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5CE" w:rsidRPr="00DB7A44" w:rsidRDefault="004625CE" w:rsidP="004625CE">
      <w:pPr>
        <w:rPr>
          <w:rFonts w:ascii="Times New Roman" w:hAnsi="Times New Roman"/>
        </w:rPr>
      </w:pPr>
    </w:p>
    <w:p w:rsidR="001D4D3C" w:rsidRDefault="001D4D3C">
      <w:pPr>
        <w:pStyle w:val="2"/>
        <w:spacing w:before="0" w:after="0" w:line="560" w:lineRule="exact"/>
        <w:jc w:val="center"/>
        <w:rPr>
          <w:rFonts w:ascii="Times New Roman" w:eastAsia="华文中宋" w:hAnsi="Times New Roman"/>
          <w:b w:val="0"/>
          <w:sz w:val="36"/>
          <w:szCs w:val="36"/>
        </w:rPr>
      </w:pPr>
      <w:r>
        <w:rPr>
          <w:rFonts w:ascii="Times New Roman" w:eastAsia="华文中宋" w:hAnsi="华文中宋"/>
          <w:b w:val="0"/>
          <w:sz w:val="36"/>
          <w:szCs w:val="36"/>
        </w:rPr>
        <w:t>中国密码学会优秀博士学位论文</w:t>
      </w:r>
      <w:r w:rsidR="003D66EE" w:rsidRPr="003D66EE">
        <w:rPr>
          <w:rFonts w:ascii="Times New Roman" w:eastAsia="华文中宋" w:hAnsi="华文中宋" w:hint="eastAsia"/>
          <w:b w:val="0"/>
          <w:sz w:val="36"/>
          <w:szCs w:val="36"/>
        </w:rPr>
        <w:t>奖</w:t>
      </w:r>
      <w:r>
        <w:rPr>
          <w:rFonts w:ascii="Times New Roman" w:eastAsia="华文中宋" w:hAnsi="华文中宋"/>
          <w:b w:val="0"/>
          <w:sz w:val="36"/>
          <w:szCs w:val="36"/>
        </w:rPr>
        <w:t>评选</w:t>
      </w:r>
      <w:r>
        <w:rPr>
          <w:rFonts w:ascii="Times New Roman" w:eastAsia="华文中宋" w:hAnsi="华文中宋" w:hint="eastAsia"/>
          <w:b w:val="0"/>
          <w:sz w:val="36"/>
          <w:szCs w:val="36"/>
        </w:rPr>
        <w:t>办法</w:t>
      </w:r>
      <w:r>
        <w:rPr>
          <w:rFonts w:ascii="Times New Roman" w:eastAsia="华文中宋" w:hAnsi="华文中宋"/>
          <w:b w:val="0"/>
          <w:sz w:val="36"/>
          <w:szCs w:val="36"/>
        </w:rPr>
        <w:t>（试行）</w:t>
      </w:r>
    </w:p>
    <w:p w:rsidR="001D4D3C" w:rsidRDefault="001D4D3C" w:rsidP="009834A5">
      <w:pPr>
        <w:spacing w:line="400" w:lineRule="exact"/>
        <w:jc w:val="center"/>
        <w:rPr>
          <w:rFonts w:ascii="Times New Roman" w:eastAsia="黑体" w:hAnsi="黑体"/>
          <w:bCs/>
          <w:sz w:val="32"/>
          <w:szCs w:val="32"/>
        </w:rPr>
      </w:pPr>
    </w:p>
    <w:p w:rsidR="001D4D3C" w:rsidRPr="007505B0" w:rsidRDefault="0074394B" w:rsidP="007505B0">
      <w:pPr>
        <w:numPr>
          <w:ilvl w:val="0"/>
          <w:numId w:val="2"/>
        </w:num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7505B0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="001D4D3C" w:rsidRPr="007505B0">
        <w:rPr>
          <w:rFonts w:ascii="Times New Roman" w:eastAsia="黑体" w:hAnsi="Times New Roman"/>
          <w:bCs/>
          <w:sz w:val="32"/>
          <w:szCs w:val="32"/>
        </w:rPr>
        <w:t>总　则</w:t>
      </w:r>
    </w:p>
    <w:p w:rsidR="001D4D3C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第一条</w:t>
      </w:r>
      <w:r w:rsidR="00820CE1" w:rsidRPr="007505B0">
        <w:rPr>
          <w:rFonts w:ascii="Times New Roman" w:eastAsia="仿宋_GB2312" w:hAnsi="Times New Roman"/>
          <w:sz w:val="32"/>
          <w:szCs w:val="32"/>
        </w:rPr>
        <w:t xml:space="preserve">  </w:t>
      </w:r>
      <w:r w:rsidR="00290B3A" w:rsidRPr="007505B0">
        <w:rPr>
          <w:rFonts w:ascii="Times New Roman" w:eastAsia="仿宋_GB2312" w:hAnsi="Times New Roman"/>
          <w:sz w:val="32"/>
          <w:szCs w:val="32"/>
        </w:rPr>
        <w:t>为推动我国密码学研究，培养密码学领域高层次创造性人才，</w:t>
      </w:r>
      <w:r w:rsidRPr="007505B0">
        <w:rPr>
          <w:rFonts w:ascii="Times New Roman" w:eastAsia="仿宋_GB2312" w:hAnsi="Times New Roman"/>
          <w:sz w:val="32"/>
          <w:szCs w:val="32"/>
        </w:rPr>
        <w:t>特设立中国密码学会优秀博士学位论文奖。</w:t>
      </w:r>
    </w:p>
    <w:p w:rsidR="005646E3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第二条</w:t>
      </w:r>
      <w:r w:rsidR="00820CE1" w:rsidRPr="007505B0">
        <w:rPr>
          <w:rFonts w:ascii="Times New Roman" w:eastAsia="仿宋_GB2312" w:hAnsi="Times New Roman"/>
          <w:sz w:val="32"/>
          <w:szCs w:val="32"/>
        </w:rPr>
        <w:t xml:space="preserve">  </w:t>
      </w:r>
      <w:r w:rsidRPr="007505B0">
        <w:rPr>
          <w:rFonts w:ascii="Times New Roman" w:eastAsia="仿宋_GB2312" w:hAnsi="Times New Roman"/>
          <w:sz w:val="32"/>
          <w:szCs w:val="32"/>
        </w:rPr>
        <w:t>本奖项</w:t>
      </w:r>
      <w:r w:rsidR="00C76BFA" w:rsidRPr="007505B0">
        <w:rPr>
          <w:rFonts w:ascii="Times New Roman" w:eastAsia="仿宋_GB2312" w:hAnsi="Times New Roman"/>
          <w:sz w:val="32"/>
          <w:szCs w:val="32"/>
        </w:rPr>
        <w:t>由中国密码学会组织评选，</w:t>
      </w:r>
      <w:r w:rsidRPr="007505B0">
        <w:rPr>
          <w:rFonts w:ascii="Times New Roman" w:eastAsia="仿宋_GB2312" w:hAnsi="Times New Roman"/>
          <w:sz w:val="32"/>
          <w:szCs w:val="32"/>
        </w:rPr>
        <w:t>每年评选一次，</w:t>
      </w:r>
      <w:r w:rsidR="00A057C0" w:rsidRPr="007505B0">
        <w:rPr>
          <w:rFonts w:ascii="Times New Roman" w:eastAsia="仿宋_GB2312" w:hAnsi="Times New Roman"/>
          <w:sz w:val="32"/>
          <w:szCs w:val="32"/>
        </w:rPr>
        <w:t>每次评选获奖论文不超过</w:t>
      </w:r>
      <w:r w:rsidR="00A057C0" w:rsidRPr="007505B0">
        <w:rPr>
          <w:rFonts w:ascii="Times New Roman" w:eastAsia="仿宋_GB2312" w:hAnsi="Times New Roman"/>
          <w:sz w:val="32"/>
          <w:szCs w:val="32"/>
        </w:rPr>
        <w:t>5</w:t>
      </w:r>
      <w:r w:rsidR="00A057C0" w:rsidRPr="007505B0">
        <w:rPr>
          <w:rFonts w:ascii="Times New Roman" w:eastAsia="仿宋_GB2312" w:hAnsi="Times New Roman"/>
          <w:sz w:val="32"/>
          <w:szCs w:val="32"/>
        </w:rPr>
        <w:t>篇</w:t>
      </w:r>
      <w:r w:rsidRPr="007505B0">
        <w:rPr>
          <w:rFonts w:ascii="Times New Roman" w:eastAsia="仿宋_GB2312" w:hAnsi="Times New Roman"/>
          <w:sz w:val="32"/>
          <w:szCs w:val="32"/>
        </w:rPr>
        <w:t>。</w:t>
      </w:r>
    </w:p>
    <w:p w:rsidR="002A090C" w:rsidRPr="007505B0" w:rsidRDefault="002A090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第三条</w:t>
      </w:r>
      <w:r w:rsidRPr="007505B0">
        <w:rPr>
          <w:rFonts w:ascii="Times New Roman" w:eastAsia="仿宋_GB2312" w:hAnsi="Times New Roman"/>
          <w:sz w:val="32"/>
          <w:szCs w:val="32"/>
        </w:rPr>
        <w:t xml:space="preserve">  </w:t>
      </w:r>
      <w:r w:rsidRPr="007505B0">
        <w:rPr>
          <w:rFonts w:ascii="Times New Roman" w:eastAsia="仿宋_GB2312" w:hAnsi="Times New Roman"/>
          <w:sz w:val="32"/>
          <w:szCs w:val="32"/>
        </w:rPr>
        <w:t>中国密码学会成立优秀博士学位论文评审委员会</w:t>
      </w:r>
      <w:r w:rsidR="00927151">
        <w:rPr>
          <w:rFonts w:ascii="Times New Roman" w:eastAsia="仿宋_GB2312" w:hAnsi="Times New Roman" w:hint="eastAsia"/>
          <w:sz w:val="32"/>
          <w:szCs w:val="32"/>
        </w:rPr>
        <w:t>（以下简称评委会）</w:t>
      </w:r>
      <w:r w:rsidRPr="007505B0">
        <w:rPr>
          <w:rFonts w:ascii="Times New Roman" w:eastAsia="仿宋_GB2312" w:hAnsi="Times New Roman"/>
          <w:sz w:val="32"/>
          <w:szCs w:val="32"/>
        </w:rPr>
        <w:t>负责本奖项的评审工作，下设优秀博士学位论文评审办公室</w:t>
      </w:r>
      <w:r w:rsidR="005C0D4C">
        <w:rPr>
          <w:rFonts w:ascii="Times New Roman" w:eastAsia="仿宋_GB2312" w:hAnsi="Times New Roman" w:hint="eastAsia"/>
          <w:sz w:val="32"/>
          <w:szCs w:val="32"/>
        </w:rPr>
        <w:t>（</w:t>
      </w:r>
      <w:r w:rsidR="00927151">
        <w:rPr>
          <w:rFonts w:ascii="Times New Roman" w:eastAsia="仿宋_GB2312" w:hAnsi="Times New Roman" w:hint="eastAsia"/>
          <w:sz w:val="32"/>
          <w:szCs w:val="32"/>
        </w:rPr>
        <w:t>以下简称</w:t>
      </w:r>
      <w:r w:rsidR="005C0D4C">
        <w:rPr>
          <w:rFonts w:ascii="Times New Roman" w:eastAsia="仿宋_GB2312" w:hAnsi="Times New Roman" w:hint="eastAsia"/>
          <w:sz w:val="32"/>
          <w:szCs w:val="32"/>
        </w:rPr>
        <w:t>评审办）</w:t>
      </w:r>
      <w:r w:rsidRPr="007505B0">
        <w:rPr>
          <w:rFonts w:ascii="Times New Roman" w:eastAsia="仿宋_GB2312" w:hAnsi="Times New Roman"/>
          <w:sz w:val="32"/>
          <w:szCs w:val="32"/>
        </w:rPr>
        <w:t>负责日常工作。</w:t>
      </w:r>
    </w:p>
    <w:p w:rsidR="001D4D3C" w:rsidRPr="007505B0" w:rsidRDefault="00037A7A" w:rsidP="007505B0">
      <w:pPr>
        <w:numPr>
          <w:ilvl w:val="0"/>
          <w:numId w:val="1"/>
        </w:num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7505B0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="00755C89" w:rsidRPr="007505B0">
        <w:rPr>
          <w:rFonts w:ascii="Times New Roman" w:eastAsia="黑体" w:hAnsi="Times New Roman"/>
          <w:bCs/>
          <w:sz w:val="32"/>
          <w:szCs w:val="32"/>
        </w:rPr>
        <w:t>入选</w:t>
      </w:r>
      <w:r w:rsidR="001D4D3C" w:rsidRPr="007505B0">
        <w:rPr>
          <w:rFonts w:ascii="Times New Roman" w:eastAsia="黑体" w:hAnsi="Times New Roman"/>
          <w:bCs/>
          <w:sz w:val="32"/>
          <w:szCs w:val="32"/>
        </w:rPr>
        <w:t>条件</w:t>
      </w:r>
    </w:p>
    <w:p w:rsidR="001D4D3C" w:rsidRPr="007505B0" w:rsidRDefault="002A090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第四</w:t>
      </w:r>
      <w:r w:rsidR="001D4D3C" w:rsidRPr="007505B0">
        <w:rPr>
          <w:rFonts w:ascii="Times New Roman" w:eastAsia="仿宋_GB2312" w:hAnsi="Times New Roman"/>
          <w:sz w:val="32"/>
          <w:szCs w:val="32"/>
        </w:rPr>
        <w:t>条</w:t>
      </w:r>
      <w:r w:rsidR="00820CE1" w:rsidRPr="007505B0">
        <w:rPr>
          <w:rFonts w:ascii="Times New Roman" w:eastAsia="仿宋_GB2312" w:hAnsi="Times New Roman"/>
          <w:sz w:val="32"/>
          <w:szCs w:val="32"/>
        </w:rPr>
        <w:t xml:space="preserve">  </w:t>
      </w:r>
      <w:r w:rsidR="001D4D3C" w:rsidRPr="007505B0">
        <w:rPr>
          <w:rFonts w:ascii="Times New Roman" w:eastAsia="仿宋_GB2312" w:hAnsi="Times New Roman"/>
          <w:sz w:val="32"/>
          <w:szCs w:val="32"/>
        </w:rPr>
        <w:t>参加</w:t>
      </w:r>
      <w:r w:rsidR="00755C89" w:rsidRPr="007505B0">
        <w:rPr>
          <w:rFonts w:ascii="Times New Roman" w:eastAsia="仿宋_GB2312" w:hAnsi="Times New Roman"/>
          <w:sz w:val="32"/>
          <w:szCs w:val="32"/>
        </w:rPr>
        <w:t>评选的</w:t>
      </w:r>
      <w:r w:rsidR="001D4D3C" w:rsidRPr="007505B0">
        <w:rPr>
          <w:rFonts w:ascii="Times New Roman" w:eastAsia="仿宋_GB2312" w:hAnsi="Times New Roman"/>
          <w:sz w:val="32"/>
          <w:szCs w:val="32"/>
        </w:rPr>
        <w:t>博士</w:t>
      </w:r>
      <w:r w:rsidR="007D59FC" w:rsidRPr="007505B0">
        <w:rPr>
          <w:rFonts w:ascii="Times New Roman" w:eastAsia="仿宋_GB2312" w:hAnsi="Times New Roman"/>
          <w:sz w:val="32"/>
          <w:szCs w:val="32"/>
        </w:rPr>
        <w:t>学位</w:t>
      </w:r>
      <w:r w:rsidR="001D4D3C" w:rsidRPr="007505B0">
        <w:rPr>
          <w:rFonts w:ascii="Times New Roman" w:eastAsia="仿宋_GB2312" w:hAnsi="Times New Roman"/>
          <w:sz w:val="32"/>
          <w:szCs w:val="32"/>
        </w:rPr>
        <w:t>论文应具备</w:t>
      </w:r>
      <w:r w:rsidR="00755C89" w:rsidRPr="007505B0">
        <w:rPr>
          <w:rFonts w:ascii="Times New Roman" w:eastAsia="仿宋_GB2312" w:hAnsi="Times New Roman"/>
          <w:sz w:val="32"/>
          <w:szCs w:val="32"/>
        </w:rPr>
        <w:t>以下</w:t>
      </w:r>
      <w:r w:rsidR="001D4D3C" w:rsidRPr="007505B0">
        <w:rPr>
          <w:rFonts w:ascii="Times New Roman" w:eastAsia="仿宋_GB2312" w:hAnsi="Times New Roman"/>
          <w:sz w:val="32"/>
          <w:szCs w:val="32"/>
        </w:rPr>
        <w:t>条件：</w:t>
      </w:r>
    </w:p>
    <w:p w:rsidR="001D4D3C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（一）论文作者攻读博士学位期间，在密码学及</w:t>
      </w:r>
      <w:r w:rsidR="00C85BA0" w:rsidRPr="007505B0">
        <w:rPr>
          <w:rFonts w:ascii="Times New Roman" w:eastAsia="仿宋_GB2312" w:hAnsi="Times New Roman"/>
          <w:sz w:val="32"/>
          <w:szCs w:val="32"/>
        </w:rPr>
        <w:t>密码</w:t>
      </w:r>
      <w:r w:rsidRPr="007505B0">
        <w:rPr>
          <w:rFonts w:ascii="Times New Roman" w:eastAsia="仿宋_GB2312" w:hAnsi="Times New Roman"/>
          <w:sz w:val="32"/>
          <w:szCs w:val="32"/>
        </w:rPr>
        <w:t>相关领域</w:t>
      </w:r>
      <w:r w:rsidR="0074394B" w:rsidRPr="007505B0">
        <w:rPr>
          <w:rFonts w:ascii="Times New Roman" w:eastAsia="仿宋_GB2312" w:hAnsi="Times New Roman"/>
          <w:sz w:val="32"/>
          <w:szCs w:val="32"/>
        </w:rPr>
        <w:t>基础理论</w:t>
      </w:r>
      <w:r w:rsidR="001E495B" w:rsidRPr="007505B0">
        <w:rPr>
          <w:rFonts w:ascii="Times New Roman" w:eastAsia="仿宋_GB2312" w:hAnsi="Times New Roman"/>
          <w:sz w:val="32"/>
          <w:szCs w:val="32"/>
        </w:rPr>
        <w:t>、</w:t>
      </w:r>
      <w:r w:rsidR="0074394B" w:rsidRPr="007505B0">
        <w:rPr>
          <w:rFonts w:ascii="Times New Roman" w:eastAsia="仿宋_GB2312" w:hAnsi="Times New Roman"/>
          <w:sz w:val="32"/>
          <w:szCs w:val="32"/>
        </w:rPr>
        <w:t>应用理论的研究</w:t>
      </w:r>
      <w:r w:rsidRPr="007505B0">
        <w:rPr>
          <w:rFonts w:ascii="Times New Roman" w:eastAsia="仿宋_GB2312" w:hAnsi="Times New Roman"/>
          <w:sz w:val="32"/>
          <w:szCs w:val="32"/>
        </w:rPr>
        <w:t>中取得重要成果，或</w:t>
      </w:r>
      <w:r w:rsidR="00DD7560" w:rsidRPr="007505B0">
        <w:rPr>
          <w:rFonts w:ascii="Times New Roman" w:eastAsia="仿宋_GB2312" w:hAnsi="Times New Roman"/>
          <w:sz w:val="32"/>
          <w:szCs w:val="32"/>
        </w:rPr>
        <w:t>者</w:t>
      </w:r>
      <w:r w:rsidRPr="007505B0">
        <w:rPr>
          <w:rFonts w:ascii="Times New Roman" w:eastAsia="仿宋_GB2312" w:hAnsi="Times New Roman"/>
          <w:sz w:val="32"/>
          <w:szCs w:val="32"/>
        </w:rPr>
        <w:t>在关键技术以及技术创新等方面成果显著</w:t>
      </w:r>
      <w:r w:rsidR="007C0A13" w:rsidRPr="007505B0">
        <w:rPr>
          <w:rFonts w:ascii="Times New Roman" w:eastAsia="仿宋_GB2312" w:hAnsi="Times New Roman"/>
          <w:sz w:val="32"/>
          <w:szCs w:val="32"/>
        </w:rPr>
        <w:t>，达到国际</w:t>
      </w:r>
      <w:r w:rsidR="00B45BAA" w:rsidRPr="007505B0">
        <w:rPr>
          <w:rFonts w:ascii="Times New Roman" w:eastAsia="仿宋_GB2312" w:hAnsi="Times New Roman"/>
          <w:sz w:val="32"/>
          <w:szCs w:val="32"/>
        </w:rPr>
        <w:t>或者</w:t>
      </w:r>
      <w:r w:rsidR="007C0A13" w:rsidRPr="007505B0">
        <w:rPr>
          <w:rFonts w:ascii="Times New Roman" w:eastAsia="仿宋_GB2312" w:hAnsi="Times New Roman"/>
          <w:sz w:val="32"/>
          <w:szCs w:val="32"/>
        </w:rPr>
        <w:t>国内先进水平。</w:t>
      </w:r>
    </w:p>
    <w:p w:rsidR="00820CE1" w:rsidRPr="007505B0" w:rsidRDefault="00820CE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（二）</w:t>
      </w:r>
      <w:r w:rsidR="00DD00A9" w:rsidRPr="007505B0">
        <w:rPr>
          <w:rFonts w:ascii="Times New Roman" w:eastAsia="仿宋_GB2312" w:hAnsi="Times New Roman"/>
          <w:sz w:val="32"/>
          <w:szCs w:val="32"/>
        </w:rPr>
        <w:t>论文</w:t>
      </w:r>
      <w:r w:rsidRPr="007505B0">
        <w:rPr>
          <w:rFonts w:ascii="Times New Roman" w:eastAsia="仿宋_GB2312" w:hAnsi="Times New Roman"/>
          <w:sz w:val="32"/>
          <w:szCs w:val="32"/>
        </w:rPr>
        <w:t>材料翔实，</w:t>
      </w:r>
      <w:r w:rsidR="007E200F" w:rsidRPr="007505B0">
        <w:rPr>
          <w:rFonts w:ascii="Times New Roman" w:eastAsia="仿宋_GB2312" w:hAnsi="Times New Roman"/>
          <w:sz w:val="32"/>
          <w:szCs w:val="32"/>
        </w:rPr>
        <w:t>逻辑</w:t>
      </w:r>
      <w:r w:rsidRPr="007505B0">
        <w:rPr>
          <w:rFonts w:ascii="Times New Roman" w:eastAsia="仿宋_GB2312" w:hAnsi="Times New Roman"/>
          <w:sz w:val="32"/>
          <w:szCs w:val="32"/>
        </w:rPr>
        <w:t>严密，文字表达准确，符合学术规范，内容不涉密，可</w:t>
      </w:r>
      <w:r w:rsidR="00BB1CA1" w:rsidRPr="007505B0">
        <w:rPr>
          <w:rFonts w:ascii="Times New Roman" w:eastAsia="仿宋_GB2312" w:hAnsi="Times New Roman"/>
          <w:sz w:val="32"/>
          <w:szCs w:val="32"/>
        </w:rPr>
        <w:t>以</w:t>
      </w:r>
      <w:r w:rsidRPr="007505B0">
        <w:rPr>
          <w:rFonts w:ascii="Times New Roman" w:eastAsia="仿宋_GB2312" w:hAnsi="Times New Roman"/>
          <w:sz w:val="32"/>
          <w:szCs w:val="32"/>
        </w:rPr>
        <w:t>在互联网上公开评审并全文公示</w:t>
      </w:r>
      <w:r w:rsidR="00916C3B" w:rsidRPr="007505B0">
        <w:rPr>
          <w:rFonts w:ascii="Times New Roman" w:eastAsia="仿宋_GB2312" w:hAnsi="Times New Roman"/>
          <w:sz w:val="32"/>
          <w:szCs w:val="32"/>
        </w:rPr>
        <w:t>。</w:t>
      </w:r>
    </w:p>
    <w:p w:rsidR="001D4D3C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（</w:t>
      </w:r>
      <w:r w:rsidR="00820CE1" w:rsidRPr="007505B0">
        <w:rPr>
          <w:rFonts w:ascii="Times New Roman" w:eastAsia="仿宋_GB2312" w:hAnsi="Times New Roman"/>
          <w:sz w:val="32"/>
          <w:szCs w:val="32"/>
        </w:rPr>
        <w:t>三</w:t>
      </w:r>
      <w:r w:rsidRPr="007505B0">
        <w:rPr>
          <w:rFonts w:ascii="Times New Roman" w:eastAsia="仿宋_GB2312" w:hAnsi="Times New Roman"/>
          <w:sz w:val="32"/>
          <w:szCs w:val="32"/>
        </w:rPr>
        <w:t>）作者在申报截止日期之前的三年内在国内获得博士学位，以博士学位证书</w:t>
      </w:r>
      <w:r w:rsidR="005F56C5" w:rsidRPr="007505B0">
        <w:rPr>
          <w:rFonts w:ascii="Times New Roman" w:eastAsia="仿宋_GB2312" w:hAnsi="Times New Roman"/>
          <w:sz w:val="32"/>
          <w:szCs w:val="32"/>
        </w:rPr>
        <w:t>上</w:t>
      </w:r>
      <w:r w:rsidRPr="007505B0">
        <w:rPr>
          <w:rFonts w:ascii="Times New Roman" w:eastAsia="仿宋_GB2312" w:hAnsi="Times New Roman"/>
          <w:sz w:val="32"/>
          <w:szCs w:val="32"/>
        </w:rPr>
        <w:t>的日期为准。</w:t>
      </w:r>
      <w:r w:rsidR="00C86857">
        <w:rPr>
          <w:rFonts w:ascii="Times New Roman" w:eastAsia="仿宋_GB2312" w:hAnsi="Times New Roman" w:hint="eastAsia"/>
          <w:sz w:val="32"/>
          <w:szCs w:val="32"/>
        </w:rPr>
        <w:t>证明材料应为</w:t>
      </w:r>
      <w:r w:rsidR="00C86857" w:rsidRPr="008F2D26">
        <w:rPr>
          <w:rFonts w:ascii="Times New Roman" w:eastAsia="仿宋_GB2312" w:hAnsi="Times New Roman" w:hint="eastAsia"/>
          <w:sz w:val="32"/>
          <w:szCs w:val="32"/>
        </w:rPr>
        <w:t>毕业后一年内发表和录用的论文、专著、专利等成果</w:t>
      </w:r>
      <w:r w:rsidR="008F2D2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D4D3C" w:rsidRPr="007505B0" w:rsidRDefault="00820CE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（四）</w:t>
      </w:r>
      <w:r w:rsidR="00B47748" w:rsidRPr="007505B0">
        <w:rPr>
          <w:rFonts w:ascii="Times New Roman" w:eastAsia="仿宋_GB2312" w:hAnsi="Times New Roman"/>
          <w:sz w:val="32"/>
          <w:szCs w:val="32"/>
        </w:rPr>
        <w:t>参评论文不能同时申报其他一级学会优秀博士学</w:t>
      </w:r>
      <w:r w:rsidR="00B47748" w:rsidRPr="008F2D26">
        <w:rPr>
          <w:rFonts w:ascii="Times New Roman" w:eastAsia="仿宋_GB2312" w:hAnsi="Times New Roman" w:hint="eastAsia"/>
          <w:spacing w:val="3"/>
          <w:w w:val="96"/>
          <w:kern w:val="0"/>
          <w:sz w:val="32"/>
          <w:szCs w:val="32"/>
          <w:fitText w:val="8640" w:id="1474484480"/>
        </w:rPr>
        <w:t>位论文评选，不能为其他一级学会评选出的优秀博士学位论文</w:t>
      </w:r>
      <w:r w:rsidR="00B47748" w:rsidRPr="008F2D26">
        <w:rPr>
          <w:rFonts w:ascii="Times New Roman" w:eastAsia="仿宋_GB2312" w:hAnsi="Times New Roman" w:hint="eastAsia"/>
          <w:spacing w:val="-30"/>
          <w:w w:val="96"/>
          <w:kern w:val="0"/>
          <w:sz w:val="32"/>
          <w:szCs w:val="32"/>
          <w:fitText w:val="8640" w:id="1474484480"/>
        </w:rPr>
        <w:t>。</w:t>
      </w:r>
    </w:p>
    <w:p w:rsidR="001D4D3C" w:rsidRPr="007505B0" w:rsidRDefault="00037A7A" w:rsidP="007505B0">
      <w:pPr>
        <w:numPr>
          <w:ilvl w:val="0"/>
          <w:numId w:val="1"/>
        </w:num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7505B0">
        <w:rPr>
          <w:rFonts w:ascii="Times New Roman" w:eastAsia="黑体" w:hAnsi="Times New Roman"/>
          <w:bCs/>
          <w:sz w:val="32"/>
          <w:szCs w:val="32"/>
        </w:rPr>
        <w:lastRenderedPageBreak/>
        <w:t xml:space="preserve">  </w:t>
      </w:r>
      <w:r w:rsidR="001D4D3C" w:rsidRPr="007505B0">
        <w:rPr>
          <w:rFonts w:ascii="Times New Roman" w:eastAsia="黑体" w:hAnsi="Times New Roman"/>
          <w:bCs/>
          <w:sz w:val="32"/>
          <w:szCs w:val="32"/>
        </w:rPr>
        <w:t>推荐程序</w:t>
      </w:r>
      <w:r w:rsidR="00E8215F" w:rsidRPr="007505B0">
        <w:rPr>
          <w:rFonts w:ascii="Times New Roman" w:eastAsia="黑体" w:hAnsi="Times New Roman"/>
          <w:bCs/>
          <w:sz w:val="32"/>
          <w:szCs w:val="32"/>
        </w:rPr>
        <w:t>和要求</w:t>
      </w:r>
    </w:p>
    <w:p w:rsidR="00820CE1" w:rsidRPr="007505B0" w:rsidRDefault="002A090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第五</w:t>
      </w:r>
      <w:r w:rsidR="00820CE1" w:rsidRPr="007505B0">
        <w:rPr>
          <w:rFonts w:ascii="Times New Roman" w:eastAsia="仿宋_GB2312" w:hAnsi="Times New Roman"/>
          <w:sz w:val="32"/>
          <w:szCs w:val="32"/>
        </w:rPr>
        <w:t xml:space="preserve">条　</w:t>
      </w:r>
      <w:r w:rsidR="00B47748" w:rsidRPr="007505B0">
        <w:rPr>
          <w:rFonts w:ascii="Times New Roman" w:eastAsia="仿宋_GB2312" w:hAnsi="Times New Roman"/>
          <w:sz w:val="32"/>
          <w:szCs w:val="32"/>
        </w:rPr>
        <w:t>参评</w:t>
      </w:r>
      <w:r w:rsidR="00820CE1" w:rsidRPr="007505B0">
        <w:rPr>
          <w:rFonts w:ascii="Times New Roman" w:eastAsia="仿宋_GB2312" w:hAnsi="Times New Roman"/>
          <w:sz w:val="32"/>
          <w:szCs w:val="32"/>
        </w:rPr>
        <w:t>论文由拥有</w:t>
      </w:r>
      <w:r w:rsidR="00884ABA" w:rsidRPr="007505B0">
        <w:rPr>
          <w:rFonts w:ascii="Times New Roman" w:eastAsia="仿宋_GB2312" w:hAnsi="Times New Roman"/>
          <w:sz w:val="32"/>
          <w:szCs w:val="32"/>
        </w:rPr>
        <w:t>密码学、</w:t>
      </w:r>
      <w:r w:rsidR="00820CE1" w:rsidRPr="007505B0">
        <w:rPr>
          <w:rFonts w:ascii="Times New Roman" w:eastAsia="仿宋_GB2312" w:hAnsi="Times New Roman"/>
          <w:sz w:val="32"/>
          <w:szCs w:val="32"/>
        </w:rPr>
        <w:t>网络空间安全、计算机科学与技术、数学、物理、通信等相关学科博士点的高校或研究机构推荐</w:t>
      </w:r>
      <w:r w:rsidR="00AF708A" w:rsidRPr="007505B0">
        <w:rPr>
          <w:rFonts w:ascii="Times New Roman" w:eastAsia="仿宋_GB2312" w:hAnsi="Times New Roman"/>
          <w:sz w:val="32"/>
          <w:szCs w:val="32"/>
        </w:rPr>
        <w:t>，同时需</w:t>
      </w:r>
      <w:r w:rsidR="007828BF" w:rsidRPr="007505B0">
        <w:rPr>
          <w:rFonts w:ascii="Times New Roman" w:eastAsia="仿宋_GB2312" w:hAnsi="Times New Roman"/>
          <w:sz w:val="32"/>
          <w:szCs w:val="32"/>
        </w:rPr>
        <w:t>出具被</w:t>
      </w:r>
      <w:r w:rsidR="00DE1F29" w:rsidRPr="007505B0">
        <w:rPr>
          <w:rFonts w:ascii="Times New Roman" w:eastAsia="仿宋_GB2312" w:hAnsi="Times New Roman"/>
          <w:sz w:val="32"/>
          <w:szCs w:val="32"/>
        </w:rPr>
        <w:t>推荐人</w:t>
      </w:r>
      <w:r w:rsidR="00AF708A" w:rsidRPr="007505B0">
        <w:rPr>
          <w:rFonts w:ascii="Times New Roman" w:eastAsia="仿宋_GB2312" w:hAnsi="Times New Roman"/>
          <w:sz w:val="32"/>
          <w:szCs w:val="32"/>
        </w:rPr>
        <w:t>博士学位指导导师</w:t>
      </w:r>
      <w:r w:rsidR="00884210" w:rsidRPr="007505B0">
        <w:rPr>
          <w:rFonts w:ascii="Times New Roman" w:eastAsia="仿宋_GB2312" w:hAnsi="Times New Roman"/>
          <w:sz w:val="32"/>
          <w:szCs w:val="32"/>
        </w:rPr>
        <w:t>以及</w:t>
      </w:r>
      <w:r w:rsidR="00AF708A" w:rsidRPr="007505B0">
        <w:rPr>
          <w:rFonts w:ascii="Times New Roman" w:eastAsia="仿宋_GB2312" w:hAnsi="Times New Roman"/>
          <w:sz w:val="32"/>
          <w:szCs w:val="32"/>
        </w:rPr>
        <w:t>二位同行专家</w:t>
      </w:r>
      <w:r w:rsidR="00526B94" w:rsidRPr="007505B0">
        <w:rPr>
          <w:rFonts w:ascii="Times New Roman" w:eastAsia="仿宋_GB2312" w:hAnsi="Times New Roman"/>
          <w:sz w:val="32"/>
          <w:szCs w:val="32"/>
        </w:rPr>
        <w:t>的</w:t>
      </w:r>
      <w:r w:rsidR="00AF708A" w:rsidRPr="007505B0">
        <w:rPr>
          <w:rFonts w:ascii="Times New Roman" w:eastAsia="仿宋_GB2312" w:hAnsi="Times New Roman"/>
          <w:sz w:val="32"/>
          <w:szCs w:val="32"/>
        </w:rPr>
        <w:t>推荐</w:t>
      </w:r>
      <w:r w:rsidR="00DE1F29" w:rsidRPr="007505B0">
        <w:rPr>
          <w:rFonts w:ascii="Times New Roman" w:eastAsia="仿宋_GB2312" w:hAnsi="Times New Roman"/>
          <w:sz w:val="32"/>
          <w:szCs w:val="32"/>
        </w:rPr>
        <w:t>意见</w:t>
      </w:r>
      <w:r w:rsidR="00820CE1" w:rsidRPr="007505B0">
        <w:rPr>
          <w:rFonts w:ascii="Times New Roman" w:eastAsia="仿宋_GB2312" w:hAnsi="Times New Roman"/>
          <w:sz w:val="32"/>
          <w:szCs w:val="32"/>
        </w:rPr>
        <w:t>。</w:t>
      </w:r>
    </w:p>
    <w:p w:rsidR="001D4D3C" w:rsidRPr="007505B0" w:rsidRDefault="002A090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第六</w:t>
      </w:r>
      <w:r w:rsidR="001D4D3C" w:rsidRPr="007505B0">
        <w:rPr>
          <w:rFonts w:ascii="Times New Roman" w:eastAsia="仿宋_GB2312" w:hAnsi="Times New Roman"/>
          <w:sz w:val="32"/>
          <w:szCs w:val="32"/>
        </w:rPr>
        <w:t xml:space="preserve">条　</w:t>
      </w:r>
      <w:r w:rsidRPr="007505B0">
        <w:rPr>
          <w:rFonts w:ascii="Times New Roman" w:eastAsia="仿宋_GB2312" w:hAnsi="Times New Roman"/>
          <w:sz w:val="32"/>
          <w:szCs w:val="32"/>
        </w:rPr>
        <w:t>各</w:t>
      </w:r>
      <w:r w:rsidR="001D4D3C" w:rsidRPr="007505B0">
        <w:rPr>
          <w:rFonts w:ascii="Times New Roman" w:eastAsia="仿宋_GB2312" w:hAnsi="Times New Roman"/>
          <w:sz w:val="32"/>
          <w:szCs w:val="32"/>
        </w:rPr>
        <w:t>培养单位推荐参评论文不超过</w:t>
      </w:r>
      <w:r w:rsidR="001D4D3C" w:rsidRPr="007505B0">
        <w:rPr>
          <w:rFonts w:ascii="Times New Roman" w:eastAsia="仿宋_GB2312" w:hAnsi="Times New Roman"/>
          <w:sz w:val="32"/>
          <w:szCs w:val="32"/>
        </w:rPr>
        <w:t>3</w:t>
      </w:r>
      <w:r w:rsidR="001D4D3C" w:rsidRPr="007505B0">
        <w:rPr>
          <w:rFonts w:ascii="Times New Roman" w:eastAsia="仿宋_GB2312" w:hAnsi="Times New Roman"/>
          <w:sz w:val="32"/>
          <w:szCs w:val="32"/>
        </w:rPr>
        <w:t>篇。</w:t>
      </w:r>
    </w:p>
    <w:p w:rsidR="001D4D3C" w:rsidRPr="007505B0" w:rsidRDefault="00655D64" w:rsidP="007505B0">
      <w:pPr>
        <w:numPr>
          <w:ilvl w:val="0"/>
          <w:numId w:val="1"/>
        </w:num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7505B0">
        <w:rPr>
          <w:rFonts w:ascii="Times New Roman" w:eastAsia="黑体" w:hAnsi="Times New Roman"/>
          <w:sz w:val="32"/>
          <w:szCs w:val="32"/>
        </w:rPr>
        <w:t xml:space="preserve"> </w:t>
      </w:r>
      <w:r w:rsidRPr="007505B0">
        <w:rPr>
          <w:rFonts w:ascii="Times New Roman" w:eastAsia="黑体" w:hAnsi="黑体"/>
          <w:sz w:val="32"/>
          <w:szCs w:val="32"/>
        </w:rPr>
        <w:t>评审程序</w:t>
      </w:r>
    </w:p>
    <w:p w:rsidR="001D4D3C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</w:t>
      </w:r>
      <w:r w:rsidR="00EF1A9C" w:rsidRPr="007505B0">
        <w:rPr>
          <w:rFonts w:ascii="Times New Roman" w:eastAsia="仿宋_GB2312" w:hAnsi="Times New Roman"/>
          <w:sz w:val="32"/>
          <w:szCs w:val="32"/>
        </w:rPr>
        <w:t>七</w:t>
      </w:r>
      <w:r w:rsidR="00176B2C" w:rsidRPr="007505B0">
        <w:rPr>
          <w:rFonts w:ascii="Times New Roman" w:eastAsia="仿宋_GB2312" w:hAnsi="Times New Roman"/>
          <w:sz w:val="32"/>
          <w:szCs w:val="32"/>
        </w:rPr>
        <w:t>条　评审</w:t>
      </w:r>
      <w:r w:rsidRPr="007505B0">
        <w:rPr>
          <w:rFonts w:ascii="Times New Roman" w:eastAsia="仿宋_GB2312" w:hAnsi="Times New Roman"/>
          <w:sz w:val="32"/>
          <w:szCs w:val="32"/>
        </w:rPr>
        <w:t>分形式审查、初评和终评三个阶段。</w:t>
      </w:r>
    </w:p>
    <w:p w:rsidR="001D4D3C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</w:t>
      </w:r>
      <w:r w:rsidR="00E7309A" w:rsidRPr="007505B0">
        <w:rPr>
          <w:rFonts w:ascii="Times New Roman" w:eastAsia="仿宋_GB2312" w:hAnsi="Times New Roman"/>
          <w:sz w:val="32"/>
          <w:szCs w:val="32"/>
        </w:rPr>
        <w:t>八</w:t>
      </w:r>
      <w:r w:rsidRPr="007505B0">
        <w:rPr>
          <w:rFonts w:ascii="Times New Roman" w:eastAsia="仿宋_GB2312" w:hAnsi="Times New Roman"/>
          <w:sz w:val="32"/>
          <w:szCs w:val="32"/>
        </w:rPr>
        <w:t>条</w:t>
      </w:r>
      <w:r w:rsidR="000415BA" w:rsidRPr="007505B0">
        <w:rPr>
          <w:rFonts w:ascii="Times New Roman" w:eastAsia="仿宋_GB2312" w:hAnsi="Times New Roman"/>
          <w:sz w:val="32"/>
          <w:szCs w:val="32"/>
        </w:rPr>
        <w:t xml:space="preserve"> </w:t>
      </w:r>
      <w:r w:rsidR="00EF1A9C" w:rsidRPr="007505B0">
        <w:rPr>
          <w:rFonts w:ascii="Times New Roman" w:eastAsia="仿宋_GB2312" w:hAnsi="Times New Roman"/>
          <w:sz w:val="32"/>
          <w:szCs w:val="32"/>
        </w:rPr>
        <w:t xml:space="preserve"> </w:t>
      </w:r>
      <w:r w:rsidR="00C10E82" w:rsidRPr="007505B0">
        <w:rPr>
          <w:rFonts w:ascii="Times New Roman" w:eastAsia="仿宋_GB2312" w:hAnsi="Times New Roman"/>
          <w:sz w:val="32"/>
          <w:szCs w:val="32"/>
        </w:rPr>
        <w:t>形式审查：</w:t>
      </w:r>
      <w:r w:rsidRPr="007505B0">
        <w:rPr>
          <w:rFonts w:ascii="Times New Roman" w:eastAsia="仿宋_GB2312" w:hAnsi="Times New Roman"/>
          <w:sz w:val="32"/>
          <w:szCs w:val="32"/>
        </w:rPr>
        <w:t>由</w:t>
      </w:r>
      <w:r w:rsidR="005C0D4C">
        <w:rPr>
          <w:rFonts w:ascii="Times New Roman" w:eastAsia="仿宋_GB2312" w:hAnsi="Times New Roman" w:hint="eastAsia"/>
          <w:sz w:val="32"/>
          <w:szCs w:val="32"/>
        </w:rPr>
        <w:t>评审办</w:t>
      </w:r>
      <w:r w:rsidRPr="007505B0">
        <w:rPr>
          <w:rFonts w:ascii="Times New Roman" w:eastAsia="仿宋_GB2312" w:hAnsi="Times New Roman"/>
          <w:sz w:val="32"/>
          <w:szCs w:val="32"/>
        </w:rPr>
        <w:t>进行形式审查，通过审查的论文方可进入初评阶段。</w:t>
      </w:r>
    </w:p>
    <w:p w:rsidR="001D4D3C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</w:t>
      </w:r>
      <w:r w:rsidR="00E7309A" w:rsidRPr="007505B0">
        <w:rPr>
          <w:rFonts w:ascii="Times New Roman" w:eastAsia="仿宋_GB2312" w:hAnsi="Times New Roman"/>
          <w:sz w:val="32"/>
          <w:szCs w:val="32"/>
        </w:rPr>
        <w:t>九</w:t>
      </w:r>
      <w:r w:rsidRPr="007505B0">
        <w:rPr>
          <w:rFonts w:ascii="Times New Roman" w:eastAsia="仿宋_GB2312" w:hAnsi="Times New Roman"/>
          <w:sz w:val="32"/>
          <w:szCs w:val="32"/>
        </w:rPr>
        <w:t>条　初评</w:t>
      </w:r>
      <w:r w:rsidR="00E765B2" w:rsidRPr="007505B0">
        <w:rPr>
          <w:rFonts w:ascii="Times New Roman" w:eastAsia="仿宋_GB2312" w:hAnsi="Times New Roman"/>
          <w:sz w:val="32"/>
          <w:szCs w:val="32"/>
        </w:rPr>
        <w:t>：</w:t>
      </w:r>
      <w:r w:rsidRPr="007505B0">
        <w:rPr>
          <w:rFonts w:ascii="Times New Roman" w:eastAsia="仿宋_GB2312" w:hAnsi="Times New Roman"/>
          <w:sz w:val="32"/>
          <w:szCs w:val="32"/>
        </w:rPr>
        <w:t>采用同行专家函评，每篇博士学位论文由</w:t>
      </w:r>
      <w:r w:rsidRPr="007505B0">
        <w:rPr>
          <w:rFonts w:ascii="Times New Roman" w:eastAsia="仿宋_GB2312" w:hAnsi="Times New Roman"/>
          <w:sz w:val="32"/>
          <w:szCs w:val="32"/>
        </w:rPr>
        <w:t>5</w:t>
      </w:r>
      <w:r w:rsidRPr="007505B0">
        <w:rPr>
          <w:rFonts w:ascii="Times New Roman" w:eastAsia="仿宋_GB2312" w:hAnsi="Times New Roman"/>
          <w:sz w:val="32"/>
          <w:szCs w:val="32"/>
        </w:rPr>
        <w:t>名同行专家评</w:t>
      </w:r>
      <w:r w:rsidR="00325C42" w:rsidRPr="007505B0">
        <w:rPr>
          <w:rFonts w:ascii="Times New Roman" w:eastAsia="仿宋_GB2312" w:hAnsi="Times New Roman"/>
          <w:sz w:val="32"/>
          <w:szCs w:val="32"/>
        </w:rPr>
        <w:t>审</w:t>
      </w:r>
      <w:r w:rsidRPr="007505B0">
        <w:rPr>
          <w:rFonts w:ascii="Times New Roman" w:eastAsia="仿宋_GB2312" w:hAnsi="Times New Roman"/>
          <w:sz w:val="32"/>
          <w:szCs w:val="32"/>
        </w:rPr>
        <w:t>，且需收回</w:t>
      </w:r>
      <w:r w:rsidRPr="007505B0">
        <w:rPr>
          <w:rFonts w:ascii="Times New Roman" w:eastAsia="仿宋_GB2312" w:hAnsi="Times New Roman"/>
          <w:sz w:val="32"/>
          <w:szCs w:val="32"/>
        </w:rPr>
        <w:t>5</w:t>
      </w:r>
      <w:r w:rsidRPr="007505B0">
        <w:rPr>
          <w:rFonts w:ascii="Times New Roman" w:eastAsia="仿宋_GB2312" w:hAnsi="Times New Roman"/>
          <w:sz w:val="32"/>
          <w:szCs w:val="32"/>
        </w:rPr>
        <w:t>份有效的评审意见</w:t>
      </w:r>
      <w:r w:rsidR="00E765B2" w:rsidRPr="007505B0">
        <w:rPr>
          <w:rFonts w:ascii="Times New Roman" w:eastAsia="仿宋_GB2312" w:hAnsi="Times New Roman"/>
          <w:sz w:val="32"/>
          <w:szCs w:val="32"/>
        </w:rPr>
        <w:t>。</w:t>
      </w:r>
      <w:r w:rsidR="00884210" w:rsidRPr="007505B0">
        <w:rPr>
          <w:rFonts w:ascii="Times New Roman" w:eastAsia="仿宋_GB2312" w:hAnsi="Times New Roman"/>
          <w:sz w:val="32"/>
          <w:szCs w:val="32"/>
        </w:rPr>
        <w:t>根据评</w:t>
      </w:r>
      <w:r w:rsidR="00325C42" w:rsidRPr="007505B0">
        <w:rPr>
          <w:rFonts w:ascii="Times New Roman" w:eastAsia="仿宋_GB2312" w:hAnsi="Times New Roman"/>
          <w:sz w:val="32"/>
          <w:szCs w:val="32"/>
        </w:rPr>
        <w:t>审</w:t>
      </w:r>
      <w:r w:rsidR="00B942DD" w:rsidRPr="007505B0">
        <w:rPr>
          <w:rFonts w:ascii="Times New Roman" w:eastAsia="仿宋_GB2312" w:hAnsi="Times New Roman"/>
          <w:sz w:val="32"/>
          <w:szCs w:val="32"/>
        </w:rPr>
        <w:t>得分</w:t>
      </w:r>
      <w:r w:rsidR="00E765B2" w:rsidRPr="007505B0">
        <w:rPr>
          <w:rFonts w:ascii="Times New Roman" w:eastAsia="仿宋_GB2312" w:hAnsi="Times New Roman"/>
          <w:sz w:val="32"/>
          <w:szCs w:val="32"/>
        </w:rPr>
        <w:t>确定入围论文，入围论文</w:t>
      </w:r>
      <w:r w:rsidRPr="007505B0">
        <w:rPr>
          <w:rFonts w:ascii="Times New Roman" w:eastAsia="仿宋_GB2312" w:hAnsi="Times New Roman"/>
          <w:sz w:val="32"/>
          <w:szCs w:val="32"/>
        </w:rPr>
        <w:t>不超过</w:t>
      </w:r>
      <w:r w:rsidRPr="007505B0">
        <w:rPr>
          <w:rFonts w:ascii="Times New Roman" w:eastAsia="仿宋_GB2312" w:hAnsi="Times New Roman"/>
          <w:sz w:val="32"/>
          <w:szCs w:val="32"/>
        </w:rPr>
        <w:t>10</w:t>
      </w:r>
      <w:r w:rsidRPr="007505B0">
        <w:rPr>
          <w:rFonts w:ascii="Times New Roman" w:eastAsia="仿宋_GB2312" w:hAnsi="Times New Roman"/>
          <w:sz w:val="32"/>
          <w:szCs w:val="32"/>
        </w:rPr>
        <w:t>篇。</w:t>
      </w:r>
    </w:p>
    <w:p w:rsidR="001D4D3C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第十条　终评</w:t>
      </w:r>
    </w:p>
    <w:p w:rsidR="001D4D3C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（一）</w:t>
      </w:r>
      <w:r w:rsidR="004C374F" w:rsidRPr="007505B0">
        <w:rPr>
          <w:rFonts w:ascii="Times New Roman" w:eastAsia="仿宋_GB2312" w:hAnsi="Times New Roman"/>
          <w:sz w:val="32"/>
          <w:szCs w:val="32"/>
        </w:rPr>
        <w:t>终评</w:t>
      </w:r>
      <w:r w:rsidR="001B6C47" w:rsidRPr="007505B0">
        <w:rPr>
          <w:rFonts w:ascii="Times New Roman" w:eastAsia="仿宋_GB2312" w:hAnsi="Times New Roman"/>
          <w:sz w:val="32"/>
          <w:szCs w:val="32"/>
        </w:rPr>
        <w:t>评</w:t>
      </w:r>
      <w:r w:rsidR="005C0D4C">
        <w:rPr>
          <w:rFonts w:ascii="Times New Roman" w:eastAsia="仿宋_GB2312" w:hAnsi="Times New Roman" w:hint="eastAsia"/>
          <w:sz w:val="32"/>
          <w:szCs w:val="32"/>
        </w:rPr>
        <w:t>委</w:t>
      </w:r>
      <w:r w:rsidR="001B6C47" w:rsidRPr="007505B0">
        <w:rPr>
          <w:rFonts w:ascii="Times New Roman" w:eastAsia="仿宋_GB2312" w:hAnsi="Times New Roman"/>
          <w:sz w:val="32"/>
          <w:szCs w:val="32"/>
        </w:rPr>
        <w:t>人数</w:t>
      </w:r>
      <w:r w:rsidRPr="007505B0">
        <w:rPr>
          <w:rFonts w:ascii="Times New Roman" w:eastAsia="仿宋_GB2312" w:hAnsi="Times New Roman"/>
          <w:sz w:val="32"/>
          <w:szCs w:val="32"/>
        </w:rPr>
        <w:t>不少于</w:t>
      </w:r>
      <w:r w:rsidRPr="007505B0">
        <w:rPr>
          <w:rFonts w:ascii="Times New Roman" w:eastAsia="仿宋_GB2312" w:hAnsi="Times New Roman"/>
          <w:sz w:val="32"/>
          <w:szCs w:val="32"/>
        </w:rPr>
        <w:t>11</w:t>
      </w:r>
      <w:r w:rsidRPr="007505B0">
        <w:rPr>
          <w:rFonts w:ascii="Times New Roman" w:eastAsia="仿宋_GB2312" w:hAnsi="Times New Roman"/>
          <w:sz w:val="32"/>
          <w:szCs w:val="32"/>
        </w:rPr>
        <w:t>人</w:t>
      </w:r>
      <w:r w:rsidR="001B6C47" w:rsidRPr="007505B0">
        <w:rPr>
          <w:rFonts w:ascii="Times New Roman" w:eastAsia="仿宋_GB2312" w:hAnsi="Times New Roman"/>
          <w:sz w:val="32"/>
          <w:szCs w:val="32"/>
        </w:rPr>
        <w:t>，且为单数</w:t>
      </w:r>
      <w:r w:rsidRPr="007505B0">
        <w:rPr>
          <w:rFonts w:ascii="Times New Roman" w:eastAsia="仿宋_GB2312" w:hAnsi="Times New Roman"/>
          <w:sz w:val="32"/>
          <w:szCs w:val="32"/>
        </w:rPr>
        <w:t>。终评以无记名投票方式进行。</w:t>
      </w:r>
    </w:p>
    <w:p w:rsidR="001D4D3C" w:rsidRPr="007505B0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（二）对每篇入围的论文确定一个主审专家和</w:t>
      </w:r>
      <w:r w:rsidRPr="003075D1">
        <w:rPr>
          <w:rFonts w:ascii="Times New Roman" w:eastAsia="仿宋_GB2312" w:hAnsi="Times New Roman"/>
          <w:sz w:val="32"/>
          <w:szCs w:val="32"/>
        </w:rPr>
        <w:t>一个副审专家</w:t>
      </w:r>
      <w:r w:rsidRPr="007505B0">
        <w:rPr>
          <w:rFonts w:ascii="Times New Roman" w:eastAsia="仿宋_GB2312" w:hAnsi="Times New Roman"/>
          <w:sz w:val="32"/>
          <w:szCs w:val="32"/>
        </w:rPr>
        <w:t>，由专家给出评价意见，并在终审会议上作详细介绍。</w:t>
      </w:r>
    </w:p>
    <w:p w:rsidR="001D4D3C" w:rsidRDefault="001D4D3C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（三）两轮投票。终评</w:t>
      </w:r>
      <w:r w:rsidR="005C0D4C">
        <w:rPr>
          <w:rFonts w:ascii="Times New Roman" w:eastAsia="仿宋_GB2312" w:hAnsi="Times New Roman" w:hint="eastAsia"/>
          <w:sz w:val="32"/>
          <w:szCs w:val="32"/>
        </w:rPr>
        <w:t>评委</w:t>
      </w:r>
      <w:r w:rsidRPr="007505B0">
        <w:rPr>
          <w:rFonts w:ascii="Times New Roman" w:eastAsia="仿宋_GB2312" w:hAnsi="Times New Roman"/>
          <w:sz w:val="32"/>
          <w:szCs w:val="32"/>
        </w:rPr>
        <w:t>对入围论文先进行预投票，每位评委最多投</w:t>
      </w:r>
      <w:r w:rsidRPr="007505B0">
        <w:rPr>
          <w:rFonts w:ascii="Times New Roman" w:eastAsia="仿宋_GB2312" w:hAnsi="Times New Roman"/>
          <w:sz w:val="32"/>
          <w:szCs w:val="32"/>
        </w:rPr>
        <w:t>7</w:t>
      </w:r>
      <w:r w:rsidRPr="007505B0">
        <w:rPr>
          <w:rFonts w:ascii="Times New Roman" w:eastAsia="仿宋_GB2312" w:hAnsi="Times New Roman"/>
          <w:sz w:val="32"/>
          <w:szCs w:val="32"/>
        </w:rPr>
        <w:t>篇，候选论文按得票多少排序，确定前</w:t>
      </w:r>
      <w:r w:rsidRPr="007505B0">
        <w:rPr>
          <w:rFonts w:ascii="Times New Roman" w:eastAsia="仿宋_GB2312" w:hAnsi="Times New Roman"/>
          <w:sz w:val="32"/>
          <w:szCs w:val="32"/>
        </w:rPr>
        <w:t>7</w:t>
      </w:r>
      <w:r w:rsidRPr="007505B0">
        <w:rPr>
          <w:rFonts w:ascii="Times New Roman" w:eastAsia="仿宋_GB2312" w:hAnsi="Times New Roman"/>
          <w:sz w:val="32"/>
          <w:szCs w:val="32"/>
        </w:rPr>
        <w:t>名的最终投票名单。终评</w:t>
      </w:r>
      <w:r w:rsidR="005C0D4C">
        <w:rPr>
          <w:rFonts w:ascii="Times New Roman" w:eastAsia="仿宋_GB2312" w:hAnsi="Times New Roman" w:hint="eastAsia"/>
          <w:sz w:val="32"/>
          <w:szCs w:val="32"/>
        </w:rPr>
        <w:t>评委</w:t>
      </w:r>
      <w:r w:rsidRPr="007505B0">
        <w:rPr>
          <w:rFonts w:ascii="Times New Roman" w:eastAsia="仿宋_GB2312" w:hAnsi="Times New Roman"/>
          <w:sz w:val="32"/>
          <w:szCs w:val="32"/>
        </w:rPr>
        <w:t>对进入最终投票名单的</w:t>
      </w:r>
      <w:r w:rsidRPr="007505B0">
        <w:rPr>
          <w:rFonts w:ascii="Times New Roman" w:eastAsia="仿宋_GB2312" w:hAnsi="Times New Roman"/>
          <w:sz w:val="32"/>
          <w:szCs w:val="32"/>
        </w:rPr>
        <w:t>7</w:t>
      </w:r>
      <w:r w:rsidRPr="007505B0">
        <w:rPr>
          <w:rFonts w:ascii="Times New Roman" w:eastAsia="仿宋_GB2312" w:hAnsi="Times New Roman"/>
          <w:sz w:val="32"/>
          <w:szCs w:val="32"/>
        </w:rPr>
        <w:t>篇论文进行投票，每位评委最多投</w:t>
      </w:r>
      <w:r w:rsidRPr="007505B0">
        <w:rPr>
          <w:rFonts w:ascii="Times New Roman" w:eastAsia="仿宋_GB2312" w:hAnsi="Times New Roman"/>
          <w:sz w:val="32"/>
          <w:szCs w:val="32"/>
        </w:rPr>
        <w:t>5</w:t>
      </w:r>
      <w:r w:rsidRPr="007505B0">
        <w:rPr>
          <w:rFonts w:ascii="Times New Roman" w:eastAsia="仿宋_GB2312" w:hAnsi="Times New Roman"/>
          <w:sz w:val="32"/>
          <w:szCs w:val="32"/>
        </w:rPr>
        <w:t>篇，排名前</w:t>
      </w:r>
      <w:r w:rsidRPr="007505B0">
        <w:rPr>
          <w:rFonts w:ascii="Times New Roman" w:eastAsia="仿宋_GB2312" w:hAnsi="Times New Roman"/>
          <w:sz w:val="32"/>
          <w:szCs w:val="32"/>
        </w:rPr>
        <w:t>5</w:t>
      </w:r>
      <w:r w:rsidRPr="007505B0">
        <w:rPr>
          <w:rFonts w:ascii="Times New Roman" w:eastAsia="仿宋_GB2312" w:hAnsi="Times New Roman"/>
          <w:sz w:val="32"/>
          <w:szCs w:val="32"/>
        </w:rPr>
        <w:t>名且得票不低于</w:t>
      </w:r>
      <w:r w:rsidR="004C31AC" w:rsidRPr="007505B0">
        <w:rPr>
          <w:rFonts w:ascii="Times New Roman" w:eastAsia="仿宋_GB2312" w:hAnsi="Times New Roman"/>
          <w:sz w:val="32"/>
          <w:szCs w:val="32"/>
        </w:rPr>
        <w:t>全体评委</w:t>
      </w:r>
      <w:r w:rsidR="00DD2FC4" w:rsidRPr="007505B0">
        <w:rPr>
          <w:rFonts w:ascii="Times New Roman" w:eastAsia="仿宋_GB2312" w:hAnsi="Times New Roman"/>
          <w:sz w:val="32"/>
          <w:szCs w:val="32"/>
        </w:rPr>
        <w:t>数的</w:t>
      </w:r>
      <w:r w:rsidRPr="007505B0">
        <w:rPr>
          <w:rFonts w:ascii="Times New Roman" w:eastAsia="仿宋_GB2312" w:hAnsi="Times New Roman"/>
          <w:sz w:val="32"/>
          <w:szCs w:val="32"/>
        </w:rPr>
        <w:t>三分之二者当选优秀论文；若出</w:t>
      </w:r>
      <w:bookmarkStart w:id="0" w:name="_GoBack"/>
      <w:bookmarkEnd w:id="0"/>
      <w:r w:rsidRPr="007505B0">
        <w:rPr>
          <w:rFonts w:ascii="Times New Roman" w:eastAsia="仿宋_GB2312" w:hAnsi="Times New Roman"/>
          <w:sz w:val="32"/>
          <w:szCs w:val="32"/>
        </w:rPr>
        <w:t>现票数相同的情况而无法确定当选优秀论文</w:t>
      </w:r>
      <w:r w:rsidR="00DC64D4" w:rsidRPr="007505B0">
        <w:rPr>
          <w:rFonts w:ascii="Times New Roman" w:eastAsia="仿宋_GB2312" w:hAnsi="Times New Roman"/>
          <w:sz w:val="32"/>
          <w:szCs w:val="32"/>
        </w:rPr>
        <w:t>，</w:t>
      </w:r>
      <w:r w:rsidRPr="007505B0">
        <w:rPr>
          <w:rFonts w:ascii="Times New Roman" w:eastAsia="仿宋_GB2312" w:hAnsi="Times New Roman"/>
          <w:sz w:val="32"/>
          <w:szCs w:val="32"/>
        </w:rPr>
        <w:t>对重票的候选</w:t>
      </w:r>
      <w:r w:rsidR="007929F3">
        <w:rPr>
          <w:rFonts w:ascii="Times New Roman" w:eastAsia="仿宋_GB2312" w:hAnsi="Times New Roman" w:hint="eastAsia"/>
          <w:sz w:val="32"/>
          <w:szCs w:val="32"/>
        </w:rPr>
        <w:t>论文</w:t>
      </w:r>
      <w:r w:rsidRPr="007505B0">
        <w:rPr>
          <w:rFonts w:ascii="Times New Roman" w:eastAsia="仿宋_GB2312" w:hAnsi="Times New Roman"/>
          <w:sz w:val="32"/>
          <w:szCs w:val="32"/>
        </w:rPr>
        <w:t>增加一</w:t>
      </w:r>
      <w:r w:rsidRPr="007505B0">
        <w:rPr>
          <w:rFonts w:ascii="Times New Roman" w:eastAsia="仿宋_GB2312" w:hAnsi="Times New Roman"/>
          <w:sz w:val="32"/>
          <w:szCs w:val="32"/>
        </w:rPr>
        <w:lastRenderedPageBreak/>
        <w:t>次投票确定最终获奖名单。</w:t>
      </w:r>
    </w:p>
    <w:p w:rsidR="00336412" w:rsidRPr="005C0D4C" w:rsidRDefault="00336412" w:rsidP="0033641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C0D4C">
        <w:rPr>
          <w:rFonts w:ascii="黑体" w:eastAsia="黑体" w:hAnsi="黑体" w:hint="eastAsia"/>
          <w:sz w:val="32"/>
          <w:szCs w:val="32"/>
        </w:rPr>
        <w:t>第五章  公示及争议处理</w:t>
      </w:r>
    </w:p>
    <w:p w:rsidR="00965832" w:rsidRDefault="00336412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第十一条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2E3A91" w:rsidRPr="007505B0">
        <w:rPr>
          <w:rFonts w:ascii="Times New Roman" w:eastAsia="仿宋_GB2312" w:hAnsi="Times New Roman"/>
          <w:sz w:val="32"/>
          <w:szCs w:val="32"/>
        </w:rPr>
        <w:t>评审结束后，</w:t>
      </w:r>
      <w:r w:rsidR="005C0D4C">
        <w:rPr>
          <w:rFonts w:ascii="Times New Roman" w:eastAsia="仿宋_GB2312" w:hAnsi="Times New Roman" w:hint="eastAsia"/>
          <w:sz w:val="32"/>
          <w:szCs w:val="32"/>
        </w:rPr>
        <w:t>在</w:t>
      </w:r>
      <w:r w:rsidR="00834424" w:rsidRPr="007505B0">
        <w:rPr>
          <w:rFonts w:ascii="Times New Roman" w:eastAsia="仿宋_GB2312" w:hAnsi="Times New Roman"/>
          <w:sz w:val="32"/>
          <w:szCs w:val="32"/>
        </w:rPr>
        <w:t>中国密码学会网站上</w:t>
      </w:r>
      <w:r w:rsidR="005C0D4C">
        <w:rPr>
          <w:rFonts w:ascii="Times New Roman" w:eastAsia="仿宋_GB2312" w:hAnsi="Times New Roman" w:hint="eastAsia"/>
          <w:sz w:val="32"/>
          <w:szCs w:val="32"/>
        </w:rPr>
        <w:t>发布评审公告</w:t>
      </w:r>
      <w:r>
        <w:rPr>
          <w:rFonts w:ascii="Times New Roman" w:eastAsia="仿宋_GB2312" w:hAnsi="Times New Roman" w:hint="eastAsia"/>
          <w:sz w:val="32"/>
          <w:szCs w:val="32"/>
        </w:rPr>
        <w:t>。自公</w:t>
      </w:r>
      <w:r w:rsidR="005C0D4C">
        <w:rPr>
          <w:rFonts w:ascii="Times New Roman" w:eastAsia="仿宋_GB2312" w:hAnsi="Times New Roman" w:hint="eastAsia"/>
          <w:sz w:val="32"/>
          <w:szCs w:val="32"/>
        </w:rPr>
        <w:t>告发布</w:t>
      </w:r>
      <w:r>
        <w:rPr>
          <w:rFonts w:ascii="Times New Roman" w:eastAsia="仿宋_GB2312" w:hAnsi="Times New Roman" w:hint="eastAsia"/>
          <w:sz w:val="32"/>
          <w:szCs w:val="32"/>
        </w:rPr>
        <w:t>之</w:t>
      </w:r>
      <w:r w:rsidR="005C0D4C"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起</w:t>
      </w:r>
      <w:r w:rsidR="005C0D4C">
        <w:rPr>
          <w:rFonts w:ascii="Times New Roman" w:eastAsia="仿宋_GB2312" w:hAnsi="Times New Roman" w:hint="eastAsia"/>
          <w:sz w:val="32"/>
          <w:szCs w:val="32"/>
        </w:rPr>
        <w:t>，</w:t>
      </w:r>
      <w:r w:rsidR="00834424" w:rsidRPr="007505B0">
        <w:rPr>
          <w:rFonts w:ascii="Times New Roman" w:eastAsia="仿宋_GB2312" w:hAnsi="Times New Roman"/>
          <w:sz w:val="32"/>
          <w:szCs w:val="32"/>
        </w:rPr>
        <w:t>15</w:t>
      </w:r>
      <w:r w:rsidR="005C0D4C">
        <w:rPr>
          <w:rFonts w:ascii="Times New Roman" w:eastAsia="仿宋_GB2312" w:hAnsi="Times New Roman" w:hint="eastAsia"/>
          <w:sz w:val="32"/>
          <w:szCs w:val="32"/>
        </w:rPr>
        <w:t>天内</w:t>
      </w:r>
      <w:r>
        <w:rPr>
          <w:rFonts w:ascii="Times New Roman" w:eastAsia="仿宋_GB2312" w:hAnsi="Times New Roman" w:hint="eastAsia"/>
          <w:sz w:val="32"/>
          <w:szCs w:val="32"/>
        </w:rPr>
        <w:t>为异议期</w:t>
      </w:r>
      <w:r w:rsidR="00834424" w:rsidRPr="007505B0"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若有异议，需在异议期内向</w:t>
      </w:r>
      <w:r w:rsidR="005C0D4C">
        <w:rPr>
          <w:rFonts w:ascii="Times New Roman" w:eastAsia="仿宋_GB2312" w:hAnsi="Times New Roman" w:hint="eastAsia"/>
          <w:sz w:val="32"/>
          <w:szCs w:val="32"/>
        </w:rPr>
        <w:t>评审办</w:t>
      </w:r>
      <w:r>
        <w:rPr>
          <w:rFonts w:ascii="Times New Roman" w:eastAsia="仿宋_GB2312" w:hAnsi="Times New Roman" w:hint="eastAsia"/>
          <w:sz w:val="32"/>
          <w:szCs w:val="32"/>
        </w:rPr>
        <w:t>提出书面意见，过期不再受理。</w:t>
      </w:r>
    </w:p>
    <w:p w:rsidR="00336412" w:rsidRPr="007505B0" w:rsidRDefault="00965832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第十二条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提出异议的单位或个人，应以</w:t>
      </w:r>
      <w:r w:rsidR="005C0D4C">
        <w:rPr>
          <w:rFonts w:ascii="Times New Roman" w:eastAsia="仿宋_GB2312" w:hAnsi="Times New Roman" w:hint="eastAsia"/>
          <w:sz w:val="32"/>
          <w:szCs w:val="32"/>
        </w:rPr>
        <w:t>真实</w:t>
      </w:r>
      <w:r>
        <w:rPr>
          <w:rFonts w:ascii="Times New Roman" w:eastAsia="仿宋_GB2312" w:hAnsi="Times New Roman" w:hint="eastAsia"/>
          <w:sz w:val="32"/>
          <w:szCs w:val="32"/>
        </w:rPr>
        <w:t>身份书面形式</w:t>
      </w:r>
      <w:r w:rsidR="005C0D4C">
        <w:rPr>
          <w:rFonts w:ascii="Times New Roman" w:eastAsia="仿宋_GB2312" w:hAnsi="Times New Roman" w:hint="eastAsia"/>
          <w:sz w:val="32"/>
          <w:szCs w:val="32"/>
        </w:rPr>
        <w:t>提出</w:t>
      </w:r>
      <w:r>
        <w:rPr>
          <w:rFonts w:ascii="Times New Roman" w:eastAsia="仿宋_GB2312" w:hAnsi="Times New Roman" w:hint="eastAsia"/>
          <w:sz w:val="32"/>
          <w:szCs w:val="32"/>
        </w:rPr>
        <w:t>申诉理由和意见，并附上有关证明材料及联系方式，否则不予受理。</w:t>
      </w:r>
    </w:p>
    <w:p w:rsidR="00834424" w:rsidRPr="007505B0" w:rsidRDefault="00965832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对异议论文</w:t>
      </w:r>
      <w:r w:rsidR="00927151">
        <w:rPr>
          <w:rFonts w:ascii="Times New Roman" w:eastAsia="仿宋_GB2312" w:hAnsi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hint="eastAsia"/>
          <w:sz w:val="32"/>
          <w:szCs w:val="32"/>
        </w:rPr>
        <w:t>进行复审</w:t>
      </w:r>
      <w:r w:rsidR="00D609FB">
        <w:rPr>
          <w:rFonts w:ascii="Times New Roman" w:eastAsia="仿宋_GB2312" w:hAnsi="Times New Roman" w:hint="eastAsia"/>
          <w:sz w:val="32"/>
          <w:szCs w:val="32"/>
        </w:rPr>
        <w:t>，</w:t>
      </w:r>
      <w:r w:rsidR="007929F3">
        <w:rPr>
          <w:rFonts w:ascii="Times New Roman" w:eastAsia="仿宋_GB2312" w:hAnsi="Times New Roman" w:hint="eastAsia"/>
          <w:sz w:val="32"/>
          <w:szCs w:val="32"/>
        </w:rPr>
        <w:t>复审期为异议提出后的</w:t>
      </w:r>
      <w:r w:rsidR="007929F3">
        <w:rPr>
          <w:rFonts w:ascii="Times New Roman" w:eastAsia="仿宋_GB2312" w:hAnsi="Times New Roman" w:hint="eastAsia"/>
          <w:sz w:val="32"/>
          <w:szCs w:val="32"/>
        </w:rPr>
        <w:t>15</w:t>
      </w:r>
      <w:r w:rsidR="007929F3">
        <w:rPr>
          <w:rFonts w:ascii="Times New Roman" w:eastAsia="仿宋_GB2312" w:hAnsi="Times New Roman" w:hint="eastAsia"/>
          <w:sz w:val="32"/>
          <w:szCs w:val="32"/>
        </w:rPr>
        <w:t>日内。</w:t>
      </w:r>
      <w:r>
        <w:rPr>
          <w:rFonts w:ascii="Times New Roman" w:eastAsia="仿宋_GB2312" w:hAnsi="Times New Roman" w:hint="eastAsia"/>
          <w:sz w:val="32"/>
          <w:szCs w:val="32"/>
        </w:rPr>
        <w:t>由推荐者</w:t>
      </w:r>
      <w:r w:rsidR="007929F3">
        <w:rPr>
          <w:rFonts w:ascii="Times New Roman" w:eastAsia="仿宋_GB2312" w:hAnsi="Times New Roman" w:hint="eastAsia"/>
          <w:sz w:val="32"/>
          <w:szCs w:val="32"/>
        </w:rPr>
        <w:t>对异议进行</w:t>
      </w:r>
      <w:r>
        <w:rPr>
          <w:rFonts w:ascii="Times New Roman" w:eastAsia="仿宋_GB2312" w:hAnsi="Times New Roman" w:hint="eastAsia"/>
          <w:sz w:val="32"/>
          <w:szCs w:val="32"/>
        </w:rPr>
        <w:t>调查、核实，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日内将</w:t>
      </w:r>
      <w:r w:rsidR="00927151">
        <w:rPr>
          <w:rFonts w:ascii="Times New Roman" w:eastAsia="仿宋_GB2312" w:hAnsi="Times New Roman" w:hint="eastAsia"/>
          <w:sz w:val="32"/>
          <w:szCs w:val="32"/>
        </w:rPr>
        <w:t>调查、核实</w:t>
      </w:r>
      <w:r>
        <w:rPr>
          <w:rFonts w:ascii="Times New Roman" w:eastAsia="仿宋_GB2312" w:hAnsi="Times New Roman" w:hint="eastAsia"/>
          <w:sz w:val="32"/>
          <w:szCs w:val="32"/>
        </w:rPr>
        <w:t>情况提交</w:t>
      </w:r>
      <w:r w:rsidR="005C0D4C">
        <w:rPr>
          <w:rFonts w:ascii="Times New Roman" w:eastAsia="仿宋_GB2312" w:hAnsi="Times New Roman" w:hint="eastAsia"/>
          <w:sz w:val="32"/>
          <w:szCs w:val="32"/>
        </w:rPr>
        <w:t>评审办</w:t>
      </w:r>
      <w:r>
        <w:rPr>
          <w:rFonts w:ascii="Times New Roman" w:eastAsia="仿宋_GB2312" w:hAnsi="Times New Roman" w:hint="eastAsia"/>
          <w:sz w:val="32"/>
          <w:szCs w:val="32"/>
        </w:rPr>
        <w:t>。必要时，</w:t>
      </w:r>
      <w:r w:rsidR="00927151" w:rsidRPr="007505B0">
        <w:rPr>
          <w:rFonts w:ascii="Times New Roman" w:eastAsia="仿宋_GB2312" w:hAnsi="Times New Roman"/>
          <w:sz w:val="32"/>
          <w:szCs w:val="32"/>
        </w:rPr>
        <w:t>评</w:t>
      </w:r>
      <w:r w:rsidR="00927151">
        <w:rPr>
          <w:rFonts w:ascii="Times New Roman" w:eastAsia="仿宋_GB2312" w:hAnsi="Times New Roman" w:hint="eastAsia"/>
          <w:sz w:val="32"/>
          <w:szCs w:val="32"/>
        </w:rPr>
        <w:t>委</w:t>
      </w:r>
      <w:r w:rsidRPr="007505B0">
        <w:rPr>
          <w:rFonts w:ascii="Times New Roman" w:eastAsia="仿宋_GB2312" w:hAnsi="Times New Roman"/>
          <w:sz w:val="32"/>
          <w:szCs w:val="32"/>
        </w:rPr>
        <w:t>会</w:t>
      </w:r>
      <w:r>
        <w:rPr>
          <w:rFonts w:ascii="Times New Roman" w:eastAsia="仿宋_GB2312" w:hAnsi="Times New Roman" w:hint="eastAsia"/>
          <w:sz w:val="32"/>
          <w:szCs w:val="32"/>
        </w:rPr>
        <w:t>组织</w:t>
      </w:r>
      <w:r w:rsidR="00927151">
        <w:rPr>
          <w:rFonts w:ascii="Times New Roman" w:eastAsia="仿宋_GB2312" w:hAnsi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hint="eastAsia"/>
          <w:sz w:val="32"/>
          <w:szCs w:val="32"/>
        </w:rPr>
        <w:t>专家进行调查、审议，形成争议处理意见。</w:t>
      </w:r>
      <w:r w:rsidR="00927151">
        <w:rPr>
          <w:rFonts w:ascii="Times New Roman" w:eastAsia="仿宋_GB2312" w:hAnsi="Times New Roman" w:hint="eastAsia"/>
          <w:sz w:val="32"/>
          <w:szCs w:val="32"/>
        </w:rPr>
        <w:t>评审办</w:t>
      </w:r>
      <w:r>
        <w:rPr>
          <w:rFonts w:ascii="Times New Roman" w:eastAsia="仿宋_GB2312" w:hAnsi="Times New Roman" w:hint="eastAsia"/>
          <w:sz w:val="32"/>
          <w:szCs w:val="32"/>
        </w:rPr>
        <w:t>将处理结果告知异议方和推荐者。</w:t>
      </w:r>
    </w:p>
    <w:p w:rsidR="007505B0" w:rsidRDefault="0092715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第十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 w:rsidR="00834424" w:rsidRPr="007505B0">
        <w:rPr>
          <w:rFonts w:ascii="Times New Roman" w:eastAsia="仿宋_GB2312" w:hAnsi="Times New Roman"/>
          <w:sz w:val="32"/>
          <w:szCs w:val="32"/>
        </w:rPr>
        <w:t>条</w:t>
      </w:r>
      <w:r w:rsidR="00834424" w:rsidRPr="007505B0">
        <w:rPr>
          <w:rFonts w:ascii="Times New Roman" w:eastAsia="仿宋_GB2312" w:hAnsi="Times New Roman"/>
          <w:sz w:val="32"/>
          <w:szCs w:val="32"/>
        </w:rPr>
        <w:t xml:space="preserve">  </w:t>
      </w:r>
      <w:r w:rsidR="00965832">
        <w:rPr>
          <w:rFonts w:ascii="Times New Roman" w:eastAsia="仿宋_GB2312" w:hAnsi="Times New Roman" w:hint="eastAsia"/>
          <w:sz w:val="32"/>
          <w:szCs w:val="32"/>
        </w:rPr>
        <w:t>复审期限内争议处理无结论的，或争议</w:t>
      </w:r>
      <w:r>
        <w:rPr>
          <w:rFonts w:ascii="Times New Roman" w:eastAsia="仿宋_GB2312" w:hAnsi="Times New Roman" w:hint="eastAsia"/>
          <w:sz w:val="32"/>
          <w:szCs w:val="32"/>
        </w:rPr>
        <w:t>分歧</w:t>
      </w:r>
      <w:r w:rsidR="00965832">
        <w:rPr>
          <w:rFonts w:ascii="Times New Roman" w:eastAsia="仿宋_GB2312" w:hAnsi="Times New Roman" w:hint="eastAsia"/>
          <w:sz w:val="32"/>
          <w:szCs w:val="32"/>
        </w:rPr>
        <w:t>较大，难以裁决的，取消论文当年获奖资格。</w:t>
      </w:r>
      <w:r w:rsidR="007505B0" w:rsidRPr="007505B0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375E72" w:rsidRPr="00375E72" w:rsidRDefault="005C0D4C" w:rsidP="00375E7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75E72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="00375E72" w:rsidRPr="00375E72">
        <w:rPr>
          <w:rFonts w:ascii="黑体" w:eastAsia="黑体" w:hAnsi="黑体" w:hint="eastAsia"/>
          <w:sz w:val="32"/>
          <w:szCs w:val="32"/>
        </w:rPr>
        <w:t>章  评奖约束</w:t>
      </w:r>
    </w:p>
    <w:p w:rsidR="00214266" w:rsidRPr="007505B0" w:rsidRDefault="0092715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第十</w:t>
      </w:r>
      <w:r>
        <w:rPr>
          <w:rFonts w:ascii="Times New Roman" w:eastAsia="仿宋_GB2312" w:hAnsi="Times New Roman" w:hint="eastAsia"/>
          <w:sz w:val="32"/>
          <w:szCs w:val="32"/>
        </w:rPr>
        <w:t>五</w:t>
      </w:r>
      <w:r w:rsidR="001D4D3C" w:rsidRPr="007505B0">
        <w:rPr>
          <w:rFonts w:ascii="Times New Roman" w:eastAsia="仿宋_GB2312" w:hAnsi="Times New Roman"/>
          <w:sz w:val="32"/>
          <w:szCs w:val="32"/>
        </w:rPr>
        <w:t xml:space="preserve">条　</w:t>
      </w:r>
      <w:r w:rsidR="002D3EFF" w:rsidRPr="007505B0">
        <w:rPr>
          <w:rFonts w:ascii="Times New Roman" w:eastAsia="仿宋_GB2312" w:hAnsi="Times New Roman"/>
          <w:sz w:val="32"/>
          <w:szCs w:val="32"/>
        </w:rPr>
        <w:t>评审</w:t>
      </w:r>
      <w:r w:rsidR="00B041CD" w:rsidRPr="007505B0">
        <w:rPr>
          <w:rFonts w:ascii="Times New Roman" w:eastAsia="仿宋_GB2312" w:hAnsi="Times New Roman"/>
          <w:sz w:val="32"/>
          <w:szCs w:val="32"/>
        </w:rPr>
        <w:t>专家</w:t>
      </w:r>
      <w:r w:rsidR="00AD035F" w:rsidRPr="007505B0">
        <w:rPr>
          <w:rFonts w:ascii="Times New Roman" w:eastAsia="仿宋_GB2312" w:hAnsi="Times New Roman"/>
          <w:sz w:val="32"/>
          <w:szCs w:val="32"/>
        </w:rPr>
        <w:t>的</w:t>
      </w:r>
      <w:r w:rsidR="00214266" w:rsidRPr="007505B0">
        <w:rPr>
          <w:rFonts w:ascii="Times New Roman" w:eastAsia="仿宋_GB2312" w:hAnsi="Times New Roman"/>
          <w:sz w:val="32"/>
          <w:szCs w:val="32"/>
        </w:rPr>
        <w:t>学生或其所在单位学生的论文参评时</w:t>
      </w:r>
      <w:r w:rsidR="00E96899" w:rsidRPr="007505B0">
        <w:rPr>
          <w:rFonts w:ascii="Times New Roman" w:eastAsia="仿宋_GB2312" w:hAnsi="Times New Roman"/>
          <w:sz w:val="32"/>
          <w:szCs w:val="32"/>
        </w:rPr>
        <w:t>，该</w:t>
      </w:r>
      <w:r w:rsidR="00775AE6" w:rsidRPr="007505B0">
        <w:rPr>
          <w:rFonts w:ascii="Times New Roman" w:eastAsia="仿宋_GB2312" w:hAnsi="Times New Roman"/>
          <w:sz w:val="32"/>
          <w:szCs w:val="32"/>
        </w:rPr>
        <w:t>专家</w:t>
      </w:r>
      <w:r w:rsidR="00214266" w:rsidRPr="007505B0">
        <w:rPr>
          <w:rFonts w:ascii="Times New Roman" w:eastAsia="仿宋_GB2312" w:hAnsi="Times New Roman"/>
          <w:sz w:val="32"/>
          <w:szCs w:val="32"/>
        </w:rPr>
        <w:t>应当回避。</w:t>
      </w:r>
    </w:p>
    <w:p w:rsidR="00AD035F" w:rsidRPr="007505B0" w:rsidRDefault="0092715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第十</w:t>
      </w:r>
      <w:r>
        <w:rPr>
          <w:rFonts w:ascii="Times New Roman" w:eastAsia="仿宋_GB2312" w:hAnsi="Times New Roman" w:hint="eastAsia"/>
          <w:sz w:val="32"/>
          <w:szCs w:val="32"/>
        </w:rPr>
        <w:t>六</w:t>
      </w:r>
      <w:r w:rsidR="00AD035F" w:rsidRPr="007505B0">
        <w:rPr>
          <w:rFonts w:ascii="Times New Roman" w:eastAsia="仿宋_GB2312" w:hAnsi="Times New Roman"/>
          <w:sz w:val="32"/>
          <w:szCs w:val="32"/>
        </w:rPr>
        <w:t>条</w:t>
      </w:r>
      <w:r w:rsidR="00AD035F" w:rsidRPr="007505B0">
        <w:rPr>
          <w:rFonts w:ascii="Times New Roman" w:eastAsia="仿宋_GB2312" w:hAnsi="Times New Roman"/>
          <w:sz w:val="32"/>
          <w:szCs w:val="32"/>
        </w:rPr>
        <w:t xml:space="preserve">  </w:t>
      </w:r>
      <w:r w:rsidR="001A3DC5" w:rsidRPr="007505B0">
        <w:rPr>
          <w:rFonts w:ascii="Times New Roman" w:eastAsia="仿宋_GB2312" w:hAnsi="Times New Roman"/>
          <w:sz w:val="32"/>
          <w:szCs w:val="32"/>
        </w:rPr>
        <w:t>评审专家</w:t>
      </w:r>
      <w:r w:rsidR="00AD035F" w:rsidRPr="007505B0">
        <w:rPr>
          <w:rFonts w:ascii="Times New Roman" w:eastAsia="仿宋_GB2312" w:hAnsi="Times New Roman"/>
          <w:sz w:val="32"/>
          <w:szCs w:val="32"/>
        </w:rPr>
        <w:t>与参评论文有同一项目组关系</w:t>
      </w:r>
      <w:r w:rsidR="001A3DC5" w:rsidRPr="007505B0">
        <w:rPr>
          <w:rFonts w:ascii="Times New Roman" w:eastAsia="仿宋_GB2312" w:hAnsi="Times New Roman"/>
          <w:sz w:val="32"/>
          <w:szCs w:val="32"/>
        </w:rPr>
        <w:t>，</w:t>
      </w:r>
      <w:r w:rsidR="00AD035F" w:rsidRPr="007505B0">
        <w:rPr>
          <w:rFonts w:ascii="Times New Roman" w:eastAsia="仿宋_GB2312" w:hAnsi="Times New Roman"/>
          <w:sz w:val="32"/>
          <w:szCs w:val="32"/>
        </w:rPr>
        <w:t>以及其它</w:t>
      </w:r>
      <w:r w:rsidR="001A3DC5" w:rsidRPr="007505B0">
        <w:rPr>
          <w:rFonts w:ascii="Times New Roman" w:eastAsia="仿宋_GB2312" w:hAnsi="Times New Roman"/>
          <w:sz w:val="32"/>
          <w:szCs w:val="32"/>
        </w:rPr>
        <w:t>可能</w:t>
      </w:r>
      <w:r w:rsidR="00AD035F" w:rsidRPr="007505B0">
        <w:rPr>
          <w:rFonts w:ascii="Times New Roman" w:eastAsia="仿宋_GB2312" w:hAnsi="Times New Roman"/>
          <w:sz w:val="32"/>
          <w:szCs w:val="32"/>
        </w:rPr>
        <w:t>有碍公正评奖关系的</w:t>
      </w:r>
      <w:r w:rsidR="001A3DC5" w:rsidRPr="007505B0">
        <w:rPr>
          <w:rFonts w:ascii="Times New Roman" w:eastAsia="仿宋_GB2312" w:hAnsi="Times New Roman"/>
          <w:sz w:val="32"/>
          <w:szCs w:val="32"/>
        </w:rPr>
        <w:t>，该专家</w:t>
      </w:r>
      <w:r w:rsidR="00AD035F" w:rsidRPr="007505B0">
        <w:rPr>
          <w:rFonts w:ascii="Times New Roman" w:eastAsia="仿宋_GB2312" w:hAnsi="Times New Roman"/>
          <w:sz w:val="32"/>
          <w:szCs w:val="32"/>
        </w:rPr>
        <w:t>应当回避。</w:t>
      </w:r>
    </w:p>
    <w:p w:rsidR="001D4D3C" w:rsidRPr="007505B0" w:rsidRDefault="005C0D4C" w:rsidP="007505B0">
      <w:p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7505B0"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七</w:t>
      </w:r>
      <w:r w:rsidR="001D4D3C" w:rsidRPr="007505B0">
        <w:rPr>
          <w:rFonts w:ascii="Times New Roman" w:eastAsia="黑体" w:hAnsi="Times New Roman"/>
          <w:bCs/>
          <w:sz w:val="32"/>
          <w:szCs w:val="32"/>
        </w:rPr>
        <w:t>章</w:t>
      </w:r>
      <w:r w:rsidR="001D4D3C" w:rsidRPr="007505B0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="00C40524">
        <w:rPr>
          <w:rFonts w:ascii="Times New Roman" w:eastAsia="黑体" w:hAnsi="Times New Roman" w:hint="eastAsia"/>
          <w:bCs/>
          <w:sz w:val="32"/>
          <w:szCs w:val="32"/>
        </w:rPr>
        <w:t>颁</w:t>
      </w:r>
      <w:r w:rsidR="00375E72">
        <w:rPr>
          <w:rFonts w:ascii="Times New Roman" w:eastAsia="黑体" w:hAnsi="Times New Roman" w:hint="eastAsia"/>
          <w:bCs/>
          <w:sz w:val="32"/>
          <w:szCs w:val="32"/>
        </w:rPr>
        <w:t xml:space="preserve">  </w:t>
      </w:r>
      <w:r w:rsidR="00C40524">
        <w:rPr>
          <w:rFonts w:ascii="Times New Roman" w:eastAsia="黑体" w:hAnsi="Times New Roman" w:hint="eastAsia"/>
          <w:bCs/>
          <w:sz w:val="32"/>
          <w:szCs w:val="32"/>
        </w:rPr>
        <w:t>奖</w:t>
      </w:r>
    </w:p>
    <w:p w:rsidR="00C40524" w:rsidRDefault="0092715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第十</w:t>
      </w:r>
      <w:r>
        <w:rPr>
          <w:rFonts w:ascii="Times New Roman" w:eastAsia="仿宋_GB2312" w:hAnsi="Times New Roman" w:hint="eastAsia"/>
          <w:sz w:val="32"/>
          <w:szCs w:val="32"/>
        </w:rPr>
        <w:t>七</w:t>
      </w:r>
      <w:r w:rsidR="001D4D3C" w:rsidRPr="007505B0">
        <w:rPr>
          <w:rFonts w:ascii="Times New Roman" w:eastAsia="仿宋_GB2312" w:hAnsi="Times New Roman"/>
          <w:sz w:val="32"/>
          <w:szCs w:val="32"/>
        </w:rPr>
        <w:t xml:space="preserve">条　</w:t>
      </w:r>
      <w:r w:rsidR="005C0D4C">
        <w:rPr>
          <w:rFonts w:ascii="Times New Roman" w:eastAsia="仿宋_GB2312" w:hAnsi="Times New Roman" w:hint="eastAsia"/>
          <w:sz w:val="32"/>
          <w:szCs w:val="32"/>
        </w:rPr>
        <w:t>评审办</w:t>
      </w:r>
      <w:r w:rsidR="00C40524">
        <w:rPr>
          <w:rFonts w:ascii="Times New Roman" w:eastAsia="仿宋_GB2312" w:hAnsi="Times New Roman" w:hint="eastAsia"/>
          <w:sz w:val="32"/>
          <w:szCs w:val="32"/>
        </w:rPr>
        <w:t>将最终评审结果报本会</w:t>
      </w:r>
      <w:r w:rsidR="00375E72">
        <w:rPr>
          <w:rFonts w:ascii="Times New Roman" w:eastAsia="仿宋_GB2312" w:hAnsi="Times New Roman" w:hint="eastAsia"/>
          <w:sz w:val="32"/>
          <w:szCs w:val="32"/>
        </w:rPr>
        <w:t>常务理</w:t>
      </w:r>
      <w:r w:rsidR="00C40524">
        <w:rPr>
          <w:rFonts w:ascii="Times New Roman" w:eastAsia="仿宋_GB2312" w:hAnsi="Times New Roman" w:hint="eastAsia"/>
          <w:sz w:val="32"/>
          <w:szCs w:val="32"/>
        </w:rPr>
        <w:t>事会审批，</w:t>
      </w:r>
      <w:r w:rsidR="00375E72">
        <w:rPr>
          <w:rFonts w:ascii="Times New Roman" w:eastAsia="仿宋_GB2312" w:hAnsi="Times New Roman" w:hint="eastAsia"/>
          <w:sz w:val="32"/>
          <w:szCs w:val="32"/>
        </w:rPr>
        <w:t>由常务理事会做奖励决定。</w:t>
      </w:r>
    </w:p>
    <w:p w:rsidR="005B28FB" w:rsidRPr="00375E72" w:rsidRDefault="0092715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第十八</w:t>
      </w:r>
      <w:r w:rsidR="00375E72">
        <w:rPr>
          <w:rFonts w:ascii="Times New Roman" w:eastAsia="仿宋_GB2312" w:hAnsi="Times New Roman" w:hint="eastAsia"/>
          <w:sz w:val="32"/>
          <w:szCs w:val="32"/>
        </w:rPr>
        <w:t>条</w:t>
      </w:r>
      <w:r w:rsidR="00375E72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1D4D3C" w:rsidRPr="007505B0">
        <w:rPr>
          <w:rFonts w:ascii="Times New Roman" w:eastAsia="仿宋_GB2312" w:hAnsi="Times New Roman"/>
          <w:sz w:val="32"/>
          <w:szCs w:val="32"/>
        </w:rPr>
        <w:t>中国密码学会</w:t>
      </w:r>
      <w:r w:rsidR="00375E72">
        <w:rPr>
          <w:rFonts w:ascii="Times New Roman" w:eastAsia="仿宋_GB2312" w:hAnsi="Times New Roman" w:hint="eastAsia"/>
          <w:sz w:val="32"/>
          <w:szCs w:val="32"/>
        </w:rPr>
        <w:t>在网站上公布</w:t>
      </w:r>
      <w:r w:rsidR="00375E72" w:rsidRPr="007505B0">
        <w:rPr>
          <w:rFonts w:ascii="Times New Roman" w:eastAsia="仿宋_GB2312" w:hAnsi="Times New Roman"/>
          <w:sz w:val="32"/>
          <w:szCs w:val="32"/>
        </w:rPr>
        <w:t>获奖</w:t>
      </w:r>
      <w:r w:rsidR="00375E72">
        <w:rPr>
          <w:rFonts w:ascii="Times New Roman" w:eastAsia="仿宋_GB2312" w:hAnsi="Times New Roman" w:hint="eastAsia"/>
          <w:sz w:val="32"/>
          <w:szCs w:val="32"/>
        </w:rPr>
        <w:t>论文</w:t>
      </w:r>
      <w:r w:rsidR="00375E72" w:rsidRPr="007505B0">
        <w:rPr>
          <w:rFonts w:ascii="Times New Roman" w:eastAsia="仿宋_GB2312" w:hAnsi="Times New Roman"/>
          <w:sz w:val="32"/>
          <w:szCs w:val="32"/>
        </w:rPr>
        <w:t>名单</w:t>
      </w:r>
      <w:r w:rsidR="00375E72">
        <w:rPr>
          <w:rFonts w:ascii="Times New Roman" w:eastAsia="仿宋_GB2312" w:hAnsi="Times New Roman" w:hint="eastAsia"/>
          <w:sz w:val="32"/>
          <w:szCs w:val="32"/>
        </w:rPr>
        <w:t>，</w:t>
      </w:r>
      <w:r w:rsidR="00375E72">
        <w:rPr>
          <w:rFonts w:ascii="Times New Roman" w:eastAsia="仿宋_GB2312" w:hAnsi="Times New Roman" w:hint="eastAsia"/>
          <w:sz w:val="32"/>
          <w:szCs w:val="32"/>
        </w:rPr>
        <w:lastRenderedPageBreak/>
        <w:t>并适时向</w:t>
      </w:r>
      <w:r w:rsidR="00D417A2" w:rsidRPr="007505B0">
        <w:rPr>
          <w:rFonts w:ascii="Times New Roman" w:eastAsia="仿宋_GB2312" w:hAnsi="Times New Roman"/>
          <w:sz w:val="32"/>
          <w:szCs w:val="32"/>
        </w:rPr>
        <w:t>优秀博士学位论文作者</w:t>
      </w:r>
      <w:r w:rsidR="001D4D3C" w:rsidRPr="007505B0">
        <w:rPr>
          <w:rFonts w:ascii="Times New Roman" w:eastAsia="仿宋_GB2312" w:hAnsi="Times New Roman"/>
          <w:sz w:val="32"/>
          <w:szCs w:val="32"/>
        </w:rPr>
        <w:t>颁发获奖证书，向</w:t>
      </w:r>
      <w:r w:rsidR="00D417A2" w:rsidRPr="007505B0">
        <w:rPr>
          <w:rFonts w:ascii="Times New Roman" w:eastAsia="仿宋_GB2312" w:hAnsi="Times New Roman"/>
          <w:sz w:val="32"/>
          <w:szCs w:val="32"/>
        </w:rPr>
        <w:t>其</w:t>
      </w:r>
      <w:r w:rsidR="001D4D3C" w:rsidRPr="007505B0">
        <w:rPr>
          <w:rFonts w:ascii="Times New Roman" w:eastAsia="仿宋_GB2312" w:hAnsi="Times New Roman"/>
          <w:sz w:val="32"/>
          <w:szCs w:val="32"/>
        </w:rPr>
        <w:t>导师颁发</w:t>
      </w:r>
      <w:r w:rsidR="00B2694A" w:rsidRPr="007505B0">
        <w:rPr>
          <w:rFonts w:ascii="Times New Roman" w:eastAsia="仿宋_GB2312" w:hAnsi="Times New Roman"/>
          <w:sz w:val="32"/>
          <w:szCs w:val="32"/>
        </w:rPr>
        <w:t>荣誉</w:t>
      </w:r>
      <w:r w:rsidR="001D4D3C" w:rsidRPr="007505B0">
        <w:rPr>
          <w:rFonts w:ascii="Times New Roman" w:eastAsia="仿宋_GB2312" w:hAnsi="Times New Roman"/>
          <w:sz w:val="32"/>
          <w:szCs w:val="32"/>
        </w:rPr>
        <w:t>证书。</w:t>
      </w:r>
    </w:p>
    <w:p w:rsidR="001D4D3C" w:rsidRPr="007505B0" w:rsidRDefault="005C0D4C" w:rsidP="007505B0">
      <w:p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7505B0">
        <w:rPr>
          <w:rFonts w:ascii="Times New Roman" w:eastAsia="黑体" w:hAnsi="Times New Roman"/>
          <w:bCs/>
          <w:sz w:val="32"/>
          <w:szCs w:val="32"/>
        </w:rPr>
        <w:t>第</w:t>
      </w:r>
      <w:r>
        <w:rPr>
          <w:rFonts w:ascii="Times New Roman" w:eastAsia="黑体" w:hAnsi="Times New Roman" w:hint="eastAsia"/>
          <w:bCs/>
          <w:sz w:val="32"/>
          <w:szCs w:val="32"/>
        </w:rPr>
        <w:t>八</w:t>
      </w:r>
      <w:r w:rsidR="001D4D3C" w:rsidRPr="007505B0">
        <w:rPr>
          <w:rFonts w:ascii="Times New Roman" w:eastAsia="黑体" w:hAnsi="Times New Roman"/>
          <w:bCs/>
          <w:sz w:val="32"/>
          <w:szCs w:val="32"/>
        </w:rPr>
        <w:t>章</w:t>
      </w:r>
      <w:r w:rsidR="001D4D3C" w:rsidRPr="007505B0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="001D4D3C" w:rsidRPr="007505B0">
        <w:rPr>
          <w:rFonts w:ascii="Times New Roman" w:eastAsia="黑体" w:hAnsi="Times New Roman"/>
          <w:bCs/>
          <w:sz w:val="32"/>
          <w:szCs w:val="32"/>
        </w:rPr>
        <w:t>附　则</w:t>
      </w:r>
    </w:p>
    <w:p w:rsidR="002A7CBC" w:rsidRPr="007505B0" w:rsidRDefault="0092715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第十</w:t>
      </w:r>
      <w:r>
        <w:rPr>
          <w:rFonts w:ascii="Times New Roman" w:eastAsia="仿宋_GB2312" w:hAnsi="Times New Roman" w:hint="eastAsia"/>
          <w:sz w:val="32"/>
          <w:szCs w:val="32"/>
        </w:rPr>
        <w:t>九</w:t>
      </w:r>
      <w:r w:rsidR="001D4D3C" w:rsidRPr="007505B0">
        <w:rPr>
          <w:rFonts w:ascii="Times New Roman" w:eastAsia="仿宋_GB2312" w:hAnsi="Times New Roman"/>
          <w:sz w:val="32"/>
          <w:szCs w:val="32"/>
        </w:rPr>
        <w:t xml:space="preserve">条　</w:t>
      </w:r>
      <w:r w:rsidR="006717C7" w:rsidRPr="007505B0">
        <w:rPr>
          <w:rFonts w:ascii="Times New Roman" w:eastAsia="仿宋_GB2312" w:hAnsi="Times New Roman"/>
          <w:sz w:val="32"/>
          <w:szCs w:val="32"/>
        </w:rPr>
        <w:t>本</w:t>
      </w:r>
      <w:r w:rsidR="00DD2F47" w:rsidRPr="007505B0">
        <w:rPr>
          <w:rFonts w:ascii="Times New Roman" w:eastAsia="仿宋_GB2312" w:hAnsi="Times New Roman"/>
          <w:sz w:val="32"/>
          <w:szCs w:val="32"/>
        </w:rPr>
        <w:t>奖项</w:t>
      </w:r>
      <w:r w:rsidR="002A7CBC" w:rsidRPr="007505B0">
        <w:rPr>
          <w:rFonts w:ascii="Times New Roman" w:eastAsia="仿宋_GB2312" w:hAnsi="Times New Roman"/>
          <w:sz w:val="32"/>
          <w:szCs w:val="32"/>
        </w:rPr>
        <w:t>评选</w:t>
      </w:r>
      <w:r w:rsidR="00674BDC" w:rsidRPr="007505B0">
        <w:rPr>
          <w:rFonts w:ascii="Times New Roman" w:eastAsia="仿宋_GB2312" w:hAnsi="Times New Roman"/>
          <w:sz w:val="32"/>
          <w:szCs w:val="32"/>
        </w:rPr>
        <w:t>所需</w:t>
      </w:r>
      <w:r w:rsidR="002A7CBC" w:rsidRPr="007505B0">
        <w:rPr>
          <w:rFonts w:ascii="Times New Roman" w:eastAsia="仿宋_GB2312" w:hAnsi="Times New Roman"/>
          <w:sz w:val="32"/>
          <w:szCs w:val="32"/>
        </w:rPr>
        <w:t>经费由中国密码学会</w:t>
      </w:r>
      <w:r w:rsidR="005E2563" w:rsidRPr="007505B0">
        <w:rPr>
          <w:rFonts w:ascii="Times New Roman" w:eastAsia="仿宋_GB2312" w:hAnsi="Times New Roman"/>
          <w:sz w:val="32"/>
          <w:szCs w:val="32"/>
        </w:rPr>
        <w:t>筹集</w:t>
      </w:r>
      <w:r w:rsidR="002A7CBC" w:rsidRPr="007505B0">
        <w:rPr>
          <w:rFonts w:ascii="Times New Roman" w:eastAsia="仿宋_GB2312" w:hAnsi="Times New Roman"/>
          <w:sz w:val="32"/>
          <w:szCs w:val="32"/>
        </w:rPr>
        <w:t>。</w:t>
      </w:r>
    </w:p>
    <w:p w:rsidR="001D4D3C" w:rsidRPr="007505B0" w:rsidRDefault="0092715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二十</w:t>
      </w:r>
      <w:r w:rsidR="002A7CBC" w:rsidRPr="007505B0">
        <w:rPr>
          <w:rFonts w:ascii="Times New Roman" w:eastAsia="仿宋_GB2312" w:hAnsi="Times New Roman"/>
          <w:sz w:val="32"/>
          <w:szCs w:val="32"/>
        </w:rPr>
        <w:t>条</w:t>
      </w:r>
      <w:r w:rsidR="002A7CBC" w:rsidRPr="007505B0">
        <w:rPr>
          <w:rFonts w:ascii="Times New Roman" w:eastAsia="仿宋_GB2312" w:hAnsi="Times New Roman"/>
          <w:sz w:val="32"/>
          <w:szCs w:val="32"/>
        </w:rPr>
        <w:t xml:space="preserve">  </w:t>
      </w:r>
      <w:r w:rsidR="001D4D3C" w:rsidRPr="007505B0">
        <w:rPr>
          <w:rFonts w:ascii="Times New Roman" w:eastAsia="仿宋_GB2312" w:hAnsi="Times New Roman"/>
          <w:sz w:val="32"/>
          <w:szCs w:val="32"/>
        </w:rPr>
        <w:t>本办法</w:t>
      </w:r>
      <w:r w:rsidR="00AD229D">
        <w:rPr>
          <w:rFonts w:ascii="Times New Roman" w:eastAsia="仿宋_GB2312" w:hAnsi="Times New Roman" w:hint="eastAsia"/>
          <w:sz w:val="32"/>
          <w:szCs w:val="32"/>
        </w:rPr>
        <w:t>由</w:t>
      </w:r>
      <w:r w:rsidR="001D4D3C" w:rsidRPr="007505B0">
        <w:rPr>
          <w:rFonts w:ascii="Times New Roman" w:eastAsia="仿宋_GB2312" w:hAnsi="Times New Roman"/>
          <w:sz w:val="32"/>
          <w:szCs w:val="32"/>
        </w:rPr>
        <w:t>中国密码学会</w:t>
      </w:r>
      <w:r w:rsidR="00AD229D">
        <w:rPr>
          <w:rFonts w:ascii="Times New Roman" w:eastAsia="仿宋_GB2312" w:hAnsi="Times New Roman" w:hint="eastAsia"/>
          <w:sz w:val="32"/>
          <w:szCs w:val="32"/>
        </w:rPr>
        <w:t>负责解释</w:t>
      </w:r>
      <w:r w:rsidR="001D4D3C" w:rsidRPr="007505B0">
        <w:rPr>
          <w:rFonts w:ascii="Times New Roman" w:eastAsia="仿宋_GB2312" w:hAnsi="Times New Roman"/>
          <w:sz w:val="32"/>
          <w:szCs w:val="32"/>
        </w:rPr>
        <w:t>。</w:t>
      </w:r>
    </w:p>
    <w:p w:rsidR="00C72DA7" w:rsidRPr="007505B0" w:rsidRDefault="00927151" w:rsidP="007505B0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7505B0"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二十一</w:t>
      </w:r>
      <w:r w:rsidR="00C72DA7" w:rsidRPr="007505B0">
        <w:rPr>
          <w:rFonts w:ascii="Times New Roman" w:eastAsia="仿宋_GB2312" w:hAnsi="Times New Roman"/>
          <w:sz w:val="32"/>
          <w:szCs w:val="32"/>
        </w:rPr>
        <w:t>条</w:t>
      </w:r>
      <w:r w:rsidR="00336412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C72DA7" w:rsidRPr="007505B0">
        <w:rPr>
          <w:rFonts w:ascii="Times New Roman" w:eastAsia="仿宋_GB2312" w:hAnsi="Times New Roman"/>
          <w:sz w:val="32"/>
          <w:szCs w:val="32"/>
        </w:rPr>
        <w:t>本办法</w:t>
      </w:r>
      <w:r w:rsidR="00290B3A" w:rsidRPr="007505B0">
        <w:rPr>
          <w:rFonts w:ascii="Times New Roman" w:eastAsia="仿宋_GB2312" w:hAnsi="Times New Roman"/>
          <w:sz w:val="32"/>
          <w:szCs w:val="32"/>
        </w:rPr>
        <w:t>经中国密码学会三届三次常务理事会审议通过，</w:t>
      </w:r>
      <w:r w:rsidR="001D20BE" w:rsidRPr="007505B0">
        <w:rPr>
          <w:rFonts w:ascii="Times New Roman" w:eastAsia="仿宋_GB2312" w:hAnsi="Times New Roman"/>
          <w:sz w:val="32"/>
          <w:szCs w:val="32"/>
        </w:rPr>
        <w:t>自</w:t>
      </w:r>
      <w:r w:rsidR="00336412" w:rsidRPr="007505B0">
        <w:rPr>
          <w:rFonts w:ascii="Times New Roman" w:eastAsia="仿宋_GB2312" w:hAnsi="Times New Roman"/>
          <w:sz w:val="32"/>
          <w:szCs w:val="32"/>
        </w:rPr>
        <w:t>2017</w:t>
      </w:r>
      <w:r w:rsidR="00336412" w:rsidRPr="007505B0">
        <w:rPr>
          <w:rFonts w:ascii="Times New Roman" w:eastAsia="仿宋_GB2312" w:hAnsi="Times New Roman"/>
          <w:sz w:val="32"/>
          <w:szCs w:val="32"/>
        </w:rPr>
        <w:t>年</w:t>
      </w:r>
      <w:r w:rsidR="00336412">
        <w:rPr>
          <w:rFonts w:ascii="Times New Roman" w:eastAsia="仿宋_GB2312" w:hAnsi="Times New Roman" w:hint="eastAsia"/>
          <w:sz w:val="32"/>
          <w:szCs w:val="32"/>
        </w:rPr>
        <w:t>7</w:t>
      </w:r>
      <w:r w:rsidR="001D20BE" w:rsidRPr="007505B0">
        <w:rPr>
          <w:rFonts w:ascii="Times New Roman" w:eastAsia="仿宋_GB2312" w:hAnsi="Times New Roman"/>
          <w:sz w:val="32"/>
          <w:szCs w:val="32"/>
        </w:rPr>
        <w:t>月</w:t>
      </w:r>
      <w:r w:rsidR="00290B3A" w:rsidRPr="007505B0">
        <w:rPr>
          <w:rFonts w:ascii="Times New Roman" w:eastAsia="仿宋_GB2312" w:hAnsi="Times New Roman"/>
          <w:sz w:val="32"/>
          <w:szCs w:val="32"/>
        </w:rPr>
        <w:t>1</w:t>
      </w:r>
      <w:r w:rsidR="001D20BE" w:rsidRPr="007505B0">
        <w:rPr>
          <w:rFonts w:ascii="Times New Roman" w:eastAsia="仿宋_GB2312" w:hAnsi="Times New Roman"/>
          <w:sz w:val="32"/>
          <w:szCs w:val="32"/>
        </w:rPr>
        <w:t>日起施行。</w:t>
      </w:r>
    </w:p>
    <w:sectPr w:rsidR="00C72DA7" w:rsidRPr="007505B0" w:rsidSect="00DC79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55B" w:rsidRDefault="0026255B" w:rsidP="00DE257D">
      <w:r>
        <w:separator/>
      </w:r>
    </w:p>
  </w:endnote>
  <w:endnote w:type="continuationSeparator" w:id="0">
    <w:p w:rsidR="0026255B" w:rsidRDefault="0026255B" w:rsidP="00DE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55B" w:rsidRDefault="0026255B" w:rsidP="00DE257D">
      <w:r>
        <w:separator/>
      </w:r>
    </w:p>
  </w:footnote>
  <w:footnote w:type="continuationSeparator" w:id="0">
    <w:p w:rsidR="0026255B" w:rsidRDefault="0026255B" w:rsidP="00DE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6125A"/>
    <w:multiLevelType w:val="hybridMultilevel"/>
    <w:tmpl w:val="E848BBE6"/>
    <w:lvl w:ilvl="0" w:tplc="E29E4934">
      <w:start w:val="1"/>
      <w:numFmt w:val="japaneseCounting"/>
      <w:lvlText w:val="第%1章"/>
      <w:lvlJc w:val="left"/>
      <w:pPr>
        <w:ind w:left="1080" w:hanging="108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680E91"/>
    <w:multiLevelType w:val="multilevel"/>
    <w:tmpl w:val="6D680E91"/>
    <w:lvl w:ilvl="0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B82477C"/>
    <w:rsid w:val="00000BC8"/>
    <w:rsid w:val="00012018"/>
    <w:rsid w:val="00037A7A"/>
    <w:rsid w:val="000415BA"/>
    <w:rsid w:val="0005468C"/>
    <w:rsid w:val="000611FC"/>
    <w:rsid w:val="000840CA"/>
    <w:rsid w:val="00086CBD"/>
    <w:rsid w:val="00094158"/>
    <w:rsid w:val="000944F1"/>
    <w:rsid w:val="0009670D"/>
    <w:rsid w:val="00096CA4"/>
    <w:rsid w:val="000B0AAF"/>
    <w:rsid w:val="000B0E0F"/>
    <w:rsid w:val="000B2931"/>
    <w:rsid w:val="000B7F88"/>
    <w:rsid w:val="000C2394"/>
    <w:rsid w:val="000C3623"/>
    <w:rsid w:val="000C5DAD"/>
    <w:rsid w:val="000D12FC"/>
    <w:rsid w:val="000E0FD9"/>
    <w:rsid w:val="000F70A1"/>
    <w:rsid w:val="0010154E"/>
    <w:rsid w:val="00107B26"/>
    <w:rsid w:val="001131A5"/>
    <w:rsid w:val="0011402A"/>
    <w:rsid w:val="00143C71"/>
    <w:rsid w:val="0014636E"/>
    <w:rsid w:val="00171842"/>
    <w:rsid w:val="00176B2C"/>
    <w:rsid w:val="00183819"/>
    <w:rsid w:val="001A3DC5"/>
    <w:rsid w:val="001A582C"/>
    <w:rsid w:val="001A775B"/>
    <w:rsid w:val="001B6C47"/>
    <w:rsid w:val="001C74BD"/>
    <w:rsid w:val="001D1BB1"/>
    <w:rsid w:val="001D20BE"/>
    <w:rsid w:val="001D4D3C"/>
    <w:rsid w:val="001D67EE"/>
    <w:rsid w:val="001E4598"/>
    <w:rsid w:val="001E495B"/>
    <w:rsid w:val="00207B2E"/>
    <w:rsid w:val="0021050C"/>
    <w:rsid w:val="00214266"/>
    <w:rsid w:val="00225EC0"/>
    <w:rsid w:val="0023266B"/>
    <w:rsid w:val="002437D7"/>
    <w:rsid w:val="002505B6"/>
    <w:rsid w:val="00250C3C"/>
    <w:rsid w:val="00253C7E"/>
    <w:rsid w:val="0026255B"/>
    <w:rsid w:val="002675CD"/>
    <w:rsid w:val="00276708"/>
    <w:rsid w:val="00290B3A"/>
    <w:rsid w:val="002952C6"/>
    <w:rsid w:val="002970B1"/>
    <w:rsid w:val="002A090C"/>
    <w:rsid w:val="002A106E"/>
    <w:rsid w:val="002A6CA2"/>
    <w:rsid w:val="002A7CBC"/>
    <w:rsid w:val="002B0D72"/>
    <w:rsid w:val="002B519B"/>
    <w:rsid w:val="002C0C2E"/>
    <w:rsid w:val="002C54AF"/>
    <w:rsid w:val="002C66AA"/>
    <w:rsid w:val="002D3EFF"/>
    <w:rsid w:val="002D6ED5"/>
    <w:rsid w:val="002E3A91"/>
    <w:rsid w:val="00306411"/>
    <w:rsid w:val="003075D1"/>
    <w:rsid w:val="00324C3F"/>
    <w:rsid w:val="00325C42"/>
    <w:rsid w:val="00334A3B"/>
    <w:rsid w:val="0033575A"/>
    <w:rsid w:val="00336412"/>
    <w:rsid w:val="00342046"/>
    <w:rsid w:val="0034393E"/>
    <w:rsid w:val="00347962"/>
    <w:rsid w:val="0035081B"/>
    <w:rsid w:val="00353829"/>
    <w:rsid w:val="00365703"/>
    <w:rsid w:val="00370560"/>
    <w:rsid w:val="003737EA"/>
    <w:rsid w:val="003739BB"/>
    <w:rsid w:val="00374592"/>
    <w:rsid w:val="00375E72"/>
    <w:rsid w:val="0038601D"/>
    <w:rsid w:val="00392D53"/>
    <w:rsid w:val="003942A4"/>
    <w:rsid w:val="00394473"/>
    <w:rsid w:val="003A7189"/>
    <w:rsid w:val="003C3822"/>
    <w:rsid w:val="003D2002"/>
    <w:rsid w:val="003D25EA"/>
    <w:rsid w:val="003D66EE"/>
    <w:rsid w:val="003E5EA0"/>
    <w:rsid w:val="003E7C4D"/>
    <w:rsid w:val="0040343F"/>
    <w:rsid w:val="004112F0"/>
    <w:rsid w:val="00420F77"/>
    <w:rsid w:val="00431217"/>
    <w:rsid w:val="0043312E"/>
    <w:rsid w:val="00433D18"/>
    <w:rsid w:val="004348F9"/>
    <w:rsid w:val="00442C4E"/>
    <w:rsid w:val="00444074"/>
    <w:rsid w:val="0044743A"/>
    <w:rsid w:val="004625CE"/>
    <w:rsid w:val="00465759"/>
    <w:rsid w:val="004663F0"/>
    <w:rsid w:val="00492907"/>
    <w:rsid w:val="00493471"/>
    <w:rsid w:val="00496A00"/>
    <w:rsid w:val="004A127F"/>
    <w:rsid w:val="004A5FEE"/>
    <w:rsid w:val="004B687B"/>
    <w:rsid w:val="004C31AC"/>
    <w:rsid w:val="004C3267"/>
    <w:rsid w:val="004C374F"/>
    <w:rsid w:val="004C6B3C"/>
    <w:rsid w:val="004C7BCA"/>
    <w:rsid w:val="004D1473"/>
    <w:rsid w:val="004D1704"/>
    <w:rsid w:val="004D26F3"/>
    <w:rsid w:val="004E5978"/>
    <w:rsid w:val="004F3961"/>
    <w:rsid w:val="004F3D6B"/>
    <w:rsid w:val="004F7830"/>
    <w:rsid w:val="005003D7"/>
    <w:rsid w:val="00502393"/>
    <w:rsid w:val="0050336A"/>
    <w:rsid w:val="00525FC4"/>
    <w:rsid w:val="0052614E"/>
    <w:rsid w:val="00526B94"/>
    <w:rsid w:val="005327DE"/>
    <w:rsid w:val="005373DB"/>
    <w:rsid w:val="0054007C"/>
    <w:rsid w:val="005475C5"/>
    <w:rsid w:val="005646E3"/>
    <w:rsid w:val="00565272"/>
    <w:rsid w:val="00565491"/>
    <w:rsid w:val="005673B9"/>
    <w:rsid w:val="0056756F"/>
    <w:rsid w:val="00567E7E"/>
    <w:rsid w:val="0057111B"/>
    <w:rsid w:val="00595BAA"/>
    <w:rsid w:val="005A648D"/>
    <w:rsid w:val="005B26CA"/>
    <w:rsid w:val="005B28FB"/>
    <w:rsid w:val="005B3999"/>
    <w:rsid w:val="005C0D4C"/>
    <w:rsid w:val="005C372B"/>
    <w:rsid w:val="005C46DD"/>
    <w:rsid w:val="005D283C"/>
    <w:rsid w:val="005D41FB"/>
    <w:rsid w:val="005E2563"/>
    <w:rsid w:val="005F56C5"/>
    <w:rsid w:val="005F7DC8"/>
    <w:rsid w:val="00604097"/>
    <w:rsid w:val="00610480"/>
    <w:rsid w:val="0062449F"/>
    <w:rsid w:val="0063676A"/>
    <w:rsid w:val="00655285"/>
    <w:rsid w:val="00655D64"/>
    <w:rsid w:val="006641C0"/>
    <w:rsid w:val="00666D14"/>
    <w:rsid w:val="006717C7"/>
    <w:rsid w:val="00674BDC"/>
    <w:rsid w:val="00677656"/>
    <w:rsid w:val="006A44B4"/>
    <w:rsid w:val="006A7756"/>
    <w:rsid w:val="006C4042"/>
    <w:rsid w:val="006D2AB7"/>
    <w:rsid w:val="006D48CE"/>
    <w:rsid w:val="006D5978"/>
    <w:rsid w:val="006E2E47"/>
    <w:rsid w:val="006F0EC3"/>
    <w:rsid w:val="006F2BDE"/>
    <w:rsid w:val="006F6884"/>
    <w:rsid w:val="00713A0E"/>
    <w:rsid w:val="0072483F"/>
    <w:rsid w:val="0072744F"/>
    <w:rsid w:val="00741B62"/>
    <w:rsid w:val="0074394B"/>
    <w:rsid w:val="00747941"/>
    <w:rsid w:val="007505B0"/>
    <w:rsid w:val="00755C89"/>
    <w:rsid w:val="00755D0B"/>
    <w:rsid w:val="00761AAB"/>
    <w:rsid w:val="00762E81"/>
    <w:rsid w:val="00775AE6"/>
    <w:rsid w:val="00780908"/>
    <w:rsid w:val="00781970"/>
    <w:rsid w:val="007828BF"/>
    <w:rsid w:val="00783166"/>
    <w:rsid w:val="00783D14"/>
    <w:rsid w:val="007929F3"/>
    <w:rsid w:val="0079531E"/>
    <w:rsid w:val="007B0B19"/>
    <w:rsid w:val="007B5F42"/>
    <w:rsid w:val="007B7492"/>
    <w:rsid w:val="007B7A82"/>
    <w:rsid w:val="007C0A13"/>
    <w:rsid w:val="007D01CE"/>
    <w:rsid w:val="007D59FC"/>
    <w:rsid w:val="007E1120"/>
    <w:rsid w:val="007E200F"/>
    <w:rsid w:val="007E41C6"/>
    <w:rsid w:val="007E543B"/>
    <w:rsid w:val="00804F0C"/>
    <w:rsid w:val="0080629B"/>
    <w:rsid w:val="00807B64"/>
    <w:rsid w:val="00820CE1"/>
    <w:rsid w:val="008211D2"/>
    <w:rsid w:val="008240B8"/>
    <w:rsid w:val="008310E3"/>
    <w:rsid w:val="00834424"/>
    <w:rsid w:val="00834951"/>
    <w:rsid w:val="00840302"/>
    <w:rsid w:val="00851CC5"/>
    <w:rsid w:val="00852C4A"/>
    <w:rsid w:val="00853168"/>
    <w:rsid w:val="00854EB4"/>
    <w:rsid w:val="008602E0"/>
    <w:rsid w:val="00884210"/>
    <w:rsid w:val="00884ABA"/>
    <w:rsid w:val="008966F0"/>
    <w:rsid w:val="008A18A9"/>
    <w:rsid w:val="008B7D87"/>
    <w:rsid w:val="008C56D5"/>
    <w:rsid w:val="008D3D33"/>
    <w:rsid w:val="008D5D1D"/>
    <w:rsid w:val="008E0ABB"/>
    <w:rsid w:val="008E20F6"/>
    <w:rsid w:val="008F2D26"/>
    <w:rsid w:val="008F66B1"/>
    <w:rsid w:val="008F7728"/>
    <w:rsid w:val="00906877"/>
    <w:rsid w:val="00906E40"/>
    <w:rsid w:val="0091175D"/>
    <w:rsid w:val="00916C3B"/>
    <w:rsid w:val="00920386"/>
    <w:rsid w:val="00927151"/>
    <w:rsid w:val="00941F18"/>
    <w:rsid w:val="0094265E"/>
    <w:rsid w:val="00965832"/>
    <w:rsid w:val="00967DF2"/>
    <w:rsid w:val="00971E14"/>
    <w:rsid w:val="009834A5"/>
    <w:rsid w:val="00997D64"/>
    <w:rsid w:val="009A6B0F"/>
    <w:rsid w:val="009B3EFE"/>
    <w:rsid w:val="009B4182"/>
    <w:rsid w:val="009B7397"/>
    <w:rsid w:val="009D0DF1"/>
    <w:rsid w:val="009D241D"/>
    <w:rsid w:val="009D2E7F"/>
    <w:rsid w:val="009E79BE"/>
    <w:rsid w:val="009F0092"/>
    <w:rsid w:val="009F0DD4"/>
    <w:rsid w:val="009F1F21"/>
    <w:rsid w:val="009F46DC"/>
    <w:rsid w:val="00A057C0"/>
    <w:rsid w:val="00A174AD"/>
    <w:rsid w:val="00A24CC5"/>
    <w:rsid w:val="00A406A0"/>
    <w:rsid w:val="00A4746D"/>
    <w:rsid w:val="00A61239"/>
    <w:rsid w:val="00A63490"/>
    <w:rsid w:val="00A658C3"/>
    <w:rsid w:val="00A72E1F"/>
    <w:rsid w:val="00A73B3E"/>
    <w:rsid w:val="00A911AD"/>
    <w:rsid w:val="00AA5CF6"/>
    <w:rsid w:val="00AA7AAB"/>
    <w:rsid w:val="00AB2C4B"/>
    <w:rsid w:val="00AD035F"/>
    <w:rsid w:val="00AD229D"/>
    <w:rsid w:val="00AD3D38"/>
    <w:rsid w:val="00AD3FB4"/>
    <w:rsid w:val="00AD415F"/>
    <w:rsid w:val="00AE2EFB"/>
    <w:rsid w:val="00AE352F"/>
    <w:rsid w:val="00AF326E"/>
    <w:rsid w:val="00AF708A"/>
    <w:rsid w:val="00B02F76"/>
    <w:rsid w:val="00B041CD"/>
    <w:rsid w:val="00B04ECC"/>
    <w:rsid w:val="00B2694A"/>
    <w:rsid w:val="00B3501E"/>
    <w:rsid w:val="00B400DF"/>
    <w:rsid w:val="00B45BAA"/>
    <w:rsid w:val="00B4602E"/>
    <w:rsid w:val="00B47748"/>
    <w:rsid w:val="00B478CD"/>
    <w:rsid w:val="00B54AB9"/>
    <w:rsid w:val="00B55D93"/>
    <w:rsid w:val="00B55FE7"/>
    <w:rsid w:val="00B606D3"/>
    <w:rsid w:val="00B7757C"/>
    <w:rsid w:val="00B92102"/>
    <w:rsid w:val="00B923EA"/>
    <w:rsid w:val="00B92B9F"/>
    <w:rsid w:val="00B942DD"/>
    <w:rsid w:val="00B97856"/>
    <w:rsid w:val="00BA09ED"/>
    <w:rsid w:val="00BA54CC"/>
    <w:rsid w:val="00BB1CA1"/>
    <w:rsid w:val="00BC4FD4"/>
    <w:rsid w:val="00BD181A"/>
    <w:rsid w:val="00BD1CF3"/>
    <w:rsid w:val="00BD3EBA"/>
    <w:rsid w:val="00BE639F"/>
    <w:rsid w:val="00BF0378"/>
    <w:rsid w:val="00BF08B6"/>
    <w:rsid w:val="00BF1DF3"/>
    <w:rsid w:val="00BF236E"/>
    <w:rsid w:val="00C04A60"/>
    <w:rsid w:val="00C10E82"/>
    <w:rsid w:val="00C17BA7"/>
    <w:rsid w:val="00C21D47"/>
    <w:rsid w:val="00C35AC8"/>
    <w:rsid w:val="00C40524"/>
    <w:rsid w:val="00C41DDC"/>
    <w:rsid w:val="00C55E55"/>
    <w:rsid w:val="00C56F70"/>
    <w:rsid w:val="00C57971"/>
    <w:rsid w:val="00C64EC1"/>
    <w:rsid w:val="00C726E1"/>
    <w:rsid w:val="00C72DA7"/>
    <w:rsid w:val="00C76BFA"/>
    <w:rsid w:val="00C85BA0"/>
    <w:rsid w:val="00C86857"/>
    <w:rsid w:val="00C9078A"/>
    <w:rsid w:val="00C94B62"/>
    <w:rsid w:val="00CA315F"/>
    <w:rsid w:val="00CA4087"/>
    <w:rsid w:val="00CA5B06"/>
    <w:rsid w:val="00CA7DFF"/>
    <w:rsid w:val="00CB61D8"/>
    <w:rsid w:val="00CC7ADC"/>
    <w:rsid w:val="00CC7D25"/>
    <w:rsid w:val="00CE26EF"/>
    <w:rsid w:val="00D02A3B"/>
    <w:rsid w:val="00D03F5A"/>
    <w:rsid w:val="00D04D83"/>
    <w:rsid w:val="00D16690"/>
    <w:rsid w:val="00D2329E"/>
    <w:rsid w:val="00D417A2"/>
    <w:rsid w:val="00D609FB"/>
    <w:rsid w:val="00D739D3"/>
    <w:rsid w:val="00D74E00"/>
    <w:rsid w:val="00D75DC3"/>
    <w:rsid w:val="00D82C79"/>
    <w:rsid w:val="00DA16C2"/>
    <w:rsid w:val="00DB32B5"/>
    <w:rsid w:val="00DB7A44"/>
    <w:rsid w:val="00DC5447"/>
    <w:rsid w:val="00DC64D4"/>
    <w:rsid w:val="00DC7312"/>
    <w:rsid w:val="00DC7914"/>
    <w:rsid w:val="00DD00A9"/>
    <w:rsid w:val="00DD2F47"/>
    <w:rsid w:val="00DD2FC4"/>
    <w:rsid w:val="00DD7560"/>
    <w:rsid w:val="00DE1F29"/>
    <w:rsid w:val="00DE257D"/>
    <w:rsid w:val="00DF4CDE"/>
    <w:rsid w:val="00DF5BE2"/>
    <w:rsid w:val="00E20408"/>
    <w:rsid w:val="00E24293"/>
    <w:rsid w:val="00E31C7F"/>
    <w:rsid w:val="00E3209A"/>
    <w:rsid w:val="00E4403E"/>
    <w:rsid w:val="00E52227"/>
    <w:rsid w:val="00E620A0"/>
    <w:rsid w:val="00E67C40"/>
    <w:rsid w:val="00E7309A"/>
    <w:rsid w:val="00E765B2"/>
    <w:rsid w:val="00E8215F"/>
    <w:rsid w:val="00E82D03"/>
    <w:rsid w:val="00E87A69"/>
    <w:rsid w:val="00E96899"/>
    <w:rsid w:val="00EB0973"/>
    <w:rsid w:val="00EB0CE3"/>
    <w:rsid w:val="00EB2674"/>
    <w:rsid w:val="00EC2A33"/>
    <w:rsid w:val="00ED23ED"/>
    <w:rsid w:val="00EE6CCF"/>
    <w:rsid w:val="00EF1A9C"/>
    <w:rsid w:val="00F035BE"/>
    <w:rsid w:val="00F07E85"/>
    <w:rsid w:val="00F113EF"/>
    <w:rsid w:val="00F1171E"/>
    <w:rsid w:val="00F22B0B"/>
    <w:rsid w:val="00F47420"/>
    <w:rsid w:val="00F56889"/>
    <w:rsid w:val="00F63C5F"/>
    <w:rsid w:val="00F64B52"/>
    <w:rsid w:val="00F669DD"/>
    <w:rsid w:val="00F67980"/>
    <w:rsid w:val="00F76398"/>
    <w:rsid w:val="00FA1D01"/>
    <w:rsid w:val="00FB4A7E"/>
    <w:rsid w:val="00FB733A"/>
    <w:rsid w:val="00FC6982"/>
    <w:rsid w:val="00FD019A"/>
    <w:rsid w:val="00FD0F39"/>
    <w:rsid w:val="00FD32A8"/>
    <w:rsid w:val="00FD4FC3"/>
    <w:rsid w:val="00FE2869"/>
    <w:rsid w:val="00FE5C2C"/>
    <w:rsid w:val="00FE5C76"/>
    <w:rsid w:val="00FF2AC4"/>
    <w:rsid w:val="0F3A34AD"/>
    <w:rsid w:val="1D0045F9"/>
    <w:rsid w:val="227152D1"/>
    <w:rsid w:val="2B82477C"/>
    <w:rsid w:val="47204460"/>
    <w:rsid w:val="54053720"/>
    <w:rsid w:val="556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7D2C0"/>
  <w15:docId w15:val="{F62A8E68-BCD3-41E6-A164-0AB7E99F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79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791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C791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DC7914"/>
    <w:rPr>
      <w:kern w:val="2"/>
      <w:sz w:val="18"/>
      <w:szCs w:val="18"/>
    </w:rPr>
  </w:style>
  <w:style w:type="character" w:customStyle="1" w:styleId="a5">
    <w:name w:val="页脚 字符"/>
    <w:link w:val="a6"/>
    <w:rsid w:val="00DC7914"/>
    <w:rPr>
      <w:kern w:val="2"/>
      <w:sz w:val="18"/>
      <w:szCs w:val="18"/>
    </w:rPr>
  </w:style>
  <w:style w:type="character" w:customStyle="1" w:styleId="a7">
    <w:name w:val="批注框文本 字符"/>
    <w:link w:val="a8"/>
    <w:rsid w:val="00DC7914"/>
    <w:rPr>
      <w:kern w:val="2"/>
      <w:sz w:val="18"/>
      <w:szCs w:val="18"/>
    </w:rPr>
  </w:style>
  <w:style w:type="character" w:styleId="a9">
    <w:name w:val="Strong"/>
    <w:uiPriority w:val="22"/>
    <w:qFormat/>
    <w:rsid w:val="00DC7914"/>
    <w:rPr>
      <w:b/>
      <w:bCs/>
    </w:rPr>
  </w:style>
  <w:style w:type="character" w:customStyle="1" w:styleId="aa">
    <w:name w:val="批注文字 字符"/>
    <w:link w:val="ab"/>
    <w:rsid w:val="00DC7914"/>
    <w:rPr>
      <w:kern w:val="2"/>
      <w:sz w:val="21"/>
      <w:szCs w:val="24"/>
    </w:rPr>
  </w:style>
  <w:style w:type="character" w:styleId="ac">
    <w:name w:val="annotation reference"/>
    <w:rsid w:val="00DC7914"/>
    <w:rPr>
      <w:sz w:val="21"/>
      <w:szCs w:val="21"/>
    </w:rPr>
  </w:style>
  <w:style w:type="character" w:customStyle="1" w:styleId="ad">
    <w:name w:val="批注主题 字符"/>
    <w:link w:val="ae"/>
    <w:rsid w:val="00DC7914"/>
    <w:rPr>
      <w:b/>
      <w:bCs/>
      <w:kern w:val="2"/>
      <w:sz w:val="21"/>
      <w:szCs w:val="24"/>
    </w:rPr>
  </w:style>
  <w:style w:type="paragraph" w:styleId="ae">
    <w:name w:val="annotation subject"/>
    <w:basedOn w:val="ab"/>
    <w:next w:val="ab"/>
    <w:link w:val="ad"/>
    <w:rsid w:val="00DC7914"/>
    <w:rPr>
      <w:b/>
      <w:bCs/>
    </w:rPr>
  </w:style>
  <w:style w:type="paragraph" w:styleId="a8">
    <w:name w:val="Balloon Text"/>
    <w:basedOn w:val="a"/>
    <w:link w:val="a7"/>
    <w:rsid w:val="00DC7914"/>
    <w:rPr>
      <w:sz w:val="18"/>
      <w:szCs w:val="18"/>
    </w:rPr>
  </w:style>
  <w:style w:type="paragraph" w:styleId="a4">
    <w:name w:val="header"/>
    <w:basedOn w:val="a"/>
    <w:link w:val="a3"/>
    <w:rsid w:val="00DC7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-21">
    <w:name w:val="中等深浅列表 2 - 强调文字颜色 21"/>
    <w:uiPriority w:val="99"/>
    <w:unhideWhenUsed/>
    <w:rsid w:val="00DC7914"/>
    <w:rPr>
      <w:kern w:val="2"/>
      <w:sz w:val="21"/>
      <w:szCs w:val="24"/>
    </w:rPr>
  </w:style>
  <w:style w:type="paragraph" w:styleId="a6">
    <w:name w:val="footer"/>
    <w:basedOn w:val="a"/>
    <w:link w:val="a5"/>
    <w:rsid w:val="00DC7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annotation text"/>
    <w:basedOn w:val="a"/>
    <w:link w:val="aa"/>
    <w:rsid w:val="00DC7914"/>
    <w:pPr>
      <w:jc w:val="left"/>
    </w:pPr>
  </w:style>
  <w:style w:type="paragraph" w:styleId="af">
    <w:name w:val="Revision"/>
    <w:hidden/>
    <w:uiPriority w:val="99"/>
    <w:unhideWhenUsed/>
    <w:rsid w:val="00253C7E"/>
    <w:rPr>
      <w:kern w:val="2"/>
      <w:sz w:val="21"/>
      <w:szCs w:val="24"/>
    </w:rPr>
  </w:style>
  <w:style w:type="paragraph" w:styleId="af0">
    <w:name w:val="Plain Text"/>
    <w:basedOn w:val="a"/>
    <w:link w:val="af1"/>
    <w:rsid w:val="002E3A91"/>
    <w:rPr>
      <w:rFonts w:ascii="宋体" w:hAnsi="Courier New" w:cs="Courier New"/>
      <w:spacing w:val="-20"/>
      <w:szCs w:val="21"/>
    </w:rPr>
  </w:style>
  <w:style w:type="character" w:customStyle="1" w:styleId="af1">
    <w:name w:val="纯文本 字符"/>
    <w:basedOn w:val="a0"/>
    <w:link w:val="af0"/>
    <w:rsid w:val="002E3A91"/>
    <w:rPr>
      <w:rFonts w:ascii="宋体" w:hAnsi="Courier New" w:cs="Courier New"/>
      <w:spacing w:val="-20"/>
      <w:kern w:val="2"/>
      <w:sz w:val="21"/>
      <w:szCs w:val="21"/>
    </w:rPr>
  </w:style>
  <w:style w:type="paragraph" w:styleId="af2">
    <w:name w:val="List Paragraph"/>
    <w:basedOn w:val="a"/>
    <w:uiPriority w:val="99"/>
    <w:qFormat/>
    <w:rsid w:val="00375E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243</Words>
  <Characters>1391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kpwang</dc:creator>
  <cp:lastModifiedBy>www ww</cp:lastModifiedBy>
  <cp:revision>6</cp:revision>
  <cp:lastPrinted>2017-09-19T00:35:00Z</cp:lastPrinted>
  <dcterms:created xsi:type="dcterms:W3CDTF">2017-09-23T03:26:00Z</dcterms:created>
  <dcterms:modified xsi:type="dcterms:W3CDTF">2018-03-07T06:10:00Z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