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B8" w:rsidRPr="00D52C5F" w:rsidRDefault="000504FB" w:rsidP="00B03CBA">
      <w:pPr>
        <w:spacing w:beforeLines="50" w:afterLines="150" w:line="700" w:lineRule="exact"/>
        <w:jc w:val="left"/>
        <w:textAlignment w:val="bottom"/>
        <w:rPr>
          <w:rFonts w:ascii="黑体" w:eastAsia="黑体" w:hAnsi="黑体"/>
          <w:sz w:val="44"/>
          <w:szCs w:val="44"/>
        </w:rPr>
      </w:pPr>
      <w:r>
        <w:rPr>
          <w:rFonts w:ascii="黑体" w:eastAsia="黑体" w:hAnsi="黑体" w:cs="Times New Roman" w:hint="eastAsia"/>
          <w:sz w:val="32"/>
          <w:szCs w:val="24"/>
        </w:rPr>
        <w:t>附件1</w:t>
      </w:r>
    </w:p>
    <w:p w:rsidR="00E209B8" w:rsidRDefault="000504FB">
      <w:pPr>
        <w:adjustRightInd w:val="0"/>
        <w:snapToGrid w:val="0"/>
        <w:spacing w:line="580" w:lineRule="exact"/>
        <w:rPr>
          <w:rFonts w:ascii="小标宋" w:eastAsia="小标宋"/>
          <w:sz w:val="44"/>
          <w:szCs w:val="44"/>
        </w:rPr>
      </w:pPr>
      <w:r>
        <w:rPr>
          <w:rFonts w:ascii="小标宋" w:eastAsia="小标宋" w:hint="eastAsia"/>
          <w:sz w:val="44"/>
          <w:szCs w:val="44"/>
        </w:rPr>
        <w:t>关于共同承办 “中国科技会堂论坛”的函</w:t>
      </w:r>
    </w:p>
    <w:p w:rsidR="00E209B8" w:rsidRDefault="000504FB">
      <w:pPr>
        <w:rPr>
          <w:rFonts w:ascii="仿宋_GB2312" w:eastAsia="仿宋_GB2312"/>
          <w:sz w:val="32"/>
          <w:szCs w:val="32"/>
        </w:rPr>
      </w:pPr>
      <w:r>
        <w:rPr>
          <w:rFonts w:ascii="仿宋_GB2312" w:eastAsia="仿宋_GB2312" w:hint="eastAsia"/>
          <w:sz w:val="32"/>
          <w:szCs w:val="32"/>
        </w:rPr>
        <w:t>各全国学会、协会、研究会，各学会联合体：</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为深入贯彻习近平新时代思想，推动科学普及与科技创新同等重要，提升领导干部科学素质、科学治理和科学决策能力，促进科协系统党校建设，服务“科普中国”、“科创中国”工作，根据中国科协党组、书记处意见，拟打造“中国科技会堂论坛”品牌并持续举办活动。该活动面向党政高级领导干部，</w:t>
      </w:r>
      <w:r w:rsidRPr="000504FB">
        <w:rPr>
          <w:rFonts w:ascii="仿宋_GB2312" w:eastAsia="仿宋_GB2312" w:hint="eastAsia"/>
          <w:sz w:val="32"/>
          <w:szCs w:val="32"/>
        </w:rPr>
        <w:t>邀请战略和领军型专家</w:t>
      </w:r>
      <w:r>
        <w:rPr>
          <w:rFonts w:ascii="仿宋_GB2312" w:eastAsia="仿宋_GB2312" w:hint="eastAsia"/>
          <w:sz w:val="32"/>
          <w:szCs w:val="32"/>
        </w:rPr>
        <w:t>，围绕重大科学突破、科技事件、前沿问题和创新成果等，</w:t>
      </w:r>
      <w:r w:rsidRPr="000504FB">
        <w:rPr>
          <w:rFonts w:ascii="仿宋_GB2312" w:eastAsia="仿宋_GB2312" w:hint="eastAsia"/>
          <w:sz w:val="32"/>
          <w:szCs w:val="32"/>
        </w:rPr>
        <w:t>以专题报告交流研讨等形式开展高端科普</w:t>
      </w:r>
      <w:r>
        <w:rPr>
          <w:rFonts w:ascii="仿宋_GB2312" w:eastAsia="仿宋_GB2312" w:hint="eastAsia"/>
          <w:sz w:val="32"/>
          <w:szCs w:val="32"/>
        </w:rPr>
        <w:t>。论坛活动初期</w:t>
      </w:r>
      <w:r w:rsidRPr="000504FB">
        <w:rPr>
          <w:rFonts w:ascii="仿宋_GB2312" w:eastAsia="仿宋_GB2312" w:hint="eastAsia"/>
          <w:sz w:val="32"/>
          <w:szCs w:val="32"/>
        </w:rPr>
        <w:t>每个月举办一期</w:t>
      </w:r>
      <w:r>
        <w:rPr>
          <w:rFonts w:ascii="仿宋_GB2312" w:eastAsia="仿宋_GB2312" w:hint="eastAsia"/>
          <w:sz w:val="32"/>
          <w:szCs w:val="32"/>
        </w:rPr>
        <w:t>，由中国科协培训和人才服务中心组织，相关全国学会和学会联合体、新华网、果壳网等共同承办。为做好“中国科技会堂论坛”的组织工作，请相关全国学会和学会联合体围绕论坛主题推荐主讲专家并协助做好有关工作，有关事项如下。</w:t>
      </w:r>
    </w:p>
    <w:p w:rsidR="00E209B8" w:rsidRDefault="000504FB">
      <w:pPr>
        <w:pStyle w:val="ad"/>
        <w:numPr>
          <w:ilvl w:val="0"/>
          <w:numId w:val="1"/>
        </w:numPr>
        <w:ind w:firstLineChars="0"/>
        <w:rPr>
          <w:rFonts w:ascii="黑体" w:eastAsia="黑体" w:hAnsi="黑体"/>
          <w:sz w:val="32"/>
          <w:szCs w:val="32"/>
        </w:rPr>
      </w:pPr>
      <w:r>
        <w:rPr>
          <w:rFonts w:ascii="黑体" w:eastAsia="黑体" w:hAnsi="黑体" w:hint="eastAsia"/>
          <w:sz w:val="32"/>
          <w:szCs w:val="32"/>
        </w:rPr>
        <w:t>论坛主题</w:t>
      </w:r>
    </w:p>
    <w:p w:rsidR="00E209B8" w:rsidRDefault="000504F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选题主要</w:t>
      </w:r>
      <w:r>
        <w:rPr>
          <w:rFonts w:ascii="仿宋_GB2312" w:eastAsia="仿宋_GB2312" w:hAnsi="仿宋" w:cs="仿宋" w:hint="eastAsia"/>
          <w:bCs/>
          <w:sz w:val="32"/>
          <w:szCs w:val="32"/>
        </w:rPr>
        <w:t>来自</w:t>
      </w:r>
      <w:r>
        <w:rPr>
          <w:rFonts w:ascii="仿宋_GB2312" w:eastAsia="仿宋_GB2312" w:hAnsi="仿宋" w:cs="仿宋" w:hint="eastAsia"/>
          <w:sz w:val="32"/>
          <w:szCs w:val="32"/>
        </w:rPr>
        <w:t>中国科协每年发布的20个重大科学问题和工程技术难题、《麻省理工学院技术评论》年度十大突破性技术等，</w:t>
      </w:r>
      <w:r>
        <w:rPr>
          <w:rFonts w:ascii="仿宋_GB2312" w:eastAsia="仿宋_GB2312" w:hAnsi="仿宋" w:cs="仿宋"/>
          <w:sz w:val="32"/>
          <w:szCs w:val="32"/>
        </w:rPr>
        <w:t>可根据重大科技突破和经济社会热点、突发事件等临时增加。一般提前一个季度确定下一季度论坛主题。</w:t>
      </w:r>
      <w:r>
        <w:rPr>
          <w:rFonts w:ascii="仿宋_GB2312" w:eastAsia="仿宋_GB2312" w:hAnsi="仿宋" w:cs="仿宋" w:hint="eastAsia"/>
          <w:sz w:val="32"/>
          <w:szCs w:val="32"/>
        </w:rPr>
        <w:t>优先遴选的10个主题为：</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lastRenderedPageBreak/>
        <w:t>1．新材料推动半导体器件更新（芯片）与</w:t>
      </w:r>
      <w:r>
        <w:rPr>
          <w:rFonts w:ascii="仿宋_GB2312" w:eastAsia="仿宋_GB2312"/>
          <w:sz w:val="32"/>
          <w:szCs w:val="32"/>
        </w:rPr>
        <w:t>突破光刻技术难题</w:t>
      </w:r>
      <w:r>
        <w:rPr>
          <w:rFonts w:ascii="仿宋_GB2312" w:eastAsia="仿宋_GB2312" w:hint="eastAsia"/>
          <w:sz w:val="32"/>
          <w:szCs w:val="32"/>
        </w:rPr>
        <w:t>。</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2．类器官研究发展趋势与应用。</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3．类脑与脑机接口。</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4．冠状病毒跨种传播的生态学机制。</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5．新型免疫细胞在肿瘤治疗中的新途径与新技术。</w:t>
      </w:r>
    </w:p>
    <w:p w:rsidR="00E209B8" w:rsidRDefault="000504FB">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．抗衰老药物。</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7．第五代核能系统。</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8．变化环境下我国水资源承载力优化，实现健康的区域水平衡状态。</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9．气候变化归因。</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．超级星座卫星—空天领域的颠覆性技术与竞争。</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此外，其他备选主题（见附件1）也可积极推荐主讲专家。</w:t>
      </w:r>
    </w:p>
    <w:p w:rsidR="00E209B8" w:rsidRDefault="000504FB">
      <w:pPr>
        <w:ind w:firstLineChars="200" w:firstLine="640"/>
        <w:rPr>
          <w:rFonts w:ascii="黑体" w:eastAsia="黑体" w:hAnsi="黑体"/>
          <w:sz w:val="32"/>
          <w:szCs w:val="32"/>
        </w:rPr>
      </w:pPr>
      <w:r>
        <w:rPr>
          <w:rFonts w:ascii="黑体" w:eastAsia="黑体" w:hAnsi="黑体" w:hint="eastAsia"/>
          <w:sz w:val="32"/>
          <w:szCs w:val="32"/>
        </w:rPr>
        <w:t>二、主讲专家要求</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主讲专家应是国内外相关领域顶尖专家，优先考虑能够在论坛现场发布重大突破性成果的专家。具体要求如下：</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1．政治过硬，学风道德优良；</w:t>
      </w:r>
    </w:p>
    <w:p w:rsidR="00E209B8" w:rsidRDefault="000504FB">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．在科研领域有深入研究，做出重大贡献，在国内外具有重要影响；</w:t>
      </w:r>
    </w:p>
    <w:p w:rsidR="00E209B8" w:rsidRDefault="000504FB">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．具有战略眼光和全球视野，洞悉行业前沿，了解产业政策；</w:t>
      </w:r>
    </w:p>
    <w:p w:rsidR="00E209B8" w:rsidRDefault="000504FB">
      <w:pPr>
        <w:ind w:firstLineChars="200" w:firstLine="640"/>
        <w:rPr>
          <w:rFonts w:ascii="仿宋_GB2312" w:eastAsia="仿宋_GB2312"/>
          <w:sz w:val="32"/>
          <w:szCs w:val="32"/>
        </w:rPr>
      </w:pPr>
      <w:r>
        <w:rPr>
          <w:rFonts w:ascii="仿宋_GB2312" w:eastAsia="仿宋_GB2312"/>
          <w:sz w:val="32"/>
          <w:szCs w:val="32"/>
        </w:rPr>
        <w:lastRenderedPageBreak/>
        <w:t>4</w:t>
      </w:r>
      <w:r>
        <w:rPr>
          <w:rFonts w:ascii="仿宋_GB2312" w:eastAsia="仿宋_GB2312" w:hint="eastAsia"/>
          <w:sz w:val="32"/>
          <w:szCs w:val="32"/>
        </w:rPr>
        <w:t>．表达能力强，善于深入浅出、生动风趣地向公众讲解科学原理。</w:t>
      </w:r>
    </w:p>
    <w:p w:rsidR="00E209B8" w:rsidRPr="000504FB" w:rsidRDefault="000504FB">
      <w:pPr>
        <w:ind w:firstLineChars="200" w:firstLine="640"/>
        <w:rPr>
          <w:rFonts w:ascii="仿宋_GB2312" w:eastAsia="仿宋_GB2312"/>
          <w:sz w:val="32"/>
          <w:szCs w:val="32"/>
        </w:rPr>
      </w:pPr>
      <w:r>
        <w:rPr>
          <w:rFonts w:ascii="黑体" w:eastAsia="黑体" w:hAnsi="黑体" w:hint="eastAsia"/>
          <w:sz w:val="32"/>
          <w:szCs w:val="32"/>
        </w:rPr>
        <w:t>三、工作要求</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1．请按照论坛主题和主讲专家要求，</w:t>
      </w:r>
      <w:r w:rsidRPr="000504FB">
        <w:rPr>
          <w:rFonts w:ascii="仿宋_GB2312" w:eastAsia="仿宋_GB2312" w:hint="eastAsia"/>
          <w:sz w:val="32"/>
          <w:szCs w:val="32"/>
        </w:rPr>
        <w:t>推荐1-</w:t>
      </w:r>
      <w:r w:rsidRPr="000504FB">
        <w:rPr>
          <w:rFonts w:ascii="仿宋_GB2312" w:eastAsia="仿宋_GB2312"/>
          <w:sz w:val="32"/>
          <w:szCs w:val="32"/>
        </w:rPr>
        <w:t>3</w:t>
      </w:r>
      <w:r w:rsidRPr="000504FB">
        <w:rPr>
          <w:rFonts w:ascii="仿宋_GB2312" w:eastAsia="仿宋_GB2312" w:hint="eastAsia"/>
          <w:sz w:val="32"/>
          <w:szCs w:val="32"/>
        </w:rPr>
        <w:t>名主讲专家</w:t>
      </w:r>
      <w:r>
        <w:rPr>
          <w:rFonts w:ascii="仿宋_GB2312" w:eastAsia="仿宋_GB2312" w:hint="eastAsia"/>
          <w:sz w:val="32"/>
          <w:szCs w:val="32"/>
        </w:rPr>
        <w:t>，并提供主讲题目和内容提纲。</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2．协助邀请相关部委、央企等领导出席论坛。</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3．整理和编写专报或专刊。</w:t>
      </w:r>
    </w:p>
    <w:p w:rsidR="00E209B8" w:rsidRDefault="000504FB">
      <w:pPr>
        <w:ind w:firstLineChars="200" w:firstLine="640"/>
        <w:rPr>
          <w:rFonts w:ascii="黑体" w:eastAsia="黑体" w:hAnsi="黑体"/>
          <w:sz w:val="32"/>
          <w:szCs w:val="32"/>
        </w:rPr>
      </w:pPr>
      <w:r>
        <w:rPr>
          <w:rFonts w:ascii="黑体" w:eastAsia="黑体" w:hAnsi="黑体" w:hint="eastAsia"/>
          <w:sz w:val="32"/>
          <w:szCs w:val="32"/>
        </w:rPr>
        <w:t>四、其他事项</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1．请于2020年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30</w:t>
      </w:r>
      <w:r>
        <w:rPr>
          <w:rFonts w:ascii="仿宋_GB2312" w:eastAsia="仿宋_GB2312" w:hint="eastAsia"/>
          <w:sz w:val="32"/>
          <w:szCs w:val="32"/>
        </w:rPr>
        <w:t>日前，各单位将“中国科技会堂论坛”主讲</w:t>
      </w:r>
      <w:r w:rsidRPr="000504FB">
        <w:rPr>
          <w:rFonts w:ascii="仿宋_GB2312" w:eastAsia="仿宋_GB2312" w:hint="eastAsia"/>
          <w:sz w:val="32"/>
          <w:szCs w:val="32"/>
        </w:rPr>
        <w:t>专家推荐表（附件</w:t>
      </w:r>
      <w:r w:rsidRPr="000504FB">
        <w:rPr>
          <w:rFonts w:ascii="仿宋_GB2312" w:eastAsia="仿宋_GB2312"/>
          <w:sz w:val="32"/>
          <w:szCs w:val="32"/>
        </w:rPr>
        <w:t>2</w:t>
      </w:r>
      <w:r w:rsidRPr="000504FB">
        <w:rPr>
          <w:rFonts w:ascii="仿宋_GB2312" w:eastAsia="仿宋_GB2312" w:hint="eastAsia"/>
          <w:sz w:val="32"/>
          <w:szCs w:val="32"/>
        </w:rPr>
        <w:t>）及内容提纲（自拟）通过邮箱发送至</w:t>
      </w:r>
      <w:r w:rsidRPr="000504FB">
        <w:rPr>
          <w:rFonts w:ascii="仿宋_GB2312" w:eastAsia="仿宋_GB2312"/>
          <w:sz w:val="32"/>
          <w:szCs w:val="32"/>
        </w:rPr>
        <w:t>pjjlc@cast.org.cn</w:t>
      </w:r>
      <w:r>
        <w:rPr>
          <w:rFonts w:ascii="仿宋_GB2312" w:eastAsia="仿宋_GB2312" w:hint="eastAsia"/>
          <w:sz w:val="32"/>
          <w:szCs w:val="32"/>
        </w:rPr>
        <w:t>。</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2．中国科协培训和人才服务中心将对推荐主讲专家进行遴选，选出1</w:t>
      </w:r>
      <w:r>
        <w:rPr>
          <w:rFonts w:ascii="仿宋_GB2312" w:eastAsia="仿宋_GB2312"/>
          <w:sz w:val="32"/>
          <w:szCs w:val="32"/>
        </w:rPr>
        <w:t>0</w:t>
      </w:r>
      <w:r>
        <w:rPr>
          <w:rFonts w:ascii="仿宋_GB2312" w:eastAsia="仿宋_GB2312" w:hint="eastAsia"/>
          <w:sz w:val="32"/>
          <w:szCs w:val="32"/>
        </w:rPr>
        <w:t>个主题相对应的主讲专家。</w:t>
      </w:r>
    </w:p>
    <w:p w:rsidR="00E209B8" w:rsidRDefault="000504FB">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．中国科协将选取精彩报告，整理成专报，呈送有关党政部门提供决策参考。汇编全年论坛内容出版。</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4．对积极组织开展推荐工作并被采纳的单位每期给予不少于5万的经费支持，经费主要用于专家讲课、材料编写等。</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5．论坛承办工作情况将纳入科协系统党校建设、学会能力评估、学会科普、“科创中国”、科技志愿服务等工作评价中。对反响热烈、形成优秀成果的单位给予相应表扬和激励。</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lastRenderedPageBreak/>
        <w:t>专此函商，请予支持。</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联 系 人：赵鹏</w:t>
      </w:r>
      <w:r>
        <w:rPr>
          <w:rFonts w:ascii="仿宋_GB2312" w:eastAsia="仿宋_GB2312"/>
          <w:sz w:val="32"/>
          <w:szCs w:val="32"/>
        </w:rPr>
        <w:t>13811198429</w:t>
      </w:r>
    </w:p>
    <w:p w:rsidR="00E209B8" w:rsidRDefault="000504FB">
      <w:pPr>
        <w:ind w:firstLineChars="700" w:firstLine="2240"/>
        <w:rPr>
          <w:rFonts w:ascii="仿宋_GB2312" w:eastAsia="仿宋_GB2312"/>
          <w:sz w:val="32"/>
          <w:szCs w:val="32"/>
        </w:rPr>
      </w:pPr>
      <w:r>
        <w:rPr>
          <w:rFonts w:ascii="仿宋_GB2312" w:eastAsia="仿宋_GB2312" w:hint="eastAsia"/>
          <w:sz w:val="32"/>
          <w:szCs w:val="32"/>
        </w:rPr>
        <w:t>苗佳</w:t>
      </w:r>
      <w:r>
        <w:rPr>
          <w:rFonts w:ascii="仿宋_GB2312" w:eastAsia="仿宋_GB2312"/>
          <w:sz w:val="32"/>
          <w:szCs w:val="32"/>
        </w:rPr>
        <w:t>13436358402</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联系电话：010-</w:t>
      </w:r>
      <w:r>
        <w:rPr>
          <w:rFonts w:ascii="仿宋_GB2312" w:eastAsia="仿宋_GB2312"/>
          <w:sz w:val="32"/>
          <w:szCs w:val="32"/>
        </w:rPr>
        <w:t>62165291</w:t>
      </w:r>
    </w:p>
    <w:p w:rsidR="00E209B8" w:rsidRDefault="000504FB">
      <w:pPr>
        <w:ind w:firstLineChars="200" w:firstLine="640"/>
        <w:rPr>
          <w:rFonts w:ascii="仿宋_GB2312" w:eastAsia="仿宋_GB2312"/>
          <w:sz w:val="32"/>
          <w:szCs w:val="32"/>
        </w:rPr>
      </w:pPr>
      <w:r>
        <w:rPr>
          <w:rFonts w:ascii="仿宋_GB2312" w:eastAsia="仿宋_GB2312" w:hint="eastAsia"/>
          <w:sz w:val="32"/>
          <w:szCs w:val="32"/>
        </w:rPr>
        <w:t>电子邮箱：</w:t>
      </w:r>
      <w:r>
        <w:rPr>
          <w:rFonts w:ascii="仿宋_GB2312" w:eastAsia="仿宋_GB2312"/>
          <w:sz w:val="32"/>
          <w:szCs w:val="32"/>
        </w:rPr>
        <w:t>pjjlc@cast.org.cn</w:t>
      </w:r>
    </w:p>
    <w:p w:rsidR="00E209B8" w:rsidRDefault="00E209B8">
      <w:pPr>
        <w:rPr>
          <w:rFonts w:ascii="仿宋_GB2312" w:eastAsia="仿宋_GB2312"/>
          <w:sz w:val="32"/>
          <w:szCs w:val="32"/>
        </w:rPr>
      </w:pPr>
    </w:p>
    <w:p w:rsidR="00E209B8" w:rsidRDefault="00E209B8">
      <w:pPr>
        <w:rPr>
          <w:rFonts w:ascii="仿宋_GB2312" w:eastAsia="仿宋_GB2312"/>
          <w:sz w:val="32"/>
          <w:szCs w:val="32"/>
        </w:rPr>
      </w:pPr>
    </w:p>
    <w:p w:rsidR="00E209B8" w:rsidRDefault="00E209B8">
      <w:pPr>
        <w:ind w:firstLineChars="750" w:firstLine="2400"/>
        <w:rPr>
          <w:rFonts w:ascii="仿宋_GB2312" w:eastAsia="仿宋_GB2312"/>
          <w:sz w:val="32"/>
          <w:szCs w:val="32"/>
        </w:rPr>
      </w:pPr>
    </w:p>
    <w:p w:rsidR="00E209B8" w:rsidRDefault="000504FB">
      <w:pPr>
        <w:ind w:firstLineChars="900" w:firstLine="2880"/>
        <w:rPr>
          <w:rFonts w:ascii="仿宋_GB2312" w:eastAsia="仿宋_GB2312"/>
          <w:sz w:val="32"/>
          <w:szCs w:val="32"/>
        </w:rPr>
      </w:pPr>
      <w:r>
        <w:rPr>
          <w:rFonts w:ascii="仿宋_GB2312" w:eastAsia="仿宋_GB2312" w:hint="eastAsia"/>
          <w:sz w:val="32"/>
          <w:szCs w:val="32"/>
        </w:rPr>
        <w:t>中国</w:t>
      </w:r>
      <w:r>
        <w:rPr>
          <w:rFonts w:ascii="仿宋_GB2312" w:eastAsia="仿宋_GB2312"/>
          <w:sz w:val="32"/>
          <w:szCs w:val="32"/>
        </w:rPr>
        <w:t>科协</w:t>
      </w:r>
      <w:r>
        <w:rPr>
          <w:rFonts w:ascii="仿宋_GB2312" w:eastAsia="仿宋_GB2312" w:hint="eastAsia"/>
          <w:sz w:val="32"/>
          <w:szCs w:val="32"/>
        </w:rPr>
        <w:t>培训和人才服务中心</w:t>
      </w:r>
    </w:p>
    <w:p w:rsidR="00E209B8" w:rsidRDefault="000504FB">
      <w:pPr>
        <w:ind w:firstLineChars="1150" w:firstLine="3680"/>
        <w:rPr>
          <w:rFonts w:ascii="仿宋_GB2312" w:eastAsia="仿宋_GB2312"/>
          <w:sz w:val="32"/>
          <w:szCs w:val="32"/>
        </w:rPr>
      </w:pPr>
      <w:r>
        <w:rPr>
          <w:rFonts w:ascii="仿宋_GB2312" w:eastAsia="仿宋_GB2312"/>
          <w:sz w:val="32"/>
          <w:szCs w:val="32"/>
        </w:rPr>
        <w:t>2020年8月31日</w:t>
      </w:r>
    </w:p>
    <w:p w:rsidR="00E209B8" w:rsidRDefault="00E209B8">
      <w:pPr>
        <w:rPr>
          <w:rFonts w:ascii="仿宋_GB2312" w:eastAsia="仿宋_GB2312"/>
          <w:sz w:val="32"/>
          <w:szCs w:val="32"/>
        </w:rPr>
      </w:pPr>
    </w:p>
    <w:p w:rsidR="00E209B8" w:rsidRDefault="00E209B8">
      <w:pPr>
        <w:rPr>
          <w:rFonts w:ascii="仿宋_GB2312" w:eastAsia="仿宋_GB2312"/>
          <w:sz w:val="32"/>
          <w:szCs w:val="32"/>
        </w:rPr>
      </w:pPr>
    </w:p>
    <w:p w:rsidR="00E209B8" w:rsidRDefault="00E209B8">
      <w:pPr>
        <w:rPr>
          <w:rFonts w:ascii="仿宋_GB2312" w:eastAsia="仿宋_GB2312"/>
          <w:sz w:val="32"/>
          <w:szCs w:val="32"/>
        </w:rPr>
      </w:pPr>
    </w:p>
    <w:p w:rsidR="00E209B8" w:rsidRDefault="00E209B8">
      <w:pPr>
        <w:rPr>
          <w:rFonts w:ascii="仿宋_GB2312" w:eastAsia="仿宋_GB2312"/>
          <w:sz w:val="32"/>
          <w:szCs w:val="32"/>
        </w:rPr>
      </w:pPr>
    </w:p>
    <w:p w:rsidR="00E209B8" w:rsidRDefault="00E209B8">
      <w:pPr>
        <w:rPr>
          <w:rFonts w:ascii="仿宋_GB2312" w:eastAsia="仿宋_GB2312"/>
          <w:sz w:val="32"/>
          <w:szCs w:val="32"/>
        </w:rPr>
      </w:pPr>
    </w:p>
    <w:p w:rsidR="00E209B8" w:rsidRDefault="00E209B8">
      <w:pPr>
        <w:rPr>
          <w:rFonts w:ascii="仿宋_GB2312" w:eastAsia="仿宋_GB2312"/>
          <w:sz w:val="32"/>
          <w:szCs w:val="32"/>
        </w:rPr>
      </w:pPr>
    </w:p>
    <w:p w:rsidR="00E209B8" w:rsidRDefault="00E209B8">
      <w:pPr>
        <w:tabs>
          <w:tab w:val="left" w:pos="0"/>
        </w:tabs>
        <w:rPr>
          <w:rFonts w:ascii="仿宋_GB2312" w:eastAsia="仿宋_GB2312"/>
          <w:sz w:val="32"/>
          <w:szCs w:val="32"/>
        </w:rPr>
      </w:pPr>
    </w:p>
    <w:p w:rsidR="00E209B8" w:rsidRDefault="00E209B8">
      <w:pPr>
        <w:tabs>
          <w:tab w:val="left" w:pos="0"/>
        </w:tabs>
        <w:rPr>
          <w:rFonts w:ascii="仿宋_GB2312" w:eastAsia="仿宋_GB2312"/>
          <w:sz w:val="32"/>
          <w:szCs w:val="32"/>
        </w:rPr>
      </w:pPr>
    </w:p>
    <w:p w:rsidR="00E209B8" w:rsidRDefault="00E209B8">
      <w:pPr>
        <w:tabs>
          <w:tab w:val="left" w:pos="0"/>
        </w:tabs>
        <w:rPr>
          <w:rFonts w:ascii="仿宋_GB2312" w:eastAsia="仿宋_GB2312"/>
          <w:sz w:val="32"/>
          <w:szCs w:val="32"/>
        </w:rPr>
      </w:pPr>
    </w:p>
    <w:p w:rsidR="00E209B8" w:rsidRDefault="00E209B8">
      <w:pPr>
        <w:tabs>
          <w:tab w:val="left" w:pos="0"/>
        </w:tabs>
        <w:rPr>
          <w:rFonts w:ascii="仿宋_GB2312" w:eastAsia="仿宋_GB2312"/>
          <w:sz w:val="32"/>
          <w:szCs w:val="32"/>
        </w:rPr>
      </w:pPr>
    </w:p>
    <w:p w:rsidR="00E209B8" w:rsidRDefault="00E209B8">
      <w:pPr>
        <w:tabs>
          <w:tab w:val="left" w:pos="0"/>
        </w:tabs>
        <w:rPr>
          <w:rFonts w:ascii="仿宋_GB2312" w:eastAsia="仿宋_GB2312"/>
          <w:sz w:val="32"/>
          <w:szCs w:val="32"/>
        </w:rPr>
      </w:pPr>
    </w:p>
    <w:p w:rsidR="00E209B8" w:rsidRDefault="00E209B8" w:rsidP="00B03CBA">
      <w:pPr>
        <w:spacing w:line="560" w:lineRule="exact"/>
        <w:rPr>
          <w:rFonts w:ascii="仿宋_GB2312" w:eastAsia="仿宋_GB2312" w:hAnsi="Calibri" w:cs="Times New Roman"/>
          <w:b/>
          <w:sz w:val="32"/>
          <w:szCs w:val="32"/>
        </w:rPr>
      </w:pPr>
      <w:bookmarkStart w:id="0" w:name="_GoBack"/>
      <w:bookmarkEnd w:id="0"/>
    </w:p>
    <w:sectPr w:rsidR="00E209B8" w:rsidSect="00E209B8">
      <w:pgSz w:w="11906" w:h="16838"/>
      <w:pgMar w:top="1440" w:right="1800" w:bottom="170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B51" w:rsidRDefault="00FE4B51" w:rsidP="00D52C5F">
      <w:r>
        <w:separator/>
      </w:r>
    </w:p>
  </w:endnote>
  <w:endnote w:type="continuationSeparator" w:id="1">
    <w:p w:rsidR="00FE4B51" w:rsidRDefault="00FE4B51" w:rsidP="00D52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B51" w:rsidRDefault="00FE4B51" w:rsidP="00D52C5F">
      <w:r>
        <w:separator/>
      </w:r>
    </w:p>
  </w:footnote>
  <w:footnote w:type="continuationSeparator" w:id="1">
    <w:p w:rsidR="00FE4B51" w:rsidRDefault="00FE4B51" w:rsidP="00D52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B2795"/>
    <w:multiLevelType w:val="multilevel"/>
    <w:tmpl w:val="44AB2795"/>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427E"/>
    <w:rsid w:val="00037A96"/>
    <w:rsid w:val="000504FB"/>
    <w:rsid w:val="00061DFE"/>
    <w:rsid w:val="0008674B"/>
    <w:rsid w:val="000938D4"/>
    <w:rsid w:val="000A08A8"/>
    <w:rsid w:val="000A72CC"/>
    <w:rsid w:val="000B58DF"/>
    <w:rsid w:val="00152863"/>
    <w:rsid w:val="00152BEE"/>
    <w:rsid w:val="001A10D7"/>
    <w:rsid w:val="001B0AE3"/>
    <w:rsid w:val="001B32D3"/>
    <w:rsid w:val="001C4882"/>
    <w:rsid w:val="00226D2A"/>
    <w:rsid w:val="00235203"/>
    <w:rsid w:val="00246468"/>
    <w:rsid w:val="002604BF"/>
    <w:rsid w:val="00267DE1"/>
    <w:rsid w:val="002845A7"/>
    <w:rsid w:val="00301C22"/>
    <w:rsid w:val="00317827"/>
    <w:rsid w:val="003574D9"/>
    <w:rsid w:val="00367149"/>
    <w:rsid w:val="00386D20"/>
    <w:rsid w:val="003B0B8C"/>
    <w:rsid w:val="003E2BAC"/>
    <w:rsid w:val="00422689"/>
    <w:rsid w:val="0043601A"/>
    <w:rsid w:val="00460E03"/>
    <w:rsid w:val="004915CD"/>
    <w:rsid w:val="00527CA9"/>
    <w:rsid w:val="00553C60"/>
    <w:rsid w:val="005B3841"/>
    <w:rsid w:val="005E1EF3"/>
    <w:rsid w:val="005F178E"/>
    <w:rsid w:val="0060608D"/>
    <w:rsid w:val="00675639"/>
    <w:rsid w:val="00692011"/>
    <w:rsid w:val="006A22D6"/>
    <w:rsid w:val="006C04A0"/>
    <w:rsid w:val="00720A45"/>
    <w:rsid w:val="00747FA4"/>
    <w:rsid w:val="00773B3F"/>
    <w:rsid w:val="00794F49"/>
    <w:rsid w:val="007C51AD"/>
    <w:rsid w:val="007D3D5D"/>
    <w:rsid w:val="00815A9B"/>
    <w:rsid w:val="00816A9D"/>
    <w:rsid w:val="00817E22"/>
    <w:rsid w:val="00862163"/>
    <w:rsid w:val="00877ECB"/>
    <w:rsid w:val="00885B68"/>
    <w:rsid w:val="00890172"/>
    <w:rsid w:val="008916D1"/>
    <w:rsid w:val="00951CB4"/>
    <w:rsid w:val="00976D5C"/>
    <w:rsid w:val="009C40F6"/>
    <w:rsid w:val="009C6541"/>
    <w:rsid w:val="009E427E"/>
    <w:rsid w:val="00A133FE"/>
    <w:rsid w:val="00A24143"/>
    <w:rsid w:val="00A75FC8"/>
    <w:rsid w:val="00A84B78"/>
    <w:rsid w:val="00AA2147"/>
    <w:rsid w:val="00AB3C71"/>
    <w:rsid w:val="00AC7BE9"/>
    <w:rsid w:val="00B03CBA"/>
    <w:rsid w:val="00B102A4"/>
    <w:rsid w:val="00B121FC"/>
    <w:rsid w:val="00C12A73"/>
    <w:rsid w:val="00C7793D"/>
    <w:rsid w:val="00CA2B82"/>
    <w:rsid w:val="00CE469D"/>
    <w:rsid w:val="00D52C5F"/>
    <w:rsid w:val="00D544F6"/>
    <w:rsid w:val="00D55D76"/>
    <w:rsid w:val="00D56E72"/>
    <w:rsid w:val="00DD13C6"/>
    <w:rsid w:val="00E209B8"/>
    <w:rsid w:val="00E310FF"/>
    <w:rsid w:val="00E936E2"/>
    <w:rsid w:val="00E97E4D"/>
    <w:rsid w:val="00EE1CAA"/>
    <w:rsid w:val="00F106E2"/>
    <w:rsid w:val="00F11461"/>
    <w:rsid w:val="00F34F1B"/>
    <w:rsid w:val="00F50133"/>
    <w:rsid w:val="00F5168D"/>
    <w:rsid w:val="00F768D4"/>
    <w:rsid w:val="00F81C3A"/>
    <w:rsid w:val="00FC0BB5"/>
    <w:rsid w:val="00FE4B51"/>
    <w:rsid w:val="18A010B0"/>
    <w:rsid w:val="1EEC5A7A"/>
    <w:rsid w:val="22DE3719"/>
    <w:rsid w:val="3D914F59"/>
    <w:rsid w:val="47FC512E"/>
    <w:rsid w:val="51FF728C"/>
    <w:rsid w:val="56033AB4"/>
    <w:rsid w:val="57320BD2"/>
    <w:rsid w:val="60D34EFA"/>
    <w:rsid w:val="6FD161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B8"/>
    <w:pPr>
      <w:widowControl w:val="0"/>
      <w:jc w:val="both"/>
    </w:pPr>
    <w:rPr>
      <w:kern w:val="2"/>
      <w:sz w:val="21"/>
      <w:szCs w:val="22"/>
    </w:rPr>
  </w:style>
  <w:style w:type="paragraph" w:styleId="1">
    <w:name w:val="heading 1"/>
    <w:basedOn w:val="a"/>
    <w:next w:val="a"/>
    <w:link w:val="1Char"/>
    <w:uiPriority w:val="9"/>
    <w:qFormat/>
    <w:rsid w:val="00E209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209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209B8"/>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209B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E209B8"/>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E209B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E209B8"/>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E209B8"/>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E209B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E209B8"/>
    <w:rPr>
      <w:rFonts w:asciiTheme="majorHAnsi" w:eastAsia="黑体" w:hAnsiTheme="majorHAnsi" w:cstheme="majorBidi"/>
      <w:sz w:val="20"/>
      <w:szCs w:val="20"/>
    </w:rPr>
  </w:style>
  <w:style w:type="paragraph" w:styleId="a4">
    <w:name w:val="Body Text"/>
    <w:basedOn w:val="a"/>
    <w:link w:val="Char"/>
    <w:qFormat/>
    <w:rsid w:val="00E209B8"/>
    <w:pPr>
      <w:widowControl/>
      <w:overflowPunct w:val="0"/>
      <w:autoSpaceDE w:val="0"/>
      <w:autoSpaceDN w:val="0"/>
      <w:adjustRightInd w:val="0"/>
      <w:spacing w:before="1200" w:line="20" w:lineRule="exact"/>
      <w:textAlignment w:val="baseline"/>
    </w:pPr>
    <w:rPr>
      <w:rFonts w:ascii="仿宋_GB2312" w:eastAsia="仿宋_GB2312" w:hAnsi="Times New Roman" w:cs="Times New Roman"/>
      <w:kern w:val="0"/>
      <w:sz w:val="30"/>
      <w:szCs w:val="20"/>
    </w:rPr>
  </w:style>
  <w:style w:type="paragraph" w:styleId="a5">
    <w:name w:val="Date"/>
    <w:basedOn w:val="a"/>
    <w:next w:val="a"/>
    <w:link w:val="Char0"/>
    <w:uiPriority w:val="99"/>
    <w:semiHidden/>
    <w:unhideWhenUsed/>
    <w:qFormat/>
    <w:rsid w:val="00E209B8"/>
    <w:pPr>
      <w:ind w:leftChars="2500" w:left="100"/>
    </w:pPr>
  </w:style>
  <w:style w:type="paragraph" w:styleId="a6">
    <w:name w:val="Balloon Text"/>
    <w:basedOn w:val="a"/>
    <w:link w:val="Char1"/>
    <w:uiPriority w:val="99"/>
    <w:semiHidden/>
    <w:unhideWhenUsed/>
    <w:rsid w:val="00E209B8"/>
    <w:rPr>
      <w:sz w:val="18"/>
      <w:szCs w:val="18"/>
    </w:rPr>
  </w:style>
  <w:style w:type="paragraph" w:styleId="a7">
    <w:name w:val="header"/>
    <w:basedOn w:val="a"/>
    <w:link w:val="Char2"/>
    <w:qFormat/>
    <w:rsid w:val="00E209B8"/>
    <w:pPr>
      <w:widowControl/>
      <w:tabs>
        <w:tab w:val="center" w:pos="4153"/>
        <w:tab w:val="right" w:pos="8306"/>
      </w:tabs>
      <w:overflowPunct w:val="0"/>
      <w:autoSpaceDE w:val="0"/>
      <w:autoSpaceDN w:val="0"/>
      <w:adjustRightInd w:val="0"/>
      <w:textAlignment w:val="baseline"/>
    </w:pPr>
    <w:rPr>
      <w:rFonts w:ascii="Times New Roman" w:eastAsia="宋体" w:hAnsi="Times New Roman" w:cs="Times New Roman"/>
      <w:kern w:val="0"/>
      <w:sz w:val="20"/>
      <w:szCs w:val="20"/>
    </w:rPr>
  </w:style>
  <w:style w:type="paragraph" w:styleId="a8">
    <w:name w:val="Subtitle"/>
    <w:basedOn w:val="a"/>
    <w:next w:val="a"/>
    <w:link w:val="Char3"/>
    <w:uiPriority w:val="11"/>
    <w:qFormat/>
    <w:rsid w:val="00E209B8"/>
    <w:pPr>
      <w:spacing w:before="240" w:after="60" w:line="312" w:lineRule="auto"/>
      <w:jc w:val="center"/>
      <w:outlineLvl w:val="1"/>
    </w:pPr>
    <w:rPr>
      <w:rFonts w:asciiTheme="majorHAnsi" w:eastAsia="宋体" w:hAnsiTheme="majorHAnsi" w:cstheme="majorBidi"/>
      <w:b/>
      <w:bCs/>
      <w:kern w:val="28"/>
      <w:sz w:val="32"/>
      <w:szCs w:val="32"/>
    </w:rPr>
  </w:style>
  <w:style w:type="paragraph" w:styleId="a9">
    <w:name w:val="Title"/>
    <w:basedOn w:val="a"/>
    <w:next w:val="a"/>
    <w:link w:val="Char4"/>
    <w:uiPriority w:val="10"/>
    <w:qFormat/>
    <w:rsid w:val="00E209B8"/>
    <w:pPr>
      <w:spacing w:before="240" w:after="60"/>
      <w:jc w:val="center"/>
      <w:outlineLvl w:val="0"/>
    </w:pPr>
    <w:rPr>
      <w:rFonts w:asciiTheme="majorHAnsi" w:eastAsia="宋体" w:hAnsiTheme="majorHAnsi" w:cstheme="majorBidi"/>
      <w:b/>
      <w:bCs/>
      <w:sz w:val="32"/>
      <w:szCs w:val="32"/>
    </w:rPr>
  </w:style>
  <w:style w:type="character" w:styleId="aa">
    <w:name w:val="Strong"/>
    <w:uiPriority w:val="22"/>
    <w:qFormat/>
    <w:rsid w:val="00E209B8"/>
    <w:rPr>
      <w:b/>
      <w:bCs/>
    </w:rPr>
  </w:style>
  <w:style w:type="character" w:styleId="ab">
    <w:name w:val="Emphasis"/>
    <w:uiPriority w:val="20"/>
    <w:qFormat/>
    <w:rsid w:val="00E209B8"/>
    <w:rPr>
      <w:i/>
      <w:iCs/>
    </w:rPr>
  </w:style>
  <w:style w:type="character" w:customStyle="1" w:styleId="1Char">
    <w:name w:val="标题 1 Char"/>
    <w:basedOn w:val="a0"/>
    <w:link w:val="1"/>
    <w:uiPriority w:val="9"/>
    <w:qFormat/>
    <w:rsid w:val="00E209B8"/>
    <w:rPr>
      <w:b/>
      <w:bCs/>
      <w:kern w:val="44"/>
      <w:sz w:val="44"/>
      <w:szCs w:val="44"/>
    </w:rPr>
  </w:style>
  <w:style w:type="character" w:customStyle="1" w:styleId="2Char">
    <w:name w:val="标题 2 Char"/>
    <w:basedOn w:val="a0"/>
    <w:link w:val="2"/>
    <w:uiPriority w:val="9"/>
    <w:semiHidden/>
    <w:qFormat/>
    <w:rsid w:val="00E209B8"/>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E209B8"/>
    <w:rPr>
      <w:b/>
      <w:bCs/>
      <w:sz w:val="32"/>
      <w:szCs w:val="32"/>
    </w:rPr>
  </w:style>
  <w:style w:type="character" w:customStyle="1" w:styleId="4Char">
    <w:name w:val="标题 4 Char"/>
    <w:basedOn w:val="a0"/>
    <w:link w:val="4"/>
    <w:uiPriority w:val="9"/>
    <w:semiHidden/>
    <w:qFormat/>
    <w:rsid w:val="00E209B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E209B8"/>
    <w:rPr>
      <w:b/>
      <w:bCs/>
      <w:sz w:val="28"/>
      <w:szCs w:val="28"/>
    </w:rPr>
  </w:style>
  <w:style w:type="character" w:customStyle="1" w:styleId="6Char">
    <w:name w:val="标题 6 Char"/>
    <w:basedOn w:val="a0"/>
    <w:link w:val="6"/>
    <w:uiPriority w:val="9"/>
    <w:semiHidden/>
    <w:qFormat/>
    <w:rsid w:val="00E209B8"/>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E209B8"/>
    <w:rPr>
      <w:b/>
      <w:bCs/>
      <w:sz w:val="24"/>
      <w:szCs w:val="24"/>
    </w:rPr>
  </w:style>
  <w:style w:type="character" w:customStyle="1" w:styleId="8Char">
    <w:name w:val="标题 8 Char"/>
    <w:basedOn w:val="a0"/>
    <w:link w:val="8"/>
    <w:uiPriority w:val="9"/>
    <w:semiHidden/>
    <w:qFormat/>
    <w:rsid w:val="00E209B8"/>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sid w:val="00E209B8"/>
    <w:rPr>
      <w:rFonts w:asciiTheme="majorHAnsi" w:eastAsiaTheme="majorEastAsia" w:hAnsiTheme="majorHAnsi" w:cstheme="majorBidi"/>
      <w:szCs w:val="21"/>
    </w:rPr>
  </w:style>
  <w:style w:type="character" w:customStyle="1" w:styleId="Char4">
    <w:name w:val="标题 Char"/>
    <w:basedOn w:val="a0"/>
    <w:link w:val="a9"/>
    <w:uiPriority w:val="10"/>
    <w:qFormat/>
    <w:rsid w:val="00E209B8"/>
    <w:rPr>
      <w:rFonts w:asciiTheme="majorHAnsi" w:eastAsia="宋体" w:hAnsiTheme="majorHAnsi" w:cstheme="majorBidi"/>
      <w:b/>
      <w:bCs/>
      <w:sz w:val="32"/>
      <w:szCs w:val="32"/>
    </w:rPr>
  </w:style>
  <w:style w:type="character" w:customStyle="1" w:styleId="Char3">
    <w:name w:val="副标题 Char"/>
    <w:basedOn w:val="a0"/>
    <w:link w:val="a8"/>
    <w:uiPriority w:val="11"/>
    <w:qFormat/>
    <w:rsid w:val="00E209B8"/>
    <w:rPr>
      <w:rFonts w:asciiTheme="majorHAnsi" w:eastAsia="宋体" w:hAnsiTheme="majorHAnsi" w:cstheme="majorBidi"/>
      <w:b/>
      <w:bCs/>
      <w:kern w:val="28"/>
      <w:sz w:val="32"/>
      <w:szCs w:val="32"/>
    </w:rPr>
  </w:style>
  <w:style w:type="paragraph" w:styleId="ac">
    <w:name w:val="No Spacing"/>
    <w:basedOn w:val="a"/>
    <w:link w:val="Char5"/>
    <w:uiPriority w:val="1"/>
    <w:qFormat/>
    <w:rsid w:val="00E209B8"/>
  </w:style>
  <w:style w:type="character" w:customStyle="1" w:styleId="Char5">
    <w:name w:val="无间隔 Char"/>
    <w:basedOn w:val="a0"/>
    <w:link w:val="ac"/>
    <w:uiPriority w:val="1"/>
    <w:qFormat/>
    <w:rsid w:val="00E209B8"/>
  </w:style>
  <w:style w:type="paragraph" w:styleId="ad">
    <w:name w:val="List Paragraph"/>
    <w:basedOn w:val="a"/>
    <w:uiPriority w:val="34"/>
    <w:qFormat/>
    <w:rsid w:val="00E209B8"/>
    <w:pPr>
      <w:ind w:firstLineChars="200" w:firstLine="420"/>
    </w:pPr>
  </w:style>
  <w:style w:type="paragraph" w:styleId="ae">
    <w:name w:val="Quote"/>
    <w:basedOn w:val="a"/>
    <w:next w:val="a"/>
    <w:link w:val="Char6"/>
    <w:uiPriority w:val="29"/>
    <w:qFormat/>
    <w:rsid w:val="00E209B8"/>
    <w:rPr>
      <w:i/>
      <w:iCs/>
      <w:color w:val="000000" w:themeColor="text1"/>
    </w:rPr>
  </w:style>
  <w:style w:type="character" w:customStyle="1" w:styleId="Char6">
    <w:name w:val="引用 Char"/>
    <w:basedOn w:val="a0"/>
    <w:link w:val="ae"/>
    <w:uiPriority w:val="29"/>
    <w:qFormat/>
    <w:rsid w:val="00E209B8"/>
    <w:rPr>
      <w:i/>
      <w:iCs/>
      <w:color w:val="000000" w:themeColor="text1"/>
    </w:rPr>
  </w:style>
  <w:style w:type="paragraph" w:styleId="af">
    <w:name w:val="Intense Quote"/>
    <w:basedOn w:val="a"/>
    <w:next w:val="a"/>
    <w:link w:val="Char7"/>
    <w:uiPriority w:val="30"/>
    <w:qFormat/>
    <w:rsid w:val="00E209B8"/>
    <w:pPr>
      <w:pBdr>
        <w:bottom w:val="single" w:sz="4" w:space="4" w:color="4F81BD" w:themeColor="accent1"/>
      </w:pBdr>
      <w:spacing w:before="200" w:after="280"/>
      <w:ind w:left="936" w:right="936"/>
    </w:pPr>
    <w:rPr>
      <w:b/>
      <w:bCs/>
      <w:i/>
      <w:iCs/>
      <w:color w:val="4F81BD" w:themeColor="accent1"/>
    </w:rPr>
  </w:style>
  <w:style w:type="character" w:customStyle="1" w:styleId="Char7">
    <w:name w:val="明显引用 Char"/>
    <w:basedOn w:val="a0"/>
    <w:link w:val="af"/>
    <w:uiPriority w:val="30"/>
    <w:qFormat/>
    <w:rsid w:val="00E209B8"/>
    <w:rPr>
      <w:b/>
      <w:bCs/>
      <w:i/>
      <w:iCs/>
      <w:color w:val="4F81BD" w:themeColor="accent1"/>
    </w:rPr>
  </w:style>
  <w:style w:type="character" w:customStyle="1" w:styleId="10">
    <w:name w:val="不明显强调1"/>
    <w:uiPriority w:val="19"/>
    <w:qFormat/>
    <w:rsid w:val="00E209B8"/>
    <w:rPr>
      <w:i/>
      <w:iCs/>
      <w:color w:val="7F7F7F" w:themeColor="text1" w:themeTint="80"/>
    </w:rPr>
  </w:style>
  <w:style w:type="character" w:customStyle="1" w:styleId="11">
    <w:name w:val="明显强调1"/>
    <w:uiPriority w:val="21"/>
    <w:qFormat/>
    <w:rsid w:val="00E209B8"/>
    <w:rPr>
      <w:b/>
      <w:bCs/>
      <w:i/>
      <w:iCs/>
      <w:color w:val="4F81BD" w:themeColor="accent1"/>
    </w:rPr>
  </w:style>
  <w:style w:type="character" w:customStyle="1" w:styleId="12">
    <w:name w:val="不明显参考1"/>
    <w:basedOn w:val="a0"/>
    <w:uiPriority w:val="31"/>
    <w:qFormat/>
    <w:rsid w:val="00E209B8"/>
    <w:rPr>
      <w:smallCaps/>
      <w:color w:val="C0504D" w:themeColor="accent2"/>
      <w:u w:val="single"/>
    </w:rPr>
  </w:style>
  <w:style w:type="character" w:customStyle="1" w:styleId="13">
    <w:name w:val="明显参考1"/>
    <w:uiPriority w:val="32"/>
    <w:qFormat/>
    <w:rsid w:val="00E209B8"/>
    <w:rPr>
      <w:b/>
      <w:bCs/>
      <w:smallCaps/>
      <w:color w:val="C0504D" w:themeColor="accent2"/>
      <w:spacing w:val="5"/>
      <w:u w:val="single"/>
    </w:rPr>
  </w:style>
  <w:style w:type="character" w:customStyle="1" w:styleId="14">
    <w:name w:val="书籍标题1"/>
    <w:uiPriority w:val="33"/>
    <w:qFormat/>
    <w:rsid w:val="00E209B8"/>
    <w:rPr>
      <w:b/>
      <w:bCs/>
      <w:smallCaps/>
      <w:spacing w:val="5"/>
    </w:rPr>
  </w:style>
  <w:style w:type="paragraph" w:customStyle="1" w:styleId="TOC1">
    <w:name w:val="TOC 标题1"/>
    <w:basedOn w:val="1"/>
    <w:next w:val="a"/>
    <w:uiPriority w:val="39"/>
    <w:semiHidden/>
    <w:unhideWhenUsed/>
    <w:qFormat/>
    <w:rsid w:val="00E209B8"/>
    <w:pPr>
      <w:outlineLvl w:val="9"/>
    </w:pPr>
  </w:style>
  <w:style w:type="character" w:customStyle="1" w:styleId="Char">
    <w:name w:val="正文文本 Char"/>
    <w:basedOn w:val="a0"/>
    <w:link w:val="a4"/>
    <w:qFormat/>
    <w:rsid w:val="00E209B8"/>
    <w:rPr>
      <w:rFonts w:ascii="仿宋_GB2312" w:eastAsia="仿宋_GB2312" w:hAnsi="Times New Roman" w:cs="Times New Roman"/>
      <w:kern w:val="0"/>
      <w:sz w:val="30"/>
      <w:szCs w:val="20"/>
    </w:rPr>
  </w:style>
  <w:style w:type="character" w:customStyle="1" w:styleId="Char2">
    <w:name w:val="页眉 Char"/>
    <w:basedOn w:val="a0"/>
    <w:link w:val="a7"/>
    <w:qFormat/>
    <w:rsid w:val="00E209B8"/>
    <w:rPr>
      <w:rFonts w:ascii="Times New Roman" w:eastAsia="宋体" w:hAnsi="Times New Roman" w:cs="Times New Roman"/>
      <w:kern w:val="0"/>
      <w:sz w:val="20"/>
      <w:szCs w:val="20"/>
    </w:rPr>
  </w:style>
  <w:style w:type="character" w:customStyle="1" w:styleId="Char1">
    <w:name w:val="批注框文本 Char"/>
    <w:basedOn w:val="a0"/>
    <w:link w:val="a6"/>
    <w:uiPriority w:val="99"/>
    <w:semiHidden/>
    <w:qFormat/>
    <w:rsid w:val="00E209B8"/>
    <w:rPr>
      <w:kern w:val="2"/>
      <w:sz w:val="18"/>
      <w:szCs w:val="18"/>
    </w:rPr>
  </w:style>
  <w:style w:type="character" w:customStyle="1" w:styleId="Char0">
    <w:name w:val="日期 Char"/>
    <w:basedOn w:val="a0"/>
    <w:link w:val="a5"/>
    <w:uiPriority w:val="99"/>
    <w:semiHidden/>
    <w:qFormat/>
    <w:rsid w:val="00E209B8"/>
    <w:rPr>
      <w:kern w:val="2"/>
      <w:sz w:val="21"/>
      <w:szCs w:val="22"/>
    </w:rPr>
  </w:style>
  <w:style w:type="paragraph" w:styleId="af0">
    <w:name w:val="footer"/>
    <w:basedOn w:val="a"/>
    <w:link w:val="Char8"/>
    <w:uiPriority w:val="99"/>
    <w:semiHidden/>
    <w:unhideWhenUsed/>
    <w:rsid w:val="00D52C5F"/>
    <w:pPr>
      <w:tabs>
        <w:tab w:val="center" w:pos="4153"/>
        <w:tab w:val="right" w:pos="8306"/>
      </w:tabs>
      <w:snapToGrid w:val="0"/>
      <w:jc w:val="left"/>
    </w:pPr>
    <w:rPr>
      <w:sz w:val="18"/>
      <w:szCs w:val="18"/>
    </w:rPr>
  </w:style>
  <w:style w:type="character" w:customStyle="1" w:styleId="Char8">
    <w:name w:val="页脚 Char"/>
    <w:basedOn w:val="a0"/>
    <w:link w:val="af0"/>
    <w:uiPriority w:val="99"/>
    <w:semiHidden/>
    <w:rsid w:val="00D52C5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cacr06</cp:lastModifiedBy>
  <cp:revision>27</cp:revision>
  <dcterms:created xsi:type="dcterms:W3CDTF">2020-09-01T07:44:00Z</dcterms:created>
  <dcterms:modified xsi:type="dcterms:W3CDTF">2020-09-02T08:12:00Z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