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EC" w:rsidRDefault="00FF5BEC" w:rsidP="00FF5BEC">
      <w:pPr>
        <w:widowControl/>
        <w:shd w:val="clear" w:color="auto" w:fill="FFFFFF"/>
        <w:spacing w:line="405" w:lineRule="atLeast"/>
        <w:ind w:firstLine="420"/>
        <w:jc w:val="center"/>
        <w:rPr>
          <w:rFonts w:asciiTheme="minorEastAsia" w:hAnsiTheme="minorEastAsia" w:cs="Times New Roman"/>
          <w:b/>
          <w:bCs/>
          <w:color w:val="2F5496" w:themeColor="accent5" w:themeShade="BF"/>
          <w:kern w:val="0"/>
          <w:sz w:val="32"/>
          <w:szCs w:val="32"/>
        </w:rPr>
      </w:pPr>
    </w:p>
    <w:p w:rsidR="00FF5BEC" w:rsidRPr="00FF5BEC" w:rsidRDefault="00FF5BEC" w:rsidP="00FF5BEC">
      <w:pPr>
        <w:widowControl/>
        <w:shd w:val="clear" w:color="auto" w:fill="FFFFFF"/>
        <w:spacing w:line="405" w:lineRule="atLeast"/>
        <w:ind w:firstLine="420"/>
        <w:jc w:val="center"/>
        <w:rPr>
          <w:rFonts w:asciiTheme="minorEastAsia" w:hAnsiTheme="minorEastAsia" w:cs="宋体"/>
          <w:b/>
          <w:bCs/>
          <w:color w:val="2F5496" w:themeColor="accent5" w:themeShade="BF"/>
          <w:kern w:val="0"/>
          <w:sz w:val="32"/>
          <w:szCs w:val="32"/>
        </w:rPr>
      </w:pPr>
      <w:r w:rsidRPr="00FF5BEC">
        <w:rPr>
          <w:rFonts w:asciiTheme="minorEastAsia" w:hAnsiTheme="minorEastAsia" w:cs="Times New Roman"/>
          <w:b/>
          <w:bCs/>
          <w:color w:val="2F5496" w:themeColor="accent5" w:themeShade="BF"/>
          <w:kern w:val="0"/>
          <w:sz w:val="32"/>
          <w:szCs w:val="32"/>
        </w:rPr>
        <w:t>2012</w:t>
      </w:r>
      <w:r w:rsidRPr="00FF5BEC">
        <w:rPr>
          <w:rFonts w:asciiTheme="minorEastAsia" w:hAnsiTheme="minorEastAsia" w:cs="宋体" w:hint="eastAsia"/>
          <w:b/>
          <w:bCs/>
          <w:color w:val="2F5496" w:themeColor="accent5" w:themeShade="BF"/>
          <w:kern w:val="0"/>
          <w:sz w:val="32"/>
          <w:szCs w:val="32"/>
        </w:rPr>
        <w:t>年中国人工智能学会优秀博士学位论文</w:t>
      </w:r>
    </w:p>
    <w:p w:rsidR="00FF5BEC" w:rsidRPr="00FF5BEC" w:rsidRDefault="00FF5BEC" w:rsidP="00FF5BEC">
      <w:pPr>
        <w:widowControl/>
        <w:shd w:val="clear" w:color="auto" w:fill="FFFFFF"/>
        <w:spacing w:line="405" w:lineRule="atLeast"/>
        <w:ind w:firstLine="420"/>
        <w:jc w:val="center"/>
        <w:rPr>
          <w:rFonts w:asciiTheme="minorEastAsia" w:hAnsiTheme="minorEastAsia" w:cs="宋体"/>
          <w:color w:val="2F5496" w:themeColor="accent5" w:themeShade="BF"/>
          <w:kern w:val="0"/>
          <w:sz w:val="32"/>
          <w:szCs w:val="32"/>
        </w:rPr>
      </w:pPr>
      <w:r w:rsidRPr="00FF5BEC">
        <w:rPr>
          <w:rFonts w:asciiTheme="minorEastAsia" w:hAnsiTheme="minorEastAsia" w:cs="宋体" w:hint="eastAsia"/>
          <w:b/>
          <w:bCs/>
          <w:color w:val="2F5496" w:themeColor="accent5" w:themeShade="BF"/>
          <w:kern w:val="0"/>
          <w:sz w:val="32"/>
          <w:szCs w:val="32"/>
        </w:rPr>
        <w:t>终评结果公示</w:t>
      </w:r>
    </w:p>
    <w:p w:rsidR="00FF5BEC" w:rsidRPr="00FF5BEC" w:rsidRDefault="00FF5BEC" w:rsidP="00FF5BEC">
      <w:pPr>
        <w:widowControl/>
        <w:shd w:val="clear" w:color="auto" w:fill="FFFFFF"/>
        <w:spacing w:line="405" w:lineRule="atLeast"/>
        <w:ind w:firstLine="420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F5BEC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FF5BEC" w:rsidRPr="00FF5BEC" w:rsidRDefault="00FF5BEC" w:rsidP="00FF5BEC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F5BE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根据《中国人工智能学会优秀博士学位论文评选条例》，现将2012年度中国人工智能学会优秀博士学位论文终评结果予以公示。</w:t>
      </w:r>
    </w:p>
    <w:p w:rsidR="00FF5BEC" w:rsidRDefault="00FF5BEC" w:rsidP="00FF5BEC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FF5BE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任何单位和个人如对公示的终评结果持有异议，请在项目公示之日起15日内以实名方式向中国人工智能学会办公室提出，凡匿名异议不予受理。</w:t>
      </w:r>
    </w:p>
    <w:p w:rsidR="00FF5BEC" w:rsidRPr="00FF5BEC" w:rsidRDefault="00FF5BEC" w:rsidP="00FF5BEC">
      <w:pPr>
        <w:widowControl/>
        <w:shd w:val="clear" w:color="auto" w:fill="FFFFFF"/>
        <w:spacing w:line="420" w:lineRule="atLeast"/>
        <w:ind w:firstLine="42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FF5BEC" w:rsidRPr="00FF5BEC" w:rsidRDefault="00FF5BEC" w:rsidP="00FF5BEC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F5BE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地址: 北京市海淀区西土城路10号 邮编: 100876</w:t>
      </w:r>
    </w:p>
    <w:p w:rsidR="00FF5BEC" w:rsidRPr="00FF5BEC" w:rsidRDefault="00FF5BEC" w:rsidP="00FF5BEC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F5BE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电话: 010-62281360 传真: 010-62282983</w:t>
      </w:r>
    </w:p>
    <w:p w:rsidR="00FF5BEC" w:rsidRDefault="00FF5BEC" w:rsidP="00FF5BEC">
      <w:pPr>
        <w:widowControl/>
        <w:shd w:val="clear" w:color="auto" w:fill="FFFFFF"/>
        <w:spacing w:line="42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FF5BEC" w:rsidRPr="00FF5BEC" w:rsidRDefault="00FF5BEC" w:rsidP="00FF5BEC">
      <w:pPr>
        <w:widowControl/>
        <w:shd w:val="clear" w:color="auto" w:fill="FFFFFF"/>
        <w:spacing w:line="420" w:lineRule="atLeast"/>
        <w:ind w:firstLine="4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F5BE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 </w:t>
      </w:r>
    </w:p>
    <w:p w:rsidR="00FF5BEC" w:rsidRPr="00FF5BEC" w:rsidRDefault="00FF5BEC" w:rsidP="00FF5BEC">
      <w:pPr>
        <w:widowControl/>
        <w:shd w:val="clear" w:color="auto" w:fill="FFFFFF"/>
        <w:spacing w:line="420" w:lineRule="atLeast"/>
        <w:ind w:firstLine="4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F5BE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中国人工智能学会办公室</w:t>
      </w:r>
    </w:p>
    <w:p w:rsidR="00FF5BEC" w:rsidRP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FF5BEC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2012年10月9日</w:t>
      </w: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</w:p>
    <w:p w:rsidR="00FF5BEC" w:rsidRPr="00FF5BEC" w:rsidRDefault="00FF5BEC" w:rsidP="00FF5BEC">
      <w:pPr>
        <w:widowControl/>
        <w:shd w:val="clear" w:color="auto" w:fill="FFFFFF"/>
        <w:spacing w:line="360" w:lineRule="atLeast"/>
        <w:ind w:firstLine="420"/>
        <w:jc w:val="right"/>
        <w:rPr>
          <w:rFonts w:ascii="宋体" w:eastAsia="宋体" w:hAnsi="宋体" w:cs="宋体" w:hint="eastAsia"/>
          <w:color w:val="666666"/>
          <w:kern w:val="0"/>
          <w:szCs w:val="21"/>
        </w:rPr>
      </w:pPr>
      <w:bookmarkStart w:id="0" w:name="_GoBack"/>
      <w:bookmarkEnd w:id="0"/>
      <w:r w:rsidRPr="00FF5BEC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FF5BEC" w:rsidRPr="00FF5BEC" w:rsidRDefault="00FF5BEC" w:rsidP="00FF5BEC">
      <w:pPr>
        <w:widowControl/>
        <w:shd w:val="clear" w:color="auto" w:fill="FFFFFF"/>
        <w:spacing w:line="450" w:lineRule="atLeast"/>
        <w:ind w:firstLine="480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F5BEC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lastRenderedPageBreak/>
        <w:t>2012年中国人工智能学会优秀博士学位论文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2257"/>
        <w:gridCol w:w="4662"/>
      </w:tblGrid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单位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论文题目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吴心筱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北京理工大学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图像序列中人的姿态估计与动作识别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陈宁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清华大学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判别式概率</w:t>
            </w:r>
            <w:proofErr w:type="gramStart"/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隐层空间</w:t>
            </w:r>
            <w:proofErr w:type="gramEnd"/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模型学习与复杂度问题研究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黄永祯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中科院自动化所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基于视觉显著性的目标分类与检测研究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刘知远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清华大学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基于文档主题结构的关键词抽取方法研究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盖坤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清华大学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运动混叠图像的盲分离方法研究</w:t>
            </w:r>
          </w:p>
        </w:tc>
      </w:tr>
    </w:tbl>
    <w:p w:rsidR="00FF5BEC" w:rsidRPr="00FF5BEC" w:rsidRDefault="00FF5BEC" w:rsidP="00FF5BEC">
      <w:pPr>
        <w:widowControl/>
        <w:shd w:val="clear" w:color="auto" w:fill="FFFFFF"/>
        <w:spacing w:line="450" w:lineRule="atLeast"/>
        <w:ind w:firstLine="480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F5BEC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2012年中国人工智能学会优秀博士学位论文提名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2257"/>
        <w:gridCol w:w="4663"/>
      </w:tblGrid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单位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论文题目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梁新武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华中科技大学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机械手无标定动态视觉伺服研究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孟德元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北京航空航天大学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不确定动态系统的鲁棒迭代学习控制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王尚广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北京邮电大学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</w:t>
            </w:r>
            <w:proofErr w:type="spellStart"/>
            <w:r w:rsidRPr="00FF5BEC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QoS</w:t>
            </w:r>
            <w:proofErr w:type="spellEnd"/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度量的</w:t>
            </w:r>
            <w:r w:rsidRPr="00FF5BEC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Web</w:t>
            </w: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服务选择关键技术研究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吴峰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中国科学技术大学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基于决策理论的多智能体系统规划问题研究</w:t>
            </w:r>
          </w:p>
        </w:tc>
      </w:tr>
      <w:tr w:rsidR="00FF5BEC" w:rsidRPr="00FF5BEC" w:rsidTr="00FF5BEC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张海涛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华文中宋" w:eastAsia="华文中宋" w:hAnsi="华文中宋" w:cs="宋体" w:hint="eastAsia"/>
                <w:color w:val="666666"/>
                <w:kern w:val="0"/>
                <w:szCs w:val="21"/>
              </w:rPr>
              <w:t>北京邮电大学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BEC" w:rsidRPr="00FF5BEC" w:rsidRDefault="00FF5BEC" w:rsidP="00FF5BEC">
            <w:pPr>
              <w:widowControl/>
              <w:spacing w:line="31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FF5BE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无线传感网中数据传输调度研究</w:t>
            </w:r>
          </w:p>
        </w:tc>
      </w:tr>
    </w:tbl>
    <w:p w:rsidR="00C47F2B" w:rsidRDefault="00FF5BEC">
      <w:r w:rsidRPr="00FF5BEC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sectPr w:rsidR="00C4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DF"/>
    <w:rsid w:val="005056DF"/>
    <w:rsid w:val="00C47F2B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A2A2C-1354-4717-BD1F-29E29EE2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2016-06-30T08:05:00Z</dcterms:created>
  <dcterms:modified xsi:type="dcterms:W3CDTF">2016-06-30T08:05:00Z</dcterms:modified>
</cp:coreProperties>
</file>