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68" w:rsidRPr="00EF21C4" w:rsidRDefault="005B3568" w:rsidP="005B3568">
      <w:pPr>
        <w:pStyle w:val="Bodytext10"/>
        <w:tabs>
          <w:tab w:val="left" w:pos="1249"/>
        </w:tabs>
        <w:spacing w:line="480" w:lineRule="exact"/>
        <w:ind w:firstLine="0"/>
        <w:jc w:val="both"/>
        <w:rPr>
          <w:rFonts w:ascii="黑体" w:eastAsia="黑体" w:hAnsi="黑体"/>
          <w:b/>
          <w:bCs/>
          <w:sz w:val="32"/>
          <w:szCs w:val="32"/>
        </w:rPr>
      </w:pPr>
      <w:r w:rsidRPr="00EF21C4">
        <w:rPr>
          <w:rFonts w:ascii="黑体" w:eastAsia="黑体" w:hAnsi="黑体" w:hint="eastAsia"/>
          <w:b/>
          <w:bCs/>
          <w:sz w:val="32"/>
          <w:szCs w:val="32"/>
        </w:rPr>
        <w:t>附件：</w:t>
      </w:r>
      <w:bookmarkStart w:id="0" w:name="_GoBack"/>
      <w:r w:rsidRPr="00EF21C4">
        <w:rPr>
          <w:rFonts w:ascii="黑体" w:eastAsia="黑体" w:hAnsi="黑体" w:hint="eastAsia"/>
          <w:b/>
          <w:bCs/>
          <w:sz w:val="32"/>
          <w:szCs w:val="32"/>
        </w:rPr>
        <w:t>会议</w:t>
      </w:r>
      <w:r w:rsidRPr="00EF21C4">
        <w:rPr>
          <w:rFonts w:ascii="黑体" w:eastAsia="黑体" w:hAnsi="黑体"/>
          <w:b/>
          <w:bCs/>
          <w:sz w:val="32"/>
          <w:szCs w:val="32"/>
        </w:rPr>
        <w:t>背景</w:t>
      </w:r>
      <w:r w:rsidRPr="00EF21C4">
        <w:rPr>
          <w:rFonts w:ascii="黑体" w:eastAsia="黑体" w:hAnsi="黑体" w:hint="eastAsia"/>
          <w:b/>
          <w:bCs/>
          <w:sz w:val="32"/>
          <w:szCs w:val="32"/>
        </w:rPr>
        <w:t>介绍</w:t>
      </w:r>
      <w:bookmarkEnd w:id="0"/>
    </w:p>
    <w:p w:rsidR="005B3568" w:rsidRPr="00B25F00" w:rsidRDefault="005B3568" w:rsidP="005B3568">
      <w:pPr>
        <w:pStyle w:val="Bodytext10"/>
        <w:spacing w:line="480" w:lineRule="exact"/>
        <w:ind w:firstLine="68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“吴文俊人工智能科学技术奖”由中国人工智能学会发起主办，是我国智能科学技术领域唯一以人民科学家、人工智能开拓先驱、我国智能科学研究的开拓者和领军人、首届国家最高科学技术奖获得者、中国科学院院士、中国人工智能学会原名誉理事长吴文俊先生命名，依托社会力量设立的科学技术奖，被誉为“中国智能科学技术最高奖”。“吴文俊人工智能科学技术奖”旨在奖励在智能科学研究中取得重要发现，着力实现原始创新与突破，或在人工智能领域攻克关键核心技术，推动智能科学技术进步取得重大进展，创造显著经济社会效益或者生态环境效益的单位或个人。迄今，“吴文俊人工智能科学技术奖”己成功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举办第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十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二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届评审及表彰活动，陈俊亮院士、吴澄院士、吴朝晖院士、陆汝钤院士、张钹院士、李德毅院士、潘云鹤院士、郑南宁院士、高文院士、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谭铁牛院士、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孙优贤院士、方滨兴院士和王海峰、杨强、周伯文、蒋田仔、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肖京、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焦李成、陈俊龙、田奇、胡德文、郭毅可、何晓东、黄铁军、李树涛等国内外院士、专家获得大奖，为大力弘扬科学家精神，激励创新人才不断涌现，在我国智能科学技术领域享有较高盛誉。</w:t>
      </w:r>
    </w:p>
    <w:p w:rsidR="005B3568" w:rsidRPr="00B25F00" w:rsidRDefault="005B3568" w:rsidP="005B3568">
      <w:pPr>
        <w:pStyle w:val="Bodytext10"/>
        <w:spacing w:line="480" w:lineRule="exact"/>
        <w:ind w:firstLine="680"/>
        <w:jc w:val="both"/>
        <w:rPr>
          <w:rFonts w:ascii="仿宋" w:eastAsia="仿宋" w:hAnsi="仿宋" w:cs="Times New Roman"/>
          <w:sz w:val="32"/>
          <w:szCs w:val="32"/>
          <w:lang w:val="en-US" w:eastAsia="zh-CN" w:bidi="en-US"/>
        </w:rPr>
      </w:pP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近年来，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全球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新一轮科技革命和产业变革迅猛发展，生成式AI、大模型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和通用人工智能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已成为催生新产业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新业态和新模式的重点领域。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如何</w:t>
      </w:r>
      <w:r w:rsidRPr="00076C86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推动产业链供应链优化升级，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加强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人工智能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关键核心技术攻关，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着力解决人工智能重大应用和产业化问题，</w:t>
      </w:r>
      <w:r w:rsidRPr="00076C86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积极培育新兴产业和未来产业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，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强化国家战略科技力量，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打造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具有国际竞争力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的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数字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产业集群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尤其重要。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激励创新，智能担当。2024年是中国政府与新加坡政府开发建设苏州工业园区30周年，也是学会</w:t>
      </w:r>
      <w:r w:rsidRPr="0003348A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贯彻落实全国两会精神，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赋能</w:t>
      </w:r>
      <w:r w:rsidRPr="0003348A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苏州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积极</w:t>
      </w:r>
      <w:r w:rsidRPr="00076C86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开展“人工智能+”行动，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发挥苏州工业园区</w:t>
      </w:r>
      <w:r w:rsidRPr="0003348A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的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探路、引领和示范作用，推动人工智能与</w:t>
      </w:r>
      <w:r w:rsidRPr="000B7EEF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实体经济深度</w:t>
      </w:r>
      <w:r w:rsidRPr="000B7EEF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lastRenderedPageBreak/>
        <w:t>融合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、高质量发展再上新台阶，努力打造开放创新的世界一流高科技园区，扩大学会与地方交流合作的关键之年。</w:t>
      </w:r>
      <w:r w:rsidRPr="00B25F00">
        <w:rPr>
          <w:rFonts w:ascii="仿宋" w:eastAsia="仿宋" w:hAnsi="仿宋" w:cs="Times New Roman"/>
          <w:sz w:val="32"/>
          <w:szCs w:val="32"/>
          <w:lang w:val="en-US" w:eastAsia="zh-CN" w:bidi="en-US"/>
        </w:rPr>
        <w:t>202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3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中国人工智能产业年会</w:t>
      </w:r>
      <w:r w:rsidRPr="004B5DAF">
        <w:rPr>
          <w:rFonts w:ascii="仿宋" w:eastAsia="仿宋" w:hAnsi="仿宋" w:cs="Times New Roman"/>
          <w:sz w:val="32"/>
          <w:szCs w:val="32"/>
          <w:lang w:val="en-US" w:eastAsia="zh-CN" w:bidi="en-US"/>
        </w:rPr>
        <w:t>China Artificial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 xml:space="preserve"> </w:t>
      </w:r>
      <w:r w:rsidRPr="004B5DAF">
        <w:rPr>
          <w:rFonts w:ascii="仿宋" w:eastAsia="仿宋" w:hAnsi="仿宋" w:cs="Times New Roman"/>
          <w:sz w:val="32"/>
          <w:szCs w:val="32"/>
          <w:lang w:val="en-US" w:eastAsia="zh-CN" w:bidi="en-US"/>
        </w:rPr>
        <w:t>Intelligence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 xml:space="preserve"> </w:t>
      </w:r>
      <w:r w:rsidRPr="004B5DAF">
        <w:rPr>
          <w:rFonts w:ascii="仿宋" w:eastAsia="仿宋" w:hAnsi="仿宋" w:cs="Times New Roman"/>
          <w:sz w:val="32"/>
          <w:szCs w:val="32"/>
          <w:lang w:val="en-US" w:eastAsia="zh-CN" w:bidi="en-US"/>
        </w:rPr>
        <w:t>Industry Annual Conference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（CAIIAC2023）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由中国人工智能学会发起主办，作为吴文俊人工智能科学技术奖颁奖典礼的主题配套活动，大会集闭门研讨、荣誉表彰、高端论坛、产品展示、报告发布等核心板块于一体，是国内权威性高、规模较大、品牌力强、行业影响深远的年度人工智能标志性颁奖盛会。</w:t>
      </w:r>
    </w:p>
    <w:p w:rsidR="00B93BBA" w:rsidRPr="005B3568" w:rsidRDefault="005B3568" w:rsidP="005B3568">
      <w:pPr>
        <w:pStyle w:val="Bodytext10"/>
        <w:spacing w:line="480" w:lineRule="exact"/>
        <w:ind w:firstLine="680"/>
        <w:jc w:val="both"/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</w:pP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本次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颁奖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大会以“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创新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驱动</w:t>
      </w:r>
      <w:r w:rsidRPr="00B25F00">
        <w:rPr>
          <w:rFonts w:ascii="微软雅黑" w:eastAsia="微软雅黑" w:hAnsi="微软雅黑" w:cs="微软雅黑" w:hint="eastAsia"/>
          <w:sz w:val="32"/>
          <w:szCs w:val="32"/>
          <w:lang w:val="en-US" w:eastAsia="zh-CN" w:bidi="en-US"/>
        </w:rPr>
        <w:t>•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数智强国”为主题，设置了“</w:t>
      </w:r>
      <w:r w:rsidRPr="00B25F00">
        <w:rPr>
          <w:rFonts w:ascii="仿宋" w:eastAsia="仿宋" w:hAnsi="仿宋" w:cs="Times New Roman"/>
          <w:sz w:val="32"/>
          <w:szCs w:val="32"/>
          <w:lang w:val="en-US" w:eastAsia="zh-CN" w:bidi="en-US"/>
        </w:rPr>
        <w:t>1+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10</w:t>
      </w:r>
      <w:r w:rsidRPr="00B25F00">
        <w:rPr>
          <w:rFonts w:ascii="仿宋" w:eastAsia="仿宋" w:hAnsi="仿宋" w:cs="Times New Roman"/>
          <w:sz w:val="32"/>
          <w:szCs w:val="32"/>
          <w:lang w:val="en-US" w:eastAsia="zh-CN" w:bidi="en-US"/>
        </w:rPr>
        <w:t>+X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”模式，含</w:t>
      </w:r>
      <w:r w:rsidRPr="00B25F00">
        <w:rPr>
          <w:rFonts w:ascii="仿宋" w:eastAsia="仿宋" w:hAnsi="仿宋" w:cs="Times New Roman"/>
          <w:sz w:val="32"/>
          <w:szCs w:val="32"/>
          <w:lang w:val="en-US" w:eastAsia="zh-CN" w:bidi="en-US"/>
        </w:rPr>
        <w:t>1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场主论坛、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10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场专题论坛，以及权威颁奖、启动仪式、报告发布、科学之夜等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特色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活动。主办方邀请部委领导专家、两院院士、吴文俊人工智能科学技术奖励委员会委员、提名及评委专家、获奖代表和企业家等研讨交流，发挥获奖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项目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团队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、人工智能院校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成果的学术、人才、技术和产业优势，重点推动人工智能前沿技术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应用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与产业生态协同发展。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主题论坛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聚焦大模型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与通用人工智能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智能系统与多智能体应用、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新型工业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化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与智能制造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智能交通与自动驾驶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、人形机器人与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具身智能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智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慧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医疗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与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生物医药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、智能电力储能与新能源光伏、智能芯片与集成电路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等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原创性研究、颠覆性技术及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前沿应用领域。通过展望人工智能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未来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趋势，交流关键核心技术与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未来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产业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创新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，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引发智能系统促进院校产教融合深度思考，探究培育具有科技竞争影响力的拔尖人才矩阵，拓展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应用场景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创新及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行业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解决方案新范式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，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研讨</w:t>
      </w:r>
      <w:r w:rsidRPr="002A3AF8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生物制造、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智慧能源和新材料</w:t>
      </w:r>
      <w:r w:rsidRPr="002A3AF8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等新增长引擎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，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帮助政府部门、科研机构、商业企业、科技园区和金融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部门等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提供方向指引与决策支持，为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推动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我国人工智能科技成果产业化</w:t>
      </w:r>
      <w:r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、促进数字经济和实体经济高质量发展</w:t>
      </w:r>
      <w:r w:rsidRPr="00B25F00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搭建高水平交流合作平台。</w:t>
      </w:r>
    </w:p>
    <w:sectPr w:rsidR="00B93BBA" w:rsidRPr="005B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68"/>
    <w:rsid w:val="005B3568"/>
    <w:rsid w:val="00B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86D3"/>
  <w15:chartTrackingRefBased/>
  <w15:docId w15:val="{1B3AAB95-4431-4408-B296-B6C3E3A8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5B3568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5B3568"/>
    <w:pPr>
      <w:spacing w:line="406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2024-03-13T07:06:00Z</dcterms:created>
  <dcterms:modified xsi:type="dcterms:W3CDTF">2024-03-13T07:06:00Z</dcterms:modified>
</cp:coreProperties>
</file>