
<file path=[Content_Types].xml><?xml version="1.0" encoding="utf-8"?>
<Types xmlns="http://schemas.openxmlformats.org/package/2006/content-types">
  <Default Extension="png" ContentType="image/png"/>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webSettings.xml" ContentType="application/vnd.openxmlformats-officedocument.wordprocessingml.webSettings+xml"/>
  <Override PartName="/word/theme/theme1.xml" ContentType="application/vnd.openxmlformats-officedocument.theme+xml"/>
  <Override PartName="/docProps/custom.xml" ContentType="application/vnd.openxmlformats-officedocument.custom-properties+xml"/>
  <Override PartName="/media/image1.png" ContentType="image/png"/>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1" Type="http://schemas.openxmlformats.org/package/2006/relationships/metadata/core-properties" Target="docProps/core.xml" /><Relationship Id="rId3" Type="http://schemas.openxmlformats.org/officeDocument/2006/relationships/custom-properties" Target="docProps/custom.xml" /><Relationship Id="rId0" Type="http://schemas.openxmlformats.org/officeDocument/2006/relationships/officeDocument" Target="word/document.xml" /></Relationships>
</file>

<file path=word/document.xml><?xml version="1.0" encoding="utf-8"?>
<w:document xmlns:wps="http://schemas.microsoft.com/office/word/2010/wordprocessingShape" xmlns:wne="http://schemas.microsoft.com/office/word/2006/wordml" xmlns:wpi="http://schemas.microsoft.com/office/word/2010/wordprocessingInk" xmlns:w16se="http://schemas.microsoft.com/office/word/2015/wordml/symex" xmlns:w16sdtfl="http://schemas.microsoft.com/office/word/2024/wordml/sdtformatlock"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sdtfl w16du wp14">
  <w:body>
    <w:p w14:paraId="50378AE5" w14:textId="77777777" w:rsidR="00DB51E0" w:rsidRPr="00AF4389" w:rsidRDefault="00AE7E2A">
      <w:pPr>
        <w:jc w:val="center"/>
        <w:rPr>
          <w:b w:val="1"/>
          <w:color w:val="1F2328"/>
          <w:sz w:val="36"/>
          <w:bCs/>
          <w:kern w:val="0"/>
          <w:szCs w:val="36"/>
          <w:rFonts w:ascii="仿宋" w:hAnsi="仿宋" w:eastAsia="仿宋" w:cs="Segoe UI" w:hint="eastAsia"/>
        </w:rPr>
      </w:pPr>
      <w:r w:rsidRPr="00AF4389">
        <w:rPr>
          <w:b w:val="1"/>
          <w:color w:val="1F2328"/>
          <w:sz w:val="36"/>
          <w:bCs/>
          <w:kern w:val="0"/>
          <w:szCs w:val="36"/>
          <w:rFonts w:ascii="仿宋" w:hAnsi="仿宋" w:eastAsia="仿宋" w:cs="Segoe UI" w:hint="eastAsia"/>
        </w:rPr>
        <w:t>申报主题介绍</w:t>
      </w:r>
    </w:p>
    <w:p w14:paraId="35D707D3" w14:textId="77777777" w:rsidR="005D5C5D" w:rsidRDefault="005D5C5D" w:rsidP="00391AB2">
      <w:pPr>
        <w:widowControl w:val="1"/>
        <w:jc w:val="left"/>
        <w:spacing w:after="240" w:line="360" w:lineRule="auto"/>
        <w:rPr>
          <w:b w:val="1"/>
          <w:color w:val="4C94D8" w:themeColor="text2" w:themeTint="80"/>
          <w:sz w:val="36"/>
          <w:bCs/>
          <w:kern w:val="0"/>
          <w:szCs w:val="36"/>
          <w:rFonts w:ascii="仿宋" w:hAnsi="仿宋" w:eastAsia="仿宋" w:cs="Segoe UI"/>
        </w:rPr>
      </w:pPr>
    </w:p>
    <w:p w14:paraId="3B64FA24" w14:textId="03CEF699" w:rsidR="00A5210B" w:rsidRPr="004029C9" w:rsidRDefault="00A5210B" w:rsidP="00391AB2">
      <w:pPr>
        <w:widowControl w:val="1"/>
        <w:jc w:val="center"/>
        <w:spacing w:after="240" w:line="360" w:lineRule="auto"/>
        <w:rPr>
          <w:b w:val="1"/>
          <w:color w:val="4C94D8" w:themeColor="text2" w:themeTint="80"/>
          <w:sz w:val="36"/>
          <w:bCs/>
          <w:kern w:val="0"/>
          <w:szCs w:val="36"/>
          <w:rFonts w:ascii="仿宋" w:hAnsi="仿宋" w:eastAsia="仿宋" w:cs="Segoe UI" w:hint="eastAsia"/>
        </w:rPr>
      </w:pPr>
      <w:r w:rsidRPr="004029C9">
        <w:rPr>
          <w:b w:val="1"/>
          <w:color w:val="4C94D8" w:themeColor="text2" w:themeTint="80"/>
          <w:sz w:val="36"/>
          <w:bCs/>
          <w:kern w:val="0"/>
          <w:szCs w:val="36"/>
          <w:rFonts w:ascii="仿宋" w:hAnsi="仿宋" w:eastAsia="仿宋" w:cs="Segoe UI"/>
        </w:rPr>
        <w:t>申报主题</w:t>
      </w:r>
      <w:proofErr w:type="gramStart"/>
      <w:r w:rsidRPr="004029C9">
        <w:rPr>
          <w:b w:val="1"/>
          <w:color w:val="4C94D8" w:themeColor="text2" w:themeTint="80"/>
          <w:sz w:val="36"/>
          <w:bCs/>
          <w:kern w:val="0"/>
          <w:szCs w:val="36"/>
          <w:rFonts w:ascii="仿宋" w:hAnsi="仿宋" w:eastAsia="仿宋" w:cs="Segoe UI"/>
        </w:rPr>
        <w:t>一</w:t>
      </w:r>
      <w:proofErr w:type="gramEnd"/>
      <w:r w:rsidRPr="004029C9">
        <w:rPr>
          <w:b w:val="1"/>
          <w:color w:val="4C94D8" w:themeColor="text2" w:themeTint="80"/>
          <w:sz w:val="36"/>
          <w:bCs/>
          <w:kern w:val="0"/>
          <w:szCs w:val="36"/>
          <w:rFonts w:ascii="仿宋" w:hAnsi="仿宋" w:eastAsia="仿宋" w:cs="Segoe UI"/>
        </w:rPr>
        <w:t>：推动基于相干光量子计算的新型计算系 统在大模型领域的深度融合应用</w:t>
      </w:r>
    </w:p>
    <w:p w14:paraId="5EBF30BE" w14:textId="77777777" w:rsidR="00A5210B" w:rsidRDefault="00A5210B" w:rsidP="00391AB2">
      <w:pPr>
        <w:widowControl w:val="1"/>
        <w:jc w:val="left"/>
        <w:spacing w:after="240" w:line="360" w:lineRule="auto"/>
        <w:rPr>
          <w:b w:val="1"/>
          <w:color w:val="1F2328"/>
          <w:sz w:val="28"/>
          <w:bCs/>
          <w:kern w:val="0"/>
          <w:szCs w:val="28"/>
          <w:rFonts w:ascii="仿宋" w:hAnsi="仿宋" w:eastAsia="仿宋" w:cs="Segoe UI" w:hint="eastAsia"/>
        </w:rPr>
      </w:pPr>
      <w:r w:rsidRPr="00E2211C">
        <w:rPr>
          <w:b w:val="1"/>
          <w:color w:val="1F2328"/>
          <w:sz w:val="32"/>
          <w:bCs/>
          <w:kern w:val="0"/>
          <w:szCs w:val="32"/>
          <w:rFonts w:ascii="仿宋" w:hAnsi="仿宋" w:eastAsia="仿宋" w:cs="Segoe UI"/>
        </w:rPr>
        <w:t>任务描述</w:t>
      </w:r>
      <w:r w:rsidRPr="00A5210B">
        <w:rPr>
          <w:b w:val="1"/>
          <w:color w:val="1F2328"/>
          <w:sz w:val="28"/>
          <w:bCs/>
          <w:kern w:val="0"/>
          <w:szCs w:val="28"/>
          <w:rFonts w:ascii="仿宋" w:hAnsi="仿宋" w:eastAsia="仿宋" w:cs="Segoe UI"/>
        </w:rPr>
        <w:t xml:space="preserve"> </w:t>
      </w:r>
    </w:p>
    <w:p w14:paraId="5050F9E7" w14:textId="2843A78B" w:rsidR="00A5210B" w:rsidRPr="00A5210B" w:rsidRDefault="00A5210B" w:rsidP="00A5210B">
      <w:pPr>
        <w:widowControl w:val="1"/>
        <w:jc w:val="left"/>
        <w:spacing w:after="240" w:line="360" w:lineRule="auto"/>
        <w:ind w:firstLine="560" w:firstLineChars="200"/>
        <w:rPr>
          <w:color w:val="1F2328"/>
          <w:sz w:val="28"/>
          <w:kern w:val="0"/>
          <w:szCs w:val="28"/>
          <w:rFonts w:ascii="仿宋" w:hAnsi="仿宋" w:eastAsia="仿宋" w:cs="Segoe UI" w:hint="eastAsia"/>
        </w:rPr>
      </w:pPr>
      <w:r w:rsidRPr="00A5210B">
        <w:rPr>
          <w:color w:val="1F2328"/>
          <w:sz w:val="28"/>
          <w:kern w:val="0"/>
          <w:szCs w:val="28"/>
          <w:rFonts w:ascii="仿宋" w:hAnsi="仿宋" w:eastAsia="仿宋" w:cs="Segoe UI"/>
        </w:rPr>
        <w:t>重点探索相干光量子计算机（又名相干伊辛机，</w:t>
      </w:r>
      <w:r w:rsidR="008A70B5">
        <w:rPr>
          <w:color w:val="1F2328"/>
          <w:sz w:val="28"/>
          <w:kern w:val="0"/>
          <w:szCs w:val="28"/>
          <w:rFonts w:ascii="仿宋" w:hAnsi="仿宋" w:eastAsia="仿宋" w:cs="Segoe UI" w:hint="eastAsia"/>
        </w:rPr>
        <w:t>CIM，</w:t>
      </w:r>
      <w:r w:rsidRPr="00A5210B">
        <w:rPr>
          <w:color w:val="1F2328"/>
          <w:sz w:val="28"/>
          <w:kern w:val="0"/>
          <w:szCs w:val="28"/>
          <w:rFonts w:ascii="仿宋" w:hAnsi="仿宋" w:eastAsia="仿宋" w:cs="Segoe UI"/>
        </w:rPr>
        <w:t>Coherent Ising Machine）在大模型训练、模型压缩、提示词工程、强化学习策略搜索优化、注意力机制等算子增强优化等环节</w:t>
      </w:r>
      <w:r>
        <w:rPr>
          <w:color w:val="1F2328"/>
          <w:sz w:val="28"/>
          <w:kern w:val="0"/>
          <w:szCs w:val="28"/>
          <w:rFonts w:ascii="仿宋" w:hAnsi="仿宋" w:eastAsia="仿宋" w:cs="Segoe UI" w:hint="eastAsia"/>
        </w:rPr>
        <w:t>的</w:t>
      </w:r>
      <w:r w:rsidRPr="00A5210B">
        <w:rPr>
          <w:color w:val="1F2328"/>
          <w:sz w:val="28"/>
          <w:kern w:val="0"/>
          <w:szCs w:val="28"/>
          <w:rFonts w:ascii="仿宋" w:hAnsi="仿宋" w:eastAsia="仿宋" w:cs="Segoe UI"/>
        </w:rPr>
        <w:t>应用潜力。研究量子计算如何突破传统计算架构的瓶颈，加速大模型的训练与推理，优化计算链条、匹配计算资源，提高模型收敛效率、收敛效果，提高推理速度、降低能耗，实现更高效的大模型计算范式。 特别说明：申请本项目的团队或个人无需深入掌握相干光量子计算机 的底层物理原理，可将其视为一个高效求解 Ising 模型或进行采样的专用量子计算设备，重点关注如何将大模型任务转化为适合相干光量子计算机处理的问题形式。此外，</w:t>
      </w:r>
      <w:proofErr w:type="gramStart"/>
      <w:r w:rsidRPr="00A5210B">
        <w:rPr>
          <w:b w:val="1"/>
          <w:color w:val="1F2328"/>
          <w:sz w:val="28"/>
          <w:bCs/>
          <w:kern w:val="0"/>
          <w:szCs w:val="28"/>
          <w:rFonts w:ascii="仿宋" w:hAnsi="仿宋" w:eastAsia="仿宋" w:cs="Segoe UI"/>
        </w:rPr>
        <w:t>玻</w:t>
      </w:r>
      <w:proofErr w:type="gramEnd"/>
      <w:r w:rsidRPr="00A5210B">
        <w:rPr>
          <w:b w:val="1"/>
          <w:color w:val="1F2328"/>
          <w:sz w:val="28"/>
          <w:bCs/>
          <w:kern w:val="0"/>
          <w:szCs w:val="28"/>
          <w:rFonts w:ascii="仿宋" w:hAnsi="仿宋" w:eastAsia="仿宋" w:cs="Segoe UI"/>
        </w:rPr>
        <w:t>色量子将为项目提供相干光量子计算机</w:t>
      </w:r>
      <w:proofErr w:type="gramStart"/>
      <w:r w:rsidRPr="00A5210B">
        <w:rPr>
          <w:b w:val="1"/>
          <w:color w:val="1F2328"/>
          <w:sz w:val="28"/>
          <w:bCs/>
          <w:kern w:val="0"/>
          <w:szCs w:val="28"/>
          <w:rFonts w:ascii="仿宋" w:hAnsi="仿宋" w:eastAsia="仿宋" w:cs="Segoe UI"/>
        </w:rPr>
        <w:t>的算力支持</w:t>
      </w:r>
      <w:proofErr w:type="gramEnd"/>
      <w:r w:rsidRPr="00A5210B">
        <w:rPr>
          <w:b w:val="1"/>
          <w:color w:val="1F2328"/>
          <w:sz w:val="28"/>
          <w:bCs/>
          <w:kern w:val="0"/>
          <w:szCs w:val="28"/>
          <w:rFonts w:ascii="仿宋" w:hAnsi="仿宋" w:eastAsia="仿宋" w:cs="Segoe UI"/>
        </w:rPr>
        <w:t>，助力科研团队开展实验验证</w:t>
      </w:r>
      <w:r w:rsidRPr="00A5210B">
        <w:rPr>
          <w:color w:val="1F2328"/>
          <w:sz w:val="28"/>
          <w:kern w:val="0"/>
          <w:szCs w:val="28"/>
          <w:rFonts w:ascii="仿宋" w:hAnsi="仿宋" w:eastAsia="仿宋" w:cs="Segoe UI"/>
        </w:rPr>
        <w:t>。</w:t>
      </w:r>
    </w:p>
    <w:p w14:paraId="7F313EA1" w14:textId="77777777" w:rsidR="00A5210B" w:rsidRPr="00A5210B" w:rsidRDefault="00A5210B" w:rsidP="00391AB2">
      <w:pPr>
        <w:widowControl w:val="1"/>
        <w:jc w:val="left"/>
        <w:spacing w:after="240" w:line="360" w:lineRule="auto"/>
        <w:rPr>
          <w:b w:val="1"/>
          <w:color w:val="1F2328"/>
          <w:sz w:val="36"/>
          <w:bCs/>
          <w:kern w:val="0"/>
          <w:szCs w:val="36"/>
          <w:rFonts w:ascii="仿宋" w:hAnsi="仿宋" w:eastAsia="仿宋" w:cs="Segoe UI" w:hint="eastAsia"/>
        </w:rPr>
      </w:pPr>
      <w:r w:rsidRPr="00E2211C">
        <w:rPr>
          <w:b w:val="1"/>
          <w:color w:val="1F2328"/>
          <w:sz w:val="32"/>
          <w:bCs/>
          <w:kern w:val="0"/>
          <w:szCs w:val="32"/>
          <w:rFonts w:ascii="仿宋" w:hAnsi="仿宋" w:eastAsia="仿宋" w:cs="Segoe UI"/>
        </w:rPr>
        <w:t>预期目标</w:t>
      </w:r>
      <w:r w:rsidRPr="00A5210B">
        <w:rPr>
          <w:b w:val="1"/>
          <w:color w:val="1F2328"/>
          <w:sz w:val="36"/>
          <w:bCs/>
          <w:kern w:val="0"/>
          <w:szCs w:val="36"/>
          <w:rFonts w:ascii="仿宋" w:hAnsi="仿宋" w:eastAsia="仿宋" w:cs="Segoe UI"/>
        </w:rPr>
        <w:t xml:space="preserve"> </w:t>
      </w:r>
    </w:p>
    <w:p w14:paraId="7622E75E" w14:textId="5AD90D51" w:rsidR="00A5210B" w:rsidRDefault="00A5210B" w:rsidP="00A5210B">
      <w:pPr>
        <w:widowControl w:val="1"/>
        <w:jc w:val="left"/>
        <w:spacing w:after="240" w:line="360" w:lineRule="auto"/>
        <w:ind w:firstLine="560" w:firstLineChars="200"/>
        <w:rPr>
          <w:color w:val="1F2328"/>
          <w:sz w:val="28"/>
          <w:kern w:val="0"/>
          <w:szCs w:val="28"/>
          <w:rFonts w:ascii="仿宋" w:hAnsi="仿宋" w:eastAsia="仿宋" w:cs="Segoe UI" w:hint="eastAsia"/>
        </w:rPr>
      </w:pPr>
      <w:r w:rsidRPr="00A5210B">
        <w:rPr>
          <w:color w:val="1F2328"/>
          <w:sz w:val="28"/>
          <w:kern w:val="0"/>
          <w:szCs w:val="28"/>
          <w:rFonts w:ascii="仿宋" w:hAnsi="仿宋" w:eastAsia="仿宋" w:cs="Segoe UI"/>
        </w:rPr>
        <w:lastRenderedPageBreak/>
      </w:r>
      <w:r w:rsidRPr="00A5210B">
        <w:rPr>
          <w:color w:val="1F2328"/>
          <w:sz w:val="28"/>
          <w:kern w:val="0"/>
          <w:szCs w:val="28"/>
          <w:rFonts w:ascii="仿宋" w:hAnsi="仿宋" w:eastAsia="仿宋" w:cs="Segoe UI"/>
        </w:rPr>
        <w:t>基于相干光量子计算机技术，构建大模型及/或其关键算子的数学模型，开发并测试适用于大模型计算的量子算法或量子经典混合算法。 通过实验验证光量子计算在大模型任务中的可行性与有效性，分析其在计算加速、能耗降低、优化模型效果、质量提升等方面的贡献，并结合产业现状、场景痛点、未来应用价值等方面形成完整的研究报告和学术论文。申报人需基于相干光量子计算机实际落地至少一个大模型任务场景，验证其在该领域的增益效果，确保技术方案具有可行性 和实际应用价值。</w:t>
      </w:r>
    </w:p>
    <w:p w14:paraId="505AF1AD" w14:textId="6F970937" w:rsidR="00F125C1" w:rsidRDefault="00F125C1" w:rsidP="00F125C1">
      <w:pPr>
        <w:widowControl w:val="1"/>
        <w:jc w:val="left"/>
        <w:spacing w:after="240" w:line="360" w:lineRule="auto"/>
        <w:rPr>
          <w:b w:val="1"/>
          <w:color w:val="1F2328"/>
          <w:sz w:val="32"/>
          <w:bCs/>
          <w:kern w:val="0"/>
          <w:szCs w:val="32"/>
          <w:rFonts w:ascii="仿宋" w:hAnsi="仿宋" w:eastAsia="仿宋" w:cs="Segoe UI" w:hint="eastAsia"/>
        </w:rPr>
      </w:pPr>
      <w:r w:rsidRPr="00F125C1">
        <w:rPr>
          <w:b w:val="1"/>
          <w:color w:val="1F2328"/>
          <w:sz w:val="32"/>
          <w:bCs/>
          <w:kern w:val="0"/>
          <w:szCs w:val="32"/>
          <w:rFonts w:ascii="仿宋" w:hAnsi="仿宋" w:eastAsia="仿宋" w:cs="Segoe UI" w:hint="eastAsia"/>
        </w:rPr>
        <w:t>结题标准</w:t>
      </w:r>
    </w:p>
    <w:p w14:paraId="2DB3BE17" w14:textId="006D1BBE" w:rsidR="00F125C1" w:rsidRPr="00F125C1" w:rsidRDefault="00F125C1" w:rsidP="00F125C1">
      <w:pPr>
        <w:pStyle w:val="Compact"/>
        <w:numPr>
          <w:ilvl w:val="0"/>
          <w:numId w:val="2"/>
        </w:numPr>
        <w:rPr>
          <w:color w:val="1F2328"/>
          <w:sz w:val="28"/>
          <w:lang w:eastAsia="zh-CN"/>
          <w:szCs w:val="28"/>
          <w:rFonts w:ascii="仿宋" w:hAnsi="仿宋" w:eastAsia="仿宋" w:cs="Segoe UI" w:hint="eastAsia"/>
        </w:rPr>
      </w:pPr>
      <w:r w:rsidRPr="00F125C1">
        <w:rPr>
          <w:color w:val="1F2328"/>
          <w:sz w:val="28"/>
          <w:lang w:eastAsia="zh-CN"/>
          <w:szCs w:val="28"/>
          <w:rFonts w:ascii="仿宋" w:hAnsi="仿宋" w:eastAsia="仿宋" w:cs="Segoe UI" w:hint="eastAsia"/>
        </w:rPr>
        <w:t>问题重要性：能清晰界定传统计算范式的局限性，如在</w:t>
      </w:r>
      <w:r w:rsidRPr="00F125C1">
        <w:rPr>
          <w:color w:val="1F2328"/>
          <w:sz w:val="28"/>
          <w:lang w:eastAsia="zh-CN"/>
          <w:szCs w:val="28"/>
          <w:rFonts w:ascii="仿宋" w:hAnsi="仿宋" w:eastAsia="仿宋" w:cs="Segoe UI"/>
        </w:rPr>
        <w:t>在训练、推理、能耗等方面的</w:t>
      </w:r>
      <w:r w:rsidRPr="00F125C1">
        <w:rPr>
          <w:color w:val="1F2328"/>
          <w:sz w:val="28"/>
          <w:lang w:eastAsia="zh-CN"/>
          <w:szCs w:val="28"/>
          <w:rFonts w:ascii="仿宋" w:hAnsi="仿宋" w:eastAsia="仿宋" w:cs="Segoe UI" w:hint="eastAsia"/>
        </w:rPr>
        <w:t>一些</w:t>
      </w:r>
      <w:r w:rsidRPr="00F125C1">
        <w:rPr>
          <w:color w:val="1F2328"/>
          <w:sz w:val="28"/>
          <w:lang w:eastAsia="zh-CN"/>
          <w:szCs w:val="28"/>
          <w:rFonts w:ascii="仿宋" w:hAnsi="仿宋" w:eastAsia="仿宋" w:cs="Segoe UI"/>
        </w:rPr>
        <w:t>瓶颈</w:t>
      </w:r>
      <w:r>
        <w:rPr>
          <w:color w:val="1F2328"/>
          <w:sz w:val="28"/>
          <w:lang w:eastAsia="zh-CN"/>
          <w:szCs w:val="28"/>
          <w:rFonts w:ascii="仿宋" w:hAnsi="仿宋" w:eastAsia="仿宋" w:cs="Segoe UI" w:hint="eastAsia"/>
        </w:rPr>
        <w:t>，</w:t>
      </w:r>
      <w:r w:rsidRPr="00F125C1">
        <w:rPr>
          <w:color w:val="1F2328"/>
          <w:sz w:val="28"/>
          <w:lang w:eastAsia="zh-CN"/>
          <w:szCs w:val="28"/>
          <w:rFonts w:ascii="仿宋" w:hAnsi="仿宋" w:eastAsia="仿宋" w:cs="Segoe UI"/>
        </w:rPr>
        <w:t>论证项目的紧迫性和战略意义。</w:t>
      </w:r>
    </w:p>
    <w:p w14:paraId="1EAD7117" w14:textId="7BB06E57" w:rsidR="00F125C1" w:rsidRPr="00F96A27" w:rsidRDefault="00F125C1" w:rsidP="00F96A27">
      <w:pPr>
        <w:pStyle w:val="ae"/>
        <w:widowControl w:val="1"/>
        <w:jc w:val="left"/>
        <w:spacing w:after="240" w:line="360" w:lineRule="auto"/>
        <w:ind w:firstLineChars="0"/>
        <w:rPr>
          <w:color w:val="1F2328"/>
          <w:sz w:val="28"/>
          <w:kern w:val="0"/>
          <w:szCs w:val="28"/>
          <w:rFonts w:ascii="仿宋" w:hAnsi="仿宋" w:eastAsia="仿宋" w:cs="Segoe UI" w:hint="eastAsia"/>
        </w:rPr>
      </w:pPr>
      <w:r>
        <w:rPr>
          <w:color w:val="1F2328"/>
          <w:sz w:val="28"/>
          <w:kern w:val="0"/>
          <w:szCs w:val="28"/>
          <w:rFonts w:ascii="仿宋" w:hAnsi="仿宋" w:eastAsia="仿宋" w:cs="Segoe UI" w:hint="eastAsia"/>
        </w:rPr>
        <w:t>2. 创新性：提出超越经典方法的方案、并展现出CIM与大模型融合的独特新视角，具有高度原创性。</w:t>
      </w:r>
      <w:r w:rsidRPr="00F96A27">
        <w:rPr>
          <w:color w:val="1F2328"/>
          <w:sz w:val="28"/>
          <w:szCs w:val="28"/>
          <w:rFonts w:ascii="仿宋" w:hAnsi="仿宋" w:eastAsia="仿宋" w:cs="Segoe UI" w:hint="eastAsia"/>
        </w:rPr>
        <w:t>需要</w:t>
      </w:r>
      <w:r w:rsidRPr="00F96A27">
        <w:rPr>
          <w:color w:val="1F2328"/>
          <w:sz w:val="28"/>
          <w:szCs w:val="28"/>
          <w:rFonts w:ascii="仿宋" w:hAnsi="仿宋" w:eastAsia="仿宋" w:cs="Segoe UI"/>
        </w:rPr>
        <w:t>量化CIM对计算链条的优化效果，例如与经典计算架构相比，在加速比、能耗比、收敛效果等方面的具体提升。</w:t>
      </w:r>
    </w:p>
    <w:p w14:paraId="0F144F49" w14:textId="4CE3A714" w:rsidR="00F125C1" w:rsidRPr="00F125C1" w:rsidRDefault="00F125C1" w:rsidP="00F125C1">
      <w:pPr>
        <w:pStyle w:val="Compact"/>
        <w:rPr>
          <w:color w:val="1F2328"/>
          <w:sz w:val="28"/>
          <w:lang w:eastAsia="zh-CN"/>
          <w:szCs w:val="28"/>
          <w:rFonts w:ascii="仿宋" w:hAnsi="仿宋" w:eastAsia="仿宋" w:cs="Segoe UI" w:hint="eastAsia"/>
        </w:rPr>
        <w:ind/>
      </w:pPr>
      <w:r w:rsidRPr="00F125C1">
        <w:rPr>
          <w:color w:val="1F2328"/>
          <w:sz w:val="28"/>
          <w:lang w:eastAsia="zh-CN"/>
          <w:szCs w:val="28"/>
          <w:rFonts w:ascii="仿宋" w:hAnsi="仿宋" w:eastAsia="仿宋" w:cs="Segoe UI" w:hint="eastAsia"/>
        </w:rPr>
        <w:t>3. 技术可行性与实验验证：</w:t>
      </w:r>
      <w:r w:rsidR="008A70B5">
        <w:rPr>
          <w:color w:val="1F2328"/>
          <w:sz w:val="28"/>
          <w:lang w:eastAsia="zh-CN"/>
          <w:szCs w:val="28"/>
          <w:rFonts w:ascii="仿宋" w:hAnsi="仿宋" w:eastAsia="仿宋" w:cs="Segoe UI" w:hint="eastAsia"/>
        </w:rPr>
        <w:t>实验需在真实的CIM硬件上完成，并</w:t>
      </w:r>
      <w:r w:rsidRPr="00F125C1">
        <w:rPr>
          <w:color w:val="1F2328"/>
          <w:sz w:val="28"/>
          <w:lang w:eastAsia="zh-CN"/>
          <w:szCs w:val="28"/>
          <w:rFonts w:ascii="仿宋" w:hAnsi="仿宋" w:eastAsia="仿宋" w:cs="Segoe UI" w:hint="eastAsia"/>
        </w:rPr>
        <w:t>提供</w:t>
      </w:r>
      <w:proofErr w:type="gramStart"/>
      <w:r w:rsidRPr="00F125C1">
        <w:rPr>
          <w:color w:val="1F2328"/>
          <w:sz w:val="28"/>
          <w:lang w:eastAsia="zh-CN"/>
          <w:szCs w:val="28"/>
          <w:rFonts w:ascii="仿宋" w:hAnsi="仿宋" w:eastAsia="仿宋" w:cs="Segoe UI" w:hint="eastAsia"/>
        </w:rPr>
        <w:t>完整技术</w:t>
      </w:r>
      <w:proofErr w:type="gramEnd"/>
      <w:r w:rsidRPr="00F125C1">
        <w:rPr>
          <w:color w:val="1F2328"/>
          <w:sz w:val="28"/>
          <w:lang w:eastAsia="zh-CN"/>
          <w:szCs w:val="28"/>
          <w:rFonts w:ascii="仿宋" w:hAnsi="仿宋" w:eastAsia="仿宋" w:cs="Segoe UI" w:hint="eastAsia"/>
        </w:rPr>
        <w:t>实现细节文档，通过实验对比CIM与传统计算方法（如GPU/CPU）的性能差异，</w:t>
      </w:r>
      <w:r w:rsidRPr="00801094">
        <w:rPr>
          <w:lang w:eastAsia="zh-CN"/>
          <w:rFonts w:ascii="仿宋" w:hAnsi="仿宋" w:eastAsia="仿宋"/>
        </w:rPr>
        <w:t>提</w:t>
      </w:r>
      <w:r w:rsidRPr="00F125C1">
        <w:rPr>
          <w:color w:val="1F2328"/>
          <w:sz w:val="28"/>
          <w:lang w:eastAsia="zh-CN"/>
          <w:szCs w:val="28"/>
          <w:rFonts w:ascii="仿宋" w:hAnsi="仿宋" w:eastAsia="仿宋" w:cs="Segoe UI"/>
        </w:rPr>
        <w:t>供可重复的实验设计，包括数据集选择、参数设置、评估指标（如收敛速度、推理延迟、能耗指标）。</w:t>
      </w:r>
    </w:p>
    <w:p w14:paraId="07DC4195" w14:textId="403AFF92" w:rsidR="00F125C1" w:rsidRPr="00F125C1" w:rsidRDefault="00F125C1" w:rsidP="00F125C1">
      <w:pPr>
        <w:pStyle w:val="Compact"/>
        <w:rPr>
          <w:color w:val="1F2328"/>
          <w:sz w:val="28"/>
          <w:lang w:eastAsia="zh-CN"/>
          <w:szCs w:val="28"/>
          <w:rFonts w:ascii="仿宋" w:hAnsi="仿宋" w:eastAsia="仿宋" w:cs="Segoe UI" w:hint="eastAsia"/>
        </w:rPr>
        <w:ind/>
      </w:pPr>
      <w:r w:rsidRPr="00F125C1">
        <w:rPr>
          <w:color w:val="1F2328"/>
          <w:sz w:val="28"/>
          <w:lang w:eastAsia="zh-CN"/>
          <w:szCs w:val="28"/>
          <w:rFonts w:ascii="仿宋" w:hAnsi="仿宋" w:eastAsia="仿宋" w:cs="Segoe UI" w:hint="eastAsia"/>
        </w:rPr>
        <w:lastRenderedPageBreak/>
      </w:r>
      <w:r w:rsidRPr="00F125C1">
        <w:rPr>
          <w:color w:val="1F2328"/>
          <w:sz w:val="28"/>
          <w:lang w:eastAsia="zh-CN"/>
          <w:szCs w:val="28"/>
          <w:rFonts w:ascii="仿宋" w:hAnsi="仿宋" w:eastAsia="仿宋" w:cs="Segoe UI" w:hint="eastAsia"/>
        </w:rPr>
        <w:t>4. 应用价值与</w:t>
      </w:r>
      <w:r>
        <w:rPr>
          <w:color w:val="1F2328"/>
          <w:sz w:val="28"/>
          <w:lang w:eastAsia="zh-CN"/>
          <w:szCs w:val="28"/>
          <w:rFonts w:ascii="仿宋" w:hAnsi="仿宋" w:eastAsia="仿宋" w:cs="Segoe UI" w:hint="eastAsia"/>
        </w:rPr>
        <w:t>学术成果贡献：</w:t>
      </w:r>
      <w:r w:rsidRPr="00F125C1">
        <w:rPr>
          <w:color w:val="1F2328"/>
          <w:sz w:val="28"/>
          <w:lang w:eastAsia="zh-CN"/>
          <w:szCs w:val="28"/>
          <w:rFonts w:ascii="仿宋" w:hAnsi="仿宋" w:eastAsia="仿宋" w:cs="Segoe UI"/>
        </w:rPr>
        <w:t>CIM在大模型项目中的增益效果</w:t>
      </w:r>
      <w:r w:rsidRPr="00F125C1">
        <w:rPr>
          <w:color w:val="1F2328"/>
          <w:sz w:val="28"/>
          <w:lang w:eastAsia="zh-CN"/>
          <w:szCs w:val="28"/>
          <w:rFonts w:ascii="仿宋" w:hAnsi="仿宋" w:eastAsia="仿宋" w:cs="Segoe UI" w:hint="eastAsia"/>
        </w:rPr>
        <w:t>以及落地前景，包括与现有人工智能计算生态的兼容性，</w:t>
      </w:r>
      <w:r w:rsidRPr="00F125C1">
        <w:rPr>
          <w:color w:val="1F2328"/>
          <w:sz w:val="28"/>
          <w:lang w:eastAsia="zh-CN"/>
          <w:szCs w:val="28"/>
          <w:rFonts w:ascii="仿宋" w:hAnsi="仿宋" w:eastAsia="仿宋" w:cs="Segoe UI"/>
        </w:rPr>
        <w:t>学术论文需</w:t>
      </w:r>
      <w:r w:rsidRPr="00F125C1">
        <w:rPr>
          <w:color w:val="1F2328"/>
          <w:sz w:val="28"/>
          <w:lang w:eastAsia="zh-CN"/>
          <w:szCs w:val="28"/>
          <w:rFonts w:ascii="仿宋" w:hAnsi="仿宋" w:eastAsia="仿宋" w:cs="Segoe UI" w:hint="eastAsia"/>
        </w:rPr>
        <w:t>在</w:t>
      </w:r>
      <w:r w:rsidRPr="00F125C1">
        <w:rPr>
          <w:color w:val="1F2328"/>
          <w:sz w:val="28"/>
          <w:lang w:eastAsia="zh-CN"/>
          <w:szCs w:val="28"/>
          <w:rFonts w:ascii="仿宋" w:hAnsi="仿宋" w:eastAsia="仿宋" w:cs="Segoe UI"/>
        </w:rPr>
        <w:t>CAAI</w:t>
      </w:r>
      <w:r w:rsidRPr="00F125C1">
        <w:rPr>
          <w:color w:val="1F2328"/>
          <w:sz w:val="28"/>
          <w:lang w:eastAsia="zh-CN"/>
          <w:szCs w:val="28"/>
          <w:rFonts w:ascii="Calibri" w:hAnsi="Calibri" w:eastAsia="仿宋" w:cs="Calibri"/>
        </w:rPr>
        <w:t> </w:t>
      </w:r>
      <w:r w:rsidRPr="00F125C1">
        <w:rPr>
          <w:color w:val="1F2328"/>
          <w:sz w:val="28"/>
          <w:lang w:eastAsia="zh-CN"/>
          <w:szCs w:val="28"/>
          <w:rFonts w:ascii="仿宋" w:hAnsi="仿宋" w:eastAsia="仿宋" w:cs="Segoe UI"/>
        </w:rPr>
        <w:t>A类期刊/会议</w:t>
      </w:r>
      <w:r w:rsidRPr="00F125C1">
        <w:rPr>
          <w:color w:val="1F2328"/>
          <w:sz w:val="28"/>
          <w:lang w:eastAsia="zh-CN"/>
          <w:szCs w:val="28"/>
          <w:rFonts w:ascii="仿宋" w:hAnsi="仿宋" w:eastAsia="仿宋" w:cs="Segoe UI" w:hint="eastAsia"/>
        </w:rPr>
        <w:t>发表，或</w:t>
      </w:r>
      <w:r w:rsidRPr="00F125C1">
        <w:rPr>
          <w:color w:val="1F2328"/>
          <w:sz w:val="28"/>
          <w:lang w:eastAsia="zh-CN"/>
          <w:szCs w:val="28"/>
          <w:rFonts w:ascii="仿宋" w:hAnsi="仿宋" w:eastAsia="仿宋" w:cs="Segoe UI"/>
        </w:rPr>
        <w:t>达到国际</w:t>
      </w:r>
      <w:r w:rsidRPr="00F125C1">
        <w:rPr>
          <w:color w:val="1F2328"/>
          <w:sz w:val="28"/>
          <w:lang w:eastAsia="zh-CN"/>
          <w:szCs w:val="28"/>
          <w:rFonts w:ascii="仿宋" w:hAnsi="仿宋" w:eastAsia="仿宋" w:cs="Segoe UI" w:hint="eastAsia"/>
        </w:rPr>
        <w:t>权威</w:t>
      </w:r>
      <w:r w:rsidRPr="00F125C1">
        <w:rPr>
          <w:color w:val="1F2328"/>
          <w:sz w:val="28"/>
          <w:lang w:eastAsia="zh-CN"/>
          <w:szCs w:val="28"/>
          <w:rFonts w:ascii="仿宋" w:hAnsi="仿宋" w:eastAsia="仿宋" w:cs="Segoe UI"/>
        </w:rPr>
        <w:t>期刊或会议发表标准</w:t>
      </w:r>
      <w:r w:rsidRPr="00F125C1">
        <w:rPr>
          <w:color w:val="1F2328"/>
          <w:sz w:val="28"/>
          <w:lang w:eastAsia="zh-CN"/>
          <w:szCs w:val="28"/>
          <w:rFonts w:ascii="仿宋" w:hAnsi="仿宋" w:eastAsia="仿宋" w:cs="Segoe UI" w:hint="eastAsia"/>
        </w:rPr>
        <w:t>；</w:t>
      </w:r>
    </w:p>
    <w:p w14:paraId="7EECB3AD" w14:textId="77777777" w:rsidR="00F125C1" w:rsidRPr="00A5210B" w:rsidRDefault="00F125C1" w:rsidP="00F125C1">
      <w:pPr>
        <w:widowControl w:val="1"/>
        <w:jc w:val="left"/>
        <w:spacing w:after="240" w:line="360" w:lineRule="auto"/>
        <w:rPr>
          <w:color w:val="1F2328"/>
          <w:sz w:val="28"/>
          <w:kern w:val="0"/>
          <w:szCs w:val="28"/>
          <w:rFonts w:ascii="仿宋" w:hAnsi="仿宋" w:eastAsia="仿宋" w:cs="Segoe UI" w:hint="eastAsia"/>
        </w:rPr>
      </w:pPr>
    </w:p>
    <w:p w14:paraId="4E3002C5" w14:textId="77777777" w:rsidR="00A5210B" w:rsidRDefault="00A5210B" w:rsidP="00A5210B">
      <w:pPr>
        <w:widowControl w:val="1"/>
        <w:jc w:val="left"/>
        <w:spacing w:after="240" w:line="360" w:lineRule="auto"/>
        <w:rPr>
          <w:b w:val="1"/>
          <w:color w:val="1F2328"/>
          <w:sz w:val="28"/>
          <w:bCs/>
          <w:kern w:val="0"/>
          <w:szCs w:val="28"/>
          <w:rFonts w:ascii="仿宋" w:hAnsi="仿宋" w:eastAsia="仿宋" w:cs="Segoe UI" w:hint="eastAsia"/>
        </w:rPr>
      </w:pPr>
      <w:r w:rsidRPr="004029C9">
        <w:rPr>
          <w:b w:val="1"/>
          <w:color w:val="4C94D8" w:themeColor="text2" w:themeTint="80"/>
          <w:sz w:val="36"/>
          <w:bCs/>
          <w:kern w:val="0"/>
          <w:szCs w:val="36"/>
          <w:rFonts w:ascii="仿宋" w:hAnsi="仿宋" w:eastAsia="仿宋" w:cs="Segoe UI"/>
        </w:rPr>
        <w:t>申报主题二：推动基于相干光量子计算的新型计算系统在基于能量的神经网络模型中的深度融合应用</w:t>
      </w:r>
      <w:r w:rsidRPr="00A5210B">
        <w:rPr>
          <w:b w:val="1"/>
          <w:color w:val="1F2328"/>
          <w:sz w:val="28"/>
          <w:bCs/>
          <w:kern w:val="0"/>
          <w:szCs w:val="28"/>
          <w:rFonts w:ascii="仿宋" w:hAnsi="仿宋" w:eastAsia="仿宋" w:cs="Segoe UI"/>
        </w:rPr>
        <w:t xml:space="preserve"> </w:t>
      </w:r>
    </w:p>
    <w:p w14:paraId="0F622FEF" w14:textId="51C6AEE2" w:rsidR="00A5210B" w:rsidRDefault="00A5210B" w:rsidP="00A5210B">
      <w:pPr>
        <w:widowControl w:val="1"/>
        <w:jc w:val="left"/>
        <w:spacing w:after="240" w:line="360" w:lineRule="auto"/>
        <w:rPr>
          <w:b w:val="1"/>
          <w:color w:val="1F2328"/>
          <w:sz w:val="28"/>
          <w:bCs/>
          <w:kern w:val="0"/>
          <w:szCs w:val="28"/>
          <w:rFonts w:ascii="仿宋" w:hAnsi="仿宋" w:eastAsia="仿宋" w:cs="Segoe UI" w:hint="eastAsia"/>
        </w:rPr>
      </w:pPr>
      <w:r w:rsidRPr="00E2211C">
        <w:rPr>
          <w:b w:val="1"/>
          <w:color w:val="1F2328"/>
          <w:sz w:val="32"/>
          <w:bCs/>
          <w:kern w:val="0"/>
          <w:szCs w:val="32"/>
          <w:rFonts w:ascii="仿宋" w:hAnsi="仿宋" w:eastAsia="仿宋" w:cs="Segoe UI"/>
        </w:rPr>
        <w:t>任务描述</w:t>
      </w:r>
      <w:r w:rsidRPr="00A5210B">
        <w:rPr>
          <w:b w:val="1"/>
          <w:color w:val="1F2328"/>
          <w:sz w:val="36"/>
          <w:bCs/>
          <w:kern w:val="0"/>
          <w:szCs w:val="36"/>
          <w:rFonts w:ascii="仿宋" w:hAnsi="仿宋" w:eastAsia="仿宋" w:cs="Segoe UI"/>
        </w:rPr>
        <w:t xml:space="preserve"> </w:t>
      </w:r>
    </w:p>
    <w:p w14:paraId="14384D77" w14:textId="77777777" w:rsidR="004029C9" w:rsidRPr="004029C9" w:rsidRDefault="004029C9" w:rsidP="004029C9">
      <w:pPr>
        <w:pStyle w:val="a7"/>
        <w:spacing w:after="60" w:before="60" w:line="16" w:lineRule="atLeast"/>
        <w:ind w:firstLine="280" w:firstLineChars="100"/>
        <w:rPr>
          <w:color w:val="1F2328"/>
          <w:sz w:val="28"/>
          <w:szCs w:val="28"/>
          <w:rFonts w:ascii="仿宋" w:hAnsi="仿宋" w:eastAsia="仿宋" w:cs="Segoe UI" w:hint="eastAsia"/>
        </w:rPr>
      </w:pPr>
      <w:r w:rsidRPr="004029C9">
        <w:rPr>
          <w:color w:val="1F2328"/>
          <w:sz w:val="28"/>
          <w:szCs w:val="28"/>
          <w:rFonts w:ascii="仿宋" w:hAnsi="仿宋" w:eastAsia="仿宋" w:cs="Segoe UI"/>
        </w:rPr>
        <w:t>基于相干光量子计算</w:t>
      </w:r>
      <w:r w:rsidRPr="004029C9">
        <w:rPr>
          <w:color w:val="1F2328"/>
          <w:sz w:val="28"/>
          <w:szCs w:val="28"/>
          <w:rFonts w:ascii="仿宋" w:hAnsi="仿宋" w:eastAsia="仿宋" w:cs="Segoe UI" w:hint="eastAsia"/>
        </w:rPr>
        <w:t>机</w:t>
      </w:r>
      <w:r w:rsidRPr="004029C9">
        <w:rPr>
          <w:color w:val="1F2328"/>
          <w:sz w:val="28"/>
          <w:szCs w:val="28"/>
          <w:rFonts w:ascii="仿宋" w:hAnsi="仿宋" w:eastAsia="仿宋" w:cs="Segoe UI"/>
        </w:rPr>
        <w:t>（</w:t>
      </w:r>
      <w:r w:rsidRPr="004029C9">
        <w:rPr>
          <w:color w:val="1F2328"/>
          <w:sz w:val="28"/>
          <w:szCs w:val="28"/>
          <w:rFonts w:ascii="仿宋" w:hAnsi="仿宋" w:eastAsia="仿宋" w:cs="Segoe UI" w:hint="eastAsia"/>
        </w:rPr>
        <w:t>又名</w:t>
      </w:r>
      <w:r w:rsidRPr="004029C9">
        <w:rPr>
          <w:color w:val="1F2328"/>
          <w:sz w:val="28"/>
          <w:szCs w:val="28"/>
          <w:rFonts w:ascii="仿宋" w:hAnsi="仿宋" w:eastAsia="仿宋" w:cs="Segoe UI"/>
        </w:rPr>
        <w:t>相干伊辛机，</w:t>
      </w:r>
      <w:r w:rsidRPr="004029C9">
        <w:rPr>
          <w:color w:val="1F2328"/>
          <w:sz w:val="28"/>
          <w:szCs w:val="28"/>
          <w:rFonts w:ascii="仿宋" w:hAnsi="仿宋" w:eastAsia="仿宋" w:cs="Segoe UI" w:hint="eastAsia"/>
        </w:rPr>
        <w:t>Coherent Ising Machine</w:t>
      </w:r>
      <w:r w:rsidRPr="004029C9">
        <w:rPr>
          <w:color w:val="1F2328"/>
          <w:sz w:val="28"/>
          <w:szCs w:val="28"/>
          <w:rFonts w:ascii="仿宋" w:hAnsi="仿宋" w:eastAsia="仿宋" w:cs="Segoe UI"/>
        </w:rPr>
        <w:t>）的新型计算系统，在人工智能底层原理和构件层面进行创新。依托量子计算在高效求解优化问题上的技术优势，将包括但不限于Hopfield网络、玻尔兹曼机、均衡传播等基于能量的神经网络模型与光量子计算结合，探究光量子计算机在神经网络底层的创新应用，发挥基于能量的模型的优势，实现能耗更低、效率更高或效果更优的计算。</w:t>
      </w:r>
    </w:p>
    <w:p w14:paraId="4F0098EF" w14:textId="77777777" w:rsidR="004029C9" w:rsidRPr="004029C9" w:rsidRDefault="004029C9" w:rsidP="004029C9">
      <w:pPr>
        <w:pStyle w:val="a7"/>
        <w:spacing w:after="60" w:before="60" w:line="16" w:lineRule="atLeast"/>
        <w:rPr>
          <w:color w:val="1F2328"/>
          <w:sz w:val="28"/>
          <w:szCs w:val="28"/>
          <w:rFonts w:ascii="仿宋" w:hAnsi="仿宋" w:eastAsia="仿宋" w:cs="Segoe UI" w:hint="eastAsia"/>
        </w:rPr>
      </w:pPr>
      <w:r w:rsidRPr="004029C9">
        <w:rPr>
          <w:color w:val="1F2328"/>
          <w:sz w:val="28"/>
          <w:szCs w:val="28"/>
          <w:rFonts w:ascii="仿宋" w:hAnsi="仿宋" w:eastAsia="仿宋" w:cs="Segoe UI" w:hint="eastAsia"/>
        </w:rPr>
        <w:t>基于能量的神经网络基于Ising模型进行建模。</w:t>
      </w:r>
      <w:r w:rsidRPr="004029C9">
        <w:rPr>
          <w:color w:val="1F2328"/>
          <w:sz w:val="28"/>
          <w:szCs w:val="28"/>
          <w:rFonts w:ascii="仿宋" w:hAnsi="仿宋" w:eastAsia="仿宋" w:cs="Segoe UI"/>
        </w:rPr>
        <w:t>Ising</w:t>
      </w:r>
      <w:r w:rsidRPr="004029C9">
        <w:rPr>
          <w:color w:val="1F2328"/>
          <w:sz w:val="28"/>
          <w:szCs w:val="28"/>
          <w:rFonts w:ascii="仿宋" w:hAnsi="仿宋" w:eastAsia="仿宋" w:cs="Segoe UI" w:hint="eastAsia"/>
        </w:rPr>
        <w:t>模型是一种经典的统计物理模型，用于研究磁性材料的微观结构和宏观性质之间的关系。</w:t>
      </w:r>
    </w:p>
    <w:p w14:paraId="64F7E655" w14:textId="77777777" w:rsidR="004029C9" w:rsidRDefault="004029C9" w:rsidP="004029C9">
      <w:pPr>
        <w:pStyle w:val="a7"/>
        <w:spacing w:after="60" w:before="60" w:line="16" w:lineRule="atLeast"/>
        <w:rPr>
          <w:color w:val="000000"/>
          <w:shd w:val="clear" w:color="auto" w:fill="FFFFFF"/>
          <w:rFonts w:ascii="Consolas" w:hAnsi="Consolas" w:cs="Consolas" w:eastAsiaTheme="minorEastAsia"/>
        </w:rPr>
      </w:pPr>
      <m:oMathPara>
        <m:oMath>
          <m:r>
            <w:rPr>
              <w:rFonts w:ascii="Cambria Math" w:eastAsiaTheme="minorEastAsia" w:hAnsi="Cambria Math" w:cs="Consolas"/>
              <w:color w:val="000000"/>
              <w:shd w:val="clear" w:color="auto" w:fill="FFFFFF"/>
            </w:rPr>
            <m:t xml:space="preserve">E= </m:t>
          </m:r>
          <m:nary>
            <m:naryPr>
              <m:chr m:val="∑"/>
              <m:supHide m:val="1"/>
              <m:ctrlPr>
                <w:rPr>
                  <w:rFonts w:ascii="Cambria Math" w:eastAsiaTheme="minorEastAsia" w:hAnsi="Cambria Math" w:cs="Consolas"/>
                  <w:i/>
                  <w:color w:val="000000"/>
                  <w:shd w:val="clear" w:color="auto" w:fill="FFFFFF"/>
                </w:rPr>
              </m:ctrlPr>
            </m:naryPr>
            <m:sub>
              <m:r>
                <w:rPr>
                  <w:rFonts w:ascii="Cambria Math" w:eastAsiaTheme="minorEastAsia" w:hAnsi="Cambria Math" w:cs="Consolas"/>
                  <w:color w:val="000000"/>
                  <w:shd w:val="clear" w:color="auto" w:fill="FFFFFF"/>
                </w:rPr>
                <m:t>i,j</m:t>
              </m:r>
            </m:sub>
            <m:sup/>
            <m:e>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color w:val="000000"/>
                      <w:shd w:val="clear" w:color="auto" w:fill="FFFFFF"/>
                    </w:rPr>
                    <m:t>J</m:t>
                  </m:r>
                </m:e>
                <m:sub>
                  <m:r>
                    <w:rPr>
                      <w:rFonts w:ascii="Cambria Math" w:eastAsiaTheme="minorEastAsia" w:hAnsi="Cambria Math" w:cs="Consolas"/>
                      <w:color w:val="000000"/>
                      <w:shd w:val="clear" w:color="auto" w:fill="FFFFFF"/>
                    </w:rPr>
                    <m:t>ij</m:t>
                  </m:r>
                </m:sub>
              </m:sSub>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color w:val="000000"/>
                      <w:shd w:val="clear" w:color="auto" w:fill="FFFFFF"/>
                    </w:rPr>
                    <m:t>s</m:t>
                  </m:r>
                </m:e>
                <m:sub>
                  <m:r>
                    <w:rPr>
                      <w:rFonts w:ascii="Cambria Math" w:eastAsiaTheme="minorEastAsia" w:hAnsi="Cambria Math" w:cs="Consolas"/>
                      <w:color w:val="000000"/>
                      <w:shd w:val="clear" w:color="auto" w:fill="FFFFFF"/>
                    </w:rPr>
                    <m:t>i</m:t>
                  </m:r>
                </m:sub>
              </m:sSub>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color w:val="000000"/>
                      <w:shd w:val="clear" w:color="auto" w:fill="FFFFFF"/>
                    </w:rPr>
                    <m:t>s</m:t>
                  </m:r>
                </m:e>
                <m:sub>
                  <m:r>
                    <w:rPr>
                      <w:rFonts w:ascii="Cambria Math" w:eastAsiaTheme="minorEastAsia" w:hAnsi="Cambria Math" w:cs="Consolas"/>
                      <w:color w:val="000000"/>
                      <w:shd w:val="clear" w:color="auto" w:fill="FFFFFF"/>
                    </w:rPr>
                    <m:t>j</m:t>
                  </m:r>
                </m:sub>
              </m:sSub>
            </m:e>
          </m:nary>
        </m:oMath>
      </m:oMathPara>
    </w:p>
    <w:p w14:paraId="154C3F18" w14:textId="77777777" w:rsidR="004029C9" w:rsidRPr="004029C9" w:rsidRDefault="004029C9" w:rsidP="004029C9">
      <w:pPr>
        <w:pStyle w:val="a7"/>
        <w:spacing w:after="60" w:before="60" w:line="16" w:lineRule="atLeast"/>
        <w:rPr>
          <w:color w:val="1F2328"/>
          <w:sz w:val="28"/>
          <w:szCs w:val="28"/>
          <w:rFonts w:ascii="仿宋" w:hAnsi="仿宋" w:eastAsia="仿宋" w:cs="Segoe UI" w:hint="eastAsia"/>
        </w:rPr>
      </w:pPr>
      <w:r w:rsidRPr="004029C9">
        <w:rPr>
          <w:color w:val="1F2328"/>
          <w:sz w:val="28"/>
          <w:szCs w:val="28"/>
          <w:rFonts w:ascii="仿宋" w:hAnsi="仿宋" w:eastAsia="仿宋" w:cs="Segoe UI" w:hint="eastAsia"/>
        </w:rPr>
        <w:lastRenderedPageBreak/>
      </w:r>
      <w:r w:rsidRPr="004029C9">
        <w:rPr>
          <w:color w:val="1F2328"/>
          <w:sz w:val="28"/>
          <w:szCs w:val="28"/>
          <w:rFonts w:ascii="仿宋" w:hAnsi="仿宋" w:eastAsia="仿宋" w:cs="Segoe UI" w:hint="eastAsia"/>
        </w:rPr>
        <w:t>其中</w:t>
      </w:r>
      <m:oMath>
        <m:r>
          <w:rPr>
            <w:rFonts w:ascii="Cambria Math" w:eastAsiaTheme="minorEastAsia" w:hAnsi="Cambria Math" w:cs="Consolas" w:hint="eastAsia"/>
            <w:color w:val="000000"/>
            <w:shd w:val="clear" w:color="auto" w:fill="FFFFFF"/>
          </w:rPr>
          <m:t>E</m:t>
        </m:r>
      </m:oMath>
      <w:r w:rsidRPr="004029C9">
        <w:rPr>
          <w:color w:val="1F2328"/>
          <w:sz w:val="28"/>
          <w:szCs w:val="28"/>
          <w:rFonts w:ascii="仿宋" w:hAnsi="仿宋" w:eastAsia="仿宋" w:cs="Segoe UI" w:hint="eastAsia"/>
        </w:rPr>
        <w:t>表示能量</w:t>
      </w:r>
      <w:r>
        <w:rPr>
          <w:color w:val="000000"/>
          <w:shd w:val="clear" w:color="auto" w:fill="FFFFFF"/>
          <w:rFonts w:ascii="Consolas" w:hAnsi="Consolas" w:cs="Consolas" w:hint="eastAsia" w:eastAsiaTheme="minorEastAsia"/>
        </w:rPr>
        <w:t>，</w:t>
      </w:r>
      <m:oMath>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hint="eastAsia"/>
                <w:color w:val="000000"/>
                <w:shd w:val="clear" w:color="auto" w:fill="FFFFFF"/>
              </w:rPr>
              <m:t>s</m:t>
            </m:r>
            <m:ctrlPr>
              <w:rPr>
                <w:rFonts w:ascii="Cambria Math" w:eastAsiaTheme="minorEastAsia" w:hAnsi="Cambria Math" w:cs="Consolas" w:hint="eastAsia"/>
                <w:i/>
                <w:color w:val="000000"/>
                <w:shd w:val="clear" w:color="auto" w:fill="FFFFFF"/>
              </w:rPr>
            </m:ctrlPr>
          </m:e>
          <m:sub>
            <m:r>
              <w:rPr>
                <w:rFonts w:ascii="Cambria Math" w:eastAsiaTheme="minorEastAsia" w:hAnsi="Cambria Math" w:cs="Consolas"/>
                <w:color w:val="000000"/>
                <w:shd w:val="clear" w:color="auto" w:fill="FFFFFF"/>
              </w:rPr>
              <m:t>i</m:t>
            </m:r>
          </m:sub>
        </m:sSub>
      </m:oMath>
      <w:r w:rsidRPr="004029C9">
        <w:rPr>
          <w:color w:val="1F2328"/>
          <w:sz w:val="28"/>
          <w:szCs w:val="28"/>
          <w:rFonts w:ascii="仿宋" w:hAnsi="仿宋" w:eastAsia="仿宋" w:cs="Segoe UI" w:hint="eastAsia"/>
        </w:rPr>
        <w:t>表示自旋</w:t>
      </w:r>
      <w:r>
        <w:rPr>
          <w:color w:val="000000"/>
          <w:shd w:val="clear" w:color="auto" w:fill="FFFFFF"/>
          <w:rFonts w:ascii="Consolas" w:hAnsi="Consolas" w:cs="Consolas" w:hint="eastAsia" w:eastAsiaTheme="minorEastAsia"/>
        </w:rPr>
        <w:t>，</w:t>
      </w:r>
      <m:oMath>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hint="eastAsia"/>
                <w:color w:val="000000"/>
                <w:shd w:val="clear" w:color="auto" w:fill="FFFFFF"/>
              </w:rPr>
              <m:t>J</m:t>
            </m:r>
            <m:ctrlPr>
              <w:rPr>
                <w:rFonts w:ascii="Cambria Math" w:eastAsiaTheme="minorEastAsia" w:hAnsi="Cambria Math" w:cs="Consolas" w:hint="eastAsia"/>
                <w:i/>
                <w:color w:val="000000"/>
                <w:shd w:val="clear" w:color="auto" w:fill="FFFFFF"/>
              </w:rPr>
            </m:ctrlPr>
          </m:e>
          <m:sub>
            <m:r>
              <w:rPr>
                <w:rFonts w:ascii="Cambria Math" w:eastAsiaTheme="minorEastAsia" w:hAnsi="Cambria Math" w:cs="Consolas"/>
                <w:color w:val="000000"/>
                <w:shd w:val="clear" w:color="auto" w:fill="FFFFFF"/>
              </w:rPr>
              <m:t>ij</m:t>
            </m:r>
          </m:sub>
        </m:sSub>
      </m:oMath>
      <w:r w:rsidRPr="004029C9">
        <w:rPr>
          <w:color w:val="1F2328"/>
          <w:sz w:val="28"/>
          <w:szCs w:val="28"/>
          <w:rFonts w:ascii="仿宋" w:hAnsi="仿宋" w:eastAsia="仿宋" w:cs="Segoe UI" w:hint="eastAsia"/>
        </w:rPr>
        <w:t>表示相邻自旋之间的耦合强度。训练基于能量的网络可以转化为求解Ising模型能量最低状态的过程，从而借助光量子计算机优化训练。</w:t>
      </w:r>
    </w:p>
    <w:p w14:paraId="1DA0397E" w14:textId="472B1298" w:rsidR="004029C9" w:rsidRDefault="00A5210B" w:rsidP="004029C9">
      <w:pPr>
        <w:widowControl w:val="1"/>
        <w:jc w:val="left"/>
        <w:spacing w:after="240" w:line="360" w:lineRule="auto"/>
        <w:rPr>
          <w:color w:val="1F2328"/>
          <w:sz w:val="28"/>
          <w:kern w:val="0"/>
          <w:szCs w:val="28"/>
          <w:rFonts w:ascii="仿宋" w:hAnsi="仿宋" w:eastAsia="仿宋" w:cs="Segoe UI" w:hint="eastAsia"/>
        </w:rPr>
      </w:pPr>
      <w:r w:rsidRPr="00E2211C">
        <w:rPr>
          <w:b w:val="1"/>
          <w:color w:val="1F2328"/>
          <w:sz w:val="32"/>
          <w:bCs/>
          <w:kern w:val="0"/>
          <w:szCs w:val="32"/>
          <w:rFonts w:ascii="仿宋" w:hAnsi="仿宋" w:eastAsia="仿宋" w:cs="Segoe UI"/>
        </w:rPr>
        <w:t>预期目标</w:t>
      </w:r>
      <w:r w:rsidRPr="00A5210B">
        <w:rPr>
          <w:color w:val="1F2328"/>
          <w:sz w:val="28"/>
          <w:kern w:val="0"/>
          <w:szCs w:val="28"/>
          <w:rFonts w:ascii="仿宋" w:hAnsi="仿宋" w:eastAsia="仿宋" w:cs="Segoe UI"/>
        </w:rPr>
        <w:t xml:space="preserve"> </w:t>
      </w:r>
    </w:p>
    <w:p w14:paraId="5FD492C6" w14:textId="54B37DF3" w:rsidR="00DB51E0" w:rsidRDefault="00A5210B" w:rsidP="00A5210B">
      <w:pPr>
        <w:widowControl w:val="1"/>
        <w:jc w:val="left"/>
        <w:spacing w:after="240" w:line="360" w:lineRule="auto"/>
        <w:ind w:firstLine="560" w:firstLineChars="200"/>
        <w:rPr>
          <w:color w:val="1F2328"/>
          <w:sz w:val="28"/>
          <w:kern w:val="0"/>
          <w:szCs w:val="28"/>
          <w:rFonts w:ascii="仿宋" w:hAnsi="仿宋" w:eastAsia="仿宋" w:cs="Segoe UI" w:hint="eastAsia"/>
        </w:rPr>
      </w:pPr>
      <w:r w:rsidRPr="00A5210B">
        <w:rPr>
          <w:color w:val="1F2328"/>
          <w:sz w:val="28"/>
          <w:kern w:val="0"/>
          <w:szCs w:val="28"/>
          <w:rFonts w:ascii="仿宋" w:hAnsi="仿宋" w:eastAsia="仿宋" w:cs="Segoe UI"/>
        </w:rPr>
        <w:t>基于相干光量子计算机技术，对神经网络整体或底层构件通过 Ising 模型进行建模。针对基于能量的模型，改进神经网络的建模和神经网络训练算法，结合强化学习、无监督学习等方法，验证相干光量子计算在神经网络训练与应用中的作用。分析研究成果在计算加速、能耗降低、优化模型效果、质量提升等方面的贡献，并结合产业现状、场景痛点、未来应用价值等方面形成完整的研究报告和学术论文。</w:t>
      </w:r>
    </w:p>
    <w:p w14:paraId="7A80BEEF" w14:textId="3829C199" w:rsidR="00F125C1" w:rsidRDefault="00F125C1" w:rsidP="00F125C1">
      <w:pPr>
        <w:widowControl w:val="1"/>
        <w:jc w:val="left"/>
        <w:spacing w:after="240" w:line="360" w:lineRule="auto"/>
        <w:rPr>
          <w:b w:val="1"/>
          <w:color w:val="1F2328"/>
          <w:sz w:val="32"/>
          <w:bCs/>
          <w:kern w:val="0"/>
          <w:szCs w:val="32"/>
          <w:rFonts w:ascii="仿宋" w:hAnsi="仿宋" w:eastAsia="仿宋" w:cs="Segoe UI" w:hint="eastAsia"/>
        </w:rPr>
      </w:pPr>
      <w:r w:rsidRPr="00F125C1">
        <w:rPr>
          <w:b w:val="1"/>
          <w:color w:val="1F2328"/>
          <w:sz w:val="32"/>
          <w:bCs/>
          <w:kern w:val="0"/>
          <w:szCs w:val="32"/>
          <w:rFonts w:ascii="仿宋" w:hAnsi="仿宋" w:eastAsia="仿宋" w:cs="Segoe UI" w:hint="eastAsia"/>
        </w:rPr>
        <w:t>结题标准</w:t>
      </w:r>
    </w:p>
    <w:p w14:paraId="66D21F6F" w14:textId="74A0BB40" w:rsidR="007321A5" w:rsidRPr="00A52AE7" w:rsidRDefault="007321A5" w:rsidP="00A52AE7">
      <w:pPr>
        <w:pStyle w:val="Compact"/>
        <w:numPr>
          <w:ilvl w:val="0"/>
          <w:numId w:val="4"/>
        </w:numPr>
        <w:rPr>
          <w:color w:val="1F2328"/>
          <w:sz w:val="28"/>
          <w:lang w:eastAsia="zh-CN"/>
          <w:szCs w:val="28"/>
          <w:rFonts w:ascii="仿宋" w:hAnsi="仿宋" w:eastAsia="仿宋" w:cs="Segoe UI" w:hint="eastAsia"/>
        </w:rPr>
      </w:pPr>
      <w:r w:rsidRPr="007321A5">
        <w:rPr>
          <w:color w:val="1F2328"/>
          <w:sz w:val="28"/>
          <w:lang w:eastAsia="zh-CN"/>
          <w:szCs w:val="28"/>
          <w:rFonts w:ascii="仿宋" w:hAnsi="仿宋" w:eastAsia="仿宋" w:cs="Segoe UI" w:hint="eastAsia"/>
        </w:rPr>
        <w:t>问题重要性：</w:t>
      </w:r>
      <w:r w:rsidRPr="00A52AE7" w:rsidR="00A52AE7">
        <w:rPr>
          <w:color w:val="1F2328"/>
          <w:sz w:val="28"/>
          <w:lang w:eastAsia="zh-CN"/>
          <w:szCs w:val="28"/>
          <w:rFonts w:ascii="仿宋" w:hAnsi="仿宋" w:eastAsia="仿宋" w:cs="Segoe UI"/>
        </w:rPr>
        <w:t>提交的研究报告需明确</w:t>
      </w:r>
      <w:r w:rsidRPr="00A52AE7" w:rsidR="00A52AE7">
        <w:rPr>
          <w:color w:val="1F2328"/>
          <w:sz w:val="28"/>
          <w:lang w:eastAsia="zh-CN"/>
          <w:szCs w:val="28"/>
          <w:rFonts w:ascii="仿宋" w:hAnsi="仿宋" w:eastAsia="仿宋" w:cs="Segoe UI" w:hint="eastAsia"/>
        </w:rPr>
        <w:t>CIM</w:t>
      </w:r>
      <w:r w:rsidRPr="00A52AE7" w:rsidR="00A52AE7">
        <w:rPr>
          <w:color w:val="1F2328"/>
          <w:sz w:val="28"/>
          <w:lang w:eastAsia="zh-CN"/>
          <w:szCs w:val="28"/>
          <w:rFonts w:ascii="仿宋" w:hAnsi="仿宋" w:eastAsia="仿宋" w:cs="Segoe UI"/>
        </w:rPr>
        <w:t>在基于能量的模型中的独特定位，提供至少一个基于能量的模型应用场景（如Hopfield网络的联想记忆、玻尔兹曼机的特征提取），分析其对计算效率或性能提升的需求</w:t>
      </w:r>
      <w:r w:rsidRPr="00A52AE7" w:rsidR="00A52AE7">
        <w:rPr>
          <w:color w:val="1F2328"/>
          <w:sz w:val="28"/>
          <w:lang w:eastAsia="zh-CN"/>
          <w:szCs w:val="28"/>
          <w:rFonts w:ascii="仿宋" w:hAnsi="仿宋" w:eastAsia="仿宋" w:cs="Segoe UI" w:hint="eastAsia"/>
        </w:rPr>
        <w:t>；</w:t>
      </w:r>
    </w:p>
    <w:p w14:paraId="3814DDD1" w14:textId="0AE52BAC" w:rsidR="007321A5" w:rsidRPr="00A52AE7" w:rsidRDefault="007321A5" w:rsidP="00A52AE7">
      <w:pPr>
        <w:pStyle w:val="ae"/>
        <w:widowControl w:val="1"/>
        <w:jc w:val="left"/>
        <w:spacing w:after="240" w:line="360" w:lineRule="auto"/>
        <w:ind w:firstLineChars="0"/>
        <w:rPr>
          <w:color w:val="1F2328"/>
          <w:sz w:val="28"/>
          <w:kern w:val="0"/>
          <w:szCs w:val="28"/>
          <w:rFonts w:ascii="仿宋" w:hAnsi="仿宋" w:eastAsia="仿宋" w:cs="Segoe UI" w:hint="eastAsia"/>
        </w:rPr>
      </w:pPr>
      <w:r>
        <w:rPr>
          <w:color w:val="1F2328"/>
          <w:sz w:val="28"/>
          <w:kern w:val="0"/>
          <w:szCs w:val="28"/>
          <w:rFonts w:ascii="仿宋" w:hAnsi="仿宋" w:eastAsia="仿宋" w:cs="Segoe UI" w:hint="eastAsia"/>
        </w:rPr>
        <w:t>2. 创新性：</w:t>
      </w:r>
      <w:r w:rsidR="00A52AE7">
        <w:rPr>
          <w:color w:val="1F2328"/>
          <w:sz w:val="28"/>
          <w:kern w:val="0"/>
          <w:szCs w:val="28"/>
          <w:rFonts w:ascii="仿宋" w:hAnsi="仿宋" w:eastAsia="仿宋" w:cs="Segoe UI" w:hint="eastAsia"/>
        </w:rPr>
        <w:t>项目需具备</w:t>
      </w:r>
      <w:r w:rsidR="00A52AE7">
        <w:rPr>
          <w:sz w:val="28"/>
          <w:szCs w:val="28"/>
          <w:rFonts w:ascii="仿宋" w:hAnsi="仿宋" w:eastAsia="仿宋" w:hint="eastAsia"/>
        </w:rPr>
        <w:t>基</w:t>
      </w:r>
      <w:r w:rsidRPr="009B3EF3" w:rsidR="00A52AE7">
        <w:rPr>
          <w:sz w:val="28"/>
          <w:szCs w:val="28"/>
          <w:rFonts w:ascii="仿宋" w:hAnsi="仿宋" w:eastAsia="仿宋"/>
        </w:rPr>
        <w:t>于能量的模型与</w:t>
      </w:r>
      <w:r w:rsidR="00A52AE7">
        <w:rPr>
          <w:sz w:val="28"/>
          <w:szCs w:val="28"/>
          <w:rFonts w:ascii="仿宋" w:hAnsi="仿宋" w:eastAsia="仿宋" w:hint="eastAsia"/>
        </w:rPr>
        <w:t>CIM</w:t>
      </w:r>
      <w:r w:rsidRPr="009B3EF3" w:rsidR="00A52AE7">
        <w:rPr>
          <w:sz w:val="28"/>
          <w:szCs w:val="28"/>
          <w:rFonts w:ascii="仿宋" w:hAnsi="仿宋" w:eastAsia="仿宋"/>
        </w:rPr>
        <w:t>的融合深度</w:t>
      </w:r>
      <w:r w:rsidR="00A52AE7">
        <w:rPr>
          <w:sz w:val="28"/>
          <w:szCs w:val="28"/>
          <w:rFonts w:ascii="仿宋" w:hAnsi="仿宋" w:eastAsia="仿宋" w:hint="eastAsia"/>
        </w:rPr>
        <w:t>，</w:t>
      </w:r>
      <w:r w:rsidR="008A70B5">
        <w:rPr>
          <w:sz w:val="28"/>
          <w:szCs w:val="28"/>
          <w:rFonts w:ascii="仿宋" w:hAnsi="仿宋" w:eastAsia="仿宋" w:hint="eastAsia"/>
        </w:rPr>
        <w:t>CIM需占据项目主导核心，</w:t>
      </w:r>
      <w:r w:rsidR="00A52AE7">
        <w:rPr>
          <w:sz w:val="28"/>
          <w:szCs w:val="28"/>
          <w:rFonts w:ascii="仿宋" w:hAnsi="仿宋" w:eastAsia="仿宋" w:hint="eastAsia"/>
        </w:rPr>
        <w:t>且</w:t>
      </w:r>
      <w:r w:rsidR="008A70B5">
        <w:rPr>
          <w:sz w:val="28"/>
          <w:szCs w:val="28"/>
          <w:rFonts w:ascii="仿宋" w:hAnsi="仿宋" w:eastAsia="仿宋" w:hint="eastAsia"/>
        </w:rPr>
        <w:t>项目</w:t>
      </w:r>
      <w:r w:rsidR="00A52AE7">
        <w:rPr>
          <w:color w:val="1F2328"/>
          <w:sz w:val="28"/>
          <w:kern w:val="0"/>
          <w:szCs w:val="28"/>
          <w:rFonts w:ascii="仿宋" w:hAnsi="仿宋" w:eastAsia="仿宋" w:cs="Segoe UI" w:hint="eastAsia"/>
        </w:rPr>
        <w:t>有</w:t>
      </w:r>
      <w:r w:rsidRPr="00A52AE7" w:rsidR="00A52AE7">
        <w:rPr>
          <w:color w:val="1F2328"/>
          <w:sz w:val="28"/>
          <w:kern w:val="0"/>
          <w:szCs w:val="28"/>
          <w:rFonts w:ascii="仿宋" w:hAnsi="仿宋" w:eastAsia="仿宋" w:cs="Segoe UI" w:hint="eastAsia"/>
        </w:rPr>
        <w:t>高度原创</w:t>
      </w:r>
      <w:r w:rsidR="00A52AE7">
        <w:rPr>
          <w:color w:val="1F2328"/>
          <w:sz w:val="28"/>
          <w:kern w:val="0"/>
          <w:szCs w:val="28"/>
          <w:rFonts w:ascii="仿宋" w:hAnsi="仿宋" w:eastAsia="仿宋" w:cs="Segoe UI" w:hint="eastAsia"/>
        </w:rPr>
        <w:t>性。</w:t>
      </w:r>
      <w:r w:rsidRPr="00A52AE7" w:rsidR="00A52AE7">
        <w:rPr>
          <w:color w:val="1F2328"/>
          <w:sz w:val="28"/>
          <w:kern w:val="0"/>
          <w:szCs w:val="28"/>
          <w:rFonts w:ascii="仿宋" w:hAnsi="仿宋" w:eastAsia="仿宋" w:cs="Segoe UI"/>
        </w:rPr>
        <w:t xml:space="preserve"> </w:t>
      </w:r>
    </w:p>
    <w:p w14:paraId="5EDA9746" w14:textId="137977DE" w:rsidR="008A70B5" w:rsidRPr="00F125C1" w:rsidRDefault="007321A5" w:rsidP="00F96A27">
      <w:pPr>
        <w:pStyle w:val="Compact"/>
        <w:rPr>
          <w:color w:val="1F2328"/>
          <w:sz w:val="28"/>
          <w:lang w:eastAsia="zh-CN"/>
          <w:szCs w:val="28"/>
          <w:rFonts w:ascii="仿宋" w:hAnsi="仿宋" w:eastAsia="仿宋" w:cs="Segoe UI" w:hint="eastAsia"/>
        </w:rPr>
        <w:ind/>
      </w:pPr>
      <w:r w:rsidRPr="008A70B5">
        <w:rPr>
          <w:sz w:val="28"/>
          <w:lang w:eastAsia="zh-CN"/>
          <w:kern w:val="2"/>
          <w:szCs w:val="28"/>
          <w:rFonts w:ascii="仿宋" w:hAnsi="仿宋" w:eastAsia="仿宋" w:hint="eastAsia"/>
        </w:rPr>
        <w:t>3. 技术可行性与实验验证：</w:t>
      </w:r>
      <w:r w:rsidR="008A70B5">
        <w:rPr>
          <w:color w:val="1F2328"/>
          <w:sz w:val="28"/>
          <w:lang w:eastAsia="zh-CN"/>
          <w:szCs w:val="28"/>
          <w:rFonts w:ascii="仿宋" w:hAnsi="仿宋" w:eastAsia="仿宋" w:cs="Segoe UI" w:hint="eastAsia"/>
        </w:rPr>
        <w:t>实验需在真实的CIM硬件上完成，并</w:t>
      </w:r>
      <w:r w:rsidRPr="00F125C1" w:rsidR="008A70B5">
        <w:rPr>
          <w:color w:val="1F2328"/>
          <w:sz w:val="28"/>
          <w:lang w:eastAsia="zh-CN"/>
          <w:szCs w:val="28"/>
          <w:rFonts w:ascii="仿宋" w:hAnsi="仿宋" w:eastAsia="仿宋" w:cs="Segoe UI" w:hint="eastAsia"/>
        </w:rPr>
        <w:t>提供</w:t>
      </w:r>
      <w:proofErr w:type="gramStart"/>
      <w:r w:rsidRPr="00F125C1" w:rsidR="008A70B5">
        <w:rPr>
          <w:color w:val="1F2328"/>
          <w:sz w:val="28"/>
          <w:lang w:eastAsia="zh-CN"/>
          <w:szCs w:val="28"/>
          <w:rFonts w:ascii="仿宋" w:hAnsi="仿宋" w:eastAsia="仿宋" w:cs="Segoe UI" w:hint="eastAsia"/>
        </w:rPr>
        <w:t>完整技术</w:t>
      </w:r>
      <w:proofErr w:type="gramEnd"/>
      <w:r w:rsidRPr="00F125C1" w:rsidR="008A70B5">
        <w:rPr>
          <w:color w:val="1F2328"/>
          <w:sz w:val="28"/>
          <w:lang w:eastAsia="zh-CN"/>
          <w:szCs w:val="28"/>
          <w:rFonts w:ascii="仿宋" w:hAnsi="仿宋" w:eastAsia="仿宋" w:cs="Segoe UI" w:hint="eastAsia"/>
        </w:rPr>
        <w:t>实现细节文档，通过实验对比CIM与传统计算方法</w:t>
      </w:r>
      <w:r w:rsidRPr="00F125C1" w:rsidR="008A70B5">
        <w:rPr>
          <w:color w:val="1F2328"/>
          <w:sz w:val="28"/>
          <w:lang w:eastAsia="zh-CN"/>
          <w:szCs w:val="28"/>
          <w:rFonts w:ascii="仿宋" w:hAnsi="仿宋" w:eastAsia="仿宋" w:cs="Segoe UI" w:hint="eastAsia"/>
        </w:rPr>
        <w:lastRenderedPageBreak/>
      </w:r>
      <w:r w:rsidRPr="00F125C1" w:rsidR="008A70B5">
        <w:rPr>
          <w:color w:val="1F2328"/>
          <w:sz w:val="28"/>
          <w:lang w:eastAsia="zh-CN"/>
          <w:szCs w:val="28"/>
          <w:rFonts w:ascii="仿宋" w:hAnsi="仿宋" w:eastAsia="仿宋" w:cs="Segoe UI" w:hint="eastAsia"/>
        </w:rPr>
        <w:t>（如GPU/CPU）的性能差异，</w:t>
      </w:r>
      <w:r w:rsidRPr="00801094" w:rsidR="008A70B5">
        <w:rPr>
          <w:lang w:eastAsia="zh-CN"/>
          <w:rFonts w:ascii="仿宋" w:hAnsi="仿宋" w:eastAsia="仿宋"/>
        </w:rPr>
        <w:t>提</w:t>
      </w:r>
      <w:r w:rsidRPr="00F125C1" w:rsidR="008A70B5">
        <w:rPr>
          <w:color w:val="1F2328"/>
          <w:sz w:val="28"/>
          <w:lang w:eastAsia="zh-CN"/>
          <w:szCs w:val="28"/>
          <w:rFonts w:ascii="仿宋" w:hAnsi="仿宋" w:eastAsia="仿宋" w:cs="Segoe UI"/>
        </w:rPr>
        <w:t>供可重复的实验设计，包括数据集选择、参数设置、评估指标（如收敛速度、推理延迟、能耗指标）。</w:t>
      </w:r>
    </w:p>
    <w:p w14:paraId="6CBA74D0" w14:textId="02EA490D" w:rsidR="00A52AE7" w:rsidRPr="008A70B5" w:rsidRDefault="007321A5" w:rsidP="00A16867">
      <w:pPr>
        <w:pStyle w:val="Compact"/>
        <w:rPr>
          <w:color w:val="1F2328"/>
          <w:sz w:val="28"/>
          <w:lang w:eastAsia="zh-CN"/>
          <w:szCs w:val="28"/>
          <w:rFonts w:ascii="仿宋" w:hAnsi="仿宋" w:eastAsia="仿宋" w:cs="Segoe UI" w:hint="eastAsia"/>
        </w:rPr>
        <w:ind/>
      </w:pPr>
      <w:r w:rsidRPr="008A70B5">
        <w:rPr>
          <w:sz w:val="28"/>
          <w:lang w:eastAsia="zh-CN"/>
          <w:szCs w:val="28"/>
          <w:rFonts w:ascii="仿宋" w:hAnsi="仿宋" w:eastAsia="仿宋" w:hint="eastAsia"/>
        </w:rPr>
        <w:t>4. 应用价值与学术成果：</w:t>
      </w:r>
      <w:r w:rsidRPr="008A70B5" w:rsidR="00A52AE7">
        <w:rPr>
          <w:sz w:val="28"/>
          <w:lang w:eastAsia="zh-CN"/>
          <w:szCs w:val="28"/>
          <w:rFonts w:ascii="仿宋" w:hAnsi="仿宋" w:eastAsia="仿宋" w:hint="eastAsia"/>
        </w:rPr>
        <w:t>需</w:t>
      </w:r>
      <w:r w:rsidRPr="008A70B5" w:rsidR="00A52AE7">
        <w:rPr>
          <w:sz w:val="28"/>
          <w:lang w:eastAsia="zh-CN"/>
          <w:szCs w:val="28"/>
          <w:rFonts w:ascii="仿宋" w:hAnsi="仿宋" w:eastAsia="仿宋"/>
        </w:rPr>
        <w:t>结合AI产业现状提出基于能量的模型与</w:t>
      </w:r>
      <w:r w:rsidRPr="008A70B5" w:rsidR="00A52AE7">
        <w:rPr>
          <w:sz w:val="28"/>
          <w:lang w:eastAsia="zh-CN"/>
          <w:szCs w:val="28"/>
          <w:rFonts w:ascii="仿宋" w:hAnsi="仿宋" w:eastAsia="仿宋" w:hint="eastAsia"/>
        </w:rPr>
        <w:t>CIM</w:t>
      </w:r>
      <w:r w:rsidRPr="008A70B5" w:rsidR="00A52AE7">
        <w:rPr>
          <w:sz w:val="28"/>
          <w:lang w:eastAsia="zh-CN"/>
          <w:szCs w:val="28"/>
          <w:rFonts w:ascii="仿宋" w:hAnsi="仿宋" w:eastAsia="仿宋"/>
        </w:rPr>
        <w:t>的落地路</w:t>
      </w:r>
      <w:r w:rsidRPr="008A70B5" w:rsidR="00A52AE7">
        <w:rPr>
          <w:sz w:val="28"/>
          <w:lang w:eastAsia="zh-CN"/>
          <w:kern w:val="2"/>
          <w:szCs w:val="28"/>
          <w:rFonts w:ascii="仿宋" w:hAnsi="仿宋" w:eastAsia="仿宋"/>
        </w:rPr>
        <w:t>径</w:t>
      </w:r>
      <w:r w:rsidRPr="008A70B5" w:rsidR="00A52AE7">
        <w:rPr>
          <w:sz w:val="28"/>
          <w:lang w:eastAsia="zh-CN"/>
          <w:kern w:val="2"/>
          <w:szCs w:val="28"/>
          <w:rFonts w:ascii="仿宋" w:hAnsi="仿宋" w:eastAsia="仿宋" w:hint="eastAsia"/>
        </w:rPr>
        <w:t>，</w:t>
      </w:r>
      <w:r w:rsidRPr="008A70B5" w:rsidR="008A70B5">
        <w:rPr>
          <w:color w:val="1F2328"/>
          <w:sz w:val="28"/>
          <w:lang w:eastAsia="zh-CN"/>
          <w:szCs w:val="28"/>
          <w:rFonts w:ascii="仿宋" w:hAnsi="仿宋" w:eastAsia="仿宋" w:cs="Segoe UI"/>
        </w:rPr>
        <w:t>学术论文需</w:t>
      </w:r>
      <w:r w:rsidRPr="008A70B5" w:rsidR="008A70B5">
        <w:rPr>
          <w:color w:val="1F2328"/>
          <w:sz w:val="28"/>
          <w:lang w:eastAsia="zh-CN"/>
          <w:szCs w:val="28"/>
          <w:rFonts w:ascii="仿宋" w:hAnsi="仿宋" w:eastAsia="仿宋" w:cs="Segoe UI" w:hint="eastAsia"/>
        </w:rPr>
        <w:t>在</w:t>
      </w:r>
      <w:r w:rsidRPr="008A70B5" w:rsidR="008A70B5">
        <w:rPr>
          <w:color w:val="1F2328"/>
          <w:sz w:val="28"/>
          <w:lang w:eastAsia="zh-CN"/>
          <w:szCs w:val="28"/>
          <w:rFonts w:ascii="仿宋" w:hAnsi="仿宋" w:eastAsia="仿宋" w:cs="Segoe UI"/>
        </w:rPr>
        <w:t>CAAI</w:t>
      </w:r>
      <w:r w:rsidRPr="008A70B5" w:rsidR="008A70B5">
        <w:rPr>
          <w:color w:val="1F2328"/>
          <w:sz w:val="28"/>
          <w:lang w:eastAsia="zh-CN"/>
          <w:szCs w:val="28"/>
          <w:rFonts w:ascii="Calibri" w:hAnsi="Calibri" w:eastAsia="仿宋" w:cs="Calibri"/>
        </w:rPr>
        <w:t> </w:t>
      </w:r>
      <w:r w:rsidRPr="008A70B5" w:rsidR="008A70B5">
        <w:rPr>
          <w:color w:val="1F2328"/>
          <w:sz w:val="28"/>
          <w:lang w:eastAsia="zh-CN"/>
          <w:szCs w:val="28"/>
          <w:rFonts w:ascii="仿宋" w:hAnsi="仿宋" w:eastAsia="仿宋" w:cs="Segoe UI"/>
        </w:rPr>
        <w:t>A类期刊/会议</w:t>
      </w:r>
      <w:r w:rsidRPr="008A70B5" w:rsidR="008A70B5">
        <w:rPr>
          <w:color w:val="1F2328"/>
          <w:sz w:val="28"/>
          <w:lang w:eastAsia="zh-CN"/>
          <w:szCs w:val="28"/>
          <w:rFonts w:ascii="仿宋" w:hAnsi="仿宋" w:eastAsia="仿宋" w:cs="Segoe UI" w:hint="eastAsia"/>
        </w:rPr>
        <w:t>发表，或</w:t>
      </w:r>
      <w:r w:rsidRPr="008A70B5" w:rsidR="008A70B5">
        <w:rPr>
          <w:color w:val="1F2328"/>
          <w:sz w:val="28"/>
          <w:lang w:eastAsia="zh-CN"/>
          <w:szCs w:val="28"/>
          <w:rFonts w:ascii="仿宋" w:hAnsi="仿宋" w:eastAsia="仿宋" w:cs="Segoe UI"/>
        </w:rPr>
        <w:t>达到国际</w:t>
      </w:r>
      <w:r w:rsidRPr="008A70B5" w:rsidR="008A70B5">
        <w:rPr>
          <w:color w:val="1F2328"/>
          <w:sz w:val="28"/>
          <w:lang w:eastAsia="zh-CN"/>
          <w:szCs w:val="28"/>
          <w:rFonts w:ascii="仿宋" w:hAnsi="仿宋" w:eastAsia="仿宋" w:cs="Segoe UI" w:hint="eastAsia"/>
        </w:rPr>
        <w:t>权威</w:t>
      </w:r>
      <w:r w:rsidRPr="008A70B5" w:rsidR="008A70B5">
        <w:rPr>
          <w:color w:val="1F2328"/>
          <w:sz w:val="28"/>
          <w:lang w:eastAsia="zh-CN"/>
          <w:szCs w:val="28"/>
          <w:rFonts w:ascii="仿宋" w:hAnsi="仿宋" w:eastAsia="仿宋" w:cs="Segoe UI"/>
        </w:rPr>
        <w:t>期刊或会议发表标准</w:t>
      </w:r>
      <w:r w:rsidRPr="008A70B5" w:rsidR="008A70B5">
        <w:rPr>
          <w:color w:val="1F2328"/>
          <w:sz w:val="28"/>
          <w:lang w:eastAsia="zh-CN"/>
          <w:szCs w:val="28"/>
          <w:rFonts w:ascii="仿宋" w:hAnsi="仿宋" w:eastAsia="仿宋" w:cs="Segoe UI" w:hint="eastAsia"/>
        </w:rPr>
        <w:t>；</w:t>
      </w:r>
    </w:p>
    <w:p w14:paraId="7C2707AC" w14:textId="482031A5" w:rsidR="007321A5" w:rsidRPr="008A70B5" w:rsidRDefault="007321A5" w:rsidP="008A70B5">
      <w:pPr>
        <w:widowControl w:val="1"/>
        <w:jc w:val="left"/>
        <w:spacing w:after="240" w:line="360" w:lineRule="auto"/>
        <w:rPr>
          <w:sz w:val="28"/>
          <w:szCs w:val="28"/>
          <w:rFonts w:ascii="仿宋" w:hAnsi="仿宋" w:eastAsia="仿宋" w:hint="eastAsia"/>
        </w:rPr>
      </w:pPr>
    </w:p>
    <w:p w14:paraId="6E06E083" w14:textId="48B01405" w:rsidR="009E6200" w:rsidRPr="009E6200" w:rsidRDefault="009E6200" w:rsidP="009E6200">
      <w:pPr>
        <w:widowControl w:val="1"/>
        <w:jc w:val="center"/>
        <w:spacing w:after="240" w:line="360" w:lineRule="auto"/>
        <w:rPr>
          <w:b w:val="1"/>
          <w:color w:val="4C94D8" w:themeColor="text2" w:themeTint="80"/>
          <w:sz w:val="36"/>
          <w:bCs/>
          <w:kern w:val="0"/>
          <w:szCs w:val="36"/>
          <w:rFonts w:ascii="仿宋" w:hAnsi="仿宋" w:eastAsia="仿宋" w:cs="Segoe UI" w:hint="eastAsia"/>
        </w:rPr>
      </w:pPr>
      <w:r w:rsidRPr="009E6200">
        <w:rPr>
          <w:b w:val="1"/>
          <w:color w:val="4C94D8" w:themeColor="text2" w:themeTint="80"/>
          <w:sz w:val="36"/>
          <w:bCs/>
          <w:kern w:val="0"/>
          <w:szCs w:val="36"/>
          <w:rFonts w:ascii="仿宋" w:hAnsi="仿宋" w:eastAsia="仿宋" w:cs="Segoe UI" w:hint="eastAsia"/>
        </w:rPr>
        <w:t>申报主题三：推动基于相干光量子计算的新型计算系统与人工智能技术结合在各领域的应用</w:t>
      </w:r>
    </w:p>
    <w:p w14:paraId="18DFE95E" w14:textId="35A461BD" w:rsidR="009E6200" w:rsidRPr="009E6200" w:rsidRDefault="009E6200" w:rsidP="009E6200">
      <w:pPr>
        <w:widowControl w:val="1"/>
        <w:jc w:val="left"/>
        <w:spacing w:after="240" w:line="360" w:lineRule="auto"/>
        <w:rPr>
          <w:b w:val="1"/>
          <w:color w:val="1F2328"/>
          <w:sz w:val="32"/>
          <w:bCs/>
          <w:kern w:val="0"/>
          <w:szCs w:val="32"/>
          <w:rFonts w:ascii="仿宋" w:hAnsi="仿宋" w:eastAsia="仿宋" w:cs="Segoe UI" w:hint="eastAsia"/>
        </w:rPr>
      </w:pPr>
      <w:r>
        <w:rPr>
          <w:b w:val="1"/>
          <w:color w:val="1F2328"/>
          <w:sz w:val="32"/>
          <w:bCs/>
          <w:kern w:val="0"/>
          <w:szCs w:val="32"/>
          <w:rFonts w:ascii="仿宋" w:hAnsi="仿宋" w:eastAsia="仿宋" w:cs="Segoe UI" w:hint="eastAsia"/>
        </w:rPr>
        <w:t>任务描述</w:t>
      </w:r>
    </w:p>
    <w:p w14:paraId="610884A7" w14:textId="77777777" w:rsidR="009E6200" w:rsidRPr="009E6200" w:rsidRDefault="009E6200" w:rsidP="009E6200">
      <w:pPr>
        <w:widowControl w:val="1"/>
        <w:jc w:val="left"/>
        <w:spacing w:after="240" w:line="360" w:lineRule="auto"/>
        <w:ind w:firstLine="560" w:firstLineChars="200"/>
        <w:rPr>
          <w:color w:val="1F2328"/>
          <w:sz w:val="28"/>
          <w:kern w:val="0"/>
          <w:szCs w:val="28"/>
          <w:rFonts w:ascii="仿宋" w:hAnsi="仿宋" w:eastAsia="仿宋" w:cs="Segoe UI" w:hint="eastAsia"/>
        </w:rPr>
      </w:pPr>
      <w:r w:rsidRPr="009E6200">
        <w:rPr>
          <w:color w:val="1F2328"/>
          <w:sz w:val="28"/>
          <w:kern w:val="0"/>
          <w:szCs w:val="28"/>
          <w:rFonts w:ascii="仿宋" w:hAnsi="仿宋" w:eastAsia="仿宋" w:cs="Segoe UI" w:hint="eastAsia"/>
        </w:rPr>
        <w:t>推动基于相干光量子计算的新型计算范式在各应用领域与人工智能技术进行深度融合应用，实现量子AI+X的创新场景应用开发。本课题依托相干光量子计算在高效求解组合优化问题上的技术优势，在包括但不限于金融、能源与电力、医疗与生命科学等领域的实际业务场景中，探索量子计算结合人工智能技术能够高频或者规模化被应用的潜力，且具有计算加速或提升的场景及算法，推动关键产业智能化转型。</w:t>
      </w:r>
    </w:p>
    <w:p w14:paraId="1ED5DBC7" w14:textId="31F4B031" w:rsidR="009E6200" w:rsidRPr="009E6200" w:rsidRDefault="009E6200" w:rsidP="009E6200">
      <w:pPr>
        <w:widowControl w:val="1"/>
        <w:jc w:val="left"/>
        <w:spacing w:after="240" w:line="360" w:lineRule="auto"/>
        <w:rPr>
          <w:b w:val="1"/>
          <w:color w:val="1F2328"/>
          <w:sz w:val="32"/>
          <w:bCs/>
          <w:kern w:val="0"/>
          <w:szCs w:val="32"/>
          <w:rFonts w:ascii="仿宋" w:hAnsi="仿宋" w:eastAsia="仿宋" w:cs="Segoe UI" w:hint="eastAsia"/>
        </w:rPr>
      </w:pPr>
      <w:r w:rsidRPr="009E6200">
        <w:rPr>
          <w:b w:val="1"/>
          <w:color w:val="1F2328"/>
          <w:sz w:val="32"/>
          <w:bCs/>
          <w:kern w:val="0"/>
          <w:szCs w:val="32"/>
          <w:rFonts w:ascii="仿宋" w:hAnsi="仿宋" w:eastAsia="仿宋" w:cs="Segoe UI" w:hint="eastAsia"/>
        </w:rPr>
        <w:t>预期目标</w:t>
      </w:r>
    </w:p>
    <w:p w14:paraId="0D5D245B" w14:textId="77777777" w:rsidR="009E6200" w:rsidRPr="009E6200" w:rsidRDefault="009E6200" w:rsidP="009E6200">
      <w:pPr>
        <w:widowControl w:val="1"/>
        <w:jc w:val="left"/>
        <w:spacing w:after="240" w:line="360" w:lineRule="auto"/>
        <w:ind w:firstLine="560" w:firstLineChars="200"/>
        <w:rPr>
          <w:color w:val="1F2328"/>
          <w:sz w:val="28"/>
          <w:kern w:val="0"/>
          <w:szCs w:val="28"/>
          <w:rFonts w:ascii="仿宋" w:hAnsi="仿宋" w:eastAsia="仿宋" w:cs="Segoe UI" w:hint="eastAsia"/>
        </w:rPr>
      </w:pPr>
      <w:r w:rsidRPr="009E6200">
        <w:rPr>
          <w:color w:val="1F2328"/>
          <w:sz w:val="28"/>
          <w:kern w:val="0"/>
          <w:szCs w:val="28"/>
          <w:rFonts w:ascii="仿宋" w:hAnsi="仿宋" w:eastAsia="仿宋" w:cs="Segoe UI" w:hint="eastAsia"/>
        </w:rPr>
        <w:t>基于CIM技术，实现量子计算与人工智能技术深度结合，完成基于Ising数学模型构建、量子人工智能的业务场景算法开发及数</w:t>
      </w:r>
      <w:r w:rsidRPr="009E6200">
        <w:rPr>
          <w:color w:val="1F2328"/>
          <w:sz w:val="28"/>
          <w:kern w:val="0"/>
          <w:szCs w:val="28"/>
          <w:rFonts w:ascii="仿宋" w:hAnsi="仿宋" w:eastAsia="仿宋" w:cs="Segoe UI" w:hint="eastAsia"/>
        </w:rPr>
        <w:lastRenderedPageBreak/>
      </w:r>
      <w:r w:rsidRPr="009E6200">
        <w:rPr>
          <w:color w:val="1F2328"/>
          <w:sz w:val="28"/>
          <w:kern w:val="0"/>
          <w:szCs w:val="28"/>
          <w:rFonts w:ascii="仿宋" w:hAnsi="仿宋" w:eastAsia="仿宋" w:cs="Segoe UI" w:hint="eastAsia"/>
        </w:rPr>
        <w:t>据测试，验证相干光量子计算在所选行业的实际场景中可被高频或规模化应用的可行性和有效性，并能够结合该行业现状、场景痛点、产业未来应用价值等方面内容形成完整的报告。</w:t>
      </w:r>
    </w:p>
    <w:p w14:paraId="4FF1FB69" w14:textId="0AC4BC48" w:rsidR="009E6200" w:rsidRDefault="008A70B5" w:rsidP="009E6200">
      <w:pPr>
        <w:widowControl w:val="1"/>
        <w:jc w:val="left"/>
        <w:spacing w:after="240" w:line="360" w:lineRule="auto"/>
        <w:rPr>
          <w:b w:val="1"/>
          <w:color w:val="1F2328"/>
          <w:sz w:val="32"/>
          <w:bCs/>
          <w:kern w:val="0"/>
          <w:szCs w:val="32"/>
          <w:rFonts w:ascii="仿宋" w:hAnsi="仿宋" w:eastAsia="仿宋" w:cs="Segoe UI" w:hint="eastAsia"/>
        </w:rPr>
      </w:pPr>
      <w:r w:rsidRPr="008A70B5">
        <w:rPr>
          <w:b w:val="1"/>
          <w:color w:val="1F2328"/>
          <w:sz w:val="32"/>
          <w:bCs/>
          <w:kern w:val="0"/>
          <w:szCs w:val="32"/>
          <w:rFonts w:ascii="仿宋" w:hAnsi="仿宋" w:eastAsia="仿宋" w:cs="Segoe UI" w:hint="eastAsia"/>
        </w:rPr>
        <w:t>结题标准</w:t>
      </w:r>
    </w:p>
    <w:p w14:paraId="739C120E" w14:textId="2F913717" w:rsidR="008A70B5" w:rsidRPr="008A70B5" w:rsidRDefault="008A70B5" w:rsidP="008A70B5">
      <w:pPr>
        <w:pStyle w:val="ae"/>
        <w:widowControl w:val="1"/>
        <w:jc w:val="left"/>
        <w:numPr>
          <w:ilvl w:val="0"/>
          <w:numId w:val="5"/>
        </w:numPr>
        <w:spacing w:after="240" w:line="360" w:lineRule="auto"/>
        <w:ind w:firstLineChars="0"/>
        <w:rPr>
          <w:color w:val="1F2328"/>
          <w:sz w:val="28"/>
          <w:kern w:val="0"/>
          <w:szCs w:val="28"/>
          <w:rFonts w:ascii="仿宋" w:hAnsi="仿宋" w:eastAsia="仿宋" w:cs="Segoe UI" w:hint="eastAsia"/>
        </w:rPr>
      </w:pPr>
      <w:r w:rsidRPr="008A70B5">
        <w:rPr>
          <w:color w:val="1F2328"/>
          <w:sz w:val="28"/>
          <w:kern w:val="0"/>
          <w:szCs w:val="28"/>
          <w:rFonts w:ascii="仿宋" w:hAnsi="仿宋" w:eastAsia="仿宋" w:cs="Segoe UI" w:hint="eastAsia"/>
        </w:rPr>
        <w:t>问题重要性：需充分说明CIM结合人工智能技术在各领域的适用性和解决关键问题的潜力。</w:t>
      </w:r>
    </w:p>
    <w:p w14:paraId="598E26F9" w14:textId="11DF0727" w:rsidR="008A70B5" w:rsidRPr="008A70B5" w:rsidRDefault="008A70B5" w:rsidP="008A70B5">
      <w:pPr>
        <w:pStyle w:val="ae"/>
        <w:widowControl w:val="1"/>
        <w:jc w:val="left"/>
        <w:spacing w:after="240" w:line="360" w:lineRule="auto"/>
        <w:ind w:firstLineChars="0"/>
        <w:rPr>
          <w:color w:val="1F2328"/>
          <w:sz w:val="28"/>
          <w:kern w:val="0"/>
          <w:szCs w:val="28"/>
          <w:rFonts w:ascii="仿宋" w:hAnsi="仿宋" w:eastAsia="仿宋" w:cs="Segoe UI" w:hint="eastAsia"/>
        </w:rPr>
      </w:pPr>
      <w:r w:rsidRPr="008A70B5">
        <w:rPr>
          <w:color w:val="1F2328"/>
          <w:sz w:val="28"/>
          <w:kern w:val="0"/>
          <w:szCs w:val="28"/>
          <w:rFonts w:ascii="仿宋" w:hAnsi="仿宋" w:eastAsia="仿宋" w:cs="Segoe UI" w:hint="eastAsia"/>
        </w:rPr>
        <w:t>2. 创新性：在现有量子计算与各领域的研究基础上，展现独特的视角或突破（如新的数学建模方式、算法优化策略）；</w:t>
      </w:r>
      <w:r>
        <w:rPr>
          <w:sz w:val="28"/>
          <w:szCs w:val="28"/>
          <w:rFonts w:ascii="仿宋" w:hAnsi="仿宋" w:eastAsia="仿宋" w:hint="eastAsia"/>
        </w:rPr>
        <w:t>CIM需占据项目主导核心，项目需</w:t>
      </w:r>
      <w:r>
        <w:rPr>
          <w:color w:val="1F2328"/>
          <w:sz w:val="28"/>
          <w:kern w:val="0"/>
          <w:szCs w:val="28"/>
          <w:rFonts w:ascii="仿宋" w:hAnsi="仿宋" w:eastAsia="仿宋" w:cs="Segoe UI" w:hint="eastAsia"/>
        </w:rPr>
        <w:t>有</w:t>
      </w:r>
      <w:r w:rsidRPr="00A52AE7">
        <w:rPr>
          <w:color w:val="1F2328"/>
          <w:sz w:val="28"/>
          <w:kern w:val="0"/>
          <w:szCs w:val="28"/>
          <w:rFonts w:ascii="仿宋" w:hAnsi="仿宋" w:eastAsia="仿宋" w:cs="Segoe UI" w:hint="eastAsia"/>
        </w:rPr>
        <w:t>高度原创</w:t>
      </w:r>
      <w:r>
        <w:rPr>
          <w:color w:val="1F2328"/>
          <w:sz w:val="28"/>
          <w:kern w:val="0"/>
          <w:szCs w:val="28"/>
          <w:rFonts w:ascii="仿宋" w:hAnsi="仿宋" w:eastAsia="仿宋" w:cs="Segoe UI" w:hint="eastAsia"/>
        </w:rPr>
        <w:t>性。</w:t>
      </w:r>
    </w:p>
    <w:p w14:paraId="66A69F65" w14:textId="68CBC78D" w:rsidR="008A70B5" w:rsidRPr="00F125C1" w:rsidRDefault="008A70B5" w:rsidP="00F96A27">
      <w:pPr>
        <w:pStyle w:val="Compact"/>
        <w:rPr>
          <w:color w:val="1F2328"/>
          <w:sz w:val="28"/>
          <w:lang w:eastAsia="zh-CN"/>
          <w:szCs w:val="28"/>
          <w:rFonts w:ascii="仿宋" w:hAnsi="仿宋" w:eastAsia="仿宋" w:cs="Segoe UI" w:hint="eastAsia"/>
        </w:rPr>
        <w:ind/>
      </w:pPr>
      <w:r w:rsidRPr="008A70B5">
        <w:rPr>
          <w:color w:val="1F2328"/>
          <w:sz w:val="28"/>
          <w:lang w:eastAsia="zh-CN"/>
          <w:szCs w:val="28"/>
          <w:rFonts w:ascii="仿宋" w:hAnsi="仿宋" w:eastAsia="仿宋" w:cs="Segoe UI" w:hint="eastAsia"/>
        </w:rPr>
        <w:t>3. 技术可行性与实验验证：</w:t>
      </w:r>
      <w:r>
        <w:rPr>
          <w:color w:val="1F2328"/>
          <w:sz w:val="28"/>
          <w:lang w:eastAsia="zh-CN"/>
          <w:szCs w:val="28"/>
          <w:rFonts w:ascii="仿宋" w:hAnsi="仿宋" w:eastAsia="仿宋" w:cs="Segoe UI" w:hint="eastAsia"/>
        </w:rPr>
        <w:t>实验需在真实的CIM硬件上完成，并</w:t>
      </w:r>
      <w:r w:rsidRPr="00F125C1">
        <w:rPr>
          <w:color w:val="1F2328"/>
          <w:sz w:val="28"/>
          <w:lang w:eastAsia="zh-CN"/>
          <w:szCs w:val="28"/>
          <w:rFonts w:ascii="仿宋" w:hAnsi="仿宋" w:eastAsia="仿宋" w:cs="Segoe UI" w:hint="eastAsia"/>
        </w:rPr>
        <w:t>提供</w:t>
      </w:r>
      <w:proofErr w:type="gramStart"/>
      <w:r w:rsidRPr="00F125C1">
        <w:rPr>
          <w:color w:val="1F2328"/>
          <w:sz w:val="28"/>
          <w:lang w:eastAsia="zh-CN"/>
          <w:szCs w:val="28"/>
          <w:rFonts w:ascii="仿宋" w:hAnsi="仿宋" w:eastAsia="仿宋" w:cs="Segoe UI" w:hint="eastAsia"/>
        </w:rPr>
        <w:t>完整技术</w:t>
      </w:r>
      <w:proofErr w:type="gramEnd"/>
      <w:r w:rsidRPr="00F125C1">
        <w:rPr>
          <w:color w:val="1F2328"/>
          <w:sz w:val="28"/>
          <w:lang w:eastAsia="zh-CN"/>
          <w:szCs w:val="28"/>
          <w:rFonts w:ascii="仿宋" w:hAnsi="仿宋" w:eastAsia="仿宋" w:cs="Segoe UI" w:hint="eastAsia"/>
        </w:rPr>
        <w:t>实现细节文档，通过实验对比CIM与传统计算方法（如GPU/CPU）的性能差异，</w:t>
      </w:r>
      <w:r w:rsidRPr="00801094">
        <w:rPr>
          <w:lang w:eastAsia="zh-CN"/>
          <w:rFonts w:ascii="仿宋" w:hAnsi="仿宋" w:eastAsia="仿宋"/>
        </w:rPr>
        <w:t>提</w:t>
      </w:r>
      <w:r w:rsidRPr="00F125C1">
        <w:rPr>
          <w:color w:val="1F2328"/>
          <w:sz w:val="28"/>
          <w:lang w:eastAsia="zh-CN"/>
          <w:szCs w:val="28"/>
          <w:rFonts w:ascii="仿宋" w:hAnsi="仿宋" w:eastAsia="仿宋" w:cs="Segoe UI"/>
        </w:rPr>
        <w:t>供可重复的实验设计，包括数据集选择、参数设置、评估指标（如收敛速度、推理延迟、能耗指标）。</w:t>
      </w:r>
    </w:p>
    <w:p w14:paraId="4C572BAD" w14:textId="213DCBD2" w:rsidR="008A70B5" w:rsidRPr="008A70B5" w:rsidRDefault="008A70B5" w:rsidP="00DC7490">
      <w:pPr>
        <w:pStyle w:val="Compact"/>
        <w:spacing w:after="240" w:line="360" w:lineRule="auto"/>
        <w:rPr>
          <w:color w:val="1F2328"/>
          <w:sz w:val="28"/>
          <w:lang w:eastAsia="zh-CN"/>
          <w:szCs w:val="28"/>
          <w:rFonts w:ascii="仿宋" w:hAnsi="仿宋" w:eastAsia="仿宋" w:cs="Segoe UI" w:hint="eastAsia"/>
        </w:rPr>
        <w:ind/>
      </w:pPr>
      <w:r w:rsidRPr="008A70B5">
        <w:rPr>
          <w:color w:val="1F2328"/>
          <w:sz w:val="28"/>
          <w:lang w:eastAsia="zh-CN"/>
          <w:szCs w:val="28"/>
          <w:rFonts w:ascii="仿宋" w:hAnsi="仿宋" w:eastAsia="仿宋" w:cs="Segoe UI" w:hint="eastAsia"/>
        </w:rPr>
        <w:t>4. 应用价值与学术贡献：需将CIM与</w:t>
      </w:r>
      <w:r w:rsidRPr="008A70B5">
        <w:rPr>
          <w:color w:val="1F2328"/>
          <w:sz w:val="28"/>
          <w:lang w:eastAsia="zh-CN"/>
          <w:szCs w:val="28"/>
          <w:rFonts w:ascii="仿宋" w:hAnsi="仿宋" w:eastAsia="仿宋" w:cs="Segoe UI"/>
        </w:rPr>
        <w:t>AI</w:t>
      </w:r>
      <w:r w:rsidRPr="008A70B5">
        <w:rPr>
          <w:color w:val="1F2328"/>
          <w:sz w:val="28"/>
          <w:lang w:eastAsia="zh-CN"/>
          <w:szCs w:val="28"/>
          <w:rFonts w:ascii="仿宋" w:hAnsi="仿宋" w:eastAsia="仿宋" w:cs="Segoe UI" w:hint="eastAsia"/>
        </w:rPr>
        <w:t>技术结合，并与相关领域如金融、能源、生物制药等</w:t>
      </w:r>
      <w:r w:rsidRPr="008A70B5">
        <w:rPr>
          <w:color w:val="1F2328"/>
          <w:sz w:val="28"/>
          <w:lang w:eastAsia="zh-CN"/>
          <w:szCs w:val="28"/>
          <w:rFonts w:ascii="仿宋" w:hAnsi="仿宋" w:eastAsia="仿宋" w:cs="Segoe UI"/>
        </w:rPr>
        <w:t>产业现状提出</w:t>
      </w:r>
      <w:r w:rsidRPr="008A70B5">
        <w:rPr>
          <w:color w:val="1F2328"/>
          <w:sz w:val="28"/>
          <w:lang w:eastAsia="zh-CN"/>
          <w:szCs w:val="28"/>
          <w:rFonts w:ascii="仿宋" w:hAnsi="仿宋" w:eastAsia="仿宋" w:cs="Segoe UI" w:hint="eastAsia"/>
        </w:rPr>
        <w:t>解决方案，</w:t>
      </w:r>
      <w:r w:rsidRPr="008A70B5">
        <w:rPr>
          <w:color w:val="1F2328"/>
          <w:sz w:val="28"/>
          <w:lang w:eastAsia="zh-CN"/>
          <w:szCs w:val="28"/>
          <w:rFonts w:ascii="仿宋" w:hAnsi="仿宋" w:eastAsia="仿宋" w:cs="Segoe UI"/>
        </w:rPr>
        <w:t>学术论文需</w:t>
      </w:r>
      <w:r w:rsidRPr="008A70B5">
        <w:rPr>
          <w:color w:val="1F2328"/>
          <w:sz w:val="28"/>
          <w:lang w:eastAsia="zh-CN"/>
          <w:szCs w:val="28"/>
          <w:rFonts w:ascii="仿宋" w:hAnsi="仿宋" w:eastAsia="仿宋" w:cs="Segoe UI" w:hint="eastAsia"/>
        </w:rPr>
        <w:t>在</w:t>
      </w:r>
      <w:r w:rsidRPr="008A70B5">
        <w:rPr>
          <w:color w:val="1F2328"/>
          <w:sz w:val="28"/>
          <w:lang w:eastAsia="zh-CN"/>
          <w:szCs w:val="28"/>
          <w:rFonts w:ascii="仿宋" w:hAnsi="仿宋" w:eastAsia="仿宋" w:cs="Segoe UI"/>
        </w:rPr>
        <w:t>CAAI</w:t>
      </w:r>
      <w:r w:rsidRPr="008A70B5">
        <w:rPr>
          <w:color w:val="1F2328"/>
          <w:sz w:val="28"/>
          <w:lang w:eastAsia="zh-CN"/>
          <w:szCs w:val="28"/>
          <w:rFonts w:ascii="Calibri" w:hAnsi="Calibri" w:eastAsia="仿宋" w:cs="Calibri"/>
        </w:rPr>
        <w:t> </w:t>
      </w:r>
      <w:r w:rsidRPr="008A70B5">
        <w:rPr>
          <w:color w:val="1F2328"/>
          <w:sz w:val="28"/>
          <w:lang w:eastAsia="zh-CN"/>
          <w:szCs w:val="28"/>
          <w:rFonts w:ascii="仿宋" w:hAnsi="仿宋" w:eastAsia="仿宋" w:cs="Segoe UI"/>
        </w:rPr>
        <w:t>A类期刊/会议</w:t>
      </w:r>
      <w:r w:rsidRPr="008A70B5">
        <w:rPr>
          <w:color w:val="1F2328"/>
          <w:sz w:val="28"/>
          <w:lang w:eastAsia="zh-CN"/>
          <w:szCs w:val="28"/>
          <w:rFonts w:ascii="仿宋" w:hAnsi="仿宋" w:eastAsia="仿宋" w:cs="Segoe UI" w:hint="eastAsia"/>
        </w:rPr>
        <w:t>发表，或</w:t>
      </w:r>
      <w:r w:rsidRPr="008A70B5">
        <w:rPr>
          <w:color w:val="1F2328"/>
          <w:sz w:val="28"/>
          <w:lang w:eastAsia="zh-CN"/>
          <w:szCs w:val="28"/>
          <w:rFonts w:ascii="仿宋" w:hAnsi="仿宋" w:eastAsia="仿宋" w:cs="Segoe UI"/>
        </w:rPr>
        <w:t>达到国际</w:t>
      </w:r>
      <w:r w:rsidRPr="008A70B5">
        <w:rPr>
          <w:color w:val="1F2328"/>
          <w:sz w:val="28"/>
          <w:lang w:eastAsia="zh-CN"/>
          <w:szCs w:val="28"/>
          <w:rFonts w:ascii="仿宋" w:hAnsi="仿宋" w:eastAsia="仿宋" w:cs="Segoe UI" w:hint="eastAsia"/>
        </w:rPr>
        <w:t>权威</w:t>
      </w:r>
      <w:r w:rsidRPr="008A70B5">
        <w:rPr>
          <w:color w:val="1F2328"/>
          <w:sz w:val="28"/>
          <w:lang w:eastAsia="zh-CN"/>
          <w:szCs w:val="28"/>
          <w:rFonts w:ascii="仿宋" w:hAnsi="仿宋" w:eastAsia="仿宋" w:cs="Segoe UI"/>
        </w:rPr>
        <w:t>期刊或会议发表标准</w:t>
      </w:r>
      <w:r w:rsidRPr="008A70B5">
        <w:rPr>
          <w:color w:val="1F2328"/>
          <w:sz w:val="28"/>
          <w:lang w:eastAsia="zh-CN"/>
          <w:szCs w:val="28"/>
          <w:rFonts w:ascii="仿宋" w:hAnsi="仿宋" w:eastAsia="仿宋" w:cs="Segoe UI" w:hint="eastAsia"/>
        </w:rPr>
        <w:t>；</w:t>
      </w:r>
    </w:p>
    <w:p w14:paraId="6642C03D" w14:textId="77777777" w:rsidR="008A70B5" w:rsidRPr="00A5210B" w:rsidRDefault="008A70B5" w:rsidP="009E6200">
      <w:pPr>
        <w:widowControl w:val="1"/>
        <w:jc w:val="left"/>
        <w:spacing w:after="240" w:line="360" w:lineRule="auto"/>
        <w:rPr>
          <w:color w:val="1F2328"/>
          <w:sz w:val="28"/>
          <w:kern w:val="0"/>
          <w:szCs w:val="28"/>
          <w:rFonts w:ascii="仿宋" w:hAnsi="仿宋" w:eastAsia="仿宋" w:cs="Segoe UI" w:hint="eastAsia"/>
        </w:rPr>
      </w:pPr>
    </w:p>
    <w:sectPr w:rsidRPr="00A5210B" w:rsidR="008A70B5">
      <w:headerReference r:id="rId8" w:type="default"/>
      <w:footerReference r:id="rId9" w:type="default"/>
      <w:docGrid w:type="lines" w:linePitch="312"/>
      <w:pgSz w:w="11906" w:h="16838"/>
      <w:pgMar w:top="1440" w:right="1800" w:bottom="1440" w:left="1800" w:header="851" w:footer="992" w:gutter="0"/>
      <w:cols w:space="425"/>
    </w:sectPr>
  </w:body>
</w:document>
</file>

<file path=word/endnotes.xml><?xml version="1.0" encoding="utf-8"?>
<w:endnotes xmlns:wps="http://schemas.microsoft.com/office/word/2010/wordprocessingShape" xmlns:wne="http://schemas.microsoft.com/office/word/2006/wordml" xmlns:wpi="http://schemas.microsoft.com/office/word/2010/wordprocessingInk" xmlns:w16se="http://schemas.microsoft.com/office/word/2015/wordml/symex" xmlns:w16sdtfl="http://schemas.microsoft.com/office/word/2024/wordml/sdtformatlock"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sdtfl w16du wp14">
  <w:endnote w:type="separator" w:id="-1">
    <w:p w14:paraId="1E43B38E" w14:textId="77777777" w:rsidR="00821CDF" w:rsidRDefault="00821CDF">
      <w:pPr>
        <w:rPr>
          <w:rFonts w:hint="eastAsia"/>
        </w:rPr>
      </w:pPr>
      <w:r>
        <w:separator/>
      </w:r>
    </w:p>
  </w:endnote>
  <w:endnote w:type="continuationSeparator" w:id="0">
    <w:p w14:paraId="50E0447A" w14:textId="77777777" w:rsidR="00821CDF" w:rsidRDefault="00821CDF">
      <w:pPr>
        <w:rPr>
          <w:rFonts w:hint="eastAsia"/>
        </w:rPr>
      </w:pPr>
      <w:r>
        <w:continuationSeparator/>
      </w:r>
    </w:p>
  </w:endnote>
</w:endnotes>
</file>

<file path=word/fontTable.xml><?xml version="1.0" encoding="utf-8"?>
<w:fonts xmlns:w16se="http://schemas.microsoft.com/office/word/2015/wordml/symex" xmlns:w16sdtdh="http://schemas.microsoft.com/office/word/2020/wordml/sdtdatahash" xmlns:w16sdtfl="http://schemas.microsoft.com/office/word/2024/wordml/sdtformatlock" xmlns:w15="http://schemas.microsoft.com/office/word/2012/wordml" xmlns:w16cex="http://schemas.microsoft.com/office/word/2018/wordml/cex" xmlns:w="http://schemas.openxmlformats.org/wordprocessingml/2006/main" xmlns:w16du="http://schemas.microsoft.com/office/word/2023/wordml/word16du"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16sdtfl w16du">
  <w:font w:name="仿宋">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pple Color Emoji">
    <w:charset w:val="00"/>
    <w:family w:val="auto"/>
    <w:pitch w:val="variable"/>
    <w:sig w:usb0="00000003" w:usb1="18000000" w:usb2="14000000" w:usb3="00000000" w:csb0="0000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s="http://schemas.microsoft.com/office/word/2010/wordprocessingShape" xmlns:wne="http://schemas.microsoft.com/office/word/2006/wordml" xmlns:wpi="http://schemas.microsoft.com/office/word/2010/wordprocessingInk" xmlns:w16se="http://schemas.microsoft.com/office/word/2015/wordml/symex" xmlns:w16sdtfl="http://schemas.microsoft.com/office/word/2024/wordml/sdtformatlock"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sdtfl w16du wp14">
  <w:sdt>
    <w:sdtPr>
      <w:id w:val="1509021542"/>
      <w:docPartObj>
        <w:docPartGallery w:val="AutoText"/>
      </w:docPartObj>
    </w:sdtPr>
    <w:sdtContent>
      <w:sdt>
        <w:sdtPr>
          <w:id w:val="1728636285"/>
          <w:docPartObj>
            <w:docPartGallery w:val="AutoText"/>
          </w:docPartObj>
        </w:sdtPr>
        <w:sdtContent>
          <w:p w14:paraId="37166D83" w14:textId="77777777" w:rsidR="00DB51E0" w:rsidRDefault="00AE7E2A">
            <w:pPr>
              <w:pStyle w:val="a3"/>
              <w:jc w:val="center"/>
              <w:rPr>
                <w:rFonts w:hint="eastAsia"/>
              </w:rPr>
            </w:pPr>
            <w:r>
              <w:rPr>
                <w:lang w:val="zh-CN"/>
              </w:rPr>
              <w:t xml:space="preserve"> </w:t>
            </w:r>
            <w:r>
              <w:rPr>
                <w:b w:val="1"/>
                <w:sz w:val="24"/>
                <w:bCs/>
                <w:szCs w:val="24"/>
              </w:rPr>
              <w:fldChar w:fldCharType="begin"/>
            </w:r>
            <w:r>
              <w:rPr>
                <w:b w:val="1"/>
                <w:bCs/>
              </w:rPr>
              <w:instrText>PAGE</w:instrText>
            </w:r>
            <w:r>
              <w:rPr>
                <w:b w:val="1"/>
                <w:sz w:val="24"/>
                <w:bCs/>
                <w:szCs w:val="24"/>
              </w:rPr>
              <w:fldChar w:fldCharType="separate"/>
            </w:r>
            <w:r>
              <w:rPr>
                <w:b w:val="1"/>
                <w:lang w:val="zh-CN"/>
                <w:bCs/>
              </w:rPr>
              <w:t>2</w:t>
            </w:r>
            <w:r>
              <w:rPr>
                <w:b w:val="1"/>
                <w:sz w:val="24"/>
                <w:bCs/>
                <w:szCs w:val="24"/>
              </w:rPr>
              <w:fldChar w:fldCharType="end"/>
            </w:r>
            <w:r>
              <w:rPr>
                <w:lang w:val="zh-CN"/>
              </w:rPr>
              <w:t xml:space="preserve"> / </w:t>
            </w:r>
            <w:r>
              <w:rPr>
                <w:b w:val="1"/>
                <w:sz w:val="24"/>
                <w:bCs/>
                <w:szCs w:val="24"/>
              </w:rPr>
              <w:fldChar w:fldCharType="begin"/>
            </w:r>
            <w:r>
              <w:rPr>
                <w:b w:val="1"/>
                <w:bCs/>
              </w:rPr>
              <w:instrText>NUMPAGES</w:instrText>
            </w:r>
            <w:r>
              <w:rPr>
                <w:b w:val="1"/>
                <w:sz w:val="24"/>
                <w:bCs/>
                <w:szCs w:val="24"/>
              </w:rPr>
              <w:fldChar w:fldCharType="separate"/>
            </w:r>
            <w:r>
              <w:rPr>
                <w:b w:val="1"/>
                <w:lang w:val="zh-CN"/>
                <w:bCs/>
              </w:rPr>
              <w:t>2</w:t>
            </w:r>
            <w:r>
              <w:rPr>
                <w:b w:val="1"/>
                <w:sz w:val="24"/>
                <w:bCs/>
                <w:szCs w:val="24"/>
              </w:rPr>
              <w:fldChar w:fldCharType="end"/>
            </w:r>
          </w:p>
        </w:sdtContent>
      </w:sdt>
    </w:sdtContent>
  </w:sdt>
  <w:p w14:paraId="72740CDC" w14:textId="77777777" w:rsidR="00DB51E0" w:rsidRDefault="00DB51E0">
    <w:pPr>
      <w:pStyle w:val="a3"/>
      <w:rPr>
        <w:rFonts w:hint="eastAsia"/>
      </w:rPr>
    </w:pPr>
  </w:p>
</w:ftr>
</file>

<file path=word/footnotes.xml><?xml version="1.0" encoding="utf-8"?>
<w:footnotes xmlns:wps="http://schemas.microsoft.com/office/word/2010/wordprocessingShape" xmlns:wne="http://schemas.microsoft.com/office/word/2006/wordml" xmlns:wpi="http://schemas.microsoft.com/office/word/2010/wordprocessingInk" xmlns:w16se="http://schemas.microsoft.com/office/word/2015/wordml/symex" xmlns:w16sdtfl="http://schemas.microsoft.com/office/word/2024/wordml/sdtformatlock"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sdtfl w16du wp14">
  <w:footnote w:type="separator" w:id="-1">
    <w:p w14:paraId="49D73BBF" w14:textId="77777777" w:rsidR="00821CDF" w:rsidRDefault="00821CDF">
      <w:pPr>
        <w:rPr>
          <w:rFonts w:hint="eastAsia"/>
        </w:rPr>
      </w:pPr>
      <w:r>
        <w:separator/>
      </w:r>
    </w:p>
  </w:footnote>
  <w:footnote w:type="continuationSeparator" w:id="0">
    <w:p w14:paraId="085DB717" w14:textId="77777777" w:rsidR="00821CDF" w:rsidRDefault="00821CDF">
      <w:pPr>
        <w:rPr>
          <w:rFonts w:hint="eastAsia"/>
        </w:rPr>
      </w:pPr>
      <w:r>
        <w:continuationSeparator/>
      </w:r>
    </w:p>
  </w:footnote>
</w:footnotes>
</file>

<file path=word/header1.xml><?xml version="1.0" encoding="utf-8"?>
<w:hdr xmlns:wps="http://schemas.microsoft.com/office/word/2010/wordprocessingShape" xmlns:wne="http://schemas.microsoft.com/office/word/2006/wordml" xmlns:wpi="http://schemas.microsoft.com/office/word/2010/wordprocessingInk" xmlns:w16se="http://schemas.microsoft.com/office/word/2015/wordml/symex" xmlns:w16sdtfl="http://schemas.microsoft.com/office/word/2024/wordml/sdtformatlock"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sdtfl w16du wp14">
  <w:p w14:paraId="5DC747FB" w14:textId="77777777" w:rsidR="00DB51E0" w:rsidRDefault="00AE7E2A">
    <w:pPr>
      <w:pStyle w:val="a5"/>
      <w:jc w:val="right"/>
      <w:rPr>
        <w:rFonts w:hint="eastAsia"/>
      </w:rPr>
    </w:pPr>
    <w:r>
      <w:rPr/>
      <mc:AlternateContent>
        <mc:Choice Requires="wps">
          <w:drawing>
            <wp:anchor distT="0" distB="0" distL="114300" distR="114300" simplePos="0" relativeHeight="251659264" behindDoc="0" locked="0" layoutInCell="1" allowOverlap="1" wp14:anchorId="73F8CD23" wp14:editId="2AE2B020">
              <wp:simplePos x="0" y="0"/>
              <wp:positionH relativeFrom="column">
                <wp:posOffset>0</wp:posOffset>
              </wp:positionH>
              <wp:positionV relativeFrom="paragraph">
                <wp:posOffset>374015</wp:posOffset>
              </wp:positionV>
              <wp:extent cx="5286375" cy="0"/>
              <wp:effectExtent l="0" t="0" r="0" b="0"/>
              <wp:wrapNone/>
              <wp:docPr id="1" name="直接连接符 2"/>
              <wp:cNvGraphicFramePr/>
              <a:graphic xmlns:a="http://schemas.openxmlformats.org/drawingml/2006/main">
                <a:graphicData uri="http://schemas.microsoft.com/office/word/2010/wordprocessingShape">
                  <wps:wsp>
                    <wps:cNvCnPr/>
                    <wps:spPr>
                      <a:xfrm>
                        <a:off x="0" y="0"/>
                        <a:ext cx="5286375" cy="0"/>
                      </a:xfrm>
                      <a:prstGeom prst="line">
                        <a:avLst/>
                      </a:prstGeom>
                      <a:ln w="12700"/>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wps:wsp>
                </a:graphicData>
              </a:graphic>
            </wp:anchor>
          </w:drawing>
        </mc:Choice>
      </mc:AlternateContent>
    </w:r>
    <w:r>
      <w:rPr/>
      <w:drawing>
        <wp:inline distT="0" distB="0" distL="0" distR="0" wp14:anchorId="558B9191" wp14:editId="665C4EA0">
          <wp:extent cx="1798955" cy="238125"/>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135404" name="图片 1"/>
                  <pic:cNvPicPr/>
                </pic:nvPicPr>
                <pic:blipFill>
                  <a:blip r:embed="rId0">
                    <a:extLst>
                      <a:ext uri="{28A0092B-C50C-407E-A947-70E740481C1C}">
                        <a14:useLocalDpi xmlns:a14="http://schemas.microsoft.com/office/drawing/2010/main" val="0"/>
                      </a:ext>
                    </a:extLst>
                  </a:blip>
                  <a:srcRect/>
                  <a:stretch>
                    <a:fillRect/>
                  </a:stretch>
                </pic:blipFill>
                <pic:spPr>
                  <a:xfrm>
                    <a:off x="0" y="0"/>
                    <a:ext cx="1803907" cy="238702"/>
                  </a:xfrm>
                  <a:prstGeom prst="rect">
                    <a:avLst/>
                  </a:prstGeom>
                  <a:noFill/>
                  <a:ln w="12700">
                    <a:noFill/>
                  </a:ln>
                </pic:spPr>
              </pic:pic>
            </a:graphicData>
          </a:graphic>
        </wp:inline>
      </w:drawing>
    </w:r>
  </w:p>
</w:hdr>
</file>

<file path=word/numbering.xml><?xml version="1.0" encoding="utf-8"?>
<w:numbering xmlns:wps="http://schemas.microsoft.com/office/word/2010/wordprocessingShape" xmlns:wne="http://schemas.microsoft.com/office/word/2006/wordml" xmlns:wpi="http://schemas.microsoft.com/office/word/2010/wordprocessingInk" xmlns:w16se="http://schemas.microsoft.com/office/word/2015/wordml/symex" xmlns:w16sdtfl="http://schemas.microsoft.com/office/word/2024/wordml/sdtformatlock" xmlns:w16cid="http://schemas.microsoft.com/office/word/2016/wordml/cid" xmlns:w16cex="http://schemas.microsoft.com/office/word/2018/wordml/cex" xmlns:w15="http://schemas.microsoft.com/office/word/2012/wordml" xmlns:wp14="http://schemas.microsoft.com/office/word/2010/wordprocessingDrawing" xmlns:v="urn:schemas-microsoft-com:vml" xmlns:o="urn:schemas-microsoft-com:office:office" xmlns:am3d="http://schemas.microsoft.com/office/drawing/2017/model3d" xmlns:aink="http://schemas.microsoft.com/office/drawing/2016/ink" xmlns:cx8="http://schemas.microsoft.com/office/drawing/2016/5/14/chartex" xmlns:cx6="http://schemas.microsoft.com/office/drawing/2016/5/12/chartex" xmlns:w10="urn:schemas-microsoft-com:office:word" xmlns:wpg="http://schemas.microsoft.com/office/word/2010/wordprocessingGroup" xmlns:cx4="http://schemas.microsoft.com/office/drawing/2016/5/10/chartex" xmlns:mc="http://schemas.openxmlformats.org/markup-compatibility/2006" xmlns:wp="http://schemas.openxmlformats.org/drawingml/2006/wordprocessingDrawing" xmlns:r="http://schemas.openxmlformats.org/officeDocument/2006/relationships" xmlns:cx5="http://schemas.microsoft.com/office/drawing/2016/5/11/chartex" xmlns:m="http://schemas.openxmlformats.org/officeDocument/2006/math" xmlns:cx3="http://schemas.microsoft.com/office/drawing/2016/5/9/chartex" xmlns:wpc="http://schemas.microsoft.com/office/word/2010/wordprocessingCanvas" xmlns:w16sdtdh="http://schemas.microsoft.com/office/word/2020/wordml/sdtdatahash" xmlns:w16du="http://schemas.microsoft.com/office/word/2023/wordml/word16du" xmlns:w14="http://schemas.microsoft.com/office/word/2010/wordml" xmlns:oel="http://schemas.microsoft.com/office/2019/extlst" xmlns:w16="http://schemas.microsoft.com/office/word/2018/wordml" xmlns:cx1="http://schemas.microsoft.com/office/drawing/2015/9/8/chartex" xmlns:cx="http://schemas.microsoft.com/office/drawing/2014/chartex" xmlns:w="http://schemas.openxmlformats.org/wordprocessingml/2006/main" xmlns:cx7="http://schemas.microsoft.com/office/drawing/2016/5/13/chartex" xmlns:cx2="http://schemas.microsoft.com/office/drawing/2015/10/21/chartex" mc:Ignorable="w14 w15 w16se w16cid w16 w16cex w16sdtdh w16sdtfl w16du wp14">
  <w:abstractNum w:abstractNumId="0" w:restartNumberingAfterBreak="0">
    <w:nsid w:val="0000A991"/>
    <w:multiLevelType w:val="multilevel"/>
    <w:tmpl w:val="F9E44716"/>
    <w:lvl w:ilvl="0">
      <w:start w:val="1"/>
      <w:numFmt w:val="decimal"/>
      <w:lvlText w:val="%1."/>
      <w:lvlJc w:val="left"/>
      <w:pPr>
        <w:ind w:hanging="480" w:left="720"/>
      </w:pPr>
      <w:rPr>
        <w:rFonts w:ascii="仿宋" w:hAnsi="仿宋" w:eastAsia="仿宋" w:cs="Segoe UI"/>
      </w:r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1" w:restartNumberingAfterBreak="0">
    <w:nsid w:val="1EC1165B"/>
    <w:multiLevelType w:val="hybridMultilevel"/>
    <w:tmpl w:val="BCA81E92"/>
    <w:lvl w:ilvl="0" w:tplc="4AC61238">
      <w:start w:val="1"/>
      <w:numFmt w:val="bullet"/>
      <w:lvlText w:val="◼"/>
      <w:lvlJc w:val="left"/>
      <w:pPr>
        <w:tabs>
          <w:tab w:val="num" w:pos="720"/>
        </w:tabs>
        <w:ind w:hanging="360" w:left="720"/>
      </w:pPr>
      <w:rPr>
        <w:rFonts w:ascii="Apple Color Emoji" w:hAnsi="Apple Color Emoji" w:hint="default"/>
      </w:rPr>
    </w:lvl>
    <w:lvl w:ilvl="1" w:tplc="72324C80" w:tentative="1">
      <w:start w:val="1"/>
      <w:numFmt w:val="bullet"/>
      <w:lvlText w:val="◼"/>
      <w:lvlJc w:val="left"/>
      <w:pPr>
        <w:tabs>
          <w:tab w:val="num" w:pos="1440"/>
        </w:tabs>
        <w:ind w:hanging="360" w:left="1440"/>
      </w:pPr>
      <w:rPr>
        <w:rFonts w:ascii="Apple Color Emoji" w:hAnsi="Apple Color Emoji" w:hint="default"/>
      </w:rPr>
    </w:lvl>
    <w:lvl w:ilvl="2" w:tplc="2E0CD728" w:tentative="1">
      <w:start w:val="1"/>
      <w:numFmt w:val="bullet"/>
      <w:lvlText w:val="◼"/>
      <w:lvlJc w:val="left"/>
      <w:pPr>
        <w:tabs>
          <w:tab w:val="num" w:pos="2160"/>
        </w:tabs>
        <w:ind w:hanging="360" w:left="2160"/>
      </w:pPr>
      <w:rPr>
        <w:rFonts w:ascii="Apple Color Emoji" w:hAnsi="Apple Color Emoji" w:hint="default"/>
      </w:rPr>
    </w:lvl>
    <w:lvl w:ilvl="3" w:tplc="D0B42134" w:tentative="1">
      <w:start w:val="1"/>
      <w:numFmt w:val="bullet"/>
      <w:lvlText w:val="◼"/>
      <w:lvlJc w:val="left"/>
      <w:pPr>
        <w:tabs>
          <w:tab w:val="num" w:pos="2880"/>
        </w:tabs>
        <w:ind w:hanging="360" w:left="2880"/>
      </w:pPr>
      <w:rPr>
        <w:rFonts w:ascii="Apple Color Emoji" w:hAnsi="Apple Color Emoji" w:hint="default"/>
      </w:rPr>
    </w:lvl>
    <w:lvl w:ilvl="4" w:tplc="40D22E88" w:tentative="1">
      <w:start w:val="1"/>
      <w:numFmt w:val="bullet"/>
      <w:lvlText w:val="◼"/>
      <w:lvlJc w:val="left"/>
      <w:pPr>
        <w:tabs>
          <w:tab w:val="num" w:pos="3600"/>
        </w:tabs>
        <w:ind w:hanging="360" w:left="3600"/>
      </w:pPr>
      <w:rPr>
        <w:rFonts w:ascii="Apple Color Emoji" w:hAnsi="Apple Color Emoji" w:hint="default"/>
      </w:rPr>
    </w:lvl>
    <w:lvl w:ilvl="5" w:tplc="6ABC33B4" w:tentative="1">
      <w:start w:val="1"/>
      <w:numFmt w:val="bullet"/>
      <w:lvlText w:val="◼"/>
      <w:lvlJc w:val="left"/>
      <w:pPr>
        <w:tabs>
          <w:tab w:val="num" w:pos="4320"/>
        </w:tabs>
        <w:ind w:hanging="360" w:left="4320"/>
      </w:pPr>
      <w:rPr>
        <w:rFonts w:ascii="Apple Color Emoji" w:hAnsi="Apple Color Emoji" w:hint="default"/>
      </w:rPr>
    </w:lvl>
    <w:lvl w:ilvl="6" w:tplc="039E24A6" w:tentative="1">
      <w:start w:val="1"/>
      <w:numFmt w:val="bullet"/>
      <w:lvlText w:val="◼"/>
      <w:lvlJc w:val="left"/>
      <w:pPr>
        <w:tabs>
          <w:tab w:val="num" w:pos="5040"/>
        </w:tabs>
        <w:ind w:hanging="360" w:left="5040"/>
      </w:pPr>
      <w:rPr>
        <w:rFonts w:ascii="Apple Color Emoji" w:hAnsi="Apple Color Emoji" w:hint="default"/>
      </w:rPr>
    </w:lvl>
    <w:lvl w:ilvl="7" w:tplc="51D4B364" w:tentative="1">
      <w:start w:val="1"/>
      <w:numFmt w:val="bullet"/>
      <w:lvlText w:val="◼"/>
      <w:lvlJc w:val="left"/>
      <w:pPr>
        <w:tabs>
          <w:tab w:val="num" w:pos="5760"/>
        </w:tabs>
        <w:ind w:hanging="360" w:left="5760"/>
      </w:pPr>
      <w:rPr>
        <w:rFonts w:ascii="Apple Color Emoji" w:hAnsi="Apple Color Emoji" w:hint="default"/>
      </w:rPr>
    </w:lvl>
    <w:lvl w:ilvl="8" w:tplc="9A3EB374" w:tentative="1">
      <w:start w:val="1"/>
      <w:numFmt w:val="bullet"/>
      <w:lvlText w:val="◼"/>
      <w:lvlJc w:val="left"/>
      <w:pPr>
        <w:tabs>
          <w:tab w:val="num" w:pos="6480"/>
        </w:tabs>
        <w:ind w:hanging="360" w:left="6480"/>
      </w:pPr>
      <w:rPr>
        <w:rFonts w:ascii="Apple Color Emoji" w:hAnsi="Apple Color Emoji" w:hint="default"/>
      </w:rPr>
    </w:lvl>
  </w:abstractNum>
  <w:abstractNum w:abstractNumId="2" w:restartNumberingAfterBreak="0">
    <w:nsid w:val="48547710"/>
    <w:multiLevelType w:val="hybridMultilevel"/>
    <w:tmpl w:val="2B04AF3E"/>
    <w:lvl w:ilvl="0" w:tplc="9D94E4F4">
      <w:start w:val="1"/>
      <w:numFmt w:val="decimal"/>
      <w:lvlText w:val="%1."/>
      <w:lvlJc w:val="left"/>
      <w:pPr>
        <w:ind w:hanging="360" w:left="360"/>
      </w:pPr>
      <w:rPr>
        <w:rFonts w:hint="default"/>
      </w:rPr>
    </w:lvl>
    <w:lvl w:ilvl="1" w:tplc="04090019" w:tentative="1">
      <w:start w:val="1"/>
      <w:numFmt w:val="lowerLetter"/>
      <w:lvlText w:val="%2)"/>
      <w:lvlJc w:val="left"/>
      <w:pPr>
        <w:ind w:hanging="440" w:left="880"/>
      </w:pPr>
    </w:lvl>
    <w:lvl w:ilvl="2" w:tplc="0409001B" w:tentative="1">
      <w:start w:val="1"/>
      <w:numFmt w:val="lowerRoman"/>
      <w:lvlText w:val="%3."/>
      <w:lvlJc w:val="right"/>
      <w:pPr>
        <w:ind w:hanging="440" w:left="1320"/>
      </w:pPr>
    </w:lvl>
    <w:lvl w:ilvl="3" w:tplc="0409000F" w:tentative="1">
      <w:start w:val="1"/>
      <w:numFmt w:val="decimal"/>
      <w:lvlText w:val="%4."/>
      <w:lvlJc w:val="left"/>
      <w:pPr>
        <w:ind w:hanging="440" w:left="1760"/>
      </w:pPr>
    </w:lvl>
    <w:lvl w:ilvl="4" w:tplc="04090019" w:tentative="1">
      <w:start w:val="1"/>
      <w:numFmt w:val="lowerLetter"/>
      <w:lvlText w:val="%5)"/>
      <w:lvlJc w:val="left"/>
      <w:pPr>
        <w:ind w:hanging="440" w:left="2200"/>
      </w:pPr>
    </w:lvl>
    <w:lvl w:ilvl="5" w:tplc="0409001B" w:tentative="1">
      <w:start w:val="1"/>
      <w:numFmt w:val="lowerRoman"/>
      <w:lvlText w:val="%6."/>
      <w:lvlJc w:val="right"/>
      <w:pPr>
        <w:ind w:hanging="440" w:left="2640"/>
      </w:pPr>
    </w:lvl>
    <w:lvl w:ilvl="6" w:tplc="0409000F" w:tentative="1">
      <w:start w:val="1"/>
      <w:numFmt w:val="decimal"/>
      <w:lvlText w:val="%7."/>
      <w:lvlJc w:val="left"/>
      <w:pPr>
        <w:ind w:hanging="440" w:left="3080"/>
      </w:pPr>
    </w:lvl>
    <w:lvl w:ilvl="7" w:tplc="04090019" w:tentative="1">
      <w:start w:val="1"/>
      <w:numFmt w:val="lowerLetter"/>
      <w:lvlText w:val="%8)"/>
      <w:lvlJc w:val="left"/>
      <w:pPr>
        <w:ind w:hanging="440" w:left="3520"/>
      </w:pPr>
    </w:lvl>
    <w:lvl w:ilvl="8" w:tplc="0409001B" w:tentative="1">
      <w:start w:val="1"/>
      <w:numFmt w:val="lowerRoman"/>
      <w:lvlText w:val="%9."/>
      <w:lvlJc w:val="right"/>
      <w:pPr>
        <w:ind w:hanging="440" w:left="3960"/>
      </w:pPr>
    </w:lvl>
  </w:abstractNum>
  <w:abstractNum w:abstractNumId="3" w:restartNumberingAfterBreak="0">
    <w:nsid w:val="523466EC"/>
    <w:multiLevelType w:val="hybridMultilevel"/>
    <w:tmpl w:val="B390178E"/>
    <w:lvl w:ilvl="0" w:tplc="E132C4C0">
      <w:start w:val="1"/>
      <w:numFmt w:val="decimal"/>
      <w:lvlText w:val="%1."/>
      <w:lvlJc w:val="left"/>
      <w:pPr>
        <w:ind w:hanging="360" w:left="360"/>
      </w:pPr>
      <w:rPr>
        <w:rFonts w:hint="default"/>
      </w:rPr>
    </w:lvl>
    <w:lvl w:ilvl="1" w:tplc="04090019" w:tentative="1">
      <w:start w:val="1"/>
      <w:numFmt w:val="lowerLetter"/>
      <w:lvlText w:val="%2)"/>
      <w:lvlJc w:val="left"/>
      <w:pPr>
        <w:ind w:hanging="440" w:left="880"/>
      </w:pPr>
    </w:lvl>
    <w:lvl w:ilvl="2" w:tplc="0409001B" w:tentative="1">
      <w:start w:val="1"/>
      <w:numFmt w:val="lowerRoman"/>
      <w:lvlText w:val="%3."/>
      <w:lvlJc w:val="right"/>
      <w:pPr>
        <w:ind w:hanging="440" w:left="1320"/>
      </w:pPr>
    </w:lvl>
    <w:lvl w:ilvl="3" w:tplc="0409000F" w:tentative="1">
      <w:start w:val="1"/>
      <w:numFmt w:val="decimal"/>
      <w:lvlText w:val="%4."/>
      <w:lvlJc w:val="left"/>
      <w:pPr>
        <w:ind w:hanging="440" w:left="1760"/>
      </w:pPr>
    </w:lvl>
    <w:lvl w:ilvl="4" w:tplc="04090019" w:tentative="1">
      <w:start w:val="1"/>
      <w:numFmt w:val="lowerLetter"/>
      <w:lvlText w:val="%5)"/>
      <w:lvlJc w:val="left"/>
      <w:pPr>
        <w:ind w:hanging="440" w:left="2200"/>
      </w:pPr>
    </w:lvl>
    <w:lvl w:ilvl="5" w:tplc="0409001B" w:tentative="1">
      <w:start w:val="1"/>
      <w:numFmt w:val="lowerRoman"/>
      <w:lvlText w:val="%6."/>
      <w:lvlJc w:val="right"/>
      <w:pPr>
        <w:ind w:hanging="440" w:left="2640"/>
      </w:pPr>
    </w:lvl>
    <w:lvl w:ilvl="6" w:tplc="0409000F" w:tentative="1">
      <w:start w:val="1"/>
      <w:numFmt w:val="decimal"/>
      <w:lvlText w:val="%7."/>
      <w:lvlJc w:val="left"/>
      <w:pPr>
        <w:ind w:hanging="440" w:left="3080"/>
      </w:pPr>
    </w:lvl>
    <w:lvl w:ilvl="7" w:tplc="04090019" w:tentative="1">
      <w:start w:val="1"/>
      <w:numFmt w:val="lowerLetter"/>
      <w:lvlText w:val="%8)"/>
      <w:lvlJc w:val="left"/>
      <w:pPr>
        <w:ind w:hanging="440" w:left="3520"/>
      </w:pPr>
    </w:lvl>
    <w:lvl w:ilvl="8" w:tplc="0409001B" w:tentative="1">
      <w:start w:val="1"/>
      <w:numFmt w:val="lowerRoman"/>
      <w:lvlText w:val="%9."/>
      <w:lvlJc w:val="right"/>
      <w:pPr>
        <w:ind w:hanging="440" w:left="3960"/>
      </w:pPr>
    </w:lvl>
  </w:abstractNum>
  <w:abstractNum w:abstractNumId="4" w:restartNumberingAfterBreak="0">
    <w:nsid w:val="7C7611B2"/>
    <w:multiLevelType w:val="hybridMultilevel"/>
    <w:tmpl w:val="302EE482"/>
    <w:lvl w:ilvl="0" w:tplc="69AEA62A">
      <w:start w:val="1"/>
      <w:numFmt w:val="decimal"/>
      <w:lvlText w:val="%1."/>
      <w:lvlJc w:val="left"/>
      <w:pPr>
        <w:ind w:hanging="360" w:left="360"/>
      </w:pPr>
      <w:rPr>
        <w:rFonts w:hint="default"/>
      </w:rPr>
    </w:lvl>
    <w:lvl w:ilvl="1" w:tplc="04090019" w:tentative="1">
      <w:start w:val="1"/>
      <w:numFmt w:val="lowerLetter"/>
      <w:lvlText w:val="%2)"/>
      <w:lvlJc w:val="left"/>
      <w:pPr>
        <w:ind w:hanging="440" w:left="880"/>
      </w:pPr>
    </w:lvl>
    <w:lvl w:ilvl="2" w:tplc="0409001B" w:tentative="1">
      <w:start w:val="1"/>
      <w:numFmt w:val="lowerRoman"/>
      <w:lvlText w:val="%3."/>
      <w:lvlJc w:val="right"/>
      <w:pPr>
        <w:ind w:hanging="440" w:left="1320"/>
      </w:pPr>
    </w:lvl>
    <w:lvl w:ilvl="3" w:tplc="0409000F" w:tentative="1">
      <w:start w:val="1"/>
      <w:numFmt w:val="decimal"/>
      <w:lvlText w:val="%4."/>
      <w:lvlJc w:val="left"/>
      <w:pPr>
        <w:ind w:hanging="440" w:left="1760"/>
      </w:pPr>
    </w:lvl>
    <w:lvl w:ilvl="4" w:tplc="04090019" w:tentative="1">
      <w:start w:val="1"/>
      <w:numFmt w:val="lowerLetter"/>
      <w:lvlText w:val="%5)"/>
      <w:lvlJc w:val="left"/>
      <w:pPr>
        <w:ind w:hanging="440" w:left="2200"/>
      </w:pPr>
    </w:lvl>
    <w:lvl w:ilvl="5" w:tplc="0409001B" w:tentative="1">
      <w:start w:val="1"/>
      <w:numFmt w:val="lowerRoman"/>
      <w:lvlText w:val="%6."/>
      <w:lvlJc w:val="right"/>
      <w:pPr>
        <w:ind w:hanging="440" w:left="2640"/>
      </w:pPr>
    </w:lvl>
    <w:lvl w:ilvl="6" w:tplc="0409000F" w:tentative="1">
      <w:start w:val="1"/>
      <w:numFmt w:val="decimal"/>
      <w:lvlText w:val="%7."/>
      <w:lvlJc w:val="left"/>
      <w:pPr>
        <w:ind w:hanging="440" w:left="3080"/>
      </w:pPr>
    </w:lvl>
    <w:lvl w:ilvl="7" w:tplc="04090019" w:tentative="1">
      <w:start w:val="1"/>
      <w:numFmt w:val="lowerLetter"/>
      <w:lvlText w:val="%8)"/>
      <w:lvlJc w:val="left"/>
      <w:pPr>
        <w:ind w:hanging="440" w:left="3520"/>
      </w:pPr>
    </w:lvl>
    <w:lvl w:ilvl="8" w:tplc="0409001B" w:tentative="1">
      <w:start w:val="1"/>
      <w:numFmt w:val="lowerRoman"/>
      <w:lvlText w:val="%9."/>
      <w:lvlJc w:val="right"/>
      <w:pPr>
        <w:ind w:hanging="440" w:left="3960"/>
      </w:pPr>
    </w:lvl>
  </w:abstractNum>
  <w:num w:numId="1" w16cid:durableId="2056852475">
    <w:abstractNumId w:val="1"/>
  </w:num>
  <w:num w:numId="2" w16cid:durableId="765812913">
    <w:abstractNumId w:val="4"/>
  </w:num>
  <w:num w:numId="3" w16cid:durableId="2097699999">
    <w:abstractNumId w:val="0"/>
  </w:num>
  <w:num w:numId="4" w16cid:durableId="179010590">
    <w:abstractNumId w:val="2"/>
  </w:num>
  <w:num w:numId="5" w16cid:durableId="437257859">
    <w:abstractNumId w:val="3"/>
  </w:num>
</w:numbering>
</file>

<file path=word/settings.xml><?xml version="1.0" encoding="utf-8"?>
<w:settings xmlns:sl="http://schemas.openxmlformats.org/schemaLibrary/2006/main" xmlns:w16se="http://schemas.microsoft.com/office/word/2015/wordml/symex" xmlns:w16="http://schemas.microsoft.com/office/word/2018/wordml" xmlns:w15="http://schemas.microsoft.com/office/word/2012/wordml" xmlns:w16du="http://schemas.microsoft.com/office/word/2023/wordml/word16du" xmlns:w16cid="http://schemas.microsoft.com/office/word/2016/wordml/cid" xmlns:w14="http://schemas.microsoft.com/office/word/2010/wordml" xmlns:w16sdtfl="http://schemas.microsoft.com/office/word/2024/wordml/sdtformatlock" xmlns:w10="urn:schemas-microsoft-com:office:word" xmlns:r="http://schemas.openxmlformats.org/officeDocument/2006/relationships" xmlns:v="urn:schemas-microsoft-com:vml" xmlns:m="http://schemas.openxmlformats.org/officeDocument/2006/math" xmlns:w16cex="http://schemas.microsoft.com/office/word/2018/wordml/cex" xmlns:w="http://schemas.openxmlformats.org/wordprocessingml/2006/main" xmlns:w16sdtdh="http://schemas.microsoft.com/office/word/2020/wordml/sdtdatahash" xmlns:o="urn:schemas-microsoft-com:office:office" xmlns:mc="http://schemas.openxmlformats.org/markup-compatibility/2006" mc:Ignorable="w14 w15 w16se w16cid w16 w16cex w16sdtdh w16sdtfl w16du">
  <w:bordersDoNotSurroundHeader/>
  <w:bordersDoNotSurroundFooter/>
  <w:proofState w:grammar="clean"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zoom w:percent="130"/>
  <w:compat>
    <w:spaceForUL/>
    <w:balanceSingleByteDoubleByteWidth/>
    <w:doNotLeaveBackslashAlone/>
    <w:ulTrailSpace/>
    <w:doNotExpandShiftReturn/>
    <w:adjustLineHeightInTable/>
    <w:useFELayout/>
    <w:compatSetting w:val="15" w:uri="http://schemas.microsoft.com/office/word" w:name="compatibilityMode"/>
    <w:compatSetting w:val="1" w:uri="http://schemas.microsoft.com/office/word" w:name="overrideTableStyleFontSizeAndJustification"/>
    <w:compatSetting w:val="1" w:uri="http://schemas.microsoft.com/office/word" w:name="enableOpenTypeFeatures"/>
    <w:compatSetting w:val="1" w:uri="http://schemas.microsoft.com/office/word" w:name="doNotFlipMirrorIndents"/>
    <w:compatSetting w:val="1" w:uri="http://schemas.microsoft.com/office/word" w:name="differentiateMultirowTableHeaders"/>
    <w:compatSetting w:val="1" w:uri="http://schemas.microsoft.com/office/word" w:name="useWord2013TrackBottomHyphenation"/>
  </w:compat>
  <w:rsids>
    <w:rsidRoot w:val="00AA4D86"/>
    <w:rsid w:val="0001399D"/>
    <w:rsid w:val="000535DD"/>
    <w:rsid w:val="00083064"/>
    <w:rsid w:val="000851DC"/>
    <w:rsid w:val="000D036B"/>
    <w:rsid w:val="0012639F"/>
    <w:rsid w:val="0018758D"/>
    <w:rsid w:val="001942D8"/>
    <w:rsid w:val="001C196B"/>
    <w:rsid w:val="001C4F87"/>
    <w:rsid w:val="001F0FCA"/>
    <w:rsid w:val="00206D84"/>
    <w:rsid w:val="00243B7F"/>
    <w:rsid w:val="00265DC0"/>
    <w:rsid w:val="002E33B7"/>
    <w:rsid w:val="002F0728"/>
    <w:rsid w:val="00356AC6"/>
    <w:rsid w:val="003857A9"/>
    <w:rsid w:val="00391AB2"/>
    <w:rsid w:val="004029C9"/>
    <w:rsid w:val="00437ADF"/>
    <w:rsid w:val="00551619"/>
    <w:rsid w:val="005D5C5D"/>
    <w:rsid w:val="005F22AD"/>
    <w:rsid w:val="0068573B"/>
    <w:rsid w:val="006B40B6"/>
    <w:rsid w:val="006D4761"/>
    <w:rsid w:val="007321A5"/>
    <w:rsid w:val="007703C3"/>
    <w:rsid w:val="00821CDF"/>
    <w:rsid w:val="008228C0"/>
    <w:rsid w:val="008902F7"/>
    <w:rsid w:val="00894878"/>
    <w:rsid w:val="008A70B5"/>
    <w:rsid w:val="008C3FA1"/>
    <w:rsid w:val="00902C2A"/>
    <w:rsid w:val="00922AB9"/>
    <w:rsid w:val="009C0EBB"/>
    <w:rsid w:val="009C2DF6"/>
    <w:rsid w:val="009E6200"/>
    <w:rsid w:val="00A02509"/>
    <w:rsid w:val="00A16668"/>
    <w:rsid w:val="00A17FA0"/>
    <w:rsid w:val="00A5210B"/>
    <w:rsid w:val="00A52AE7"/>
    <w:rsid w:val="00A55FAE"/>
    <w:rsid w:val="00A57AAB"/>
    <w:rsid w:val="00AA4D86"/>
    <w:rsid w:val="00AE7E2A"/>
    <w:rsid w:val="00AF3E96"/>
    <w:rsid w:val="00AF4389"/>
    <w:rsid w:val="00BA2BF9"/>
    <w:rsid w:val="00C26B24"/>
    <w:rsid w:val="00C45AB7"/>
    <w:rsid w:val="00CF0B6A"/>
    <w:rsid w:val="00D14D8B"/>
    <w:rsid w:val="00D67D66"/>
    <w:rsid w:val="00D704F6"/>
    <w:rsid w:val="00DB51E0"/>
    <w:rsid w:val="00DC49D6"/>
    <w:rsid w:val="00DD761E"/>
    <w:rsid w:val="00E2211C"/>
    <w:rsid w:val="00E34003"/>
    <w:rsid w:val="00F125C1"/>
    <w:rsid w:val="00F962D1"/>
    <w:rsid w:val="00F96A27"/>
    <w:rsid w:val="00FF3EB6"/>
    <w:rsid w:val="04FB71D2"/>
    <w:rsid w:val="07582D3C"/>
    <w:rsid w:val="099C2B1E"/>
    <w:rsid w:val="0E2E71CC"/>
    <w:rsid w:val="104B220C"/>
    <w:rsid w:val="14A42C9A"/>
    <w:rsid w:val="19805192"/>
    <w:rsid w:val="1A644A8D"/>
    <w:rsid w:val="1C03166F"/>
    <w:rsid w:val="1F29007A"/>
    <w:rsid w:val="21251651"/>
    <w:rsid w:val="22151651"/>
    <w:rsid w:val="22163A91"/>
    <w:rsid w:val="25C234B0"/>
    <w:rsid w:val="25F0706A"/>
    <w:rsid w:val="28976054"/>
    <w:rsid w:val="28AC697D"/>
    <w:rsid w:val="297168A5"/>
    <w:rsid w:val="2CBB6468"/>
    <w:rsid w:val="32024353"/>
    <w:rsid w:val="35135D6B"/>
    <w:rsid w:val="36300201"/>
    <w:rsid w:val="37447D7B"/>
    <w:rsid w:val="37640E04"/>
    <w:rsid w:val="38D6235A"/>
    <w:rsid w:val="3A490ECA"/>
    <w:rsid w:val="3BF35840"/>
    <w:rsid w:val="3C2E08FC"/>
    <w:rsid w:val="3DE04537"/>
    <w:rsid w:val="3EE22AF5"/>
    <w:rsid w:val="43A81A88"/>
    <w:rsid w:val="46CF1956"/>
    <w:rsid w:val="47756774"/>
    <w:rsid w:val="478D6D55"/>
    <w:rsid w:val="504B2073"/>
    <w:rsid w:val="55E35DBA"/>
    <w:rsid w:val="580B5AC8"/>
    <w:rsid w:val="5E51375A"/>
    <w:rsid w:val="5F996E7C"/>
    <w:rsid w:val="60726888"/>
    <w:rsid w:val="694C0FC0"/>
    <w:rsid w:val="6B7C2964"/>
    <w:rsid w:val="6CF664D7"/>
    <w:rsid w:val="6EAF1CF9"/>
    <w:rsid w:val="6FAD3C23"/>
    <w:rsid w:val="742216D0"/>
    <w:rsid w:val="7D184EB5"/>
    <w:rsid w:val="7D8832C0"/>
  </w:rsids>
  <m:mathPr>
    <m:mathFont val="Cambria Math"/>
    <m:brkBin val="before"/>
    <m:brkBinSub val="--"/>
    <m:smallFrac val="0"/>
    <m:dispDef/>
    <m:lMargin val="0"/>
    <m:rMargin val="0"/>
    <m:defJc val="centerGroup"/>
    <m:wrapIndent val="1440"/>
    <m:intLim val="subSup"/>
    <m:naryLim val="undOvr"/>
  </m:mathPr>
  <w:themeFontLang w:eastAsia="zh-CN" w:val="en-US"/>
  <w:shapeDefaults>
    <o:shapedefaults v:ext="edit" spidmax="2050"/>
    <o:shapelayout v:ext="edit">
      <o:idmap v:ext="edit" data="2"/>
    </o:shapelayout>
  </w:shapeDefaults>
  <w:clrSchemeMapping w:bg1="lt1" w:t1="dark1" w:bg2="lt2" w:t2="dark2" w:accent1="accent1" w:accent2="accent2" w:accent3="accent3" w:accent4="accent4" w:accent5="accent5" w:accent6="accent6" w:hyperlink="hyperlink" w:followedHyperlink="followedHyperlink" tx1="dk1" tx2="dk2"/>
  <w:decimalSymbol w:val="."/>
  <w:listSeparator w:val=","/>
  <w14:docId w14:val="2A75210A"/>
  <w15:docId w15:val="{4192E49F-B8F7-F147-8B31-4E612A00F9D5}"/>
</w:settings>
</file>

<file path=word/styles.xml><?xml version="1.0" encoding="utf-8"?>
<w:styles xmlns:w16se="http://schemas.microsoft.com/office/word/2015/wordml/symex" xmlns:w16sdtdh="http://schemas.microsoft.com/office/word/2020/wordml/sdtdatahash" xmlns:w16sdtfl="http://schemas.microsoft.com/office/word/2024/wordml/sdtformatlock" xmlns:w15="http://schemas.microsoft.com/office/word/2012/wordml" xmlns:w16cex="http://schemas.microsoft.com/office/word/2018/wordml/cex" xmlns:w="http://schemas.openxmlformats.org/wordprocessingml/2006/main" xmlns:w16du="http://schemas.microsoft.com/office/word/2023/wordml/word16du"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16sdtfl w16du">
  <w:docDefaults>
    <w:rPrDefault>
      <w:rPr>
        <w:lang w:val="en-US" w:eastAsia="zh-CN" w:bidi="ar-SA"/>
        <w:rFonts w:asciiTheme="minorHAnsi" w:hAnsiTheme="minorHAnsi" w:eastAsiaTheme="minorEastAsia" w:cstheme="minorBidi"/>
      </w:rPr>
    </w:rPrDefault>
    <w:pPrDefault/>
  </w:docDefaults>
  <w:latentStyles w:defLockedState="0" w:defSemiHidden="0" w:defUnhideWhenUsed="0" w:defQFormat="0" w:defUIPriority="99" w:count="376">
    <w:lsdException w:name="Balloon Text" w:semiHidden="1" w:unhideWhenUsed="1"/>
    <w:lsdException w:name="Bibliography" w:semiHidden="1" w:unhideWhenUsed="1"/>
    <w:lsdException w:name="Block Text" w:semiHidden="1" w:unhideWhenUsed="1"/>
    <w:lsdException w:name="Body Text" w:semiHidden="1" w:unhideWhenUsed="1"/>
    <w:lsdException w:name="Body Text 2" w:semiHidden="1" w:unhideWhenUsed="1"/>
    <w:lsdException w:name="Body Text 3" w:semiHidden="1" w:unhideWhenUsed="1"/>
    <w:lsdException w:name="Body Text First Indent" w:semiHidden="1" w:unhideWhenUsed="1"/>
    <w:lsdException w:name="Body Text First Indent 2" w:semiHidden="1" w:unhideWhenUsed="1"/>
    <w:lsdException w:name="Body Text Indent" w:semiHidden="1" w:unhideWhenUsed="1"/>
    <w:lsdException w:name="Body Text Indent 2" w:semiHidden="1" w:unhideWhenUsed="1"/>
    <w:lsdException w:name="Body Text Indent 3" w:semiHidden="1" w:unhideWhenUsed="1"/>
    <w:lsdException w:name="Book Title"/>
    <w:lsdException w:name="Closing" w:semiHidden="1" w:unhideWhenUsed="1"/>
    <w:lsdException w:name="Colorful Grid"/>
    <w:lsdException w:name="Colorful Grid Accent 1"/>
    <w:lsdException w:name="Colorful Grid Accent 2"/>
    <w:lsdException w:name="Colorful Grid Accent 3"/>
    <w:lsdException w:name="Colorful Grid Accent 4"/>
    <w:lsdException w:name="Colorful Grid Accent 5"/>
    <w:lsdException w:name="Colorful Grid Accent 6"/>
    <w:lsdException w:name="Colorful List"/>
    <w:lsdException w:name="Colorful List Accent 1"/>
    <w:lsdException w:name="Colorful List Accent 2"/>
    <w:lsdException w:name="Colorful List Accent 3"/>
    <w:lsdException w:name="Colorful List Accent 4"/>
    <w:lsdException w:name="Colorful List Accent 5"/>
    <w:lsdException w:name="Colorful List Accent 6"/>
    <w:lsdException w:name="Colorful Shading"/>
    <w:lsdException w:name="Colorful Shading Accent 1"/>
    <w:lsdException w:name="Colorful Shading Accent 2"/>
    <w:lsdException w:name="Colorful Shading Accent 3"/>
    <w:lsdException w:name="Colorful Shading Accent 4"/>
    <w:lsdException w:name="Colorful Shading Accent 5"/>
    <w:lsdException w:name="Colorful Shading Accent 6"/>
    <w:lsdException w:name="Dark List"/>
    <w:lsdException w:name="Dark List Accent 1"/>
    <w:lsdException w:name="Dark List Accent 2"/>
    <w:lsdException w:name="Dark List Accent 3"/>
    <w:lsdException w:name="Dark List Accent 4"/>
    <w:lsdException w:name="Dark List Accent 5"/>
    <w:lsdException w:name="Dark List Accent 6"/>
    <w:lsdException w:name="Date" w:semiHidden="1" w:unhideWhenUsed="1"/>
    <w:lsdException w:name="Default Paragraph Font" w:semiHidden="1" w:unhideWhenUsed="1"/>
    <w:lsdException w:name="Document Map" w:semiHidden="1" w:unhideWhenUsed="1"/>
    <w:lsdException w:name="E-mail Signature" w:semiHidden="1" w:unhideWhenUsed="1"/>
    <w:lsdException w:name="Emphasis"/>
    <w:lsdException w:name="FollowedHyperlink" w:semiHidden="1" w:unhideWhenUsed="1"/>
    <w:lsdException w:name="Grid Table 1 Light"/>
    <w:lsdException w:name="Grid Table 1 Light Accent 1"/>
    <w:lsdException w:name="Grid Table 1 Light Accent 2"/>
    <w:lsdException w:name="Grid Table 1 Light Accent 3"/>
    <w:lsdException w:name="Grid Table 1 Light Accent 4"/>
    <w:lsdException w:name="Grid Table 1 Light Accent 5"/>
    <w:lsdException w:name="Grid Table 1 Light Accent 6"/>
    <w:lsdException w:name="Grid Table 2"/>
    <w:lsdException w:name="Grid Table 2 Accent 1"/>
    <w:lsdException w:name="Grid Table 2 Accent 2"/>
    <w:lsdException w:name="Grid Table 2 Accent 3"/>
    <w:lsdException w:name="Grid Table 2 Accent 4"/>
    <w:lsdException w:name="Grid Table 2 Accent 5"/>
    <w:lsdException w:name="Grid Table 2 Accent 6"/>
    <w:lsdException w:name="Grid Table 3"/>
    <w:lsdException w:name="Grid Table 3 Accent 1"/>
    <w:lsdException w:name="Grid Table 3 Accent 2"/>
    <w:lsdException w:name="Grid Table 3 Accent 3"/>
    <w:lsdException w:name="Grid Table 3 Accent 4"/>
    <w:lsdException w:name="Grid Table 3 Accent 5"/>
    <w:lsdException w:name="Grid Table 3 Accent 6"/>
    <w:lsdException w:name="Grid Table 4"/>
    <w:lsdException w:name="Grid Table 4 Accent 1"/>
    <w:lsdException w:name="Grid Table 4 Accent 2"/>
    <w:lsdException w:name="Grid Table 4 Accent 3"/>
    <w:lsdException w:name="Grid Table 4 Accent 4"/>
    <w:lsdException w:name="Grid Table 4 Accent 5"/>
    <w:lsdException w:name="Grid Table 4 Accent 6"/>
    <w:lsdException w:name="Grid Table 5 Dark"/>
    <w:lsdException w:name="Grid Table 5 Dark Accent 1"/>
    <w:lsdException w:name="Grid Table 5 Dark Accent 2"/>
    <w:lsdException w:name="Grid Table 5 Dark Accent 3"/>
    <w:lsdException w:name="Grid Table 5 Dark Accent 4"/>
    <w:lsdException w:name="Grid Table 5 Dark Accent 5"/>
    <w:lsdException w:name="Grid Table 5 Dark Accent 6"/>
    <w:lsdException w:name="Grid Table 6 Colorful"/>
    <w:lsdException w:name="Grid Table 6 Colorful Accent 1"/>
    <w:lsdException w:name="Grid Table 6 Colorful Accent 2"/>
    <w:lsdException w:name="Grid Table 6 Colorful Accent 3"/>
    <w:lsdException w:name="Grid Table 6 Colorful Accent 4"/>
    <w:lsdException w:name="Grid Table 6 Colorful Accent 5"/>
    <w:lsdException w:name="Grid Table 6 Colorful Accent 6"/>
    <w:lsdException w:name="Grid Table 7 Colorful"/>
    <w:lsdException w:name="Grid Table 7 Colorful Accent 1"/>
    <w:lsdException w:name="Grid Table 7 Colorful Accent 2"/>
    <w:lsdException w:name="Grid Table 7 Colorful Accent 3"/>
    <w:lsdException w:name="Grid Table 7 Colorful Accent 4"/>
    <w:lsdException w:name="Grid Table 7 Colorful Accent 5"/>
    <w:lsdException w:name="Grid Table 7 Colorful Accent 6"/>
    <w:lsdException w:name="Grid Table Light"/>
    <w:lsdException w:name="HTML Acronym" w:semiHidden="1" w:unhideWhenUsed="1"/>
    <w:lsdException w:name="HTML Address" w:semiHidden="1" w:unhideWhenUsed="1"/>
    <w:lsdException w:name="HTML Bottom of For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op of Form" w:semiHidden="1" w:unhideWhenUsed="1"/>
    <w:lsdException w:name="HTML Typewriter" w:semiHidden="1" w:unhideWhenUsed="1"/>
    <w:lsdException w:name="HTML Variable" w:semiHidden="1" w:unhideWhenUsed="1"/>
    <w:lsdException w:name="Hashtag" w:semiHidden="1" w:unhideWhenUsed="1"/>
    <w:lsdException w:name="Hyperlink" w:semiHidden="1" w:unhideWhenUsed="1"/>
    <w:lsdException w:name="Intense Emphasis"/>
    <w:lsdException w:name="Intense Quote" w:semiHidden="1" w:unhideWhenUsed="1"/>
    <w:lsdException w:name="Intense Reference"/>
    <w:lsdException w:name="Light Grid"/>
    <w:lsdException w:name="Light Grid Accent 1"/>
    <w:lsdException w:name="Light Grid Accent 2"/>
    <w:lsdException w:name="Light Grid Accent 3"/>
    <w:lsdException w:name="Light Grid Accent 4"/>
    <w:lsdException w:name="Light Grid Accent 5"/>
    <w:lsdException w:name="Light Grid Accent 6"/>
    <w:lsdException w:name="Light List"/>
    <w:lsdException w:name="Light List Accent 1"/>
    <w:lsdException w:name="Light List Accent 2"/>
    <w:lsdException w:name="Light List Accent 3"/>
    <w:lsdException w:name="Light List Accent 4"/>
    <w:lsdException w:name="Light List Accent 5"/>
    <w:lsdException w:name="Light List Accent 6"/>
    <w:lsdException w:name="Light Shading"/>
    <w:lsdException w:name="Light Shading Accent 1"/>
    <w:lsdException w:name="Light Shading Accent 2"/>
    <w:lsdException w:name="Light Shading Accent 3"/>
    <w:lsdException w:name="Light Shading Accent 4"/>
    <w:lsdException w:name="Light Shading Accent 5"/>
    <w:lsdException w:name="Light Shading Accent 6"/>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List Number"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List Paragraph" w:semiHidden="1" w:unhideWhenUsed="1"/>
    <w:lsdException w:name="List Table 1 Light"/>
    <w:lsdException w:name="List Table 1 Light Accent 1"/>
    <w:lsdException w:name="List Table 1 Light Accent 2"/>
    <w:lsdException w:name="List Table 1 Light Accent 3"/>
    <w:lsdException w:name="List Table 1 Light Accent 4"/>
    <w:lsdException w:name="List Table 1 Light Accent 5"/>
    <w:lsdException w:name="List Table 1 Light Accent 6"/>
    <w:lsdException w:name="List Table 2"/>
    <w:lsdException w:name="List Table 2 Accent 1"/>
    <w:lsdException w:name="List Table 2 Accent 2"/>
    <w:lsdException w:name="List Table 2 Accent 3"/>
    <w:lsdException w:name="List Table 2 Accent 4"/>
    <w:lsdException w:name="List Table 2 Accent 5"/>
    <w:lsdException w:name="List Table 2 Accent 6"/>
    <w:lsdException w:name="List Table 3"/>
    <w:lsdException w:name="List Table 3 Accent 1"/>
    <w:lsdException w:name="List Table 3 Accent 2"/>
    <w:lsdException w:name="List Table 3 Accent 3"/>
    <w:lsdException w:name="List Table 3 Accent 4"/>
    <w:lsdException w:name="List Table 3 Accent 5"/>
    <w:lsdException w:name="List Table 3 Accent 6"/>
    <w:lsdException w:name="List Table 4"/>
    <w:lsdException w:name="List Table 4 Accent 1"/>
    <w:lsdException w:name="List Table 4 Accent 2"/>
    <w:lsdException w:name="List Table 4 Accent 3"/>
    <w:lsdException w:name="List Table 4 Accent 4"/>
    <w:lsdException w:name="List Table 4 Accent 5"/>
    <w:lsdException w:name="List Table 4 Accent 6"/>
    <w:lsdException w:name="List Table 5 Dark"/>
    <w:lsdException w:name="List Table 5 Dark Accent 1"/>
    <w:lsdException w:name="List Table 5 Dark Accent 2"/>
    <w:lsdException w:name="List Table 5 Dark Accent 3"/>
    <w:lsdException w:name="List Table 5 Dark Accent 4"/>
    <w:lsdException w:name="List Table 5 Dark Accent 5"/>
    <w:lsdException w:name="List Table 5 Dark Accent 6"/>
    <w:lsdException w:name="List Table 6 Colorful"/>
    <w:lsdException w:name="List Table 6 Colorful Accent 1"/>
    <w:lsdException w:name="List Table 6 Colorful Accent 2"/>
    <w:lsdException w:name="List Table 6 Colorful Accent 3"/>
    <w:lsdException w:name="List Table 6 Colorful Accent 4"/>
    <w:lsdException w:name="List Table 6 Colorful Accent 5"/>
    <w:lsdException w:name="List Table 6 Colorful Accent 6"/>
    <w:lsdException w:name="List Table 7 Colorful"/>
    <w:lsdException w:name="List Table 7 Colorful Accent 1"/>
    <w:lsdException w:name="List Table 7 Colorful Accent 2"/>
    <w:lsdException w:name="List Table 7 Colorful Accent 3"/>
    <w:lsdException w:name="List Table 7 Colorful Accent 4"/>
    <w:lsdException w:name="List Table 7 Colorful Accent 5"/>
    <w:lsdException w:name="List Table 7 Colorful Accent 6"/>
    <w:lsdException w:name="Medium Grid 1"/>
    <w:lsdException w:name="Medium Grid 1 Accent 1"/>
    <w:lsdException w:name="Medium Grid 1 Accent 2"/>
    <w:lsdException w:name="Medium Grid 1 Accent 3"/>
    <w:lsdException w:name="Medium Grid 1 Accent 4"/>
    <w:lsdException w:name="Medium Grid 1 Accent 5"/>
    <w:lsdException w:name="Medium Grid 1 Accent 6"/>
    <w:lsdException w:name="Medium Grid 2"/>
    <w:lsdException w:name="Medium Grid 2 Accent 1"/>
    <w:lsdException w:name="Medium Grid 2 Accent 2"/>
    <w:lsdException w:name="Medium Grid 2 Accent 3"/>
    <w:lsdException w:name="Medium Grid 2 Accent 4"/>
    <w:lsdException w:name="Medium Grid 2 Accent 5"/>
    <w:lsdException w:name="Medium Grid 2 Accent 6"/>
    <w:lsdException w:name="Medium Grid 3"/>
    <w:lsdException w:name="Medium Grid 3 Accent 1"/>
    <w:lsdException w:name="Medium Grid 3 Accent 2"/>
    <w:lsdException w:name="Medium Grid 3 Accent 3"/>
    <w:lsdException w:name="Medium Grid 3 Accent 4"/>
    <w:lsdException w:name="Medium Grid 3 Accent 5"/>
    <w:lsdException w:name="Medium Grid 3 Accent 6"/>
    <w:lsdException w:name="Medium List 1"/>
    <w:lsdException w:name="Medium List 1 Accent 1"/>
    <w:lsdException w:name="Medium List 1 Accent 2"/>
    <w:lsdException w:name="Medium List 1 Accent 3"/>
    <w:lsdException w:name="Medium List 1 Accent 4"/>
    <w:lsdException w:name="Medium List 1 Accent 5"/>
    <w:lsdException w:name="Medium List 1 Accent 6"/>
    <w:lsdException w:name="Medium List 2"/>
    <w:lsdException w:name="Medium List 2 Accent 1"/>
    <w:lsdException w:name="Medium List 2 Accent 2"/>
    <w:lsdException w:name="Medium List 2 Accent 3"/>
    <w:lsdException w:name="Medium List 2 Accent 4"/>
    <w:lsdException w:name="Medium List 2 Accent 5"/>
    <w:lsdException w:name="Medium List 2 Accent 6"/>
    <w:lsdException w:name="Medium Shading 1"/>
    <w:lsdException w:name="Medium Shading 1 Accent 1"/>
    <w:lsdException w:name="Medium Shading 1 Accent 2"/>
    <w:lsdException w:name="Medium Shading 1 Accent 3"/>
    <w:lsdException w:name="Medium Shading 1 Accent 4"/>
    <w:lsdException w:name="Medium Shading 1 Accent 5"/>
    <w:lsdException w:name="Medium Shading 1 Accent 6"/>
    <w:lsdException w:name="Medium Shading 2"/>
    <w:lsdException w:name="Medium Shading 2 Accent 1"/>
    <w:lsdException w:name="Medium Shading 2 Accent 2"/>
    <w:lsdException w:name="Medium Shading 2 Accent 3"/>
    <w:lsdException w:name="Medium Shading 2 Accent 4"/>
    <w:lsdException w:name="Medium Shading 2 Accent 5"/>
    <w:lsdException w:name="Medium Shading 2 Accent 6"/>
    <w:lsdException w:name="Mention" w:semiHidden="1" w:unhideWhenUsed="1"/>
    <w:lsdException w:name="Message Header" w:semiHidden="1" w:unhideWhenUsed="1"/>
    <w:lsdException w:name="No List" w:semiHidden="1" w:unhideWhenUsed="1"/>
    <w:lsdException w:name="No Spacing" w:semiHidden="1" w:unhideWhenUsed="1"/>
    <w:lsdException w:name="Normal"/>
    <w:lsdException w:name="Normal (Web)" w:unhideWhenUsed="1"/>
    <w:lsdException w:name="Normal Indent" w:semiHidden="1" w:unhideWhenUsed="1"/>
    <w:lsdException w:name="Normal Table" w:semiHidden="1" w:unhideWhenUsed="1"/>
    <w:lsdException w:name="Note Heading" w:semiHidden="1" w:unhideWhenUsed="1"/>
    <w:lsdException w:name="Outline List 1" w:semiHidden="1" w:unhideWhenUsed="1"/>
    <w:lsdException w:name="Outline List 2" w:semiHidden="1" w:unhideWhenUsed="1"/>
    <w:lsdException w:name="Outline List 3" w:semiHidden="1" w:unhideWhenUsed="1"/>
    <w:lsdException w:name="Placeholder Text" w:semiHidden="1" w:unhideWhenUsed="1"/>
    <w:lsdException w:name="Plain Table 1"/>
    <w:lsdException w:name="Plain Table 2"/>
    <w:lsdException w:name="Plain Table 3"/>
    <w:lsdException w:name="Plain Table 4"/>
    <w:lsdException w:name="Plain Table 5"/>
    <w:lsdException w:name="Plain Text" w:semiHidden="1" w:unhideWhenUsed="1"/>
    <w:lsdException w:name="Quote" w:semiHidden="1" w:unhideWhenUsed="1"/>
    <w:lsdException w:name="Revision" w:semiHidden="1" w:unhideWhenUsed="1"/>
    <w:lsdException w:name="Salutation" w:semiHidden="1" w:unhideWhenUsed="1"/>
    <w:lsdException w:name="Signature" w:semiHidden="1" w:unhideWhenUsed="1"/>
    <w:lsdException w:name="Smart Hyperlink" w:semiHidden="1" w:unhideWhenUsed="1"/>
    <w:lsdException w:name="Smart Link" w:semiHidden="1" w:unhideWhenUsed="1"/>
    <w:lsdException w:name="Strong"/>
    <w:lsdException w:name="Subtitle"/>
    <w:lsdException w:name="Subtle Emphasis"/>
    <w:lsdException w:name="Subtle Reference"/>
    <w:lsdException w:name="TOC Heading" w:semiHidden="1" w:unhideWhenUsed="1"/>
    <w:lsdException w:name="Table 3D effects 1" w:semiHidden="1" w:unhideWhenUsed="1"/>
    <w:lsdException w:name="Table 3D effects 2" w:semiHidden="1" w:unhideWhenUsed="1"/>
    <w:lsdException w:name="Table 3D effects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Contemporary" w:semiHidden="1" w:unhideWhenUsed="1"/>
    <w:lsdException w:name="Table Elegant" w:semiHidden="1" w:unhideWhenUsed="1"/>
    <w:lsdException w:name="Table Grid"/>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Professional" w:semiHidden="1" w:unhideWhenUsed="1"/>
    <w:lsdException w:name="Table Simple 1" w:semiHidden="1" w:unhideWhenUsed="1"/>
    <w:lsdException w:name="Table Simple 2" w:semiHidden="1" w:unhideWhenUsed="1"/>
    <w:lsdException w:name="Table Simple 3" w:semiHidden="1" w:unhideWhenUsed="1"/>
    <w:lsdException w:name="Table Subtle 1" w:semiHidden="1" w:unhideWhenUsed="1"/>
    <w:lsdException w:name="Table Subtle 2" w:semiHidden="1" w:unhideWhenUsed="1"/>
    <w:lsdException w:name="Table Theme" w:semiHidden="1" w:unhideWhenUsed="1"/>
    <w:lsdException w:name="Table Web 1" w:semiHidden="1" w:unhideWhenUsed="1"/>
    <w:lsdException w:name="Table Web 2" w:semiHidden="1" w:unhideWhenUsed="1"/>
    <w:lsdException w:name="Table Web 3" w:semiHidden="1" w:unhideWhenUsed="1"/>
    <w:lsdException w:name="Title"/>
    <w:lsdException w:name="Unresolved Mention" w:semiHidden="1" w:unhideWhenUsed="1"/>
    <w:lsdException w:name="annotation reference" w:semiHidden="1" w:unhideWhenUsed="1"/>
    <w:lsdException w:name="annotation subject" w:semiHidden="1" w:unhideWhenUsed="1"/>
    <w:lsdException w:name="annotation text" w:semiHidden="1" w:unhideWhenUsed="1"/>
    <w:lsdException w:name="caption" w:semiHidden="1" w:unhideWhenUsed="1"/>
    <w:lsdException w:name="endnote reference" w:semiHidden="1" w:unhideWhenUsed="1"/>
    <w:lsdException w:name="endnote text" w:semiHidden="1" w:unhideWhenUsed="1"/>
    <w:lsdException w:name="envelope address" w:semiHidden="1" w:unhideWhenUsed="1"/>
    <w:lsdException w:name="envelope return" w:semiHidden="1" w:unhideWhenUsed="1"/>
    <w:lsdException w:name="footer" w:unhideWhenUsed="1"/>
    <w:lsdException w:name="footnote reference" w:semiHidden="1" w:unhideWhenUsed="1"/>
    <w:lsdException w:name="footnote text" w:semiHidden="1" w:unhideWhenUsed="1"/>
    <w:lsdException w:name="header" w:unhideWhenUsed="1"/>
    <w:lsdException w:name="heading 1"/>
    <w:lsdException w:name="heading 2"/>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index heading" w:semiHidden="1" w:unhideWhenUsed="1"/>
    <w:lsdException w:name="line number" w:semiHidden="1" w:unhideWhenUsed="1"/>
    <w:lsdException w:name="macro" w:semiHidden="1" w:unhideWhenUsed="1"/>
    <w:lsdException w:name="page number" w:semiHidden="1" w:unhideWhenUsed="1"/>
    <w:lsdException w:name="table of authorities" w:semiHidden="1" w:unhideWhenUsed="1"/>
    <w:lsdException w:name="table of figures" w:semiHidden="1" w:unhideWhenUsed="1"/>
    <w:lsdException w:name="toa heading"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atentStyles>
  <w:style w:type="paragraph" w:styleId="a" w:default="1">
    <w:name w:val="Normal"/>
    <w:qFormat/>
    <w:pPr>
      <w:widowControl w:val="0"/>
      <w:jc w:val="both"/>
    </w:pPr>
    <w:rPr>
      <w:sz w:val="21"/>
      <w:kern w:val="2"/>
      <w:szCs w:val="22"/>
    </w:rPr>
  </w:style>
  <w:style w:type="paragraph" w:styleId="2">
    <w:name w:val="heading 2"/>
    <w:basedOn w:val="a"/>
    <w:link w:val="20"/>
    <w:uiPriority w:val="9"/>
    <w:qFormat/>
    <w:pPr>
      <w:widowControl w:val="1"/>
      <w:jc w:val="left"/>
      <w:outlineLvl w:val="1"/>
      <w:spacing w:after="100" w:afterAutospacing="1" w:before="100" w:beforeAutospacing="1"/>
    </w:pPr>
    <w:rPr>
      <w:b w:val="1"/>
      <w:sz w:val="36"/>
      <w:bCs/>
      <w:kern w:val="0"/>
      <w:szCs w:val="36"/>
      <w:rFonts w:ascii="宋体" w:hAnsi="宋体" w:eastAsia="宋体" w:cs="宋体"/>
    </w:rPr>
  </w:style>
  <w:style w:type="character" w:styleId="a0" w:default="1">
    <w:name w:val="Default Paragraph Font"/>
    <w:uiPriority w:val="1"/>
    <w:semiHidden/>
    <w:unhideWhenUsed/>
  </w:style>
  <w:style w:type="table" w:styleId="a1" w:default="1">
    <w:name w:val="Normal Table"/>
    <w:uiPriority w:val="99"/>
    <w:semiHidden/>
    <w:unhideWhenUsed/>
    <w:tblPr>
      <w:tblInd w:type="dxa" w:w="0.000000"/>
      <w:tblCellMar>
        <w:top w:type="dxa" w:w="0.000000"/>
        <w:bottom w:type="dxa" w:w="0.000000"/>
        <w:left w:type="dxa" w:w="108.000000"/>
        <w:right w:type="dxa" w:w="108.000000"/>
      </w:tblCellMar>
    </w:tblPr>
  </w:style>
  <w:style w:type="numbering" w:styleId="a2" w:default="1">
    <w:name w:val="No List"/>
    <w:uiPriority w:val="99"/>
    <w:semiHidden/>
    <w:unhideWhenUsed/>
  </w:style>
  <w:style w:type="paragraph" w:styleId="a3">
    <w:name w:val="footer"/>
    <w:basedOn w:val="a"/>
    <w:link w:val="a4"/>
    <w:uiPriority w:val="99"/>
    <w:unhideWhenUsed/>
    <w:pPr>
      <w:snapToGrid w:val="0"/>
      <w:jc w:val="left"/>
      <w:tabs>
        <w:tab w:val="center" w:pos="4153"/>
        <w:tab w:val="right" w:pos="8306"/>
      </w:tabs>
    </w:pPr>
    <w:rPr>
      <w:sz w:val="18"/>
      <w:szCs w:val="18"/>
    </w:rPr>
  </w:style>
  <w:style w:type="paragraph" w:styleId="a5">
    <w:name w:val="header"/>
    <w:basedOn w:val="a"/>
    <w:link w:val="a6"/>
    <w:uiPriority w:val="99"/>
    <w:unhideWhenUsed/>
    <w:qFormat/>
    <w:pPr>
      <w:snapToGrid w:val="0"/>
      <w:jc w:val="center"/>
      <w:tabs>
        <w:tab w:val="center" w:pos="4153"/>
        <w:tab w:val="right" w:pos="8306"/>
      </w:tabs>
    </w:pPr>
    <w:rPr>
      <w:sz w:val="18"/>
      <w:szCs w:val="18"/>
    </w:rPr>
  </w:style>
  <w:style w:type="paragraph" w:styleId="a7">
    <w:name w:val="Normal (Web)"/>
    <w:basedOn w:val="a"/>
    <w:unhideWhenUsed/>
    <w:qFormat/>
    <w:pPr>
      <w:widowControl w:val="1"/>
      <w:jc w:val="left"/>
      <w:spacing w:after="100" w:afterAutospacing="1" w:before="100" w:beforeAutospacing="1"/>
    </w:pPr>
    <w:rPr>
      <w:sz w:val="24"/>
      <w:kern w:val="0"/>
      <w:szCs w:val="24"/>
      <w:rFonts w:ascii="宋体" w:hAnsi="宋体" w:eastAsia="宋体" w:cs="宋体"/>
    </w:rPr>
  </w:style>
  <w:style w:type="character" w:styleId="20" w:customStyle="1">
    <w:name w:val="标题 2 字符"/>
    <w:basedOn w:val="a0"/>
    <w:link w:val="2"/>
    <w:uiPriority w:val="9"/>
    <w:qFormat/>
    <w:rPr>
      <w:b w:val="1"/>
      <w:sz w:val="36"/>
      <w:bCs/>
      <w:kern w:val="0"/>
      <w:szCs w:val="36"/>
      <w:rFonts w:ascii="宋体" w:hAnsi="宋体" w:eastAsia="宋体" w:cs="宋体"/>
    </w:rPr>
  </w:style>
  <w:style w:type="character" w:styleId="a6" w:customStyle="1">
    <w:name w:val="页眉 字符"/>
    <w:basedOn w:val="a0"/>
    <w:link w:val="a5"/>
    <w:uiPriority w:val="99"/>
    <w:qFormat/>
    <w:rPr>
      <w:sz w:val="18"/>
      <w:szCs w:val="18"/>
    </w:rPr>
  </w:style>
  <w:style w:type="character" w:styleId="a4" w:customStyle="1">
    <w:name w:val="页脚 字符"/>
    <w:basedOn w:val="a0"/>
    <w:link w:val="a3"/>
    <w:uiPriority w:val="99"/>
    <w:qFormat/>
    <w:rPr>
      <w:sz w:val="18"/>
      <w:szCs w:val="18"/>
    </w:rPr>
  </w:style>
  <w:style w:type="paragraph" w:styleId="a8">
    <w:name w:val="Revision"/>
    <w:uiPriority w:val="99"/>
    <w:unhideWhenUsed/>
    <w:rsid w:val="009C0EBB"/>
    <w:rPr>
      <w:sz w:val="21"/>
      <w:kern w:val="2"/>
      <w:szCs w:val="22"/>
    </w:rPr>
  </w:style>
  <w:style w:type="character" w:styleId="a9">
    <w:name w:val="annotation reference"/>
    <w:basedOn w:val="a0"/>
    <w:uiPriority w:val="99"/>
    <w:semiHidden/>
    <w:unhideWhenUsed/>
    <w:rsid w:val="000535DD"/>
    <w:rPr>
      <w:sz w:val="21"/>
      <w:szCs w:val="21"/>
    </w:rPr>
  </w:style>
  <w:style w:type="paragraph" w:styleId="aa">
    <w:name w:val="annotation text"/>
    <w:basedOn w:val="a"/>
    <w:link w:val="ab"/>
    <w:uiPriority w:val="99"/>
    <w:semiHidden/>
    <w:unhideWhenUsed/>
    <w:rsid w:val="000535DD"/>
    <w:pPr>
      <w:jc w:val="left"/>
    </w:pPr>
  </w:style>
  <w:style w:type="character" w:styleId="ab" w:customStyle="1">
    <w:name w:val="批注文字 字符"/>
    <w:basedOn w:val="a0"/>
    <w:link w:val="aa"/>
    <w:uiPriority w:val="99"/>
    <w:semiHidden/>
    <w:rsid w:val="000535DD"/>
    <w:rPr>
      <w:sz w:val="21"/>
      <w:kern w:val="2"/>
      <w:szCs w:val="22"/>
    </w:rPr>
  </w:style>
  <w:style w:type="paragraph" w:styleId="ac">
    <w:name w:val="annotation subject"/>
    <w:basedOn w:val="aa"/>
    <w:link w:val="ad"/>
    <w:uiPriority w:val="99"/>
    <w:semiHidden/>
    <w:unhideWhenUsed/>
    <w:rsid w:val="000535DD"/>
    <w:rPr>
      <w:b w:val="1"/>
      <w:bCs/>
    </w:rPr>
  </w:style>
  <w:style w:type="character" w:styleId="ad" w:customStyle="1">
    <w:name w:val="批注主题 字符"/>
    <w:basedOn w:val="ab"/>
    <w:link w:val="ac"/>
    <w:uiPriority w:val="99"/>
    <w:semiHidden/>
    <w:rsid w:val="000535DD"/>
    <w:rPr>
      <w:b w:val="1"/>
      <w:sz w:val="21"/>
      <w:bCs/>
      <w:kern w:val="2"/>
      <w:szCs w:val="22"/>
    </w:rPr>
  </w:style>
  <w:style w:type="paragraph" w:styleId="ae">
    <w:name w:val="List Paragraph"/>
    <w:basedOn w:val="a"/>
    <w:uiPriority w:val="99"/>
    <w:unhideWhenUsed/>
    <w:rsid w:val="00F125C1"/>
    <w:pPr>
      <w:ind w:firstLine="420" w:firstLineChars="200"/>
    </w:pPr>
  </w:style>
  <w:style w:type="paragraph" w:styleId="Compact" w:customStyle="1">
    <w:name w:val="Compact"/>
    <w:basedOn w:val="af"/>
    <w:rsid w:val="00F125C1"/>
    <w:qFormat/>
    <w:pPr>
      <w:widowControl w:val="1"/>
      <w:jc w:val="left"/>
      <w:spacing w:after="36" w:before="36"/>
    </w:pPr>
    <w:rPr>
      <w:sz w:val="24"/>
      <w:lang w:eastAsia="en-US"/>
      <w:kern w:val="0"/>
      <w:szCs w:val="24"/>
      <w:rFonts w:eastAsiaTheme="minorHAnsi"/>
    </w:rPr>
  </w:style>
  <w:style w:type="paragraph" w:styleId="af">
    <w:name w:val="Body Text"/>
    <w:basedOn w:val="a"/>
    <w:link w:val="af0"/>
    <w:uiPriority w:val="99"/>
    <w:semiHidden/>
    <w:unhideWhenUsed/>
    <w:rsid w:val="00F125C1"/>
    <w:pPr>
      <w:spacing w:after="120"/>
    </w:pPr>
  </w:style>
  <w:style w:type="character" w:styleId="af0" w:customStyle="1">
    <w:name w:val="正文文本 字符"/>
    <w:basedOn w:val="a0"/>
    <w:link w:val="af"/>
    <w:uiPriority w:val="99"/>
    <w:semiHidden/>
    <w:rsid w:val="00F125C1"/>
    <w:rPr>
      <w:sz w:val="21"/>
      <w:kern w:val="2"/>
      <w:szCs w:val="22"/>
    </w:rPr>
  </w:style>
</w:styles>
</file>

<file path=word/webSettings.xml><?xml version="1.0" encoding="utf-8"?>
<w:webSettings xmlns:w16se="http://schemas.microsoft.com/office/word/2015/wordml/symex" xmlns:w16sdtdh="http://schemas.microsoft.com/office/word/2020/wordml/sdtdatahash" xmlns:w16sdtfl="http://schemas.microsoft.com/office/word/2024/wordml/sdtformatlock" xmlns:w15="http://schemas.microsoft.com/office/word/2012/wordml" xmlns:w16cex="http://schemas.microsoft.com/office/word/2018/wordml/cex" xmlns:w="http://schemas.openxmlformats.org/wordprocessingml/2006/main" xmlns:w16du="http://schemas.microsoft.com/office/word/2023/wordml/word16du" xmlns:w16cid="http://schemas.microsoft.com/office/word/2016/wordml/cid" xmlns:w14="http://schemas.microsoft.com/office/word/2010/wordml" xmlns:r="http://schemas.openxmlformats.org/officeDocument/2006/relationships" xmlns:w16="http://schemas.microsoft.com/office/word/2018/wordml" xmlns:mc="http://schemas.openxmlformats.org/markup-compatibility/2006" mc:Ignorable="w14 w15 w16se w16cid w16 w16cex w16sdtdh w16sdtfl w16du">
  <w:divs>
    <w:div w:id="195512254">
      <w:bodyDiv w:val="1"/>
      <w:marLeft w:val="0"/>
      <w:marRight w:val="0"/>
      <w:marTop w:val="0"/>
      <w:marBottom w:val="0"/>
      <w:divBdr>
        <w:top w:val="none" w:color="auto" w:sz="0" w:space="0"/>
        <w:left w:val="none" w:color="auto" w:sz="0" w:space="0"/>
        <w:bottom w:val="none" w:color="auto" w:sz="0" w:space="0"/>
        <w:right w:val="none" w:color="auto" w:sz="0" w:space="0"/>
      </w:divBdr>
    </w:div>
    <w:div w:id="227692760">
      <w:bodyDiv w:val="1"/>
      <w:marLeft w:val="0"/>
      <w:marRight w:val="0"/>
      <w:marTop w:val="0"/>
      <w:marBottom w:val="0"/>
      <w:divBdr>
        <w:top w:val="none" w:color="auto" w:sz="0" w:space="0"/>
        <w:left w:val="none" w:color="auto" w:sz="0" w:space="0"/>
        <w:bottom w:val="none" w:color="auto" w:sz="0" w:space="0"/>
        <w:right w:val="none" w:color="auto" w:sz="0" w:space="0"/>
      </w:divBdr>
    </w:div>
    <w:div w:id="650476274">
      <w:bodyDiv w:val="1"/>
      <w:marLeft w:val="0"/>
      <w:marRight w:val="0"/>
      <w:marTop w:val="0"/>
      <w:marBottom w:val="0"/>
      <w:divBdr>
        <w:top w:val="none" w:color="auto" w:sz="0" w:space="0"/>
        <w:left w:val="none" w:color="auto" w:sz="0" w:space="0"/>
        <w:bottom w:val="none" w:color="auto" w:sz="0" w:space="0"/>
        <w:right w:val="none" w:color="auto" w:sz="0" w:space="0"/>
      </w:divBdr>
    </w:div>
    <w:div w:id="1103957400">
      <w:bodyDiv w:val="1"/>
      <w:marLeft w:val="0"/>
      <w:marRight w:val="0"/>
      <w:marTop w:val="0"/>
      <w:marBottom w:val="0"/>
      <w:divBdr>
        <w:top w:val="none" w:color="auto" w:sz="0" w:space="0"/>
        <w:left w:val="none" w:color="auto" w:sz="0" w:space="0"/>
        <w:bottom w:val="none" w:color="auto" w:sz="0" w:space="0"/>
        <w:right w:val="none" w:color="auto" w:sz="0" w:space="0"/>
      </w:divBdr>
    </w:div>
    <w:div w:id="1353804468">
      <w:bodyDiv w:val="1"/>
      <w:marLeft w:val="0"/>
      <w:marRight w:val="0"/>
      <w:marTop w:val="0"/>
      <w:marBottom w:val="0"/>
      <w:divBdr>
        <w:top w:val="none" w:color="auto" w:sz="0" w:space="0"/>
        <w:left w:val="none" w:color="auto" w:sz="0" w:space="0"/>
        <w:bottom w:val="none" w:color="auto" w:sz="0" w:space="0"/>
        <w:right w:val="none" w:color="auto" w:sz="0" w:space="0"/>
      </w:divBdr>
    </w:div>
    <w:div w:id="1470320933">
      <w:bodyDiv w:val="1"/>
      <w:marLeft w:val="0"/>
      <w:marRight w:val="0"/>
      <w:marTop w:val="0"/>
      <w:marBottom w:val="0"/>
      <w:divBdr>
        <w:top w:val="none" w:color="auto" w:sz="0" w:space="0"/>
        <w:left w:val="none" w:color="auto" w:sz="0" w:space="0"/>
        <w:bottom w:val="none" w:color="auto" w:sz="0" w:space="0"/>
        <w:right w:val="none" w:color="auto" w:sz="0" w:space="0"/>
      </w:divBdr>
    </w:div>
    <w:div w:id="1846091383">
      <w:bodyDiv w:val="1"/>
      <w:marLeft w:val="0"/>
      <w:marRight w:val="0"/>
      <w:marTop w:val="0"/>
      <w:marBottom w:val="0"/>
      <w:divBdr>
        <w:top w:val="none" w:color="auto" w:sz="0" w:space="0"/>
        <w:left w:val="none" w:color="auto" w:sz="0" w:space="0"/>
        <w:bottom w:val="none" w:color="auto" w:sz="0" w:space="0"/>
        <w:right w:val="none" w:color="auto" w:sz="0" w:space="0"/>
      </w:divBdr>
    </w:div>
  </w:divs>
</w:webSettings>
</file>

<file path=word/_rels/document.xml.rels><?xml version="1.0" encoding="UTF-8" standalone="yes"?><Relationships xmlns="http://schemas.openxmlformats.org/package/2006/relationships"><Relationship Id="rId7" Type="http://schemas.openxmlformats.org/officeDocument/2006/relationships/numbering" Target="numbering.xml" /><Relationship Id="rId5" Type="http://schemas.openxmlformats.org/officeDocument/2006/relationships/webSettings" Target="webSettings.xml" /><Relationship Id="rId4" Type="http://schemas.openxmlformats.org/officeDocument/2006/relationships/fontTable" Target="fontTable.xml" /><Relationship Id="rId2" Type="http://schemas.openxmlformats.org/officeDocument/2006/relationships/footnotes" Target="footnotes.xml" /><Relationship Id="rId9" Type="http://schemas.openxmlformats.org/officeDocument/2006/relationships/footer" Target="footer1.xml" /><Relationship Id="rId8" Type="http://schemas.openxmlformats.org/officeDocument/2006/relationships/header" Target="header1.xml" /><Relationship Id="rId6" Type="http://schemas.openxmlformats.org/officeDocument/2006/relationships/theme" Target="theme/theme1.xml" /><Relationship Id="rId3" Type="http://schemas.openxmlformats.org/officeDocument/2006/relationships/endnotes" Target="endnotes.xml" /><Relationship Id="rId1" Type="http://schemas.openxmlformats.org/officeDocument/2006/relationships/settings" Target="settings.xml" /><Relationship Id="rId0" Type="http://schemas.openxmlformats.org/officeDocument/2006/relationships/styles" Target="styles.xml" /></Relationships>
</file>

<file path=word/_rels/header1.xml.rels><?xml version="1.0" encoding="UTF-8" standalone="yes"?><Relationships xmlns="http://schemas.openxmlformats.org/package/2006/relationships"><Relationship Id="rId0"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
        <a:ea typeface=""/>
        <a:cs typeface=""/>
        <a:font script="Viet" typeface="Times New Roman"/>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MoolBoran"/>
        <a:font script="Syrc" typeface="Estrangelo Edessa"/>
        <a:font script="Thai" typeface="Angsana New"/>
        <a:font script="Gujr" typeface="Shruti"/>
        <a:font script="Uigh" typeface="Microsoft Uighur"/>
        <a:font script="Beng" typeface="Vrinda"/>
        <a:font script="Jpan" typeface="游ゴシック Light"/>
        <a:font script="Thaa" typeface="MV Boli"/>
        <a:font script="Cher" typeface="Plantagenet Cherokee"/>
        <a:font script="Hebr" typeface="Times New Roman"/>
        <a:font script="Yiii" typeface="Microsoft Yi Baiti"/>
        <a:font script="Guru" typeface="Raavi"/>
        <a:font script="Hans" typeface="等线 Light"/>
        <a:font script="Ethi" typeface="Nyala"/>
        <a:font script="Taml" typeface="Latha"/>
        <a:font script="Knda" typeface="Tunga"/>
        <a:font script="Arab" typeface="Times New Roman"/>
        <a:font script="Hant" typeface="新細明體"/>
      </a:majorFont>
      <a:minorFont>
        <a:latin typeface="等线" panose=""/>
        <a:ea typeface=""/>
        <a:cs typeface=""/>
        <a:font script="Viet" typeface="Arial"/>
        <a:font script="Geor" typeface="Sylfaen"/>
        <a:font script="Sinh" typeface="Iskoola Pota"/>
        <a:font script="Laoo" typeface="DokChampa"/>
        <a:font script="Orya" typeface="Kalinga"/>
        <a:font script="Mong" typeface="Mongolian Baiti"/>
        <a:font script="Mlym" typeface="Kartika"/>
        <a:font script="Hang" typeface="맑은 고딕"/>
        <a:font script="Telu" typeface="Gautami"/>
        <a:font script="Deva" typeface="Mangal"/>
        <a:font script="Tibt" typeface="Microsoft Himalaya"/>
        <a:font script="Cans" typeface="Euphemia"/>
        <a:font script="Khmr" typeface="DaunPenh"/>
        <a:font script="Syrc" typeface="Estrangelo Edessa"/>
        <a:font script="Thai" typeface="Cordia New"/>
        <a:font script="Gujr" typeface="Shruti"/>
        <a:font script="Uigh" typeface="Microsoft Uighur"/>
        <a:font script="Beng" typeface="Vrinda"/>
        <a:font script="Jpan" typeface="游明朝"/>
        <a:font script="Thaa" typeface="MV Boli"/>
        <a:font script="Cher" typeface="Plantagenet Cherokee"/>
        <a:font script="Hebr" typeface="Arial"/>
        <a:font script="Yiii" typeface="Microsoft Yi Baiti"/>
        <a:font script="Guru" typeface="Raavi"/>
        <a:font script="Hans" typeface="等线"/>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185</TotalTime>
  <Pages>6</Pages>
  <Words>1316</Words>
  <Characters>1395</Characters>
  <Application>Microsoft Office Word</Application>
  <DocSecurity>0</DocSecurity>
  <Lines>63</Lines>
  <Paragraphs>34</Paragraphs>
  <ScaleCrop>false</ScaleCrop>
  <Company/>
  <LinksUpToDate>false</LinksUpToDate>
  <CharactersWithSpaces>2677</CharactersWithSpaces>
  <SharedDoc>false</SharedDoc>
  <HyperlinksChanged>false</HyperlinksChanged>
  <AppVersion>16.0000</AppVersion>
</Properties>
</file>

<file path=docProps/core.xml><?xml version="1.0" encoding="utf-8"?>
<cp:coreProperties xmlns:xsi="http://www.w3.org/2001/XMLSchema-instance" xmlns:dcmitype="http://purl.org/dc/dcmitype/" xmlns:dc="http://purl.org/dc/elements/1.1/" xmlns:dcterms="http://purl.org/dc/terms/" xmlns:cp="http://schemas.openxmlformats.org/package/2006/metadata/core-properties">
  <dc:title/>
  <dc:subject/>
  <dc:creator>cao chongyu</dc:creator>
  <cp:keywords/>
  <dc:description/>
  <cp:lastModifiedBy>Claudia Yang</cp:lastModifiedBy>
  <cp:revision>22</cp:revision>
  <dcterms:created xsi:type="dcterms:W3CDTF">2024-05-27T10:39:00Z</dcterms:created>
  <dcterms:modified xsi:type="dcterms:W3CDTF">2025-04-17T09:04:00Z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2052-12.1.0.16929</vt:lpwstr>
  </property>
  <property fmtid="{D5CDD505-2E9C-101B-9397-08002B2CF9AE}" pid="3" name="ICV">
    <vt:lpwstr>F1D74FF62C8845BFA938DDE67BC10F4B_12</vt:lpwstr>
  </property>
</Properties>
</file>

<file path=tbak/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78AE5" w14:textId="77777777" w:rsidR="00DB51E0" w:rsidRPr="00AF4389" w:rsidRDefault="00AE7E2A">
      <w:pPr>
        <w:jc w:val="center"/>
        <w:rPr>
          <w:rFonts w:ascii="仿宋" w:eastAsia="仿宋" w:hAnsi="仿宋" w:cs="Segoe UI" w:hint="eastAsia"/>
          <w:b/>
          <w:bCs/>
          <w:color w:val="1F2328"/>
          <w:kern w:val="0"/>
          <w:sz w:val="36"/>
          <w:szCs w:val="36"/>
        </w:rPr>
      </w:pPr>
      <w:r w:rsidRPr="00AF4389">
        <w:rPr>
          <w:rFonts w:ascii="仿宋" w:eastAsia="仿宋" w:hAnsi="仿宋" w:cs="Segoe UI" w:hint="eastAsia"/>
          <w:b/>
          <w:bCs/>
          <w:color w:val="1F2328"/>
          <w:kern w:val="0"/>
          <w:sz w:val="36"/>
          <w:szCs w:val="36"/>
        </w:rPr>
        <w:t>申报主题介绍</w:t>
      </w:r>
    </w:p>
    <w:p w14:paraId="35D707D3" w14:textId="77777777" w:rsidR="005D5C5D" w:rsidRDefault="005D5C5D" w:rsidP="00391AB2">
      <w:pPr>
        <w:widowControl/>
        <w:spacing w:after="240" w:line="360" w:lineRule="auto"/>
        <w:jc w:val="left"/>
        <w:textAlignment w:val="baseline"/>
        <w:rPr>
          <w:rFonts w:ascii="仿宋" w:eastAsia="仿宋" w:hAnsi="仿宋" w:cs="Segoe UI"/>
          <w:b/>
          <w:bCs/>
          <w:color w:val="4C94D8" w:themeColor="text2" w:themeTint="80"/>
          <w:kern w:val="0"/>
          <w:sz w:val="36"/>
          <w:szCs w:val="36"/>
        </w:rPr>
      </w:pPr>
    </w:p>
    <w:p w14:paraId="3B64FA24" w14:textId="03CEF699" w:rsidR="00A5210B" w:rsidRPr="004029C9" w:rsidRDefault="00A5210B" w:rsidP="00391AB2">
      <w:pPr>
        <w:widowControl/>
        <w:spacing w:after="240" w:line="360" w:lineRule="auto"/>
        <w:jc w:val="left"/>
        <w:textAlignment w:val="baseline"/>
        <w:rPr>
          <w:rFonts w:ascii="仿宋" w:eastAsia="仿宋" w:hAnsi="仿宋" w:cs="Segoe UI" w:hint="eastAsia"/>
          <w:b/>
          <w:bCs/>
          <w:color w:val="4C94D8" w:themeColor="text2" w:themeTint="80"/>
          <w:kern w:val="0"/>
          <w:sz w:val="36"/>
          <w:szCs w:val="36"/>
        </w:rPr>
      </w:pPr>
      <w:r w:rsidRPr="004029C9">
        <w:rPr>
          <w:rFonts w:ascii="仿宋" w:eastAsia="仿宋" w:hAnsi="仿宋" w:cs="Segoe UI"/>
          <w:b/>
          <w:bCs/>
          <w:color w:val="4C94D8" w:themeColor="text2" w:themeTint="80"/>
          <w:kern w:val="0"/>
          <w:sz w:val="36"/>
          <w:szCs w:val="36"/>
        </w:rPr>
        <w:t>申报主题</w:t>
      </w:r>
      <w:proofErr w:type="gramStart"/>
      <w:r w:rsidRPr="004029C9">
        <w:rPr>
          <w:rFonts w:ascii="仿宋" w:eastAsia="仿宋" w:hAnsi="仿宋" w:cs="Segoe UI"/>
          <w:b/>
          <w:bCs/>
          <w:color w:val="4C94D8" w:themeColor="text2" w:themeTint="80"/>
          <w:kern w:val="0"/>
          <w:sz w:val="36"/>
          <w:szCs w:val="36"/>
        </w:rPr>
        <w:t>一</w:t>
      </w:r>
      <w:proofErr w:type="gramEnd"/>
      <w:r w:rsidRPr="004029C9">
        <w:rPr>
          <w:rFonts w:ascii="仿宋" w:eastAsia="仿宋" w:hAnsi="仿宋" w:cs="Segoe UI"/>
          <w:b/>
          <w:bCs/>
          <w:color w:val="4C94D8" w:themeColor="text2" w:themeTint="80"/>
          <w:kern w:val="0"/>
          <w:sz w:val="36"/>
          <w:szCs w:val="36"/>
        </w:rPr>
        <w:t>：推动基于相干光量子计算的新型计算系 统在大模型领域的深度融合应用</w:t>
      </w:r>
    </w:p>
    <w:p w14:paraId="5EBF30BE" w14:textId="77777777" w:rsidR="00A5210B" w:rsidRDefault="00A5210B" w:rsidP="00391AB2">
      <w:pPr>
        <w:widowControl/>
        <w:spacing w:after="240" w:line="360" w:lineRule="auto"/>
        <w:jc w:val="left"/>
        <w:textAlignment w:val="baseline"/>
        <w:rPr>
          <w:rFonts w:ascii="仿宋" w:eastAsia="仿宋" w:hAnsi="仿宋" w:cs="Segoe UI" w:hint="eastAsia"/>
          <w:b/>
          <w:bCs/>
          <w:color w:val="1F2328"/>
          <w:kern w:val="0"/>
          <w:sz w:val="28"/>
          <w:szCs w:val="28"/>
        </w:rPr>
      </w:pPr>
      <w:r w:rsidRPr="00E2211C">
        <w:rPr>
          <w:rFonts w:ascii="仿宋" w:eastAsia="仿宋" w:hAnsi="仿宋" w:cs="Segoe UI"/>
          <w:b/>
          <w:bCs/>
          <w:color w:val="1F2328"/>
          <w:kern w:val="0"/>
          <w:sz w:val="32"/>
          <w:szCs w:val="32"/>
        </w:rPr>
        <w:t>任务描述</w:t>
      </w:r>
      <w:r w:rsidRPr="00A5210B">
        <w:rPr>
          <w:rFonts w:ascii="仿宋" w:eastAsia="仿宋" w:hAnsi="仿宋" w:cs="Segoe UI"/>
          <w:b/>
          <w:bCs/>
          <w:color w:val="1F2328"/>
          <w:kern w:val="0"/>
          <w:sz w:val="28"/>
          <w:szCs w:val="28"/>
        </w:rPr>
        <w:t xml:space="preserve"> </w:t>
      </w:r>
    </w:p>
    <w:p w14:paraId="5050F9E7" w14:textId="2843A78B" w:rsidR="00A5210B" w:rsidRPr="00A5210B" w:rsidRDefault="00A5210B" w:rsidP="00A5210B">
      <w:pPr>
        <w:widowControl/>
        <w:spacing w:after="240" w:line="360" w:lineRule="auto"/>
        <w:ind w:firstLineChars="200" w:firstLine="560"/>
        <w:jc w:val="left"/>
        <w:textAlignment w:val="baseline"/>
        <w:rPr>
          <w:rFonts w:ascii="仿宋" w:eastAsia="仿宋" w:hAnsi="仿宋" w:cs="Segoe UI" w:hint="eastAsia"/>
          <w:color w:val="1F2328"/>
          <w:kern w:val="0"/>
          <w:sz w:val="28"/>
          <w:szCs w:val="28"/>
        </w:rPr>
      </w:pPr>
      <w:r w:rsidRPr="00A5210B">
        <w:rPr>
          <w:rFonts w:ascii="仿宋" w:eastAsia="仿宋" w:hAnsi="仿宋" w:cs="Segoe UI"/>
          <w:color w:val="1F2328"/>
          <w:kern w:val="0"/>
          <w:sz w:val="28"/>
          <w:szCs w:val="28"/>
        </w:rPr>
        <w:t>推动基于相干光量子计算的新型计算系统在大模型领域的深度融合应用。重点探索相干光量子计算机（又名相干伊辛机，</w:t>
      </w:r>
      <w:r w:rsidR="008A70B5">
        <w:rPr>
          <w:rFonts w:ascii="仿宋" w:eastAsia="仿宋" w:hAnsi="仿宋" w:cs="Segoe UI" w:hint="eastAsia"/>
          <w:color w:val="1F2328"/>
          <w:kern w:val="0"/>
          <w:sz w:val="28"/>
          <w:szCs w:val="28"/>
        </w:rPr>
        <w:t>CIM，</w:t>
      </w:r>
      <w:r w:rsidRPr="00A5210B">
        <w:rPr>
          <w:rFonts w:ascii="仿宋" w:eastAsia="仿宋" w:hAnsi="仿宋" w:cs="Segoe UI"/>
          <w:color w:val="1F2328"/>
          <w:kern w:val="0"/>
          <w:sz w:val="28"/>
          <w:szCs w:val="28"/>
        </w:rPr>
        <w:t>Coherent Ising Machine）在大模型训练、模型压缩、提示词工程、强化学习策略搜索优化、注意力机制等算子增强优化等环节</w:t>
      </w:r>
      <w:r>
        <w:rPr>
          <w:rFonts w:ascii="仿宋" w:eastAsia="仿宋" w:hAnsi="仿宋" w:cs="Segoe UI" w:hint="eastAsia"/>
          <w:color w:val="1F2328"/>
          <w:kern w:val="0"/>
          <w:sz w:val="28"/>
          <w:szCs w:val="28"/>
        </w:rPr>
        <w:t>的</w:t>
      </w:r>
      <w:r w:rsidRPr="00A5210B">
        <w:rPr>
          <w:rFonts w:ascii="仿宋" w:eastAsia="仿宋" w:hAnsi="仿宋" w:cs="Segoe UI"/>
          <w:color w:val="1F2328"/>
          <w:kern w:val="0"/>
          <w:sz w:val="28"/>
          <w:szCs w:val="28"/>
        </w:rPr>
        <w:t>应用潜力。研究量子计算如何突破传统计算架构的瓶颈，加速大模型的训练与推理，优化计算链条、匹配计算资源，提高模型收敛效率、收敛效果，提高推理速度、降低能耗，实现更高效的大模型计算范式。 特别说明：申请本项目的团队或个人无需深入掌握相干光量子计算机 的底层物理原理，可将其视为一个高效求解 Ising 模型或进行采样的专用量子计算设备，重点关注如何将大模型任务转化为适合相干光量子计算机处理的问题形式。此外，</w:t>
      </w:r>
      <w:proofErr w:type="gramStart"/>
      <w:r w:rsidRPr="00A5210B">
        <w:rPr>
          <w:rFonts w:ascii="仿宋" w:eastAsia="仿宋" w:hAnsi="仿宋" w:cs="Segoe UI"/>
          <w:b/>
          <w:bCs/>
          <w:color w:val="1F2328"/>
          <w:kern w:val="0"/>
          <w:sz w:val="28"/>
          <w:szCs w:val="28"/>
        </w:rPr>
        <w:t>玻</w:t>
      </w:r>
      <w:proofErr w:type="gramEnd"/>
      <w:r w:rsidRPr="00A5210B">
        <w:rPr>
          <w:rFonts w:ascii="仿宋" w:eastAsia="仿宋" w:hAnsi="仿宋" w:cs="Segoe UI"/>
          <w:b/>
          <w:bCs/>
          <w:color w:val="1F2328"/>
          <w:kern w:val="0"/>
          <w:sz w:val="28"/>
          <w:szCs w:val="28"/>
        </w:rPr>
        <w:t>色量子将为项目提供相干光量子计算机</w:t>
      </w:r>
      <w:proofErr w:type="gramStart"/>
      <w:r w:rsidRPr="00A5210B">
        <w:rPr>
          <w:rFonts w:ascii="仿宋" w:eastAsia="仿宋" w:hAnsi="仿宋" w:cs="Segoe UI"/>
          <w:b/>
          <w:bCs/>
          <w:color w:val="1F2328"/>
          <w:kern w:val="0"/>
          <w:sz w:val="28"/>
          <w:szCs w:val="28"/>
        </w:rPr>
        <w:t>的算力支持</w:t>
      </w:r>
      <w:proofErr w:type="gramEnd"/>
      <w:r w:rsidRPr="00A5210B">
        <w:rPr>
          <w:rFonts w:ascii="仿宋" w:eastAsia="仿宋" w:hAnsi="仿宋" w:cs="Segoe UI"/>
          <w:b/>
          <w:bCs/>
          <w:color w:val="1F2328"/>
          <w:kern w:val="0"/>
          <w:sz w:val="28"/>
          <w:szCs w:val="28"/>
        </w:rPr>
        <w:t>，助力科研团队开展实验验证</w:t>
      </w:r>
      <w:r w:rsidRPr="00A5210B">
        <w:rPr>
          <w:rFonts w:ascii="仿宋" w:eastAsia="仿宋" w:hAnsi="仿宋" w:cs="Segoe UI"/>
          <w:color w:val="1F2328"/>
          <w:kern w:val="0"/>
          <w:sz w:val="28"/>
          <w:szCs w:val="28"/>
        </w:rPr>
        <w:t>。</w:t>
      </w:r>
    </w:p>
    <w:p w14:paraId="7F313EA1" w14:textId="77777777" w:rsidR="00A5210B" w:rsidRPr="00A5210B" w:rsidRDefault="00A5210B" w:rsidP="00391AB2">
      <w:pPr>
        <w:widowControl/>
        <w:spacing w:after="240" w:line="360" w:lineRule="auto"/>
        <w:jc w:val="left"/>
        <w:textAlignment w:val="baseline"/>
        <w:rPr>
          <w:rFonts w:ascii="仿宋" w:eastAsia="仿宋" w:hAnsi="仿宋" w:cs="Segoe UI" w:hint="eastAsia"/>
          <w:b/>
          <w:bCs/>
          <w:color w:val="1F2328"/>
          <w:kern w:val="0"/>
          <w:sz w:val="36"/>
          <w:szCs w:val="36"/>
        </w:rPr>
      </w:pPr>
      <w:r w:rsidRPr="00E2211C">
        <w:rPr>
          <w:rFonts w:ascii="仿宋" w:eastAsia="仿宋" w:hAnsi="仿宋" w:cs="Segoe UI"/>
          <w:b/>
          <w:bCs/>
          <w:color w:val="1F2328"/>
          <w:kern w:val="0"/>
          <w:sz w:val="32"/>
          <w:szCs w:val="32"/>
        </w:rPr>
        <w:t>预期目标</w:t>
      </w:r>
      <w:r w:rsidRPr="00A5210B">
        <w:rPr>
          <w:rFonts w:ascii="仿宋" w:eastAsia="仿宋" w:hAnsi="仿宋" w:cs="Segoe UI"/>
          <w:b/>
          <w:bCs/>
          <w:color w:val="1F2328"/>
          <w:kern w:val="0"/>
          <w:sz w:val="36"/>
          <w:szCs w:val="36"/>
        </w:rPr>
        <w:t xml:space="preserve"> </w:t>
      </w:r>
    </w:p>
    <w:p w14:paraId="7622E75E" w14:textId="5AD90D51" w:rsidR="00A5210B" w:rsidRDefault="00A5210B" w:rsidP="00A5210B">
      <w:pPr>
        <w:widowControl/>
        <w:spacing w:after="240" w:line="360" w:lineRule="auto"/>
        <w:ind w:firstLineChars="200" w:firstLine="560"/>
        <w:jc w:val="left"/>
        <w:textAlignment w:val="baseline"/>
        <w:rPr>
          <w:rFonts w:ascii="仿宋" w:eastAsia="仿宋" w:hAnsi="仿宋" w:cs="Segoe UI" w:hint="eastAsia"/>
          <w:color w:val="1F2328"/>
          <w:kern w:val="0"/>
          <w:sz w:val="28"/>
          <w:szCs w:val="28"/>
        </w:rPr>
      </w:pPr>
      <w:r w:rsidRPr="00A5210B">
        <w:rPr>
          <w:rFonts w:ascii="仿宋" w:eastAsia="仿宋" w:hAnsi="仿宋" w:cs="Segoe UI"/>
          <w:color w:val="1F2328"/>
          <w:kern w:val="0"/>
          <w:sz w:val="28"/>
          <w:szCs w:val="28"/>
        </w:rPr>
        <w:lastRenderedPageBreak/>
        <w:t>基于相干光量子计算机技术，构建大模型及/或其关键算子的数学模型，开发并测试适用于大模型计算的量子算法或量子经典混合算法。 通过实验验证光量子计算在大模型任务中的可行性与有效性，分析其在计算加速、能耗降低、优化模型效果、质量提升等方面的贡献，并结合产业现状、场景痛点、未来应用价值等方面形成完整的研究报告和学术论文。申报人需基于相干光量子计算机实际落地至少一个大模型任务场景，验证其在该领域的增益效果，确保技术方案具有可行性 和实际应用价值。</w:t>
      </w:r>
    </w:p>
    <w:p w14:paraId="505AF1AD" w14:textId="6F970937" w:rsidR="00F125C1" w:rsidRDefault="00F125C1" w:rsidP="00F125C1">
      <w:pPr>
        <w:widowControl/>
        <w:spacing w:after="240" w:line="360" w:lineRule="auto"/>
        <w:jc w:val="left"/>
        <w:textAlignment w:val="baseline"/>
        <w:rPr>
          <w:rFonts w:ascii="仿宋" w:eastAsia="仿宋" w:hAnsi="仿宋" w:cs="Segoe UI" w:hint="eastAsia"/>
          <w:b/>
          <w:bCs/>
          <w:color w:val="1F2328"/>
          <w:kern w:val="0"/>
          <w:sz w:val="32"/>
          <w:szCs w:val="32"/>
        </w:rPr>
      </w:pPr>
      <w:r w:rsidRPr="00F125C1">
        <w:rPr>
          <w:rFonts w:ascii="仿宋" w:eastAsia="仿宋" w:hAnsi="仿宋" w:cs="Segoe UI" w:hint="eastAsia"/>
          <w:b/>
          <w:bCs/>
          <w:color w:val="1F2328"/>
          <w:kern w:val="0"/>
          <w:sz w:val="32"/>
          <w:szCs w:val="32"/>
        </w:rPr>
        <w:t>结题标准</w:t>
      </w:r>
    </w:p>
    <w:p w14:paraId="2DB3BE17" w14:textId="006D1BBE" w:rsidR="00F125C1" w:rsidRPr="00F125C1" w:rsidRDefault="00F125C1" w:rsidP="00F125C1">
      <w:pPr>
        <w:pStyle w:val="Compact"/>
        <w:numPr>
          <w:ilvl w:val="0"/>
          <w:numId w:val="2"/>
        </w:numPr>
        <w:rPr>
          <w:rFonts w:ascii="仿宋" w:eastAsia="仿宋" w:hAnsi="仿宋" w:cs="Segoe UI" w:hint="eastAsia"/>
          <w:color w:val="1F2328"/>
          <w:sz w:val="28"/>
          <w:szCs w:val="28"/>
          <w:lang w:eastAsia="zh-CN"/>
        </w:rPr>
      </w:pPr>
      <w:r w:rsidRPr="00F125C1">
        <w:rPr>
          <w:rFonts w:ascii="仿宋" w:eastAsia="仿宋" w:hAnsi="仿宋" w:cs="Segoe UI" w:hint="eastAsia"/>
          <w:color w:val="1F2328"/>
          <w:sz w:val="28"/>
          <w:szCs w:val="28"/>
          <w:lang w:eastAsia="zh-CN"/>
        </w:rPr>
        <w:t>问题重要性：能清晰界定传统计算范式的局限性，如在</w:t>
      </w:r>
      <w:r w:rsidRPr="00F125C1">
        <w:rPr>
          <w:rFonts w:ascii="仿宋" w:eastAsia="仿宋" w:hAnsi="仿宋" w:cs="Segoe UI"/>
          <w:color w:val="1F2328"/>
          <w:sz w:val="28"/>
          <w:szCs w:val="28"/>
          <w:lang w:eastAsia="zh-CN"/>
        </w:rPr>
        <w:t>在训练、推理、能耗等方面的</w:t>
      </w:r>
      <w:r w:rsidRPr="00F125C1">
        <w:rPr>
          <w:rFonts w:ascii="仿宋" w:eastAsia="仿宋" w:hAnsi="仿宋" w:cs="Segoe UI" w:hint="eastAsia"/>
          <w:color w:val="1F2328"/>
          <w:sz w:val="28"/>
          <w:szCs w:val="28"/>
          <w:lang w:eastAsia="zh-CN"/>
        </w:rPr>
        <w:t>一些</w:t>
      </w:r>
      <w:r w:rsidRPr="00F125C1">
        <w:rPr>
          <w:rFonts w:ascii="仿宋" w:eastAsia="仿宋" w:hAnsi="仿宋" w:cs="Segoe UI"/>
          <w:color w:val="1F2328"/>
          <w:sz w:val="28"/>
          <w:szCs w:val="28"/>
          <w:lang w:eastAsia="zh-CN"/>
        </w:rPr>
        <w:t>瓶颈</w:t>
      </w:r>
      <w:r>
        <w:rPr>
          <w:rFonts w:ascii="仿宋" w:eastAsia="仿宋" w:hAnsi="仿宋" w:cs="Segoe UI" w:hint="eastAsia"/>
          <w:color w:val="1F2328"/>
          <w:sz w:val="28"/>
          <w:szCs w:val="28"/>
          <w:lang w:eastAsia="zh-CN"/>
        </w:rPr>
        <w:t>，</w:t>
      </w:r>
      <w:r w:rsidRPr="00F125C1">
        <w:rPr>
          <w:rFonts w:ascii="仿宋" w:eastAsia="仿宋" w:hAnsi="仿宋" w:cs="Segoe UI"/>
          <w:color w:val="1F2328"/>
          <w:sz w:val="28"/>
          <w:szCs w:val="28"/>
          <w:lang w:eastAsia="zh-CN"/>
        </w:rPr>
        <w:t>论证项目的紧迫性和战略意义。</w:t>
      </w:r>
    </w:p>
    <w:p w14:paraId="1EAD7117" w14:textId="7BB06E57" w:rsidR="00F125C1" w:rsidRPr="00F96A27" w:rsidRDefault="00F125C1" w:rsidP="00F96A27">
      <w:pPr>
        <w:pStyle w:val="ae"/>
        <w:widowControl/>
        <w:numPr>
          <w:ilvl w:val="0"/>
          <w:numId w:val="2"/>
        </w:numPr>
        <w:spacing w:after="240" w:line="360" w:lineRule="auto"/>
        <w:ind w:firstLineChars="0"/>
        <w:jc w:val="left"/>
        <w:textAlignment w:val="baseline"/>
        <w:rPr>
          <w:rFonts w:ascii="仿宋" w:eastAsia="仿宋" w:hAnsi="仿宋" w:cs="Segoe UI" w:hint="eastAsia"/>
          <w:color w:val="1F2328"/>
          <w:kern w:val="0"/>
          <w:sz w:val="28"/>
          <w:szCs w:val="28"/>
        </w:rPr>
      </w:pPr>
      <w:r>
        <w:rPr>
          <w:rFonts w:ascii="仿宋" w:eastAsia="仿宋" w:hAnsi="仿宋" w:cs="Segoe UI" w:hint="eastAsia"/>
          <w:color w:val="1F2328"/>
          <w:kern w:val="0"/>
          <w:sz w:val="28"/>
          <w:szCs w:val="28"/>
        </w:rPr>
        <w:t>创新性：提出超越经典方法的方案、并展现出CIM与大模型融合的独特新视角，具有高度原创性。</w:t>
      </w:r>
      <w:r w:rsidRPr="00F96A27">
        <w:rPr>
          <w:rFonts w:ascii="仿宋" w:eastAsia="仿宋" w:hAnsi="仿宋" w:cs="Segoe UI" w:hint="eastAsia"/>
          <w:color w:val="1F2328"/>
          <w:sz w:val="28"/>
          <w:szCs w:val="28"/>
        </w:rPr>
        <w:t>需要</w:t>
      </w:r>
      <w:r w:rsidRPr="00F96A27">
        <w:rPr>
          <w:rFonts w:ascii="仿宋" w:eastAsia="仿宋" w:hAnsi="仿宋" w:cs="Segoe UI"/>
          <w:color w:val="1F2328"/>
          <w:sz w:val="28"/>
          <w:szCs w:val="28"/>
        </w:rPr>
        <w:t>量化CIM对计算链条的优化效果，例如与经典计算架构相比，在加速比、能耗比、收敛效果等方面的具体提升。</w:t>
      </w:r>
    </w:p>
    <w:p w14:paraId="0F144F49" w14:textId="4CE3A714" w:rsidR="00F125C1" w:rsidRPr="00F125C1" w:rsidRDefault="00F125C1" w:rsidP="00F125C1">
      <w:pPr>
        <w:pStyle w:val="Compact"/>
        <w:numPr>
          <w:ilvl w:val="0"/>
          <w:numId w:val="2"/>
        </w:numPr>
        <w:rPr>
          <w:rFonts w:ascii="仿宋" w:eastAsia="仿宋" w:hAnsi="仿宋" w:cs="Segoe UI" w:hint="eastAsia"/>
          <w:color w:val="1F2328"/>
          <w:sz w:val="28"/>
          <w:szCs w:val="28"/>
          <w:lang w:eastAsia="zh-CN"/>
        </w:rPr>
      </w:pPr>
      <w:r w:rsidRPr="00F125C1">
        <w:rPr>
          <w:rFonts w:ascii="仿宋" w:eastAsia="仿宋" w:hAnsi="仿宋" w:cs="Segoe UI" w:hint="eastAsia"/>
          <w:color w:val="1F2328"/>
          <w:sz w:val="28"/>
          <w:szCs w:val="28"/>
          <w:lang w:eastAsia="zh-CN"/>
        </w:rPr>
        <w:t>技术可行性与实验验证：</w:t>
      </w:r>
      <w:r w:rsidR="008A70B5">
        <w:rPr>
          <w:rFonts w:ascii="仿宋" w:eastAsia="仿宋" w:hAnsi="仿宋" w:cs="Segoe UI" w:hint="eastAsia"/>
          <w:color w:val="1F2328"/>
          <w:sz w:val="28"/>
          <w:szCs w:val="28"/>
          <w:lang w:eastAsia="zh-CN"/>
        </w:rPr>
        <w:t>实验需在真实的CIM硬件上完成，并</w:t>
      </w:r>
      <w:r w:rsidRPr="00F125C1">
        <w:rPr>
          <w:rFonts w:ascii="仿宋" w:eastAsia="仿宋" w:hAnsi="仿宋" w:cs="Segoe UI" w:hint="eastAsia"/>
          <w:color w:val="1F2328"/>
          <w:sz w:val="28"/>
          <w:szCs w:val="28"/>
          <w:lang w:eastAsia="zh-CN"/>
        </w:rPr>
        <w:t>提供</w:t>
      </w:r>
      <w:proofErr w:type="gramStart"/>
      <w:r w:rsidRPr="00F125C1">
        <w:rPr>
          <w:rFonts w:ascii="仿宋" w:eastAsia="仿宋" w:hAnsi="仿宋" w:cs="Segoe UI" w:hint="eastAsia"/>
          <w:color w:val="1F2328"/>
          <w:sz w:val="28"/>
          <w:szCs w:val="28"/>
          <w:lang w:eastAsia="zh-CN"/>
        </w:rPr>
        <w:t>完整技术</w:t>
      </w:r>
      <w:proofErr w:type="gramEnd"/>
      <w:r w:rsidRPr="00F125C1">
        <w:rPr>
          <w:rFonts w:ascii="仿宋" w:eastAsia="仿宋" w:hAnsi="仿宋" w:cs="Segoe UI" w:hint="eastAsia"/>
          <w:color w:val="1F2328"/>
          <w:sz w:val="28"/>
          <w:szCs w:val="28"/>
          <w:lang w:eastAsia="zh-CN"/>
        </w:rPr>
        <w:t>实现细节文档，通过实验对比CIM与传统计算方法（如GPU/CPU）的性能差异，</w:t>
      </w:r>
      <w:r w:rsidRPr="00801094">
        <w:rPr>
          <w:rFonts w:ascii="仿宋" w:eastAsia="仿宋" w:hAnsi="仿宋"/>
          <w:lang w:eastAsia="zh-CN"/>
        </w:rPr>
        <w:t>提</w:t>
      </w:r>
      <w:r w:rsidRPr="00F125C1">
        <w:rPr>
          <w:rFonts w:ascii="仿宋" w:eastAsia="仿宋" w:hAnsi="仿宋" w:cs="Segoe UI"/>
          <w:color w:val="1F2328"/>
          <w:sz w:val="28"/>
          <w:szCs w:val="28"/>
          <w:lang w:eastAsia="zh-CN"/>
        </w:rPr>
        <w:t>供可重复的实验设计，包括数据集选择、参数设置、评估指标（如收敛速度、推理延迟、能耗指标）。</w:t>
      </w:r>
    </w:p>
    <w:p w14:paraId="07DC4195" w14:textId="403AFF92" w:rsidR="00F125C1" w:rsidRPr="00F125C1" w:rsidRDefault="00F125C1" w:rsidP="00F125C1">
      <w:pPr>
        <w:pStyle w:val="Compact"/>
        <w:numPr>
          <w:ilvl w:val="0"/>
          <w:numId w:val="2"/>
        </w:numPr>
        <w:rPr>
          <w:rFonts w:ascii="仿宋" w:eastAsia="仿宋" w:hAnsi="仿宋" w:cs="Segoe UI" w:hint="eastAsia"/>
          <w:color w:val="1F2328"/>
          <w:sz w:val="28"/>
          <w:szCs w:val="28"/>
          <w:lang w:eastAsia="zh-CN"/>
        </w:rPr>
      </w:pPr>
      <w:r w:rsidRPr="00F125C1">
        <w:rPr>
          <w:rFonts w:ascii="仿宋" w:eastAsia="仿宋" w:hAnsi="仿宋" w:cs="Segoe UI" w:hint="eastAsia"/>
          <w:color w:val="1F2328"/>
          <w:sz w:val="28"/>
          <w:szCs w:val="28"/>
          <w:lang w:eastAsia="zh-CN"/>
        </w:rPr>
        <w:lastRenderedPageBreak/>
        <w:t>应用价值与</w:t>
      </w:r>
      <w:r>
        <w:rPr>
          <w:rFonts w:ascii="仿宋" w:eastAsia="仿宋" w:hAnsi="仿宋" w:cs="Segoe UI" w:hint="eastAsia"/>
          <w:color w:val="1F2328"/>
          <w:sz w:val="28"/>
          <w:szCs w:val="28"/>
          <w:lang w:eastAsia="zh-CN"/>
        </w:rPr>
        <w:t>学术成果贡献：</w:t>
      </w:r>
      <w:r w:rsidRPr="00F125C1">
        <w:rPr>
          <w:rFonts w:ascii="仿宋" w:eastAsia="仿宋" w:hAnsi="仿宋" w:cs="Segoe UI"/>
          <w:color w:val="1F2328"/>
          <w:sz w:val="28"/>
          <w:szCs w:val="28"/>
          <w:lang w:eastAsia="zh-CN"/>
        </w:rPr>
        <w:t>CIM在大模型项目中的增益效果</w:t>
      </w:r>
      <w:r w:rsidRPr="00F125C1">
        <w:rPr>
          <w:rFonts w:ascii="仿宋" w:eastAsia="仿宋" w:hAnsi="仿宋" w:cs="Segoe UI" w:hint="eastAsia"/>
          <w:color w:val="1F2328"/>
          <w:sz w:val="28"/>
          <w:szCs w:val="28"/>
          <w:lang w:eastAsia="zh-CN"/>
        </w:rPr>
        <w:t>以及落地前景，包括与现有人工智能计算生态的兼容性，</w:t>
      </w:r>
      <w:bookmarkStart w:id="0" w:name="_Hlk195800643"/>
      <w:r w:rsidRPr="00F125C1">
        <w:rPr>
          <w:rFonts w:ascii="仿宋" w:eastAsia="仿宋" w:hAnsi="仿宋" w:cs="Segoe UI"/>
          <w:color w:val="1F2328"/>
          <w:sz w:val="28"/>
          <w:szCs w:val="28"/>
          <w:lang w:eastAsia="zh-CN"/>
        </w:rPr>
        <w:t>学术论文需</w:t>
      </w:r>
      <w:r w:rsidRPr="00F125C1">
        <w:rPr>
          <w:rFonts w:ascii="仿宋" w:eastAsia="仿宋" w:hAnsi="仿宋" w:cs="Segoe UI" w:hint="eastAsia"/>
          <w:color w:val="1F2328"/>
          <w:sz w:val="28"/>
          <w:szCs w:val="28"/>
          <w:lang w:eastAsia="zh-CN"/>
        </w:rPr>
        <w:t>在</w:t>
      </w:r>
      <w:r w:rsidRPr="00F125C1">
        <w:rPr>
          <w:rFonts w:ascii="仿宋" w:eastAsia="仿宋" w:hAnsi="仿宋" w:cs="Segoe UI"/>
          <w:color w:val="1F2328"/>
          <w:sz w:val="28"/>
          <w:szCs w:val="28"/>
          <w:lang w:eastAsia="zh-CN"/>
        </w:rPr>
        <w:t>CAAI</w:t>
      </w:r>
      <w:r w:rsidRPr="00F125C1">
        <w:rPr>
          <w:rFonts w:ascii="Calibri" w:eastAsia="仿宋" w:hAnsi="Calibri" w:cs="Calibri"/>
          <w:color w:val="1F2328"/>
          <w:sz w:val="28"/>
          <w:szCs w:val="28"/>
          <w:lang w:eastAsia="zh-CN"/>
        </w:rPr>
        <w:t> </w:t>
      </w:r>
      <w:r w:rsidRPr="00F125C1">
        <w:rPr>
          <w:rFonts w:ascii="仿宋" w:eastAsia="仿宋" w:hAnsi="仿宋" w:cs="Segoe UI"/>
          <w:color w:val="1F2328"/>
          <w:sz w:val="28"/>
          <w:szCs w:val="28"/>
          <w:lang w:eastAsia="zh-CN"/>
        </w:rPr>
        <w:t>A类期刊/会议</w:t>
      </w:r>
      <w:r w:rsidRPr="00F125C1">
        <w:rPr>
          <w:rFonts w:ascii="仿宋" w:eastAsia="仿宋" w:hAnsi="仿宋" w:cs="Segoe UI" w:hint="eastAsia"/>
          <w:color w:val="1F2328"/>
          <w:sz w:val="28"/>
          <w:szCs w:val="28"/>
          <w:lang w:eastAsia="zh-CN"/>
        </w:rPr>
        <w:t>发表，或</w:t>
      </w:r>
      <w:r w:rsidRPr="00F125C1">
        <w:rPr>
          <w:rFonts w:ascii="仿宋" w:eastAsia="仿宋" w:hAnsi="仿宋" w:cs="Segoe UI"/>
          <w:color w:val="1F2328"/>
          <w:sz w:val="28"/>
          <w:szCs w:val="28"/>
          <w:lang w:eastAsia="zh-CN"/>
        </w:rPr>
        <w:t>达到国际</w:t>
      </w:r>
      <w:r w:rsidRPr="00F125C1">
        <w:rPr>
          <w:rFonts w:ascii="仿宋" w:eastAsia="仿宋" w:hAnsi="仿宋" w:cs="Segoe UI" w:hint="eastAsia"/>
          <w:color w:val="1F2328"/>
          <w:sz w:val="28"/>
          <w:szCs w:val="28"/>
          <w:lang w:eastAsia="zh-CN"/>
        </w:rPr>
        <w:t>权威</w:t>
      </w:r>
      <w:r w:rsidRPr="00F125C1">
        <w:rPr>
          <w:rFonts w:ascii="仿宋" w:eastAsia="仿宋" w:hAnsi="仿宋" w:cs="Segoe UI"/>
          <w:color w:val="1F2328"/>
          <w:sz w:val="28"/>
          <w:szCs w:val="28"/>
          <w:lang w:eastAsia="zh-CN"/>
        </w:rPr>
        <w:t>期刊或会议发表标准</w:t>
      </w:r>
      <w:r w:rsidRPr="00F125C1">
        <w:rPr>
          <w:rFonts w:ascii="仿宋" w:eastAsia="仿宋" w:hAnsi="仿宋" w:cs="Segoe UI" w:hint="eastAsia"/>
          <w:color w:val="1F2328"/>
          <w:sz w:val="28"/>
          <w:szCs w:val="28"/>
          <w:lang w:eastAsia="zh-CN"/>
        </w:rPr>
        <w:t>；</w:t>
      </w:r>
    </w:p>
    <w:bookmarkEnd w:id="0"/>
    <w:p w14:paraId="7EECB3AD" w14:textId="77777777" w:rsidR="00F125C1" w:rsidRPr="00A5210B" w:rsidRDefault="00F125C1" w:rsidP="00F125C1">
      <w:pPr>
        <w:widowControl/>
        <w:spacing w:after="240" w:line="360" w:lineRule="auto"/>
        <w:jc w:val="left"/>
        <w:textAlignment w:val="baseline"/>
        <w:rPr>
          <w:rFonts w:ascii="仿宋" w:eastAsia="仿宋" w:hAnsi="仿宋" w:cs="Segoe UI" w:hint="eastAsia"/>
          <w:color w:val="1F2328"/>
          <w:kern w:val="0"/>
          <w:sz w:val="28"/>
          <w:szCs w:val="28"/>
        </w:rPr>
      </w:pPr>
    </w:p>
    <w:p w14:paraId="4E3002C5" w14:textId="77777777" w:rsidR="00A5210B" w:rsidRDefault="00A5210B" w:rsidP="00A5210B">
      <w:pPr>
        <w:widowControl/>
        <w:spacing w:after="240" w:line="360" w:lineRule="auto"/>
        <w:jc w:val="left"/>
        <w:textAlignment w:val="baseline"/>
        <w:rPr>
          <w:rFonts w:ascii="仿宋" w:eastAsia="仿宋" w:hAnsi="仿宋" w:cs="Segoe UI" w:hint="eastAsia"/>
          <w:b/>
          <w:bCs/>
          <w:color w:val="1F2328"/>
          <w:kern w:val="0"/>
          <w:sz w:val="28"/>
          <w:szCs w:val="28"/>
        </w:rPr>
      </w:pPr>
      <w:r w:rsidRPr="004029C9">
        <w:rPr>
          <w:rFonts w:ascii="仿宋" w:eastAsia="仿宋" w:hAnsi="仿宋" w:cs="Segoe UI"/>
          <w:b/>
          <w:bCs/>
          <w:color w:val="4C94D8" w:themeColor="text2" w:themeTint="80"/>
          <w:kern w:val="0"/>
          <w:sz w:val="36"/>
          <w:szCs w:val="36"/>
        </w:rPr>
        <w:t>申报主题二：推动基于相干光量子计算的新型计算系统在基于能量的神经网络模型中的深度融合应用</w:t>
      </w:r>
      <w:r w:rsidRPr="00A5210B">
        <w:rPr>
          <w:rFonts w:ascii="仿宋" w:eastAsia="仿宋" w:hAnsi="仿宋" w:cs="Segoe UI"/>
          <w:b/>
          <w:bCs/>
          <w:color w:val="1F2328"/>
          <w:kern w:val="0"/>
          <w:sz w:val="28"/>
          <w:szCs w:val="28"/>
        </w:rPr>
        <w:t xml:space="preserve"> </w:t>
      </w:r>
    </w:p>
    <w:p w14:paraId="0F622FEF" w14:textId="51C6AEE2" w:rsidR="00A5210B" w:rsidRDefault="00A5210B" w:rsidP="00A5210B">
      <w:pPr>
        <w:widowControl/>
        <w:spacing w:after="240" w:line="360" w:lineRule="auto"/>
        <w:jc w:val="left"/>
        <w:textAlignment w:val="baseline"/>
        <w:rPr>
          <w:rFonts w:ascii="仿宋" w:eastAsia="仿宋" w:hAnsi="仿宋" w:cs="Segoe UI" w:hint="eastAsia"/>
          <w:b/>
          <w:bCs/>
          <w:color w:val="1F2328"/>
          <w:kern w:val="0"/>
          <w:sz w:val="28"/>
          <w:szCs w:val="28"/>
        </w:rPr>
      </w:pPr>
      <w:r w:rsidRPr="00E2211C">
        <w:rPr>
          <w:rFonts w:ascii="仿宋" w:eastAsia="仿宋" w:hAnsi="仿宋" w:cs="Segoe UI"/>
          <w:b/>
          <w:bCs/>
          <w:color w:val="1F2328"/>
          <w:kern w:val="0"/>
          <w:sz w:val="32"/>
          <w:szCs w:val="32"/>
        </w:rPr>
        <w:t>任务描述</w:t>
      </w:r>
      <w:r w:rsidRPr="00A5210B">
        <w:rPr>
          <w:rFonts w:ascii="仿宋" w:eastAsia="仿宋" w:hAnsi="仿宋" w:cs="Segoe UI"/>
          <w:b/>
          <w:bCs/>
          <w:color w:val="1F2328"/>
          <w:kern w:val="0"/>
          <w:sz w:val="36"/>
          <w:szCs w:val="36"/>
        </w:rPr>
        <w:t xml:space="preserve"> </w:t>
      </w:r>
    </w:p>
    <w:p w14:paraId="14384D77" w14:textId="77777777" w:rsidR="004029C9" w:rsidRPr="004029C9" w:rsidRDefault="004029C9" w:rsidP="004029C9">
      <w:pPr>
        <w:pStyle w:val="a7"/>
        <w:spacing w:before="60" w:after="60" w:line="16" w:lineRule="atLeast"/>
        <w:ind w:firstLineChars="100" w:firstLine="280"/>
        <w:rPr>
          <w:rFonts w:ascii="仿宋" w:eastAsia="仿宋" w:hAnsi="仿宋" w:cs="Segoe UI" w:hint="eastAsia"/>
          <w:color w:val="1F2328"/>
          <w:sz w:val="28"/>
          <w:szCs w:val="28"/>
        </w:rPr>
      </w:pPr>
      <w:r w:rsidRPr="004029C9">
        <w:rPr>
          <w:rFonts w:ascii="仿宋" w:eastAsia="仿宋" w:hAnsi="仿宋" w:cs="Segoe UI"/>
          <w:color w:val="1F2328"/>
          <w:sz w:val="28"/>
          <w:szCs w:val="28"/>
        </w:rPr>
        <w:t>基于相干光量子计算</w:t>
      </w:r>
      <w:r w:rsidRPr="004029C9">
        <w:rPr>
          <w:rFonts w:ascii="仿宋" w:eastAsia="仿宋" w:hAnsi="仿宋" w:cs="Segoe UI" w:hint="eastAsia"/>
          <w:color w:val="1F2328"/>
          <w:sz w:val="28"/>
          <w:szCs w:val="28"/>
        </w:rPr>
        <w:t>机</w:t>
      </w:r>
      <w:r w:rsidRPr="004029C9">
        <w:rPr>
          <w:rFonts w:ascii="仿宋" w:eastAsia="仿宋" w:hAnsi="仿宋" w:cs="Segoe UI"/>
          <w:color w:val="1F2328"/>
          <w:sz w:val="28"/>
          <w:szCs w:val="28"/>
        </w:rPr>
        <w:t>（</w:t>
      </w:r>
      <w:r w:rsidRPr="004029C9">
        <w:rPr>
          <w:rFonts w:ascii="仿宋" w:eastAsia="仿宋" w:hAnsi="仿宋" w:cs="Segoe UI" w:hint="eastAsia"/>
          <w:color w:val="1F2328"/>
          <w:sz w:val="28"/>
          <w:szCs w:val="28"/>
        </w:rPr>
        <w:t>又名</w:t>
      </w:r>
      <w:r w:rsidRPr="004029C9">
        <w:rPr>
          <w:rFonts w:ascii="仿宋" w:eastAsia="仿宋" w:hAnsi="仿宋" w:cs="Segoe UI"/>
          <w:color w:val="1F2328"/>
          <w:sz w:val="28"/>
          <w:szCs w:val="28"/>
        </w:rPr>
        <w:t>相干伊辛机，</w:t>
      </w:r>
      <w:r w:rsidRPr="004029C9">
        <w:rPr>
          <w:rFonts w:ascii="仿宋" w:eastAsia="仿宋" w:hAnsi="仿宋" w:cs="Segoe UI" w:hint="eastAsia"/>
          <w:color w:val="1F2328"/>
          <w:sz w:val="28"/>
          <w:szCs w:val="28"/>
        </w:rPr>
        <w:t>Coherent Ising Machine</w:t>
      </w:r>
      <w:r w:rsidRPr="004029C9">
        <w:rPr>
          <w:rFonts w:ascii="仿宋" w:eastAsia="仿宋" w:hAnsi="仿宋" w:cs="Segoe UI"/>
          <w:color w:val="1F2328"/>
          <w:sz w:val="28"/>
          <w:szCs w:val="28"/>
        </w:rPr>
        <w:t>）的新型计算系统，在人工智能底层原理和构件层面进行创新。依托量子计算在高效求解优化问题上的技术优势，将包括但不限于Hopfield网络、玻尔兹曼机、均衡传播等基于能量的神经网络模型与光量子计算结合，探究光量子计算机在神经网络底层的创新应用，发挥基于能量的模型的优势，实现能耗更低、效率更高或效果更优的计算。</w:t>
      </w:r>
    </w:p>
    <w:p w14:paraId="4F0098EF" w14:textId="77777777" w:rsidR="004029C9" w:rsidRPr="004029C9" w:rsidRDefault="004029C9" w:rsidP="004029C9">
      <w:pPr>
        <w:pStyle w:val="a7"/>
        <w:spacing w:before="60" w:after="60" w:line="16" w:lineRule="atLeast"/>
        <w:rPr>
          <w:rFonts w:ascii="仿宋" w:eastAsia="仿宋" w:hAnsi="仿宋" w:cs="Segoe UI" w:hint="eastAsia"/>
          <w:color w:val="1F2328"/>
          <w:sz w:val="28"/>
          <w:szCs w:val="28"/>
        </w:rPr>
      </w:pPr>
      <w:r w:rsidRPr="004029C9">
        <w:rPr>
          <w:rFonts w:ascii="仿宋" w:eastAsia="仿宋" w:hAnsi="仿宋" w:cs="Segoe UI" w:hint="eastAsia"/>
          <w:color w:val="1F2328"/>
          <w:sz w:val="28"/>
          <w:szCs w:val="28"/>
        </w:rPr>
        <w:t>基于能量的神经网络基于Ising模型进行建模。</w:t>
      </w:r>
      <w:r w:rsidRPr="004029C9">
        <w:rPr>
          <w:rFonts w:ascii="仿宋" w:eastAsia="仿宋" w:hAnsi="仿宋" w:cs="Segoe UI"/>
          <w:color w:val="1F2328"/>
          <w:sz w:val="28"/>
          <w:szCs w:val="28"/>
        </w:rPr>
        <w:t>Ising</w:t>
      </w:r>
      <w:r w:rsidRPr="004029C9">
        <w:rPr>
          <w:rFonts w:ascii="仿宋" w:eastAsia="仿宋" w:hAnsi="仿宋" w:cs="Segoe UI" w:hint="eastAsia"/>
          <w:color w:val="1F2328"/>
          <w:sz w:val="28"/>
          <w:szCs w:val="28"/>
        </w:rPr>
        <w:t>模型是一种经典的统计物理模型，用于研究磁性材料的微观结构和宏观性质之间的关系。</w:t>
      </w:r>
    </w:p>
    <w:p w14:paraId="64F7E655" w14:textId="77777777" w:rsidR="004029C9" w:rsidRDefault="004029C9" w:rsidP="004029C9">
      <w:pPr>
        <w:pStyle w:val="a7"/>
        <w:spacing w:before="60" w:after="60" w:line="16" w:lineRule="atLeast"/>
        <w:rPr>
          <w:rFonts w:ascii="Consolas" w:eastAsiaTheme="minorEastAsia" w:hAnsi="Consolas" w:cs="Consolas"/>
          <w:color w:val="000000"/>
          <w:shd w:val="clear" w:color="auto" w:fill="FFFFFF"/>
        </w:rPr>
      </w:pPr>
      <m:oMathPara>
        <m:oMath>
          <m:r>
            <w:rPr>
              <w:rFonts w:ascii="Cambria Math" w:eastAsiaTheme="minorEastAsia" w:hAnsi="Cambria Math" w:cs="Consolas"/>
              <w:color w:val="000000"/>
              <w:shd w:val="clear" w:color="auto" w:fill="FFFFFF"/>
            </w:rPr>
            <m:t xml:space="preserve">E= </m:t>
          </m:r>
          <m:nary>
            <m:naryPr>
              <m:chr m:val="∑"/>
              <m:supHide m:val="1"/>
              <m:ctrlPr>
                <w:rPr>
                  <w:rFonts w:ascii="Cambria Math" w:eastAsiaTheme="minorEastAsia" w:hAnsi="Cambria Math" w:cs="Consolas"/>
                  <w:i/>
                  <w:color w:val="000000"/>
                  <w:shd w:val="clear" w:color="auto" w:fill="FFFFFF"/>
                </w:rPr>
              </m:ctrlPr>
            </m:naryPr>
            <m:sub>
              <m:r>
                <w:rPr>
                  <w:rFonts w:ascii="Cambria Math" w:eastAsiaTheme="minorEastAsia" w:hAnsi="Cambria Math" w:cs="Consolas"/>
                  <w:color w:val="000000"/>
                  <w:shd w:val="clear" w:color="auto" w:fill="FFFFFF"/>
                </w:rPr>
                <m:t>i,j</m:t>
              </m:r>
            </m:sub>
            <m:sup/>
            <m:e>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color w:val="000000"/>
                      <w:shd w:val="clear" w:color="auto" w:fill="FFFFFF"/>
                    </w:rPr>
                    <m:t>J</m:t>
                  </m:r>
                </m:e>
                <m:sub>
                  <m:r>
                    <w:rPr>
                      <w:rFonts w:ascii="Cambria Math" w:eastAsiaTheme="minorEastAsia" w:hAnsi="Cambria Math" w:cs="Consolas"/>
                      <w:color w:val="000000"/>
                      <w:shd w:val="clear" w:color="auto" w:fill="FFFFFF"/>
                    </w:rPr>
                    <m:t>ij</m:t>
                  </m:r>
                </m:sub>
              </m:sSub>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color w:val="000000"/>
                      <w:shd w:val="clear" w:color="auto" w:fill="FFFFFF"/>
                    </w:rPr>
                    <m:t>s</m:t>
                  </m:r>
                </m:e>
                <m:sub>
                  <m:r>
                    <w:rPr>
                      <w:rFonts w:ascii="Cambria Math" w:eastAsiaTheme="minorEastAsia" w:hAnsi="Cambria Math" w:cs="Consolas"/>
                      <w:color w:val="000000"/>
                      <w:shd w:val="clear" w:color="auto" w:fill="FFFFFF"/>
                    </w:rPr>
                    <m:t>i</m:t>
                  </m:r>
                </m:sub>
              </m:sSub>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color w:val="000000"/>
                      <w:shd w:val="clear" w:color="auto" w:fill="FFFFFF"/>
                    </w:rPr>
                    <m:t>s</m:t>
                  </m:r>
                </m:e>
                <m:sub>
                  <m:r>
                    <w:rPr>
                      <w:rFonts w:ascii="Cambria Math" w:eastAsiaTheme="minorEastAsia" w:hAnsi="Cambria Math" w:cs="Consolas"/>
                      <w:color w:val="000000"/>
                      <w:shd w:val="clear" w:color="auto" w:fill="FFFFFF"/>
                    </w:rPr>
                    <m:t>j</m:t>
                  </m:r>
                </m:sub>
              </m:sSub>
            </m:e>
          </m:nary>
        </m:oMath>
      </m:oMathPara>
    </w:p>
    <w:p w14:paraId="154C3F18" w14:textId="77777777" w:rsidR="004029C9" w:rsidRPr="004029C9" w:rsidRDefault="004029C9" w:rsidP="004029C9">
      <w:pPr>
        <w:pStyle w:val="a7"/>
        <w:spacing w:before="60" w:after="60" w:line="16" w:lineRule="atLeast"/>
        <w:rPr>
          <w:rFonts w:ascii="仿宋" w:eastAsia="仿宋" w:hAnsi="仿宋" w:cs="Segoe UI" w:hint="eastAsia"/>
          <w:color w:val="1F2328"/>
          <w:sz w:val="28"/>
          <w:szCs w:val="28"/>
        </w:rPr>
      </w:pPr>
      <w:r w:rsidRPr="004029C9">
        <w:rPr>
          <w:rFonts w:ascii="仿宋" w:eastAsia="仿宋" w:hAnsi="仿宋" w:cs="Segoe UI" w:hint="eastAsia"/>
          <w:color w:val="1F2328"/>
          <w:sz w:val="28"/>
          <w:szCs w:val="28"/>
        </w:rPr>
        <w:lastRenderedPageBreak/>
        <w:t>其中</w:t>
      </w:r>
      <m:oMath>
        <m:r>
          <w:rPr>
            <w:rFonts w:ascii="Cambria Math" w:eastAsiaTheme="minorEastAsia" w:hAnsi="Cambria Math" w:cs="Consolas" w:hint="eastAsia"/>
            <w:color w:val="000000"/>
            <w:shd w:val="clear" w:color="auto" w:fill="FFFFFF"/>
          </w:rPr>
          <m:t>E</m:t>
        </m:r>
      </m:oMath>
      <w:r w:rsidRPr="004029C9">
        <w:rPr>
          <w:rFonts w:ascii="仿宋" w:eastAsia="仿宋" w:hAnsi="仿宋" w:cs="Segoe UI" w:hint="eastAsia"/>
          <w:color w:val="1F2328"/>
          <w:sz w:val="28"/>
          <w:szCs w:val="28"/>
        </w:rPr>
        <w:t>表示能量</w:t>
      </w:r>
      <w:r>
        <w:rPr>
          <w:rFonts w:ascii="Consolas" w:eastAsiaTheme="minorEastAsia" w:hAnsi="Consolas" w:cs="Consolas" w:hint="eastAsia"/>
          <w:color w:val="000000"/>
          <w:shd w:val="clear" w:color="auto" w:fill="FFFFFF"/>
        </w:rPr>
        <w:t>，</w:t>
      </w:r>
      <m:oMath>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hint="eastAsia"/>
                <w:color w:val="000000"/>
                <w:shd w:val="clear" w:color="auto" w:fill="FFFFFF"/>
              </w:rPr>
              <m:t>s</m:t>
            </m:r>
            <m:ctrlPr>
              <w:rPr>
                <w:rFonts w:ascii="Cambria Math" w:eastAsiaTheme="minorEastAsia" w:hAnsi="Cambria Math" w:cs="Consolas" w:hint="eastAsia"/>
                <w:i/>
                <w:color w:val="000000"/>
                <w:shd w:val="clear" w:color="auto" w:fill="FFFFFF"/>
              </w:rPr>
            </m:ctrlPr>
          </m:e>
          <m:sub>
            <m:r>
              <w:rPr>
                <w:rFonts w:ascii="Cambria Math" w:eastAsiaTheme="minorEastAsia" w:hAnsi="Cambria Math" w:cs="Consolas"/>
                <w:color w:val="000000"/>
                <w:shd w:val="clear" w:color="auto" w:fill="FFFFFF"/>
              </w:rPr>
              <m:t>i</m:t>
            </m:r>
          </m:sub>
        </m:sSub>
      </m:oMath>
      <w:r w:rsidRPr="004029C9">
        <w:rPr>
          <w:rFonts w:ascii="仿宋" w:eastAsia="仿宋" w:hAnsi="仿宋" w:cs="Segoe UI" w:hint="eastAsia"/>
          <w:color w:val="1F2328"/>
          <w:sz w:val="28"/>
          <w:szCs w:val="28"/>
        </w:rPr>
        <w:t>表示自旋</w:t>
      </w:r>
      <w:r>
        <w:rPr>
          <w:rFonts w:ascii="Consolas" w:eastAsiaTheme="minorEastAsia" w:hAnsi="Consolas" w:cs="Consolas" w:hint="eastAsia"/>
          <w:color w:val="000000"/>
          <w:shd w:val="clear" w:color="auto" w:fill="FFFFFF"/>
        </w:rPr>
        <w:t>，</w:t>
      </w:r>
      <m:oMath>
        <m:sSub>
          <m:sSubPr>
            <m:ctrlPr>
              <w:rPr>
                <w:rFonts w:ascii="Cambria Math" w:eastAsiaTheme="minorEastAsia" w:hAnsi="Cambria Math" w:cs="Consolas"/>
                <w:i/>
                <w:color w:val="000000"/>
                <w:shd w:val="clear" w:color="auto" w:fill="FFFFFF"/>
              </w:rPr>
            </m:ctrlPr>
          </m:sSubPr>
          <m:e>
            <m:r>
              <w:rPr>
                <w:rFonts w:ascii="Cambria Math" w:eastAsiaTheme="minorEastAsia" w:hAnsi="Cambria Math" w:cs="Consolas" w:hint="eastAsia"/>
                <w:color w:val="000000"/>
                <w:shd w:val="clear" w:color="auto" w:fill="FFFFFF"/>
              </w:rPr>
              <m:t>J</m:t>
            </m:r>
            <m:ctrlPr>
              <w:rPr>
                <w:rFonts w:ascii="Cambria Math" w:eastAsiaTheme="minorEastAsia" w:hAnsi="Cambria Math" w:cs="Consolas" w:hint="eastAsia"/>
                <w:i/>
                <w:color w:val="000000"/>
                <w:shd w:val="clear" w:color="auto" w:fill="FFFFFF"/>
              </w:rPr>
            </m:ctrlPr>
          </m:e>
          <m:sub>
            <m:r>
              <w:rPr>
                <w:rFonts w:ascii="Cambria Math" w:eastAsiaTheme="minorEastAsia" w:hAnsi="Cambria Math" w:cs="Consolas"/>
                <w:color w:val="000000"/>
                <w:shd w:val="clear" w:color="auto" w:fill="FFFFFF"/>
              </w:rPr>
              <m:t>ij</m:t>
            </m:r>
          </m:sub>
        </m:sSub>
      </m:oMath>
      <w:r w:rsidRPr="004029C9">
        <w:rPr>
          <w:rFonts w:ascii="仿宋" w:eastAsia="仿宋" w:hAnsi="仿宋" w:cs="Segoe UI" w:hint="eastAsia"/>
          <w:color w:val="1F2328"/>
          <w:sz w:val="28"/>
          <w:szCs w:val="28"/>
        </w:rPr>
        <w:t>表示相邻自旋之间的耦合强度。训练基于能量的网络可以转化为求解Ising模型能量最低状态的过程，从而借助光量子计算机优化训练。</w:t>
      </w:r>
    </w:p>
    <w:p w14:paraId="1DA0397E" w14:textId="472B1298" w:rsidR="004029C9" w:rsidRDefault="00A5210B" w:rsidP="004029C9">
      <w:pPr>
        <w:widowControl/>
        <w:spacing w:after="240" w:line="360" w:lineRule="auto"/>
        <w:jc w:val="left"/>
        <w:textAlignment w:val="baseline"/>
        <w:rPr>
          <w:rFonts w:ascii="仿宋" w:eastAsia="仿宋" w:hAnsi="仿宋" w:cs="Segoe UI" w:hint="eastAsia"/>
          <w:color w:val="1F2328"/>
          <w:kern w:val="0"/>
          <w:sz w:val="28"/>
          <w:szCs w:val="28"/>
        </w:rPr>
      </w:pPr>
      <w:r w:rsidRPr="00E2211C">
        <w:rPr>
          <w:rFonts w:ascii="仿宋" w:eastAsia="仿宋" w:hAnsi="仿宋" w:cs="Segoe UI"/>
          <w:b/>
          <w:bCs/>
          <w:color w:val="1F2328"/>
          <w:kern w:val="0"/>
          <w:sz w:val="32"/>
          <w:szCs w:val="32"/>
        </w:rPr>
        <w:t>预期目标</w:t>
      </w:r>
      <w:r w:rsidRPr="00A5210B">
        <w:rPr>
          <w:rFonts w:ascii="仿宋" w:eastAsia="仿宋" w:hAnsi="仿宋" w:cs="Segoe UI"/>
          <w:color w:val="1F2328"/>
          <w:kern w:val="0"/>
          <w:sz w:val="28"/>
          <w:szCs w:val="28"/>
        </w:rPr>
        <w:t xml:space="preserve"> </w:t>
      </w:r>
    </w:p>
    <w:p w14:paraId="5FD492C6" w14:textId="54B37DF3" w:rsidR="00DB51E0" w:rsidRDefault="00A5210B" w:rsidP="00A5210B">
      <w:pPr>
        <w:widowControl/>
        <w:spacing w:after="240" w:line="360" w:lineRule="auto"/>
        <w:ind w:firstLineChars="200" w:firstLine="560"/>
        <w:jc w:val="left"/>
        <w:textAlignment w:val="baseline"/>
        <w:rPr>
          <w:rFonts w:ascii="仿宋" w:eastAsia="仿宋" w:hAnsi="仿宋" w:cs="Segoe UI" w:hint="eastAsia"/>
          <w:color w:val="1F2328"/>
          <w:kern w:val="0"/>
          <w:sz w:val="28"/>
          <w:szCs w:val="28"/>
        </w:rPr>
      </w:pPr>
      <w:r w:rsidRPr="00A5210B">
        <w:rPr>
          <w:rFonts w:ascii="仿宋" w:eastAsia="仿宋" w:hAnsi="仿宋" w:cs="Segoe UI"/>
          <w:color w:val="1F2328"/>
          <w:kern w:val="0"/>
          <w:sz w:val="28"/>
          <w:szCs w:val="28"/>
        </w:rPr>
        <w:t>基于相干光量子计算机技术，对神经网络整体或底层构件通过 Ising 模型进行建模。针对基于能量的模型，改进神经网络的建模和神经网络训练算法，结合强化学习、无监督学习等方法，验证相干光量子计算在神经网络训练与应用中的作用。分析研究成果在计算加速、能耗降低、优化模型效果、质量提升等方面的贡献，并结合产业现状、场景痛点、未来应用价值等方面形成完整的研究报告和学术论文。</w:t>
      </w:r>
    </w:p>
    <w:p w14:paraId="7A80BEEF" w14:textId="3829C199" w:rsidR="00F125C1" w:rsidRDefault="00F125C1" w:rsidP="00F125C1">
      <w:pPr>
        <w:widowControl/>
        <w:spacing w:after="240" w:line="360" w:lineRule="auto"/>
        <w:jc w:val="left"/>
        <w:textAlignment w:val="baseline"/>
        <w:rPr>
          <w:rFonts w:ascii="仿宋" w:eastAsia="仿宋" w:hAnsi="仿宋" w:cs="Segoe UI" w:hint="eastAsia"/>
          <w:b/>
          <w:bCs/>
          <w:color w:val="1F2328"/>
          <w:kern w:val="0"/>
          <w:sz w:val="32"/>
          <w:szCs w:val="32"/>
        </w:rPr>
      </w:pPr>
      <w:r w:rsidRPr="00F125C1">
        <w:rPr>
          <w:rFonts w:ascii="仿宋" w:eastAsia="仿宋" w:hAnsi="仿宋" w:cs="Segoe UI" w:hint="eastAsia"/>
          <w:b/>
          <w:bCs/>
          <w:color w:val="1F2328"/>
          <w:kern w:val="0"/>
          <w:sz w:val="32"/>
          <w:szCs w:val="32"/>
        </w:rPr>
        <w:t>结题标准</w:t>
      </w:r>
    </w:p>
    <w:p w14:paraId="66D21F6F" w14:textId="74A0BB40" w:rsidR="007321A5" w:rsidRPr="00A52AE7" w:rsidRDefault="007321A5" w:rsidP="00A52AE7">
      <w:pPr>
        <w:pStyle w:val="Compact"/>
        <w:numPr>
          <w:ilvl w:val="0"/>
          <w:numId w:val="4"/>
        </w:numPr>
        <w:rPr>
          <w:rFonts w:ascii="仿宋" w:eastAsia="仿宋" w:hAnsi="仿宋" w:cs="Segoe UI" w:hint="eastAsia"/>
          <w:color w:val="1F2328"/>
          <w:sz w:val="28"/>
          <w:szCs w:val="28"/>
          <w:lang w:eastAsia="zh-CN"/>
        </w:rPr>
      </w:pPr>
      <w:r w:rsidRPr="007321A5">
        <w:rPr>
          <w:rFonts w:ascii="仿宋" w:eastAsia="仿宋" w:hAnsi="仿宋" w:cs="Segoe UI" w:hint="eastAsia"/>
          <w:color w:val="1F2328"/>
          <w:sz w:val="28"/>
          <w:szCs w:val="28"/>
          <w:lang w:eastAsia="zh-CN"/>
        </w:rPr>
        <w:t>问题重要性：</w:t>
      </w:r>
      <w:r w:rsidR="00A52AE7" w:rsidRPr="00A52AE7">
        <w:rPr>
          <w:rFonts w:ascii="仿宋" w:eastAsia="仿宋" w:hAnsi="仿宋" w:cs="Segoe UI"/>
          <w:color w:val="1F2328"/>
          <w:sz w:val="28"/>
          <w:szCs w:val="28"/>
          <w:lang w:eastAsia="zh-CN"/>
        </w:rPr>
        <w:t>提交的研究报告需明确</w:t>
      </w:r>
      <w:r w:rsidR="00A52AE7" w:rsidRPr="00A52AE7">
        <w:rPr>
          <w:rFonts w:ascii="仿宋" w:eastAsia="仿宋" w:hAnsi="仿宋" w:cs="Segoe UI" w:hint="eastAsia"/>
          <w:color w:val="1F2328"/>
          <w:sz w:val="28"/>
          <w:szCs w:val="28"/>
          <w:lang w:eastAsia="zh-CN"/>
        </w:rPr>
        <w:t>CIM</w:t>
      </w:r>
      <w:r w:rsidR="00A52AE7" w:rsidRPr="00A52AE7">
        <w:rPr>
          <w:rFonts w:ascii="仿宋" w:eastAsia="仿宋" w:hAnsi="仿宋" w:cs="Segoe UI"/>
          <w:color w:val="1F2328"/>
          <w:sz w:val="28"/>
          <w:szCs w:val="28"/>
          <w:lang w:eastAsia="zh-CN"/>
        </w:rPr>
        <w:t>在基于能量的模型中的独特定位，提供至少一个基于能量的模型应用场景（如Hopfield网络的联想记忆、玻尔兹曼机的特征提取），分析其对计算效率或性能提升的需求</w:t>
      </w:r>
      <w:r w:rsidR="00A52AE7" w:rsidRPr="00A52AE7">
        <w:rPr>
          <w:rFonts w:ascii="仿宋" w:eastAsia="仿宋" w:hAnsi="仿宋" w:cs="Segoe UI" w:hint="eastAsia"/>
          <w:color w:val="1F2328"/>
          <w:sz w:val="28"/>
          <w:szCs w:val="28"/>
          <w:lang w:eastAsia="zh-CN"/>
        </w:rPr>
        <w:t>；</w:t>
      </w:r>
    </w:p>
    <w:p w14:paraId="3814DDD1" w14:textId="0AE52BAC" w:rsidR="007321A5" w:rsidRPr="00A52AE7" w:rsidRDefault="007321A5" w:rsidP="00A52AE7">
      <w:pPr>
        <w:pStyle w:val="ae"/>
        <w:widowControl/>
        <w:numPr>
          <w:ilvl w:val="0"/>
          <w:numId w:val="4"/>
        </w:numPr>
        <w:spacing w:after="240" w:line="360" w:lineRule="auto"/>
        <w:ind w:firstLineChars="0"/>
        <w:jc w:val="left"/>
        <w:textAlignment w:val="baseline"/>
        <w:rPr>
          <w:rFonts w:ascii="仿宋" w:eastAsia="仿宋" w:hAnsi="仿宋" w:cs="Segoe UI" w:hint="eastAsia"/>
          <w:color w:val="1F2328"/>
          <w:kern w:val="0"/>
          <w:sz w:val="28"/>
          <w:szCs w:val="28"/>
        </w:rPr>
      </w:pPr>
      <w:r>
        <w:rPr>
          <w:rFonts w:ascii="仿宋" w:eastAsia="仿宋" w:hAnsi="仿宋" w:cs="Segoe UI" w:hint="eastAsia"/>
          <w:color w:val="1F2328"/>
          <w:kern w:val="0"/>
          <w:sz w:val="28"/>
          <w:szCs w:val="28"/>
        </w:rPr>
        <w:t>创新性：</w:t>
      </w:r>
      <w:r w:rsidR="00A52AE7">
        <w:rPr>
          <w:rFonts w:ascii="仿宋" w:eastAsia="仿宋" w:hAnsi="仿宋" w:cs="Segoe UI" w:hint="eastAsia"/>
          <w:color w:val="1F2328"/>
          <w:kern w:val="0"/>
          <w:sz w:val="28"/>
          <w:szCs w:val="28"/>
        </w:rPr>
        <w:t>项目需具备</w:t>
      </w:r>
      <w:r w:rsidR="00A52AE7">
        <w:rPr>
          <w:rFonts w:ascii="仿宋" w:eastAsia="仿宋" w:hAnsi="仿宋" w:hint="eastAsia"/>
          <w:sz w:val="28"/>
          <w:szCs w:val="28"/>
        </w:rPr>
        <w:t>基</w:t>
      </w:r>
      <w:r w:rsidR="00A52AE7" w:rsidRPr="009B3EF3">
        <w:rPr>
          <w:rFonts w:ascii="仿宋" w:eastAsia="仿宋" w:hAnsi="仿宋"/>
          <w:sz w:val="28"/>
          <w:szCs w:val="28"/>
        </w:rPr>
        <w:t>于能量的模型与</w:t>
      </w:r>
      <w:r w:rsidR="00A52AE7">
        <w:rPr>
          <w:rFonts w:ascii="仿宋" w:eastAsia="仿宋" w:hAnsi="仿宋" w:hint="eastAsia"/>
          <w:sz w:val="28"/>
          <w:szCs w:val="28"/>
        </w:rPr>
        <w:t>CIM</w:t>
      </w:r>
      <w:r w:rsidR="00A52AE7" w:rsidRPr="009B3EF3">
        <w:rPr>
          <w:rFonts w:ascii="仿宋" w:eastAsia="仿宋" w:hAnsi="仿宋"/>
          <w:sz w:val="28"/>
          <w:szCs w:val="28"/>
        </w:rPr>
        <w:t>的融合深度</w:t>
      </w:r>
      <w:r w:rsidR="00A52AE7">
        <w:rPr>
          <w:rFonts w:ascii="仿宋" w:eastAsia="仿宋" w:hAnsi="仿宋" w:hint="eastAsia"/>
          <w:sz w:val="28"/>
          <w:szCs w:val="28"/>
        </w:rPr>
        <w:t>，</w:t>
      </w:r>
      <w:r w:rsidR="008A70B5">
        <w:rPr>
          <w:rFonts w:ascii="仿宋" w:eastAsia="仿宋" w:hAnsi="仿宋" w:hint="eastAsia"/>
          <w:sz w:val="28"/>
          <w:szCs w:val="28"/>
        </w:rPr>
        <w:t>CIM需占据项目主导核心，</w:t>
      </w:r>
      <w:r w:rsidR="00A52AE7">
        <w:rPr>
          <w:rFonts w:ascii="仿宋" w:eastAsia="仿宋" w:hAnsi="仿宋" w:hint="eastAsia"/>
          <w:sz w:val="28"/>
          <w:szCs w:val="28"/>
        </w:rPr>
        <w:t>且</w:t>
      </w:r>
      <w:r w:rsidR="008A70B5">
        <w:rPr>
          <w:rFonts w:ascii="仿宋" w:eastAsia="仿宋" w:hAnsi="仿宋" w:hint="eastAsia"/>
          <w:sz w:val="28"/>
          <w:szCs w:val="28"/>
        </w:rPr>
        <w:t>项目</w:t>
      </w:r>
      <w:r w:rsidR="00A52AE7">
        <w:rPr>
          <w:rFonts w:ascii="仿宋" w:eastAsia="仿宋" w:hAnsi="仿宋" w:cs="Segoe UI" w:hint="eastAsia"/>
          <w:color w:val="1F2328"/>
          <w:kern w:val="0"/>
          <w:sz w:val="28"/>
          <w:szCs w:val="28"/>
        </w:rPr>
        <w:t>有</w:t>
      </w:r>
      <w:r w:rsidR="00A52AE7" w:rsidRPr="00A52AE7">
        <w:rPr>
          <w:rFonts w:ascii="仿宋" w:eastAsia="仿宋" w:hAnsi="仿宋" w:cs="Segoe UI" w:hint="eastAsia"/>
          <w:color w:val="1F2328"/>
          <w:kern w:val="0"/>
          <w:sz w:val="28"/>
          <w:szCs w:val="28"/>
        </w:rPr>
        <w:t>高度原创</w:t>
      </w:r>
      <w:r w:rsidR="00A52AE7">
        <w:rPr>
          <w:rFonts w:ascii="仿宋" w:eastAsia="仿宋" w:hAnsi="仿宋" w:cs="Segoe UI" w:hint="eastAsia"/>
          <w:color w:val="1F2328"/>
          <w:kern w:val="0"/>
          <w:sz w:val="28"/>
          <w:szCs w:val="28"/>
        </w:rPr>
        <w:t>性。</w:t>
      </w:r>
      <w:r w:rsidR="00A52AE7" w:rsidRPr="00A52AE7">
        <w:rPr>
          <w:rFonts w:ascii="仿宋" w:eastAsia="仿宋" w:hAnsi="仿宋" w:cs="Segoe UI"/>
          <w:color w:val="1F2328"/>
          <w:kern w:val="0"/>
          <w:sz w:val="28"/>
          <w:szCs w:val="28"/>
        </w:rPr>
        <w:t xml:space="preserve"> </w:t>
      </w:r>
    </w:p>
    <w:p w14:paraId="5EDA9746" w14:textId="137977DE" w:rsidR="008A70B5" w:rsidRPr="00F125C1" w:rsidRDefault="007321A5" w:rsidP="00F96A27">
      <w:pPr>
        <w:pStyle w:val="Compact"/>
        <w:numPr>
          <w:ilvl w:val="0"/>
          <w:numId w:val="4"/>
        </w:numPr>
        <w:rPr>
          <w:rFonts w:ascii="仿宋" w:eastAsia="仿宋" w:hAnsi="仿宋" w:cs="Segoe UI" w:hint="eastAsia"/>
          <w:color w:val="1F2328"/>
          <w:sz w:val="28"/>
          <w:szCs w:val="28"/>
          <w:lang w:eastAsia="zh-CN"/>
        </w:rPr>
      </w:pPr>
      <w:r w:rsidRPr="008A70B5">
        <w:rPr>
          <w:rFonts w:ascii="仿宋" w:eastAsia="仿宋" w:hAnsi="仿宋" w:hint="eastAsia"/>
          <w:kern w:val="2"/>
          <w:sz w:val="28"/>
          <w:szCs w:val="28"/>
          <w:lang w:eastAsia="zh-CN"/>
        </w:rPr>
        <w:t>技术可行性与实验验证：</w:t>
      </w:r>
      <w:r w:rsidR="008A70B5">
        <w:rPr>
          <w:rFonts w:ascii="仿宋" w:eastAsia="仿宋" w:hAnsi="仿宋" w:cs="Segoe UI" w:hint="eastAsia"/>
          <w:color w:val="1F2328"/>
          <w:sz w:val="28"/>
          <w:szCs w:val="28"/>
          <w:lang w:eastAsia="zh-CN"/>
        </w:rPr>
        <w:t>实验需在真实的CIM硬件上完成，并</w:t>
      </w:r>
      <w:r w:rsidR="008A70B5" w:rsidRPr="00F125C1">
        <w:rPr>
          <w:rFonts w:ascii="仿宋" w:eastAsia="仿宋" w:hAnsi="仿宋" w:cs="Segoe UI" w:hint="eastAsia"/>
          <w:color w:val="1F2328"/>
          <w:sz w:val="28"/>
          <w:szCs w:val="28"/>
          <w:lang w:eastAsia="zh-CN"/>
        </w:rPr>
        <w:t>提供</w:t>
      </w:r>
      <w:proofErr w:type="gramStart"/>
      <w:r w:rsidR="008A70B5" w:rsidRPr="00F125C1">
        <w:rPr>
          <w:rFonts w:ascii="仿宋" w:eastAsia="仿宋" w:hAnsi="仿宋" w:cs="Segoe UI" w:hint="eastAsia"/>
          <w:color w:val="1F2328"/>
          <w:sz w:val="28"/>
          <w:szCs w:val="28"/>
          <w:lang w:eastAsia="zh-CN"/>
        </w:rPr>
        <w:t>完整技术</w:t>
      </w:r>
      <w:proofErr w:type="gramEnd"/>
      <w:r w:rsidR="008A70B5" w:rsidRPr="00F125C1">
        <w:rPr>
          <w:rFonts w:ascii="仿宋" w:eastAsia="仿宋" w:hAnsi="仿宋" w:cs="Segoe UI" w:hint="eastAsia"/>
          <w:color w:val="1F2328"/>
          <w:sz w:val="28"/>
          <w:szCs w:val="28"/>
          <w:lang w:eastAsia="zh-CN"/>
        </w:rPr>
        <w:t>实现细节文档，通过实验对比CIM与传统计算方法</w:t>
      </w:r>
      <w:r w:rsidR="008A70B5" w:rsidRPr="00F125C1">
        <w:rPr>
          <w:rFonts w:ascii="仿宋" w:eastAsia="仿宋" w:hAnsi="仿宋" w:cs="Segoe UI" w:hint="eastAsia"/>
          <w:color w:val="1F2328"/>
          <w:sz w:val="28"/>
          <w:szCs w:val="28"/>
          <w:lang w:eastAsia="zh-CN"/>
        </w:rPr>
        <w:lastRenderedPageBreak/>
        <w:t>（如GPU/CPU）的性能差异，</w:t>
      </w:r>
      <w:r w:rsidR="008A70B5" w:rsidRPr="00801094">
        <w:rPr>
          <w:rFonts w:ascii="仿宋" w:eastAsia="仿宋" w:hAnsi="仿宋"/>
          <w:lang w:eastAsia="zh-CN"/>
        </w:rPr>
        <w:t>提</w:t>
      </w:r>
      <w:r w:rsidR="008A70B5" w:rsidRPr="00F125C1">
        <w:rPr>
          <w:rFonts w:ascii="仿宋" w:eastAsia="仿宋" w:hAnsi="仿宋" w:cs="Segoe UI"/>
          <w:color w:val="1F2328"/>
          <w:sz w:val="28"/>
          <w:szCs w:val="28"/>
          <w:lang w:eastAsia="zh-CN"/>
        </w:rPr>
        <w:t>供可重复的实验设计，包括数据集选择、参数设置、评估指标（如收敛速度、推理延迟、能耗指标）。</w:t>
      </w:r>
    </w:p>
    <w:p w14:paraId="6CBA74D0" w14:textId="02EA490D" w:rsidR="00A52AE7" w:rsidRPr="008A70B5" w:rsidRDefault="007321A5" w:rsidP="00A16867">
      <w:pPr>
        <w:pStyle w:val="Compact"/>
        <w:numPr>
          <w:ilvl w:val="0"/>
          <w:numId w:val="4"/>
        </w:numPr>
        <w:rPr>
          <w:rFonts w:ascii="仿宋" w:eastAsia="仿宋" w:hAnsi="仿宋" w:cs="Segoe UI" w:hint="eastAsia"/>
          <w:color w:val="1F2328"/>
          <w:sz w:val="28"/>
          <w:szCs w:val="28"/>
          <w:lang w:eastAsia="zh-CN"/>
        </w:rPr>
      </w:pPr>
      <w:r w:rsidRPr="008A70B5">
        <w:rPr>
          <w:rFonts w:ascii="仿宋" w:eastAsia="仿宋" w:hAnsi="仿宋" w:hint="eastAsia"/>
          <w:sz w:val="28"/>
          <w:szCs w:val="28"/>
          <w:lang w:eastAsia="zh-CN"/>
        </w:rPr>
        <w:t>应用价值与学术成果：</w:t>
      </w:r>
      <w:r w:rsidR="00A52AE7" w:rsidRPr="008A70B5">
        <w:rPr>
          <w:rFonts w:ascii="仿宋" w:eastAsia="仿宋" w:hAnsi="仿宋" w:hint="eastAsia"/>
          <w:sz w:val="28"/>
          <w:szCs w:val="28"/>
          <w:lang w:eastAsia="zh-CN"/>
        </w:rPr>
        <w:t>需</w:t>
      </w:r>
      <w:r w:rsidR="00A52AE7" w:rsidRPr="008A70B5">
        <w:rPr>
          <w:rFonts w:ascii="仿宋" w:eastAsia="仿宋" w:hAnsi="仿宋"/>
          <w:sz w:val="28"/>
          <w:szCs w:val="28"/>
          <w:lang w:eastAsia="zh-CN"/>
        </w:rPr>
        <w:t>结合AI产业现状提出基于能量的模型与</w:t>
      </w:r>
      <w:r w:rsidR="00A52AE7" w:rsidRPr="008A70B5">
        <w:rPr>
          <w:rFonts w:ascii="仿宋" w:eastAsia="仿宋" w:hAnsi="仿宋" w:hint="eastAsia"/>
          <w:sz w:val="28"/>
          <w:szCs w:val="28"/>
          <w:lang w:eastAsia="zh-CN"/>
        </w:rPr>
        <w:t>CIM</w:t>
      </w:r>
      <w:r w:rsidR="00A52AE7" w:rsidRPr="008A70B5">
        <w:rPr>
          <w:rFonts w:ascii="仿宋" w:eastAsia="仿宋" w:hAnsi="仿宋"/>
          <w:sz w:val="28"/>
          <w:szCs w:val="28"/>
          <w:lang w:eastAsia="zh-CN"/>
        </w:rPr>
        <w:t>的落地路</w:t>
      </w:r>
      <w:r w:rsidR="00A52AE7" w:rsidRPr="008A70B5">
        <w:rPr>
          <w:rFonts w:ascii="仿宋" w:eastAsia="仿宋" w:hAnsi="仿宋"/>
          <w:kern w:val="2"/>
          <w:sz w:val="28"/>
          <w:szCs w:val="28"/>
          <w:lang w:eastAsia="zh-CN"/>
        </w:rPr>
        <w:t>径</w:t>
      </w:r>
      <w:r w:rsidR="00A52AE7" w:rsidRPr="008A70B5">
        <w:rPr>
          <w:rFonts w:ascii="仿宋" w:eastAsia="仿宋" w:hAnsi="仿宋" w:hint="eastAsia"/>
          <w:kern w:val="2"/>
          <w:sz w:val="28"/>
          <w:szCs w:val="28"/>
          <w:lang w:eastAsia="zh-CN"/>
        </w:rPr>
        <w:t>，</w:t>
      </w:r>
      <w:r w:rsidR="008A70B5" w:rsidRPr="008A70B5">
        <w:rPr>
          <w:rFonts w:ascii="仿宋" w:eastAsia="仿宋" w:hAnsi="仿宋" w:cs="Segoe UI"/>
          <w:color w:val="1F2328"/>
          <w:sz w:val="28"/>
          <w:szCs w:val="28"/>
          <w:lang w:eastAsia="zh-CN"/>
        </w:rPr>
        <w:t>学术论文需</w:t>
      </w:r>
      <w:r w:rsidR="008A70B5" w:rsidRPr="008A70B5">
        <w:rPr>
          <w:rFonts w:ascii="仿宋" w:eastAsia="仿宋" w:hAnsi="仿宋" w:cs="Segoe UI" w:hint="eastAsia"/>
          <w:color w:val="1F2328"/>
          <w:sz w:val="28"/>
          <w:szCs w:val="28"/>
          <w:lang w:eastAsia="zh-CN"/>
        </w:rPr>
        <w:t>在</w:t>
      </w:r>
      <w:r w:rsidR="008A70B5" w:rsidRPr="008A70B5">
        <w:rPr>
          <w:rFonts w:ascii="仿宋" w:eastAsia="仿宋" w:hAnsi="仿宋" w:cs="Segoe UI"/>
          <w:color w:val="1F2328"/>
          <w:sz w:val="28"/>
          <w:szCs w:val="28"/>
          <w:lang w:eastAsia="zh-CN"/>
        </w:rPr>
        <w:t>CAAI</w:t>
      </w:r>
      <w:r w:rsidR="008A70B5" w:rsidRPr="008A70B5">
        <w:rPr>
          <w:rFonts w:ascii="Calibri" w:eastAsia="仿宋" w:hAnsi="Calibri" w:cs="Calibri"/>
          <w:color w:val="1F2328"/>
          <w:sz w:val="28"/>
          <w:szCs w:val="28"/>
          <w:lang w:eastAsia="zh-CN"/>
        </w:rPr>
        <w:t> </w:t>
      </w:r>
      <w:r w:rsidR="008A70B5" w:rsidRPr="008A70B5">
        <w:rPr>
          <w:rFonts w:ascii="仿宋" w:eastAsia="仿宋" w:hAnsi="仿宋" w:cs="Segoe UI"/>
          <w:color w:val="1F2328"/>
          <w:sz w:val="28"/>
          <w:szCs w:val="28"/>
          <w:lang w:eastAsia="zh-CN"/>
        </w:rPr>
        <w:t>A类期刊/会议</w:t>
      </w:r>
      <w:r w:rsidR="008A70B5" w:rsidRPr="008A70B5">
        <w:rPr>
          <w:rFonts w:ascii="仿宋" w:eastAsia="仿宋" w:hAnsi="仿宋" w:cs="Segoe UI" w:hint="eastAsia"/>
          <w:color w:val="1F2328"/>
          <w:sz w:val="28"/>
          <w:szCs w:val="28"/>
          <w:lang w:eastAsia="zh-CN"/>
        </w:rPr>
        <w:t>发表，或</w:t>
      </w:r>
      <w:r w:rsidR="008A70B5" w:rsidRPr="008A70B5">
        <w:rPr>
          <w:rFonts w:ascii="仿宋" w:eastAsia="仿宋" w:hAnsi="仿宋" w:cs="Segoe UI"/>
          <w:color w:val="1F2328"/>
          <w:sz w:val="28"/>
          <w:szCs w:val="28"/>
          <w:lang w:eastAsia="zh-CN"/>
        </w:rPr>
        <w:t>达到国际</w:t>
      </w:r>
      <w:r w:rsidR="008A70B5" w:rsidRPr="008A70B5">
        <w:rPr>
          <w:rFonts w:ascii="仿宋" w:eastAsia="仿宋" w:hAnsi="仿宋" w:cs="Segoe UI" w:hint="eastAsia"/>
          <w:color w:val="1F2328"/>
          <w:sz w:val="28"/>
          <w:szCs w:val="28"/>
          <w:lang w:eastAsia="zh-CN"/>
        </w:rPr>
        <w:t>权威</w:t>
      </w:r>
      <w:r w:rsidR="008A70B5" w:rsidRPr="008A70B5">
        <w:rPr>
          <w:rFonts w:ascii="仿宋" w:eastAsia="仿宋" w:hAnsi="仿宋" w:cs="Segoe UI"/>
          <w:color w:val="1F2328"/>
          <w:sz w:val="28"/>
          <w:szCs w:val="28"/>
          <w:lang w:eastAsia="zh-CN"/>
        </w:rPr>
        <w:t>期刊或会议发表标准</w:t>
      </w:r>
      <w:r w:rsidR="008A70B5" w:rsidRPr="008A70B5">
        <w:rPr>
          <w:rFonts w:ascii="仿宋" w:eastAsia="仿宋" w:hAnsi="仿宋" w:cs="Segoe UI" w:hint="eastAsia"/>
          <w:color w:val="1F2328"/>
          <w:sz w:val="28"/>
          <w:szCs w:val="28"/>
          <w:lang w:eastAsia="zh-CN"/>
        </w:rPr>
        <w:t>；</w:t>
      </w:r>
    </w:p>
    <w:p w14:paraId="7C2707AC" w14:textId="482031A5" w:rsidR="007321A5" w:rsidRPr="008A70B5" w:rsidRDefault="007321A5" w:rsidP="008A70B5">
      <w:pPr>
        <w:widowControl/>
        <w:spacing w:after="240" w:line="360" w:lineRule="auto"/>
        <w:jc w:val="left"/>
        <w:textAlignment w:val="baseline"/>
        <w:rPr>
          <w:rFonts w:ascii="仿宋" w:eastAsia="仿宋" w:hAnsi="仿宋" w:hint="eastAsia"/>
          <w:sz w:val="28"/>
          <w:szCs w:val="28"/>
        </w:rPr>
      </w:pPr>
    </w:p>
    <w:p w14:paraId="6E06E083" w14:textId="48B01405" w:rsidR="009E6200" w:rsidRPr="009E6200" w:rsidRDefault="009E6200" w:rsidP="009E6200">
      <w:pPr>
        <w:widowControl/>
        <w:spacing w:after="240" w:line="360" w:lineRule="auto"/>
        <w:jc w:val="center"/>
        <w:textAlignment w:val="baseline"/>
        <w:rPr>
          <w:rFonts w:ascii="仿宋" w:eastAsia="仿宋" w:hAnsi="仿宋" w:cs="Segoe UI" w:hint="eastAsia"/>
          <w:b/>
          <w:bCs/>
          <w:color w:val="4C94D8" w:themeColor="text2" w:themeTint="80"/>
          <w:kern w:val="0"/>
          <w:sz w:val="36"/>
          <w:szCs w:val="36"/>
        </w:rPr>
      </w:pPr>
      <w:r w:rsidRPr="009E6200">
        <w:rPr>
          <w:rFonts w:ascii="仿宋" w:eastAsia="仿宋" w:hAnsi="仿宋" w:cs="Segoe UI" w:hint="eastAsia"/>
          <w:b/>
          <w:bCs/>
          <w:color w:val="4C94D8" w:themeColor="text2" w:themeTint="80"/>
          <w:kern w:val="0"/>
          <w:sz w:val="36"/>
          <w:szCs w:val="36"/>
        </w:rPr>
        <w:t>申报主题三：推动基于相干光量子计算的新型计算系统与人工智能技术结合在各领域的应用</w:t>
      </w:r>
    </w:p>
    <w:p w14:paraId="18DFE95E" w14:textId="35A461BD" w:rsidR="009E6200" w:rsidRPr="009E6200" w:rsidRDefault="009E6200" w:rsidP="009E6200">
      <w:pPr>
        <w:widowControl/>
        <w:spacing w:after="240" w:line="360" w:lineRule="auto"/>
        <w:jc w:val="left"/>
        <w:textAlignment w:val="baseline"/>
        <w:rPr>
          <w:rFonts w:ascii="仿宋" w:eastAsia="仿宋" w:hAnsi="仿宋" w:cs="Segoe UI" w:hint="eastAsia"/>
          <w:b/>
          <w:bCs/>
          <w:color w:val="1F2328"/>
          <w:kern w:val="0"/>
          <w:sz w:val="32"/>
          <w:szCs w:val="32"/>
        </w:rPr>
      </w:pPr>
      <w:r>
        <w:rPr>
          <w:rFonts w:ascii="仿宋" w:eastAsia="仿宋" w:hAnsi="仿宋" w:cs="Segoe UI" w:hint="eastAsia"/>
          <w:b/>
          <w:bCs/>
          <w:color w:val="1F2328"/>
          <w:kern w:val="0"/>
          <w:sz w:val="32"/>
          <w:szCs w:val="32"/>
        </w:rPr>
        <w:t>任务描述</w:t>
      </w:r>
    </w:p>
    <w:p w14:paraId="610884A7" w14:textId="77777777" w:rsidR="009E6200" w:rsidRPr="009E6200" w:rsidRDefault="009E6200" w:rsidP="009E6200">
      <w:pPr>
        <w:widowControl/>
        <w:spacing w:after="240" w:line="360" w:lineRule="auto"/>
        <w:ind w:firstLineChars="200" w:firstLine="560"/>
        <w:jc w:val="left"/>
        <w:textAlignment w:val="baseline"/>
        <w:rPr>
          <w:rFonts w:ascii="仿宋" w:eastAsia="仿宋" w:hAnsi="仿宋" w:cs="Segoe UI" w:hint="eastAsia"/>
          <w:color w:val="1F2328"/>
          <w:kern w:val="0"/>
          <w:sz w:val="28"/>
          <w:szCs w:val="28"/>
        </w:rPr>
      </w:pPr>
      <w:r w:rsidRPr="009E6200">
        <w:rPr>
          <w:rFonts w:ascii="仿宋" w:eastAsia="仿宋" w:hAnsi="仿宋" w:cs="Segoe UI" w:hint="eastAsia"/>
          <w:color w:val="1F2328"/>
          <w:kern w:val="0"/>
          <w:sz w:val="28"/>
          <w:szCs w:val="28"/>
        </w:rPr>
        <w:t>推动基于相干光量子计算的新型计算范式在各应用领域与人工智能技术进行深度融合应用，实现量子AI+X的创新场景应用开发。本课题依托相干光量子计算在高效求解组合优化问题上的技术优势，在包括但不限于金融、能源与电力、医疗与生命科学等领域的实际业务场景中，探索量子计算结合人工智能技术能够高频或者规模化被应用的潜力，且具有计算加速或提升的场景及算法，推动关键产业智能化转型。</w:t>
      </w:r>
    </w:p>
    <w:p w14:paraId="1ED5DBC7" w14:textId="31F4B031" w:rsidR="009E6200" w:rsidRPr="009E6200" w:rsidRDefault="009E6200" w:rsidP="009E6200">
      <w:pPr>
        <w:widowControl/>
        <w:spacing w:after="240" w:line="360" w:lineRule="auto"/>
        <w:jc w:val="left"/>
        <w:textAlignment w:val="baseline"/>
        <w:rPr>
          <w:rFonts w:ascii="仿宋" w:eastAsia="仿宋" w:hAnsi="仿宋" w:cs="Segoe UI" w:hint="eastAsia"/>
          <w:b/>
          <w:bCs/>
          <w:color w:val="1F2328"/>
          <w:kern w:val="0"/>
          <w:sz w:val="32"/>
          <w:szCs w:val="32"/>
        </w:rPr>
      </w:pPr>
      <w:r w:rsidRPr="009E6200">
        <w:rPr>
          <w:rFonts w:ascii="仿宋" w:eastAsia="仿宋" w:hAnsi="仿宋" w:cs="Segoe UI" w:hint="eastAsia"/>
          <w:b/>
          <w:bCs/>
          <w:color w:val="1F2328"/>
          <w:kern w:val="0"/>
          <w:sz w:val="32"/>
          <w:szCs w:val="32"/>
        </w:rPr>
        <w:t>预期目标</w:t>
      </w:r>
    </w:p>
    <w:p w14:paraId="0D5D245B" w14:textId="77777777" w:rsidR="009E6200" w:rsidRPr="009E6200" w:rsidRDefault="009E6200" w:rsidP="009E6200">
      <w:pPr>
        <w:widowControl/>
        <w:spacing w:after="240" w:line="360" w:lineRule="auto"/>
        <w:ind w:firstLineChars="200" w:firstLine="560"/>
        <w:jc w:val="left"/>
        <w:textAlignment w:val="baseline"/>
        <w:rPr>
          <w:rFonts w:ascii="仿宋" w:eastAsia="仿宋" w:hAnsi="仿宋" w:cs="Segoe UI" w:hint="eastAsia"/>
          <w:color w:val="1F2328"/>
          <w:kern w:val="0"/>
          <w:sz w:val="28"/>
          <w:szCs w:val="28"/>
        </w:rPr>
      </w:pPr>
      <w:r w:rsidRPr="009E6200">
        <w:rPr>
          <w:rFonts w:ascii="仿宋" w:eastAsia="仿宋" w:hAnsi="仿宋" w:cs="Segoe UI" w:hint="eastAsia"/>
          <w:color w:val="1F2328"/>
          <w:kern w:val="0"/>
          <w:sz w:val="28"/>
          <w:szCs w:val="28"/>
        </w:rPr>
        <w:t>基于CIM技术，实现量子计算与人工智能技术深度结合，完成基于Ising数学模型构建、量子人工智能的业务场景算法开发及数</w:t>
      </w:r>
      <w:r w:rsidRPr="009E6200">
        <w:rPr>
          <w:rFonts w:ascii="仿宋" w:eastAsia="仿宋" w:hAnsi="仿宋" w:cs="Segoe UI" w:hint="eastAsia"/>
          <w:color w:val="1F2328"/>
          <w:kern w:val="0"/>
          <w:sz w:val="28"/>
          <w:szCs w:val="28"/>
        </w:rPr>
        <w:lastRenderedPageBreak/>
        <w:t>据测试，验证相干光量子计算在所选行业的实际场景中可被高频或规模化应用的可行性和有效性，并能够结合该行业现状、场景痛点、产业未来应用价值等方面内容形成完整的报告。</w:t>
      </w:r>
    </w:p>
    <w:p w14:paraId="4FF1FB69" w14:textId="0AC4BC48" w:rsidR="009E6200" w:rsidRDefault="008A70B5" w:rsidP="009E6200">
      <w:pPr>
        <w:widowControl/>
        <w:spacing w:after="240" w:line="360" w:lineRule="auto"/>
        <w:jc w:val="left"/>
        <w:textAlignment w:val="baseline"/>
        <w:rPr>
          <w:rFonts w:ascii="仿宋" w:eastAsia="仿宋" w:hAnsi="仿宋" w:cs="Segoe UI" w:hint="eastAsia"/>
          <w:b/>
          <w:bCs/>
          <w:color w:val="1F2328"/>
          <w:kern w:val="0"/>
          <w:sz w:val="32"/>
          <w:szCs w:val="32"/>
        </w:rPr>
      </w:pPr>
      <w:r w:rsidRPr="008A70B5">
        <w:rPr>
          <w:rFonts w:ascii="仿宋" w:eastAsia="仿宋" w:hAnsi="仿宋" w:cs="Segoe UI" w:hint="eastAsia"/>
          <w:b/>
          <w:bCs/>
          <w:color w:val="1F2328"/>
          <w:kern w:val="0"/>
          <w:sz w:val="32"/>
          <w:szCs w:val="32"/>
        </w:rPr>
        <w:t>结题标准</w:t>
      </w:r>
    </w:p>
    <w:p w14:paraId="739C120E" w14:textId="2F913717" w:rsidR="008A70B5" w:rsidRPr="008A70B5" w:rsidRDefault="008A70B5" w:rsidP="008A70B5">
      <w:pPr>
        <w:pStyle w:val="ae"/>
        <w:widowControl/>
        <w:numPr>
          <w:ilvl w:val="0"/>
          <w:numId w:val="5"/>
        </w:numPr>
        <w:spacing w:after="240" w:line="360" w:lineRule="auto"/>
        <w:ind w:firstLineChars="0"/>
        <w:jc w:val="left"/>
        <w:textAlignment w:val="baseline"/>
        <w:rPr>
          <w:rFonts w:ascii="仿宋" w:eastAsia="仿宋" w:hAnsi="仿宋" w:cs="Segoe UI" w:hint="eastAsia"/>
          <w:color w:val="1F2328"/>
          <w:kern w:val="0"/>
          <w:sz w:val="28"/>
          <w:szCs w:val="28"/>
        </w:rPr>
      </w:pPr>
      <w:r w:rsidRPr="008A70B5">
        <w:rPr>
          <w:rFonts w:ascii="仿宋" w:eastAsia="仿宋" w:hAnsi="仿宋" w:cs="Segoe UI" w:hint="eastAsia"/>
          <w:color w:val="1F2328"/>
          <w:kern w:val="0"/>
          <w:sz w:val="28"/>
          <w:szCs w:val="28"/>
        </w:rPr>
        <w:t>问题重要性：需充分说明CIM结合人工智能技术在各领域的适用性和解决关键问题的潜力。</w:t>
      </w:r>
    </w:p>
    <w:p w14:paraId="598E26F9" w14:textId="11DF0727" w:rsidR="008A70B5" w:rsidRPr="008A70B5" w:rsidRDefault="008A70B5" w:rsidP="008A70B5">
      <w:pPr>
        <w:pStyle w:val="ae"/>
        <w:widowControl/>
        <w:numPr>
          <w:ilvl w:val="0"/>
          <w:numId w:val="5"/>
        </w:numPr>
        <w:spacing w:after="240" w:line="360" w:lineRule="auto"/>
        <w:ind w:firstLineChars="0"/>
        <w:jc w:val="left"/>
        <w:textAlignment w:val="baseline"/>
        <w:rPr>
          <w:rFonts w:ascii="仿宋" w:eastAsia="仿宋" w:hAnsi="仿宋" w:cs="Segoe UI" w:hint="eastAsia"/>
          <w:color w:val="1F2328"/>
          <w:kern w:val="0"/>
          <w:sz w:val="28"/>
          <w:szCs w:val="28"/>
        </w:rPr>
      </w:pPr>
      <w:r w:rsidRPr="008A70B5">
        <w:rPr>
          <w:rFonts w:ascii="仿宋" w:eastAsia="仿宋" w:hAnsi="仿宋" w:cs="Segoe UI" w:hint="eastAsia"/>
          <w:color w:val="1F2328"/>
          <w:kern w:val="0"/>
          <w:sz w:val="28"/>
          <w:szCs w:val="28"/>
        </w:rPr>
        <w:t>创新性：在现有量子计算与各领域的研究基础上，展现独特的视角或突破（如新的数学建模方式、算法优化策略）；</w:t>
      </w:r>
      <w:r>
        <w:rPr>
          <w:rFonts w:ascii="仿宋" w:eastAsia="仿宋" w:hAnsi="仿宋" w:hint="eastAsia"/>
          <w:sz w:val="28"/>
          <w:szCs w:val="28"/>
        </w:rPr>
        <w:t>CIM需占据项目主导核心，项目需</w:t>
      </w:r>
      <w:r>
        <w:rPr>
          <w:rFonts w:ascii="仿宋" w:eastAsia="仿宋" w:hAnsi="仿宋" w:cs="Segoe UI" w:hint="eastAsia"/>
          <w:color w:val="1F2328"/>
          <w:kern w:val="0"/>
          <w:sz w:val="28"/>
          <w:szCs w:val="28"/>
        </w:rPr>
        <w:t>有</w:t>
      </w:r>
      <w:r w:rsidRPr="00A52AE7">
        <w:rPr>
          <w:rFonts w:ascii="仿宋" w:eastAsia="仿宋" w:hAnsi="仿宋" w:cs="Segoe UI" w:hint="eastAsia"/>
          <w:color w:val="1F2328"/>
          <w:kern w:val="0"/>
          <w:sz w:val="28"/>
          <w:szCs w:val="28"/>
        </w:rPr>
        <w:t>高度原创</w:t>
      </w:r>
      <w:r>
        <w:rPr>
          <w:rFonts w:ascii="仿宋" w:eastAsia="仿宋" w:hAnsi="仿宋" w:cs="Segoe UI" w:hint="eastAsia"/>
          <w:color w:val="1F2328"/>
          <w:kern w:val="0"/>
          <w:sz w:val="28"/>
          <w:szCs w:val="28"/>
        </w:rPr>
        <w:t>性。</w:t>
      </w:r>
    </w:p>
    <w:p w14:paraId="66A69F65" w14:textId="68CBC78D" w:rsidR="008A70B5" w:rsidRPr="00F125C1" w:rsidRDefault="008A70B5" w:rsidP="00F96A27">
      <w:pPr>
        <w:pStyle w:val="Compact"/>
        <w:numPr>
          <w:ilvl w:val="0"/>
          <w:numId w:val="5"/>
        </w:numPr>
        <w:rPr>
          <w:rFonts w:ascii="仿宋" w:eastAsia="仿宋" w:hAnsi="仿宋" w:cs="Segoe UI" w:hint="eastAsia"/>
          <w:color w:val="1F2328"/>
          <w:sz w:val="28"/>
          <w:szCs w:val="28"/>
          <w:lang w:eastAsia="zh-CN"/>
        </w:rPr>
      </w:pPr>
      <w:r w:rsidRPr="008A70B5">
        <w:rPr>
          <w:rFonts w:ascii="仿宋" w:eastAsia="仿宋" w:hAnsi="仿宋" w:cs="Segoe UI" w:hint="eastAsia"/>
          <w:color w:val="1F2328"/>
          <w:sz w:val="28"/>
          <w:szCs w:val="28"/>
          <w:lang w:eastAsia="zh-CN"/>
        </w:rPr>
        <w:t>技术可行性与实验验证：</w:t>
      </w:r>
      <w:r>
        <w:rPr>
          <w:rFonts w:ascii="仿宋" w:eastAsia="仿宋" w:hAnsi="仿宋" w:cs="Segoe UI" w:hint="eastAsia"/>
          <w:color w:val="1F2328"/>
          <w:sz w:val="28"/>
          <w:szCs w:val="28"/>
          <w:lang w:eastAsia="zh-CN"/>
        </w:rPr>
        <w:t>实验需在真实的CIM硬件上完成，并</w:t>
      </w:r>
      <w:r w:rsidRPr="00F125C1">
        <w:rPr>
          <w:rFonts w:ascii="仿宋" w:eastAsia="仿宋" w:hAnsi="仿宋" w:cs="Segoe UI" w:hint="eastAsia"/>
          <w:color w:val="1F2328"/>
          <w:sz w:val="28"/>
          <w:szCs w:val="28"/>
          <w:lang w:eastAsia="zh-CN"/>
        </w:rPr>
        <w:t>提供</w:t>
      </w:r>
      <w:proofErr w:type="gramStart"/>
      <w:r w:rsidRPr="00F125C1">
        <w:rPr>
          <w:rFonts w:ascii="仿宋" w:eastAsia="仿宋" w:hAnsi="仿宋" w:cs="Segoe UI" w:hint="eastAsia"/>
          <w:color w:val="1F2328"/>
          <w:sz w:val="28"/>
          <w:szCs w:val="28"/>
          <w:lang w:eastAsia="zh-CN"/>
        </w:rPr>
        <w:t>完整技术</w:t>
      </w:r>
      <w:proofErr w:type="gramEnd"/>
      <w:r w:rsidRPr="00F125C1">
        <w:rPr>
          <w:rFonts w:ascii="仿宋" w:eastAsia="仿宋" w:hAnsi="仿宋" w:cs="Segoe UI" w:hint="eastAsia"/>
          <w:color w:val="1F2328"/>
          <w:sz w:val="28"/>
          <w:szCs w:val="28"/>
          <w:lang w:eastAsia="zh-CN"/>
        </w:rPr>
        <w:t>实现细节文档，通过实验对比CIM与传统计算方法（如GPU/CPU）的性能差异，</w:t>
      </w:r>
      <w:r w:rsidRPr="00801094">
        <w:rPr>
          <w:rFonts w:ascii="仿宋" w:eastAsia="仿宋" w:hAnsi="仿宋"/>
          <w:lang w:eastAsia="zh-CN"/>
        </w:rPr>
        <w:t>提</w:t>
      </w:r>
      <w:r w:rsidRPr="00F125C1">
        <w:rPr>
          <w:rFonts w:ascii="仿宋" w:eastAsia="仿宋" w:hAnsi="仿宋" w:cs="Segoe UI"/>
          <w:color w:val="1F2328"/>
          <w:sz w:val="28"/>
          <w:szCs w:val="28"/>
          <w:lang w:eastAsia="zh-CN"/>
        </w:rPr>
        <w:t>供可重复的实验设计，包括数据集选择、参数设置、评估指标（如收敛速度、推理延迟、能耗指标）。</w:t>
      </w:r>
    </w:p>
    <w:p w14:paraId="4C572BAD" w14:textId="213DCBD2" w:rsidR="008A70B5" w:rsidRPr="008A70B5" w:rsidRDefault="008A70B5" w:rsidP="00DC7490">
      <w:pPr>
        <w:pStyle w:val="Compact"/>
        <w:numPr>
          <w:ilvl w:val="0"/>
          <w:numId w:val="5"/>
        </w:numPr>
        <w:spacing w:after="240" w:line="360" w:lineRule="auto"/>
        <w:textAlignment w:val="baseline"/>
        <w:rPr>
          <w:rFonts w:ascii="仿宋" w:eastAsia="仿宋" w:hAnsi="仿宋" w:cs="Segoe UI" w:hint="eastAsia"/>
          <w:color w:val="1F2328"/>
          <w:sz w:val="28"/>
          <w:szCs w:val="28"/>
          <w:lang w:eastAsia="zh-CN"/>
        </w:rPr>
      </w:pPr>
      <w:r w:rsidRPr="008A70B5">
        <w:rPr>
          <w:rFonts w:ascii="仿宋" w:eastAsia="仿宋" w:hAnsi="仿宋" w:cs="Segoe UI" w:hint="eastAsia"/>
          <w:color w:val="1F2328"/>
          <w:sz w:val="28"/>
          <w:szCs w:val="28"/>
          <w:lang w:eastAsia="zh-CN"/>
        </w:rPr>
        <w:t>应用价值与学术贡献：需将CIM与</w:t>
      </w:r>
      <w:r w:rsidRPr="008A70B5">
        <w:rPr>
          <w:rFonts w:ascii="仿宋" w:eastAsia="仿宋" w:hAnsi="仿宋" w:cs="Segoe UI"/>
          <w:color w:val="1F2328"/>
          <w:sz w:val="28"/>
          <w:szCs w:val="28"/>
          <w:lang w:eastAsia="zh-CN"/>
        </w:rPr>
        <w:t>AI</w:t>
      </w:r>
      <w:r w:rsidRPr="008A70B5">
        <w:rPr>
          <w:rFonts w:ascii="仿宋" w:eastAsia="仿宋" w:hAnsi="仿宋" w:cs="Segoe UI" w:hint="eastAsia"/>
          <w:color w:val="1F2328"/>
          <w:sz w:val="28"/>
          <w:szCs w:val="28"/>
          <w:lang w:eastAsia="zh-CN"/>
        </w:rPr>
        <w:t>技术结合，并与相关领域如金融、能源、生物制药等</w:t>
      </w:r>
      <w:r w:rsidRPr="008A70B5">
        <w:rPr>
          <w:rFonts w:ascii="仿宋" w:eastAsia="仿宋" w:hAnsi="仿宋" w:cs="Segoe UI"/>
          <w:color w:val="1F2328"/>
          <w:sz w:val="28"/>
          <w:szCs w:val="28"/>
          <w:lang w:eastAsia="zh-CN"/>
        </w:rPr>
        <w:t>产业现状提出</w:t>
      </w:r>
      <w:r w:rsidRPr="008A70B5">
        <w:rPr>
          <w:rFonts w:ascii="仿宋" w:eastAsia="仿宋" w:hAnsi="仿宋" w:cs="Segoe UI" w:hint="eastAsia"/>
          <w:color w:val="1F2328"/>
          <w:sz w:val="28"/>
          <w:szCs w:val="28"/>
          <w:lang w:eastAsia="zh-CN"/>
        </w:rPr>
        <w:t>解决方案，</w:t>
      </w:r>
      <w:r w:rsidRPr="008A70B5">
        <w:rPr>
          <w:rFonts w:ascii="仿宋" w:eastAsia="仿宋" w:hAnsi="仿宋" w:cs="Segoe UI"/>
          <w:color w:val="1F2328"/>
          <w:sz w:val="28"/>
          <w:szCs w:val="28"/>
          <w:lang w:eastAsia="zh-CN"/>
        </w:rPr>
        <w:t>学术论文需</w:t>
      </w:r>
      <w:r w:rsidRPr="008A70B5">
        <w:rPr>
          <w:rFonts w:ascii="仿宋" w:eastAsia="仿宋" w:hAnsi="仿宋" w:cs="Segoe UI" w:hint="eastAsia"/>
          <w:color w:val="1F2328"/>
          <w:sz w:val="28"/>
          <w:szCs w:val="28"/>
          <w:lang w:eastAsia="zh-CN"/>
        </w:rPr>
        <w:t>在</w:t>
      </w:r>
      <w:r w:rsidRPr="008A70B5">
        <w:rPr>
          <w:rFonts w:ascii="仿宋" w:eastAsia="仿宋" w:hAnsi="仿宋" w:cs="Segoe UI"/>
          <w:color w:val="1F2328"/>
          <w:sz w:val="28"/>
          <w:szCs w:val="28"/>
          <w:lang w:eastAsia="zh-CN"/>
        </w:rPr>
        <w:t>CAAI</w:t>
      </w:r>
      <w:r w:rsidRPr="008A70B5">
        <w:rPr>
          <w:rFonts w:ascii="Calibri" w:eastAsia="仿宋" w:hAnsi="Calibri" w:cs="Calibri"/>
          <w:color w:val="1F2328"/>
          <w:sz w:val="28"/>
          <w:szCs w:val="28"/>
          <w:lang w:eastAsia="zh-CN"/>
        </w:rPr>
        <w:t> </w:t>
      </w:r>
      <w:r w:rsidRPr="008A70B5">
        <w:rPr>
          <w:rFonts w:ascii="仿宋" w:eastAsia="仿宋" w:hAnsi="仿宋" w:cs="Segoe UI"/>
          <w:color w:val="1F2328"/>
          <w:sz w:val="28"/>
          <w:szCs w:val="28"/>
          <w:lang w:eastAsia="zh-CN"/>
        </w:rPr>
        <w:t>A类期刊/会议</w:t>
      </w:r>
      <w:r w:rsidRPr="008A70B5">
        <w:rPr>
          <w:rFonts w:ascii="仿宋" w:eastAsia="仿宋" w:hAnsi="仿宋" w:cs="Segoe UI" w:hint="eastAsia"/>
          <w:color w:val="1F2328"/>
          <w:sz w:val="28"/>
          <w:szCs w:val="28"/>
          <w:lang w:eastAsia="zh-CN"/>
        </w:rPr>
        <w:t>发表，或</w:t>
      </w:r>
      <w:r w:rsidRPr="008A70B5">
        <w:rPr>
          <w:rFonts w:ascii="仿宋" w:eastAsia="仿宋" w:hAnsi="仿宋" w:cs="Segoe UI"/>
          <w:color w:val="1F2328"/>
          <w:sz w:val="28"/>
          <w:szCs w:val="28"/>
          <w:lang w:eastAsia="zh-CN"/>
        </w:rPr>
        <w:t>达到国际</w:t>
      </w:r>
      <w:r w:rsidRPr="008A70B5">
        <w:rPr>
          <w:rFonts w:ascii="仿宋" w:eastAsia="仿宋" w:hAnsi="仿宋" w:cs="Segoe UI" w:hint="eastAsia"/>
          <w:color w:val="1F2328"/>
          <w:sz w:val="28"/>
          <w:szCs w:val="28"/>
          <w:lang w:eastAsia="zh-CN"/>
        </w:rPr>
        <w:t>权威</w:t>
      </w:r>
      <w:r w:rsidRPr="008A70B5">
        <w:rPr>
          <w:rFonts w:ascii="仿宋" w:eastAsia="仿宋" w:hAnsi="仿宋" w:cs="Segoe UI"/>
          <w:color w:val="1F2328"/>
          <w:sz w:val="28"/>
          <w:szCs w:val="28"/>
          <w:lang w:eastAsia="zh-CN"/>
        </w:rPr>
        <w:t>期刊或会议发表标准</w:t>
      </w:r>
      <w:r w:rsidRPr="008A70B5">
        <w:rPr>
          <w:rFonts w:ascii="仿宋" w:eastAsia="仿宋" w:hAnsi="仿宋" w:cs="Segoe UI" w:hint="eastAsia"/>
          <w:color w:val="1F2328"/>
          <w:sz w:val="28"/>
          <w:szCs w:val="28"/>
          <w:lang w:eastAsia="zh-CN"/>
        </w:rPr>
        <w:t>；</w:t>
      </w:r>
    </w:p>
    <w:p w14:paraId="6642C03D" w14:textId="77777777" w:rsidR="008A70B5" w:rsidRPr="00A5210B" w:rsidRDefault="008A70B5" w:rsidP="009E6200">
      <w:pPr>
        <w:widowControl/>
        <w:spacing w:after="240" w:line="360" w:lineRule="auto"/>
        <w:jc w:val="left"/>
        <w:textAlignment w:val="baseline"/>
        <w:rPr>
          <w:rFonts w:ascii="仿宋" w:eastAsia="仿宋" w:hAnsi="仿宋" w:cs="Segoe UI" w:hint="eastAsia"/>
          <w:color w:val="1F2328"/>
          <w:kern w:val="0"/>
          <w:sz w:val="28"/>
          <w:szCs w:val="28"/>
        </w:rPr>
      </w:pPr>
    </w:p>
    <w:sectPr w:rsidR="008A70B5" w:rsidRPr="00A5210B">
      <w:headerReference w:type="default" r:id="rId9"/>
      <w:footerReference w:type="default" r:id="rId10"/>
      <w:pgSz w:w="11906" w:h="16838"/>
      <w:pgMar w:top="1440" w:right="1800" w:bottom="1440" w:left="1800" w:header="851" w:footer="992" w:gutter="0"/>
      <w:cols w:space="425"/>
      <w:docGrid w:type="lines" w:linePitch="312"/>
    </w:sectPr>
  </w:body>
</w:document>
</file>

<file path=tbak/modified.xml>Thu Jun  5 00:27:36 2025
save:Thu Jun  5 00:29:10 2025

</file>