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C" w:rsidRDefault="00F806B5" w:rsidP="001D6D49">
      <w:pPr>
        <w:widowControl/>
        <w:jc w:val="left"/>
        <w:rPr>
          <w:rFonts w:eastAsia="仿宋_GB2312"/>
          <w:color w:val="000000"/>
          <w:sz w:val="32"/>
          <w:szCs w:val="32"/>
        </w:rPr>
      </w:pPr>
      <w:bookmarkStart w:id="0" w:name="_Hlk29283373"/>
      <w:r>
        <w:rPr>
          <w:rFonts w:eastAsia="仿宋_GB2312" w:hint="eastAsia"/>
          <w:color w:val="000000"/>
          <w:sz w:val="32"/>
          <w:szCs w:val="32"/>
        </w:rPr>
        <w:t>附件</w:t>
      </w:r>
      <w:bookmarkEnd w:id="0"/>
    </w:p>
    <w:tbl>
      <w:tblPr>
        <w:tblW w:w="4998" w:type="pct"/>
        <w:tblLayout w:type="fixed"/>
        <w:tblLook w:val="04A0"/>
      </w:tblPr>
      <w:tblGrid>
        <w:gridCol w:w="1395"/>
        <w:gridCol w:w="885"/>
        <w:gridCol w:w="339"/>
        <w:gridCol w:w="1088"/>
        <w:gridCol w:w="217"/>
        <w:gridCol w:w="73"/>
        <w:gridCol w:w="286"/>
        <w:gridCol w:w="756"/>
        <w:gridCol w:w="481"/>
        <w:gridCol w:w="264"/>
        <w:gridCol w:w="882"/>
        <w:gridCol w:w="139"/>
        <w:gridCol w:w="7"/>
        <w:gridCol w:w="594"/>
        <w:gridCol w:w="596"/>
        <w:gridCol w:w="1112"/>
      </w:tblGrid>
      <w:tr w:rsidR="00CC0E7C" w:rsidTr="009C4BA3">
        <w:trPr>
          <w:trHeight w:val="948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E7C" w:rsidRDefault="00F806B5" w:rsidP="008552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中国混凝土与水泥制品协会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全国PCCP行业重点联系企业——（202</w:t>
            </w:r>
            <w:r w:rsidR="007703B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）年度报表</w:t>
            </w:r>
          </w:p>
        </w:tc>
      </w:tr>
      <w:tr w:rsidR="00CC0E7C" w:rsidTr="009C4BA3">
        <w:trPr>
          <w:trHeight w:val="31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0E7C" w:rsidRDefault="00F806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一、企业基本情况</w:t>
            </w:r>
          </w:p>
        </w:tc>
      </w:tr>
      <w:tr w:rsidR="002A0DAE" w:rsidTr="00895FF8">
        <w:trPr>
          <w:trHeight w:val="312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0DAE" w:rsidRDefault="002A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企业名称</w:t>
            </w:r>
          </w:p>
          <w:p w:rsidR="002A0DAE" w:rsidRDefault="002A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（单位盖章）</w:t>
            </w:r>
          </w:p>
        </w:tc>
        <w:tc>
          <w:tcPr>
            <w:tcW w:w="1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资产总额</w:t>
            </w:r>
          </w:p>
          <w:p w:rsidR="002A0DAE" w:rsidRDefault="002A0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4BA3" w:rsidTr="00895FF8">
        <w:trPr>
          <w:trHeight w:val="324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C4BA3" w:rsidRDefault="009C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企业负责人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C4BA3" w:rsidRDefault="009C4BA3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C4BA3" w:rsidRDefault="009C4BA3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A3" w:rsidRDefault="009C4BA3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0DAE" w:rsidTr="00895FF8">
        <w:trPr>
          <w:trHeight w:val="324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0DAE" w:rsidRDefault="002A0DAE" w:rsidP="00647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填报人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0E7C" w:rsidTr="009C4BA3">
        <w:trPr>
          <w:trHeight w:val="32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 w:themeFill="background1" w:themeFillShade="E6"/>
            <w:noWrap/>
            <w:vAlign w:val="center"/>
          </w:tcPr>
          <w:p w:rsidR="00CC0E7C" w:rsidRDefault="00F806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二、企业生产规模</w:t>
            </w:r>
            <w:r w:rsidR="007703B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及基地分布</w:t>
            </w:r>
          </w:p>
        </w:tc>
      </w:tr>
      <w:tr w:rsidR="00CC0E7C" w:rsidTr="00895FF8">
        <w:trPr>
          <w:trHeight w:val="312"/>
        </w:trPr>
        <w:tc>
          <w:tcPr>
            <w:tcW w:w="1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 w:rsidP="00D35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1．生产线数量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 w:rsidP="008552D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截止202</w:t>
            </w:r>
            <w:r w:rsidR="007703B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年底共</w:t>
            </w:r>
            <w:r w:rsidR="00D358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    ）条</w:t>
            </w:r>
            <w:r w:rsidR="00D358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生产线</w:t>
            </w:r>
          </w:p>
        </w:tc>
      </w:tr>
      <w:tr w:rsidR="00CC0E7C" w:rsidTr="00895FF8">
        <w:trPr>
          <w:trHeight w:val="312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 w:rsidP="008552D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其中：202</w:t>
            </w:r>
            <w:r w:rsidR="007703B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年新建（    ）条，停产（    ）条</w:t>
            </w:r>
          </w:p>
        </w:tc>
      </w:tr>
      <w:tr w:rsidR="002A0DAE" w:rsidTr="00895FF8">
        <w:trPr>
          <w:trHeight w:val="172"/>
        </w:trPr>
        <w:tc>
          <w:tcPr>
            <w:tcW w:w="1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 w:rsidP="00D208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2．生产基地分布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所在省</w:t>
            </w: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所在地级市</w:t>
            </w:r>
          </w:p>
        </w:tc>
        <w:tc>
          <w:tcPr>
            <w:tcW w:w="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2A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生产线数量（条）</w:t>
            </w:r>
          </w:p>
        </w:tc>
        <w:tc>
          <w:tcPr>
            <w:tcW w:w="1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0D454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产能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（km/年）</w:t>
            </w:r>
          </w:p>
        </w:tc>
      </w:tr>
      <w:tr w:rsidR="002A0DAE" w:rsidTr="00895FF8">
        <w:trPr>
          <w:trHeight w:val="171"/>
        </w:trPr>
        <w:tc>
          <w:tcPr>
            <w:tcW w:w="14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L型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E型</w:t>
            </w:r>
          </w:p>
        </w:tc>
      </w:tr>
      <w:tr w:rsidR="002A0DAE" w:rsidTr="00895FF8">
        <w:trPr>
          <w:trHeight w:val="312"/>
        </w:trPr>
        <w:tc>
          <w:tcPr>
            <w:tcW w:w="14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0DAE" w:rsidTr="00895FF8">
        <w:trPr>
          <w:trHeight w:val="312"/>
        </w:trPr>
        <w:tc>
          <w:tcPr>
            <w:tcW w:w="14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0DAE" w:rsidTr="00895FF8">
        <w:trPr>
          <w:trHeight w:val="312"/>
        </w:trPr>
        <w:tc>
          <w:tcPr>
            <w:tcW w:w="14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0DAE" w:rsidTr="00895FF8">
        <w:trPr>
          <w:trHeight w:val="312"/>
        </w:trPr>
        <w:tc>
          <w:tcPr>
            <w:tcW w:w="14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0DAE" w:rsidTr="00895FF8">
        <w:trPr>
          <w:trHeight w:val="312"/>
        </w:trPr>
        <w:tc>
          <w:tcPr>
            <w:tcW w:w="14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0DAE" w:rsidTr="00895FF8">
        <w:trPr>
          <w:trHeight w:val="312"/>
        </w:trPr>
        <w:tc>
          <w:tcPr>
            <w:tcW w:w="14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 计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E" w:rsidRDefault="002A0DAE" w:rsidP="00B3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0E7C">
        <w:trPr>
          <w:trHeight w:val="32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 w:themeFill="background1" w:themeFillShade="E6"/>
            <w:noWrap/>
            <w:vAlign w:val="center"/>
          </w:tcPr>
          <w:p w:rsidR="00CC0E7C" w:rsidRDefault="00F806B5" w:rsidP="008552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三、202</w:t>
            </w:r>
            <w:r w:rsidR="007703B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年企业生产经营情况</w:t>
            </w:r>
          </w:p>
        </w:tc>
      </w:tr>
      <w:tr w:rsidR="001500F1" w:rsidTr="00895FF8">
        <w:trPr>
          <w:trHeight w:val="288"/>
        </w:trPr>
        <w:tc>
          <w:tcPr>
            <w:tcW w:w="1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F1" w:rsidRDefault="001500F1" w:rsidP="003F39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1.PCCP产品规格与产量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Pr="0075790F" w:rsidRDefault="001500F1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 w:rsidRPr="0075790F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 xml:space="preserve">　PCCP规格</w:t>
            </w:r>
          </w:p>
        </w:tc>
        <w:tc>
          <w:tcPr>
            <w:tcW w:w="13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Pr="0075790F" w:rsidRDefault="001500F1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 w:rsidRPr="0075790F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对应产量</w:t>
            </w:r>
            <w:r w:rsidRPr="0075790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（km）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Pr="0075790F" w:rsidRDefault="001500F1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折算</w:t>
            </w:r>
            <w:r w:rsidRPr="0075790F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混凝土方</w:t>
            </w:r>
            <w:r w:rsidRPr="0075790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（m</w:t>
            </w:r>
            <w:r w:rsidRPr="0075790F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75790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1500F1" w:rsidTr="00895FF8">
        <w:trPr>
          <w:trHeight w:val="288"/>
        </w:trPr>
        <w:tc>
          <w:tcPr>
            <w:tcW w:w="14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F1" w:rsidRDefault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3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1500F1" w:rsidTr="00895FF8">
        <w:trPr>
          <w:trHeight w:val="288"/>
        </w:trPr>
        <w:tc>
          <w:tcPr>
            <w:tcW w:w="14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F1" w:rsidRDefault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3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1500F1" w:rsidTr="00895FF8">
        <w:trPr>
          <w:trHeight w:val="288"/>
        </w:trPr>
        <w:tc>
          <w:tcPr>
            <w:tcW w:w="14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F1" w:rsidRDefault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3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1500F1" w:rsidTr="00895FF8">
        <w:trPr>
          <w:trHeight w:val="288"/>
        </w:trPr>
        <w:tc>
          <w:tcPr>
            <w:tcW w:w="14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F1" w:rsidRDefault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3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1500F1" w:rsidTr="00895FF8">
        <w:trPr>
          <w:trHeight w:val="288"/>
        </w:trPr>
        <w:tc>
          <w:tcPr>
            <w:tcW w:w="14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F1" w:rsidRDefault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合 计</w:t>
            </w:r>
          </w:p>
        </w:tc>
        <w:tc>
          <w:tcPr>
            <w:tcW w:w="13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F1" w:rsidRDefault="001500F1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3F39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3F3999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主要原材料使用情况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Pr="0075790F" w:rsidRDefault="00F806B5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75790F">
              <w:rPr>
                <w:rFonts w:ascii="宋体" w:hAnsi="宋体" w:cs="宋体" w:hint="eastAsia"/>
                <w:iCs/>
                <w:kern w:val="0"/>
                <w:szCs w:val="21"/>
              </w:rPr>
              <w:t>主要原材料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FF8" w:rsidRDefault="00F806B5" w:rsidP="00895FF8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75790F">
              <w:rPr>
                <w:rFonts w:ascii="宋体" w:hAnsi="宋体" w:cs="宋体" w:hint="eastAsia"/>
                <w:iCs/>
                <w:kern w:val="0"/>
                <w:szCs w:val="21"/>
              </w:rPr>
              <w:t>202</w:t>
            </w:r>
            <w:r w:rsidR="00895FF8">
              <w:rPr>
                <w:rFonts w:ascii="宋体" w:hAnsi="宋体" w:cs="宋体" w:hint="eastAsia"/>
                <w:iCs/>
                <w:kern w:val="0"/>
                <w:szCs w:val="21"/>
              </w:rPr>
              <w:t>4</w:t>
            </w:r>
            <w:r w:rsidRPr="0075790F">
              <w:rPr>
                <w:rFonts w:ascii="宋体" w:hAnsi="宋体" w:cs="宋体" w:hint="eastAsia"/>
                <w:iCs/>
                <w:kern w:val="0"/>
                <w:szCs w:val="21"/>
              </w:rPr>
              <w:t>均价</w:t>
            </w:r>
          </w:p>
          <w:p w:rsidR="00CC0E7C" w:rsidRPr="0075790F" w:rsidRDefault="00F72F24" w:rsidP="00895FF8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kern w:val="0"/>
                <w:szCs w:val="21"/>
              </w:rPr>
              <w:t>（元/吨）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FF8" w:rsidRDefault="00F806B5" w:rsidP="00895FF8">
            <w:pPr>
              <w:widowControl/>
              <w:ind w:leftChars="-53" w:hangingChars="53" w:hanging="111"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75790F">
              <w:rPr>
                <w:rFonts w:ascii="宋体" w:hAnsi="宋体" w:cs="宋体" w:hint="eastAsia"/>
                <w:iCs/>
                <w:kern w:val="0"/>
                <w:szCs w:val="21"/>
              </w:rPr>
              <w:t>价格同比增减</w:t>
            </w:r>
          </w:p>
          <w:p w:rsidR="00CC0E7C" w:rsidRPr="0075790F" w:rsidRDefault="00F72F24" w:rsidP="00895FF8">
            <w:pPr>
              <w:widowControl/>
              <w:ind w:leftChars="-53" w:hangingChars="53" w:hanging="111"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kern w:val="0"/>
                <w:szCs w:val="21"/>
              </w:rPr>
              <w:t>（%）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75790F">
              <w:rPr>
                <w:rFonts w:ascii="宋体" w:hAnsi="宋体" w:cs="宋体" w:hint="eastAsia"/>
                <w:iCs/>
                <w:kern w:val="0"/>
                <w:szCs w:val="21"/>
              </w:rPr>
              <w:t>202</w:t>
            </w:r>
            <w:r w:rsidR="00895FF8">
              <w:rPr>
                <w:rFonts w:ascii="宋体" w:hAnsi="宋体" w:cs="宋体" w:hint="eastAsia"/>
                <w:iCs/>
                <w:kern w:val="0"/>
                <w:szCs w:val="21"/>
              </w:rPr>
              <w:t>4</w:t>
            </w:r>
            <w:r w:rsidRPr="0075790F">
              <w:rPr>
                <w:rFonts w:ascii="宋体" w:hAnsi="宋体" w:cs="宋体" w:hint="eastAsia"/>
                <w:iCs/>
                <w:kern w:val="0"/>
                <w:szCs w:val="21"/>
              </w:rPr>
              <w:t>年使用量</w:t>
            </w:r>
          </w:p>
          <w:p w:rsidR="00F72F24" w:rsidRPr="0075790F" w:rsidRDefault="00F72F24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kern w:val="0"/>
                <w:szCs w:val="21"/>
              </w:rPr>
              <w:t>(吨</w:t>
            </w:r>
            <w:r>
              <w:rPr>
                <w:rFonts w:ascii="宋体" w:hAnsi="宋体" w:cs="宋体"/>
                <w:iCs/>
                <w:kern w:val="0"/>
                <w:szCs w:val="21"/>
              </w:rPr>
              <w:t xml:space="preserve"> )</w:t>
            </w: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水泥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薄钢板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钢丝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插口型钢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承口钢板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胶圈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减水剂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天然砂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机制砂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碎石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757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0E7C" w:rsidTr="00895FF8">
        <w:trPr>
          <w:trHeight w:val="610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E9" w:rsidRDefault="00F806B5" w:rsidP="003F399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  <w:r w:rsidR="003F3999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3133E9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产品均价</w:t>
            </w:r>
          </w:p>
          <w:p w:rsidR="00CC0E7C" w:rsidRDefault="003133E9" w:rsidP="003F399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（元/km）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Pr="008552D0" w:rsidRDefault="00F806B5">
            <w:pPr>
              <w:widowControl/>
              <w:jc w:val="left"/>
              <w:rPr>
                <w:rFonts w:ascii="宋体" w:hAnsi="宋体" w:cs="宋体"/>
                <w:bCs/>
                <w:iCs/>
                <w:kern w:val="0"/>
                <w:szCs w:val="21"/>
                <w:u w:val="single"/>
              </w:rPr>
            </w:pP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D</w:t>
            </w:r>
            <w:r w:rsidRPr="008552D0">
              <w:rPr>
                <w:rFonts w:ascii="宋体" w:hAnsi="宋体" w:cs="宋体"/>
                <w:bCs/>
                <w:iCs/>
                <w:kern w:val="0"/>
                <w:szCs w:val="21"/>
              </w:rPr>
              <w:t>N1400</w:t>
            </w: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及以下：，比上年增减</w:t>
            </w:r>
            <w:r w:rsidR="003F3999" w:rsidRPr="008552D0">
              <w:rPr>
                <w:rFonts w:ascii="宋体" w:hAnsi="宋体" w:cs="宋体"/>
                <w:bCs/>
                <w:iCs/>
                <w:kern w:val="0"/>
                <w:szCs w:val="21"/>
                <w:u w:val="single"/>
              </w:rPr>
              <w:t>%</w:t>
            </w: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；</w:t>
            </w:r>
          </w:p>
          <w:p w:rsidR="00CC0E7C" w:rsidRPr="008552D0" w:rsidRDefault="00F806B5">
            <w:pPr>
              <w:widowControl/>
              <w:jc w:val="left"/>
              <w:rPr>
                <w:rFonts w:ascii="宋体" w:hAnsi="宋体" w:cs="宋体"/>
                <w:bCs/>
                <w:iCs/>
                <w:kern w:val="0"/>
                <w:szCs w:val="21"/>
              </w:rPr>
            </w:pP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D</w:t>
            </w:r>
            <w:r w:rsidRPr="008552D0">
              <w:rPr>
                <w:rFonts w:ascii="宋体" w:hAnsi="宋体" w:cs="宋体"/>
                <w:bCs/>
                <w:iCs/>
                <w:kern w:val="0"/>
                <w:szCs w:val="21"/>
              </w:rPr>
              <w:t>N1600-DN2000</w:t>
            </w: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：，比上年增减</w:t>
            </w:r>
            <w:r w:rsidR="003F3999" w:rsidRPr="008552D0">
              <w:rPr>
                <w:rFonts w:ascii="宋体" w:hAnsi="宋体" w:cs="宋体"/>
                <w:bCs/>
                <w:iCs/>
                <w:kern w:val="0"/>
                <w:szCs w:val="21"/>
                <w:u w:val="single"/>
              </w:rPr>
              <w:t>%</w:t>
            </w: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；</w:t>
            </w:r>
          </w:p>
          <w:p w:rsidR="00CC0E7C" w:rsidRPr="008552D0" w:rsidRDefault="00F806B5">
            <w:pPr>
              <w:widowControl/>
              <w:jc w:val="left"/>
              <w:rPr>
                <w:rFonts w:ascii="宋体" w:hAnsi="宋体" w:cs="宋体"/>
                <w:bCs/>
                <w:iCs/>
                <w:kern w:val="0"/>
                <w:szCs w:val="21"/>
              </w:rPr>
            </w:pPr>
            <w:r w:rsidRPr="008552D0">
              <w:rPr>
                <w:rFonts w:ascii="宋体" w:hAnsi="宋体" w:cs="宋体"/>
                <w:bCs/>
                <w:iCs/>
                <w:kern w:val="0"/>
                <w:szCs w:val="21"/>
              </w:rPr>
              <w:t>DN2200-DN3200</w:t>
            </w: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：，比上年增减</w:t>
            </w:r>
            <w:r w:rsidR="003F3999" w:rsidRPr="008552D0">
              <w:rPr>
                <w:rFonts w:ascii="宋体" w:hAnsi="宋体" w:cs="宋体"/>
                <w:bCs/>
                <w:iCs/>
                <w:kern w:val="0"/>
                <w:szCs w:val="21"/>
                <w:u w:val="single"/>
              </w:rPr>
              <w:t>%</w:t>
            </w: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；</w:t>
            </w:r>
          </w:p>
          <w:p w:rsidR="00CC0E7C" w:rsidRPr="008552D0" w:rsidRDefault="00F806B5">
            <w:pPr>
              <w:widowControl/>
              <w:jc w:val="left"/>
              <w:rPr>
                <w:rFonts w:ascii="宋体" w:hAnsi="宋体" w:cs="宋体"/>
                <w:bCs/>
                <w:iCs/>
                <w:kern w:val="0"/>
                <w:szCs w:val="21"/>
              </w:rPr>
            </w:pPr>
            <w:r w:rsidRPr="008552D0">
              <w:rPr>
                <w:rFonts w:ascii="宋体" w:hAnsi="宋体" w:cs="宋体"/>
                <w:bCs/>
                <w:iCs/>
                <w:kern w:val="0"/>
                <w:szCs w:val="21"/>
              </w:rPr>
              <w:t>DN3800-DN4000</w:t>
            </w: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：，比上年增减</w:t>
            </w:r>
            <w:r w:rsidR="003F3999" w:rsidRPr="008552D0">
              <w:rPr>
                <w:rFonts w:ascii="宋体" w:hAnsi="宋体" w:cs="宋体"/>
                <w:bCs/>
                <w:iCs/>
                <w:kern w:val="0"/>
                <w:szCs w:val="21"/>
                <w:u w:val="single"/>
              </w:rPr>
              <w:t>%</w:t>
            </w: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。</w:t>
            </w:r>
          </w:p>
          <w:p w:rsidR="00CC0E7C" w:rsidRPr="008552D0" w:rsidRDefault="00F806B5" w:rsidP="00986F95">
            <w:pPr>
              <w:widowControl/>
              <w:jc w:val="left"/>
              <w:rPr>
                <w:rFonts w:ascii="宋体" w:hAnsi="宋体" w:cs="宋体"/>
                <w:bCs/>
                <w:iCs/>
                <w:kern w:val="0"/>
                <w:szCs w:val="21"/>
              </w:rPr>
            </w:pP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产销率：</w:t>
            </w:r>
            <w:r w:rsidR="00986F95" w:rsidRPr="008552D0">
              <w:rPr>
                <w:rFonts w:ascii="宋体" w:hAnsi="宋体" w:cs="宋体"/>
                <w:bCs/>
                <w:iCs/>
                <w:kern w:val="0"/>
                <w:szCs w:val="21"/>
                <w:u w:val="single"/>
              </w:rPr>
              <w:t>%</w:t>
            </w: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，回款率：</w:t>
            </w:r>
            <w:r w:rsidR="00986F95" w:rsidRPr="008552D0">
              <w:rPr>
                <w:rFonts w:ascii="宋体" w:hAnsi="宋体" w:cs="宋体"/>
                <w:bCs/>
                <w:iCs/>
                <w:kern w:val="0"/>
                <w:szCs w:val="21"/>
                <w:u w:val="single"/>
              </w:rPr>
              <w:t>%</w:t>
            </w:r>
            <w:r w:rsidRPr="008552D0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。</w:t>
            </w:r>
          </w:p>
        </w:tc>
      </w:tr>
      <w:tr w:rsidR="00CC0E7C" w:rsidTr="00895FF8">
        <w:trPr>
          <w:trHeight w:val="288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02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022760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销售收入（万元）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3C6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0E7C" w:rsidTr="00895FF8">
        <w:trPr>
          <w:trHeight w:val="300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02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022760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利润总额（万元）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3C6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0E7C" w:rsidTr="00895FF8">
        <w:trPr>
          <w:trHeight w:val="300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02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022760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应收账款（万元）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3C6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7700B" w:rsidTr="00895FF8">
        <w:trPr>
          <w:trHeight w:val="300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0B" w:rsidRDefault="00E7700B" w:rsidP="0002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7.应收账款周转率（次）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0B" w:rsidRDefault="00E7700B" w:rsidP="003C6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0E7C" w:rsidTr="009C4BA3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 w:themeFill="background1" w:themeFillShade="E6"/>
            <w:vAlign w:val="center"/>
          </w:tcPr>
          <w:p w:rsidR="00CC0E7C" w:rsidRDefault="00F806B5" w:rsidP="00CB2B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四、202</w:t>
            </w:r>
            <w:r w:rsidR="009D366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年承担国家、地方重点项目建设情况</w:t>
            </w:r>
          </w:p>
        </w:tc>
      </w:tr>
      <w:tr w:rsidR="00CC0E7C" w:rsidTr="00895FF8">
        <w:trPr>
          <w:trHeight w:val="28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8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>
            <w:pPr>
              <w:widowControl/>
              <w:jc w:val="center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工程量（km）</w:t>
            </w:r>
          </w:p>
        </w:tc>
      </w:tr>
      <w:tr w:rsidR="00CC0E7C" w:rsidTr="00895FF8">
        <w:trPr>
          <w:trHeight w:val="28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022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0E7C" w:rsidTr="00895FF8">
        <w:trPr>
          <w:trHeight w:val="28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022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0E7C" w:rsidTr="00895FF8">
        <w:trPr>
          <w:trHeight w:val="28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022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0E7C" w:rsidTr="00895FF8">
        <w:trPr>
          <w:trHeight w:val="28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022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0E7C" w:rsidTr="00895FF8">
        <w:trPr>
          <w:trHeight w:val="28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022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0E7C" w:rsidTr="00895FF8">
        <w:trPr>
          <w:trHeight w:val="28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F806B5" w:rsidP="001500F1">
            <w:pPr>
              <w:widowControl/>
              <w:jc w:val="left"/>
              <w:rPr>
                <w:rFonts w:ascii="宋体" w:hAnsi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E7C" w:rsidRDefault="00CC0E7C" w:rsidP="00022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0E7C" w:rsidTr="009C4BA3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 w:themeFill="background1" w:themeFillShade="E6"/>
            <w:vAlign w:val="center"/>
          </w:tcPr>
          <w:p w:rsidR="00CC0E7C" w:rsidRDefault="00F806B5" w:rsidP="00CB2B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五、企业</w:t>
            </w:r>
            <w:r w:rsidR="009D366B" w:rsidRPr="009D366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绿色</w:t>
            </w:r>
            <w:r w:rsidR="009D366B" w:rsidRPr="009D366B">
              <w:rPr>
                <w:rFonts w:ascii="宋体" w:hAnsi="宋体" w:cs="宋体"/>
                <w:b/>
                <w:color w:val="000000"/>
                <w:kern w:val="0"/>
                <w:sz w:val="24"/>
              </w:rPr>
              <w:t>低碳、</w:t>
            </w:r>
            <w:r w:rsidR="009D366B" w:rsidRPr="009D366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数智化、创新、国际化发展情况</w:t>
            </w:r>
          </w:p>
        </w:tc>
      </w:tr>
      <w:tr w:rsidR="00CC0E7C" w:rsidTr="00895FF8">
        <w:trPr>
          <w:trHeight w:val="2808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4F1C22" w:rsidP="00F44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iCs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绿色低碳发展</w:t>
            </w:r>
            <w:r w:rsidR="005C4CE7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情况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7C" w:rsidRDefault="00F806B5">
            <w:pPr>
              <w:pStyle w:val="a9"/>
              <w:widowControl/>
              <w:numPr>
                <w:ilvl w:val="0"/>
                <w:numId w:val="1"/>
              </w:numPr>
              <w:ind w:left="318" w:firstLineChars="0" w:hanging="323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能耗：综合能耗</w:t>
            </w:r>
            <w:r>
              <w:rPr>
                <w:rFonts w:hint="eastAsia"/>
                <w:szCs w:val="21"/>
              </w:rPr>
              <w:t>kgce 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（公斤标煤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立方米混凝土）</w:t>
            </w:r>
          </w:p>
          <w:p w:rsidR="00CC0E7C" w:rsidRDefault="004F1C22">
            <w:pPr>
              <w:pStyle w:val="a9"/>
              <w:widowControl/>
              <w:numPr>
                <w:ilvl w:val="0"/>
                <w:numId w:val="1"/>
              </w:numPr>
              <w:ind w:left="318" w:firstLineChars="0" w:hanging="323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绿色低碳发展举措及效果</w:t>
            </w:r>
            <w:r w:rsidR="00F806B5"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：</w:t>
            </w:r>
          </w:p>
          <w:p w:rsidR="00CC0E7C" w:rsidRDefault="00CC0E7C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  <w:p w:rsidR="00CC0E7C" w:rsidRDefault="00CC0E7C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  <w:p w:rsidR="00CC0E7C" w:rsidRPr="004F1C22" w:rsidRDefault="00CC0E7C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  <w:p w:rsidR="00CC0E7C" w:rsidRDefault="00CC0E7C">
            <w:pPr>
              <w:widowControl/>
              <w:rPr>
                <w:rFonts w:ascii="宋体" w:hAnsi="宋体" w:cs="宋体"/>
                <w:b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CC0E7C" w:rsidTr="00895FF8">
        <w:trPr>
          <w:trHeight w:val="122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7C" w:rsidRDefault="00F806B5" w:rsidP="00F44D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 w:rsidR="00F931C5"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研发</w:t>
            </w:r>
            <w:r w:rsidR="00022760">
              <w:rPr>
                <w:rFonts w:hint="eastAsia"/>
                <w:kern w:val="0"/>
                <w:szCs w:val="21"/>
              </w:rPr>
              <w:t>创新情况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7C" w:rsidRDefault="00F806B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研发投入：</w:t>
            </w:r>
            <w:r w:rsidR="00022760"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  <w:u w:val="single"/>
              </w:rPr>
              <w:t>万元</w:t>
            </w: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；</w:t>
            </w:r>
          </w:p>
          <w:p w:rsidR="00CC0E7C" w:rsidRDefault="00F806B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研发投入占销售收入比例：</w:t>
            </w:r>
            <w:r w:rsidR="00022760">
              <w:rPr>
                <w:rFonts w:ascii="宋体" w:hAnsi="宋体" w:cs="宋体"/>
                <w:bCs/>
                <w:iCs/>
                <w:color w:val="000000"/>
                <w:kern w:val="0"/>
                <w:szCs w:val="21"/>
                <w:u w:val="single"/>
              </w:rPr>
              <w:t>%</w:t>
            </w:r>
          </w:p>
          <w:p w:rsidR="00CC0E7C" w:rsidRDefault="00F806B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新产品销售收入占比：</w:t>
            </w:r>
            <w:r w:rsidR="00022760">
              <w:rPr>
                <w:rFonts w:ascii="宋体" w:hAnsi="宋体" w:cs="宋体"/>
                <w:bCs/>
                <w:iCs/>
                <w:color w:val="000000"/>
                <w:kern w:val="0"/>
                <w:szCs w:val="21"/>
                <w:u w:val="single"/>
              </w:rPr>
              <w:t>%</w:t>
            </w:r>
          </w:p>
        </w:tc>
      </w:tr>
      <w:tr w:rsidR="00280536" w:rsidTr="00895FF8">
        <w:trPr>
          <w:trHeight w:val="2188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36" w:rsidRPr="00F931C5" w:rsidRDefault="00280536" w:rsidP="00E25A42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.</w:t>
            </w:r>
            <w:r w:rsidR="00A11643" w:rsidRPr="00C97A28">
              <w:rPr>
                <w:rFonts w:hint="eastAsia"/>
              </w:rPr>
              <w:t>新产品</w:t>
            </w:r>
            <w:r w:rsidR="00A11643">
              <w:rPr>
                <w:rFonts w:hint="eastAsia"/>
              </w:rPr>
              <w:t>/</w:t>
            </w:r>
            <w:r w:rsidR="00A11643" w:rsidRPr="00C97A28">
              <w:rPr>
                <w:rFonts w:hint="eastAsia"/>
              </w:rPr>
              <w:t>新技术</w:t>
            </w:r>
            <w:r w:rsidR="00A11643">
              <w:rPr>
                <w:rFonts w:hint="eastAsia"/>
              </w:rPr>
              <w:t>/</w:t>
            </w:r>
            <w:r w:rsidR="00A11643" w:rsidRPr="00C97A28">
              <w:rPr>
                <w:rFonts w:hint="eastAsia"/>
              </w:rPr>
              <w:t>新工艺开发发展情况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536" w:rsidRDefault="00280536" w:rsidP="00280536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80536" w:rsidTr="00895FF8">
        <w:trPr>
          <w:trHeight w:val="1400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36" w:rsidRDefault="00280536" w:rsidP="00E25A42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4.</w:t>
            </w:r>
            <w:r w:rsidR="00011841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数智化发展举措及效果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A4" w:rsidRDefault="008052A4" w:rsidP="001A14DC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A14DC" w:rsidRDefault="001A14DC" w:rsidP="001A14DC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A14DC" w:rsidRDefault="001A14DC" w:rsidP="001A14DC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A14DC" w:rsidRDefault="001A14DC" w:rsidP="001A14DC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A14DC" w:rsidRDefault="001A14DC" w:rsidP="001A14DC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A14DC" w:rsidRDefault="001A14DC" w:rsidP="001A14DC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A14DC" w:rsidRPr="008052A4" w:rsidRDefault="001A14DC" w:rsidP="001A14DC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80536" w:rsidTr="00895FF8">
        <w:trPr>
          <w:trHeight w:val="2412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36" w:rsidRDefault="00011841" w:rsidP="00E25A42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1184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5.国际化发展情况</w:t>
            </w:r>
          </w:p>
          <w:p w:rsidR="00280536" w:rsidRDefault="00280536" w:rsidP="00E25A4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280536" w:rsidRDefault="00280536" w:rsidP="00E25A4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280536" w:rsidRDefault="00280536" w:rsidP="00E25A4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280536" w:rsidRDefault="00280536" w:rsidP="00E25A4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280536" w:rsidRDefault="00280536" w:rsidP="00E25A4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280536" w:rsidRDefault="00280536" w:rsidP="00E25A4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280536" w:rsidRPr="00F931C5" w:rsidRDefault="00280536" w:rsidP="00E25A4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536" w:rsidRPr="00F931C5" w:rsidRDefault="00280536" w:rsidP="00280536">
            <w:pPr>
              <w:widowControl/>
              <w:rPr>
                <w:rFonts w:ascii="宋体" w:hAnsi="宋体" w:cs="宋体"/>
                <w:bCs/>
                <w:iCs/>
                <w:color w:val="000000" w:themeColor="text1"/>
                <w:kern w:val="0"/>
                <w:szCs w:val="21"/>
              </w:rPr>
            </w:pPr>
          </w:p>
        </w:tc>
      </w:tr>
      <w:tr w:rsidR="00280536" w:rsidTr="009C4BA3">
        <w:trPr>
          <w:trHeight w:val="31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  <w:vAlign w:val="center"/>
          </w:tcPr>
          <w:p w:rsidR="00280536" w:rsidRDefault="00280536" w:rsidP="004F2B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六、</w:t>
            </w:r>
            <w:r w:rsidR="00CE1731">
              <w:rPr>
                <w:rFonts w:hAnsi="宋体" w:hint="eastAsia"/>
                <w:b/>
                <w:kern w:val="0"/>
                <w:sz w:val="24"/>
              </w:rPr>
              <w:t>2</w:t>
            </w:r>
            <w:r w:rsidR="00CE1731">
              <w:rPr>
                <w:rFonts w:hAnsi="宋体"/>
                <w:b/>
                <w:kern w:val="0"/>
                <w:sz w:val="24"/>
              </w:rPr>
              <w:t>02</w:t>
            </w:r>
            <w:r w:rsidR="00011841">
              <w:rPr>
                <w:rFonts w:hAnsi="宋体" w:hint="eastAsia"/>
                <w:b/>
                <w:kern w:val="0"/>
                <w:sz w:val="24"/>
              </w:rPr>
              <w:t>4</w:t>
            </w:r>
            <w:r w:rsidR="00CE1731">
              <w:rPr>
                <w:rFonts w:hAnsi="宋体" w:hint="eastAsia"/>
                <w:b/>
                <w:kern w:val="0"/>
                <w:sz w:val="24"/>
              </w:rPr>
              <w:t>年企业发展</w:t>
            </w:r>
            <w:r w:rsidR="00610C3B">
              <w:rPr>
                <w:rFonts w:hAnsi="宋体" w:hint="eastAsia"/>
                <w:b/>
                <w:kern w:val="0"/>
                <w:sz w:val="24"/>
              </w:rPr>
              <w:t>难点与</w:t>
            </w:r>
            <w:r w:rsidR="00CE1731">
              <w:rPr>
                <w:rFonts w:hAnsi="宋体"/>
                <w:b/>
                <w:kern w:val="0"/>
                <w:sz w:val="24"/>
              </w:rPr>
              <w:t>202</w:t>
            </w:r>
            <w:r w:rsidR="00011841">
              <w:rPr>
                <w:rFonts w:hAnsi="宋体" w:hint="eastAsia"/>
                <w:b/>
                <w:kern w:val="0"/>
                <w:sz w:val="24"/>
              </w:rPr>
              <w:t>5</w:t>
            </w:r>
            <w:r w:rsidR="00CE1731">
              <w:rPr>
                <w:rFonts w:hAnsi="宋体" w:hint="eastAsia"/>
                <w:b/>
                <w:kern w:val="0"/>
                <w:sz w:val="24"/>
              </w:rPr>
              <w:t>年</w:t>
            </w:r>
            <w:r w:rsidR="004F2B2D">
              <w:rPr>
                <w:rFonts w:hAnsi="宋体" w:hint="eastAsia"/>
                <w:b/>
                <w:kern w:val="0"/>
                <w:sz w:val="24"/>
              </w:rPr>
              <w:t>展望</w:t>
            </w:r>
          </w:p>
        </w:tc>
      </w:tr>
      <w:tr w:rsidR="00CE1731" w:rsidTr="00895FF8">
        <w:trPr>
          <w:trHeight w:val="1842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731" w:rsidRDefault="00CE1731" w:rsidP="00B722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02</w:t>
            </w:r>
            <w:r w:rsidR="00011841">
              <w:rPr>
                <w:rFonts w:hAnsi="宋体" w:hint="eastAsia"/>
                <w:kern w:val="0"/>
                <w:szCs w:val="21"/>
              </w:rPr>
              <w:t>4</w:t>
            </w:r>
            <w:r w:rsidR="00647172">
              <w:rPr>
                <w:rFonts w:hAnsi="宋体" w:hint="eastAsia"/>
                <w:kern w:val="0"/>
                <w:szCs w:val="21"/>
              </w:rPr>
              <w:t>年企业生产经营</w:t>
            </w:r>
            <w:r w:rsidR="00A55931">
              <w:rPr>
                <w:rFonts w:hAnsi="宋体" w:hint="eastAsia"/>
                <w:kern w:val="0"/>
                <w:szCs w:val="21"/>
              </w:rPr>
              <w:t>中</w:t>
            </w:r>
            <w:r>
              <w:rPr>
                <w:rFonts w:hAnsi="宋体" w:hint="eastAsia"/>
                <w:kern w:val="0"/>
                <w:szCs w:val="21"/>
              </w:rPr>
              <w:t>面临的</w:t>
            </w:r>
            <w:r w:rsidR="00610C3B">
              <w:rPr>
                <w:rFonts w:hAnsi="宋体" w:hint="eastAsia"/>
                <w:kern w:val="0"/>
                <w:szCs w:val="21"/>
              </w:rPr>
              <w:t>难点</w:t>
            </w:r>
            <w:r w:rsidR="00CC6971">
              <w:rPr>
                <w:rFonts w:hAnsi="宋体" w:hint="eastAsia"/>
                <w:kern w:val="0"/>
                <w:szCs w:val="21"/>
              </w:rPr>
              <w:t>痛点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31" w:rsidRPr="00D3484E" w:rsidRDefault="00CE1731" w:rsidP="002805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80536" w:rsidTr="00895FF8">
        <w:trPr>
          <w:trHeight w:val="1842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36" w:rsidRDefault="00280536" w:rsidP="00B722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CC697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年企业</w:t>
            </w:r>
            <w:r w:rsidR="00C5304B">
              <w:rPr>
                <w:rFonts w:ascii="宋体" w:hAnsi="宋体" w:cs="宋体" w:hint="eastAsia"/>
                <w:color w:val="000000"/>
                <w:kern w:val="0"/>
                <w:szCs w:val="21"/>
              </w:rPr>
              <w:t>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展</w:t>
            </w:r>
            <w:r w:rsidR="00CC6971">
              <w:rPr>
                <w:rFonts w:ascii="宋体" w:hAnsi="宋体" w:cs="宋体" w:hint="eastAsia"/>
                <w:color w:val="000000"/>
                <w:kern w:val="0"/>
                <w:szCs w:val="21"/>
              </w:rPr>
              <w:t>设想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36" w:rsidRPr="00D3484E" w:rsidRDefault="00280536" w:rsidP="002805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80536" w:rsidTr="00895FF8">
        <w:trPr>
          <w:trHeight w:val="2972"/>
        </w:trPr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19" w:rsidRPr="00913A89" w:rsidRDefault="00280536" w:rsidP="00B722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3A89"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  <w:r w:rsidR="00CC697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913A89">
              <w:rPr>
                <w:rFonts w:ascii="宋体" w:hAnsi="宋体" w:cs="宋体" w:hint="eastAsia"/>
                <w:color w:val="000000"/>
                <w:kern w:val="0"/>
                <w:szCs w:val="21"/>
              </w:rPr>
              <w:t>年PCCP行业</w:t>
            </w:r>
            <w:r w:rsidR="00CE1731" w:rsidRPr="00913A89">
              <w:rPr>
                <w:rFonts w:ascii="宋体" w:hAnsi="宋体" w:cs="宋体" w:hint="eastAsia"/>
                <w:color w:val="000000"/>
                <w:kern w:val="0"/>
                <w:szCs w:val="21"/>
              </w:rPr>
              <w:t>发展</w:t>
            </w:r>
            <w:r w:rsidRPr="00913A89">
              <w:rPr>
                <w:rFonts w:ascii="宋体" w:hAnsi="宋体" w:cs="宋体" w:hint="eastAsia"/>
                <w:color w:val="000000"/>
                <w:kern w:val="0"/>
                <w:szCs w:val="21"/>
              </w:rPr>
              <w:t>机遇和挑战</w:t>
            </w:r>
          </w:p>
          <w:p w:rsidR="00280536" w:rsidRDefault="00CE590F" w:rsidP="00B722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3A8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（选填，鼓励优秀企业填写）</w:t>
            </w:r>
          </w:p>
        </w:tc>
        <w:tc>
          <w:tcPr>
            <w:tcW w:w="35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36" w:rsidRPr="00C5304B" w:rsidRDefault="00280536" w:rsidP="002805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C0E7C" w:rsidRDefault="00F806B5" w:rsidP="00DD0573">
      <w:pPr>
        <w:snapToGrid w:val="0"/>
        <w:rPr>
          <w:rFonts w:eastAsia="仿宋_GB2312"/>
          <w:b/>
          <w:color w:val="000000"/>
          <w:sz w:val="24"/>
        </w:rPr>
      </w:pPr>
      <w:r>
        <w:rPr>
          <w:rFonts w:eastAsia="仿宋_GB2312" w:hint="eastAsia"/>
          <w:b/>
          <w:color w:val="000000"/>
          <w:sz w:val="24"/>
        </w:rPr>
        <w:t>填表注意事项：</w:t>
      </w:r>
    </w:p>
    <w:p w:rsidR="00CC0E7C" w:rsidRDefault="00F806B5" w:rsidP="00DD0573">
      <w:pPr>
        <w:snapToGrid w:val="0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1.</w:t>
      </w:r>
      <w:r>
        <w:rPr>
          <w:rFonts w:eastAsia="仿宋_GB2312" w:hint="eastAsia"/>
          <w:b/>
          <w:color w:val="000000"/>
          <w:sz w:val="24"/>
        </w:rPr>
        <w:t>请完整、如实填写企业信息；</w:t>
      </w:r>
    </w:p>
    <w:p w:rsidR="00CC0E7C" w:rsidRDefault="00F806B5" w:rsidP="00DD0573">
      <w:pPr>
        <w:snapToGrid w:val="0"/>
        <w:rPr>
          <w:rFonts w:eastAsia="仿宋_GB2312"/>
          <w:color w:val="000000"/>
          <w:sz w:val="32"/>
          <w:szCs w:val="32"/>
        </w:rPr>
      </w:pPr>
      <w:r>
        <w:rPr>
          <w:b/>
          <w:sz w:val="24"/>
        </w:rPr>
        <w:t>2.</w:t>
      </w:r>
      <w:r>
        <w:rPr>
          <w:rFonts w:eastAsia="仿宋_GB2312" w:hint="eastAsia"/>
          <w:b/>
          <w:color w:val="000000"/>
          <w:sz w:val="24"/>
        </w:rPr>
        <w:t>企业名称处须加盖企业公章；</w:t>
      </w:r>
    </w:p>
    <w:p w:rsidR="00CC0E7C" w:rsidRDefault="00F806B5" w:rsidP="004C5D3C">
      <w:pPr>
        <w:adjustRightInd w:val="0"/>
        <w:snapToGrid w:val="0"/>
        <w:ind w:left="313" w:hangingChars="130" w:hanging="313"/>
        <w:rPr>
          <w:rFonts w:ascii="仿宋" w:eastAsia="仿宋" w:hAnsi="仿宋"/>
          <w:sz w:val="32"/>
          <w:szCs w:val="32"/>
        </w:rPr>
        <w:sectPr w:rsidR="00CC0E7C" w:rsidSect="00475301">
          <w:footerReference w:type="even" r:id="rId9"/>
          <w:footerReference w:type="default" r:id="rId10"/>
          <w:pgSz w:w="11906" w:h="16838"/>
          <w:pgMar w:top="1588" w:right="1416" w:bottom="1588" w:left="1588" w:header="851" w:footer="1134" w:gutter="0"/>
          <w:cols w:space="425"/>
          <w:docGrid w:type="lines" w:linePitch="312"/>
        </w:sectPr>
      </w:pPr>
      <w:r>
        <w:rPr>
          <w:rFonts w:eastAsia="仿宋_GB2312"/>
          <w:b/>
          <w:color w:val="000000"/>
          <w:sz w:val="24"/>
        </w:rPr>
        <w:t>3.</w:t>
      </w:r>
      <w:r>
        <w:rPr>
          <w:rFonts w:eastAsia="仿宋_GB2312" w:hint="eastAsia"/>
          <w:b/>
          <w:color w:val="000000"/>
          <w:sz w:val="24"/>
        </w:rPr>
        <w:t>对于尚未成立集团公司、且为同一投资主体名下、有多家公司合并产量参加本调研的，须另行填报相关公司信息并由主填报公司法人签字确认（见附表）。</w:t>
      </w:r>
    </w:p>
    <w:p w:rsidR="00AC19C0" w:rsidRDefault="00F806B5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</w:p>
    <w:p w:rsidR="00CC0E7C" w:rsidRPr="00AC19C0" w:rsidRDefault="00F806B5" w:rsidP="00AC19C0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AC19C0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（某投资主体 ）         </w:t>
      </w:r>
      <w:r w:rsidRPr="00AC19C0">
        <w:rPr>
          <w:rFonts w:ascii="仿宋" w:eastAsia="仿宋" w:hAnsi="仿宋" w:hint="eastAsia"/>
          <w:b/>
          <w:bCs/>
          <w:sz w:val="32"/>
          <w:szCs w:val="32"/>
        </w:rPr>
        <w:t>所属公司、产量、产权关系及经营属性确认表</w:t>
      </w:r>
    </w:p>
    <w:tbl>
      <w:tblPr>
        <w:tblStyle w:val="a6"/>
        <w:tblW w:w="13603" w:type="dxa"/>
        <w:tblLayout w:type="fixed"/>
        <w:tblLook w:val="04A0"/>
      </w:tblPr>
      <w:tblGrid>
        <w:gridCol w:w="4106"/>
        <w:gridCol w:w="1418"/>
        <w:gridCol w:w="1134"/>
        <w:gridCol w:w="1559"/>
        <w:gridCol w:w="1559"/>
        <w:gridCol w:w="1418"/>
        <w:gridCol w:w="1134"/>
        <w:gridCol w:w="1275"/>
      </w:tblGrid>
      <w:tr w:rsidR="00CC0E7C" w:rsidTr="00C95144">
        <w:trPr>
          <w:trHeight w:val="76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公司名称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分布</w:t>
            </w:r>
          </w:p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省市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B7" w:rsidRDefault="00F806B5" w:rsidP="006B5FB7">
            <w:pPr>
              <w:ind w:leftChars="-120" w:left="-252" w:rightChars="-54" w:right="-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生产</w:t>
            </w:r>
            <w:r w:rsidR="006B5FB7">
              <w:rPr>
                <w:rFonts w:ascii="仿宋" w:eastAsia="仿宋" w:hAnsi="仿宋" w:hint="eastAsia"/>
                <w:b/>
                <w:bCs/>
                <w:sz w:val="24"/>
              </w:rPr>
              <w:t>线</w:t>
            </w:r>
          </w:p>
          <w:p w:rsidR="00CC0E7C" w:rsidRDefault="00F806B5" w:rsidP="006B5FB7">
            <w:pPr>
              <w:ind w:leftChars="-120" w:left="-252" w:rightChars="-54" w:right="-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产能</w:t>
            </w:r>
          </w:p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（千米</w:t>
            </w:r>
            <w:r w:rsidR="00C95144">
              <w:rPr>
                <w:rFonts w:ascii="仿宋" w:eastAsia="仿宋" w:hAnsi="仿宋" w:hint="eastAsia"/>
                <w:b/>
                <w:bCs/>
                <w:sz w:val="24"/>
              </w:rPr>
              <w:t>/年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6B5FB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</w:rPr>
              <w:t>02</w:t>
            </w:r>
            <w:r w:rsidR="00711EF5">
              <w:rPr>
                <w:rFonts w:ascii="仿宋" w:eastAsia="仿宋" w:hAnsi="仿宋" w:hint="eastAsia"/>
                <w:b/>
                <w:bCs/>
                <w:sz w:val="24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  <w:r w:rsidR="00F806B5">
              <w:rPr>
                <w:rFonts w:ascii="仿宋" w:eastAsia="仿宋" w:hAnsi="仿宋" w:hint="eastAsia"/>
                <w:b/>
                <w:bCs/>
                <w:sz w:val="24"/>
              </w:rPr>
              <w:t>产量</w:t>
            </w:r>
          </w:p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（千米）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自有独资</w:t>
            </w:r>
          </w:p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</w:t>
            </w:r>
            <w:r>
              <w:rPr>
                <w:rFonts w:ascii="Arial" w:eastAsia="仿宋" w:hAnsi="Arial" w:cs="Arial"/>
                <w:b/>
                <w:bCs/>
                <w:sz w:val="24"/>
              </w:rPr>
              <w:t>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控股</w:t>
            </w:r>
          </w:p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</w:t>
            </w:r>
            <w:r>
              <w:rPr>
                <w:rFonts w:ascii="Arial" w:eastAsia="仿宋" w:hAnsi="Arial" w:cs="Arial"/>
                <w:b/>
                <w:bCs/>
                <w:sz w:val="24"/>
              </w:rPr>
              <w:t>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租赁经营</w:t>
            </w:r>
          </w:p>
          <w:p w:rsidR="00CC0E7C" w:rsidRDefault="00F806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</w:t>
            </w:r>
            <w:r>
              <w:rPr>
                <w:rFonts w:ascii="Arial" w:eastAsia="仿宋" w:hAnsi="Arial" w:cs="Arial"/>
                <w:b/>
                <w:bCs/>
                <w:sz w:val="24"/>
              </w:rPr>
              <w:t>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）</w:t>
            </w:r>
          </w:p>
        </w:tc>
      </w:tr>
      <w:tr w:rsidR="00CC0E7C" w:rsidTr="00C95144">
        <w:trPr>
          <w:trHeight w:val="5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C0E7C" w:rsidTr="00C95144">
        <w:trPr>
          <w:trHeight w:val="5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C0E7C" w:rsidTr="00C95144">
        <w:trPr>
          <w:trHeight w:val="5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C0E7C" w:rsidTr="00C95144">
        <w:trPr>
          <w:trHeight w:val="5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C0E7C" w:rsidTr="00C95144">
        <w:trPr>
          <w:trHeight w:val="54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C0E7C" w:rsidTr="00C95144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CC0E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C0E7C" w:rsidTr="0083432D">
        <w:trPr>
          <w:trHeight w:val="28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C" w:rsidRDefault="00F8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企业法人承诺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7C" w:rsidRDefault="00F806B5" w:rsidP="0054231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对该企业填报数据、信息及附表内容真实性、合法性和有效性承担全部责任。</w:t>
            </w:r>
          </w:p>
          <w:p w:rsidR="00CC0E7C" w:rsidRDefault="00CC0E7C">
            <w:pPr>
              <w:ind w:firstLineChars="2000" w:firstLine="56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05E9" w:rsidRDefault="00F806B5" w:rsidP="00D205E9">
            <w:pPr>
              <w:ind w:firstLineChars="1400" w:firstLine="39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企业法人签字：</w:t>
            </w:r>
          </w:p>
          <w:p w:rsidR="00CC0E7C" w:rsidRDefault="00F806B5" w:rsidP="00D205E9">
            <w:pPr>
              <w:ind w:firstLineChars="1400" w:firstLine="39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年    月      日</w:t>
            </w:r>
          </w:p>
        </w:tc>
      </w:tr>
    </w:tbl>
    <w:p w:rsidR="00CC0E7C" w:rsidRDefault="00CC0E7C" w:rsidP="0083432D">
      <w:pPr>
        <w:snapToGrid w:val="0"/>
        <w:spacing w:line="360" w:lineRule="auto"/>
        <w:rPr>
          <w:rFonts w:eastAsia="仿宋_GB2312"/>
          <w:color w:val="000000"/>
          <w:sz w:val="32"/>
          <w:szCs w:val="32"/>
        </w:rPr>
      </w:pPr>
    </w:p>
    <w:sectPr w:rsidR="00CC0E7C" w:rsidSect="00994282">
      <w:footerReference w:type="even" r:id="rId11"/>
      <w:footerReference w:type="default" r:id="rId12"/>
      <w:pgSz w:w="16838" w:h="11906" w:orient="landscape"/>
      <w:pgMar w:top="1588" w:right="1588" w:bottom="1588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A8" w:rsidRDefault="00F57AA8">
      <w:r>
        <w:separator/>
      </w:r>
    </w:p>
  </w:endnote>
  <w:endnote w:type="continuationSeparator" w:id="1">
    <w:p w:rsidR="00F57AA8" w:rsidRDefault="00F5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7C" w:rsidRDefault="0099428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06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E7C" w:rsidRDefault="00CC0E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7C" w:rsidRDefault="0099428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06B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6B26">
      <w:rPr>
        <w:rStyle w:val="a7"/>
        <w:noProof/>
      </w:rPr>
      <w:t>1</w:t>
    </w:r>
    <w:r>
      <w:rPr>
        <w:rStyle w:val="a7"/>
      </w:rPr>
      <w:fldChar w:fldCharType="end"/>
    </w:r>
  </w:p>
  <w:p w:rsidR="00CC0E7C" w:rsidRDefault="00CC0E7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7C" w:rsidRDefault="0099428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06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E7C" w:rsidRDefault="00CC0E7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7C" w:rsidRPr="001C4F0B" w:rsidRDefault="00994282">
    <w:pPr>
      <w:pStyle w:val="a4"/>
      <w:framePr w:wrap="around" w:vAnchor="text" w:hAnchor="margin" w:xAlign="center" w:y="1"/>
      <w:rPr>
        <w:rStyle w:val="a7"/>
        <w:sz w:val="24"/>
        <w:szCs w:val="24"/>
      </w:rPr>
    </w:pPr>
    <w:r w:rsidRPr="001C4F0B">
      <w:rPr>
        <w:rStyle w:val="a7"/>
        <w:sz w:val="24"/>
        <w:szCs w:val="24"/>
      </w:rPr>
      <w:fldChar w:fldCharType="begin"/>
    </w:r>
    <w:r w:rsidR="00F806B5" w:rsidRPr="001C4F0B">
      <w:rPr>
        <w:rStyle w:val="a7"/>
        <w:sz w:val="24"/>
        <w:szCs w:val="24"/>
      </w:rPr>
      <w:instrText xml:space="preserve">PAGE  </w:instrText>
    </w:r>
    <w:r w:rsidRPr="001C4F0B">
      <w:rPr>
        <w:rStyle w:val="a7"/>
        <w:sz w:val="24"/>
        <w:szCs w:val="24"/>
      </w:rPr>
      <w:fldChar w:fldCharType="separate"/>
    </w:r>
    <w:r w:rsidR="00236B26">
      <w:rPr>
        <w:rStyle w:val="a7"/>
        <w:noProof/>
        <w:sz w:val="24"/>
        <w:szCs w:val="24"/>
      </w:rPr>
      <w:t>4</w:t>
    </w:r>
    <w:r w:rsidRPr="001C4F0B">
      <w:rPr>
        <w:rStyle w:val="a7"/>
        <w:sz w:val="24"/>
        <w:szCs w:val="24"/>
      </w:rPr>
      <w:fldChar w:fldCharType="end"/>
    </w:r>
  </w:p>
  <w:p w:rsidR="00CC0E7C" w:rsidRDefault="00CC0E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A8" w:rsidRDefault="00F57AA8">
      <w:r>
        <w:separator/>
      </w:r>
    </w:p>
  </w:footnote>
  <w:footnote w:type="continuationSeparator" w:id="1">
    <w:p w:rsidR="00F57AA8" w:rsidRDefault="00F5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C53F4"/>
    <w:multiLevelType w:val="multilevel"/>
    <w:tmpl w:val="5CCC53F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、。〈《「『【〔〖〝﹙﹛﹝＄（），．［｛￡￥"/>
  <w:noLineBreaksBefore w:lang="zh-CN" w:val="!%),.:;&gt;?]}¢¨°·ˇˉ―‖’”…‰′″›℃∶、。〃〉》」』】〕〗〞︶︺︾﹀﹄﹚﹜﹞！＂％＇（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68F"/>
    <w:rsid w:val="00011841"/>
    <w:rsid w:val="000119AE"/>
    <w:rsid w:val="00022760"/>
    <w:rsid w:val="00036ACA"/>
    <w:rsid w:val="00041FC9"/>
    <w:rsid w:val="0004345F"/>
    <w:rsid w:val="000543E6"/>
    <w:rsid w:val="000605B9"/>
    <w:rsid w:val="000979A0"/>
    <w:rsid w:val="000B58F7"/>
    <w:rsid w:val="000B6733"/>
    <w:rsid w:val="000D4549"/>
    <w:rsid w:val="000E400A"/>
    <w:rsid w:val="000F4490"/>
    <w:rsid w:val="00115F72"/>
    <w:rsid w:val="00126B10"/>
    <w:rsid w:val="00127912"/>
    <w:rsid w:val="00130DE6"/>
    <w:rsid w:val="00132161"/>
    <w:rsid w:val="001411C2"/>
    <w:rsid w:val="00146332"/>
    <w:rsid w:val="001500F1"/>
    <w:rsid w:val="00151B2E"/>
    <w:rsid w:val="00160383"/>
    <w:rsid w:val="00162EE8"/>
    <w:rsid w:val="00167BB7"/>
    <w:rsid w:val="00186DA7"/>
    <w:rsid w:val="00195B2D"/>
    <w:rsid w:val="001A14DC"/>
    <w:rsid w:val="001A3777"/>
    <w:rsid w:val="001A49C5"/>
    <w:rsid w:val="001A5C77"/>
    <w:rsid w:val="001A6087"/>
    <w:rsid w:val="001B1993"/>
    <w:rsid w:val="001B55B0"/>
    <w:rsid w:val="001C4F0B"/>
    <w:rsid w:val="001C52FA"/>
    <w:rsid w:val="001C5C48"/>
    <w:rsid w:val="001D3EC1"/>
    <w:rsid w:val="001D6D49"/>
    <w:rsid w:val="001D7D52"/>
    <w:rsid w:val="001F0253"/>
    <w:rsid w:val="001F047D"/>
    <w:rsid w:val="002052BE"/>
    <w:rsid w:val="00207476"/>
    <w:rsid w:val="00210891"/>
    <w:rsid w:val="0021090D"/>
    <w:rsid w:val="00213EBB"/>
    <w:rsid w:val="002245BE"/>
    <w:rsid w:val="0022731A"/>
    <w:rsid w:val="00236B26"/>
    <w:rsid w:val="00244519"/>
    <w:rsid w:val="00245211"/>
    <w:rsid w:val="00245A38"/>
    <w:rsid w:val="00280536"/>
    <w:rsid w:val="0028219D"/>
    <w:rsid w:val="002871C1"/>
    <w:rsid w:val="00297443"/>
    <w:rsid w:val="002A0DAE"/>
    <w:rsid w:val="002A4334"/>
    <w:rsid w:val="002A7C89"/>
    <w:rsid w:val="002B4BFD"/>
    <w:rsid w:val="002B5900"/>
    <w:rsid w:val="002C547A"/>
    <w:rsid w:val="002C5B9E"/>
    <w:rsid w:val="002D28A5"/>
    <w:rsid w:val="002D51D3"/>
    <w:rsid w:val="003006C1"/>
    <w:rsid w:val="003133E9"/>
    <w:rsid w:val="00325AFF"/>
    <w:rsid w:val="0033123E"/>
    <w:rsid w:val="003317F6"/>
    <w:rsid w:val="00333634"/>
    <w:rsid w:val="00343C23"/>
    <w:rsid w:val="0035040F"/>
    <w:rsid w:val="00354A20"/>
    <w:rsid w:val="00357A24"/>
    <w:rsid w:val="00363393"/>
    <w:rsid w:val="003768E8"/>
    <w:rsid w:val="00382C8D"/>
    <w:rsid w:val="003875B6"/>
    <w:rsid w:val="003A3FDF"/>
    <w:rsid w:val="003B4A41"/>
    <w:rsid w:val="003C68F2"/>
    <w:rsid w:val="003D1B5E"/>
    <w:rsid w:val="003E2235"/>
    <w:rsid w:val="003F2576"/>
    <w:rsid w:val="003F3999"/>
    <w:rsid w:val="003F7D85"/>
    <w:rsid w:val="004104B1"/>
    <w:rsid w:val="0043422E"/>
    <w:rsid w:val="004424C4"/>
    <w:rsid w:val="00446AE7"/>
    <w:rsid w:val="00446BBF"/>
    <w:rsid w:val="004565C1"/>
    <w:rsid w:val="00466B9F"/>
    <w:rsid w:val="00475301"/>
    <w:rsid w:val="00480468"/>
    <w:rsid w:val="00486D52"/>
    <w:rsid w:val="0049180E"/>
    <w:rsid w:val="00494F17"/>
    <w:rsid w:val="004A1865"/>
    <w:rsid w:val="004B2317"/>
    <w:rsid w:val="004B4930"/>
    <w:rsid w:val="004C5D3C"/>
    <w:rsid w:val="004D06DC"/>
    <w:rsid w:val="004D4FD4"/>
    <w:rsid w:val="004F1C22"/>
    <w:rsid w:val="004F2B2D"/>
    <w:rsid w:val="00522E67"/>
    <w:rsid w:val="005301E8"/>
    <w:rsid w:val="00531A66"/>
    <w:rsid w:val="00533B0D"/>
    <w:rsid w:val="0054231C"/>
    <w:rsid w:val="00564851"/>
    <w:rsid w:val="005722A7"/>
    <w:rsid w:val="00586FB0"/>
    <w:rsid w:val="00593F8C"/>
    <w:rsid w:val="00596DAE"/>
    <w:rsid w:val="005971E0"/>
    <w:rsid w:val="005A6425"/>
    <w:rsid w:val="005A722D"/>
    <w:rsid w:val="005B28ED"/>
    <w:rsid w:val="005B5850"/>
    <w:rsid w:val="005B6EB6"/>
    <w:rsid w:val="005B739C"/>
    <w:rsid w:val="005C25F1"/>
    <w:rsid w:val="005C4CE7"/>
    <w:rsid w:val="005C513A"/>
    <w:rsid w:val="005C6EDD"/>
    <w:rsid w:val="005D0FF2"/>
    <w:rsid w:val="005D7619"/>
    <w:rsid w:val="005D76A3"/>
    <w:rsid w:val="005E0E10"/>
    <w:rsid w:val="005E728B"/>
    <w:rsid w:val="005F5530"/>
    <w:rsid w:val="005F5C99"/>
    <w:rsid w:val="005F651E"/>
    <w:rsid w:val="00607DDB"/>
    <w:rsid w:val="00610C3B"/>
    <w:rsid w:val="00611930"/>
    <w:rsid w:val="00621B18"/>
    <w:rsid w:val="00647172"/>
    <w:rsid w:val="006473EE"/>
    <w:rsid w:val="00666A13"/>
    <w:rsid w:val="0067110A"/>
    <w:rsid w:val="00687FF3"/>
    <w:rsid w:val="00692D73"/>
    <w:rsid w:val="006934ED"/>
    <w:rsid w:val="00695EFC"/>
    <w:rsid w:val="006A4A6C"/>
    <w:rsid w:val="006A4E36"/>
    <w:rsid w:val="006A62B3"/>
    <w:rsid w:val="006B5FB7"/>
    <w:rsid w:val="006D1617"/>
    <w:rsid w:val="006E0E50"/>
    <w:rsid w:val="006E1F1E"/>
    <w:rsid w:val="006E2036"/>
    <w:rsid w:val="00711EF5"/>
    <w:rsid w:val="0073280C"/>
    <w:rsid w:val="00751883"/>
    <w:rsid w:val="0075790F"/>
    <w:rsid w:val="00761F23"/>
    <w:rsid w:val="007703B8"/>
    <w:rsid w:val="0078319B"/>
    <w:rsid w:val="00791909"/>
    <w:rsid w:val="00795477"/>
    <w:rsid w:val="0079568F"/>
    <w:rsid w:val="007A0C05"/>
    <w:rsid w:val="007A54FA"/>
    <w:rsid w:val="007A5BED"/>
    <w:rsid w:val="007B0E84"/>
    <w:rsid w:val="007D4233"/>
    <w:rsid w:val="007D5632"/>
    <w:rsid w:val="007E13C1"/>
    <w:rsid w:val="007E2590"/>
    <w:rsid w:val="007E6C9D"/>
    <w:rsid w:val="007F1C98"/>
    <w:rsid w:val="00803F3C"/>
    <w:rsid w:val="008052A4"/>
    <w:rsid w:val="00812E37"/>
    <w:rsid w:val="0081472A"/>
    <w:rsid w:val="00823908"/>
    <w:rsid w:val="0082787C"/>
    <w:rsid w:val="0083432D"/>
    <w:rsid w:val="00844451"/>
    <w:rsid w:val="008552D0"/>
    <w:rsid w:val="00863E19"/>
    <w:rsid w:val="00890174"/>
    <w:rsid w:val="00893E52"/>
    <w:rsid w:val="00895FF8"/>
    <w:rsid w:val="008A51DA"/>
    <w:rsid w:val="008A6186"/>
    <w:rsid w:val="008A7350"/>
    <w:rsid w:val="008D5DB8"/>
    <w:rsid w:val="008D7CE6"/>
    <w:rsid w:val="008E6593"/>
    <w:rsid w:val="008E765F"/>
    <w:rsid w:val="008F0584"/>
    <w:rsid w:val="009119C2"/>
    <w:rsid w:val="00913A89"/>
    <w:rsid w:val="009232E5"/>
    <w:rsid w:val="0093254A"/>
    <w:rsid w:val="009419C6"/>
    <w:rsid w:val="009720D8"/>
    <w:rsid w:val="00986F95"/>
    <w:rsid w:val="0098730C"/>
    <w:rsid w:val="00994282"/>
    <w:rsid w:val="009B7406"/>
    <w:rsid w:val="009C2E37"/>
    <w:rsid w:val="009C4BA3"/>
    <w:rsid w:val="009C6869"/>
    <w:rsid w:val="009D1E21"/>
    <w:rsid w:val="009D366B"/>
    <w:rsid w:val="009E1B0B"/>
    <w:rsid w:val="009F4F45"/>
    <w:rsid w:val="009F7B98"/>
    <w:rsid w:val="00A0074C"/>
    <w:rsid w:val="00A02296"/>
    <w:rsid w:val="00A02310"/>
    <w:rsid w:val="00A04DEF"/>
    <w:rsid w:val="00A11643"/>
    <w:rsid w:val="00A1482A"/>
    <w:rsid w:val="00A165C6"/>
    <w:rsid w:val="00A24389"/>
    <w:rsid w:val="00A55931"/>
    <w:rsid w:val="00A574BD"/>
    <w:rsid w:val="00A63A83"/>
    <w:rsid w:val="00A6475C"/>
    <w:rsid w:val="00A70BBE"/>
    <w:rsid w:val="00A83B83"/>
    <w:rsid w:val="00A90778"/>
    <w:rsid w:val="00A95203"/>
    <w:rsid w:val="00A96245"/>
    <w:rsid w:val="00AA2438"/>
    <w:rsid w:val="00AC19C0"/>
    <w:rsid w:val="00AC6AFD"/>
    <w:rsid w:val="00AD3433"/>
    <w:rsid w:val="00AF24D3"/>
    <w:rsid w:val="00AF2F26"/>
    <w:rsid w:val="00AF4BD2"/>
    <w:rsid w:val="00B01096"/>
    <w:rsid w:val="00B05FA3"/>
    <w:rsid w:val="00B11052"/>
    <w:rsid w:val="00B24122"/>
    <w:rsid w:val="00B30903"/>
    <w:rsid w:val="00B32EA1"/>
    <w:rsid w:val="00B52019"/>
    <w:rsid w:val="00B54446"/>
    <w:rsid w:val="00B55A68"/>
    <w:rsid w:val="00B57A6C"/>
    <w:rsid w:val="00B722F3"/>
    <w:rsid w:val="00B72DFA"/>
    <w:rsid w:val="00B73BB0"/>
    <w:rsid w:val="00B801FA"/>
    <w:rsid w:val="00B80BBC"/>
    <w:rsid w:val="00B82DC7"/>
    <w:rsid w:val="00B92509"/>
    <w:rsid w:val="00BB139E"/>
    <w:rsid w:val="00BD199C"/>
    <w:rsid w:val="00BD20B1"/>
    <w:rsid w:val="00BE7C21"/>
    <w:rsid w:val="00C06F02"/>
    <w:rsid w:val="00C20069"/>
    <w:rsid w:val="00C25CE0"/>
    <w:rsid w:val="00C303C0"/>
    <w:rsid w:val="00C4535D"/>
    <w:rsid w:val="00C5304B"/>
    <w:rsid w:val="00C670E1"/>
    <w:rsid w:val="00C67D6C"/>
    <w:rsid w:val="00C74599"/>
    <w:rsid w:val="00C8362A"/>
    <w:rsid w:val="00C908B1"/>
    <w:rsid w:val="00C90AE8"/>
    <w:rsid w:val="00C94FAD"/>
    <w:rsid w:val="00C95144"/>
    <w:rsid w:val="00C95E50"/>
    <w:rsid w:val="00CB2792"/>
    <w:rsid w:val="00CB2990"/>
    <w:rsid w:val="00CB2B9F"/>
    <w:rsid w:val="00CC0E7C"/>
    <w:rsid w:val="00CC4CE3"/>
    <w:rsid w:val="00CC6971"/>
    <w:rsid w:val="00CC6B34"/>
    <w:rsid w:val="00CE1731"/>
    <w:rsid w:val="00CE590F"/>
    <w:rsid w:val="00CF597E"/>
    <w:rsid w:val="00D006BA"/>
    <w:rsid w:val="00D00B12"/>
    <w:rsid w:val="00D10F24"/>
    <w:rsid w:val="00D12443"/>
    <w:rsid w:val="00D205E9"/>
    <w:rsid w:val="00D2085A"/>
    <w:rsid w:val="00D3484E"/>
    <w:rsid w:val="00D358EB"/>
    <w:rsid w:val="00D4417F"/>
    <w:rsid w:val="00D4504D"/>
    <w:rsid w:val="00D50BE7"/>
    <w:rsid w:val="00D6378D"/>
    <w:rsid w:val="00D66EDE"/>
    <w:rsid w:val="00D73EFE"/>
    <w:rsid w:val="00D85D26"/>
    <w:rsid w:val="00D90CC7"/>
    <w:rsid w:val="00D978A4"/>
    <w:rsid w:val="00DA5C50"/>
    <w:rsid w:val="00DB69B5"/>
    <w:rsid w:val="00DD0573"/>
    <w:rsid w:val="00DE6B17"/>
    <w:rsid w:val="00DF4417"/>
    <w:rsid w:val="00DF59E7"/>
    <w:rsid w:val="00E0118F"/>
    <w:rsid w:val="00E01963"/>
    <w:rsid w:val="00E0422A"/>
    <w:rsid w:val="00E11A07"/>
    <w:rsid w:val="00E25A42"/>
    <w:rsid w:val="00E4145F"/>
    <w:rsid w:val="00E4151D"/>
    <w:rsid w:val="00E47047"/>
    <w:rsid w:val="00E64800"/>
    <w:rsid w:val="00E73B74"/>
    <w:rsid w:val="00E7700B"/>
    <w:rsid w:val="00E849DE"/>
    <w:rsid w:val="00E908C2"/>
    <w:rsid w:val="00EA0135"/>
    <w:rsid w:val="00EA1736"/>
    <w:rsid w:val="00EC39E9"/>
    <w:rsid w:val="00EC7217"/>
    <w:rsid w:val="00ED2ACE"/>
    <w:rsid w:val="00EE4360"/>
    <w:rsid w:val="00EE5357"/>
    <w:rsid w:val="00EE6962"/>
    <w:rsid w:val="00F2284C"/>
    <w:rsid w:val="00F22E4D"/>
    <w:rsid w:val="00F44D93"/>
    <w:rsid w:val="00F45E32"/>
    <w:rsid w:val="00F57AA8"/>
    <w:rsid w:val="00F72F24"/>
    <w:rsid w:val="00F803C0"/>
    <w:rsid w:val="00F806B5"/>
    <w:rsid w:val="00F846E1"/>
    <w:rsid w:val="00F914FC"/>
    <w:rsid w:val="00F931C5"/>
    <w:rsid w:val="00FC718A"/>
    <w:rsid w:val="00FD74BF"/>
    <w:rsid w:val="00FE11FA"/>
    <w:rsid w:val="00FE27BE"/>
    <w:rsid w:val="00FF08C6"/>
    <w:rsid w:val="00FF2BC7"/>
    <w:rsid w:val="055D7CEA"/>
    <w:rsid w:val="06171A4E"/>
    <w:rsid w:val="0B6008F2"/>
    <w:rsid w:val="453B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8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94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4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94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99428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994282"/>
  </w:style>
  <w:style w:type="character" w:styleId="a8">
    <w:name w:val="Hyperlink"/>
    <w:basedOn w:val="a0"/>
    <w:uiPriority w:val="99"/>
    <w:unhideWhenUsed/>
    <w:qFormat/>
    <w:rsid w:val="00994282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9428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9428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9428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94282"/>
    <w:rPr>
      <w:rFonts w:ascii="Times New Roman" w:hAnsi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F4F4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C5B997-E423-4C88-A475-91EA1A0C3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210</Words>
  <Characters>1200</Characters>
  <Application>Microsoft Office Word</Application>
  <DocSecurity>0</DocSecurity>
  <Lines>10</Lines>
  <Paragraphs>2</Paragraphs>
  <ScaleCrop>false</ScaleCrop>
  <Company>China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中国混凝土与水泥制品协会</dc:title>
  <dc:creator>lenovo</dc:creator>
  <cp:lastModifiedBy>User</cp:lastModifiedBy>
  <cp:revision>2</cp:revision>
  <cp:lastPrinted>2024-12-25T08:16:00Z</cp:lastPrinted>
  <dcterms:created xsi:type="dcterms:W3CDTF">2024-12-25T23:53:00Z</dcterms:created>
  <dcterms:modified xsi:type="dcterms:W3CDTF">2024-12-25T23:53:00Z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47CF3C9D9E1E4DC6A459E17735C06078</vt:lpwstr>
  </property>
</Properties>
</file>