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  <w:szCs w:val="36"/>
          <w:lang w:eastAsia="zh-CN"/>
        </w:rPr>
      </w:pPr>
      <w:bookmarkStart w:id="0" w:name="OLE_LINK106"/>
      <w:bookmarkStart w:id="1" w:name="OLE_LINK105"/>
      <w:bookmarkStart w:id="2" w:name="OLE_LINK107"/>
      <w:r>
        <w:rPr>
          <w:rFonts w:hint="eastAsia" w:ascii="黑体" w:hAnsi="黑体" w:eastAsia="黑体"/>
          <w:sz w:val="40"/>
          <w:szCs w:val="36"/>
          <w:u w:val="single"/>
          <w:lang w:eastAsia="zh-CN"/>
        </w:rPr>
        <w:t>《先张法预应力高性能预制混凝土桩》</w:t>
      </w:r>
      <w:r>
        <w:rPr>
          <w:rFonts w:hint="eastAsia" w:ascii="黑体" w:hAnsi="黑体" w:eastAsia="黑体"/>
          <w:sz w:val="40"/>
          <w:szCs w:val="36"/>
          <w:lang w:eastAsia="zh-CN"/>
        </w:rPr>
        <w:t>标准征求意见</w:t>
      </w:r>
      <w:bookmarkEnd w:id="0"/>
      <w:bookmarkEnd w:id="1"/>
      <w:bookmarkEnd w:id="2"/>
      <w:r>
        <w:rPr>
          <w:rFonts w:hint="eastAsia" w:ascii="黑体" w:hAnsi="黑体" w:eastAsia="黑体"/>
          <w:sz w:val="40"/>
          <w:szCs w:val="36"/>
          <w:lang w:eastAsia="zh-CN"/>
        </w:rPr>
        <w:t>表</w:t>
      </w:r>
    </w:p>
    <w:p>
      <w:pPr>
        <w:jc w:val="center"/>
        <w:rPr>
          <w:rFonts w:hint="eastAsia" w:asciiTheme="minorEastAsia" w:hAnsiTheme="minorEastAsia"/>
          <w:sz w:val="20"/>
          <w:szCs w:val="18"/>
          <w:lang w:eastAsia="zh-CN"/>
        </w:rPr>
      </w:pPr>
    </w:p>
    <w:tbl>
      <w:tblPr>
        <w:tblStyle w:val="5"/>
        <w:tblW w:w="13228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74"/>
        <w:gridCol w:w="1632"/>
        <w:gridCol w:w="3505"/>
        <w:gridCol w:w="1474"/>
        <w:gridCol w:w="3675"/>
      </w:tblGrid>
      <w:tr>
        <w:tc>
          <w:tcPr>
            <w:tcW w:w="1468" w:type="dxa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30"/>
                <w:szCs w:val="30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474" w:type="dxa"/>
            <w:vAlign w:val="center"/>
          </w:tcPr>
          <w:p>
            <w:pPr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</w:p>
        </w:tc>
        <w:tc>
          <w:tcPr>
            <w:tcW w:w="1632" w:type="dxa"/>
            <w:shd w:val="clear" w:color="auto" w:fill="D9E2F3" w:themeFill="accent1" w:themeFillTint="33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3505" w:type="dxa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sz w:val="30"/>
                <w:szCs w:val="30"/>
                <w:u w:val="single"/>
                <w:lang w:eastAsia="zh-CN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3675" w:type="dxa"/>
            <w:vAlign w:val="center"/>
          </w:tcPr>
          <w:p>
            <w:pPr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</w:p>
        </w:tc>
      </w:tr>
      <w:tr>
        <w:tc>
          <w:tcPr>
            <w:tcW w:w="1468" w:type="dxa"/>
            <w:tcBorders>
              <w:bottom w:val="single" w:color="000000" w:themeColor="text1" w:sz="8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sz w:val="30"/>
                <w:szCs w:val="30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6611" w:type="dxa"/>
            <w:gridSpan w:val="3"/>
            <w:tcBorders>
              <w:bottom w:val="single" w:color="000000" w:themeColor="text1" w:sz="8" w:space="0"/>
            </w:tcBorders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sz w:val="30"/>
                <w:szCs w:val="30"/>
                <w:u w:val="single"/>
                <w:lang w:eastAsia="zh-CN"/>
              </w:rPr>
            </w:pPr>
          </w:p>
        </w:tc>
        <w:tc>
          <w:tcPr>
            <w:tcW w:w="1474" w:type="dxa"/>
            <w:tcBorders>
              <w:bottom w:val="single" w:color="000000" w:themeColor="text1" w:sz="8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3675" w:type="dxa"/>
            <w:tcBorders>
              <w:bottom w:val="single" w:color="000000" w:themeColor="text1" w:sz="8" w:space="0"/>
            </w:tcBorders>
            <w:vAlign w:val="center"/>
          </w:tcPr>
          <w:p>
            <w:pPr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</w:p>
        </w:tc>
      </w:tr>
      <w:tr>
        <w:trPr>
          <w:trHeight w:val="57" w:hRule="atLeast"/>
        </w:trPr>
        <w:tc>
          <w:tcPr>
            <w:tcW w:w="13228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/>
                <w:sz w:val="10"/>
                <w:szCs w:val="10"/>
                <w:lang w:eastAsia="zh-CN"/>
              </w:rPr>
            </w:pPr>
          </w:p>
        </w:tc>
      </w:tr>
    </w:tbl>
    <w:tbl>
      <w:tblPr>
        <w:tblStyle w:val="11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267"/>
        <w:gridCol w:w="8881"/>
        <w:gridCol w:w="2295"/>
      </w:tblGrid>
      <w:tr>
        <w:trPr>
          <w:trHeight w:val="20" w:hRule="atLeast"/>
          <w:tblHeader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5" w:themeFillTint="66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仿宋" w:hAnsi="仿宋" w:eastAsia="仿宋" w:cs="黑体"/>
                <w:b/>
                <w:sz w:val="28"/>
                <w:szCs w:val="28"/>
              </w:rPr>
            </w:pPr>
            <w:r>
              <w:rPr>
                <w:rFonts w:ascii="仿宋" w:hAnsi="仿宋" w:eastAsia="仿宋" w:cs="黑体"/>
                <w:b/>
                <w:sz w:val="28"/>
                <w:szCs w:val="28"/>
              </w:rPr>
              <w:t>序号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5" w:themeFillTint="66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  <w:lang w:eastAsia="zh-CN"/>
              </w:rPr>
              <w:t>章条编号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5" w:themeFillTint="66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  <w:lang w:eastAsia="zh-CN"/>
              </w:rPr>
              <w:t>修改意见及建议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5" w:themeFillTint="66"/>
            <w:vAlign w:val="center"/>
          </w:tcPr>
          <w:p>
            <w:pPr>
              <w:adjustRightInd w:val="0"/>
              <w:spacing w:line="320" w:lineRule="exact"/>
              <w:ind w:left="1"/>
              <w:jc w:val="center"/>
              <w:rPr>
                <w:rFonts w:hint="eastAsia"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rPr>
          <w:trHeight w:val="2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left="1"/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left="1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left="1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left="1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left="1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left="1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 w:cs="黑体"/>
                <w:color w:val="7030A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color w:val="7030A0"/>
                <w:sz w:val="28"/>
                <w:szCs w:val="28"/>
                <w:lang w:eastAsia="zh-CN"/>
              </w:rPr>
              <w:t>(请自行添加行)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left="1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</w:tbl>
    <w:p>
      <w:pPr>
        <w:spacing w:line="360" w:lineRule="exact"/>
        <w:jc w:val="center"/>
        <w:rPr>
          <w:rFonts w:hint="eastAsia" w:ascii="黑体" w:hAnsi="黑体" w:eastAsia="黑体" w:cs="宋体"/>
          <w:sz w:val="28"/>
          <w:szCs w:val="28"/>
          <w:lang w:eastAsia="zh-CN"/>
        </w:rPr>
      </w:pPr>
    </w:p>
    <w:p>
      <w:pPr>
        <w:spacing w:line="360" w:lineRule="exact"/>
        <w:jc w:val="right"/>
        <w:rPr>
          <w:rFonts w:hint="eastAsia" w:ascii="黑体" w:hAnsi="黑体" w:eastAsia="黑体" w:cs="宋体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全国水泥制品标准化技术委员会（SAC/TC97）感谢您对标准编制工作的大力支持！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388"/>
        <w:gridCol w:w="1847"/>
        <w:gridCol w:w="2321"/>
      </w:tblGrid>
      <w:tr>
        <w:trPr>
          <w:trHeight w:val="20" w:hRule="atLeast"/>
          <w:jc w:val="center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eastAsia="zh-CN"/>
              </w:rPr>
            </w:pPr>
            <w:bookmarkStart w:id="3" w:name="_Hlk169611047"/>
            <w:r>
              <w:rPr>
                <w:rFonts w:hint="eastAsia" w:ascii="楷体" w:hAnsi="楷体" w:eastAsia="楷体" w:cs="宋体"/>
                <w:sz w:val="28"/>
                <w:szCs w:val="28"/>
                <w:lang w:eastAsia="zh-CN"/>
              </w:rPr>
              <w:t>本表请发送至邮箱：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xuxi@ccpa.com.cn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楷体" w:hAnsi="楷体" w:eastAsia="楷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  <w:lang w:eastAsia="zh-CN"/>
              </w:rPr>
              <w:t>项目负责人：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left="1"/>
              <w:jc w:val="center"/>
              <w:rPr>
                <w:rFonts w:hint="default" w:ascii="仿宋" w:hAnsi="仿宋" w:eastAsia="仿宋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徐曦</w:t>
            </w:r>
          </w:p>
        </w:tc>
      </w:tr>
      <w:tr>
        <w:trPr>
          <w:trHeight w:val="20" w:hRule="atLeast"/>
          <w:jc w:val="center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  <w:lang w:eastAsia="zh-CN"/>
              </w:rPr>
              <w:t>标准项目负责单位：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中国混凝土与水泥制品协会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楷体" w:hAnsi="楷体" w:eastAsia="楷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  <w:lang w:eastAsia="zh-CN"/>
              </w:rPr>
              <w:t>联系人电话：</w:t>
            </w:r>
            <w:r>
              <w:rPr>
                <w:rFonts w:ascii="楷体" w:hAnsi="楷体" w:eastAsia="楷体" w:cs="宋体"/>
                <w:sz w:val="28"/>
                <w:szCs w:val="28"/>
                <w:lang w:eastAsia="zh-CN"/>
              </w:rPr>
              <w:softHyphen/>
            </w:r>
            <w:r>
              <w:rPr>
                <w:rFonts w:ascii="楷体" w:hAnsi="楷体" w:eastAsia="楷体" w:cs="宋体"/>
                <w:sz w:val="28"/>
                <w:szCs w:val="28"/>
                <w:lang w:eastAsia="zh-CN"/>
              </w:rPr>
              <w:softHyphen/>
            </w:r>
            <w:r>
              <w:rPr>
                <w:rFonts w:ascii="楷体" w:hAnsi="楷体" w:eastAsia="楷体" w:cs="宋体"/>
                <w:sz w:val="28"/>
                <w:szCs w:val="28"/>
                <w:lang w:eastAsia="zh-CN"/>
              </w:rPr>
              <w:softHyphen/>
            </w:r>
            <w:r>
              <w:rPr>
                <w:rFonts w:ascii="楷体" w:hAnsi="楷体" w:eastAsia="楷体" w:cs="宋体"/>
                <w:sz w:val="28"/>
                <w:szCs w:val="28"/>
                <w:lang w:eastAsia="zh-CN"/>
              </w:rPr>
              <w:softHyphen/>
            </w:r>
            <w:r>
              <w:rPr>
                <w:rFonts w:ascii="楷体" w:hAnsi="楷体" w:eastAsia="楷体" w:cs="宋体"/>
                <w:sz w:val="28"/>
                <w:szCs w:val="28"/>
                <w:lang w:eastAsia="zh-CN"/>
              </w:rPr>
              <w:softHyphen/>
            </w:r>
            <w:r>
              <w:rPr>
                <w:rFonts w:ascii="楷体" w:hAnsi="楷体" w:eastAsia="楷体" w:cs="宋体"/>
                <w:sz w:val="28"/>
                <w:szCs w:val="28"/>
                <w:lang w:eastAsia="zh-CN"/>
              </w:rPr>
              <w:softHyphen/>
            </w:r>
            <w:r>
              <w:rPr>
                <w:rFonts w:ascii="楷体" w:hAnsi="楷体" w:eastAsia="楷体" w:cs="宋体"/>
                <w:sz w:val="28"/>
                <w:szCs w:val="28"/>
                <w:lang w:eastAsia="zh-CN"/>
              </w:rPr>
              <w:softHyphen/>
            </w:r>
            <w:r>
              <w:rPr>
                <w:rFonts w:ascii="楷体" w:hAnsi="楷体" w:eastAsia="楷体" w:cs="宋体"/>
                <w:sz w:val="28"/>
                <w:szCs w:val="28"/>
                <w:lang w:eastAsia="zh-CN"/>
              </w:rPr>
              <w:softHyphen/>
            </w:r>
            <w:r>
              <w:rPr>
                <w:rFonts w:ascii="楷体" w:hAnsi="楷体" w:eastAsia="楷体" w:cs="宋体"/>
                <w:sz w:val="28"/>
                <w:szCs w:val="28"/>
                <w:lang w:eastAsia="zh-CN"/>
              </w:rPr>
              <w:softHyphen/>
            </w:r>
            <w:r>
              <w:rPr>
                <w:rFonts w:ascii="楷体" w:hAnsi="楷体" w:eastAsia="楷体" w:cs="宋体"/>
                <w:sz w:val="28"/>
                <w:szCs w:val="28"/>
                <w:lang w:eastAsia="zh-CN"/>
              </w:rPr>
              <w:softHyphen/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left="1"/>
              <w:jc w:val="center"/>
              <w:rPr>
                <w:rFonts w:hint="default" w:ascii="仿宋" w:hAnsi="仿宋" w:eastAsia="仿宋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18511990125</w:t>
            </w:r>
          </w:p>
        </w:tc>
      </w:tr>
      <w:tr>
        <w:trPr>
          <w:trHeight w:val="20" w:hRule="atLeast"/>
          <w:jc w:val="center"/>
        </w:trPr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  <w:lang w:eastAsia="zh-CN"/>
              </w:rPr>
              <w:t>征求意见截止时间：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 xml:space="preserve"> 月 </w:t>
            </w:r>
            <w:r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  <w:t>21</w:t>
            </w:r>
            <w:bookmarkStart w:id="4" w:name="_GoBack"/>
            <w:bookmarkEnd w:id="4"/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 xml:space="preserve"> 日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楷体" w:hAnsi="楷体" w:eastAsia="楷体" w:cs="黑体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ind w:left="1"/>
              <w:jc w:val="center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</w:tc>
      </w:tr>
      <w:bookmarkEnd w:id="3"/>
    </w:tbl>
    <w:p>
      <w:pPr>
        <w:spacing w:line="360" w:lineRule="exact"/>
        <w:rPr>
          <w:rFonts w:hint="eastAsia" w:ascii="黑体" w:hAnsi="黑体" w:eastAsia="黑体" w:cs="宋体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5"/>
      <w:jc w:val="right"/>
      <w:rPr>
        <w:rFonts w:hint="eastAsia" w:ascii="黑体" w:hAnsi="黑体" w:eastAsia="黑体"/>
        <w:lang w:eastAsia="zh-CN"/>
      </w:rPr>
    </w:pPr>
    <w:r>
      <w:rPr>
        <w:rFonts w:hint="eastAsia" w:ascii="黑体" w:hAnsi="黑体" w:eastAsia="黑体"/>
        <w:sz w:val="21"/>
        <w:szCs w:val="21"/>
        <w:lang w:eastAsia="zh-CN"/>
      </w:rPr>
      <w:t>全国水泥制品标准化技术委员会（SAC/TC197）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mYmY3YzFiNDhkZjE4NTlhMTBiNjk2YTgyMTU5ZmYifQ=="/>
  </w:docVars>
  <w:rsids>
    <w:rsidRoot w:val="00061DE5"/>
    <w:rsid w:val="00026038"/>
    <w:rsid w:val="00061DE5"/>
    <w:rsid w:val="000D0390"/>
    <w:rsid w:val="000D66CE"/>
    <w:rsid w:val="00183499"/>
    <w:rsid w:val="001A7D3F"/>
    <w:rsid w:val="001B26A9"/>
    <w:rsid w:val="001B2C7E"/>
    <w:rsid w:val="001C0B3C"/>
    <w:rsid w:val="001F3E5B"/>
    <w:rsid w:val="001F54E0"/>
    <w:rsid w:val="00210CF4"/>
    <w:rsid w:val="002228F2"/>
    <w:rsid w:val="002C0FAF"/>
    <w:rsid w:val="002D7CDA"/>
    <w:rsid w:val="00325AF2"/>
    <w:rsid w:val="0033427A"/>
    <w:rsid w:val="00370E49"/>
    <w:rsid w:val="00466846"/>
    <w:rsid w:val="004E4DEF"/>
    <w:rsid w:val="004F55FE"/>
    <w:rsid w:val="004F68F0"/>
    <w:rsid w:val="005728FF"/>
    <w:rsid w:val="005A1F8F"/>
    <w:rsid w:val="005E2690"/>
    <w:rsid w:val="005F5ABF"/>
    <w:rsid w:val="00605F9F"/>
    <w:rsid w:val="00622F33"/>
    <w:rsid w:val="00652E79"/>
    <w:rsid w:val="006923CF"/>
    <w:rsid w:val="006B008C"/>
    <w:rsid w:val="007367A9"/>
    <w:rsid w:val="00771D1A"/>
    <w:rsid w:val="00776EB6"/>
    <w:rsid w:val="007B3EAA"/>
    <w:rsid w:val="007F6FC0"/>
    <w:rsid w:val="008168A7"/>
    <w:rsid w:val="00857153"/>
    <w:rsid w:val="008E2B2F"/>
    <w:rsid w:val="009106C5"/>
    <w:rsid w:val="009376E6"/>
    <w:rsid w:val="00986498"/>
    <w:rsid w:val="009906A0"/>
    <w:rsid w:val="009D2302"/>
    <w:rsid w:val="00A4394B"/>
    <w:rsid w:val="00A47F0D"/>
    <w:rsid w:val="00A57020"/>
    <w:rsid w:val="00A77551"/>
    <w:rsid w:val="00A90CD9"/>
    <w:rsid w:val="00AA1483"/>
    <w:rsid w:val="00AD1881"/>
    <w:rsid w:val="00B22264"/>
    <w:rsid w:val="00B25E7F"/>
    <w:rsid w:val="00B514BC"/>
    <w:rsid w:val="00BF00CF"/>
    <w:rsid w:val="00C0242B"/>
    <w:rsid w:val="00C318C2"/>
    <w:rsid w:val="00C86313"/>
    <w:rsid w:val="00C960DD"/>
    <w:rsid w:val="00C964C8"/>
    <w:rsid w:val="00D054C9"/>
    <w:rsid w:val="00D42564"/>
    <w:rsid w:val="00D6522E"/>
    <w:rsid w:val="00DC2CF4"/>
    <w:rsid w:val="00E830FB"/>
    <w:rsid w:val="00EE7D4D"/>
    <w:rsid w:val="00EF7EEB"/>
    <w:rsid w:val="00F74B46"/>
    <w:rsid w:val="00F75D47"/>
    <w:rsid w:val="00F95358"/>
    <w:rsid w:val="00FF4769"/>
    <w:rsid w:val="5791653D"/>
    <w:rsid w:val="95B5B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109</TotalTime>
  <ScaleCrop>false</ScaleCrop>
  <LinksUpToDate>false</LinksUpToDate>
  <CharactersWithSpaces>249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2023-01-13T13:06:00Z</dcterms:created>
  <dc:creator>王洋</dc:creator>
  <cp:lastModifiedBy>徐曦</cp:lastModifiedBy>
  <cp:lastPrinted>2024-07-19T10:46:00Z</cp:lastPrinted>
  <dcterms:modified xsi:type="dcterms:W3CDTF">2025-01-21T13:49:41Z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8C6F1123A03E4894977EBEAA0C711890</vt:lpwstr>
  </property>
</Properties>
</file>