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2F4" w:rsidRPr="00516D04" w:rsidRDefault="00DF21B6" w:rsidP="00516D04">
      <w:pPr>
        <w:spacing w:line="720" w:lineRule="auto"/>
        <w:ind w:firstLine="663"/>
        <w:jc w:val="center"/>
        <w:rPr>
          <w:rFonts w:ascii="宋体" w:hAnsi="宋体" w:cs="宋体"/>
          <w:b/>
          <w:color w:val="000000"/>
          <w:kern w:val="0"/>
          <w:sz w:val="44"/>
          <w:szCs w:val="44"/>
        </w:rPr>
      </w:pPr>
      <w:r w:rsidRPr="00516D04">
        <w:rPr>
          <w:rFonts w:ascii="宋体" w:hAnsi="宋体" w:cs="宋体"/>
          <w:b/>
          <w:color w:val="000000"/>
          <w:kern w:val="0"/>
          <w:sz w:val="44"/>
          <w:szCs w:val="44"/>
        </w:rPr>
        <w:t>CIS</w:t>
      </w:r>
      <w:r w:rsidRPr="00516D04">
        <w:rPr>
          <w:rFonts w:ascii="宋体" w:hAnsi="宋体" w:cs="宋体" w:hint="eastAsia"/>
          <w:b/>
          <w:color w:val="000000"/>
          <w:kern w:val="0"/>
          <w:sz w:val="44"/>
          <w:szCs w:val="44"/>
        </w:rPr>
        <w:t>标准项目公示表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79"/>
        <w:gridCol w:w="976"/>
        <w:gridCol w:w="488"/>
        <w:gridCol w:w="488"/>
        <w:gridCol w:w="976"/>
        <w:gridCol w:w="1441"/>
        <w:gridCol w:w="2548"/>
      </w:tblGrid>
      <w:tr w:rsidR="005172F4" w:rsidRPr="00095460" w:rsidTr="00A745EC">
        <w:trPr>
          <w:trHeight w:val="637"/>
        </w:trPr>
        <w:tc>
          <w:tcPr>
            <w:tcW w:w="1379" w:type="dxa"/>
            <w:tcBorders>
              <w:bottom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建议项目名称(中文)</w:t>
            </w:r>
          </w:p>
        </w:tc>
        <w:tc>
          <w:tcPr>
            <w:tcW w:w="2928" w:type="dxa"/>
            <w:gridSpan w:val="4"/>
            <w:tcBorders>
              <w:bottom w:val="single" w:sz="4" w:space="0" w:color="auto"/>
            </w:tcBorders>
            <w:vAlign w:val="center"/>
          </w:tcPr>
          <w:p w:rsidR="005172F4" w:rsidRPr="00095460" w:rsidRDefault="00A745EC" w:rsidP="00A745EC">
            <w:pPr>
              <w:ind w:firstLineChars="0" w:firstLine="0"/>
              <w:jc w:val="center"/>
              <w:rPr>
                <w:rFonts w:ascii="仿宋" w:eastAsia="仿宋" w:hAnsi="仿宋"/>
              </w:rPr>
            </w:pPr>
            <w:r w:rsidRPr="00A745EC">
              <w:rPr>
                <w:rFonts w:ascii="仿宋" w:eastAsia="仿宋" w:hAnsi="仿宋" w:cs="宋体" w:hint="eastAsia"/>
                <w:kern w:val="36"/>
                <w:szCs w:val="21"/>
              </w:rPr>
              <w:t>加速</w:t>
            </w:r>
            <w:r w:rsidRPr="00A745EC">
              <w:rPr>
                <w:rFonts w:ascii="仿宋" w:eastAsia="仿宋" w:hAnsi="仿宋" w:cs="宋体"/>
                <w:kern w:val="36"/>
                <w:szCs w:val="21"/>
              </w:rPr>
              <w:t>量热</w:t>
            </w:r>
            <w:r w:rsidRPr="00A745EC">
              <w:rPr>
                <w:rFonts w:ascii="仿宋" w:eastAsia="仿宋" w:hAnsi="仿宋" w:cs="宋体" w:hint="eastAsia"/>
                <w:kern w:val="36"/>
                <w:szCs w:val="21"/>
              </w:rPr>
              <w:t>仪技术通则</w:t>
            </w:r>
          </w:p>
        </w:tc>
        <w:tc>
          <w:tcPr>
            <w:tcW w:w="1441" w:type="dxa"/>
            <w:tcBorders>
              <w:bottom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申请/</w:t>
            </w:r>
            <w:r w:rsidRPr="00095460">
              <w:rPr>
                <w:rFonts w:ascii="仿宋" w:eastAsia="仿宋" w:hAnsi="仿宋" w:cs="宋体"/>
                <w:color w:val="000000"/>
                <w:kern w:val="0"/>
                <w:szCs w:val="21"/>
              </w:rPr>
              <w:t>建议项目名称(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bottom w:val="single" w:sz="4" w:space="0" w:color="auto"/>
            </w:tcBorders>
            <w:vAlign w:val="center"/>
          </w:tcPr>
          <w:p w:rsidR="005172F4" w:rsidRPr="00095460" w:rsidRDefault="00A745EC" w:rsidP="00A745EC">
            <w:pPr>
              <w:ind w:firstLineChars="0" w:firstLine="0"/>
              <w:jc w:val="center"/>
              <w:rPr>
                <w:rFonts w:ascii="仿宋" w:eastAsia="仿宋" w:hAnsi="仿宋"/>
              </w:rPr>
            </w:pPr>
            <w:r>
              <w:rPr>
                <w:rFonts w:ascii="Times New Roman" w:eastAsia="仿宋" w:hAnsi="Times New Roman" w:cs="宋体"/>
                <w:color w:val="000000"/>
                <w:kern w:val="0"/>
                <w:szCs w:val="21"/>
              </w:rPr>
              <w:t>General principles</w:t>
            </w:r>
            <w:r w:rsidRPr="00C84584">
              <w:rPr>
                <w:rFonts w:ascii="Times New Roman" w:eastAsia="仿宋" w:hAnsi="Times New Roman" w:cs="宋体"/>
                <w:color w:val="000000"/>
                <w:kern w:val="0"/>
                <w:szCs w:val="21"/>
              </w:rPr>
              <w:t xml:space="preserve"> for </w:t>
            </w:r>
            <w:r>
              <w:rPr>
                <w:rFonts w:ascii="Times New Roman" w:eastAsia="仿宋" w:hAnsi="Times New Roman" w:cs="宋体"/>
                <w:color w:val="000000"/>
                <w:kern w:val="0"/>
                <w:szCs w:val="21"/>
              </w:rPr>
              <w:t>accelerating rate calorimeter</w:t>
            </w: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kern w:val="0"/>
                <w:szCs w:val="21"/>
              </w:rPr>
            </w:pPr>
            <w:r w:rsidRPr="00095460">
              <w:rPr>
                <w:rFonts w:ascii="仿宋" w:eastAsia="仿宋" w:hAnsi="仿宋" w:cs="宋体"/>
                <w:color w:val="000000"/>
                <w:kern w:val="0"/>
                <w:szCs w:val="21"/>
              </w:rPr>
              <w:t>制定或修订</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5172F4" w:rsidRPr="00095460" w:rsidRDefault="005172F4" w:rsidP="0065180B">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制定</w:t>
            </w:r>
          </w:p>
        </w:tc>
        <w:tc>
          <w:tcPr>
            <w:tcW w:w="1464" w:type="dxa"/>
            <w:gridSpan w:val="2"/>
            <w:tcBorders>
              <w:top w:val="single" w:sz="4" w:space="0" w:color="auto"/>
              <w:left w:val="single" w:sz="4" w:space="0" w:color="auto"/>
              <w:bottom w:val="single" w:sz="4" w:space="0" w:color="auto"/>
              <w:right w:val="single" w:sz="4" w:space="0" w:color="auto"/>
            </w:tcBorders>
            <w:vAlign w:val="center"/>
          </w:tcPr>
          <w:p w:rsidR="005172F4" w:rsidRPr="00095460" w:rsidRDefault="005172F4" w:rsidP="0065180B">
            <w:pPr>
              <w:autoSpaceDE w:val="0"/>
              <w:autoSpaceDN w:val="0"/>
              <w:adjustRightInd w:val="0"/>
              <w:snapToGrid w:val="0"/>
              <w:ind w:firstLine="315"/>
              <w:jc w:val="center"/>
              <w:rPr>
                <w:rFonts w:ascii="仿宋" w:eastAsia="仿宋" w:hAnsi="仿宋" w:cs="宋体"/>
                <w:color w:val="000000"/>
                <w:kern w:val="0"/>
                <w:szCs w:val="21"/>
              </w:rPr>
            </w:pPr>
            <w:r w:rsidRPr="00095460">
              <w:rPr>
                <w:rFonts w:ascii="仿宋" w:eastAsia="仿宋" w:hAnsi="仿宋" w:cs="宋体"/>
                <w:color w:val="000000"/>
                <w:kern w:val="0"/>
                <w:szCs w:val="21"/>
              </w:rPr>
              <w:t>□修订</w:t>
            </w:r>
          </w:p>
        </w:tc>
        <w:tc>
          <w:tcPr>
            <w:tcW w:w="1441"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被修订标准编号</w:t>
            </w:r>
          </w:p>
        </w:tc>
        <w:tc>
          <w:tcPr>
            <w:tcW w:w="2548" w:type="dxa"/>
            <w:tcBorders>
              <w:top w:val="single" w:sz="4" w:space="0" w:color="auto"/>
              <w:left w:val="single" w:sz="4" w:space="0" w:color="auto"/>
              <w:bottom w:val="single" w:sz="4" w:space="0" w:color="auto"/>
              <w:right w:val="single" w:sz="4" w:space="0" w:color="auto"/>
            </w:tcBorders>
          </w:tcPr>
          <w:p w:rsidR="005172F4" w:rsidRPr="00095460" w:rsidRDefault="005172F4" w:rsidP="0065180B">
            <w:pPr>
              <w:ind w:firstLine="315"/>
              <w:rPr>
                <w:rFonts w:ascii="仿宋" w:eastAsia="仿宋" w:hAnsi="仿宋"/>
              </w:rPr>
            </w:pP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ind w:firstLineChars="71" w:firstLine="149"/>
              <w:rPr>
                <w:rFonts w:ascii="仿宋" w:eastAsia="仿宋" w:hAnsi="仿宋"/>
              </w:rPr>
            </w:pPr>
            <w:r w:rsidRPr="00095460">
              <w:rPr>
                <w:rFonts w:ascii="仿宋" w:eastAsia="仿宋" w:hAnsi="仿宋" w:cs="宋体" w:hint="eastAsia"/>
                <w:color w:val="000000"/>
                <w:kern w:val="0"/>
                <w:szCs w:val="21"/>
              </w:rPr>
              <w:t>采标程度</w:t>
            </w:r>
          </w:p>
        </w:tc>
        <w:tc>
          <w:tcPr>
            <w:tcW w:w="976"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□IDT</w:t>
            </w:r>
          </w:p>
        </w:tc>
        <w:tc>
          <w:tcPr>
            <w:tcW w:w="976" w:type="dxa"/>
            <w:gridSpan w:val="2"/>
            <w:tcBorders>
              <w:top w:val="single" w:sz="4" w:space="0" w:color="auto"/>
              <w:left w:val="single" w:sz="4" w:space="0" w:color="auto"/>
              <w:bottom w:val="single" w:sz="4" w:space="0" w:color="auto"/>
              <w:right w:val="single" w:sz="4" w:space="0" w:color="auto"/>
            </w:tcBorders>
            <w:vAlign w:val="center"/>
          </w:tcPr>
          <w:p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□MOD</w:t>
            </w:r>
          </w:p>
        </w:tc>
        <w:tc>
          <w:tcPr>
            <w:tcW w:w="976"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65180B">
            <w:pPr>
              <w:autoSpaceDE w:val="0"/>
              <w:autoSpaceDN w:val="0"/>
              <w:adjustRightInd w:val="0"/>
              <w:snapToGrid w:val="0"/>
              <w:ind w:firstLine="285"/>
              <w:jc w:val="center"/>
              <w:rPr>
                <w:rFonts w:ascii="仿宋" w:eastAsia="仿宋" w:hAnsi="仿宋"/>
                <w:kern w:val="0"/>
                <w:sz w:val="24"/>
                <w:szCs w:val="24"/>
              </w:rPr>
            </w:pPr>
            <w:r w:rsidRPr="00095460">
              <w:rPr>
                <w:rFonts w:ascii="仿宋" w:eastAsia="仿宋" w:hAnsi="仿宋" w:cs="宋体"/>
                <w:color w:val="000000"/>
                <w:kern w:val="0"/>
                <w:sz w:val="19"/>
                <w:szCs w:val="19"/>
              </w:rPr>
              <w:t>□NEQ</w:t>
            </w:r>
          </w:p>
        </w:tc>
        <w:tc>
          <w:tcPr>
            <w:tcW w:w="1441"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t>采标编号</w:t>
            </w:r>
          </w:p>
        </w:tc>
        <w:tc>
          <w:tcPr>
            <w:tcW w:w="2548" w:type="dxa"/>
            <w:tcBorders>
              <w:top w:val="single" w:sz="4" w:space="0" w:color="auto"/>
              <w:left w:val="single" w:sz="4" w:space="0" w:color="auto"/>
              <w:bottom w:val="single" w:sz="4" w:space="0" w:color="auto"/>
              <w:right w:val="single" w:sz="4" w:space="0" w:color="auto"/>
            </w:tcBorders>
          </w:tcPr>
          <w:p w:rsidR="005172F4" w:rsidRPr="00095460" w:rsidRDefault="005172F4" w:rsidP="0065180B">
            <w:pPr>
              <w:ind w:firstLine="315"/>
              <w:rPr>
                <w:rFonts w:ascii="仿宋" w:eastAsia="仿宋" w:hAnsi="仿宋"/>
              </w:rPr>
            </w:pPr>
          </w:p>
        </w:tc>
      </w:tr>
      <w:tr w:rsidR="005172F4" w:rsidRPr="00095460" w:rsidTr="002E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113"/>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国外先进标准名称(中文)</w:t>
            </w:r>
          </w:p>
        </w:tc>
        <w:tc>
          <w:tcPr>
            <w:tcW w:w="2928" w:type="dxa"/>
            <w:gridSpan w:val="4"/>
            <w:tcBorders>
              <w:top w:val="single" w:sz="4" w:space="0" w:color="auto"/>
              <w:left w:val="single" w:sz="4" w:space="0" w:color="auto"/>
              <w:bottom w:val="single" w:sz="4" w:space="0" w:color="auto"/>
              <w:right w:val="single" w:sz="4" w:space="0" w:color="auto"/>
            </w:tcBorders>
            <w:vAlign w:val="center"/>
          </w:tcPr>
          <w:p w:rsidR="005172F4" w:rsidRPr="00095460" w:rsidRDefault="005172F4" w:rsidP="002E1140">
            <w:pPr>
              <w:ind w:firstLine="315"/>
              <w:jc w:val="center"/>
              <w:rPr>
                <w:rFonts w:ascii="仿宋" w:eastAsia="仿宋" w:hAnsi="仿宋"/>
              </w:rPr>
            </w:pPr>
            <w:r w:rsidRPr="00095460">
              <w:rPr>
                <w:rFonts w:ascii="仿宋" w:eastAsia="仿宋" w:hAnsi="仿宋" w:hint="eastAsia"/>
              </w:rPr>
              <w:t>无</w:t>
            </w:r>
          </w:p>
        </w:tc>
        <w:tc>
          <w:tcPr>
            <w:tcW w:w="1441"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jc w:val="left"/>
              <w:rPr>
                <w:rFonts w:ascii="仿宋" w:eastAsia="仿宋" w:hAnsi="仿宋" w:cs="宋体"/>
                <w:color w:val="000000"/>
                <w:kern w:val="0"/>
                <w:szCs w:val="21"/>
              </w:rPr>
            </w:pPr>
            <w:r w:rsidRPr="00095460">
              <w:rPr>
                <w:rFonts w:ascii="仿宋" w:eastAsia="仿宋" w:hAnsi="仿宋" w:cs="宋体"/>
                <w:color w:val="000000"/>
                <w:kern w:val="0"/>
                <w:szCs w:val="21"/>
              </w:rPr>
              <w:t>国际标准</w:t>
            </w:r>
            <w:r w:rsidRPr="00095460">
              <w:rPr>
                <w:rFonts w:ascii="仿宋" w:eastAsia="仿宋" w:hAnsi="仿宋" w:cs="宋体" w:hint="eastAsia"/>
                <w:color w:val="000000"/>
                <w:kern w:val="0"/>
                <w:szCs w:val="21"/>
              </w:rPr>
              <w:t>/</w:t>
            </w:r>
            <w:r w:rsidRPr="00095460">
              <w:rPr>
                <w:rFonts w:ascii="仿宋" w:eastAsia="仿宋" w:hAnsi="仿宋" w:cs="宋体"/>
                <w:color w:val="000000"/>
                <w:kern w:val="0"/>
                <w:szCs w:val="21"/>
              </w:rPr>
              <w:t>国外先进标准名称(</w:t>
            </w:r>
            <w:r w:rsidRPr="00095460">
              <w:rPr>
                <w:rFonts w:ascii="仿宋" w:eastAsia="仿宋" w:hAnsi="仿宋" w:cs="宋体" w:hint="eastAsia"/>
                <w:color w:val="000000"/>
                <w:kern w:val="0"/>
                <w:szCs w:val="21"/>
              </w:rPr>
              <w:t>英</w:t>
            </w:r>
            <w:r w:rsidRPr="00095460">
              <w:rPr>
                <w:rFonts w:ascii="仿宋" w:eastAsia="仿宋" w:hAnsi="仿宋" w:cs="宋体"/>
                <w:color w:val="000000"/>
                <w:kern w:val="0"/>
                <w:szCs w:val="21"/>
              </w:rPr>
              <w:t>文)</w:t>
            </w:r>
          </w:p>
        </w:tc>
        <w:tc>
          <w:tcPr>
            <w:tcW w:w="2548"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2E1140">
            <w:pPr>
              <w:ind w:firstLine="315"/>
              <w:jc w:val="center"/>
              <w:rPr>
                <w:rFonts w:ascii="仿宋" w:eastAsia="仿宋" w:hAnsi="仿宋"/>
              </w:rPr>
            </w:pPr>
            <w:r w:rsidRPr="00095460">
              <w:rPr>
                <w:rFonts w:ascii="仿宋" w:eastAsia="仿宋" w:hAnsi="仿宋" w:hint="eastAsia"/>
              </w:rPr>
              <w:t>无</w:t>
            </w:r>
          </w:p>
        </w:tc>
      </w:tr>
      <w:tr w:rsidR="005172F4" w:rsidRPr="00095460" w:rsidTr="002E114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2"/>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项目申报</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vAlign w:val="center"/>
          </w:tcPr>
          <w:p w:rsidR="005172F4" w:rsidRPr="00095460" w:rsidRDefault="00A745EC" w:rsidP="002E1140">
            <w:pPr>
              <w:ind w:firstLineChars="0" w:firstLine="0"/>
              <w:jc w:val="center"/>
              <w:rPr>
                <w:rFonts w:ascii="仿宋" w:eastAsia="仿宋" w:hAnsi="仿宋"/>
                <w:szCs w:val="21"/>
              </w:rPr>
            </w:pPr>
            <w:r>
              <w:rPr>
                <w:rFonts w:ascii="仿宋" w:eastAsia="仿宋" w:hAnsi="仿宋" w:cs="宋体" w:hint="eastAsia"/>
                <w:color w:val="000000"/>
                <w:kern w:val="0"/>
                <w:szCs w:val="21"/>
              </w:rPr>
              <w:t>中国计量</w:t>
            </w:r>
            <w:r>
              <w:rPr>
                <w:rFonts w:ascii="仿宋" w:eastAsia="仿宋" w:hAnsi="仿宋" w:cs="宋体"/>
                <w:color w:val="000000"/>
                <w:kern w:val="0"/>
                <w:szCs w:val="21"/>
              </w:rPr>
              <w:t>大学</w:t>
            </w: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2"/>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5172F4">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color w:val="000000"/>
                <w:kern w:val="0"/>
                <w:szCs w:val="21"/>
              </w:rPr>
              <w:t>目的、意义或必要性</w:t>
            </w:r>
          </w:p>
        </w:tc>
        <w:tc>
          <w:tcPr>
            <w:tcW w:w="6917" w:type="dxa"/>
            <w:gridSpan w:val="6"/>
            <w:tcBorders>
              <w:top w:val="single" w:sz="4" w:space="0" w:color="auto"/>
              <w:left w:val="single" w:sz="4" w:space="0" w:color="auto"/>
              <w:bottom w:val="single" w:sz="4" w:space="0" w:color="auto"/>
              <w:right w:val="single" w:sz="4" w:space="0" w:color="auto"/>
            </w:tcBorders>
          </w:tcPr>
          <w:p w:rsidR="00960CF2" w:rsidRDefault="002E1140" w:rsidP="002E1140">
            <w:pPr>
              <w:spacing w:line="360" w:lineRule="auto"/>
              <w:ind w:firstLineChars="200" w:firstLine="420"/>
              <w:rPr>
                <w:rFonts w:ascii="仿宋" w:eastAsia="仿宋" w:hAnsi="仿宋" w:cs="宋体"/>
                <w:kern w:val="0"/>
                <w:szCs w:val="21"/>
              </w:rPr>
            </w:pPr>
            <w:r w:rsidRPr="002E1140">
              <w:rPr>
                <w:rFonts w:ascii="仿宋" w:eastAsia="仿宋" w:hAnsi="仿宋" w:cs="宋体" w:hint="eastAsia"/>
                <w:kern w:val="0"/>
                <w:szCs w:val="21"/>
              </w:rPr>
              <w:t>加速</w:t>
            </w:r>
            <w:r w:rsidRPr="002E1140">
              <w:rPr>
                <w:rFonts w:ascii="仿宋" w:eastAsia="仿宋" w:hAnsi="仿宋" w:cs="宋体"/>
                <w:kern w:val="0"/>
                <w:szCs w:val="21"/>
              </w:rPr>
              <w:t>量热仪</w:t>
            </w:r>
            <w:r w:rsidRPr="002E1140">
              <w:rPr>
                <w:rFonts w:ascii="仿宋" w:eastAsia="仿宋" w:hAnsi="仿宋" w:cs="宋体" w:hint="eastAsia"/>
                <w:kern w:val="0"/>
                <w:szCs w:val="21"/>
              </w:rPr>
              <w:t>通过模拟危险化学品</w:t>
            </w:r>
            <w:r w:rsidRPr="002E1140">
              <w:rPr>
                <w:rFonts w:ascii="仿宋" w:eastAsia="仿宋" w:hAnsi="仿宋" w:cs="宋体"/>
                <w:kern w:val="0"/>
                <w:szCs w:val="21"/>
              </w:rPr>
              <w:t>大规模</w:t>
            </w:r>
            <w:r w:rsidRPr="002E1140">
              <w:rPr>
                <w:rFonts w:ascii="仿宋" w:eastAsia="仿宋" w:hAnsi="仿宋" w:cs="宋体" w:hint="eastAsia"/>
                <w:kern w:val="0"/>
                <w:szCs w:val="21"/>
              </w:rPr>
              <w:t>生产</w:t>
            </w:r>
            <w:r w:rsidRPr="002E1140">
              <w:rPr>
                <w:rFonts w:ascii="仿宋" w:eastAsia="仿宋" w:hAnsi="仿宋" w:cs="宋体"/>
                <w:kern w:val="0"/>
                <w:szCs w:val="21"/>
              </w:rPr>
              <w:t>、运输、存储</w:t>
            </w:r>
            <w:r w:rsidRPr="002E1140">
              <w:rPr>
                <w:rFonts w:ascii="仿宋" w:eastAsia="仿宋" w:hAnsi="仿宋" w:cs="宋体" w:hint="eastAsia"/>
                <w:kern w:val="0"/>
                <w:szCs w:val="21"/>
              </w:rPr>
              <w:t>等周期准绝热环境，记录自加速分解过程热力学参数，分析</w:t>
            </w:r>
            <w:r w:rsidRPr="002E1140">
              <w:rPr>
                <w:rFonts w:ascii="仿宋" w:eastAsia="仿宋" w:hAnsi="仿宋" w:cs="宋体"/>
                <w:kern w:val="0"/>
                <w:szCs w:val="21"/>
              </w:rPr>
              <w:t>热动力学行为，</w:t>
            </w:r>
            <w:r w:rsidRPr="002E1140">
              <w:rPr>
                <w:rFonts w:ascii="仿宋" w:eastAsia="仿宋" w:hAnsi="仿宋" w:cs="宋体" w:hint="eastAsia"/>
                <w:kern w:val="0"/>
                <w:szCs w:val="21"/>
              </w:rPr>
              <w:t>是</w:t>
            </w:r>
            <w:r w:rsidRPr="002E1140">
              <w:rPr>
                <w:rFonts w:ascii="仿宋" w:eastAsia="仿宋" w:hAnsi="仿宋" w:cs="宋体"/>
                <w:kern w:val="0"/>
                <w:szCs w:val="21"/>
              </w:rPr>
              <w:t>实验室安全条件下</w:t>
            </w:r>
            <w:r w:rsidRPr="002E1140">
              <w:rPr>
                <w:rFonts w:ascii="仿宋" w:eastAsia="仿宋" w:hAnsi="仿宋" w:cs="宋体" w:hint="eastAsia"/>
                <w:kern w:val="0"/>
                <w:szCs w:val="21"/>
              </w:rPr>
              <w:t>开展物质热危险特性</w:t>
            </w:r>
            <w:r w:rsidRPr="002E1140">
              <w:rPr>
                <w:rFonts w:ascii="仿宋" w:eastAsia="仿宋" w:hAnsi="仿宋" w:cs="宋体"/>
                <w:kern w:val="0"/>
                <w:szCs w:val="21"/>
              </w:rPr>
              <w:t>评估的</w:t>
            </w:r>
            <w:r w:rsidRPr="002E1140">
              <w:rPr>
                <w:rFonts w:ascii="仿宋" w:eastAsia="仿宋" w:hAnsi="仿宋" w:cs="宋体" w:hint="eastAsia"/>
                <w:kern w:val="0"/>
                <w:szCs w:val="21"/>
              </w:rPr>
              <w:t>重要</w:t>
            </w:r>
            <w:r w:rsidRPr="002E1140">
              <w:rPr>
                <w:rFonts w:ascii="仿宋" w:eastAsia="仿宋" w:hAnsi="仿宋" w:cs="宋体"/>
                <w:kern w:val="0"/>
                <w:szCs w:val="21"/>
              </w:rPr>
              <w:t>工具</w:t>
            </w:r>
            <w:r w:rsidRPr="002E1140">
              <w:rPr>
                <w:rFonts w:ascii="仿宋" w:eastAsia="仿宋" w:hAnsi="仿宋" w:cs="宋体" w:hint="eastAsia"/>
                <w:kern w:val="0"/>
                <w:szCs w:val="21"/>
              </w:rPr>
              <w:t>。</w:t>
            </w:r>
            <w:r w:rsidRPr="002E1140">
              <w:rPr>
                <w:rFonts w:ascii="仿宋" w:eastAsia="仿宋" w:hAnsi="仿宋" w:cs="宋体"/>
                <w:kern w:val="0"/>
                <w:szCs w:val="21"/>
              </w:rPr>
              <w:t>随着</w:t>
            </w:r>
            <w:r w:rsidRPr="002E1140">
              <w:rPr>
                <w:rFonts w:ascii="仿宋" w:eastAsia="仿宋" w:hAnsi="仿宋" w:cs="宋体" w:hint="eastAsia"/>
                <w:kern w:val="0"/>
                <w:szCs w:val="21"/>
              </w:rPr>
              <w:t>国家</w:t>
            </w:r>
            <w:r w:rsidRPr="002E1140">
              <w:rPr>
                <w:rFonts w:ascii="仿宋" w:eastAsia="仿宋" w:hAnsi="仿宋" w:cs="宋体"/>
                <w:kern w:val="0"/>
                <w:szCs w:val="21"/>
              </w:rPr>
              <w:t>对</w:t>
            </w:r>
            <w:r w:rsidRPr="002E1140">
              <w:rPr>
                <w:rFonts w:ascii="仿宋" w:eastAsia="仿宋" w:hAnsi="仿宋" w:cs="宋体" w:hint="eastAsia"/>
                <w:kern w:val="0"/>
                <w:szCs w:val="21"/>
              </w:rPr>
              <w:t>安全</w:t>
            </w:r>
            <w:r w:rsidRPr="002E1140">
              <w:rPr>
                <w:rFonts w:ascii="仿宋" w:eastAsia="仿宋" w:hAnsi="仿宋" w:cs="宋体"/>
                <w:kern w:val="0"/>
                <w:szCs w:val="21"/>
              </w:rPr>
              <w:t>生产</w:t>
            </w:r>
            <w:r w:rsidRPr="002E1140">
              <w:rPr>
                <w:rFonts w:ascii="仿宋" w:eastAsia="仿宋" w:hAnsi="仿宋" w:cs="宋体" w:hint="eastAsia"/>
                <w:kern w:val="0"/>
                <w:szCs w:val="21"/>
              </w:rPr>
              <w:t>的日益重视</w:t>
            </w:r>
            <w:r w:rsidRPr="002E1140">
              <w:rPr>
                <w:rFonts w:ascii="仿宋" w:eastAsia="仿宋" w:hAnsi="仿宋" w:cs="宋体"/>
                <w:kern w:val="0"/>
                <w:szCs w:val="21"/>
              </w:rPr>
              <w:t>，加速量热仪</w:t>
            </w:r>
            <w:r w:rsidRPr="002E1140">
              <w:rPr>
                <w:rFonts w:ascii="仿宋" w:eastAsia="仿宋" w:hAnsi="仿宋" w:cs="宋体" w:hint="eastAsia"/>
                <w:kern w:val="0"/>
                <w:szCs w:val="21"/>
              </w:rPr>
              <w:t>已</w:t>
            </w:r>
            <w:r w:rsidRPr="002E1140">
              <w:rPr>
                <w:rFonts w:ascii="仿宋" w:eastAsia="仿宋" w:hAnsi="仿宋" w:cs="宋体"/>
                <w:kern w:val="0"/>
                <w:szCs w:val="21"/>
              </w:rPr>
              <w:t>被广泛应用于</w:t>
            </w:r>
            <w:r w:rsidRPr="002E1140">
              <w:rPr>
                <w:rFonts w:ascii="仿宋" w:eastAsia="仿宋" w:hAnsi="仿宋" w:cs="宋体" w:hint="eastAsia"/>
                <w:kern w:val="0"/>
                <w:szCs w:val="21"/>
              </w:rPr>
              <w:t>化工</w:t>
            </w:r>
            <w:r w:rsidRPr="002E1140">
              <w:rPr>
                <w:rFonts w:ascii="仿宋" w:eastAsia="仿宋" w:hAnsi="仿宋" w:cs="宋体"/>
                <w:kern w:val="0"/>
                <w:szCs w:val="21"/>
              </w:rPr>
              <w:t>、新能源</w:t>
            </w:r>
            <w:r w:rsidRPr="002E1140">
              <w:rPr>
                <w:rFonts w:ascii="仿宋" w:eastAsia="仿宋" w:hAnsi="仿宋" w:cs="宋体" w:hint="eastAsia"/>
                <w:kern w:val="0"/>
                <w:szCs w:val="21"/>
              </w:rPr>
              <w:t>等</w:t>
            </w:r>
            <w:r w:rsidRPr="002E1140">
              <w:rPr>
                <w:rFonts w:ascii="仿宋" w:eastAsia="仿宋" w:hAnsi="仿宋" w:cs="宋体"/>
                <w:kern w:val="0"/>
                <w:szCs w:val="21"/>
              </w:rPr>
              <w:t>多</w:t>
            </w:r>
            <w:r w:rsidRPr="002E1140">
              <w:rPr>
                <w:rFonts w:ascii="仿宋" w:eastAsia="仿宋" w:hAnsi="仿宋" w:cs="宋体" w:hint="eastAsia"/>
                <w:kern w:val="0"/>
                <w:szCs w:val="21"/>
              </w:rPr>
              <w:t>行业的热危险</w:t>
            </w:r>
            <w:r w:rsidRPr="002E1140">
              <w:rPr>
                <w:rFonts w:ascii="仿宋" w:eastAsia="仿宋" w:hAnsi="仿宋" w:cs="宋体"/>
                <w:kern w:val="0"/>
                <w:szCs w:val="21"/>
              </w:rPr>
              <w:t>特性评估中。</w:t>
            </w:r>
            <w:r w:rsidR="000D6349" w:rsidRPr="000D6349">
              <w:rPr>
                <w:rFonts w:ascii="仿宋" w:eastAsia="仿宋" w:hAnsi="仿宋" w:cs="宋体"/>
                <w:kern w:val="0"/>
                <w:szCs w:val="21"/>
              </w:rPr>
              <w:t>随着我国自主智能制造战略的实施，对具有多元分析用途的</w:t>
            </w:r>
            <w:r w:rsidRPr="002E1140">
              <w:rPr>
                <w:rFonts w:ascii="仿宋" w:eastAsia="仿宋" w:hAnsi="仿宋" w:cs="宋体"/>
                <w:kern w:val="0"/>
                <w:szCs w:val="21"/>
              </w:rPr>
              <w:t>加速量热仪</w:t>
            </w:r>
            <w:r w:rsidR="000D6349" w:rsidRPr="000D6349">
              <w:rPr>
                <w:rFonts w:ascii="仿宋" w:eastAsia="仿宋" w:hAnsi="仿宋" w:cs="宋体"/>
                <w:kern w:val="0"/>
                <w:szCs w:val="21"/>
              </w:rPr>
              <w:t>的需求与日俱增。然而，</w:t>
            </w:r>
            <w:r w:rsidRPr="000D6349">
              <w:rPr>
                <w:rFonts w:ascii="仿宋" w:eastAsia="仿宋" w:hAnsi="仿宋" w:cs="宋体"/>
                <w:kern w:val="0"/>
                <w:szCs w:val="21"/>
              </w:rPr>
              <w:t>迄今</w:t>
            </w:r>
            <w:r w:rsidRPr="002E1140">
              <w:rPr>
                <w:rFonts w:ascii="仿宋" w:eastAsia="仿宋" w:hAnsi="仿宋" w:cs="宋体"/>
                <w:kern w:val="0"/>
                <w:szCs w:val="21"/>
              </w:rPr>
              <w:t>国内外尚未形成加速量热仪器自身性能测试与检定</w:t>
            </w:r>
            <w:r w:rsidR="000D6349" w:rsidRPr="000D6349">
              <w:rPr>
                <w:rFonts w:ascii="仿宋" w:eastAsia="仿宋" w:hAnsi="仿宋" w:cs="宋体"/>
                <w:kern w:val="0"/>
                <w:szCs w:val="21"/>
              </w:rPr>
              <w:t>标准。</w:t>
            </w:r>
            <w:r w:rsidR="00990064" w:rsidRPr="003D1ED6">
              <w:rPr>
                <w:rFonts w:ascii="Times New Roman" w:eastAsia="仿宋" w:hAnsi="Times New Roman"/>
                <w:kern w:val="0"/>
                <w:szCs w:val="21"/>
              </w:rPr>
              <w:t>各厂商对仪器性能的表述不尽相同，采用的测试方法大相径庭，致使不同厂商仪器的性能无法进行比较，仪器用户在采购、比较仪器时缺乏科学依据，</w:t>
            </w:r>
            <w:r w:rsidR="00990064">
              <w:rPr>
                <w:rFonts w:ascii="Times New Roman" w:eastAsia="仿宋" w:hAnsi="Times New Roman" w:hint="eastAsia"/>
                <w:kern w:val="0"/>
                <w:szCs w:val="21"/>
              </w:rPr>
              <w:t>也对</w:t>
            </w:r>
            <w:r w:rsidR="00990064">
              <w:rPr>
                <w:rFonts w:ascii="Times New Roman" w:eastAsia="仿宋" w:hAnsi="Times New Roman"/>
                <w:kern w:val="0"/>
                <w:szCs w:val="21"/>
              </w:rPr>
              <w:t>仪器</w:t>
            </w:r>
            <w:r w:rsidR="00990064">
              <w:rPr>
                <w:rFonts w:ascii="Times New Roman" w:eastAsia="仿宋" w:hAnsi="Times New Roman" w:hint="eastAsia"/>
                <w:kern w:val="0"/>
                <w:szCs w:val="21"/>
              </w:rPr>
              <w:t>用户</w:t>
            </w:r>
            <w:r w:rsidR="00990064">
              <w:rPr>
                <w:rFonts w:ascii="Times New Roman" w:eastAsia="仿宋" w:hAnsi="Times New Roman"/>
                <w:kern w:val="0"/>
                <w:szCs w:val="21"/>
              </w:rPr>
              <w:t>申请</w:t>
            </w:r>
            <w:r w:rsidR="00990064" w:rsidRPr="003D1ED6">
              <w:rPr>
                <w:rFonts w:ascii="Times New Roman" w:eastAsia="仿宋" w:hAnsi="Times New Roman"/>
                <w:kern w:val="0"/>
                <w:szCs w:val="21"/>
              </w:rPr>
              <w:t>CANS</w:t>
            </w:r>
            <w:r w:rsidR="00990064" w:rsidRPr="003D1ED6">
              <w:rPr>
                <w:rFonts w:ascii="Times New Roman" w:eastAsia="仿宋" w:hAnsi="Times New Roman"/>
                <w:kern w:val="0"/>
                <w:szCs w:val="21"/>
              </w:rPr>
              <w:t>认证</w:t>
            </w:r>
            <w:r w:rsidR="00990064">
              <w:rPr>
                <w:rFonts w:ascii="仿宋" w:eastAsia="仿宋" w:hAnsi="仿宋" w:cs="宋体" w:hint="eastAsia"/>
                <w:kern w:val="0"/>
                <w:szCs w:val="21"/>
              </w:rPr>
              <w:t>造成</w:t>
            </w:r>
            <w:r w:rsidR="00990064">
              <w:rPr>
                <w:rFonts w:ascii="仿宋" w:eastAsia="仿宋" w:hAnsi="仿宋" w:cs="宋体"/>
                <w:kern w:val="0"/>
                <w:szCs w:val="21"/>
              </w:rPr>
              <w:t>了困扰</w:t>
            </w:r>
            <w:r w:rsidR="00990064">
              <w:rPr>
                <w:rFonts w:ascii="仿宋" w:eastAsia="仿宋" w:hAnsi="仿宋" w:cs="宋体" w:hint="eastAsia"/>
                <w:kern w:val="0"/>
                <w:szCs w:val="21"/>
              </w:rPr>
              <w:t>。</w:t>
            </w:r>
          </w:p>
          <w:p w:rsidR="00C47DF2" w:rsidRPr="00EA4E31" w:rsidRDefault="002E1140" w:rsidP="0065180B">
            <w:pPr>
              <w:spacing w:line="360" w:lineRule="auto"/>
              <w:ind w:firstLineChars="200" w:firstLine="420"/>
              <w:rPr>
                <w:rFonts w:ascii="仿宋" w:eastAsia="仿宋" w:hAnsi="仿宋" w:cs="宋体"/>
                <w:kern w:val="0"/>
                <w:szCs w:val="21"/>
              </w:rPr>
            </w:pPr>
            <w:r w:rsidRPr="00EA4E31">
              <w:rPr>
                <w:rFonts w:ascii="仿宋" w:eastAsia="仿宋" w:hAnsi="仿宋" w:cs="宋体"/>
                <w:kern w:val="0"/>
                <w:szCs w:val="21"/>
              </w:rPr>
              <w:t>为了规范加速量热仪自身</w:t>
            </w:r>
            <w:r w:rsidR="000D6349" w:rsidRPr="00EA4E31">
              <w:rPr>
                <w:rFonts w:ascii="仿宋" w:eastAsia="仿宋" w:hAnsi="仿宋" w:cs="宋体"/>
                <w:kern w:val="0"/>
                <w:szCs w:val="21"/>
              </w:rPr>
              <w:t>性能</w:t>
            </w:r>
            <w:r w:rsidRPr="00EA4E31">
              <w:rPr>
                <w:rFonts w:ascii="仿宋" w:eastAsia="仿宋" w:hAnsi="仿宋" w:cs="宋体"/>
                <w:kern w:val="0"/>
                <w:szCs w:val="21"/>
              </w:rPr>
              <w:t>的</w:t>
            </w:r>
            <w:r w:rsidR="000D6349" w:rsidRPr="00EA4E31">
              <w:rPr>
                <w:rFonts w:ascii="仿宋" w:eastAsia="仿宋" w:hAnsi="仿宋" w:cs="宋体"/>
                <w:kern w:val="0"/>
                <w:szCs w:val="21"/>
              </w:rPr>
              <w:t>测定方法</w:t>
            </w:r>
            <w:r w:rsidR="00C47DF2" w:rsidRPr="00EA4E31">
              <w:rPr>
                <w:rFonts w:ascii="仿宋" w:eastAsia="仿宋" w:hAnsi="仿宋" w:cs="宋体"/>
                <w:kern w:val="0"/>
                <w:szCs w:val="21"/>
              </w:rPr>
              <w:t>，统一</w:t>
            </w:r>
            <w:r w:rsidR="00C47DF2" w:rsidRPr="00EA4E31">
              <w:rPr>
                <w:rFonts w:ascii="仿宋" w:eastAsia="仿宋" w:hAnsi="仿宋" w:cs="宋体" w:hint="eastAsia"/>
                <w:kern w:val="0"/>
                <w:szCs w:val="21"/>
              </w:rPr>
              <w:t>有关专业</w:t>
            </w:r>
            <w:r w:rsidR="00C47DF2" w:rsidRPr="00EA4E31">
              <w:rPr>
                <w:rFonts w:ascii="仿宋" w:eastAsia="仿宋" w:hAnsi="仿宋" w:cs="宋体"/>
                <w:kern w:val="0"/>
                <w:szCs w:val="21"/>
              </w:rPr>
              <w:t>术语</w:t>
            </w:r>
            <w:r w:rsidR="00C47DF2" w:rsidRPr="00EA4E31">
              <w:rPr>
                <w:rFonts w:ascii="仿宋" w:eastAsia="仿宋" w:hAnsi="仿宋" w:cs="宋体" w:hint="eastAsia"/>
                <w:kern w:val="0"/>
                <w:szCs w:val="21"/>
              </w:rPr>
              <w:t>，制定</w:t>
            </w:r>
            <w:r w:rsidR="000D6349" w:rsidRPr="00EA4E31">
              <w:rPr>
                <w:rFonts w:ascii="仿宋" w:eastAsia="仿宋" w:hAnsi="仿宋" w:cs="宋体"/>
                <w:kern w:val="0"/>
                <w:szCs w:val="21"/>
              </w:rPr>
              <w:t>仪器性能</w:t>
            </w:r>
            <w:r w:rsidR="00C47DF2" w:rsidRPr="00EA4E31">
              <w:rPr>
                <w:rFonts w:ascii="仿宋" w:eastAsia="仿宋" w:hAnsi="仿宋" w:cs="宋体" w:hint="eastAsia"/>
                <w:kern w:val="0"/>
                <w:szCs w:val="21"/>
              </w:rPr>
              <w:t>检测</w:t>
            </w:r>
            <w:r w:rsidR="000D6349" w:rsidRPr="00EA4E31">
              <w:rPr>
                <w:rFonts w:ascii="仿宋" w:eastAsia="仿宋" w:hAnsi="仿宋" w:cs="宋体"/>
                <w:kern w:val="0"/>
                <w:szCs w:val="21"/>
              </w:rPr>
              <w:t>的</w:t>
            </w:r>
            <w:r w:rsidR="00C47DF2" w:rsidRPr="00EA4E31">
              <w:rPr>
                <w:rFonts w:ascii="仿宋" w:eastAsia="仿宋" w:hAnsi="仿宋" w:cs="宋体" w:hint="eastAsia"/>
                <w:kern w:val="0"/>
                <w:szCs w:val="21"/>
              </w:rPr>
              <w:t>依据</w:t>
            </w:r>
            <w:r w:rsidR="000D6349" w:rsidRPr="00EA4E31">
              <w:rPr>
                <w:rFonts w:ascii="仿宋" w:eastAsia="仿宋" w:hAnsi="仿宋" w:cs="宋体"/>
                <w:kern w:val="0"/>
                <w:szCs w:val="21"/>
              </w:rPr>
              <w:t>，使检测机构</w:t>
            </w:r>
            <w:r w:rsidR="0015702F" w:rsidRPr="00EA4E31">
              <w:rPr>
                <w:rFonts w:ascii="仿宋" w:eastAsia="仿宋" w:hAnsi="仿宋" w:cs="宋体" w:hint="eastAsia"/>
                <w:kern w:val="0"/>
                <w:szCs w:val="21"/>
              </w:rPr>
              <w:t>、仪器用户</w:t>
            </w:r>
            <w:r w:rsidR="000D6349" w:rsidRPr="00EA4E31">
              <w:rPr>
                <w:rFonts w:ascii="仿宋" w:eastAsia="仿宋" w:hAnsi="仿宋" w:cs="宋体"/>
                <w:kern w:val="0"/>
                <w:szCs w:val="21"/>
              </w:rPr>
              <w:t>及</w:t>
            </w:r>
            <w:r w:rsidR="0015702F" w:rsidRPr="00EA4E31">
              <w:rPr>
                <w:rFonts w:ascii="仿宋" w:eastAsia="仿宋" w:hAnsi="仿宋" w:cs="宋体" w:hint="eastAsia"/>
                <w:kern w:val="0"/>
                <w:szCs w:val="21"/>
              </w:rPr>
              <w:t>生产</w:t>
            </w:r>
            <w:r w:rsidR="000D6349" w:rsidRPr="00EA4E31">
              <w:rPr>
                <w:rFonts w:ascii="仿宋" w:eastAsia="仿宋" w:hAnsi="仿宋" w:cs="宋体"/>
                <w:kern w:val="0"/>
                <w:szCs w:val="21"/>
              </w:rPr>
              <w:t>厂家在</w:t>
            </w:r>
            <w:r w:rsidRPr="00EA4E31">
              <w:rPr>
                <w:rFonts w:ascii="仿宋" w:eastAsia="仿宋" w:hAnsi="仿宋" w:cs="宋体"/>
                <w:kern w:val="0"/>
                <w:szCs w:val="21"/>
              </w:rPr>
              <w:t>检校加速量热仪</w:t>
            </w:r>
            <w:r w:rsidR="000D6349" w:rsidRPr="00EA4E31">
              <w:rPr>
                <w:rFonts w:ascii="仿宋" w:eastAsia="仿宋" w:hAnsi="仿宋" w:cs="宋体"/>
                <w:kern w:val="0"/>
                <w:szCs w:val="21"/>
              </w:rPr>
              <w:t>性能时有</w:t>
            </w:r>
            <w:r w:rsidR="00C47DF2" w:rsidRPr="00EA4E31">
              <w:rPr>
                <w:rFonts w:ascii="仿宋" w:eastAsia="仿宋" w:hAnsi="仿宋" w:cs="宋体" w:hint="eastAsia"/>
                <w:kern w:val="0"/>
                <w:szCs w:val="21"/>
              </w:rPr>
              <w:t>统一的</w:t>
            </w:r>
            <w:r w:rsidR="000D6349" w:rsidRPr="00EA4E31">
              <w:rPr>
                <w:rFonts w:ascii="仿宋" w:eastAsia="仿宋" w:hAnsi="仿宋" w:cs="宋体"/>
                <w:kern w:val="0"/>
                <w:szCs w:val="21"/>
              </w:rPr>
              <w:t>标准方法，</w:t>
            </w:r>
            <w:r w:rsidR="00053FEB" w:rsidRPr="00EA4E31">
              <w:rPr>
                <w:rFonts w:ascii="仿宋" w:eastAsia="仿宋" w:hAnsi="仿宋" w:cs="宋体" w:hint="eastAsia"/>
                <w:kern w:val="0"/>
                <w:szCs w:val="21"/>
              </w:rPr>
              <w:t>拟</w:t>
            </w:r>
            <w:r w:rsidR="00053FEB" w:rsidRPr="00EA4E31">
              <w:rPr>
                <w:rFonts w:ascii="仿宋" w:eastAsia="仿宋" w:hAnsi="仿宋" w:cs="宋体"/>
                <w:kern w:val="0"/>
                <w:szCs w:val="21"/>
              </w:rPr>
              <w:t>制定团体标准《</w:t>
            </w:r>
            <w:r w:rsidR="00053FEB" w:rsidRPr="00EA4E31">
              <w:rPr>
                <w:rFonts w:ascii="仿宋" w:eastAsia="仿宋" w:hAnsi="仿宋" w:cs="宋体" w:hint="eastAsia"/>
                <w:kern w:val="0"/>
                <w:szCs w:val="21"/>
              </w:rPr>
              <w:t>加速</w:t>
            </w:r>
            <w:r w:rsidR="00053FEB" w:rsidRPr="00EA4E31">
              <w:rPr>
                <w:rFonts w:ascii="仿宋" w:eastAsia="仿宋" w:hAnsi="仿宋" w:cs="宋体"/>
                <w:kern w:val="0"/>
                <w:szCs w:val="21"/>
              </w:rPr>
              <w:t>量热</w:t>
            </w:r>
            <w:r w:rsidR="00053FEB" w:rsidRPr="00EA4E31">
              <w:rPr>
                <w:rFonts w:ascii="仿宋" w:eastAsia="仿宋" w:hAnsi="仿宋" w:cs="宋体" w:hint="eastAsia"/>
                <w:kern w:val="0"/>
                <w:szCs w:val="21"/>
              </w:rPr>
              <w:t>仪技术通则</w:t>
            </w:r>
            <w:r w:rsidR="00053FEB" w:rsidRPr="00EA4E31">
              <w:rPr>
                <w:rFonts w:ascii="仿宋" w:eastAsia="仿宋" w:hAnsi="仿宋" w:cs="宋体"/>
                <w:kern w:val="0"/>
                <w:szCs w:val="21"/>
              </w:rPr>
              <w:t>》</w:t>
            </w:r>
            <w:r w:rsidR="00053FEB" w:rsidRPr="00EA4E31">
              <w:rPr>
                <w:rFonts w:ascii="仿宋" w:eastAsia="仿宋" w:hAnsi="仿宋" w:cs="宋体" w:hint="eastAsia"/>
                <w:kern w:val="0"/>
                <w:szCs w:val="21"/>
              </w:rPr>
              <w:t>。该标准将有助于</w:t>
            </w:r>
            <w:r w:rsidR="00C47DF2" w:rsidRPr="00EA4E31">
              <w:rPr>
                <w:rFonts w:ascii="仿宋" w:eastAsia="仿宋" w:hAnsi="仿宋" w:cs="宋体" w:hint="eastAsia"/>
                <w:kern w:val="0"/>
                <w:szCs w:val="21"/>
              </w:rPr>
              <w:t>提升</w:t>
            </w:r>
            <w:r w:rsidRPr="00EA4E31">
              <w:rPr>
                <w:rFonts w:ascii="仿宋" w:eastAsia="仿宋" w:hAnsi="仿宋" w:cs="宋体"/>
                <w:kern w:val="0"/>
                <w:szCs w:val="21"/>
              </w:rPr>
              <w:t>我国的加速量热仪分析</w:t>
            </w:r>
            <w:r w:rsidR="000D6349" w:rsidRPr="00EA4E31">
              <w:rPr>
                <w:rFonts w:ascii="仿宋" w:eastAsia="仿宋" w:hAnsi="仿宋" w:cs="宋体"/>
                <w:kern w:val="0"/>
                <w:szCs w:val="21"/>
              </w:rPr>
              <w:t>技术</w:t>
            </w:r>
            <w:r w:rsidR="00C47DF2" w:rsidRPr="00EA4E31">
              <w:rPr>
                <w:rFonts w:ascii="仿宋" w:eastAsia="仿宋" w:hAnsi="仿宋" w:cs="宋体" w:hint="eastAsia"/>
                <w:kern w:val="0"/>
                <w:szCs w:val="21"/>
              </w:rPr>
              <w:t>，助推行业</w:t>
            </w:r>
            <w:r w:rsidR="000D6349" w:rsidRPr="00EA4E31">
              <w:rPr>
                <w:rFonts w:ascii="仿宋" w:eastAsia="仿宋" w:hAnsi="仿宋" w:cs="宋体"/>
                <w:kern w:val="0"/>
                <w:szCs w:val="21"/>
              </w:rPr>
              <w:t>发展及应用</w:t>
            </w:r>
            <w:r w:rsidR="00053FEB" w:rsidRPr="00EA4E31">
              <w:rPr>
                <w:rFonts w:ascii="仿宋" w:eastAsia="仿宋" w:hAnsi="仿宋" w:cs="宋体" w:hint="eastAsia"/>
                <w:kern w:val="0"/>
                <w:szCs w:val="21"/>
              </w:rPr>
              <w:t>。</w:t>
            </w:r>
            <w:bookmarkStart w:id="0" w:name="_GoBack"/>
            <w:bookmarkEnd w:id="0"/>
          </w:p>
          <w:p w:rsidR="00053FEB" w:rsidRPr="00EA4E31" w:rsidRDefault="00053FEB" w:rsidP="0065180B">
            <w:pPr>
              <w:spacing w:line="360" w:lineRule="auto"/>
              <w:ind w:firstLineChars="200" w:firstLine="420"/>
              <w:rPr>
                <w:rFonts w:ascii="仿宋" w:eastAsia="仿宋" w:hAnsi="仿宋" w:cs="宋体"/>
                <w:kern w:val="0"/>
                <w:szCs w:val="21"/>
              </w:rPr>
            </w:pPr>
            <w:r w:rsidRPr="00EA4E31">
              <w:rPr>
                <w:rFonts w:ascii="仿宋" w:eastAsia="仿宋" w:hAnsi="仿宋" w:cs="宋体" w:hint="eastAsia"/>
                <w:kern w:val="0"/>
                <w:szCs w:val="21"/>
              </w:rPr>
              <w:t>目前没有检索到国内外有相同的已发布标准。</w:t>
            </w:r>
          </w:p>
          <w:p w:rsidR="00C47DF2" w:rsidRPr="00053FEB" w:rsidRDefault="00C47DF2" w:rsidP="00C47DF2">
            <w:pPr>
              <w:spacing w:line="360" w:lineRule="auto"/>
              <w:ind w:firstLineChars="200" w:firstLine="420"/>
              <w:rPr>
                <w:rFonts w:ascii="仿宋" w:eastAsia="仿宋" w:hAnsi="仿宋" w:cs="宋体"/>
                <w:color w:val="00B0F0"/>
                <w:kern w:val="0"/>
                <w:szCs w:val="21"/>
              </w:rPr>
            </w:pPr>
          </w:p>
          <w:p w:rsidR="00960CF2" w:rsidRPr="00C47DF2" w:rsidRDefault="00960CF2" w:rsidP="0065180B">
            <w:pPr>
              <w:spacing w:line="360" w:lineRule="auto"/>
              <w:ind w:firstLineChars="200" w:firstLine="420"/>
              <w:rPr>
                <w:rFonts w:ascii="仿宋" w:eastAsia="仿宋" w:hAnsi="仿宋" w:cs="宋体"/>
                <w:kern w:val="0"/>
                <w:szCs w:val="21"/>
              </w:rPr>
            </w:pPr>
          </w:p>
          <w:p w:rsidR="005172F4" w:rsidRPr="00B14DF4" w:rsidRDefault="005172F4" w:rsidP="0065180B">
            <w:pPr>
              <w:spacing w:line="360" w:lineRule="auto"/>
              <w:ind w:firstLineChars="200" w:firstLine="420"/>
              <w:rPr>
                <w:rFonts w:ascii="仿宋" w:eastAsia="仿宋" w:hAnsi="仿宋" w:cs="宋体"/>
                <w:kern w:val="0"/>
                <w:szCs w:val="21"/>
              </w:rPr>
            </w:pPr>
          </w:p>
          <w:p w:rsidR="005172F4" w:rsidRDefault="005172F4" w:rsidP="0065180B">
            <w:pPr>
              <w:pStyle w:val="a7"/>
              <w:autoSpaceDE w:val="0"/>
              <w:autoSpaceDN w:val="0"/>
              <w:adjustRightInd w:val="0"/>
              <w:snapToGrid w:val="0"/>
              <w:spacing w:line="360" w:lineRule="auto"/>
              <w:rPr>
                <w:rFonts w:ascii="仿宋" w:eastAsia="仿宋" w:hAnsi="仿宋" w:cs="宋体"/>
                <w:kern w:val="0"/>
                <w:szCs w:val="21"/>
              </w:rPr>
            </w:pPr>
          </w:p>
          <w:p w:rsidR="005172F4" w:rsidRPr="00095460" w:rsidRDefault="005172F4" w:rsidP="0065180B">
            <w:pPr>
              <w:pStyle w:val="a7"/>
              <w:autoSpaceDE w:val="0"/>
              <w:autoSpaceDN w:val="0"/>
              <w:adjustRightInd w:val="0"/>
              <w:snapToGrid w:val="0"/>
              <w:spacing w:line="360" w:lineRule="auto"/>
              <w:rPr>
                <w:rFonts w:ascii="仿宋" w:eastAsia="仿宋" w:hAnsi="仿宋"/>
                <w:iCs/>
              </w:rPr>
            </w:pP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59"/>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EF31EA">
            <w:pPr>
              <w:ind w:firstLineChars="71" w:firstLine="149"/>
              <w:rPr>
                <w:rFonts w:ascii="仿宋" w:eastAsia="仿宋" w:hAnsi="仿宋" w:cs="宋体"/>
                <w:color w:val="000000"/>
                <w:kern w:val="0"/>
                <w:szCs w:val="21"/>
              </w:rPr>
            </w:pPr>
            <w:r w:rsidRPr="00095460">
              <w:rPr>
                <w:rFonts w:ascii="仿宋" w:eastAsia="仿宋" w:hAnsi="仿宋" w:cs="宋体" w:hint="eastAsia"/>
                <w:color w:val="000000"/>
                <w:kern w:val="0"/>
                <w:szCs w:val="21"/>
              </w:rPr>
              <w:lastRenderedPageBreak/>
              <w:t>反馈意见</w:t>
            </w:r>
          </w:p>
        </w:tc>
        <w:tc>
          <w:tcPr>
            <w:tcW w:w="6917" w:type="dxa"/>
            <w:gridSpan w:val="6"/>
            <w:tcBorders>
              <w:top w:val="single" w:sz="4" w:space="0" w:color="auto"/>
              <w:left w:val="single" w:sz="4" w:space="0" w:color="auto"/>
              <w:bottom w:val="single" w:sz="4" w:space="0" w:color="auto"/>
              <w:right w:val="single" w:sz="4" w:space="0" w:color="auto"/>
            </w:tcBorders>
          </w:tcPr>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240"/>
              <w:jc w:val="left"/>
              <w:rPr>
                <w:rFonts w:ascii="仿宋" w:eastAsia="仿宋" w:hAnsi="仿宋" w:cs="宋体"/>
                <w:i/>
                <w:color w:val="000000"/>
                <w:kern w:val="0"/>
                <w:sz w:val="16"/>
                <w:szCs w:val="16"/>
              </w:rPr>
            </w:pPr>
          </w:p>
          <w:p w:rsidR="005172F4" w:rsidRPr="00095460" w:rsidRDefault="005172F4" w:rsidP="0065180B">
            <w:pPr>
              <w:autoSpaceDE w:val="0"/>
              <w:autoSpaceDN w:val="0"/>
              <w:adjustRightInd w:val="0"/>
              <w:snapToGrid w:val="0"/>
              <w:ind w:firstLine="315"/>
              <w:jc w:val="left"/>
              <w:rPr>
                <w:rFonts w:ascii="仿宋" w:eastAsia="仿宋" w:hAnsi="仿宋"/>
              </w:rPr>
            </w:pPr>
          </w:p>
        </w:tc>
      </w:tr>
      <w:tr w:rsidR="005172F4" w:rsidRPr="00095460" w:rsidTr="00A64B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30"/>
        </w:trPr>
        <w:tc>
          <w:tcPr>
            <w:tcW w:w="1379" w:type="dxa"/>
            <w:tcBorders>
              <w:top w:val="single" w:sz="4" w:space="0" w:color="auto"/>
              <w:left w:val="single" w:sz="4" w:space="0" w:color="auto"/>
              <w:bottom w:val="single" w:sz="4" w:space="0" w:color="auto"/>
              <w:right w:val="single" w:sz="4" w:space="0" w:color="auto"/>
            </w:tcBorders>
            <w:vAlign w:val="center"/>
          </w:tcPr>
          <w:p w:rsidR="005172F4" w:rsidRPr="00095460" w:rsidRDefault="005172F4" w:rsidP="00EF31EA">
            <w:pPr>
              <w:autoSpaceDE w:val="0"/>
              <w:autoSpaceDN w:val="0"/>
              <w:adjustRightInd w:val="0"/>
              <w:snapToGrid w:val="0"/>
              <w:ind w:firstLineChars="0" w:firstLine="0"/>
              <w:rPr>
                <w:rFonts w:ascii="仿宋" w:eastAsia="仿宋" w:hAnsi="仿宋" w:cs="宋体"/>
                <w:color w:val="000000"/>
                <w:kern w:val="0"/>
                <w:szCs w:val="21"/>
              </w:rPr>
            </w:pPr>
            <w:r w:rsidRPr="00095460">
              <w:rPr>
                <w:rFonts w:ascii="仿宋" w:eastAsia="仿宋" w:hAnsi="仿宋" w:cs="宋体" w:hint="eastAsia"/>
                <w:color w:val="000000"/>
                <w:kern w:val="0"/>
                <w:szCs w:val="21"/>
              </w:rPr>
              <w:t>反馈意见</w:t>
            </w:r>
            <w:r w:rsidRPr="00095460">
              <w:rPr>
                <w:rFonts w:ascii="仿宋" w:eastAsia="仿宋" w:hAnsi="仿宋" w:cs="宋体"/>
                <w:color w:val="000000"/>
                <w:kern w:val="0"/>
                <w:szCs w:val="21"/>
              </w:rPr>
              <w:t>单位</w:t>
            </w:r>
          </w:p>
        </w:tc>
        <w:tc>
          <w:tcPr>
            <w:tcW w:w="6917" w:type="dxa"/>
            <w:gridSpan w:val="6"/>
            <w:tcBorders>
              <w:top w:val="single" w:sz="4" w:space="0" w:color="auto"/>
              <w:left w:val="single" w:sz="4" w:space="0" w:color="auto"/>
              <w:bottom w:val="single" w:sz="4" w:space="0" w:color="auto"/>
              <w:right w:val="single" w:sz="4" w:space="0" w:color="auto"/>
            </w:tcBorders>
          </w:tcPr>
          <w:p w:rsidR="005172F4" w:rsidRPr="00095460" w:rsidRDefault="005172F4" w:rsidP="0065180B">
            <w:pPr>
              <w:ind w:firstLine="240"/>
              <w:rPr>
                <w:rFonts w:ascii="仿宋" w:eastAsia="仿宋" w:hAnsi="仿宋" w:cs="宋体"/>
                <w:i/>
                <w:color w:val="000000"/>
                <w:kern w:val="0"/>
                <w:sz w:val="16"/>
                <w:szCs w:val="16"/>
              </w:rPr>
            </w:pPr>
          </w:p>
          <w:p w:rsidR="005172F4" w:rsidRPr="00095460" w:rsidRDefault="005172F4" w:rsidP="0065180B">
            <w:pPr>
              <w:ind w:firstLine="240"/>
              <w:rPr>
                <w:rFonts w:ascii="仿宋" w:eastAsia="仿宋" w:hAnsi="仿宋" w:cs="宋体"/>
                <w:i/>
                <w:color w:val="000000"/>
                <w:kern w:val="0"/>
                <w:sz w:val="16"/>
                <w:szCs w:val="16"/>
              </w:rPr>
            </w:pPr>
          </w:p>
          <w:p w:rsidR="005172F4" w:rsidRPr="00095460" w:rsidRDefault="005172F4" w:rsidP="0065180B">
            <w:pPr>
              <w:ind w:firstLine="270"/>
              <w:rPr>
                <w:rFonts w:ascii="仿宋" w:eastAsia="仿宋" w:hAnsi="仿宋" w:cs="宋体"/>
                <w:i/>
                <w:color w:val="000000"/>
                <w:kern w:val="0"/>
                <w:sz w:val="18"/>
                <w:szCs w:val="18"/>
              </w:rPr>
            </w:pPr>
          </w:p>
          <w:p w:rsidR="005172F4" w:rsidRPr="00095460" w:rsidRDefault="005172F4" w:rsidP="0065180B">
            <w:pPr>
              <w:ind w:firstLine="270"/>
              <w:rPr>
                <w:rFonts w:ascii="仿宋" w:eastAsia="仿宋" w:hAnsi="仿宋" w:cs="宋体"/>
                <w:i/>
                <w:color w:val="000000"/>
                <w:kern w:val="0"/>
                <w:sz w:val="18"/>
                <w:szCs w:val="18"/>
              </w:rPr>
            </w:pPr>
            <w:r w:rsidRPr="00095460">
              <w:rPr>
                <w:rFonts w:ascii="仿宋" w:eastAsia="仿宋" w:hAnsi="仿宋" w:cs="宋体"/>
                <w:i/>
                <w:color w:val="000000"/>
                <w:kern w:val="0"/>
                <w:sz w:val="18"/>
                <w:szCs w:val="18"/>
              </w:rPr>
              <w:t>（</w:t>
            </w:r>
            <w:r w:rsidRPr="00095460">
              <w:rPr>
                <w:rFonts w:ascii="仿宋" w:eastAsia="仿宋" w:hAnsi="仿宋" w:cs="宋体" w:hint="eastAsia"/>
                <w:i/>
                <w:color w:val="000000"/>
                <w:kern w:val="0"/>
                <w:sz w:val="18"/>
                <w:szCs w:val="18"/>
              </w:rPr>
              <w:t>负责人</w:t>
            </w:r>
            <w:r w:rsidRPr="00095460">
              <w:rPr>
                <w:rFonts w:ascii="仿宋" w:eastAsia="仿宋" w:hAnsi="仿宋" w:cs="宋体"/>
                <w:i/>
                <w:color w:val="000000"/>
                <w:kern w:val="0"/>
                <w:sz w:val="18"/>
                <w:szCs w:val="18"/>
              </w:rPr>
              <w:t>签字、盖公章）</w:t>
            </w:r>
          </w:p>
          <w:p w:rsidR="005172F4" w:rsidRPr="00095460" w:rsidRDefault="005172F4" w:rsidP="0065180B">
            <w:pPr>
              <w:autoSpaceDE w:val="0"/>
              <w:autoSpaceDN w:val="0"/>
              <w:adjustRightInd w:val="0"/>
              <w:snapToGrid w:val="0"/>
              <w:ind w:firstLineChars="2350" w:firstLine="4935"/>
              <w:jc w:val="left"/>
              <w:rPr>
                <w:rFonts w:ascii="仿宋" w:eastAsia="仿宋" w:hAnsi="仿宋"/>
              </w:rPr>
            </w:pPr>
            <w:r w:rsidRPr="00095460">
              <w:rPr>
                <w:rFonts w:ascii="仿宋" w:eastAsia="仿宋" w:hAnsi="仿宋" w:cs="宋体" w:hint="eastAsia"/>
                <w:color w:val="000000"/>
                <w:kern w:val="0"/>
                <w:szCs w:val="21"/>
              </w:rPr>
              <w:t>年  月  日</w:t>
            </w:r>
          </w:p>
        </w:tc>
      </w:tr>
    </w:tbl>
    <w:p w:rsidR="005172F4" w:rsidRPr="005172F4" w:rsidRDefault="005172F4" w:rsidP="005172F4">
      <w:pPr>
        <w:ind w:firstLineChars="0" w:firstLine="0"/>
        <w:rPr>
          <w:rFonts w:ascii="仿宋" w:eastAsia="仿宋" w:hAnsi="仿宋"/>
          <w:i/>
        </w:rPr>
      </w:pPr>
      <w:r w:rsidRPr="00095460">
        <w:rPr>
          <w:rFonts w:ascii="仿宋" w:eastAsia="仿宋" w:hAnsi="仿宋" w:hint="eastAsia"/>
          <w:b/>
          <w:i/>
        </w:rPr>
        <w:t>注：</w:t>
      </w:r>
      <w:r w:rsidRPr="00095460">
        <w:rPr>
          <w:rFonts w:ascii="仿宋" w:eastAsia="仿宋" w:hAnsi="仿宋" w:hint="eastAsia"/>
          <w:i/>
        </w:rPr>
        <w:t>意见反馈可以填写此表后，可以通过电子邮箱或电话联系反馈给中国仪器仪表学会标准化工作委员会。电话：</w:t>
      </w:r>
      <w:r w:rsidRPr="005172F4">
        <w:rPr>
          <w:rFonts w:ascii="仿宋" w:eastAsia="仿宋" w:hAnsi="仿宋" w:hint="eastAsia"/>
          <w:i/>
        </w:rPr>
        <w:t>010-82</w:t>
      </w:r>
      <w:r w:rsidRPr="005172F4">
        <w:rPr>
          <w:rFonts w:ascii="仿宋" w:eastAsia="仿宋" w:hAnsi="仿宋"/>
          <w:i/>
        </w:rPr>
        <w:t>961039</w:t>
      </w:r>
      <w:r w:rsidRPr="005172F4">
        <w:rPr>
          <w:rFonts w:ascii="仿宋" w:eastAsia="仿宋" w:hAnsi="仿宋" w:hint="eastAsia"/>
          <w:i/>
        </w:rPr>
        <w:t>，</w:t>
      </w:r>
      <w:r w:rsidRPr="00095460">
        <w:rPr>
          <w:rFonts w:ascii="仿宋" w:eastAsia="仿宋" w:hAnsi="仿宋" w:hint="eastAsia"/>
          <w:i/>
        </w:rPr>
        <w:t>010-82800385；</w:t>
      </w:r>
      <w:hyperlink r:id="rId8" w:history="1">
        <w:r w:rsidRPr="005172F4">
          <w:rPr>
            <w:rFonts w:hint="eastAsia"/>
            <w:i/>
          </w:rPr>
          <w:t>scis@cis.org.cn</w:t>
        </w:r>
      </w:hyperlink>
      <w:r w:rsidRPr="005172F4">
        <w:rPr>
          <w:rFonts w:ascii="仿宋" w:eastAsia="仿宋" w:hAnsi="仿宋"/>
          <w:i/>
        </w:rPr>
        <w:t xml:space="preserve">, </w:t>
      </w:r>
      <w:hyperlink r:id="rId9" w:history="1">
        <w:r w:rsidRPr="005172F4">
          <w:rPr>
            <w:rFonts w:ascii="仿宋" w:eastAsia="仿宋" w:hAnsi="仿宋"/>
            <w:i/>
          </w:rPr>
          <w:t>quanhong</w:t>
        </w:r>
        <w:r w:rsidRPr="005172F4">
          <w:rPr>
            <w:rFonts w:ascii="仿宋" w:eastAsia="仿宋" w:hAnsi="仿宋" w:hint="eastAsia"/>
            <w:i/>
          </w:rPr>
          <w:t>@cis.org.cn</w:t>
        </w:r>
      </w:hyperlink>
    </w:p>
    <w:p w:rsidR="005172F4" w:rsidRPr="00095460" w:rsidRDefault="005172F4" w:rsidP="005172F4">
      <w:pPr>
        <w:ind w:firstLine="315"/>
        <w:rPr>
          <w:rFonts w:ascii="仿宋" w:eastAsia="仿宋" w:hAnsi="仿宋"/>
        </w:rPr>
      </w:pPr>
    </w:p>
    <w:p w:rsidR="005172F4" w:rsidRPr="00095460" w:rsidRDefault="005172F4" w:rsidP="005172F4">
      <w:pPr>
        <w:ind w:firstLine="315"/>
        <w:rPr>
          <w:rFonts w:ascii="仿宋" w:eastAsia="仿宋" w:hAnsi="仿宋"/>
        </w:rPr>
      </w:pPr>
    </w:p>
    <w:p w:rsidR="005172F4" w:rsidRDefault="005172F4" w:rsidP="00DF21B6">
      <w:pPr>
        <w:ind w:firstLine="452"/>
        <w:jc w:val="center"/>
        <w:rPr>
          <w:rFonts w:ascii="宋体" w:hAnsi="宋体" w:cs="宋体"/>
          <w:b/>
          <w:color w:val="000000"/>
          <w:kern w:val="0"/>
          <w:sz w:val="30"/>
          <w:szCs w:val="30"/>
        </w:rPr>
      </w:pPr>
    </w:p>
    <w:p w:rsidR="005172F4" w:rsidRDefault="005172F4" w:rsidP="00DF21B6">
      <w:pPr>
        <w:ind w:firstLine="452"/>
        <w:jc w:val="center"/>
        <w:rPr>
          <w:rFonts w:ascii="宋体" w:hAnsi="宋体" w:cs="宋体"/>
          <w:b/>
          <w:color w:val="000000"/>
          <w:kern w:val="0"/>
          <w:sz w:val="30"/>
          <w:szCs w:val="30"/>
        </w:rPr>
      </w:pPr>
    </w:p>
    <w:p w:rsidR="005172F4" w:rsidRDefault="005172F4" w:rsidP="00DF21B6">
      <w:pPr>
        <w:ind w:firstLine="452"/>
        <w:jc w:val="center"/>
        <w:rPr>
          <w:rFonts w:ascii="宋体" w:hAnsi="宋体" w:cs="宋体"/>
          <w:b/>
          <w:color w:val="000000"/>
          <w:kern w:val="0"/>
          <w:sz w:val="30"/>
          <w:szCs w:val="30"/>
        </w:rPr>
      </w:pPr>
    </w:p>
    <w:sectPr w:rsidR="005172F4" w:rsidSect="004F2BC9">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63D3" w:rsidRDefault="002063D3" w:rsidP="00041EC8">
      <w:pPr>
        <w:ind w:firstLine="315"/>
      </w:pPr>
      <w:r>
        <w:separator/>
      </w:r>
    </w:p>
  </w:endnote>
  <w:endnote w:type="continuationSeparator" w:id="1">
    <w:p w:rsidR="002063D3" w:rsidRDefault="002063D3" w:rsidP="00041EC8">
      <w:pPr>
        <w:ind w:firstLine="315"/>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4"/>
      <w:ind w:firstLine="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8547"/>
      <w:docPartObj>
        <w:docPartGallery w:val="Page Numbers (Bottom of Page)"/>
        <w:docPartUnique/>
      </w:docPartObj>
    </w:sdtPr>
    <w:sdtContent>
      <w:sdt>
        <w:sdtPr>
          <w:id w:val="171357217"/>
          <w:docPartObj>
            <w:docPartGallery w:val="Page Numbers (Top of Page)"/>
            <w:docPartUnique/>
          </w:docPartObj>
        </w:sdtPr>
        <w:sdtContent>
          <w:p w:rsidR="0055717A" w:rsidRDefault="00A60754" w:rsidP="0055717A">
            <w:pPr>
              <w:pStyle w:val="a4"/>
              <w:ind w:firstLine="270"/>
              <w:jc w:val="center"/>
            </w:pPr>
            <w:r>
              <w:rPr>
                <w:b/>
                <w:sz w:val="24"/>
                <w:szCs w:val="24"/>
              </w:rPr>
              <w:fldChar w:fldCharType="begin"/>
            </w:r>
            <w:r w:rsidR="0055717A">
              <w:rPr>
                <w:b/>
              </w:rPr>
              <w:instrText>PAGE</w:instrText>
            </w:r>
            <w:r>
              <w:rPr>
                <w:b/>
                <w:sz w:val="24"/>
                <w:szCs w:val="24"/>
              </w:rPr>
              <w:fldChar w:fldCharType="separate"/>
            </w:r>
            <w:r w:rsidR="00516D04">
              <w:rPr>
                <w:b/>
                <w:noProof/>
              </w:rPr>
              <w:t>1</w:t>
            </w:r>
            <w:r>
              <w:rPr>
                <w:b/>
                <w:sz w:val="24"/>
                <w:szCs w:val="24"/>
              </w:rPr>
              <w:fldChar w:fldCharType="end"/>
            </w:r>
            <w:r w:rsidR="0055717A">
              <w:rPr>
                <w:lang w:val="zh-CN"/>
              </w:rPr>
              <w:t xml:space="preserve"> / </w:t>
            </w:r>
            <w:r>
              <w:rPr>
                <w:b/>
                <w:sz w:val="24"/>
                <w:szCs w:val="24"/>
              </w:rPr>
              <w:fldChar w:fldCharType="begin"/>
            </w:r>
            <w:r w:rsidR="0055717A">
              <w:rPr>
                <w:b/>
              </w:rPr>
              <w:instrText>NUMPAGES</w:instrText>
            </w:r>
            <w:r>
              <w:rPr>
                <w:b/>
                <w:sz w:val="24"/>
                <w:szCs w:val="24"/>
              </w:rPr>
              <w:fldChar w:fldCharType="separate"/>
            </w:r>
            <w:r w:rsidR="00516D04">
              <w:rPr>
                <w:b/>
                <w:noProof/>
              </w:rPr>
              <w:t>2</w:t>
            </w:r>
            <w:r>
              <w:rPr>
                <w:b/>
                <w:sz w:val="24"/>
                <w:szCs w:val="24"/>
              </w:rPr>
              <w:fldChar w:fldCharType="end"/>
            </w:r>
          </w:p>
        </w:sdtContent>
      </w:sdt>
    </w:sdtContent>
  </w:sdt>
  <w:p w:rsidR="00D07D3E" w:rsidRDefault="00D07D3E" w:rsidP="00D07D3E">
    <w:pPr>
      <w:pStyle w:val="a4"/>
      <w:ind w:firstLine="27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4"/>
      <w:ind w:firstLine="2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63D3" w:rsidRDefault="002063D3" w:rsidP="00041EC8">
      <w:pPr>
        <w:ind w:firstLine="315"/>
      </w:pPr>
      <w:r>
        <w:separator/>
      </w:r>
    </w:p>
  </w:footnote>
  <w:footnote w:type="continuationSeparator" w:id="1">
    <w:p w:rsidR="002063D3" w:rsidRDefault="002063D3" w:rsidP="00041EC8">
      <w:pPr>
        <w:ind w:firstLine="31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3"/>
      <w:ind w:firstLine="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6978" w:rsidRPr="002A7719" w:rsidRDefault="00D34655" w:rsidP="00BD0D3B">
    <w:pPr>
      <w:pStyle w:val="a3"/>
      <w:ind w:firstLineChars="0" w:firstLine="0"/>
      <w:rPr>
        <w:rFonts w:ascii="微软雅黑" w:eastAsia="微软雅黑" w:hAnsi="微软雅黑"/>
        <w:b/>
        <w:color w:val="FF0000"/>
        <w:sz w:val="48"/>
        <w:szCs w:val="48"/>
      </w:rPr>
    </w:pPr>
    <w:r w:rsidRPr="002A7719">
      <w:rPr>
        <w:rFonts w:ascii="微软雅黑" w:eastAsia="微软雅黑" w:hAnsi="微软雅黑" w:hint="eastAsia"/>
        <w:b/>
        <w:color w:val="FF0000"/>
        <w:sz w:val="48"/>
        <w:szCs w:val="48"/>
      </w:rPr>
      <w:t>中国仪器仪表学会标准化工作委员会</w:t>
    </w:r>
  </w:p>
  <w:p w:rsidR="00856978" w:rsidRDefault="00856978" w:rsidP="00041EC8">
    <w:pPr>
      <w:pStyle w:val="a3"/>
      <w:ind w:firstLine="2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D3E" w:rsidRDefault="00D07D3E" w:rsidP="00D07D3E">
    <w:pPr>
      <w:pStyle w:val="a3"/>
      <w:ind w:firstLine="27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A64E4"/>
    <w:multiLevelType w:val="hybridMultilevel"/>
    <w:tmpl w:val="EBF4AF52"/>
    <w:lvl w:ilvl="0" w:tplc="1998430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F85D95"/>
    <w:multiLevelType w:val="hybridMultilevel"/>
    <w:tmpl w:val="6B18D722"/>
    <w:lvl w:ilvl="0" w:tplc="9D3A45D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1C1694A"/>
    <w:multiLevelType w:val="hybridMultilevel"/>
    <w:tmpl w:val="291A117A"/>
    <w:lvl w:ilvl="0" w:tplc="BA249A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37375"/>
    <w:rsid w:val="00004C8B"/>
    <w:rsid w:val="00041EC8"/>
    <w:rsid w:val="000458ED"/>
    <w:rsid w:val="00053FEB"/>
    <w:rsid w:val="000550F5"/>
    <w:rsid w:val="000B525A"/>
    <w:rsid w:val="000C1656"/>
    <w:rsid w:val="000D29AB"/>
    <w:rsid w:val="000D6349"/>
    <w:rsid w:val="000E2F24"/>
    <w:rsid w:val="000F033C"/>
    <w:rsid w:val="000F4448"/>
    <w:rsid w:val="00102706"/>
    <w:rsid w:val="00111090"/>
    <w:rsid w:val="00122DE7"/>
    <w:rsid w:val="00123AD2"/>
    <w:rsid w:val="0012514F"/>
    <w:rsid w:val="001323D1"/>
    <w:rsid w:val="00136E99"/>
    <w:rsid w:val="00143E7C"/>
    <w:rsid w:val="001455CB"/>
    <w:rsid w:val="0015702F"/>
    <w:rsid w:val="001679B5"/>
    <w:rsid w:val="001818B3"/>
    <w:rsid w:val="001A02C7"/>
    <w:rsid w:val="001D3F13"/>
    <w:rsid w:val="001E1BC9"/>
    <w:rsid w:val="001E2F88"/>
    <w:rsid w:val="001F0993"/>
    <w:rsid w:val="002063D3"/>
    <w:rsid w:val="00235817"/>
    <w:rsid w:val="00261BA6"/>
    <w:rsid w:val="00272F10"/>
    <w:rsid w:val="002738E0"/>
    <w:rsid w:val="002A7719"/>
    <w:rsid w:val="002B2BCF"/>
    <w:rsid w:val="002E1140"/>
    <w:rsid w:val="002E5EB6"/>
    <w:rsid w:val="00301DF5"/>
    <w:rsid w:val="00327E82"/>
    <w:rsid w:val="00340A5F"/>
    <w:rsid w:val="00384463"/>
    <w:rsid w:val="00390512"/>
    <w:rsid w:val="003A1432"/>
    <w:rsid w:val="003D4A21"/>
    <w:rsid w:val="00400579"/>
    <w:rsid w:val="00412705"/>
    <w:rsid w:val="00415D99"/>
    <w:rsid w:val="004814EA"/>
    <w:rsid w:val="004A6B0F"/>
    <w:rsid w:val="004F2BC9"/>
    <w:rsid w:val="00516D04"/>
    <w:rsid w:val="005172F4"/>
    <w:rsid w:val="00522314"/>
    <w:rsid w:val="00534F1B"/>
    <w:rsid w:val="0055717A"/>
    <w:rsid w:val="00575AC9"/>
    <w:rsid w:val="005F2994"/>
    <w:rsid w:val="0067001D"/>
    <w:rsid w:val="00683FE6"/>
    <w:rsid w:val="00692537"/>
    <w:rsid w:val="00695A89"/>
    <w:rsid w:val="006A1E0F"/>
    <w:rsid w:val="006A63AD"/>
    <w:rsid w:val="006C0C4E"/>
    <w:rsid w:val="006C77CF"/>
    <w:rsid w:val="006E2AF6"/>
    <w:rsid w:val="00737375"/>
    <w:rsid w:val="0075124A"/>
    <w:rsid w:val="0077011C"/>
    <w:rsid w:val="00773B98"/>
    <w:rsid w:val="007A46EE"/>
    <w:rsid w:val="007A5FD2"/>
    <w:rsid w:val="007F23B1"/>
    <w:rsid w:val="007F76F0"/>
    <w:rsid w:val="00801400"/>
    <w:rsid w:val="00811205"/>
    <w:rsid w:val="008503FE"/>
    <w:rsid w:val="00856978"/>
    <w:rsid w:val="00856C68"/>
    <w:rsid w:val="008855EB"/>
    <w:rsid w:val="008A765A"/>
    <w:rsid w:val="0090522C"/>
    <w:rsid w:val="009058D5"/>
    <w:rsid w:val="00911906"/>
    <w:rsid w:val="00921B71"/>
    <w:rsid w:val="00925F43"/>
    <w:rsid w:val="00952340"/>
    <w:rsid w:val="0095456E"/>
    <w:rsid w:val="00960CF2"/>
    <w:rsid w:val="00990064"/>
    <w:rsid w:val="00991739"/>
    <w:rsid w:val="009C5807"/>
    <w:rsid w:val="009D3927"/>
    <w:rsid w:val="009D59FF"/>
    <w:rsid w:val="009E5F42"/>
    <w:rsid w:val="00A44F4B"/>
    <w:rsid w:val="00A50C20"/>
    <w:rsid w:val="00A57B9F"/>
    <w:rsid w:val="00A60754"/>
    <w:rsid w:val="00A64BC6"/>
    <w:rsid w:val="00A745EC"/>
    <w:rsid w:val="00A92782"/>
    <w:rsid w:val="00AA3BAB"/>
    <w:rsid w:val="00AA766D"/>
    <w:rsid w:val="00AC3A0E"/>
    <w:rsid w:val="00AD17EA"/>
    <w:rsid w:val="00B11C07"/>
    <w:rsid w:val="00B2752D"/>
    <w:rsid w:val="00B31722"/>
    <w:rsid w:val="00B35E84"/>
    <w:rsid w:val="00B513FF"/>
    <w:rsid w:val="00BC30A9"/>
    <w:rsid w:val="00BC4344"/>
    <w:rsid w:val="00BD04FE"/>
    <w:rsid w:val="00BD0D3B"/>
    <w:rsid w:val="00BE6360"/>
    <w:rsid w:val="00BF2384"/>
    <w:rsid w:val="00C1459B"/>
    <w:rsid w:val="00C47DF2"/>
    <w:rsid w:val="00C54FDF"/>
    <w:rsid w:val="00C619B3"/>
    <w:rsid w:val="00C657C4"/>
    <w:rsid w:val="00C8319C"/>
    <w:rsid w:val="00CE2C61"/>
    <w:rsid w:val="00D034E5"/>
    <w:rsid w:val="00D0522E"/>
    <w:rsid w:val="00D07B4D"/>
    <w:rsid w:val="00D07D3E"/>
    <w:rsid w:val="00D1102D"/>
    <w:rsid w:val="00D11200"/>
    <w:rsid w:val="00D13D2A"/>
    <w:rsid w:val="00D34655"/>
    <w:rsid w:val="00D35D88"/>
    <w:rsid w:val="00D61E66"/>
    <w:rsid w:val="00D82088"/>
    <w:rsid w:val="00D87AB3"/>
    <w:rsid w:val="00D95F99"/>
    <w:rsid w:val="00DB78EF"/>
    <w:rsid w:val="00DC24D5"/>
    <w:rsid w:val="00DD1724"/>
    <w:rsid w:val="00DF21B6"/>
    <w:rsid w:val="00DF3095"/>
    <w:rsid w:val="00E23E13"/>
    <w:rsid w:val="00E328E1"/>
    <w:rsid w:val="00E37657"/>
    <w:rsid w:val="00E52818"/>
    <w:rsid w:val="00EA4E31"/>
    <w:rsid w:val="00EF004A"/>
    <w:rsid w:val="00EF31EA"/>
    <w:rsid w:val="00F04077"/>
    <w:rsid w:val="00F23E29"/>
    <w:rsid w:val="00F71F3C"/>
    <w:rsid w:val="00FA6E14"/>
    <w:rsid w:val="00FC4BA5"/>
    <w:rsid w:val="00FC51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150" w:firstLine="15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2B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5697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56978"/>
    <w:rPr>
      <w:sz w:val="18"/>
      <w:szCs w:val="18"/>
    </w:rPr>
  </w:style>
  <w:style w:type="paragraph" w:styleId="a4">
    <w:name w:val="footer"/>
    <w:basedOn w:val="a"/>
    <w:link w:val="Char0"/>
    <w:uiPriority w:val="99"/>
    <w:unhideWhenUsed/>
    <w:rsid w:val="00856978"/>
    <w:pPr>
      <w:tabs>
        <w:tab w:val="center" w:pos="4153"/>
        <w:tab w:val="right" w:pos="8306"/>
      </w:tabs>
      <w:snapToGrid w:val="0"/>
      <w:jc w:val="left"/>
    </w:pPr>
    <w:rPr>
      <w:sz w:val="18"/>
      <w:szCs w:val="18"/>
    </w:rPr>
  </w:style>
  <w:style w:type="character" w:customStyle="1" w:styleId="Char0">
    <w:name w:val="页脚 Char"/>
    <w:basedOn w:val="a0"/>
    <w:link w:val="a4"/>
    <w:uiPriority w:val="99"/>
    <w:rsid w:val="00856978"/>
    <w:rPr>
      <w:sz w:val="18"/>
      <w:szCs w:val="18"/>
    </w:rPr>
  </w:style>
  <w:style w:type="paragraph" w:styleId="a5">
    <w:name w:val="Balloon Text"/>
    <w:basedOn w:val="a"/>
    <w:link w:val="Char1"/>
    <w:uiPriority w:val="99"/>
    <w:semiHidden/>
    <w:unhideWhenUsed/>
    <w:rsid w:val="00856978"/>
    <w:rPr>
      <w:sz w:val="18"/>
      <w:szCs w:val="18"/>
    </w:rPr>
  </w:style>
  <w:style w:type="character" w:customStyle="1" w:styleId="Char1">
    <w:name w:val="批注框文本 Char"/>
    <w:basedOn w:val="a0"/>
    <w:link w:val="a5"/>
    <w:uiPriority w:val="99"/>
    <w:semiHidden/>
    <w:rsid w:val="00856978"/>
    <w:rPr>
      <w:sz w:val="18"/>
      <w:szCs w:val="18"/>
    </w:rPr>
  </w:style>
  <w:style w:type="character" w:styleId="a6">
    <w:name w:val="Hyperlink"/>
    <w:basedOn w:val="a0"/>
    <w:uiPriority w:val="99"/>
    <w:unhideWhenUsed/>
    <w:rsid w:val="00041EC8"/>
    <w:rPr>
      <w:color w:val="0000FF" w:themeColor="hyperlink"/>
      <w:u w:val="single"/>
    </w:rPr>
  </w:style>
  <w:style w:type="paragraph" w:styleId="a7">
    <w:name w:val="List Paragraph"/>
    <w:basedOn w:val="a"/>
    <w:uiPriority w:val="99"/>
    <w:qFormat/>
    <w:rsid w:val="008A765A"/>
    <w:pPr>
      <w:ind w:firstLineChars="200" w:firstLine="420"/>
    </w:pPr>
  </w:style>
  <w:style w:type="paragraph" w:customStyle="1" w:styleId="a8">
    <w:name w:val="段"/>
    <w:uiPriority w:val="99"/>
    <w:rsid w:val="00E52818"/>
    <w:pPr>
      <w:autoSpaceDE w:val="0"/>
      <w:autoSpaceDN w:val="0"/>
      <w:ind w:firstLineChars="200" w:firstLine="200"/>
    </w:pPr>
    <w:rPr>
      <w:rFonts w:ascii="宋体" w:eastAsia="宋体" w:hAnsi="Times New Roman" w:cs="宋体"/>
      <w:noProof/>
      <w:kern w:val="0"/>
      <w:szCs w:val="21"/>
    </w:rPr>
  </w:style>
  <w:style w:type="table" w:styleId="a9">
    <w:name w:val="Table Grid"/>
    <w:basedOn w:val="a1"/>
    <w:uiPriority w:val="59"/>
    <w:rsid w:val="001455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目次、标准名称标题"/>
    <w:basedOn w:val="a"/>
    <w:next w:val="a8"/>
    <w:rsid w:val="00E23E13"/>
    <w:pPr>
      <w:keepNext/>
      <w:pageBreakBefore/>
      <w:shd w:val="clear" w:color="FFFFFF" w:fill="FFFFFF"/>
      <w:spacing w:before="640" w:after="560" w:line="460" w:lineRule="exact"/>
      <w:ind w:firstLineChars="0" w:firstLine="0"/>
      <w:jc w:val="center"/>
      <w:outlineLvl w:val="0"/>
    </w:pPr>
    <w:rPr>
      <w:rFonts w:ascii="黑体" w:eastAsia="黑体" w:hAnsi="Times New Roman" w:cs="Times New Roman"/>
      <w:kern w:val="0"/>
      <w:sz w:val="32"/>
      <w:szCs w:val="20"/>
    </w:rPr>
  </w:style>
  <w:style w:type="paragraph" w:styleId="ab">
    <w:name w:val="Date"/>
    <w:basedOn w:val="a"/>
    <w:next w:val="a"/>
    <w:link w:val="Char2"/>
    <w:uiPriority w:val="99"/>
    <w:semiHidden/>
    <w:unhideWhenUsed/>
    <w:rsid w:val="000D29AB"/>
    <w:pPr>
      <w:ind w:leftChars="2500" w:left="100"/>
    </w:pPr>
  </w:style>
  <w:style w:type="character" w:customStyle="1" w:styleId="Char2">
    <w:name w:val="日期 Char"/>
    <w:basedOn w:val="a0"/>
    <w:link w:val="ab"/>
    <w:uiPriority w:val="99"/>
    <w:semiHidden/>
    <w:rsid w:val="000D29AB"/>
  </w:style>
  <w:style w:type="paragraph" w:styleId="ac">
    <w:name w:val="Normal (Web)"/>
    <w:basedOn w:val="a"/>
    <w:uiPriority w:val="99"/>
    <w:unhideWhenUsed/>
    <w:rsid w:val="00692537"/>
    <w:pPr>
      <w:spacing w:before="100" w:beforeAutospacing="1" w:after="100" w:afterAutospacing="1"/>
      <w:ind w:firstLineChars="0" w:firstLine="0"/>
      <w:jc w:val="left"/>
    </w:pPr>
    <w:rPr>
      <w:rFonts w:ascii="宋体" w:eastAsia="宋体" w:hAnsi="宋体" w:cs="宋体"/>
      <w:kern w:val="0"/>
      <w:sz w:val="24"/>
      <w:szCs w:val="24"/>
    </w:rPr>
  </w:style>
  <w:style w:type="character" w:styleId="ad">
    <w:name w:val="annotation reference"/>
    <w:basedOn w:val="a0"/>
    <w:uiPriority w:val="99"/>
    <w:semiHidden/>
    <w:unhideWhenUsed/>
    <w:rsid w:val="00C657C4"/>
    <w:rPr>
      <w:sz w:val="21"/>
      <w:szCs w:val="21"/>
    </w:rPr>
  </w:style>
  <w:style w:type="paragraph" w:styleId="ae">
    <w:name w:val="annotation text"/>
    <w:basedOn w:val="a"/>
    <w:link w:val="Char3"/>
    <w:uiPriority w:val="99"/>
    <w:semiHidden/>
    <w:unhideWhenUsed/>
    <w:rsid w:val="00C657C4"/>
    <w:pPr>
      <w:widowControl w:val="0"/>
      <w:ind w:firstLineChars="0" w:firstLine="0"/>
      <w:jc w:val="left"/>
    </w:pPr>
  </w:style>
  <w:style w:type="character" w:customStyle="1" w:styleId="Char3">
    <w:name w:val="批注文字 Char"/>
    <w:basedOn w:val="a0"/>
    <w:link w:val="ae"/>
    <w:uiPriority w:val="99"/>
    <w:semiHidden/>
    <w:rsid w:val="00C657C4"/>
  </w:style>
  <w:style w:type="character" w:customStyle="1" w:styleId="1">
    <w:name w:val="未处理的提及1"/>
    <w:basedOn w:val="a0"/>
    <w:uiPriority w:val="99"/>
    <w:semiHidden/>
    <w:unhideWhenUsed/>
    <w:rsid w:val="007F76F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68566538">
      <w:bodyDiv w:val="1"/>
      <w:marLeft w:val="0"/>
      <w:marRight w:val="0"/>
      <w:marTop w:val="0"/>
      <w:marBottom w:val="0"/>
      <w:divBdr>
        <w:top w:val="none" w:sz="0" w:space="0" w:color="auto"/>
        <w:left w:val="none" w:sz="0" w:space="0" w:color="auto"/>
        <w:bottom w:val="none" w:sz="0" w:space="0" w:color="auto"/>
        <w:right w:val="none" w:sz="0" w:space="0" w:color="auto"/>
      </w:divBdr>
      <w:divsChild>
        <w:div w:id="949511178">
          <w:marLeft w:val="0"/>
          <w:marRight w:val="0"/>
          <w:marTop w:val="0"/>
          <w:marBottom w:val="0"/>
          <w:divBdr>
            <w:top w:val="none" w:sz="0" w:space="0" w:color="auto"/>
            <w:left w:val="none" w:sz="0" w:space="0" w:color="auto"/>
            <w:bottom w:val="none" w:sz="0" w:space="0" w:color="auto"/>
            <w:right w:val="none" w:sz="0" w:space="0" w:color="auto"/>
          </w:divBdr>
          <w:divsChild>
            <w:div w:id="350766376">
              <w:marLeft w:val="0"/>
              <w:marRight w:val="0"/>
              <w:marTop w:val="0"/>
              <w:marBottom w:val="0"/>
              <w:divBdr>
                <w:top w:val="none" w:sz="0" w:space="0" w:color="auto"/>
                <w:left w:val="none" w:sz="0" w:space="0" w:color="auto"/>
                <w:bottom w:val="none" w:sz="0" w:space="0" w:color="auto"/>
                <w:right w:val="none" w:sz="0" w:space="0" w:color="auto"/>
              </w:divBdr>
              <w:divsChild>
                <w:div w:id="11767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02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cis@cis.org.c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quanhong@cis.org.cn"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EEF255-78F1-4CBF-BA82-58FD3666E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134</Words>
  <Characters>770</Characters>
  <Application>Microsoft Office Word</Application>
  <DocSecurity>0</DocSecurity>
  <Lines>6</Lines>
  <Paragraphs>1</Paragraphs>
  <ScaleCrop>false</ScaleCrop>
  <Company>地址：北京市海淀区知春路6号锦秋国际大厦A座23层   网址：www.cis.org.cn   电话：010-82800385</Company>
  <LinksUpToDate>false</LinksUpToDate>
  <CharactersWithSpaces>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Lenovo</cp:lastModifiedBy>
  <cp:revision>2</cp:revision>
  <cp:lastPrinted>2021-04-07T03:33:00Z</cp:lastPrinted>
  <dcterms:created xsi:type="dcterms:W3CDTF">2021-04-07T03:41:00Z</dcterms:created>
  <dcterms:modified xsi:type="dcterms:W3CDTF">2021-04-07T03:41:00Z</dcterms:modified>
</cp:coreProperties>
</file>