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976"/>
        <w:gridCol w:w="488"/>
        <w:gridCol w:w="488"/>
        <w:gridCol w:w="976"/>
        <w:gridCol w:w="1441"/>
        <w:gridCol w:w="2548"/>
      </w:tblGrid>
      <w:tr w:rsidR="005172F4" w:rsidRPr="00095460" w:rsidTr="007F7BF7">
        <w:trPr>
          <w:trHeight w:val="637"/>
        </w:trPr>
        <w:tc>
          <w:tcPr>
            <w:tcW w:w="1379" w:type="dxa"/>
            <w:vAlign w:val="center"/>
          </w:tcPr>
          <w:p w:rsidR="005172F4" w:rsidRPr="00095460" w:rsidRDefault="005172F4" w:rsidP="005172F4">
            <w:pPr>
              <w:autoSpaceDE w:val="0"/>
              <w:autoSpaceDN w:val="0"/>
              <w:adjustRightInd w:val="0"/>
              <w:snapToGrid w:val="0"/>
              <w:ind w:firstLineChars="0" w:firstLine="0"/>
              <w:rPr>
                <w:rFonts w:ascii="仿宋" w:eastAsia="仿宋" w:hAnsi="仿宋"/>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vAlign w:val="center"/>
          </w:tcPr>
          <w:p w:rsidR="005172F4" w:rsidRPr="00095460" w:rsidRDefault="00395E98" w:rsidP="00395E98">
            <w:pPr>
              <w:ind w:firstLineChars="0" w:firstLine="0"/>
              <w:jc w:val="center"/>
              <w:rPr>
                <w:rFonts w:ascii="仿宋" w:eastAsia="仿宋" w:hAnsi="仿宋"/>
              </w:rPr>
            </w:pPr>
            <w:r w:rsidRPr="00395E98">
              <w:rPr>
                <w:rFonts w:ascii="仿宋" w:eastAsia="仿宋" w:hAnsi="仿宋" w:cs="宋体" w:hint="eastAsia"/>
                <w:kern w:val="36"/>
                <w:szCs w:val="21"/>
              </w:rPr>
              <w:t>网络测试仪通用规范</w:t>
            </w:r>
          </w:p>
        </w:tc>
        <w:tc>
          <w:tcPr>
            <w:tcW w:w="1441" w:type="dxa"/>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vAlign w:val="center"/>
          </w:tcPr>
          <w:p w:rsidR="005172F4" w:rsidRPr="00095460" w:rsidRDefault="00395E98" w:rsidP="00395E98">
            <w:pPr>
              <w:ind w:firstLineChars="0" w:firstLine="0"/>
              <w:jc w:val="center"/>
              <w:rPr>
                <w:rFonts w:ascii="仿宋" w:eastAsia="仿宋" w:hAnsi="仿宋"/>
              </w:rPr>
            </w:pPr>
            <w:r w:rsidRPr="00395E98">
              <w:rPr>
                <w:rFonts w:ascii="Times New Roman" w:hAnsi="Times New Roman" w:hint="eastAsia"/>
              </w:rPr>
              <w:t xml:space="preserve">General </w:t>
            </w:r>
            <w:r w:rsidR="003B6E6B">
              <w:rPr>
                <w:rFonts w:ascii="Times New Roman" w:hAnsi="Times New Roman"/>
              </w:rPr>
              <w:t>s</w:t>
            </w:r>
            <w:r w:rsidRPr="00395E98">
              <w:rPr>
                <w:rFonts w:ascii="Times New Roman" w:hAnsi="Times New Roman" w:hint="eastAsia"/>
              </w:rPr>
              <w:t xml:space="preserve">pecificationfor </w:t>
            </w:r>
            <w:r w:rsidR="003B6E6B">
              <w:rPr>
                <w:rFonts w:ascii="Times New Roman" w:hAnsi="Times New Roman"/>
              </w:rPr>
              <w:t>n</w:t>
            </w:r>
            <w:r w:rsidRPr="00395E98">
              <w:rPr>
                <w:rFonts w:ascii="Times New Roman" w:hAnsi="Times New Roman" w:hint="eastAsia"/>
              </w:rPr>
              <w:t xml:space="preserve">etwork </w:t>
            </w:r>
            <w:r w:rsidR="003B6E6B">
              <w:rPr>
                <w:rFonts w:ascii="Times New Roman" w:hAnsi="Times New Roman"/>
              </w:rPr>
              <w:t>t</w:t>
            </w:r>
            <w:bookmarkStart w:id="0" w:name="_GoBack"/>
            <w:bookmarkEnd w:id="0"/>
            <w:r w:rsidRPr="00395E98">
              <w:rPr>
                <w:rFonts w:ascii="Times New Roman" w:hAnsi="Times New Roman" w:hint="eastAsia"/>
              </w:rPr>
              <w:t>ester</w:t>
            </w:r>
          </w:p>
        </w:tc>
      </w:tr>
      <w:tr w:rsidR="005172F4" w:rsidRPr="00095460" w:rsidTr="007F7BF7">
        <w:tc>
          <w:tcPr>
            <w:tcW w:w="1379" w:type="dxa"/>
            <w:vAlign w:val="center"/>
          </w:tcPr>
          <w:p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vAlign w:val="center"/>
          </w:tcPr>
          <w:p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vAlign w:val="center"/>
          </w:tcPr>
          <w:p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vAlign w:val="center"/>
          </w:tcPr>
          <w:p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Pr>
          <w:p w:rsidR="005172F4" w:rsidRPr="00095460" w:rsidRDefault="005172F4" w:rsidP="0065180B">
            <w:pPr>
              <w:ind w:firstLine="315"/>
              <w:rPr>
                <w:rFonts w:ascii="仿宋" w:eastAsia="仿宋" w:hAnsi="仿宋"/>
              </w:rPr>
            </w:pPr>
          </w:p>
        </w:tc>
      </w:tr>
      <w:tr w:rsidR="005172F4" w:rsidRPr="00095460" w:rsidTr="007F7BF7">
        <w:tc>
          <w:tcPr>
            <w:tcW w:w="1379" w:type="dxa"/>
            <w:vAlign w:val="center"/>
          </w:tcPr>
          <w:p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vAlign w:val="center"/>
          </w:tcPr>
          <w:p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Pr>
          <w:p w:rsidR="005172F4" w:rsidRPr="00095460" w:rsidRDefault="005172F4" w:rsidP="0065180B">
            <w:pPr>
              <w:ind w:firstLine="315"/>
              <w:rPr>
                <w:rFonts w:ascii="仿宋" w:eastAsia="仿宋" w:hAnsi="仿宋"/>
              </w:rPr>
            </w:pPr>
          </w:p>
        </w:tc>
      </w:tr>
      <w:tr w:rsidR="005172F4" w:rsidRPr="00095460" w:rsidTr="007F7BF7">
        <w:trPr>
          <w:trHeight w:val="1113"/>
        </w:trPr>
        <w:tc>
          <w:tcPr>
            <w:tcW w:w="1379" w:type="dxa"/>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Pr>
          <w:p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Pr>
          <w:p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rsidTr="007F7BF7">
        <w:trPr>
          <w:trHeight w:val="562"/>
        </w:trPr>
        <w:tc>
          <w:tcPr>
            <w:tcW w:w="1379" w:type="dxa"/>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Pr>
          <w:p w:rsidR="005172F4" w:rsidRPr="00095460" w:rsidRDefault="00395E98" w:rsidP="00960CF2">
            <w:pPr>
              <w:ind w:firstLineChars="0" w:firstLine="0"/>
              <w:rPr>
                <w:rFonts w:ascii="仿宋" w:eastAsia="仿宋" w:hAnsi="仿宋"/>
                <w:szCs w:val="21"/>
              </w:rPr>
            </w:pPr>
            <w:r w:rsidRPr="00745C41">
              <w:rPr>
                <w:rFonts w:ascii="仿宋" w:eastAsia="仿宋" w:hAnsi="仿宋" w:cs="宋体" w:hint="eastAsia"/>
                <w:color w:val="000000"/>
                <w:kern w:val="0"/>
                <w:szCs w:val="21"/>
              </w:rPr>
              <w:t>中电科思仪科技股份有限公司</w:t>
            </w:r>
          </w:p>
        </w:tc>
      </w:tr>
      <w:tr w:rsidR="005172F4" w:rsidRPr="00095460" w:rsidTr="007F7BF7">
        <w:trPr>
          <w:trHeight w:val="2542"/>
        </w:trPr>
        <w:tc>
          <w:tcPr>
            <w:tcW w:w="1379" w:type="dxa"/>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Pr>
          <w:p w:rsidR="00395E98" w:rsidRPr="00395E98" w:rsidRDefault="00395E98" w:rsidP="00395E98">
            <w:pPr>
              <w:spacing w:line="360" w:lineRule="auto"/>
              <w:ind w:firstLineChars="200" w:firstLine="420"/>
              <w:rPr>
                <w:rFonts w:ascii="仿宋" w:eastAsia="仿宋" w:hAnsi="仿宋" w:cs="宋体"/>
                <w:kern w:val="0"/>
                <w:szCs w:val="21"/>
              </w:rPr>
            </w:pPr>
            <w:r w:rsidRPr="00395E98">
              <w:rPr>
                <w:rFonts w:ascii="仿宋" w:eastAsia="仿宋" w:hAnsi="仿宋" w:cs="宋体" w:hint="eastAsia"/>
                <w:kern w:val="0"/>
                <w:szCs w:val="21"/>
              </w:rPr>
              <w:t>网络测试仪通过生成符合OSI开放式系统互联网络模型的特定信号和数据流，发送到被测网络设备，同时从设备获取和接收相关数据，处理、分析</w:t>
            </w:r>
            <w:r w:rsidR="008D1E44">
              <w:rPr>
                <w:rFonts w:ascii="仿宋" w:eastAsia="仿宋" w:hAnsi="仿宋" w:cs="宋体" w:hint="eastAsia"/>
                <w:kern w:val="0"/>
                <w:szCs w:val="21"/>
              </w:rPr>
              <w:t>后</w:t>
            </w:r>
            <w:r w:rsidRPr="00395E98">
              <w:rPr>
                <w:rFonts w:ascii="仿宋" w:eastAsia="仿宋" w:hAnsi="仿宋" w:cs="宋体" w:hint="eastAsia"/>
                <w:kern w:val="0"/>
                <w:szCs w:val="21"/>
              </w:rPr>
              <w:t>验证设备和网络是否满足功能和性能需求，是网络设备在研制、生产</w:t>
            </w:r>
            <w:r w:rsidR="008D1E44">
              <w:rPr>
                <w:rFonts w:ascii="仿宋" w:eastAsia="仿宋" w:hAnsi="仿宋" w:cs="宋体" w:hint="eastAsia"/>
                <w:kern w:val="0"/>
                <w:szCs w:val="21"/>
              </w:rPr>
              <w:t>、</w:t>
            </w:r>
            <w:r w:rsidRPr="00395E98">
              <w:rPr>
                <w:rFonts w:ascii="仿宋" w:eastAsia="仿宋" w:hAnsi="仿宋" w:cs="宋体" w:hint="eastAsia"/>
                <w:kern w:val="0"/>
                <w:szCs w:val="21"/>
              </w:rPr>
              <w:t>设备入网检测</w:t>
            </w:r>
            <w:r w:rsidR="008D1E44">
              <w:rPr>
                <w:rFonts w:ascii="仿宋" w:eastAsia="仿宋" w:hAnsi="仿宋" w:cs="宋体" w:hint="eastAsia"/>
                <w:kern w:val="0"/>
                <w:szCs w:val="21"/>
              </w:rPr>
              <w:t>、</w:t>
            </w:r>
            <w:r w:rsidRPr="00395E98">
              <w:rPr>
                <w:rFonts w:ascii="仿宋" w:eastAsia="仿宋" w:hAnsi="仿宋" w:cs="宋体" w:hint="eastAsia"/>
                <w:kern w:val="0"/>
                <w:szCs w:val="21"/>
              </w:rPr>
              <w:t>网络建设和维护过程中重要的工具。</w:t>
            </w:r>
          </w:p>
          <w:p w:rsidR="003B6E6B" w:rsidRDefault="008D1E44" w:rsidP="00395E98">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通</w:t>
            </w:r>
            <w:r w:rsidR="00395E98" w:rsidRPr="00395E98">
              <w:rPr>
                <w:rFonts w:ascii="仿宋" w:eastAsia="仿宋" w:hAnsi="仿宋" w:cs="宋体" w:hint="eastAsia"/>
                <w:kern w:val="0"/>
                <w:szCs w:val="21"/>
              </w:rPr>
              <w:t>信网络已经深入到国计民生的各个领域，成为社会经济生活的重要基石。通信网络的</w:t>
            </w:r>
            <w:r>
              <w:rPr>
                <w:rFonts w:ascii="仿宋" w:eastAsia="仿宋" w:hAnsi="仿宋" w:cs="宋体" w:hint="eastAsia"/>
                <w:kern w:val="0"/>
                <w:szCs w:val="21"/>
              </w:rPr>
              <w:t>用途是相互</w:t>
            </w:r>
            <w:r w:rsidR="00395E98" w:rsidRPr="00395E98">
              <w:rPr>
                <w:rFonts w:ascii="仿宋" w:eastAsia="仿宋" w:hAnsi="仿宋" w:cs="宋体" w:hint="eastAsia"/>
                <w:kern w:val="0"/>
                <w:szCs w:val="21"/>
              </w:rPr>
              <w:t>连接</w:t>
            </w:r>
            <w:r>
              <w:rPr>
                <w:rFonts w:ascii="仿宋" w:eastAsia="仿宋" w:hAnsi="仿宋" w:cs="宋体" w:hint="eastAsia"/>
                <w:kern w:val="0"/>
                <w:szCs w:val="21"/>
              </w:rPr>
              <w:t>、交换信息。在连接和交换时</w:t>
            </w:r>
            <w:r w:rsidR="00395E98" w:rsidRPr="00395E98">
              <w:rPr>
                <w:rFonts w:ascii="仿宋" w:eastAsia="仿宋" w:hAnsi="仿宋" w:cs="宋体" w:hint="eastAsia"/>
                <w:kern w:val="0"/>
                <w:szCs w:val="21"/>
              </w:rPr>
              <w:t>，</w:t>
            </w:r>
            <w:r>
              <w:rPr>
                <w:rFonts w:ascii="仿宋" w:eastAsia="仿宋" w:hAnsi="仿宋" w:cs="宋体" w:hint="eastAsia"/>
                <w:kern w:val="0"/>
                <w:szCs w:val="21"/>
              </w:rPr>
              <w:t>需要有相互一致的格式或者语言，需要用规范确定一致性。</w:t>
            </w:r>
            <w:r w:rsidR="00395E98" w:rsidRPr="00395E98">
              <w:rPr>
                <w:rFonts w:ascii="仿宋" w:eastAsia="仿宋" w:hAnsi="仿宋" w:cs="宋体" w:hint="eastAsia"/>
                <w:kern w:val="0"/>
                <w:szCs w:val="21"/>
              </w:rPr>
              <w:t>因此，</w:t>
            </w:r>
            <w:r>
              <w:rPr>
                <w:rFonts w:ascii="仿宋" w:eastAsia="仿宋" w:hAnsi="仿宋" w:cs="宋体" w:hint="eastAsia"/>
                <w:kern w:val="0"/>
                <w:szCs w:val="21"/>
              </w:rPr>
              <w:t>通信网络的</w:t>
            </w:r>
            <w:r w:rsidR="00395E98" w:rsidRPr="00395E98">
              <w:rPr>
                <w:rFonts w:ascii="仿宋" w:eastAsia="仿宋" w:hAnsi="仿宋" w:cs="宋体" w:hint="eastAsia"/>
                <w:kern w:val="0"/>
                <w:szCs w:val="21"/>
              </w:rPr>
              <w:t>标准化程度要求很高，</w:t>
            </w:r>
            <w:r>
              <w:rPr>
                <w:rFonts w:ascii="仿宋" w:eastAsia="仿宋" w:hAnsi="仿宋" w:cs="宋体" w:hint="eastAsia"/>
                <w:kern w:val="0"/>
                <w:szCs w:val="21"/>
              </w:rPr>
              <w:t>并且</w:t>
            </w:r>
            <w:r w:rsidR="00395E98" w:rsidRPr="00395E98">
              <w:rPr>
                <w:rFonts w:ascii="仿宋" w:eastAsia="仿宋" w:hAnsi="仿宋" w:cs="宋体" w:hint="eastAsia"/>
                <w:kern w:val="0"/>
                <w:szCs w:val="21"/>
              </w:rPr>
              <w:t>网络中的各种设备，也都需要遵循相应的标准规范。</w:t>
            </w:r>
          </w:p>
          <w:p w:rsidR="00960CF2" w:rsidRDefault="00395E98" w:rsidP="0015280D">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为了规范</w:t>
            </w:r>
            <w:r w:rsidRPr="00395E98">
              <w:rPr>
                <w:rFonts w:ascii="仿宋" w:eastAsia="仿宋" w:hAnsi="仿宋" w:cs="宋体" w:hint="eastAsia"/>
                <w:kern w:val="0"/>
                <w:szCs w:val="21"/>
              </w:rPr>
              <w:t>交换机、路由器等入网设备进行测试验证所使用的网络测试仪，</w:t>
            </w:r>
            <w:r>
              <w:rPr>
                <w:rFonts w:ascii="仿宋" w:eastAsia="仿宋" w:hAnsi="仿宋" w:cs="宋体" w:hint="eastAsia"/>
                <w:kern w:val="0"/>
                <w:szCs w:val="21"/>
              </w:rPr>
              <w:t>确保其</w:t>
            </w:r>
            <w:r w:rsidR="003B6E6B">
              <w:rPr>
                <w:rFonts w:ascii="仿宋" w:eastAsia="仿宋" w:hAnsi="仿宋" w:cs="宋体" w:hint="eastAsia"/>
                <w:kern w:val="0"/>
                <w:szCs w:val="21"/>
              </w:rPr>
              <w:t>性能评价一致性、准确性</w:t>
            </w:r>
            <w:r w:rsidRPr="00395E98">
              <w:rPr>
                <w:rFonts w:ascii="仿宋" w:eastAsia="仿宋" w:hAnsi="仿宋" w:cs="宋体" w:hint="eastAsia"/>
                <w:kern w:val="0"/>
                <w:szCs w:val="21"/>
              </w:rPr>
              <w:t>和权威性，</w:t>
            </w:r>
            <w:r>
              <w:rPr>
                <w:rFonts w:ascii="仿宋" w:eastAsia="仿宋" w:hAnsi="仿宋" w:cs="宋体" w:hint="eastAsia"/>
                <w:kern w:val="0"/>
                <w:szCs w:val="21"/>
              </w:rPr>
              <w:t>使</w:t>
            </w:r>
            <w:r w:rsidRPr="00395E98">
              <w:rPr>
                <w:rFonts w:ascii="仿宋" w:eastAsia="仿宋" w:hAnsi="仿宋" w:cs="宋体" w:hint="eastAsia"/>
                <w:kern w:val="0"/>
                <w:szCs w:val="21"/>
              </w:rPr>
              <w:t>网络测试仪厂商、网络设备制造厂商、网络运营商以及相关业务主管部门的工作</w:t>
            </w:r>
            <w:r w:rsidR="0015280D" w:rsidRPr="000D6349">
              <w:rPr>
                <w:rFonts w:ascii="仿宋" w:eastAsia="仿宋" w:hAnsi="仿宋" w:cs="宋体"/>
                <w:kern w:val="0"/>
                <w:szCs w:val="21"/>
              </w:rPr>
              <w:t>有标准方法可依据</w:t>
            </w:r>
            <w:r w:rsidR="0015280D">
              <w:rPr>
                <w:rFonts w:ascii="仿宋" w:eastAsia="仿宋" w:hAnsi="仿宋" w:cs="宋体" w:hint="eastAsia"/>
                <w:kern w:val="0"/>
                <w:szCs w:val="21"/>
              </w:rPr>
              <w:t>，</w:t>
            </w:r>
            <w:r w:rsidR="0015280D">
              <w:rPr>
                <w:rFonts w:ascii="仿宋" w:eastAsia="仿宋" w:hAnsi="仿宋" w:cs="宋体"/>
                <w:kern w:val="0"/>
                <w:szCs w:val="21"/>
              </w:rPr>
              <w:t>制定《</w:t>
            </w:r>
            <w:r w:rsidR="0015280D" w:rsidRPr="0015280D">
              <w:rPr>
                <w:rFonts w:ascii="仿宋" w:eastAsia="仿宋" w:hAnsi="仿宋" w:cs="宋体" w:hint="eastAsia"/>
                <w:kern w:val="0"/>
                <w:szCs w:val="21"/>
              </w:rPr>
              <w:t>网络测试仪通用规范</w:t>
            </w:r>
            <w:r w:rsidR="0015280D">
              <w:rPr>
                <w:rFonts w:ascii="仿宋" w:eastAsia="仿宋" w:hAnsi="仿宋" w:cs="宋体"/>
                <w:kern w:val="0"/>
                <w:szCs w:val="21"/>
              </w:rPr>
              <w:t>》团体标</w:t>
            </w:r>
            <w:r w:rsidR="0015280D">
              <w:rPr>
                <w:rFonts w:ascii="仿宋" w:eastAsia="仿宋" w:hAnsi="仿宋" w:cs="宋体" w:hint="eastAsia"/>
                <w:kern w:val="0"/>
                <w:szCs w:val="21"/>
              </w:rPr>
              <w:t>准</w:t>
            </w:r>
            <w:r w:rsidR="0015280D">
              <w:rPr>
                <w:rFonts w:ascii="仿宋" w:eastAsia="仿宋" w:hAnsi="仿宋" w:cs="宋体"/>
                <w:kern w:val="0"/>
                <w:szCs w:val="21"/>
              </w:rPr>
              <w:t>对</w:t>
            </w:r>
            <w:r w:rsidR="0015280D" w:rsidRPr="00395E98">
              <w:rPr>
                <w:rFonts w:ascii="仿宋" w:eastAsia="仿宋" w:hAnsi="仿宋" w:cs="宋体" w:hint="eastAsia"/>
                <w:kern w:val="0"/>
                <w:szCs w:val="21"/>
              </w:rPr>
              <w:t>我国相关产业和</w:t>
            </w:r>
            <w:r w:rsidR="0015280D">
              <w:rPr>
                <w:rFonts w:ascii="仿宋" w:eastAsia="仿宋" w:hAnsi="仿宋" w:cs="宋体" w:hint="eastAsia"/>
                <w:kern w:val="0"/>
                <w:szCs w:val="21"/>
              </w:rPr>
              <w:t>国际化的发展</w:t>
            </w:r>
            <w:r w:rsidR="000D6349" w:rsidRPr="000D6349">
              <w:rPr>
                <w:rFonts w:ascii="仿宋" w:eastAsia="仿宋" w:hAnsi="仿宋" w:cs="宋体"/>
                <w:kern w:val="0"/>
                <w:szCs w:val="21"/>
              </w:rPr>
              <w:t>具有重要意义。</w:t>
            </w:r>
          </w:p>
          <w:p w:rsidR="00960CF2" w:rsidRPr="0015280D" w:rsidRDefault="0015280D" w:rsidP="0065180B">
            <w:pPr>
              <w:spacing w:line="360" w:lineRule="auto"/>
              <w:ind w:firstLineChars="200" w:firstLine="420"/>
              <w:rPr>
                <w:rFonts w:ascii="仿宋" w:eastAsia="仿宋" w:hAnsi="仿宋" w:cs="宋体"/>
                <w:kern w:val="0"/>
                <w:szCs w:val="21"/>
              </w:rPr>
            </w:pPr>
            <w:r w:rsidRPr="00EA4E31">
              <w:rPr>
                <w:rFonts w:ascii="仿宋" w:eastAsia="仿宋" w:hAnsi="仿宋" w:cs="宋体" w:hint="eastAsia"/>
                <w:kern w:val="0"/>
                <w:szCs w:val="21"/>
              </w:rPr>
              <w:t>目前没有检索到国内外有已发布</w:t>
            </w:r>
            <w:r>
              <w:rPr>
                <w:rFonts w:ascii="仿宋" w:eastAsia="仿宋" w:hAnsi="仿宋" w:cs="宋体" w:hint="eastAsia"/>
                <w:kern w:val="0"/>
                <w:szCs w:val="21"/>
              </w:rPr>
              <w:t>的</w:t>
            </w:r>
            <w:r>
              <w:rPr>
                <w:rFonts w:ascii="Times New Roman" w:eastAsia="仿宋" w:hAnsi="Times New Roman" w:cs="宋体" w:hint="eastAsia"/>
                <w:color w:val="000000"/>
                <w:kern w:val="0"/>
                <w:szCs w:val="21"/>
              </w:rPr>
              <w:t>网络测试仪</w:t>
            </w:r>
            <w:r w:rsidRPr="00EA4E31">
              <w:rPr>
                <w:rFonts w:ascii="仿宋" w:eastAsia="仿宋" w:hAnsi="仿宋" w:cs="宋体" w:hint="eastAsia"/>
                <w:kern w:val="0"/>
                <w:szCs w:val="21"/>
              </w:rPr>
              <w:t>标准。</w:t>
            </w:r>
          </w:p>
          <w:p w:rsidR="005172F4" w:rsidRPr="00B14DF4" w:rsidRDefault="005172F4" w:rsidP="0065180B">
            <w:pPr>
              <w:spacing w:line="360" w:lineRule="auto"/>
              <w:ind w:firstLineChars="200" w:firstLine="420"/>
              <w:rPr>
                <w:rFonts w:ascii="仿宋" w:eastAsia="仿宋" w:hAnsi="仿宋" w:cs="宋体"/>
                <w:kern w:val="0"/>
                <w:szCs w:val="21"/>
              </w:rPr>
            </w:pPr>
          </w:p>
          <w:p w:rsidR="005172F4" w:rsidRDefault="005172F4" w:rsidP="0065180B">
            <w:pPr>
              <w:pStyle w:val="a7"/>
              <w:autoSpaceDE w:val="0"/>
              <w:autoSpaceDN w:val="0"/>
              <w:adjustRightInd w:val="0"/>
              <w:snapToGrid w:val="0"/>
              <w:spacing w:line="360" w:lineRule="auto"/>
              <w:rPr>
                <w:rFonts w:ascii="仿宋" w:eastAsia="仿宋" w:hAnsi="仿宋" w:cs="宋体"/>
                <w:kern w:val="0"/>
                <w:szCs w:val="21"/>
              </w:rPr>
            </w:pPr>
          </w:p>
          <w:p w:rsidR="005172F4" w:rsidRPr="00095460" w:rsidRDefault="005172F4" w:rsidP="0065180B">
            <w:pPr>
              <w:pStyle w:val="a7"/>
              <w:autoSpaceDE w:val="0"/>
              <w:autoSpaceDN w:val="0"/>
              <w:adjustRightInd w:val="0"/>
              <w:snapToGrid w:val="0"/>
              <w:spacing w:line="360" w:lineRule="auto"/>
              <w:rPr>
                <w:rFonts w:ascii="仿宋" w:eastAsia="仿宋" w:hAnsi="仿宋"/>
                <w:iCs/>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70"/>
              <w:rPr>
                <w:rFonts w:ascii="仿宋" w:eastAsia="仿宋" w:hAnsi="仿宋" w:cs="宋体"/>
                <w:i/>
                <w:color w:val="000000"/>
                <w:kern w:val="0"/>
                <w:sz w:val="18"/>
                <w:szCs w:val="18"/>
              </w:rPr>
            </w:pPr>
          </w:p>
          <w:p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p w:rsidR="005172F4" w:rsidRPr="005172F4" w:rsidRDefault="005172F4" w:rsidP="005172F4">
      <w:pPr>
        <w:ind w:firstLineChars="0" w:firstLine="0"/>
        <w:rPr>
          <w:rFonts w:ascii="仿宋" w:eastAsia="仿宋" w:hAnsi="仿宋"/>
          <w:i/>
        </w:rPr>
      </w:pPr>
      <w:r w:rsidRPr="0015280D">
        <w:rPr>
          <w:rFonts w:ascii="仿宋" w:eastAsia="仿宋" w:hAnsi="仿宋" w:hint="eastAsia"/>
          <w:b/>
        </w:rPr>
        <w:t>注：</w:t>
      </w:r>
      <w:r w:rsidRPr="0015280D">
        <w:rPr>
          <w:rFonts w:ascii="仿宋" w:eastAsia="仿宋" w:hAnsi="仿宋" w:hint="eastAsia"/>
        </w:rPr>
        <w:t>意见反馈可以填写此表后，可以通过电子邮箱或电话联系反馈给中国仪器仪表学会标准化工作委员会。电话：</w:t>
      </w:r>
      <w:r w:rsidRPr="0015280D">
        <w:rPr>
          <w:rFonts w:hint="eastAsia"/>
        </w:rPr>
        <w:t>010-82</w:t>
      </w:r>
      <w:r w:rsidRPr="0015280D">
        <w:t>961039</w:t>
      </w:r>
      <w:r w:rsidRPr="0015280D">
        <w:rPr>
          <w:rFonts w:hint="eastAsia"/>
        </w:rPr>
        <w:t>，</w:t>
      </w:r>
      <w:r w:rsidRPr="0015280D">
        <w:rPr>
          <w:rFonts w:hint="eastAsia"/>
        </w:rPr>
        <w:t>010-82800385</w:t>
      </w:r>
      <w:r w:rsidRPr="0015280D">
        <w:rPr>
          <w:rFonts w:hint="eastAsia"/>
        </w:rPr>
        <w:t>；</w:t>
      </w:r>
      <w:hyperlink r:id="rId8" w:history="1">
        <w:r w:rsidR="0015280D" w:rsidRPr="0015280D">
          <w:t>liuli</w:t>
        </w:r>
        <w:r w:rsidR="0015280D" w:rsidRPr="0015280D">
          <w:rPr>
            <w:rFonts w:hint="eastAsia"/>
          </w:rPr>
          <w:t>@cis.org.cn</w:t>
        </w:r>
      </w:hyperlink>
      <w:r w:rsidR="0015280D" w:rsidRPr="0015280D">
        <w:rPr>
          <w:rFonts w:hint="eastAsia"/>
        </w:rPr>
        <w:t>，</w:t>
      </w:r>
      <w:hyperlink r:id="rId9" w:history="1">
        <w:r w:rsidR="0015280D" w:rsidRPr="0015280D">
          <w:rPr>
            <w:rStyle w:val="a6"/>
            <w:rFonts w:hint="eastAsia"/>
          </w:rPr>
          <w:t>scis@cis.org.cn</w:t>
        </w:r>
      </w:hyperlink>
      <w:r w:rsidRPr="005172F4">
        <w:rPr>
          <w:rFonts w:ascii="仿宋" w:eastAsia="仿宋" w:hAnsi="仿宋"/>
          <w:i/>
        </w:rPr>
        <w:t xml:space="preserve">, </w:t>
      </w:r>
    </w:p>
    <w:p w:rsidR="005172F4" w:rsidRPr="00095460" w:rsidRDefault="005172F4" w:rsidP="005172F4">
      <w:pPr>
        <w:ind w:firstLine="315"/>
        <w:rPr>
          <w:rFonts w:ascii="仿宋" w:eastAsia="仿宋" w:hAnsi="仿宋"/>
        </w:rPr>
      </w:pPr>
    </w:p>
    <w:p w:rsidR="005172F4" w:rsidRPr="00095460" w:rsidRDefault="005172F4" w:rsidP="005172F4">
      <w:pPr>
        <w:ind w:firstLine="315"/>
        <w:rPr>
          <w:rFonts w:ascii="仿宋" w:eastAsia="仿宋" w:hAnsi="仿宋"/>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A49" w:rsidRDefault="000B4A49" w:rsidP="00041EC8">
      <w:pPr>
        <w:ind w:firstLine="315"/>
      </w:pPr>
      <w:r>
        <w:separator/>
      </w:r>
    </w:p>
  </w:endnote>
  <w:endnote w:type="continuationSeparator" w:id="1">
    <w:p w:rsidR="000B4A49" w:rsidRDefault="000B4A49" w:rsidP="00041EC8">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8547"/>
      <w:docPartObj>
        <w:docPartGallery w:val="Page Numbers (Bottom of Page)"/>
        <w:docPartUnique/>
      </w:docPartObj>
    </w:sdtPr>
    <w:sdtContent>
      <w:sdt>
        <w:sdtPr>
          <w:id w:val="171357217"/>
          <w:docPartObj>
            <w:docPartGallery w:val="Page Numbers (Top of Page)"/>
            <w:docPartUnique/>
          </w:docPartObj>
        </w:sdtPr>
        <w:sdtContent>
          <w:p w:rsidR="0055717A" w:rsidRDefault="008D3013" w:rsidP="0055717A">
            <w:pPr>
              <w:pStyle w:val="a4"/>
              <w:ind w:firstLine="270"/>
              <w:jc w:val="center"/>
            </w:pPr>
            <w:r>
              <w:rPr>
                <w:b/>
                <w:sz w:val="24"/>
                <w:szCs w:val="24"/>
              </w:rPr>
              <w:fldChar w:fldCharType="begin"/>
            </w:r>
            <w:r w:rsidR="0055717A">
              <w:rPr>
                <w:b/>
              </w:rPr>
              <w:instrText>PAGE</w:instrText>
            </w:r>
            <w:r>
              <w:rPr>
                <w:b/>
                <w:sz w:val="24"/>
                <w:szCs w:val="24"/>
              </w:rPr>
              <w:fldChar w:fldCharType="separate"/>
            </w:r>
            <w:r w:rsidR="006573F2">
              <w:rPr>
                <w:b/>
                <w:noProof/>
              </w:rPr>
              <w:t>2</w:t>
            </w:r>
            <w:r>
              <w:rPr>
                <w:b/>
                <w:sz w:val="24"/>
                <w:szCs w:val="24"/>
              </w:rPr>
              <w:fldChar w:fldCharType="end"/>
            </w:r>
            <w:r w:rsidR="0055717A">
              <w:rPr>
                <w:lang w:val="zh-CN"/>
              </w:rPr>
              <w:t xml:space="preserve"> / </w:t>
            </w:r>
            <w:r>
              <w:rPr>
                <w:b/>
                <w:sz w:val="24"/>
                <w:szCs w:val="24"/>
              </w:rPr>
              <w:fldChar w:fldCharType="begin"/>
            </w:r>
            <w:r w:rsidR="0055717A">
              <w:rPr>
                <w:b/>
              </w:rPr>
              <w:instrText>NUMPAGES</w:instrText>
            </w:r>
            <w:r>
              <w:rPr>
                <w:b/>
                <w:sz w:val="24"/>
                <w:szCs w:val="24"/>
              </w:rPr>
              <w:fldChar w:fldCharType="separate"/>
            </w:r>
            <w:r w:rsidR="006573F2">
              <w:rPr>
                <w:b/>
                <w:noProof/>
              </w:rPr>
              <w:t>2</w:t>
            </w:r>
            <w:r>
              <w:rPr>
                <w:b/>
                <w:sz w:val="24"/>
                <w:szCs w:val="24"/>
              </w:rPr>
              <w:fldChar w:fldCharType="end"/>
            </w:r>
          </w:p>
        </w:sdtContent>
      </w:sdt>
    </w:sdtContent>
  </w:sdt>
  <w:p w:rsidR="00D07D3E" w:rsidRDefault="00D07D3E" w:rsidP="00D07D3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A49" w:rsidRDefault="000B4A49" w:rsidP="00041EC8">
      <w:pPr>
        <w:ind w:firstLine="315"/>
      </w:pPr>
      <w:r>
        <w:separator/>
      </w:r>
    </w:p>
  </w:footnote>
  <w:footnote w:type="continuationSeparator" w:id="1">
    <w:p w:rsidR="000B4A49" w:rsidRDefault="000B4A49" w:rsidP="00041EC8">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78" w:rsidRPr="002A7719" w:rsidRDefault="00D34655" w:rsidP="00BD0D3B">
    <w:pPr>
      <w:pStyle w:val="a3"/>
      <w:ind w:firstLineChars="0" w:firstLine="0"/>
      <w:rPr>
        <w:rFonts w:ascii="微软雅黑" w:eastAsia="微软雅黑" w:hAnsi="微软雅黑"/>
        <w:b/>
        <w:color w:val="FF0000"/>
        <w:sz w:val="48"/>
        <w:szCs w:val="48"/>
      </w:rPr>
    </w:pPr>
    <w:r w:rsidRPr="002A7719">
      <w:rPr>
        <w:rFonts w:ascii="微软雅黑" w:eastAsia="微软雅黑" w:hAnsi="微软雅黑" w:hint="eastAsia"/>
        <w:b/>
        <w:color w:val="FF0000"/>
        <w:sz w:val="48"/>
        <w:szCs w:val="48"/>
      </w:rPr>
      <w:t>中国仪器仪表学会标准化工作委员会</w:t>
    </w:r>
  </w:p>
  <w:p w:rsidR="00856978" w:rsidRDefault="00856978" w:rsidP="00041EC8">
    <w:pPr>
      <w:pStyle w:val="a3"/>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375"/>
    <w:rsid w:val="00004C8B"/>
    <w:rsid w:val="00041EC8"/>
    <w:rsid w:val="000458ED"/>
    <w:rsid w:val="000550F5"/>
    <w:rsid w:val="000B4A49"/>
    <w:rsid w:val="000B525A"/>
    <w:rsid w:val="000C1656"/>
    <w:rsid w:val="000D29AB"/>
    <w:rsid w:val="000D6349"/>
    <w:rsid w:val="000F033C"/>
    <w:rsid w:val="000F4448"/>
    <w:rsid w:val="00102706"/>
    <w:rsid w:val="00111090"/>
    <w:rsid w:val="00122DE7"/>
    <w:rsid w:val="00123AD2"/>
    <w:rsid w:val="0012514F"/>
    <w:rsid w:val="001323D1"/>
    <w:rsid w:val="00136E99"/>
    <w:rsid w:val="00143E7C"/>
    <w:rsid w:val="001455CB"/>
    <w:rsid w:val="0015280D"/>
    <w:rsid w:val="0015702F"/>
    <w:rsid w:val="001679B5"/>
    <w:rsid w:val="001818B3"/>
    <w:rsid w:val="001A02C7"/>
    <w:rsid w:val="001D3F13"/>
    <w:rsid w:val="001E1BC9"/>
    <w:rsid w:val="001E2F88"/>
    <w:rsid w:val="001F0993"/>
    <w:rsid w:val="00235817"/>
    <w:rsid w:val="00261BA6"/>
    <w:rsid w:val="00272F10"/>
    <w:rsid w:val="002738E0"/>
    <w:rsid w:val="002A7719"/>
    <w:rsid w:val="002B2BCF"/>
    <w:rsid w:val="002E5EB6"/>
    <w:rsid w:val="00301DF5"/>
    <w:rsid w:val="00314060"/>
    <w:rsid w:val="00327E82"/>
    <w:rsid w:val="00340A5F"/>
    <w:rsid w:val="00384463"/>
    <w:rsid w:val="00390512"/>
    <w:rsid w:val="00395E98"/>
    <w:rsid w:val="003A1432"/>
    <w:rsid w:val="003B6E6B"/>
    <w:rsid w:val="003D4A21"/>
    <w:rsid w:val="00400579"/>
    <w:rsid w:val="00412705"/>
    <w:rsid w:val="00415D99"/>
    <w:rsid w:val="00440CB0"/>
    <w:rsid w:val="004814EA"/>
    <w:rsid w:val="004A6B0F"/>
    <w:rsid w:val="004F2BC9"/>
    <w:rsid w:val="005172F4"/>
    <w:rsid w:val="00522314"/>
    <w:rsid w:val="00534F1B"/>
    <w:rsid w:val="0055717A"/>
    <w:rsid w:val="00575AC9"/>
    <w:rsid w:val="005F2994"/>
    <w:rsid w:val="006573F2"/>
    <w:rsid w:val="00666076"/>
    <w:rsid w:val="0067001D"/>
    <w:rsid w:val="00683FE6"/>
    <w:rsid w:val="00692537"/>
    <w:rsid w:val="00695A89"/>
    <w:rsid w:val="006A1E0F"/>
    <w:rsid w:val="006A63AD"/>
    <w:rsid w:val="006C0C4E"/>
    <w:rsid w:val="006C77CF"/>
    <w:rsid w:val="0071762E"/>
    <w:rsid w:val="00737375"/>
    <w:rsid w:val="00740788"/>
    <w:rsid w:val="0075124A"/>
    <w:rsid w:val="0077011C"/>
    <w:rsid w:val="00773B98"/>
    <w:rsid w:val="007A46EE"/>
    <w:rsid w:val="007A5FD2"/>
    <w:rsid w:val="007F23B1"/>
    <w:rsid w:val="007F76F0"/>
    <w:rsid w:val="007F7BF7"/>
    <w:rsid w:val="00801400"/>
    <w:rsid w:val="00811205"/>
    <w:rsid w:val="008415B0"/>
    <w:rsid w:val="008503FE"/>
    <w:rsid w:val="00856978"/>
    <w:rsid w:val="00856C68"/>
    <w:rsid w:val="0088024F"/>
    <w:rsid w:val="008855EB"/>
    <w:rsid w:val="008A765A"/>
    <w:rsid w:val="008D1E44"/>
    <w:rsid w:val="008D3013"/>
    <w:rsid w:val="0090522C"/>
    <w:rsid w:val="009058D5"/>
    <w:rsid w:val="00911906"/>
    <w:rsid w:val="00921B71"/>
    <w:rsid w:val="00925F43"/>
    <w:rsid w:val="00952340"/>
    <w:rsid w:val="0095456E"/>
    <w:rsid w:val="00960CF2"/>
    <w:rsid w:val="00991739"/>
    <w:rsid w:val="009C5807"/>
    <w:rsid w:val="009D3927"/>
    <w:rsid w:val="009D59FF"/>
    <w:rsid w:val="009E5F42"/>
    <w:rsid w:val="00A50C20"/>
    <w:rsid w:val="00A57B9F"/>
    <w:rsid w:val="00A64BC6"/>
    <w:rsid w:val="00A92782"/>
    <w:rsid w:val="00AA3BAB"/>
    <w:rsid w:val="00AA766D"/>
    <w:rsid w:val="00AC3A0E"/>
    <w:rsid w:val="00AD17EA"/>
    <w:rsid w:val="00B11C07"/>
    <w:rsid w:val="00B2752D"/>
    <w:rsid w:val="00B31722"/>
    <w:rsid w:val="00B513FF"/>
    <w:rsid w:val="00BA6D9F"/>
    <w:rsid w:val="00BC30A9"/>
    <w:rsid w:val="00BC4344"/>
    <w:rsid w:val="00BD04FE"/>
    <w:rsid w:val="00BD0D3B"/>
    <w:rsid w:val="00BE6360"/>
    <w:rsid w:val="00BF2384"/>
    <w:rsid w:val="00C1459B"/>
    <w:rsid w:val="00C54FDF"/>
    <w:rsid w:val="00C619B3"/>
    <w:rsid w:val="00C657C4"/>
    <w:rsid w:val="00C8319C"/>
    <w:rsid w:val="00CE2C61"/>
    <w:rsid w:val="00D034E5"/>
    <w:rsid w:val="00D0522E"/>
    <w:rsid w:val="00D07B4D"/>
    <w:rsid w:val="00D07D3E"/>
    <w:rsid w:val="00D1102D"/>
    <w:rsid w:val="00D11200"/>
    <w:rsid w:val="00D13D2A"/>
    <w:rsid w:val="00D34655"/>
    <w:rsid w:val="00D35D88"/>
    <w:rsid w:val="00D61E66"/>
    <w:rsid w:val="00D82088"/>
    <w:rsid w:val="00D87AB3"/>
    <w:rsid w:val="00D95F99"/>
    <w:rsid w:val="00DB78EF"/>
    <w:rsid w:val="00DD1724"/>
    <w:rsid w:val="00DF21B6"/>
    <w:rsid w:val="00DF3095"/>
    <w:rsid w:val="00E23E13"/>
    <w:rsid w:val="00E328E1"/>
    <w:rsid w:val="00E37657"/>
    <w:rsid w:val="00E52818"/>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978"/>
    <w:rPr>
      <w:sz w:val="18"/>
      <w:szCs w:val="18"/>
    </w:rPr>
  </w:style>
  <w:style w:type="paragraph" w:styleId="a4">
    <w:name w:val="footer"/>
    <w:basedOn w:val="a"/>
    <w:link w:val="Char0"/>
    <w:uiPriority w:val="99"/>
    <w:unhideWhenUsed/>
    <w:rsid w:val="00856978"/>
    <w:pPr>
      <w:tabs>
        <w:tab w:val="center" w:pos="4153"/>
        <w:tab w:val="right" w:pos="8306"/>
      </w:tabs>
      <w:snapToGrid w:val="0"/>
      <w:jc w:val="left"/>
    </w:pPr>
    <w:rPr>
      <w:sz w:val="18"/>
      <w:szCs w:val="18"/>
    </w:rPr>
  </w:style>
  <w:style w:type="character" w:customStyle="1" w:styleId="Char0">
    <w:name w:val="页脚 Char"/>
    <w:basedOn w:val="a0"/>
    <w:link w:val="a4"/>
    <w:uiPriority w:val="99"/>
    <w:rsid w:val="00856978"/>
    <w:rPr>
      <w:sz w:val="18"/>
      <w:szCs w:val="18"/>
    </w:rPr>
  </w:style>
  <w:style w:type="paragraph" w:styleId="a5">
    <w:name w:val="Balloon Text"/>
    <w:basedOn w:val="a"/>
    <w:link w:val="Char1"/>
    <w:uiPriority w:val="99"/>
    <w:semiHidden/>
    <w:unhideWhenUsed/>
    <w:rsid w:val="00856978"/>
    <w:rPr>
      <w:sz w:val="18"/>
      <w:szCs w:val="18"/>
    </w:rPr>
  </w:style>
  <w:style w:type="character" w:customStyle="1" w:styleId="Char1">
    <w:name w:val="批注框文本 Char"/>
    <w:basedOn w:val="a0"/>
    <w:link w:val="a5"/>
    <w:uiPriority w:val="99"/>
    <w:semiHidden/>
    <w:rsid w:val="00856978"/>
    <w:rPr>
      <w:sz w:val="18"/>
      <w:szCs w:val="18"/>
    </w:rPr>
  </w:style>
  <w:style w:type="character" w:styleId="a6">
    <w:name w:val="Hyperlink"/>
    <w:basedOn w:val="a0"/>
    <w:uiPriority w:val="99"/>
    <w:unhideWhenUsed/>
    <w:rsid w:val="00041EC8"/>
    <w:rPr>
      <w:color w:val="0000FF" w:themeColor="hyperlink"/>
      <w:u w:val="single"/>
    </w:rPr>
  </w:style>
  <w:style w:type="paragraph" w:styleId="a7">
    <w:name w:val="List Paragraph"/>
    <w:basedOn w:val="a"/>
    <w:uiPriority w:val="99"/>
    <w:qFormat/>
    <w:rsid w:val="008A765A"/>
    <w:pPr>
      <w:ind w:firstLineChars="200" w:firstLine="420"/>
    </w:pPr>
  </w:style>
  <w:style w:type="paragraph" w:customStyle="1" w:styleId="a8">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9">
    <w:name w:val="Table Grid"/>
    <w:basedOn w:val="a1"/>
    <w:uiPriority w:val="59"/>
    <w:rsid w:val="00145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目次、标准名称标题"/>
    <w:basedOn w:val="a"/>
    <w:next w:val="a8"/>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b">
    <w:name w:val="Date"/>
    <w:basedOn w:val="a"/>
    <w:next w:val="a"/>
    <w:link w:val="Char2"/>
    <w:uiPriority w:val="99"/>
    <w:semiHidden/>
    <w:unhideWhenUsed/>
    <w:rsid w:val="000D29AB"/>
    <w:pPr>
      <w:ind w:leftChars="2500" w:left="100"/>
    </w:pPr>
  </w:style>
  <w:style w:type="character" w:customStyle="1" w:styleId="Char2">
    <w:name w:val="日期 Char"/>
    <w:basedOn w:val="a0"/>
    <w:link w:val="ab"/>
    <w:uiPriority w:val="99"/>
    <w:semiHidden/>
    <w:rsid w:val="000D29AB"/>
  </w:style>
  <w:style w:type="paragraph" w:styleId="ac">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d">
    <w:name w:val="annotation reference"/>
    <w:basedOn w:val="a0"/>
    <w:uiPriority w:val="99"/>
    <w:semiHidden/>
    <w:unhideWhenUsed/>
    <w:rsid w:val="00C657C4"/>
    <w:rPr>
      <w:sz w:val="21"/>
      <w:szCs w:val="21"/>
    </w:rPr>
  </w:style>
  <w:style w:type="paragraph" w:styleId="ae">
    <w:name w:val="annotation text"/>
    <w:basedOn w:val="a"/>
    <w:link w:val="Char3"/>
    <w:uiPriority w:val="99"/>
    <w:semiHidden/>
    <w:unhideWhenUsed/>
    <w:rsid w:val="00C657C4"/>
    <w:pPr>
      <w:widowControl w:val="0"/>
      <w:ind w:firstLineChars="0" w:firstLine="0"/>
      <w:jc w:val="left"/>
    </w:pPr>
  </w:style>
  <w:style w:type="character" w:customStyle="1" w:styleId="Char3">
    <w:name w:val="批注文字 Char"/>
    <w:basedOn w:val="a0"/>
    <w:link w:val="ae"/>
    <w:uiPriority w:val="99"/>
    <w:semiHidden/>
    <w:rsid w:val="00C657C4"/>
  </w:style>
  <w:style w:type="character" w:customStyle="1" w:styleId="1">
    <w:name w:val="未处理的提及1"/>
    <w:basedOn w:val="a0"/>
    <w:uiPriority w:val="99"/>
    <w:semiHidden/>
    <w:unhideWhenUsed/>
    <w:rsid w:val="007F76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hong@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s@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9492B-8B74-47A4-A385-54DC4980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742</Characters>
  <Application>Microsoft Office Word</Application>
  <DocSecurity>0</DocSecurity>
  <Lines>6</Lines>
  <Paragraphs>1</Paragraphs>
  <ScaleCrop>false</ScaleCrop>
  <Company>地址：北京市海淀区知春路6号锦秋国际大厦A座23层   网址：www.cis.org.cn   电话：010-82800385</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Windows 用户</cp:lastModifiedBy>
  <cp:revision>2</cp:revision>
  <cp:lastPrinted>2020-12-09T02:51:00Z</cp:lastPrinted>
  <dcterms:created xsi:type="dcterms:W3CDTF">2021-07-07T09:12:00Z</dcterms:created>
  <dcterms:modified xsi:type="dcterms:W3CDTF">2021-07-07T09:12:00Z</dcterms:modified>
</cp:coreProperties>
</file>