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40" w:rsidRDefault="005A0140" w:rsidP="008D558F">
      <w:pPr>
        <w:tabs>
          <w:tab w:val="left" w:pos="1518"/>
        </w:tabs>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76"/>
        <w:gridCol w:w="488"/>
        <w:gridCol w:w="488"/>
        <w:gridCol w:w="976"/>
        <w:gridCol w:w="1441"/>
        <w:gridCol w:w="2548"/>
      </w:tblGrid>
      <w:tr w:rsidR="005A0140" w:rsidRPr="00095460" w:rsidTr="00631CFE">
        <w:trPr>
          <w:trHeight w:val="637"/>
          <w:jc w:val="center"/>
        </w:trPr>
        <w:tc>
          <w:tcPr>
            <w:tcW w:w="1379" w:type="dxa"/>
            <w:tcBorders>
              <w:bottom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rsidR="005A0140" w:rsidRPr="00095460" w:rsidRDefault="005A0140" w:rsidP="00631CFE">
            <w:pPr>
              <w:jc w:val="center"/>
              <w:rPr>
                <w:rFonts w:ascii="仿宋" w:eastAsia="仿宋" w:hAnsi="仿宋"/>
              </w:rPr>
            </w:pPr>
            <w:r w:rsidRPr="00A008C7">
              <w:rPr>
                <w:rFonts w:ascii="仿宋" w:eastAsia="仿宋" w:hAnsi="仿宋" w:cs="宋体"/>
                <w:kern w:val="36"/>
                <w:szCs w:val="21"/>
              </w:rPr>
              <w:t>中药提取过程</w:t>
            </w:r>
            <w:r w:rsidRPr="00A008C7">
              <w:rPr>
                <w:rFonts w:ascii="仿宋" w:eastAsia="仿宋" w:hAnsi="仿宋" w:cs="宋体" w:hint="eastAsia"/>
                <w:kern w:val="36"/>
                <w:szCs w:val="21"/>
              </w:rPr>
              <w:t>主要成分</w:t>
            </w:r>
            <w:r w:rsidRPr="00A008C7">
              <w:rPr>
                <w:rFonts w:ascii="仿宋" w:eastAsia="仿宋" w:hAnsi="仿宋" w:cs="宋体"/>
                <w:kern w:val="36"/>
                <w:szCs w:val="21"/>
              </w:rPr>
              <w:t>的快速检测</w:t>
            </w:r>
            <w:r>
              <w:rPr>
                <w:rFonts w:ascii="仿宋" w:eastAsia="仿宋" w:hAnsi="仿宋" w:cs="宋体" w:hint="eastAsia"/>
                <w:kern w:val="36"/>
                <w:szCs w:val="21"/>
              </w:rPr>
              <w:t xml:space="preserve"> </w:t>
            </w:r>
            <w:r w:rsidRPr="00A008C7">
              <w:rPr>
                <w:rFonts w:ascii="仿宋" w:eastAsia="仿宋" w:hAnsi="仿宋" w:cs="宋体"/>
                <w:kern w:val="36"/>
                <w:szCs w:val="21"/>
              </w:rPr>
              <w:t>近红外光谱法</w:t>
            </w:r>
          </w:p>
        </w:tc>
        <w:tc>
          <w:tcPr>
            <w:tcW w:w="1441" w:type="dxa"/>
            <w:tcBorders>
              <w:bottom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rsidR="005A0140" w:rsidRPr="00A008C7" w:rsidRDefault="005A0140" w:rsidP="004D1659">
            <w:pPr>
              <w:jc w:val="center"/>
              <w:rPr>
                <w:rFonts w:ascii="Times New Roman" w:hAnsi="Times New Roman"/>
              </w:rPr>
            </w:pPr>
            <w:r w:rsidRPr="00A008C7">
              <w:rPr>
                <w:rFonts w:ascii="Times New Roman" w:hAnsi="Times New Roman"/>
              </w:rPr>
              <w:t>Rapid detection of main components</w:t>
            </w:r>
            <w:r w:rsidR="00E337A3">
              <w:rPr>
                <w:rFonts w:ascii="Times New Roman" w:hAnsi="Times New Roman" w:hint="eastAsia"/>
              </w:rPr>
              <w:t xml:space="preserve"> </w:t>
            </w:r>
            <w:r w:rsidRPr="00A008C7">
              <w:rPr>
                <w:rFonts w:ascii="Times New Roman" w:hAnsi="Times New Roman"/>
              </w:rPr>
              <w:t>in extraction process of traditional Chinese medicine</w:t>
            </w:r>
          </w:p>
          <w:p w:rsidR="005A0140" w:rsidRPr="00095460" w:rsidRDefault="005A0140" w:rsidP="004D1659">
            <w:pPr>
              <w:jc w:val="center"/>
              <w:rPr>
                <w:rFonts w:ascii="仿宋" w:eastAsia="仿宋" w:hAnsi="仿宋"/>
              </w:rPr>
            </w:pPr>
            <w:r w:rsidRPr="00A008C7">
              <w:rPr>
                <w:rFonts w:ascii="Times New Roman" w:hAnsi="Times New Roman"/>
              </w:rPr>
              <w:t>Near infrared spectroscopy</w:t>
            </w: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rsidR="005A0140" w:rsidRPr="00095460" w:rsidRDefault="005A0140" w:rsidP="00631CFE">
            <w:pPr>
              <w:ind w:firstLine="315"/>
              <w:rPr>
                <w:rFonts w:ascii="仿宋" w:eastAsia="仿宋" w:hAnsi="仿宋"/>
              </w:rPr>
            </w:pP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rsidR="005A0140" w:rsidRPr="00095460" w:rsidRDefault="005A0140" w:rsidP="00631CFE">
            <w:pPr>
              <w:ind w:firstLine="315"/>
              <w:rPr>
                <w:rFonts w:ascii="仿宋" w:eastAsia="仿宋" w:hAnsi="仿宋"/>
              </w:rPr>
            </w:pP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rsidR="005A0140" w:rsidRPr="00095460" w:rsidRDefault="005A0140" w:rsidP="00631CFE">
            <w:pPr>
              <w:ind w:firstLineChars="450" w:firstLine="94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rsidR="005A0140" w:rsidRPr="00095460" w:rsidRDefault="005A0140" w:rsidP="00631CFE">
            <w:pPr>
              <w:ind w:firstLine="315"/>
              <w:rPr>
                <w:rFonts w:ascii="仿宋" w:eastAsia="仿宋" w:hAnsi="仿宋"/>
              </w:rPr>
            </w:pPr>
            <w:r w:rsidRPr="00095460">
              <w:rPr>
                <w:rFonts w:ascii="仿宋" w:eastAsia="仿宋" w:hAnsi="仿宋" w:hint="eastAsia"/>
              </w:rPr>
              <w:t>无</w:t>
            </w: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A0140" w:rsidRPr="00095460" w:rsidRDefault="000550D0" w:rsidP="00631CFE">
            <w:pPr>
              <w:jc w:val="center"/>
              <w:rPr>
                <w:rFonts w:ascii="仿宋" w:eastAsia="仿宋" w:hAnsi="仿宋"/>
                <w:szCs w:val="21"/>
              </w:rPr>
            </w:pPr>
            <w:hyperlink r:id="rId7" w:tgtFrame="_blank" w:history="1">
              <w:r w:rsidR="005A0140">
                <w:rPr>
                  <w:rFonts w:ascii="仿宋" w:eastAsia="仿宋" w:hAnsi="仿宋" w:cs="宋体" w:hint="eastAsia"/>
                  <w:kern w:val="36"/>
                  <w:szCs w:val="21"/>
                </w:rPr>
                <w:t>山东大学</w:t>
              </w:r>
            </w:hyperlink>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rsidR="004D1659" w:rsidRDefault="004D1659" w:rsidP="004D1659">
            <w:pPr>
              <w:spacing w:line="300" w:lineRule="auto"/>
              <w:ind w:firstLineChars="200" w:firstLine="420"/>
              <w:rPr>
                <w:rFonts w:ascii="仿宋" w:eastAsia="仿宋" w:hAnsi="仿宋" w:cs="宋体"/>
                <w:kern w:val="0"/>
                <w:szCs w:val="21"/>
              </w:rPr>
            </w:pPr>
            <w:r w:rsidRPr="004E3102">
              <w:rPr>
                <w:rFonts w:ascii="仿宋" w:eastAsia="仿宋" w:hAnsi="仿宋" w:cs="宋体" w:hint="eastAsia"/>
                <w:kern w:val="0"/>
                <w:szCs w:val="21"/>
              </w:rPr>
              <w:t>提取过程是中药生产过程的关键环节之一</w:t>
            </w:r>
            <w:r>
              <w:rPr>
                <w:rFonts w:ascii="仿宋" w:eastAsia="仿宋" w:hAnsi="仿宋" w:cs="宋体" w:hint="eastAsia"/>
                <w:kern w:val="0"/>
                <w:szCs w:val="21"/>
              </w:rPr>
              <w:t>，</w:t>
            </w:r>
            <w:r w:rsidRPr="003611A0">
              <w:rPr>
                <w:rFonts w:ascii="仿宋" w:eastAsia="仿宋" w:hAnsi="仿宋" w:cs="宋体" w:hint="eastAsia"/>
                <w:kern w:val="0"/>
                <w:szCs w:val="21"/>
              </w:rPr>
              <w:t>其进行程度与药材利用率直接相关</w:t>
            </w:r>
            <w:r>
              <w:rPr>
                <w:rFonts w:ascii="仿宋" w:eastAsia="仿宋" w:hAnsi="仿宋" w:cs="宋体" w:hint="eastAsia"/>
                <w:kern w:val="0"/>
                <w:szCs w:val="21"/>
              </w:rPr>
              <w:t>，</w:t>
            </w:r>
            <w:r w:rsidRPr="004E3102">
              <w:rPr>
                <w:rFonts w:ascii="仿宋" w:eastAsia="仿宋" w:hAnsi="仿宋" w:cs="宋体" w:hint="eastAsia"/>
                <w:kern w:val="0"/>
                <w:szCs w:val="21"/>
              </w:rPr>
              <w:t>对提取过程进行质量控制对保障产品质量具有重要意义</w:t>
            </w:r>
            <w:r>
              <w:rPr>
                <w:rFonts w:ascii="仿宋" w:eastAsia="仿宋" w:hAnsi="仿宋" w:cs="宋体" w:hint="eastAsia"/>
                <w:kern w:val="0"/>
                <w:szCs w:val="21"/>
              </w:rPr>
              <w:t>。</w:t>
            </w:r>
            <w:r w:rsidRPr="003611A0">
              <w:rPr>
                <w:rFonts w:ascii="仿宋" w:eastAsia="仿宋" w:hAnsi="仿宋" w:cs="宋体" w:hint="eastAsia"/>
                <w:kern w:val="0"/>
                <w:szCs w:val="21"/>
              </w:rPr>
              <w:t>为了提高生产效率，保证最终产品的质量，采用一种快速、可靠、无损、在线、实时的检测方法对中药提取过程来说具有重要的价值。</w:t>
            </w:r>
          </w:p>
          <w:p w:rsidR="004D1659" w:rsidRDefault="004D1659" w:rsidP="004D1659">
            <w:pPr>
              <w:spacing w:line="300" w:lineRule="auto"/>
              <w:ind w:firstLineChars="200" w:firstLine="420"/>
              <w:rPr>
                <w:rFonts w:ascii="仿宋" w:eastAsia="仿宋" w:hAnsi="仿宋" w:cs="宋体"/>
                <w:kern w:val="0"/>
                <w:szCs w:val="21"/>
              </w:rPr>
            </w:pPr>
            <w:r w:rsidRPr="003611A0">
              <w:rPr>
                <w:rFonts w:ascii="仿宋" w:eastAsia="仿宋" w:hAnsi="仿宋" w:cs="宋体" w:hint="eastAsia"/>
                <w:kern w:val="0"/>
                <w:szCs w:val="21"/>
              </w:rPr>
              <w:t>近红外光谱技术作为一种有效的过程分析手段，在</w:t>
            </w:r>
            <w:r>
              <w:rPr>
                <w:rFonts w:ascii="仿宋" w:eastAsia="仿宋" w:hAnsi="仿宋" w:cs="宋体" w:hint="eastAsia"/>
                <w:kern w:val="0"/>
                <w:szCs w:val="21"/>
              </w:rPr>
              <w:t>中药生产</w:t>
            </w:r>
            <w:r w:rsidRPr="003611A0">
              <w:rPr>
                <w:rFonts w:ascii="仿宋" w:eastAsia="仿宋" w:hAnsi="仿宋" w:cs="宋体" w:hint="eastAsia"/>
                <w:kern w:val="0"/>
                <w:szCs w:val="21"/>
              </w:rPr>
              <w:t>过程控制中的应用弥补了传统方法耗时费力、滞后性、缺乏仪器分析等不足</w:t>
            </w:r>
            <w:r>
              <w:rPr>
                <w:rFonts w:ascii="仿宋" w:eastAsia="仿宋" w:hAnsi="仿宋" w:cs="宋体" w:hint="eastAsia"/>
                <w:kern w:val="0"/>
                <w:szCs w:val="21"/>
              </w:rPr>
              <w:t>，</w:t>
            </w:r>
            <w:r w:rsidRPr="003611A0">
              <w:rPr>
                <w:rFonts w:ascii="仿宋" w:eastAsia="仿宋" w:hAnsi="仿宋" w:cs="宋体" w:hint="eastAsia"/>
                <w:kern w:val="0"/>
                <w:szCs w:val="21"/>
              </w:rPr>
              <w:t>可以实现中药生产过程主要成分的快速检测，不仅能够为中药生产的过程分析提供支持，也为中药过程终点的准确控制提供保障。</w:t>
            </w:r>
            <w:r w:rsidRPr="000D6349">
              <w:rPr>
                <w:rFonts w:ascii="仿宋" w:eastAsia="仿宋" w:hAnsi="仿宋" w:cs="宋体"/>
                <w:kern w:val="0"/>
                <w:szCs w:val="21"/>
              </w:rPr>
              <w:t>然而，迄今国内</w:t>
            </w:r>
            <w:r w:rsidRPr="003611A0">
              <w:rPr>
                <w:rFonts w:ascii="仿宋" w:eastAsia="仿宋" w:hAnsi="仿宋" w:cs="宋体" w:hint="eastAsia"/>
                <w:kern w:val="0"/>
                <w:szCs w:val="21"/>
              </w:rPr>
              <w:t>没有统一的规范和标准，制约了相关企业的技术应用、质量控制和追溯</w:t>
            </w:r>
            <w:r w:rsidRPr="000D6349">
              <w:rPr>
                <w:rFonts w:ascii="仿宋" w:eastAsia="仿宋" w:hAnsi="仿宋" w:cs="宋体"/>
                <w:kern w:val="0"/>
                <w:szCs w:val="21"/>
              </w:rPr>
              <w:t>，</w:t>
            </w:r>
            <w:r w:rsidRPr="003611A0">
              <w:rPr>
                <w:rFonts w:ascii="仿宋" w:eastAsia="仿宋" w:hAnsi="仿宋" w:cs="宋体" w:hint="eastAsia"/>
                <w:kern w:val="0"/>
                <w:szCs w:val="21"/>
              </w:rPr>
              <w:t>为了提升检测能</w:t>
            </w:r>
            <w:r>
              <w:rPr>
                <w:rFonts w:ascii="仿宋" w:eastAsia="仿宋" w:hAnsi="仿宋" w:cs="宋体" w:hint="eastAsia"/>
                <w:kern w:val="0"/>
                <w:szCs w:val="21"/>
              </w:rPr>
              <w:t>力和效率，更好地满足中药生产过程高效准确的需求，促进行业的发展</w:t>
            </w:r>
            <w:r w:rsidRPr="000D6349">
              <w:rPr>
                <w:rFonts w:ascii="仿宋" w:eastAsia="仿宋" w:hAnsi="仿宋" w:cs="宋体"/>
                <w:kern w:val="0"/>
                <w:szCs w:val="21"/>
              </w:rPr>
              <w:t>，急需该类</w:t>
            </w:r>
            <w:r>
              <w:rPr>
                <w:rFonts w:ascii="仿宋" w:eastAsia="仿宋" w:hAnsi="仿宋" w:cs="宋体" w:hint="eastAsia"/>
                <w:kern w:val="0"/>
                <w:szCs w:val="21"/>
              </w:rPr>
              <w:t>检测方法</w:t>
            </w:r>
            <w:r w:rsidRPr="000D6349">
              <w:rPr>
                <w:rFonts w:ascii="仿宋" w:eastAsia="仿宋" w:hAnsi="仿宋" w:cs="宋体" w:hint="eastAsia"/>
                <w:kern w:val="0"/>
                <w:szCs w:val="21"/>
              </w:rPr>
              <w:t>标准</w:t>
            </w:r>
            <w:r w:rsidRPr="000D6349">
              <w:rPr>
                <w:rFonts w:ascii="仿宋" w:eastAsia="仿宋" w:hAnsi="仿宋" w:cs="宋体"/>
                <w:kern w:val="0"/>
                <w:szCs w:val="21"/>
              </w:rPr>
              <w:t>，实现</w:t>
            </w:r>
            <w:r>
              <w:rPr>
                <w:rFonts w:ascii="仿宋" w:eastAsia="仿宋" w:hAnsi="仿宋" w:cs="宋体" w:hint="eastAsia"/>
                <w:kern w:val="0"/>
                <w:szCs w:val="21"/>
              </w:rPr>
              <w:t>检验</w:t>
            </w:r>
            <w:r w:rsidRPr="000D6349">
              <w:rPr>
                <w:rFonts w:ascii="仿宋" w:eastAsia="仿宋" w:hAnsi="仿宋" w:cs="宋体"/>
                <w:kern w:val="0"/>
                <w:szCs w:val="21"/>
              </w:rPr>
              <w:t>的标准化、规范化。</w:t>
            </w:r>
          </w:p>
          <w:p w:rsidR="004D1659" w:rsidRDefault="004D1659" w:rsidP="004D1659">
            <w:pPr>
              <w:spacing w:line="360" w:lineRule="auto"/>
              <w:ind w:firstLineChars="200" w:firstLine="420"/>
              <w:rPr>
                <w:rFonts w:ascii="仿宋" w:eastAsia="仿宋" w:hAnsi="仿宋" w:cs="宋体"/>
                <w:kern w:val="0"/>
                <w:szCs w:val="21"/>
              </w:rPr>
            </w:pPr>
            <w:r w:rsidRPr="000D6349">
              <w:rPr>
                <w:rFonts w:ascii="仿宋" w:eastAsia="仿宋" w:hAnsi="仿宋" w:cs="宋体"/>
                <w:kern w:val="0"/>
                <w:szCs w:val="21"/>
              </w:rPr>
              <w:t>制定《</w:t>
            </w:r>
            <w:r w:rsidRPr="00A008C7">
              <w:rPr>
                <w:rFonts w:ascii="仿宋" w:eastAsia="仿宋" w:hAnsi="仿宋" w:cs="宋体"/>
                <w:kern w:val="36"/>
                <w:szCs w:val="21"/>
              </w:rPr>
              <w:t>中药提取过程</w:t>
            </w:r>
            <w:r w:rsidRPr="00A008C7">
              <w:rPr>
                <w:rFonts w:ascii="仿宋" w:eastAsia="仿宋" w:hAnsi="仿宋" w:cs="宋体" w:hint="eastAsia"/>
                <w:kern w:val="36"/>
                <w:szCs w:val="21"/>
              </w:rPr>
              <w:t>主要成分</w:t>
            </w:r>
            <w:r w:rsidRPr="00A008C7">
              <w:rPr>
                <w:rFonts w:ascii="仿宋" w:eastAsia="仿宋" w:hAnsi="仿宋" w:cs="宋体"/>
                <w:kern w:val="36"/>
                <w:szCs w:val="21"/>
              </w:rPr>
              <w:t>的快速检测近红外光谱法</w:t>
            </w:r>
            <w:r w:rsidRPr="000D6349">
              <w:rPr>
                <w:rFonts w:ascii="仿宋" w:eastAsia="仿宋" w:hAnsi="仿宋" w:cs="宋体"/>
                <w:kern w:val="0"/>
                <w:szCs w:val="21"/>
              </w:rPr>
              <w:t>》标准</w:t>
            </w:r>
            <w:r>
              <w:rPr>
                <w:rFonts w:ascii="仿宋" w:eastAsia="仿宋" w:hAnsi="仿宋" w:cs="宋体" w:hint="eastAsia"/>
                <w:kern w:val="0"/>
                <w:szCs w:val="21"/>
              </w:rPr>
              <w:t>，可以对中药生产企业和近红外光谱仪器制造商及行业应用，发挥重要的促进和规范作用，</w:t>
            </w:r>
            <w:r w:rsidRPr="000D6349">
              <w:rPr>
                <w:rFonts w:ascii="仿宋" w:eastAsia="仿宋" w:hAnsi="仿宋" w:cs="宋体"/>
                <w:kern w:val="0"/>
                <w:szCs w:val="21"/>
              </w:rPr>
              <w:t>对我国</w:t>
            </w:r>
            <w:r>
              <w:rPr>
                <w:rFonts w:ascii="仿宋" w:eastAsia="仿宋" w:hAnsi="仿宋" w:cs="宋体"/>
                <w:kern w:val="0"/>
                <w:szCs w:val="21"/>
              </w:rPr>
              <w:t>中药提取过程中近红外光谱快检技术</w:t>
            </w:r>
            <w:r w:rsidRPr="000D6349">
              <w:rPr>
                <w:rFonts w:ascii="仿宋" w:eastAsia="仿宋" w:hAnsi="仿宋" w:cs="宋体"/>
                <w:kern w:val="0"/>
                <w:szCs w:val="21"/>
              </w:rPr>
              <w:t>发展</w:t>
            </w:r>
            <w:r>
              <w:rPr>
                <w:rFonts w:ascii="仿宋" w:eastAsia="仿宋" w:hAnsi="仿宋" w:cs="宋体" w:hint="eastAsia"/>
                <w:kern w:val="0"/>
                <w:szCs w:val="21"/>
              </w:rPr>
              <w:t>具有</w:t>
            </w:r>
            <w:r w:rsidRPr="000D6349">
              <w:rPr>
                <w:rFonts w:ascii="仿宋" w:eastAsia="仿宋" w:hAnsi="仿宋" w:cs="宋体"/>
                <w:kern w:val="0"/>
                <w:szCs w:val="21"/>
              </w:rPr>
              <w:t>重要</w:t>
            </w:r>
            <w:r>
              <w:rPr>
                <w:rFonts w:ascii="仿宋" w:eastAsia="仿宋" w:hAnsi="仿宋" w:cs="宋体" w:hint="eastAsia"/>
                <w:kern w:val="0"/>
                <w:szCs w:val="21"/>
              </w:rPr>
              <w:t>的推动</w:t>
            </w:r>
            <w:r w:rsidRPr="000D6349">
              <w:rPr>
                <w:rFonts w:ascii="仿宋" w:eastAsia="仿宋" w:hAnsi="仿宋" w:cs="宋体"/>
                <w:kern w:val="0"/>
                <w:szCs w:val="21"/>
              </w:rPr>
              <w:t>意义。</w:t>
            </w:r>
          </w:p>
          <w:p w:rsidR="004D1659" w:rsidRDefault="004D1659" w:rsidP="004D1659">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具查询目前国际上没有相同的国际标准。</w:t>
            </w:r>
          </w:p>
          <w:p w:rsidR="004D1659" w:rsidRPr="008F333A" w:rsidRDefault="004D1659" w:rsidP="004D1659">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制定该标准目前不存在知识产权方面的问题。</w:t>
            </w:r>
          </w:p>
          <w:p w:rsidR="005A0140" w:rsidRPr="00F82B64" w:rsidRDefault="005A0140" w:rsidP="00631CFE">
            <w:pPr>
              <w:spacing w:line="360" w:lineRule="auto"/>
              <w:ind w:firstLineChars="200" w:firstLine="420"/>
              <w:rPr>
                <w:rFonts w:ascii="仿宋" w:eastAsia="仿宋" w:hAnsi="仿宋" w:cs="宋体"/>
                <w:kern w:val="0"/>
                <w:szCs w:val="21"/>
              </w:rPr>
            </w:pPr>
          </w:p>
          <w:p w:rsidR="005A0140" w:rsidRPr="00B14DF4" w:rsidRDefault="005A0140" w:rsidP="00631CFE">
            <w:pPr>
              <w:spacing w:line="360" w:lineRule="auto"/>
              <w:ind w:firstLineChars="200" w:firstLine="420"/>
              <w:rPr>
                <w:rFonts w:ascii="仿宋" w:eastAsia="仿宋" w:hAnsi="仿宋" w:cs="宋体"/>
                <w:kern w:val="0"/>
                <w:szCs w:val="21"/>
              </w:rPr>
            </w:pPr>
          </w:p>
          <w:p w:rsidR="005A0140" w:rsidRDefault="005A0140" w:rsidP="00631CFE">
            <w:pPr>
              <w:pStyle w:val="ab"/>
              <w:autoSpaceDE w:val="0"/>
              <w:autoSpaceDN w:val="0"/>
              <w:adjustRightInd w:val="0"/>
              <w:snapToGrid w:val="0"/>
              <w:spacing w:line="360" w:lineRule="auto"/>
              <w:rPr>
                <w:rFonts w:ascii="仿宋" w:eastAsia="仿宋" w:hAnsi="仿宋" w:cs="宋体"/>
                <w:kern w:val="0"/>
                <w:szCs w:val="21"/>
              </w:rPr>
            </w:pPr>
          </w:p>
          <w:p w:rsidR="005A0140" w:rsidRPr="00095460" w:rsidRDefault="005A0140" w:rsidP="00631CFE">
            <w:pPr>
              <w:pStyle w:val="ab"/>
              <w:autoSpaceDE w:val="0"/>
              <w:autoSpaceDN w:val="0"/>
              <w:adjustRightInd w:val="0"/>
              <w:snapToGrid w:val="0"/>
              <w:spacing w:line="360" w:lineRule="auto"/>
              <w:rPr>
                <w:rFonts w:ascii="仿宋" w:eastAsia="仿宋" w:hAnsi="仿宋"/>
                <w:iCs/>
              </w:rPr>
            </w:pP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rsidR="005A0140" w:rsidRPr="00095460" w:rsidRDefault="005A0140" w:rsidP="00631CFE">
            <w:pPr>
              <w:autoSpaceDE w:val="0"/>
              <w:autoSpaceDN w:val="0"/>
              <w:adjustRightInd w:val="0"/>
              <w:snapToGrid w:val="0"/>
              <w:ind w:firstLine="315"/>
              <w:jc w:val="left"/>
              <w:rPr>
                <w:rFonts w:ascii="仿宋" w:eastAsia="仿宋" w:hAnsi="仿宋"/>
              </w:rPr>
            </w:pPr>
          </w:p>
        </w:tc>
      </w:tr>
      <w:tr w:rsidR="005A0140" w:rsidRPr="00095460"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jc w:val="center"/>
        </w:trPr>
        <w:tc>
          <w:tcPr>
            <w:tcW w:w="1379" w:type="dxa"/>
            <w:tcBorders>
              <w:top w:val="single" w:sz="4" w:space="0" w:color="auto"/>
              <w:left w:val="single" w:sz="4" w:space="0" w:color="auto"/>
              <w:bottom w:val="single" w:sz="4" w:space="0" w:color="auto"/>
              <w:right w:val="single" w:sz="4" w:space="0" w:color="auto"/>
            </w:tcBorders>
            <w:vAlign w:val="center"/>
          </w:tcPr>
          <w:p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A0140" w:rsidRPr="00095460" w:rsidRDefault="005A0140" w:rsidP="00631CFE">
            <w:pPr>
              <w:ind w:firstLine="240"/>
              <w:rPr>
                <w:rFonts w:ascii="仿宋" w:eastAsia="仿宋" w:hAnsi="仿宋" w:cs="宋体"/>
                <w:i/>
                <w:color w:val="000000"/>
                <w:kern w:val="0"/>
                <w:sz w:val="16"/>
                <w:szCs w:val="16"/>
              </w:rPr>
            </w:pPr>
          </w:p>
          <w:p w:rsidR="005A0140" w:rsidRPr="00095460" w:rsidRDefault="005A0140" w:rsidP="00631CFE">
            <w:pPr>
              <w:ind w:firstLine="240"/>
              <w:rPr>
                <w:rFonts w:ascii="仿宋" w:eastAsia="仿宋" w:hAnsi="仿宋" w:cs="宋体"/>
                <w:i/>
                <w:color w:val="000000"/>
                <w:kern w:val="0"/>
                <w:sz w:val="16"/>
                <w:szCs w:val="16"/>
              </w:rPr>
            </w:pPr>
          </w:p>
          <w:p w:rsidR="005A0140" w:rsidRPr="00095460" w:rsidRDefault="005A0140" w:rsidP="00631CFE">
            <w:pPr>
              <w:ind w:firstLine="270"/>
              <w:rPr>
                <w:rFonts w:ascii="仿宋" w:eastAsia="仿宋" w:hAnsi="仿宋" w:cs="宋体"/>
                <w:i/>
                <w:color w:val="000000"/>
                <w:kern w:val="0"/>
                <w:sz w:val="18"/>
                <w:szCs w:val="18"/>
              </w:rPr>
            </w:pPr>
          </w:p>
          <w:p w:rsidR="005A0140" w:rsidRPr="00095460" w:rsidRDefault="005A0140" w:rsidP="00631CFE">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rsidR="005A0140" w:rsidRPr="00095460" w:rsidRDefault="005A0140" w:rsidP="00631CFE">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p w:rsidR="005A0140" w:rsidRPr="005172F4" w:rsidRDefault="005A0140" w:rsidP="005A0140">
      <w:pPr>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813C13">
          <w:rPr>
            <w:rFonts w:ascii="Times New Roman" w:hAnsi="Times New Roman"/>
            <w:i/>
          </w:rPr>
          <w:t>scis@cis.org.cn</w:t>
        </w:r>
      </w:hyperlink>
      <w:r w:rsidRPr="00813C13">
        <w:rPr>
          <w:rFonts w:ascii="Times New Roman" w:eastAsia="仿宋" w:hAnsi="Times New Roman"/>
          <w:i/>
        </w:rPr>
        <w:t xml:space="preserve">, </w:t>
      </w:r>
      <w:hyperlink r:id="rId9" w:history="1">
        <w:r w:rsidRPr="00813C13">
          <w:rPr>
            <w:rFonts w:ascii="Times New Roman" w:eastAsia="仿宋" w:hAnsi="Times New Roman"/>
            <w:i/>
          </w:rPr>
          <w:t>liuli@cis.org.cn</w:t>
        </w:r>
      </w:hyperlink>
    </w:p>
    <w:p w:rsidR="005A0140" w:rsidRPr="00095460" w:rsidRDefault="005A0140" w:rsidP="005A0140">
      <w:pPr>
        <w:ind w:firstLine="315"/>
        <w:rPr>
          <w:rFonts w:ascii="仿宋" w:eastAsia="仿宋" w:hAnsi="仿宋"/>
        </w:rPr>
      </w:pPr>
    </w:p>
    <w:p w:rsidR="005A0140" w:rsidRPr="00095460" w:rsidRDefault="005A0140" w:rsidP="005A0140">
      <w:pPr>
        <w:ind w:firstLine="315"/>
        <w:rPr>
          <w:rFonts w:ascii="仿宋" w:eastAsia="仿宋" w:hAnsi="仿宋"/>
        </w:rPr>
      </w:pPr>
    </w:p>
    <w:p w:rsidR="005A0140" w:rsidRDefault="005A0140" w:rsidP="005A0140">
      <w:pPr>
        <w:ind w:firstLine="452"/>
        <w:jc w:val="center"/>
        <w:rPr>
          <w:rFonts w:ascii="宋体" w:hAnsi="宋体" w:cs="宋体"/>
          <w:b/>
          <w:color w:val="000000"/>
          <w:kern w:val="0"/>
          <w:sz w:val="30"/>
          <w:szCs w:val="30"/>
        </w:rPr>
      </w:pPr>
    </w:p>
    <w:p w:rsidR="005A0140" w:rsidRPr="005A0140" w:rsidRDefault="005A0140" w:rsidP="00627DA1"/>
    <w:sectPr w:rsidR="005A0140" w:rsidRPr="005A0140" w:rsidSect="00AE1F57">
      <w:footerReference w:type="default" r:id="rId10"/>
      <w:type w:val="continuous"/>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905" w:rsidRDefault="00E63905" w:rsidP="001D5810">
      <w:r>
        <w:separator/>
      </w:r>
    </w:p>
  </w:endnote>
  <w:endnote w:type="continuationSeparator" w:id="1">
    <w:p w:rsidR="00E63905" w:rsidRDefault="00E63905" w:rsidP="001D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4672"/>
      <w:docPartObj>
        <w:docPartGallery w:val="Page Numbers (Bottom of Page)"/>
        <w:docPartUnique/>
      </w:docPartObj>
    </w:sdtPr>
    <w:sdtContent>
      <w:sdt>
        <w:sdtPr>
          <w:id w:val="171357217"/>
          <w:docPartObj>
            <w:docPartGallery w:val="Page Numbers (Top of Page)"/>
            <w:docPartUnique/>
          </w:docPartObj>
        </w:sdtPr>
        <w:sdtContent>
          <w:p w:rsidR="00C25F5C" w:rsidRDefault="000550D0">
            <w:pPr>
              <w:pStyle w:val="a8"/>
              <w:jc w:val="center"/>
            </w:pPr>
            <w:r>
              <w:rPr>
                <w:b/>
                <w:sz w:val="24"/>
                <w:szCs w:val="24"/>
              </w:rPr>
              <w:fldChar w:fldCharType="begin"/>
            </w:r>
            <w:r w:rsidR="00C25F5C">
              <w:rPr>
                <w:b/>
              </w:rPr>
              <w:instrText>PAGE</w:instrText>
            </w:r>
            <w:r>
              <w:rPr>
                <w:b/>
                <w:sz w:val="24"/>
                <w:szCs w:val="24"/>
              </w:rPr>
              <w:fldChar w:fldCharType="separate"/>
            </w:r>
            <w:r w:rsidR="008D558F">
              <w:rPr>
                <w:b/>
                <w:noProof/>
              </w:rPr>
              <w:t>1</w:t>
            </w:r>
            <w:r>
              <w:rPr>
                <w:b/>
                <w:sz w:val="24"/>
                <w:szCs w:val="24"/>
              </w:rPr>
              <w:fldChar w:fldCharType="end"/>
            </w:r>
            <w:r w:rsidR="00C25F5C">
              <w:rPr>
                <w:lang w:val="zh-CN"/>
              </w:rPr>
              <w:t xml:space="preserve"> / </w:t>
            </w:r>
            <w:r>
              <w:rPr>
                <w:b/>
                <w:sz w:val="24"/>
                <w:szCs w:val="24"/>
              </w:rPr>
              <w:fldChar w:fldCharType="begin"/>
            </w:r>
            <w:r w:rsidR="00C25F5C">
              <w:rPr>
                <w:b/>
              </w:rPr>
              <w:instrText>NUMPAGES</w:instrText>
            </w:r>
            <w:r>
              <w:rPr>
                <w:b/>
                <w:sz w:val="24"/>
                <w:szCs w:val="24"/>
              </w:rPr>
              <w:fldChar w:fldCharType="separate"/>
            </w:r>
            <w:r w:rsidR="008D558F">
              <w:rPr>
                <w:b/>
                <w:noProof/>
              </w:rPr>
              <w:t>2</w:t>
            </w:r>
            <w:r>
              <w:rPr>
                <w:b/>
                <w:sz w:val="24"/>
                <w:szCs w:val="24"/>
              </w:rPr>
              <w:fldChar w:fldCharType="end"/>
            </w:r>
          </w:p>
        </w:sdtContent>
      </w:sdt>
    </w:sdtContent>
  </w:sdt>
  <w:p w:rsidR="003A4216" w:rsidRDefault="003A421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905" w:rsidRDefault="00E63905" w:rsidP="001D5810">
      <w:r>
        <w:separator/>
      </w:r>
    </w:p>
  </w:footnote>
  <w:footnote w:type="continuationSeparator" w:id="1">
    <w:p w:rsidR="00E63905" w:rsidRDefault="00E63905" w:rsidP="001D5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317F2"/>
    <w:multiLevelType w:val="hybridMultilevel"/>
    <w:tmpl w:val="65F62268"/>
    <w:lvl w:ilvl="0" w:tplc="98706A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4F34"/>
    <w:rsid w:val="00011494"/>
    <w:rsid w:val="000145C9"/>
    <w:rsid w:val="000243F7"/>
    <w:rsid w:val="00024FD8"/>
    <w:rsid w:val="00025C42"/>
    <w:rsid w:val="00054529"/>
    <w:rsid w:val="000550D0"/>
    <w:rsid w:val="00063FEE"/>
    <w:rsid w:val="000676F2"/>
    <w:rsid w:val="000679F1"/>
    <w:rsid w:val="00076EC4"/>
    <w:rsid w:val="00082463"/>
    <w:rsid w:val="00085E4C"/>
    <w:rsid w:val="000A1606"/>
    <w:rsid w:val="000A603C"/>
    <w:rsid w:val="000C5632"/>
    <w:rsid w:val="000C6E52"/>
    <w:rsid w:val="000E7562"/>
    <w:rsid w:val="000F1962"/>
    <w:rsid w:val="0010266C"/>
    <w:rsid w:val="0010469A"/>
    <w:rsid w:val="00113602"/>
    <w:rsid w:val="00117249"/>
    <w:rsid w:val="00126AA1"/>
    <w:rsid w:val="00126C41"/>
    <w:rsid w:val="00137E18"/>
    <w:rsid w:val="0014652C"/>
    <w:rsid w:val="00155EEB"/>
    <w:rsid w:val="00160A93"/>
    <w:rsid w:val="00164967"/>
    <w:rsid w:val="00167EC8"/>
    <w:rsid w:val="00190856"/>
    <w:rsid w:val="00194182"/>
    <w:rsid w:val="001A2FF7"/>
    <w:rsid w:val="001A75E7"/>
    <w:rsid w:val="001D5810"/>
    <w:rsid w:val="001D5EDF"/>
    <w:rsid w:val="001F7673"/>
    <w:rsid w:val="002062C4"/>
    <w:rsid w:val="00213C81"/>
    <w:rsid w:val="00220F3E"/>
    <w:rsid w:val="00233FD8"/>
    <w:rsid w:val="002410E9"/>
    <w:rsid w:val="002445B6"/>
    <w:rsid w:val="002453E6"/>
    <w:rsid w:val="00264F08"/>
    <w:rsid w:val="00271459"/>
    <w:rsid w:val="00277903"/>
    <w:rsid w:val="00294187"/>
    <w:rsid w:val="0029472E"/>
    <w:rsid w:val="002A4599"/>
    <w:rsid w:val="002C3181"/>
    <w:rsid w:val="002D4B8D"/>
    <w:rsid w:val="002E5797"/>
    <w:rsid w:val="002F7B40"/>
    <w:rsid w:val="00303885"/>
    <w:rsid w:val="003120B1"/>
    <w:rsid w:val="00312D0D"/>
    <w:rsid w:val="00317114"/>
    <w:rsid w:val="00341278"/>
    <w:rsid w:val="003465BF"/>
    <w:rsid w:val="00352132"/>
    <w:rsid w:val="00367D9B"/>
    <w:rsid w:val="00376360"/>
    <w:rsid w:val="00380A87"/>
    <w:rsid w:val="00380B2E"/>
    <w:rsid w:val="003866CE"/>
    <w:rsid w:val="00395D3B"/>
    <w:rsid w:val="00397AAB"/>
    <w:rsid w:val="003A4216"/>
    <w:rsid w:val="003A6500"/>
    <w:rsid w:val="003C6243"/>
    <w:rsid w:val="003F06CB"/>
    <w:rsid w:val="0040061D"/>
    <w:rsid w:val="00402918"/>
    <w:rsid w:val="00402BB9"/>
    <w:rsid w:val="00403634"/>
    <w:rsid w:val="00405164"/>
    <w:rsid w:val="0040610E"/>
    <w:rsid w:val="00410D77"/>
    <w:rsid w:val="00421255"/>
    <w:rsid w:val="00423507"/>
    <w:rsid w:val="00432EC1"/>
    <w:rsid w:val="00446BDE"/>
    <w:rsid w:val="00450018"/>
    <w:rsid w:val="00450385"/>
    <w:rsid w:val="0045235A"/>
    <w:rsid w:val="00454FAD"/>
    <w:rsid w:val="00456D30"/>
    <w:rsid w:val="004619E3"/>
    <w:rsid w:val="004720BB"/>
    <w:rsid w:val="00472839"/>
    <w:rsid w:val="00473C93"/>
    <w:rsid w:val="004850EF"/>
    <w:rsid w:val="0049216C"/>
    <w:rsid w:val="00492EAE"/>
    <w:rsid w:val="004A40DD"/>
    <w:rsid w:val="004A7308"/>
    <w:rsid w:val="004B6F81"/>
    <w:rsid w:val="004C2855"/>
    <w:rsid w:val="004C6FE1"/>
    <w:rsid w:val="004D0A3B"/>
    <w:rsid w:val="004D1659"/>
    <w:rsid w:val="004D2784"/>
    <w:rsid w:val="00504AEA"/>
    <w:rsid w:val="005222A8"/>
    <w:rsid w:val="005301BA"/>
    <w:rsid w:val="00531C97"/>
    <w:rsid w:val="00535526"/>
    <w:rsid w:val="00546D68"/>
    <w:rsid w:val="00555D01"/>
    <w:rsid w:val="005739C8"/>
    <w:rsid w:val="005925D8"/>
    <w:rsid w:val="00594C59"/>
    <w:rsid w:val="005A0140"/>
    <w:rsid w:val="005A0FE7"/>
    <w:rsid w:val="005A51D8"/>
    <w:rsid w:val="005C4908"/>
    <w:rsid w:val="006061A3"/>
    <w:rsid w:val="0062230F"/>
    <w:rsid w:val="00627DA1"/>
    <w:rsid w:val="0063252C"/>
    <w:rsid w:val="0065098E"/>
    <w:rsid w:val="00684015"/>
    <w:rsid w:val="00693974"/>
    <w:rsid w:val="006B1B79"/>
    <w:rsid w:val="006C4E87"/>
    <w:rsid w:val="006D02CB"/>
    <w:rsid w:val="006E43D4"/>
    <w:rsid w:val="00702FEF"/>
    <w:rsid w:val="0071076D"/>
    <w:rsid w:val="0071290D"/>
    <w:rsid w:val="00713925"/>
    <w:rsid w:val="00714ABF"/>
    <w:rsid w:val="00727483"/>
    <w:rsid w:val="00731BA8"/>
    <w:rsid w:val="00732562"/>
    <w:rsid w:val="007535A3"/>
    <w:rsid w:val="007617F8"/>
    <w:rsid w:val="0077661E"/>
    <w:rsid w:val="00780085"/>
    <w:rsid w:val="007A475F"/>
    <w:rsid w:val="007C03EE"/>
    <w:rsid w:val="007C0EB6"/>
    <w:rsid w:val="007C6C43"/>
    <w:rsid w:val="007C7E76"/>
    <w:rsid w:val="007D0185"/>
    <w:rsid w:val="007D73B8"/>
    <w:rsid w:val="008016EF"/>
    <w:rsid w:val="00802B95"/>
    <w:rsid w:val="00805C09"/>
    <w:rsid w:val="008074A0"/>
    <w:rsid w:val="00810D5C"/>
    <w:rsid w:val="0081220F"/>
    <w:rsid w:val="00813DEB"/>
    <w:rsid w:val="00813EBD"/>
    <w:rsid w:val="00832E1A"/>
    <w:rsid w:val="00842D25"/>
    <w:rsid w:val="00846AC2"/>
    <w:rsid w:val="00853AD5"/>
    <w:rsid w:val="00877D0A"/>
    <w:rsid w:val="00884F34"/>
    <w:rsid w:val="008879B5"/>
    <w:rsid w:val="00890BF8"/>
    <w:rsid w:val="008A446C"/>
    <w:rsid w:val="008B2F20"/>
    <w:rsid w:val="008C6EB6"/>
    <w:rsid w:val="008D3C8F"/>
    <w:rsid w:val="008D558F"/>
    <w:rsid w:val="008E03F2"/>
    <w:rsid w:val="008F1919"/>
    <w:rsid w:val="00903908"/>
    <w:rsid w:val="00907814"/>
    <w:rsid w:val="00910627"/>
    <w:rsid w:val="00915111"/>
    <w:rsid w:val="00927564"/>
    <w:rsid w:val="009430BD"/>
    <w:rsid w:val="00953B78"/>
    <w:rsid w:val="00954B7C"/>
    <w:rsid w:val="009644BB"/>
    <w:rsid w:val="00997BF8"/>
    <w:rsid w:val="009D1337"/>
    <w:rsid w:val="009E1FE2"/>
    <w:rsid w:val="009F1D1B"/>
    <w:rsid w:val="009F1FCF"/>
    <w:rsid w:val="00A057E2"/>
    <w:rsid w:val="00A070D9"/>
    <w:rsid w:val="00A102D0"/>
    <w:rsid w:val="00A11D43"/>
    <w:rsid w:val="00A3469B"/>
    <w:rsid w:val="00A41FCA"/>
    <w:rsid w:val="00A519A0"/>
    <w:rsid w:val="00A579C4"/>
    <w:rsid w:val="00A72D61"/>
    <w:rsid w:val="00A74CAE"/>
    <w:rsid w:val="00A751EA"/>
    <w:rsid w:val="00AA1CCC"/>
    <w:rsid w:val="00AA200D"/>
    <w:rsid w:val="00AA420E"/>
    <w:rsid w:val="00AA730E"/>
    <w:rsid w:val="00AB0DC1"/>
    <w:rsid w:val="00AB2915"/>
    <w:rsid w:val="00AB368F"/>
    <w:rsid w:val="00AC0358"/>
    <w:rsid w:val="00AC0E44"/>
    <w:rsid w:val="00AD4FD7"/>
    <w:rsid w:val="00AE1F57"/>
    <w:rsid w:val="00AE55C5"/>
    <w:rsid w:val="00AE7E3A"/>
    <w:rsid w:val="00AF2470"/>
    <w:rsid w:val="00AF279C"/>
    <w:rsid w:val="00AF546B"/>
    <w:rsid w:val="00B00384"/>
    <w:rsid w:val="00B0572D"/>
    <w:rsid w:val="00B12372"/>
    <w:rsid w:val="00B14C24"/>
    <w:rsid w:val="00B248D9"/>
    <w:rsid w:val="00B24988"/>
    <w:rsid w:val="00B253C8"/>
    <w:rsid w:val="00B33758"/>
    <w:rsid w:val="00B37F6F"/>
    <w:rsid w:val="00B418B7"/>
    <w:rsid w:val="00B44D1A"/>
    <w:rsid w:val="00B555CB"/>
    <w:rsid w:val="00B56C3D"/>
    <w:rsid w:val="00B61F48"/>
    <w:rsid w:val="00B62868"/>
    <w:rsid w:val="00B63708"/>
    <w:rsid w:val="00B637E5"/>
    <w:rsid w:val="00B9048F"/>
    <w:rsid w:val="00BB19D4"/>
    <w:rsid w:val="00BC6473"/>
    <w:rsid w:val="00BC6679"/>
    <w:rsid w:val="00BD3431"/>
    <w:rsid w:val="00BE56C0"/>
    <w:rsid w:val="00BF2509"/>
    <w:rsid w:val="00BF2F72"/>
    <w:rsid w:val="00BF34D6"/>
    <w:rsid w:val="00C03F50"/>
    <w:rsid w:val="00C165E6"/>
    <w:rsid w:val="00C25F5C"/>
    <w:rsid w:val="00C33E1E"/>
    <w:rsid w:val="00C47525"/>
    <w:rsid w:val="00C476F5"/>
    <w:rsid w:val="00C54D9E"/>
    <w:rsid w:val="00C60659"/>
    <w:rsid w:val="00C73549"/>
    <w:rsid w:val="00C74DFA"/>
    <w:rsid w:val="00C815E4"/>
    <w:rsid w:val="00C94365"/>
    <w:rsid w:val="00C95EF0"/>
    <w:rsid w:val="00CB0C8F"/>
    <w:rsid w:val="00CB1E91"/>
    <w:rsid w:val="00CB6527"/>
    <w:rsid w:val="00CB70EE"/>
    <w:rsid w:val="00CD0323"/>
    <w:rsid w:val="00CD0A2F"/>
    <w:rsid w:val="00CD7F3A"/>
    <w:rsid w:val="00CE4130"/>
    <w:rsid w:val="00CF0541"/>
    <w:rsid w:val="00D0551E"/>
    <w:rsid w:val="00D102A6"/>
    <w:rsid w:val="00D2036F"/>
    <w:rsid w:val="00D23321"/>
    <w:rsid w:val="00D530FC"/>
    <w:rsid w:val="00D647FB"/>
    <w:rsid w:val="00D67C0C"/>
    <w:rsid w:val="00D72E60"/>
    <w:rsid w:val="00D84CEE"/>
    <w:rsid w:val="00D91076"/>
    <w:rsid w:val="00DA0F14"/>
    <w:rsid w:val="00DB06B9"/>
    <w:rsid w:val="00DB10AE"/>
    <w:rsid w:val="00DB1499"/>
    <w:rsid w:val="00DD53A1"/>
    <w:rsid w:val="00DD658B"/>
    <w:rsid w:val="00E103A1"/>
    <w:rsid w:val="00E1256C"/>
    <w:rsid w:val="00E13601"/>
    <w:rsid w:val="00E1730C"/>
    <w:rsid w:val="00E337A3"/>
    <w:rsid w:val="00E63905"/>
    <w:rsid w:val="00E71D34"/>
    <w:rsid w:val="00E7516F"/>
    <w:rsid w:val="00E840B7"/>
    <w:rsid w:val="00E91504"/>
    <w:rsid w:val="00EA59A5"/>
    <w:rsid w:val="00EC45B8"/>
    <w:rsid w:val="00EC7B1C"/>
    <w:rsid w:val="00ED2448"/>
    <w:rsid w:val="00ED26F0"/>
    <w:rsid w:val="00ED5384"/>
    <w:rsid w:val="00EF73A8"/>
    <w:rsid w:val="00F42D2C"/>
    <w:rsid w:val="00F46A15"/>
    <w:rsid w:val="00F50CAF"/>
    <w:rsid w:val="00F73803"/>
    <w:rsid w:val="00F809E6"/>
    <w:rsid w:val="00F93E33"/>
    <w:rsid w:val="00F96E97"/>
    <w:rsid w:val="00FB0742"/>
    <w:rsid w:val="00FB4E2A"/>
    <w:rsid w:val="00FB74D6"/>
    <w:rsid w:val="00FD6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868"/>
    <w:pPr>
      <w:widowControl w:val="0"/>
      <w:jc w:val="both"/>
    </w:pPr>
    <w:rPr>
      <w:kern w:val="2"/>
      <w:sz w:val="21"/>
      <w:szCs w:val="22"/>
    </w:rPr>
  </w:style>
  <w:style w:type="paragraph" w:styleId="1">
    <w:name w:val="heading 1"/>
    <w:basedOn w:val="a"/>
    <w:link w:val="1Char"/>
    <w:uiPriority w:val="9"/>
    <w:qFormat/>
    <w:rsid w:val="00884F34"/>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884F34"/>
    <w:rPr>
      <w:rFonts w:ascii="宋体" w:eastAsia="宋体" w:hAnsi="宋体" w:cs="Times New Roman"/>
      <w:b/>
      <w:bCs/>
      <w:kern w:val="36"/>
      <w:sz w:val="48"/>
      <w:szCs w:val="48"/>
    </w:rPr>
  </w:style>
  <w:style w:type="character" w:styleId="a3">
    <w:name w:val="Hyperlink"/>
    <w:uiPriority w:val="99"/>
    <w:unhideWhenUsed/>
    <w:rsid w:val="00884F34"/>
    <w:rPr>
      <w:color w:val="0000FF"/>
      <w:u w:val="single"/>
    </w:rPr>
  </w:style>
  <w:style w:type="character" w:styleId="a4">
    <w:name w:val="annotation reference"/>
    <w:uiPriority w:val="99"/>
    <w:semiHidden/>
    <w:unhideWhenUsed/>
    <w:rsid w:val="00884F34"/>
    <w:rPr>
      <w:sz w:val="21"/>
      <w:szCs w:val="21"/>
    </w:rPr>
  </w:style>
  <w:style w:type="paragraph" w:styleId="a5">
    <w:name w:val="annotation text"/>
    <w:basedOn w:val="a"/>
    <w:link w:val="Char"/>
    <w:uiPriority w:val="99"/>
    <w:semiHidden/>
    <w:unhideWhenUsed/>
    <w:rsid w:val="00884F34"/>
    <w:pPr>
      <w:jc w:val="left"/>
    </w:pPr>
  </w:style>
  <w:style w:type="character" w:customStyle="1" w:styleId="Char">
    <w:name w:val="批注文字 Char"/>
    <w:link w:val="a5"/>
    <w:uiPriority w:val="99"/>
    <w:semiHidden/>
    <w:rsid w:val="00884F34"/>
    <w:rPr>
      <w:rFonts w:ascii="Calibri" w:eastAsia="宋体" w:hAnsi="Calibri" w:cs="Times New Roman"/>
    </w:rPr>
  </w:style>
  <w:style w:type="paragraph" w:styleId="a6">
    <w:name w:val="Balloon Text"/>
    <w:basedOn w:val="a"/>
    <w:link w:val="Char0"/>
    <w:uiPriority w:val="99"/>
    <w:semiHidden/>
    <w:unhideWhenUsed/>
    <w:rsid w:val="00884F34"/>
    <w:rPr>
      <w:sz w:val="18"/>
      <w:szCs w:val="18"/>
    </w:rPr>
  </w:style>
  <w:style w:type="character" w:customStyle="1" w:styleId="Char0">
    <w:name w:val="批注框文本 Char"/>
    <w:link w:val="a6"/>
    <w:uiPriority w:val="99"/>
    <w:semiHidden/>
    <w:rsid w:val="00884F34"/>
    <w:rPr>
      <w:sz w:val="18"/>
      <w:szCs w:val="18"/>
    </w:rPr>
  </w:style>
  <w:style w:type="paragraph" w:styleId="a7">
    <w:name w:val="header"/>
    <w:basedOn w:val="a"/>
    <w:link w:val="Char1"/>
    <w:uiPriority w:val="99"/>
    <w:unhideWhenUsed/>
    <w:rsid w:val="001D581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1D5810"/>
    <w:rPr>
      <w:sz w:val="18"/>
      <w:szCs w:val="18"/>
    </w:rPr>
  </w:style>
  <w:style w:type="paragraph" w:styleId="a8">
    <w:name w:val="footer"/>
    <w:basedOn w:val="a"/>
    <w:link w:val="Char2"/>
    <w:uiPriority w:val="99"/>
    <w:unhideWhenUsed/>
    <w:rsid w:val="001D5810"/>
    <w:pPr>
      <w:tabs>
        <w:tab w:val="center" w:pos="4153"/>
        <w:tab w:val="right" w:pos="8306"/>
      </w:tabs>
      <w:snapToGrid w:val="0"/>
      <w:jc w:val="left"/>
    </w:pPr>
    <w:rPr>
      <w:sz w:val="18"/>
      <w:szCs w:val="18"/>
    </w:rPr>
  </w:style>
  <w:style w:type="character" w:customStyle="1" w:styleId="Char2">
    <w:name w:val="页脚 Char"/>
    <w:link w:val="a8"/>
    <w:uiPriority w:val="99"/>
    <w:rsid w:val="001D5810"/>
    <w:rPr>
      <w:sz w:val="18"/>
      <w:szCs w:val="18"/>
    </w:rPr>
  </w:style>
  <w:style w:type="table" w:styleId="a9">
    <w:name w:val="Table Grid"/>
    <w:basedOn w:val="a1"/>
    <w:uiPriority w:val="59"/>
    <w:rsid w:val="004C6FE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3"/>
    <w:rsid w:val="009644BB"/>
    <w:pPr>
      <w:overflowPunct w:val="0"/>
    </w:pPr>
    <w:rPr>
      <w:rFonts w:ascii="宋体" w:hAnsi="Courier New" w:cs="Courier New"/>
      <w:bCs/>
      <w:kern w:val="44"/>
      <w:sz w:val="24"/>
      <w:szCs w:val="24"/>
    </w:rPr>
  </w:style>
  <w:style w:type="character" w:customStyle="1" w:styleId="Char3">
    <w:name w:val="纯文本 Char"/>
    <w:link w:val="aa"/>
    <w:rsid w:val="009644BB"/>
    <w:rPr>
      <w:rFonts w:ascii="宋体" w:hAnsi="Courier New" w:cs="Courier New"/>
      <w:bCs/>
      <w:kern w:val="44"/>
      <w:sz w:val="24"/>
      <w:szCs w:val="24"/>
    </w:rPr>
  </w:style>
  <w:style w:type="paragraph" w:styleId="ab">
    <w:name w:val="List Paragraph"/>
    <w:basedOn w:val="a"/>
    <w:uiPriority w:val="99"/>
    <w:qFormat/>
    <w:rsid w:val="0029472E"/>
    <w:pPr>
      <w:ind w:firstLineChars="200" w:firstLine="420"/>
    </w:pPr>
  </w:style>
  <w:style w:type="character" w:customStyle="1" w:styleId="pl51">
    <w:name w:val="pl51"/>
    <w:basedOn w:val="a0"/>
    <w:rsid w:val="00546D68"/>
  </w:style>
  <w:style w:type="paragraph" w:styleId="ac">
    <w:name w:val="Normal (Web)"/>
    <w:basedOn w:val="a"/>
    <w:rsid w:val="0019418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d">
    <w:name w:val="Strong"/>
    <w:basedOn w:val="a0"/>
    <w:qFormat/>
    <w:rsid w:val="00194182"/>
    <w:rPr>
      <w:b/>
      <w:bCs/>
    </w:rPr>
  </w:style>
  <w:style w:type="paragraph" w:styleId="ae">
    <w:name w:val="Date"/>
    <w:basedOn w:val="a"/>
    <w:next w:val="a"/>
    <w:link w:val="Char4"/>
    <w:uiPriority w:val="99"/>
    <w:semiHidden/>
    <w:unhideWhenUsed/>
    <w:rsid w:val="00264F08"/>
    <w:pPr>
      <w:ind w:leftChars="2500" w:left="100"/>
    </w:pPr>
  </w:style>
  <w:style w:type="character" w:customStyle="1" w:styleId="Char4">
    <w:name w:val="日期 Char"/>
    <w:basedOn w:val="a0"/>
    <w:link w:val="ae"/>
    <w:uiPriority w:val="99"/>
    <w:semiHidden/>
    <w:rsid w:val="00264F08"/>
    <w:rPr>
      <w:kern w:val="2"/>
      <w:sz w:val="21"/>
      <w:szCs w:val="22"/>
    </w:rPr>
  </w:style>
</w:styles>
</file>

<file path=word/webSettings.xml><?xml version="1.0" encoding="utf-8"?>
<w:webSettings xmlns:r="http://schemas.openxmlformats.org/officeDocument/2006/relationships" xmlns:w="http://schemas.openxmlformats.org/wordprocessingml/2006/main">
  <w:divs>
    <w:div w:id="140318521">
      <w:bodyDiv w:val="1"/>
      <w:marLeft w:val="0"/>
      <w:marRight w:val="0"/>
      <w:marTop w:val="0"/>
      <w:marBottom w:val="0"/>
      <w:divBdr>
        <w:top w:val="none" w:sz="0" w:space="0" w:color="auto"/>
        <w:left w:val="none" w:sz="0" w:space="0" w:color="auto"/>
        <w:bottom w:val="none" w:sz="0" w:space="0" w:color="auto"/>
        <w:right w:val="none" w:sz="0" w:space="0" w:color="auto"/>
      </w:divBdr>
    </w:div>
    <w:div w:id="313294216">
      <w:bodyDiv w:val="1"/>
      <w:marLeft w:val="0"/>
      <w:marRight w:val="0"/>
      <w:marTop w:val="0"/>
      <w:marBottom w:val="0"/>
      <w:divBdr>
        <w:top w:val="none" w:sz="0" w:space="0" w:color="auto"/>
        <w:left w:val="none" w:sz="0" w:space="0" w:color="auto"/>
        <w:bottom w:val="none" w:sz="0" w:space="0" w:color="auto"/>
        <w:right w:val="none" w:sz="0" w:space="0" w:color="auto"/>
      </w:divBdr>
    </w:div>
    <w:div w:id="323320168">
      <w:bodyDiv w:val="1"/>
      <w:marLeft w:val="0"/>
      <w:marRight w:val="0"/>
      <w:marTop w:val="0"/>
      <w:marBottom w:val="0"/>
      <w:divBdr>
        <w:top w:val="none" w:sz="0" w:space="0" w:color="auto"/>
        <w:left w:val="none" w:sz="0" w:space="0" w:color="auto"/>
        <w:bottom w:val="none" w:sz="0" w:space="0" w:color="auto"/>
        <w:right w:val="none" w:sz="0" w:space="0" w:color="auto"/>
      </w:divBdr>
    </w:div>
    <w:div w:id="333151772">
      <w:bodyDiv w:val="1"/>
      <w:marLeft w:val="0"/>
      <w:marRight w:val="0"/>
      <w:marTop w:val="0"/>
      <w:marBottom w:val="0"/>
      <w:divBdr>
        <w:top w:val="none" w:sz="0" w:space="0" w:color="auto"/>
        <w:left w:val="none" w:sz="0" w:space="0" w:color="auto"/>
        <w:bottom w:val="none" w:sz="0" w:space="0" w:color="auto"/>
        <w:right w:val="none" w:sz="0" w:space="0" w:color="auto"/>
      </w:divBdr>
    </w:div>
    <w:div w:id="469641439">
      <w:bodyDiv w:val="1"/>
      <w:marLeft w:val="0"/>
      <w:marRight w:val="0"/>
      <w:marTop w:val="0"/>
      <w:marBottom w:val="0"/>
      <w:divBdr>
        <w:top w:val="none" w:sz="0" w:space="0" w:color="auto"/>
        <w:left w:val="none" w:sz="0" w:space="0" w:color="auto"/>
        <w:bottom w:val="none" w:sz="0" w:space="0" w:color="auto"/>
        <w:right w:val="none" w:sz="0" w:space="0" w:color="auto"/>
      </w:divBdr>
    </w:div>
    <w:div w:id="481773179">
      <w:bodyDiv w:val="1"/>
      <w:marLeft w:val="0"/>
      <w:marRight w:val="0"/>
      <w:marTop w:val="0"/>
      <w:marBottom w:val="0"/>
      <w:divBdr>
        <w:top w:val="none" w:sz="0" w:space="0" w:color="auto"/>
        <w:left w:val="none" w:sz="0" w:space="0" w:color="auto"/>
        <w:bottom w:val="none" w:sz="0" w:space="0" w:color="auto"/>
        <w:right w:val="none" w:sz="0" w:space="0" w:color="auto"/>
      </w:divBdr>
    </w:div>
    <w:div w:id="682047817">
      <w:bodyDiv w:val="1"/>
      <w:marLeft w:val="0"/>
      <w:marRight w:val="0"/>
      <w:marTop w:val="0"/>
      <w:marBottom w:val="0"/>
      <w:divBdr>
        <w:top w:val="none" w:sz="0" w:space="0" w:color="auto"/>
        <w:left w:val="none" w:sz="0" w:space="0" w:color="auto"/>
        <w:bottom w:val="none" w:sz="0" w:space="0" w:color="auto"/>
        <w:right w:val="none" w:sz="0" w:space="0" w:color="auto"/>
      </w:divBdr>
    </w:div>
    <w:div w:id="846486228">
      <w:bodyDiv w:val="1"/>
      <w:marLeft w:val="0"/>
      <w:marRight w:val="0"/>
      <w:marTop w:val="0"/>
      <w:marBottom w:val="0"/>
      <w:divBdr>
        <w:top w:val="none" w:sz="0" w:space="0" w:color="auto"/>
        <w:left w:val="none" w:sz="0" w:space="0" w:color="auto"/>
        <w:bottom w:val="none" w:sz="0" w:space="0" w:color="auto"/>
        <w:right w:val="none" w:sz="0" w:space="0" w:color="auto"/>
      </w:divBdr>
    </w:div>
    <w:div w:id="1079251157">
      <w:bodyDiv w:val="1"/>
      <w:marLeft w:val="0"/>
      <w:marRight w:val="0"/>
      <w:marTop w:val="0"/>
      <w:marBottom w:val="0"/>
      <w:divBdr>
        <w:top w:val="none" w:sz="0" w:space="0" w:color="auto"/>
        <w:left w:val="none" w:sz="0" w:space="0" w:color="auto"/>
        <w:bottom w:val="none" w:sz="0" w:space="0" w:color="auto"/>
        <w:right w:val="none" w:sz="0" w:space="0" w:color="auto"/>
      </w:divBdr>
    </w:div>
    <w:div w:id="1239825114">
      <w:bodyDiv w:val="1"/>
      <w:marLeft w:val="0"/>
      <w:marRight w:val="0"/>
      <w:marTop w:val="0"/>
      <w:marBottom w:val="0"/>
      <w:divBdr>
        <w:top w:val="none" w:sz="0" w:space="0" w:color="auto"/>
        <w:left w:val="none" w:sz="0" w:space="0" w:color="auto"/>
        <w:bottom w:val="none" w:sz="0" w:space="0" w:color="auto"/>
        <w:right w:val="none" w:sz="0" w:space="0" w:color="auto"/>
      </w:divBdr>
    </w:div>
    <w:div w:id="1258559815">
      <w:bodyDiv w:val="1"/>
      <w:marLeft w:val="0"/>
      <w:marRight w:val="0"/>
      <w:marTop w:val="0"/>
      <w:marBottom w:val="0"/>
      <w:divBdr>
        <w:top w:val="none" w:sz="0" w:space="0" w:color="auto"/>
        <w:left w:val="none" w:sz="0" w:space="0" w:color="auto"/>
        <w:bottom w:val="none" w:sz="0" w:space="0" w:color="auto"/>
        <w:right w:val="none" w:sz="0" w:space="0" w:color="auto"/>
      </w:divBdr>
    </w:div>
    <w:div w:id="1301227806">
      <w:bodyDiv w:val="1"/>
      <w:marLeft w:val="0"/>
      <w:marRight w:val="0"/>
      <w:marTop w:val="0"/>
      <w:marBottom w:val="0"/>
      <w:divBdr>
        <w:top w:val="none" w:sz="0" w:space="0" w:color="auto"/>
        <w:left w:val="none" w:sz="0" w:space="0" w:color="auto"/>
        <w:bottom w:val="none" w:sz="0" w:space="0" w:color="auto"/>
        <w:right w:val="none" w:sz="0" w:space="0" w:color="auto"/>
      </w:divBdr>
    </w:div>
    <w:div w:id="1368414803">
      <w:bodyDiv w:val="1"/>
      <w:marLeft w:val="0"/>
      <w:marRight w:val="0"/>
      <w:marTop w:val="0"/>
      <w:marBottom w:val="0"/>
      <w:divBdr>
        <w:top w:val="none" w:sz="0" w:space="0" w:color="auto"/>
        <w:left w:val="none" w:sz="0" w:space="0" w:color="auto"/>
        <w:bottom w:val="none" w:sz="0" w:space="0" w:color="auto"/>
        <w:right w:val="none" w:sz="0" w:space="0" w:color="auto"/>
      </w:divBdr>
    </w:div>
    <w:div w:id="1523979084">
      <w:bodyDiv w:val="1"/>
      <w:marLeft w:val="0"/>
      <w:marRight w:val="0"/>
      <w:marTop w:val="0"/>
      <w:marBottom w:val="0"/>
      <w:divBdr>
        <w:top w:val="none" w:sz="0" w:space="0" w:color="auto"/>
        <w:left w:val="none" w:sz="0" w:space="0" w:color="auto"/>
        <w:bottom w:val="none" w:sz="0" w:space="0" w:color="auto"/>
        <w:right w:val="none" w:sz="0" w:space="0" w:color="auto"/>
      </w:divBdr>
    </w:div>
    <w:div w:id="1545558217">
      <w:bodyDiv w:val="1"/>
      <w:marLeft w:val="0"/>
      <w:marRight w:val="0"/>
      <w:marTop w:val="0"/>
      <w:marBottom w:val="0"/>
      <w:divBdr>
        <w:top w:val="none" w:sz="0" w:space="0" w:color="auto"/>
        <w:left w:val="none" w:sz="0" w:space="0" w:color="auto"/>
        <w:bottom w:val="none" w:sz="0" w:space="0" w:color="auto"/>
        <w:right w:val="none" w:sz="0" w:space="0" w:color="auto"/>
      </w:divBdr>
    </w:div>
    <w:div w:id="1685789601">
      <w:bodyDiv w:val="1"/>
      <w:marLeft w:val="0"/>
      <w:marRight w:val="0"/>
      <w:marTop w:val="0"/>
      <w:marBottom w:val="0"/>
      <w:divBdr>
        <w:top w:val="none" w:sz="0" w:space="0" w:color="auto"/>
        <w:left w:val="none" w:sz="0" w:space="0" w:color="auto"/>
        <w:bottom w:val="none" w:sz="0" w:space="0" w:color="auto"/>
        <w:right w:val="none" w:sz="0" w:space="0" w:color="auto"/>
      </w:divBdr>
    </w:div>
    <w:div w:id="1887183308">
      <w:bodyDiv w:val="1"/>
      <w:marLeft w:val="0"/>
      <w:marRight w:val="0"/>
      <w:marTop w:val="0"/>
      <w:marBottom w:val="0"/>
      <w:divBdr>
        <w:top w:val="none" w:sz="0" w:space="0" w:color="auto"/>
        <w:left w:val="none" w:sz="0" w:space="0" w:color="auto"/>
        <w:bottom w:val="none" w:sz="0" w:space="0" w:color="auto"/>
        <w:right w:val="none" w:sz="0" w:space="0" w:color="auto"/>
      </w:divBdr>
    </w:div>
    <w:div w:id="1959070091">
      <w:bodyDiv w:val="1"/>
      <w:marLeft w:val="0"/>
      <w:marRight w:val="0"/>
      <w:marTop w:val="0"/>
      <w:marBottom w:val="0"/>
      <w:divBdr>
        <w:top w:val="none" w:sz="0" w:space="0" w:color="auto"/>
        <w:left w:val="none" w:sz="0" w:space="0" w:color="auto"/>
        <w:bottom w:val="none" w:sz="0" w:space="0" w:color="auto"/>
        <w:right w:val="none" w:sz="0" w:space="0" w:color="auto"/>
      </w:divBdr>
    </w:div>
    <w:div w:id="2040084904">
      <w:bodyDiv w:val="1"/>
      <w:marLeft w:val="0"/>
      <w:marRight w:val="0"/>
      <w:marTop w:val="0"/>
      <w:marBottom w:val="0"/>
      <w:divBdr>
        <w:top w:val="none" w:sz="0" w:space="0" w:color="auto"/>
        <w:left w:val="none" w:sz="0" w:space="0" w:color="auto"/>
        <w:bottom w:val="none" w:sz="0" w:space="0" w:color="auto"/>
        <w:right w:val="none" w:sz="0" w:space="0" w:color="auto"/>
      </w:divBdr>
    </w:div>
    <w:div w:id="20615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3" Type="http://schemas.openxmlformats.org/officeDocument/2006/relationships/settings" Target="settings.xml"/><Relationship Id="rId7" Type="http://schemas.openxmlformats.org/officeDocument/2006/relationships/hyperlink" Target="http://www.baidu.com/link?url=t5VbE-swyDwEChbhyrlwM2EMOyf0rxWF3CS3u2KQ6rT8ANGqh2RxVfaTpv26CN1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nhong@ci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969</Characters>
  <Application>Microsoft Office Word</Application>
  <DocSecurity>0</DocSecurity>
  <Lines>8</Lines>
  <Paragraphs>2</Paragraphs>
  <ScaleCrop>false</ScaleCrop>
  <Company>您的公司名</Company>
  <LinksUpToDate>false</LinksUpToDate>
  <CharactersWithSpaces>1136</CharactersWithSpaces>
  <SharedDoc>false</SharedDoc>
  <HLinks>
    <vt:vector size="42" baseType="variant">
      <vt:variant>
        <vt:i4>2097247</vt:i4>
      </vt:variant>
      <vt:variant>
        <vt:i4>18</vt:i4>
      </vt:variant>
      <vt:variant>
        <vt:i4>0</vt:i4>
      </vt:variant>
      <vt:variant>
        <vt:i4>5</vt:i4>
      </vt:variant>
      <vt:variant>
        <vt:lpwstr>mailto:dachen@tju.edu.cn</vt:lpwstr>
      </vt:variant>
      <vt:variant>
        <vt:lpwstr/>
      </vt:variant>
      <vt:variant>
        <vt:i4>262207</vt:i4>
      </vt:variant>
      <vt:variant>
        <vt:i4>15</vt:i4>
      </vt:variant>
      <vt:variant>
        <vt:i4>0</vt:i4>
      </vt:variant>
      <vt:variant>
        <vt:i4>5</vt:i4>
      </vt:variant>
      <vt:variant>
        <vt:lpwstr>mailto:hesq@mai.buct.edu.cn</vt:lpwstr>
      </vt:variant>
      <vt:variant>
        <vt:lpwstr/>
      </vt:variant>
      <vt:variant>
        <vt:i4>786555</vt:i4>
      </vt:variant>
      <vt:variant>
        <vt:i4>12</vt:i4>
      </vt:variant>
      <vt:variant>
        <vt:i4>0</vt:i4>
      </vt:variant>
      <vt:variant>
        <vt:i4>5</vt:i4>
      </vt:variant>
      <vt:variant>
        <vt:lpwstr>mailto:zhangli@cis.org.cn</vt:lpwstr>
      </vt:variant>
      <vt:variant>
        <vt:lpwstr/>
      </vt:variant>
      <vt:variant>
        <vt:i4>6094888</vt:i4>
      </vt:variant>
      <vt:variant>
        <vt:i4>9</vt:i4>
      </vt:variant>
      <vt:variant>
        <vt:i4>0</vt:i4>
      </vt:variant>
      <vt:variant>
        <vt:i4>5</vt:i4>
      </vt:variant>
      <vt:variant>
        <vt:lpwstr>mailto:caozheng@cis.org.cn</vt:lpwstr>
      </vt:variant>
      <vt:variant>
        <vt:lpwstr/>
      </vt:variant>
      <vt:variant>
        <vt:i4>6160443</vt:i4>
      </vt:variant>
      <vt:variant>
        <vt:i4>6</vt:i4>
      </vt:variant>
      <vt:variant>
        <vt:i4>0</vt:i4>
      </vt:variant>
      <vt:variant>
        <vt:i4>5</vt:i4>
      </vt:variant>
      <vt:variant>
        <vt:lpwstr>mailto:ipac2013@163.com</vt:lpwstr>
      </vt:variant>
      <vt:variant>
        <vt:lpwstr/>
      </vt:variant>
      <vt:variant>
        <vt:i4>7405618</vt:i4>
      </vt:variant>
      <vt:variant>
        <vt:i4>3</vt:i4>
      </vt:variant>
      <vt:variant>
        <vt:i4>0</vt:i4>
      </vt:variant>
      <vt:variant>
        <vt:i4>5</vt:i4>
      </vt:variant>
      <vt:variant>
        <vt:lpwstr>http://www.miconex.com.cn/</vt:lpwstr>
      </vt:variant>
      <vt:variant>
        <vt:lpwstr/>
      </vt:variant>
      <vt:variant>
        <vt:i4>7405618</vt:i4>
      </vt:variant>
      <vt:variant>
        <vt:i4>0</vt:i4>
      </vt:variant>
      <vt:variant>
        <vt:i4>0</vt:i4>
      </vt:variant>
      <vt:variant>
        <vt:i4>5</vt:i4>
      </vt:variant>
      <vt:variant>
        <vt:lpwstr>http://www.miconex.com.cn/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Lenovo</cp:lastModifiedBy>
  <cp:revision>2</cp:revision>
  <cp:lastPrinted>2019-09-23T06:36:00Z</cp:lastPrinted>
  <dcterms:created xsi:type="dcterms:W3CDTF">2021-10-09T06:49:00Z</dcterms:created>
  <dcterms:modified xsi:type="dcterms:W3CDTF">2021-10-09T06:49:00Z</dcterms:modified>
</cp:coreProperties>
</file>