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6765" w14:textId="2623B3B8" w:rsidR="00DF21B6" w:rsidRPr="00AA3755" w:rsidRDefault="00DF21B6" w:rsidP="005172F4">
      <w:pPr>
        <w:ind w:firstLineChars="49" w:firstLine="118"/>
        <w:jc w:val="left"/>
        <w:rPr>
          <w:rFonts w:ascii="宋体" w:hAnsi="宋体" w:cs="宋体" w:hint="eastAsia"/>
          <w:b/>
          <w:kern w:val="0"/>
          <w:sz w:val="24"/>
          <w:szCs w:val="24"/>
        </w:rPr>
      </w:pPr>
      <w:r w:rsidRPr="00AA3755">
        <w:rPr>
          <w:rFonts w:ascii="宋体" w:hAnsi="宋体" w:cs="宋体" w:hint="eastAsia"/>
          <w:b/>
          <w:kern w:val="0"/>
          <w:sz w:val="24"/>
          <w:szCs w:val="24"/>
        </w:rPr>
        <w:t>附件：</w:t>
      </w:r>
    </w:p>
    <w:p w14:paraId="53077CC6" w14:textId="08598325" w:rsidR="005172F4" w:rsidRPr="00AA3755" w:rsidRDefault="00DF21B6" w:rsidP="005172F4">
      <w:pPr>
        <w:ind w:firstLine="452"/>
        <w:jc w:val="center"/>
        <w:rPr>
          <w:rFonts w:ascii="宋体" w:hAnsi="宋体" w:cs="宋体" w:hint="eastAsia"/>
          <w:b/>
          <w:kern w:val="0"/>
          <w:sz w:val="30"/>
          <w:szCs w:val="30"/>
        </w:rPr>
      </w:pPr>
      <w:r w:rsidRPr="00AA3755">
        <w:rPr>
          <w:rFonts w:ascii="宋体" w:hAnsi="宋体" w:cs="宋体"/>
          <w:b/>
          <w:kern w:val="0"/>
          <w:sz w:val="30"/>
          <w:szCs w:val="30"/>
        </w:rPr>
        <w:t>CIS</w:t>
      </w:r>
      <w:r w:rsidRPr="00AA3755">
        <w:rPr>
          <w:rFonts w:ascii="宋体" w:hAnsi="宋体" w:cs="宋体" w:hint="eastAsia"/>
          <w:b/>
          <w:kern w:val="0"/>
          <w:sz w:val="30"/>
          <w:szCs w:val="30"/>
        </w:rPr>
        <w:t>标准项目公示表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19"/>
        <w:gridCol w:w="494"/>
        <w:gridCol w:w="498"/>
        <w:gridCol w:w="853"/>
        <w:gridCol w:w="1539"/>
        <w:gridCol w:w="2737"/>
      </w:tblGrid>
      <w:tr w:rsidR="00AA3755" w:rsidRPr="00AA3755" w14:paraId="3CA59568" w14:textId="77777777" w:rsidTr="00771DD7">
        <w:trPr>
          <w:trHeight w:val="637"/>
        </w:trPr>
        <w:tc>
          <w:tcPr>
            <w:tcW w:w="915" w:type="pct"/>
            <w:tcBorders>
              <w:bottom w:val="single" w:sz="4" w:space="0" w:color="auto"/>
            </w:tcBorders>
            <w:vAlign w:val="center"/>
          </w:tcPr>
          <w:p w14:paraId="614A97FD" w14:textId="77777777" w:rsidR="00771DD7" w:rsidRPr="00AA3755" w:rsidRDefault="00771DD7" w:rsidP="00771DD7">
            <w:pPr>
              <w:autoSpaceDE w:val="0"/>
              <w:autoSpaceDN w:val="0"/>
              <w:adjustRightInd w:val="0"/>
              <w:snapToGrid w:val="0"/>
              <w:ind w:firstLineChars="0" w:firstLine="0"/>
              <w:rPr>
                <w:rFonts w:ascii="仿宋" w:eastAsia="仿宋" w:hAnsi="仿宋" w:hint="eastAsia"/>
              </w:rPr>
            </w:pPr>
            <w:bookmarkStart w:id="0" w:name="_Hlk98752381"/>
            <w:r w:rsidRPr="00AA3755">
              <w:rPr>
                <w:rFonts w:ascii="仿宋" w:eastAsia="仿宋" w:hAnsi="仿宋" w:cs="宋体" w:hint="eastAsia"/>
                <w:kern w:val="0"/>
                <w:szCs w:val="21"/>
              </w:rPr>
              <w:t>申请/</w:t>
            </w:r>
            <w:r w:rsidRPr="00AA3755">
              <w:rPr>
                <w:rFonts w:ascii="仿宋" w:eastAsia="仿宋" w:hAnsi="仿宋" w:cs="宋体"/>
                <w:kern w:val="0"/>
                <w:szCs w:val="21"/>
              </w:rPr>
              <w:t>建议项目名称(中文)</w:t>
            </w:r>
          </w:p>
        </w:tc>
        <w:tc>
          <w:tcPr>
            <w:tcW w:w="1568" w:type="pct"/>
            <w:gridSpan w:val="4"/>
            <w:tcBorders>
              <w:bottom w:val="single" w:sz="4" w:space="0" w:color="auto"/>
            </w:tcBorders>
            <w:vAlign w:val="center"/>
          </w:tcPr>
          <w:p w14:paraId="05B5B083" w14:textId="1BA2D5F5" w:rsidR="00771DD7" w:rsidRPr="00AA3755" w:rsidRDefault="0000177E" w:rsidP="00771DD7">
            <w:pPr>
              <w:ind w:firstLineChars="0" w:firstLine="0"/>
              <w:jc w:val="center"/>
              <w:rPr>
                <w:rFonts w:ascii="仿宋" w:eastAsia="仿宋" w:hAnsi="仿宋" w:hint="eastAsia"/>
              </w:rPr>
            </w:pPr>
            <w:r w:rsidRPr="0000177E">
              <w:rPr>
                <w:rFonts w:ascii="Times New Roman" w:eastAsia="仿宋" w:hAnsi="Times New Roman" w:hint="eastAsia"/>
                <w:kern w:val="0"/>
                <w:szCs w:val="21"/>
              </w:rPr>
              <w:t>电子显微镜高压电源纹波及稳定性测量方法</w:t>
            </w:r>
          </w:p>
        </w:tc>
        <w:tc>
          <w:tcPr>
            <w:tcW w:w="906" w:type="pct"/>
            <w:tcBorders>
              <w:bottom w:val="single" w:sz="4" w:space="0" w:color="auto"/>
            </w:tcBorders>
            <w:vAlign w:val="center"/>
          </w:tcPr>
          <w:p w14:paraId="26413EC6" w14:textId="77777777" w:rsidR="00771DD7" w:rsidRPr="00AA3755" w:rsidRDefault="00771DD7" w:rsidP="00771DD7">
            <w:pPr>
              <w:autoSpaceDE w:val="0"/>
              <w:autoSpaceDN w:val="0"/>
              <w:adjustRightInd w:val="0"/>
              <w:snapToGrid w:val="0"/>
              <w:ind w:firstLineChars="0" w:firstLine="0"/>
              <w:rPr>
                <w:rFonts w:ascii="仿宋" w:eastAsia="仿宋" w:hAnsi="仿宋" w:cs="宋体" w:hint="eastAsia"/>
                <w:kern w:val="0"/>
                <w:szCs w:val="21"/>
              </w:rPr>
            </w:pPr>
            <w:r w:rsidRPr="00AA3755">
              <w:rPr>
                <w:rFonts w:ascii="仿宋" w:eastAsia="仿宋" w:hAnsi="仿宋" w:cs="宋体" w:hint="eastAsia"/>
                <w:kern w:val="0"/>
                <w:szCs w:val="21"/>
              </w:rPr>
              <w:t>申请/</w:t>
            </w:r>
            <w:r w:rsidRPr="00AA3755">
              <w:rPr>
                <w:rFonts w:ascii="仿宋" w:eastAsia="仿宋" w:hAnsi="仿宋" w:cs="宋体"/>
                <w:kern w:val="0"/>
                <w:szCs w:val="21"/>
              </w:rPr>
              <w:t>建议项目名称(</w:t>
            </w:r>
            <w:r w:rsidRPr="00AA3755">
              <w:rPr>
                <w:rFonts w:ascii="仿宋" w:eastAsia="仿宋" w:hAnsi="仿宋" w:cs="宋体" w:hint="eastAsia"/>
                <w:kern w:val="0"/>
                <w:szCs w:val="21"/>
              </w:rPr>
              <w:t>英</w:t>
            </w:r>
            <w:r w:rsidRPr="00AA3755">
              <w:rPr>
                <w:rFonts w:ascii="仿宋" w:eastAsia="仿宋" w:hAnsi="仿宋" w:cs="宋体"/>
                <w:kern w:val="0"/>
                <w:szCs w:val="21"/>
              </w:rPr>
              <w:t>文)</w:t>
            </w:r>
          </w:p>
        </w:tc>
        <w:tc>
          <w:tcPr>
            <w:tcW w:w="1611" w:type="pct"/>
            <w:tcBorders>
              <w:bottom w:val="single" w:sz="4" w:space="0" w:color="auto"/>
            </w:tcBorders>
            <w:vAlign w:val="center"/>
          </w:tcPr>
          <w:p w14:paraId="3011F9B6" w14:textId="3B525078" w:rsidR="00771DD7" w:rsidRPr="0000177E" w:rsidRDefault="0000177E" w:rsidP="0000177E">
            <w:pPr>
              <w:ind w:firstLineChars="0" w:firstLine="0"/>
              <w:jc w:val="left"/>
              <w:rPr>
                <w:rFonts w:ascii="Times New Roman" w:hAnsi="Times New Roman" w:cs="Times New Roman"/>
              </w:rPr>
            </w:pPr>
            <w:r w:rsidRPr="0000177E">
              <w:rPr>
                <w:rFonts w:ascii="Times New Roman" w:eastAsia="仿宋" w:hAnsi="Times New Roman" w:cs="Times New Roman"/>
                <w:color w:val="000000"/>
                <w:kern w:val="0"/>
                <w:szCs w:val="21"/>
              </w:rPr>
              <w:t>Ripple and stability measurement method for high-voltage power supplies in electron microscopes</w:t>
            </w:r>
          </w:p>
        </w:tc>
      </w:tr>
      <w:tr w:rsidR="00AA3755" w:rsidRPr="00AA3755" w14:paraId="22CB251A" w14:textId="77777777" w:rsidTr="00771D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5" w:type="pct"/>
            <w:tcBorders>
              <w:top w:val="single" w:sz="4" w:space="0" w:color="auto"/>
              <w:left w:val="single" w:sz="4" w:space="0" w:color="auto"/>
              <w:bottom w:val="single" w:sz="4" w:space="0" w:color="auto"/>
              <w:right w:val="single" w:sz="4" w:space="0" w:color="auto"/>
            </w:tcBorders>
            <w:vAlign w:val="center"/>
          </w:tcPr>
          <w:p w14:paraId="37618BE7" w14:textId="77777777" w:rsidR="00771DD7" w:rsidRPr="00AA3755" w:rsidRDefault="00771DD7" w:rsidP="00771DD7">
            <w:pPr>
              <w:autoSpaceDE w:val="0"/>
              <w:autoSpaceDN w:val="0"/>
              <w:adjustRightInd w:val="0"/>
              <w:snapToGrid w:val="0"/>
              <w:ind w:firstLineChars="0" w:firstLine="0"/>
              <w:rPr>
                <w:rFonts w:ascii="仿宋" w:eastAsia="仿宋" w:hAnsi="仿宋" w:hint="eastAsia"/>
                <w:kern w:val="0"/>
                <w:szCs w:val="21"/>
              </w:rPr>
            </w:pPr>
            <w:r w:rsidRPr="00AA3755">
              <w:rPr>
                <w:rFonts w:ascii="仿宋" w:eastAsia="仿宋" w:hAnsi="仿宋" w:cs="宋体"/>
                <w:kern w:val="0"/>
                <w:szCs w:val="21"/>
              </w:rPr>
              <w:t>制定或修订</w:t>
            </w:r>
          </w:p>
        </w:tc>
        <w:tc>
          <w:tcPr>
            <w:tcW w:w="773" w:type="pct"/>
            <w:gridSpan w:val="2"/>
            <w:tcBorders>
              <w:top w:val="single" w:sz="4" w:space="0" w:color="auto"/>
              <w:left w:val="single" w:sz="4" w:space="0" w:color="auto"/>
              <w:bottom w:val="single" w:sz="4" w:space="0" w:color="auto"/>
              <w:right w:val="single" w:sz="4" w:space="0" w:color="auto"/>
            </w:tcBorders>
            <w:vAlign w:val="center"/>
          </w:tcPr>
          <w:p w14:paraId="3440DD95" w14:textId="77777777" w:rsidR="00771DD7" w:rsidRPr="00AA3755" w:rsidRDefault="00771DD7" w:rsidP="00771DD7">
            <w:pPr>
              <w:autoSpaceDE w:val="0"/>
              <w:autoSpaceDN w:val="0"/>
              <w:adjustRightInd w:val="0"/>
              <w:snapToGrid w:val="0"/>
              <w:ind w:firstLine="315"/>
              <w:rPr>
                <w:rFonts w:ascii="仿宋" w:eastAsia="仿宋" w:hAnsi="仿宋" w:cs="宋体" w:hint="eastAsia"/>
                <w:kern w:val="0"/>
                <w:szCs w:val="21"/>
              </w:rPr>
            </w:pPr>
            <w:r w:rsidRPr="00AA3755">
              <w:rPr>
                <w:rFonts w:ascii="仿宋" w:eastAsia="仿宋" w:hAnsi="仿宋" w:cs="宋体" w:hint="eastAsia"/>
                <w:kern w:val="0"/>
                <w:szCs w:val="21"/>
              </w:rPr>
              <w:t>■</w:t>
            </w:r>
            <w:r w:rsidRPr="00AA3755">
              <w:rPr>
                <w:rFonts w:ascii="仿宋" w:eastAsia="仿宋" w:hAnsi="仿宋" w:cs="宋体"/>
                <w:kern w:val="0"/>
                <w:szCs w:val="21"/>
              </w:rPr>
              <w:t>制定</w:t>
            </w:r>
          </w:p>
        </w:tc>
        <w:tc>
          <w:tcPr>
            <w:tcW w:w="795" w:type="pct"/>
            <w:gridSpan w:val="2"/>
            <w:tcBorders>
              <w:top w:val="single" w:sz="4" w:space="0" w:color="auto"/>
              <w:left w:val="single" w:sz="4" w:space="0" w:color="auto"/>
              <w:bottom w:val="single" w:sz="4" w:space="0" w:color="auto"/>
              <w:right w:val="single" w:sz="4" w:space="0" w:color="auto"/>
            </w:tcBorders>
            <w:vAlign w:val="center"/>
          </w:tcPr>
          <w:p w14:paraId="37816D9A" w14:textId="77777777" w:rsidR="00771DD7" w:rsidRPr="00AA3755" w:rsidRDefault="00771DD7" w:rsidP="00771DD7">
            <w:pPr>
              <w:autoSpaceDE w:val="0"/>
              <w:autoSpaceDN w:val="0"/>
              <w:adjustRightInd w:val="0"/>
              <w:snapToGrid w:val="0"/>
              <w:ind w:firstLine="315"/>
              <w:rPr>
                <w:rFonts w:ascii="仿宋" w:eastAsia="仿宋" w:hAnsi="仿宋" w:cs="宋体" w:hint="eastAsia"/>
                <w:kern w:val="0"/>
                <w:szCs w:val="21"/>
              </w:rPr>
            </w:pPr>
            <w:r w:rsidRPr="00AA3755">
              <w:rPr>
                <w:rFonts w:ascii="仿宋" w:eastAsia="仿宋" w:hAnsi="仿宋" w:cs="宋体"/>
                <w:kern w:val="0"/>
                <w:szCs w:val="21"/>
              </w:rPr>
              <w:t>□修订</w:t>
            </w:r>
          </w:p>
        </w:tc>
        <w:tc>
          <w:tcPr>
            <w:tcW w:w="906" w:type="pct"/>
            <w:tcBorders>
              <w:top w:val="single" w:sz="4" w:space="0" w:color="auto"/>
              <w:left w:val="single" w:sz="4" w:space="0" w:color="auto"/>
              <w:bottom w:val="single" w:sz="4" w:space="0" w:color="auto"/>
              <w:right w:val="single" w:sz="4" w:space="0" w:color="auto"/>
            </w:tcBorders>
            <w:vAlign w:val="center"/>
          </w:tcPr>
          <w:p w14:paraId="7B5689EE" w14:textId="77777777" w:rsidR="00771DD7" w:rsidRPr="00AA3755" w:rsidRDefault="00771DD7" w:rsidP="00771DD7">
            <w:pPr>
              <w:ind w:firstLineChars="0" w:firstLine="0"/>
              <w:rPr>
                <w:rFonts w:ascii="仿宋" w:eastAsia="仿宋" w:hAnsi="仿宋" w:cs="宋体" w:hint="eastAsia"/>
                <w:kern w:val="0"/>
                <w:szCs w:val="21"/>
              </w:rPr>
            </w:pPr>
            <w:r w:rsidRPr="00AA3755">
              <w:rPr>
                <w:rFonts w:ascii="仿宋" w:eastAsia="仿宋" w:hAnsi="仿宋" w:cs="宋体"/>
                <w:kern w:val="0"/>
                <w:szCs w:val="21"/>
              </w:rPr>
              <w:t>被修订标准编号</w:t>
            </w:r>
          </w:p>
        </w:tc>
        <w:tc>
          <w:tcPr>
            <w:tcW w:w="1611" w:type="pct"/>
            <w:tcBorders>
              <w:top w:val="single" w:sz="4" w:space="0" w:color="auto"/>
              <w:left w:val="single" w:sz="4" w:space="0" w:color="auto"/>
              <w:bottom w:val="single" w:sz="4" w:space="0" w:color="auto"/>
              <w:right w:val="single" w:sz="4" w:space="0" w:color="auto"/>
            </w:tcBorders>
          </w:tcPr>
          <w:p w14:paraId="41F65943" w14:textId="77777777" w:rsidR="00771DD7" w:rsidRPr="00AA3755" w:rsidRDefault="00771DD7" w:rsidP="00771DD7">
            <w:pPr>
              <w:ind w:firstLine="315"/>
              <w:rPr>
                <w:rFonts w:ascii="仿宋" w:eastAsia="仿宋" w:hAnsi="仿宋" w:hint="eastAsia"/>
              </w:rPr>
            </w:pPr>
          </w:p>
        </w:tc>
      </w:tr>
      <w:tr w:rsidR="00AA3755" w:rsidRPr="00AA3755" w14:paraId="4BD808CA" w14:textId="77777777" w:rsidTr="00343D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5" w:type="pct"/>
            <w:tcBorders>
              <w:top w:val="single" w:sz="4" w:space="0" w:color="auto"/>
              <w:left w:val="single" w:sz="4" w:space="0" w:color="auto"/>
              <w:bottom w:val="single" w:sz="4" w:space="0" w:color="auto"/>
              <w:right w:val="single" w:sz="4" w:space="0" w:color="auto"/>
            </w:tcBorders>
            <w:vAlign w:val="center"/>
          </w:tcPr>
          <w:p w14:paraId="665B0E0A" w14:textId="77777777" w:rsidR="00771DD7" w:rsidRPr="00AA3755" w:rsidRDefault="00771DD7" w:rsidP="00771DD7">
            <w:pPr>
              <w:ind w:firstLineChars="71" w:firstLine="149"/>
              <w:rPr>
                <w:rFonts w:ascii="仿宋" w:eastAsia="仿宋" w:hAnsi="仿宋" w:hint="eastAsia"/>
              </w:rPr>
            </w:pPr>
            <w:r w:rsidRPr="00AA3755">
              <w:rPr>
                <w:rFonts w:ascii="仿宋" w:eastAsia="仿宋" w:hAnsi="仿宋" w:cs="宋体" w:hint="eastAsia"/>
                <w:kern w:val="0"/>
                <w:szCs w:val="21"/>
              </w:rPr>
              <w:t>采标程度</w:t>
            </w:r>
          </w:p>
        </w:tc>
        <w:tc>
          <w:tcPr>
            <w:tcW w:w="482" w:type="pct"/>
            <w:tcBorders>
              <w:top w:val="single" w:sz="4" w:space="0" w:color="auto"/>
              <w:left w:val="single" w:sz="4" w:space="0" w:color="auto"/>
              <w:bottom w:val="single" w:sz="4" w:space="0" w:color="auto"/>
              <w:right w:val="single" w:sz="4" w:space="0" w:color="auto"/>
            </w:tcBorders>
            <w:vAlign w:val="center"/>
          </w:tcPr>
          <w:p w14:paraId="4E368D4B" w14:textId="77777777" w:rsidR="00771DD7" w:rsidRPr="00AA3755" w:rsidRDefault="00771DD7" w:rsidP="00771DD7">
            <w:pPr>
              <w:autoSpaceDE w:val="0"/>
              <w:autoSpaceDN w:val="0"/>
              <w:adjustRightInd w:val="0"/>
              <w:snapToGrid w:val="0"/>
              <w:ind w:firstLineChars="0" w:firstLine="0"/>
              <w:rPr>
                <w:rFonts w:ascii="仿宋" w:eastAsia="仿宋" w:hAnsi="仿宋" w:hint="eastAsia"/>
                <w:kern w:val="0"/>
                <w:sz w:val="24"/>
                <w:szCs w:val="24"/>
              </w:rPr>
            </w:pPr>
            <w:r w:rsidRPr="00AA3755">
              <w:rPr>
                <w:rFonts w:ascii="仿宋" w:eastAsia="仿宋" w:hAnsi="仿宋" w:cs="宋体"/>
                <w:kern w:val="0"/>
                <w:sz w:val="19"/>
                <w:szCs w:val="19"/>
              </w:rPr>
              <w:t>□IDT</w:t>
            </w:r>
          </w:p>
        </w:tc>
        <w:tc>
          <w:tcPr>
            <w:tcW w:w="584" w:type="pct"/>
            <w:gridSpan w:val="2"/>
            <w:tcBorders>
              <w:top w:val="single" w:sz="4" w:space="0" w:color="auto"/>
              <w:left w:val="single" w:sz="4" w:space="0" w:color="auto"/>
              <w:bottom w:val="single" w:sz="4" w:space="0" w:color="auto"/>
              <w:right w:val="single" w:sz="4" w:space="0" w:color="auto"/>
            </w:tcBorders>
            <w:vAlign w:val="center"/>
          </w:tcPr>
          <w:p w14:paraId="1DD75329" w14:textId="77777777" w:rsidR="00771DD7" w:rsidRPr="00AA3755" w:rsidRDefault="00771DD7" w:rsidP="00771DD7">
            <w:pPr>
              <w:autoSpaceDE w:val="0"/>
              <w:autoSpaceDN w:val="0"/>
              <w:adjustRightInd w:val="0"/>
              <w:snapToGrid w:val="0"/>
              <w:ind w:firstLineChars="78" w:firstLine="148"/>
              <w:rPr>
                <w:rFonts w:ascii="仿宋" w:eastAsia="仿宋" w:hAnsi="仿宋" w:hint="eastAsia"/>
                <w:kern w:val="0"/>
                <w:sz w:val="24"/>
                <w:szCs w:val="24"/>
              </w:rPr>
            </w:pPr>
            <w:r w:rsidRPr="00AA3755">
              <w:rPr>
                <w:rFonts w:ascii="仿宋" w:eastAsia="仿宋" w:hAnsi="仿宋" w:cs="宋体"/>
                <w:kern w:val="0"/>
                <w:sz w:val="19"/>
                <w:szCs w:val="19"/>
              </w:rPr>
              <w:t>□MOD</w:t>
            </w:r>
          </w:p>
        </w:tc>
        <w:tc>
          <w:tcPr>
            <w:tcW w:w="502" w:type="pct"/>
            <w:tcBorders>
              <w:top w:val="single" w:sz="4" w:space="0" w:color="auto"/>
              <w:left w:val="single" w:sz="4" w:space="0" w:color="auto"/>
              <w:bottom w:val="single" w:sz="4" w:space="0" w:color="auto"/>
              <w:right w:val="single" w:sz="4" w:space="0" w:color="auto"/>
            </w:tcBorders>
            <w:vAlign w:val="center"/>
          </w:tcPr>
          <w:p w14:paraId="689E085C" w14:textId="77777777" w:rsidR="00771DD7" w:rsidRPr="00AA3755" w:rsidRDefault="00771DD7" w:rsidP="00771DD7">
            <w:pPr>
              <w:autoSpaceDE w:val="0"/>
              <w:autoSpaceDN w:val="0"/>
              <w:adjustRightInd w:val="0"/>
              <w:snapToGrid w:val="0"/>
              <w:ind w:firstLineChars="78" w:firstLine="148"/>
              <w:rPr>
                <w:rFonts w:ascii="仿宋" w:eastAsia="仿宋" w:hAnsi="仿宋" w:hint="eastAsia"/>
                <w:kern w:val="0"/>
                <w:sz w:val="24"/>
                <w:szCs w:val="24"/>
              </w:rPr>
            </w:pPr>
            <w:r w:rsidRPr="00AA3755">
              <w:rPr>
                <w:rFonts w:ascii="仿宋" w:eastAsia="仿宋" w:hAnsi="仿宋" w:cs="宋体"/>
                <w:kern w:val="0"/>
                <w:sz w:val="19"/>
                <w:szCs w:val="19"/>
              </w:rPr>
              <w:t>□NEQ</w:t>
            </w:r>
          </w:p>
        </w:tc>
        <w:tc>
          <w:tcPr>
            <w:tcW w:w="906" w:type="pct"/>
            <w:tcBorders>
              <w:top w:val="single" w:sz="4" w:space="0" w:color="auto"/>
              <w:left w:val="single" w:sz="4" w:space="0" w:color="auto"/>
              <w:bottom w:val="single" w:sz="4" w:space="0" w:color="auto"/>
              <w:right w:val="single" w:sz="4" w:space="0" w:color="auto"/>
            </w:tcBorders>
            <w:vAlign w:val="center"/>
          </w:tcPr>
          <w:p w14:paraId="11B3A1AB" w14:textId="77777777" w:rsidR="00771DD7" w:rsidRPr="00AA3755" w:rsidRDefault="00771DD7" w:rsidP="00771DD7">
            <w:pPr>
              <w:ind w:firstLineChars="71" w:firstLine="149"/>
              <w:rPr>
                <w:rFonts w:ascii="仿宋" w:eastAsia="仿宋" w:hAnsi="仿宋" w:cs="宋体" w:hint="eastAsia"/>
                <w:kern w:val="0"/>
                <w:szCs w:val="21"/>
              </w:rPr>
            </w:pPr>
            <w:r w:rsidRPr="00AA3755">
              <w:rPr>
                <w:rFonts w:ascii="仿宋" w:eastAsia="仿宋" w:hAnsi="仿宋" w:cs="宋体" w:hint="eastAsia"/>
                <w:kern w:val="0"/>
                <w:szCs w:val="21"/>
              </w:rPr>
              <w:t>采标编号</w:t>
            </w:r>
          </w:p>
        </w:tc>
        <w:tc>
          <w:tcPr>
            <w:tcW w:w="1611" w:type="pct"/>
            <w:tcBorders>
              <w:top w:val="single" w:sz="4" w:space="0" w:color="auto"/>
              <w:left w:val="single" w:sz="4" w:space="0" w:color="auto"/>
              <w:bottom w:val="single" w:sz="4" w:space="0" w:color="auto"/>
              <w:right w:val="single" w:sz="4" w:space="0" w:color="auto"/>
            </w:tcBorders>
          </w:tcPr>
          <w:p w14:paraId="334DD458" w14:textId="77777777" w:rsidR="00771DD7" w:rsidRPr="00AA3755" w:rsidRDefault="00771DD7" w:rsidP="00771DD7">
            <w:pPr>
              <w:ind w:firstLine="315"/>
              <w:rPr>
                <w:rFonts w:ascii="仿宋" w:eastAsia="仿宋" w:hAnsi="仿宋" w:hint="eastAsia"/>
              </w:rPr>
            </w:pPr>
          </w:p>
        </w:tc>
      </w:tr>
      <w:tr w:rsidR="00AA3755" w:rsidRPr="00AA3755" w14:paraId="3D733EE9" w14:textId="77777777" w:rsidTr="006203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915" w:type="pct"/>
            <w:tcBorders>
              <w:top w:val="single" w:sz="4" w:space="0" w:color="auto"/>
              <w:left w:val="single" w:sz="4" w:space="0" w:color="auto"/>
              <w:bottom w:val="single" w:sz="4" w:space="0" w:color="auto"/>
              <w:right w:val="single" w:sz="4" w:space="0" w:color="auto"/>
            </w:tcBorders>
            <w:vAlign w:val="center"/>
          </w:tcPr>
          <w:p w14:paraId="39D5F889" w14:textId="77777777" w:rsidR="00771DD7" w:rsidRPr="00AA3755" w:rsidRDefault="00771DD7" w:rsidP="00771DD7">
            <w:pPr>
              <w:autoSpaceDE w:val="0"/>
              <w:autoSpaceDN w:val="0"/>
              <w:adjustRightInd w:val="0"/>
              <w:snapToGrid w:val="0"/>
              <w:ind w:firstLineChars="0" w:firstLine="0"/>
              <w:jc w:val="left"/>
              <w:rPr>
                <w:rFonts w:ascii="仿宋" w:eastAsia="仿宋" w:hAnsi="仿宋" w:cs="宋体" w:hint="eastAsia"/>
                <w:kern w:val="0"/>
                <w:szCs w:val="21"/>
              </w:rPr>
            </w:pPr>
            <w:r w:rsidRPr="00AA3755">
              <w:rPr>
                <w:rFonts w:ascii="仿宋" w:eastAsia="仿宋" w:hAnsi="仿宋" w:cs="宋体"/>
                <w:kern w:val="0"/>
                <w:szCs w:val="21"/>
              </w:rPr>
              <w:t>国际标准</w:t>
            </w:r>
            <w:r w:rsidRPr="00AA3755">
              <w:rPr>
                <w:rFonts w:ascii="仿宋" w:eastAsia="仿宋" w:hAnsi="仿宋" w:cs="宋体" w:hint="eastAsia"/>
                <w:kern w:val="0"/>
                <w:szCs w:val="21"/>
              </w:rPr>
              <w:t>/</w:t>
            </w:r>
            <w:r w:rsidRPr="00AA3755">
              <w:rPr>
                <w:rFonts w:ascii="仿宋" w:eastAsia="仿宋" w:hAnsi="仿宋" w:cs="宋体"/>
                <w:kern w:val="0"/>
                <w:szCs w:val="21"/>
              </w:rPr>
              <w:t>国外先进标准名称(中文)</w:t>
            </w:r>
          </w:p>
        </w:tc>
        <w:tc>
          <w:tcPr>
            <w:tcW w:w="1568" w:type="pct"/>
            <w:gridSpan w:val="4"/>
            <w:tcBorders>
              <w:top w:val="single" w:sz="4" w:space="0" w:color="auto"/>
              <w:left w:val="single" w:sz="4" w:space="0" w:color="auto"/>
              <w:bottom w:val="single" w:sz="4" w:space="0" w:color="auto"/>
              <w:right w:val="single" w:sz="4" w:space="0" w:color="auto"/>
            </w:tcBorders>
            <w:vAlign w:val="center"/>
          </w:tcPr>
          <w:p w14:paraId="60AC80BA" w14:textId="77777777" w:rsidR="00771DD7" w:rsidRPr="00AA3755" w:rsidRDefault="00771DD7" w:rsidP="00771DD7">
            <w:pPr>
              <w:ind w:firstLineChars="0" w:firstLine="0"/>
              <w:jc w:val="center"/>
              <w:rPr>
                <w:rFonts w:ascii="仿宋" w:eastAsia="仿宋" w:hAnsi="仿宋" w:hint="eastAsia"/>
              </w:rPr>
            </w:pPr>
            <w:r w:rsidRPr="00AA3755">
              <w:rPr>
                <w:rFonts w:ascii="仿宋" w:eastAsia="仿宋" w:hAnsi="仿宋" w:hint="eastAsia"/>
              </w:rPr>
              <w:t>无</w:t>
            </w:r>
          </w:p>
        </w:tc>
        <w:tc>
          <w:tcPr>
            <w:tcW w:w="906" w:type="pct"/>
            <w:tcBorders>
              <w:top w:val="single" w:sz="4" w:space="0" w:color="auto"/>
              <w:left w:val="single" w:sz="4" w:space="0" w:color="auto"/>
              <w:bottom w:val="single" w:sz="4" w:space="0" w:color="auto"/>
              <w:right w:val="single" w:sz="4" w:space="0" w:color="auto"/>
            </w:tcBorders>
            <w:vAlign w:val="center"/>
          </w:tcPr>
          <w:p w14:paraId="54D33B0F" w14:textId="77777777" w:rsidR="00771DD7" w:rsidRPr="00AA3755" w:rsidRDefault="00771DD7" w:rsidP="00771DD7">
            <w:pPr>
              <w:autoSpaceDE w:val="0"/>
              <w:autoSpaceDN w:val="0"/>
              <w:adjustRightInd w:val="0"/>
              <w:snapToGrid w:val="0"/>
              <w:ind w:firstLineChars="0" w:firstLine="0"/>
              <w:jc w:val="center"/>
              <w:rPr>
                <w:rFonts w:ascii="仿宋" w:eastAsia="仿宋" w:hAnsi="仿宋" w:cs="宋体" w:hint="eastAsia"/>
                <w:kern w:val="0"/>
                <w:szCs w:val="21"/>
              </w:rPr>
            </w:pPr>
            <w:r w:rsidRPr="00AA3755">
              <w:rPr>
                <w:rFonts w:ascii="仿宋" w:eastAsia="仿宋" w:hAnsi="仿宋" w:cs="宋体"/>
                <w:kern w:val="0"/>
                <w:szCs w:val="21"/>
              </w:rPr>
              <w:t>国际标准</w:t>
            </w:r>
            <w:r w:rsidRPr="00AA3755">
              <w:rPr>
                <w:rFonts w:ascii="仿宋" w:eastAsia="仿宋" w:hAnsi="仿宋" w:cs="宋体" w:hint="eastAsia"/>
                <w:kern w:val="0"/>
                <w:szCs w:val="21"/>
              </w:rPr>
              <w:t>/</w:t>
            </w:r>
            <w:r w:rsidRPr="00AA3755">
              <w:rPr>
                <w:rFonts w:ascii="仿宋" w:eastAsia="仿宋" w:hAnsi="仿宋" w:cs="宋体"/>
                <w:kern w:val="0"/>
                <w:szCs w:val="21"/>
              </w:rPr>
              <w:t>国外先进标准名称(</w:t>
            </w:r>
            <w:r w:rsidRPr="00AA3755">
              <w:rPr>
                <w:rFonts w:ascii="仿宋" w:eastAsia="仿宋" w:hAnsi="仿宋" w:cs="宋体" w:hint="eastAsia"/>
                <w:kern w:val="0"/>
                <w:szCs w:val="21"/>
              </w:rPr>
              <w:t>英</w:t>
            </w:r>
            <w:r w:rsidRPr="00AA3755">
              <w:rPr>
                <w:rFonts w:ascii="仿宋" w:eastAsia="仿宋" w:hAnsi="仿宋" w:cs="宋体"/>
                <w:kern w:val="0"/>
                <w:szCs w:val="21"/>
              </w:rPr>
              <w:t>文)</w:t>
            </w:r>
          </w:p>
        </w:tc>
        <w:tc>
          <w:tcPr>
            <w:tcW w:w="1611" w:type="pct"/>
            <w:tcBorders>
              <w:top w:val="single" w:sz="4" w:space="0" w:color="auto"/>
              <w:left w:val="single" w:sz="4" w:space="0" w:color="auto"/>
              <w:bottom w:val="single" w:sz="4" w:space="0" w:color="auto"/>
              <w:right w:val="single" w:sz="4" w:space="0" w:color="auto"/>
            </w:tcBorders>
            <w:vAlign w:val="center"/>
          </w:tcPr>
          <w:p w14:paraId="468D7FF9" w14:textId="77777777" w:rsidR="00771DD7" w:rsidRPr="00AA3755" w:rsidRDefault="00771DD7" w:rsidP="00771DD7">
            <w:pPr>
              <w:ind w:firstLineChars="0" w:firstLine="0"/>
              <w:jc w:val="center"/>
              <w:rPr>
                <w:rFonts w:ascii="仿宋" w:eastAsia="仿宋" w:hAnsi="仿宋" w:hint="eastAsia"/>
              </w:rPr>
            </w:pPr>
            <w:r w:rsidRPr="00AA3755">
              <w:rPr>
                <w:rFonts w:ascii="仿宋" w:eastAsia="仿宋" w:hAnsi="仿宋" w:hint="eastAsia"/>
              </w:rPr>
              <w:t>无</w:t>
            </w:r>
          </w:p>
        </w:tc>
      </w:tr>
      <w:tr w:rsidR="00AA3755" w:rsidRPr="00AA3755" w14:paraId="6A38F727" w14:textId="77777777" w:rsidTr="00771D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915" w:type="pct"/>
            <w:tcBorders>
              <w:top w:val="single" w:sz="4" w:space="0" w:color="auto"/>
              <w:left w:val="single" w:sz="4" w:space="0" w:color="auto"/>
              <w:bottom w:val="single" w:sz="4" w:space="0" w:color="auto"/>
              <w:right w:val="single" w:sz="4" w:space="0" w:color="auto"/>
            </w:tcBorders>
            <w:vAlign w:val="center"/>
          </w:tcPr>
          <w:p w14:paraId="0941471E" w14:textId="77777777" w:rsidR="00771DD7" w:rsidRPr="00AA3755" w:rsidRDefault="00771DD7" w:rsidP="00771DD7">
            <w:pPr>
              <w:autoSpaceDE w:val="0"/>
              <w:autoSpaceDN w:val="0"/>
              <w:adjustRightInd w:val="0"/>
              <w:snapToGrid w:val="0"/>
              <w:ind w:firstLineChars="0" w:firstLine="0"/>
              <w:rPr>
                <w:rFonts w:ascii="仿宋" w:eastAsia="仿宋" w:hAnsi="仿宋" w:cs="宋体" w:hint="eastAsia"/>
                <w:kern w:val="0"/>
                <w:szCs w:val="21"/>
              </w:rPr>
            </w:pPr>
            <w:r w:rsidRPr="00AA3755">
              <w:rPr>
                <w:rFonts w:ascii="仿宋" w:eastAsia="仿宋" w:hAnsi="仿宋" w:cs="宋体" w:hint="eastAsia"/>
                <w:kern w:val="0"/>
                <w:szCs w:val="21"/>
              </w:rPr>
              <w:t>项目申报</w:t>
            </w:r>
            <w:r w:rsidRPr="00AA3755">
              <w:rPr>
                <w:rFonts w:ascii="仿宋" w:eastAsia="仿宋" w:hAnsi="仿宋" w:cs="宋体"/>
                <w:kern w:val="0"/>
                <w:szCs w:val="21"/>
              </w:rPr>
              <w:t>单位</w:t>
            </w:r>
          </w:p>
        </w:tc>
        <w:tc>
          <w:tcPr>
            <w:tcW w:w="4085" w:type="pct"/>
            <w:gridSpan w:val="6"/>
            <w:tcBorders>
              <w:top w:val="single" w:sz="4" w:space="0" w:color="auto"/>
              <w:left w:val="single" w:sz="4" w:space="0" w:color="auto"/>
              <w:bottom w:val="single" w:sz="4" w:space="0" w:color="auto"/>
              <w:right w:val="single" w:sz="4" w:space="0" w:color="auto"/>
            </w:tcBorders>
            <w:vAlign w:val="center"/>
          </w:tcPr>
          <w:p w14:paraId="2851EE8A" w14:textId="30733D61" w:rsidR="00771DD7" w:rsidRPr="00AA3755" w:rsidRDefault="0000177E" w:rsidP="00771DD7">
            <w:pPr>
              <w:autoSpaceDE w:val="0"/>
              <w:autoSpaceDN w:val="0"/>
              <w:adjustRightInd w:val="0"/>
              <w:snapToGrid w:val="0"/>
              <w:ind w:firstLineChars="0" w:firstLine="0"/>
              <w:rPr>
                <w:rFonts w:ascii="仿宋" w:eastAsia="仿宋" w:hAnsi="仿宋" w:cs="宋体" w:hint="eastAsia"/>
                <w:kern w:val="0"/>
                <w:szCs w:val="21"/>
              </w:rPr>
            </w:pPr>
            <w:r>
              <w:rPr>
                <w:rFonts w:ascii="仿宋" w:eastAsia="仿宋" w:hAnsi="仿宋" w:cs="宋体" w:hint="eastAsia"/>
                <w:color w:val="000000"/>
                <w:kern w:val="0"/>
                <w:szCs w:val="21"/>
              </w:rPr>
              <w:t>咸阳威思曼高压电源有限公司</w:t>
            </w:r>
          </w:p>
        </w:tc>
      </w:tr>
      <w:tr w:rsidR="00AA3755" w:rsidRPr="00AA3755" w14:paraId="5936B208" w14:textId="77777777" w:rsidTr="00343D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915" w:type="pct"/>
            <w:tcBorders>
              <w:top w:val="single" w:sz="4" w:space="0" w:color="auto"/>
              <w:left w:val="single" w:sz="4" w:space="0" w:color="auto"/>
              <w:bottom w:val="single" w:sz="4" w:space="0" w:color="auto"/>
              <w:right w:val="single" w:sz="4" w:space="0" w:color="auto"/>
            </w:tcBorders>
            <w:vAlign w:val="center"/>
          </w:tcPr>
          <w:p w14:paraId="266E76E6" w14:textId="77777777" w:rsidR="00771DD7" w:rsidRPr="00AA3755" w:rsidRDefault="00771DD7" w:rsidP="00771DD7">
            <w:pPr>
              <w:autoSpaceDE w:val="0"/>
              <w:autoSpaceDN w:val="0"/>
              <w:adjustRightInd w:val="0"/>
              <w:snapToGrid w:val="0"/>
              <w:ind w:firstLineChars="0" w:firstLine="0"/>
              <w:rPr>
                <w:rFonts w:ascii="仿宋" w:eastAsia="仿宋" w:hAnsi="仿宋" w:cs="宋体" w:hint="eastAsia"/>
                <w:kern w:val="0"/>
                <w:szCs w:val="21"/>
              </w:rPr>
            </w:pPr>
            <w:r w:rsidRPr="00AA3755">
              <w:rPr>
                <w:rFonts w:ascii="仿宋" w:eastAsia="仿宋" w:hAnsi="仿宋" w:cs="宋体"/>
                <w:kern w:val="0"/>
                <w:szCs w:val="21"/>
              </w:rPr>
              <w:t>目的、意义或必要性</w:t>
            </w:r>
          </w:p>
        </w:tc>
        <w:tc>
          <w:tcPr>
            <w:tcW w:w="4085" w:type="pct"/>
            <w:gridSpan w:val="6"/>
            <w:tcBorders>
              <w:top w:val="single" w:sz="4" w:space="0" w:color="auto"/>
              <w:left w:val="single" w:sz="4" w:space="0" w:color="auto"/>
              <w:bottom w:val="single" w:sz="4" w:space="0" w:color="auto"/>
              <w:right w:val="single" w:sz="4" w:space="0" w:color="auto"/>
            </w:tcBorders>
          </w:tcPr>
          <w:p w14:paraId="3567B21C" w14:textId="77777777" w:rsidR="0000177E" w:rsidRPr="0000177E" w:rsidRDefault="0000177E" w:rsidP="0000177E">
            <w:pPr>
              <w:spacing w:line="360" w:lineRule="auto"/>
              <w:ind w:firstLineChars="200" w:firstLine="420"/>
              <w:rPr>
                <w:rFonts w:ascii="仿宋" w:eastAsia="仿宋" w:hAnsi="仿宋" w:cs="仿宋" w:hint="eastAsia"/>
                <w:kern w:val="0"/>
                <w:szCs w:val="21"/>
              </w:rPr>
            </w:pPr>
            <w:r w:rsidRPr="0000177E">
              <w:rPr>
                <w:rFonts w:ascii="仿宋" w:eastAsia="仿宋" w:hAnsi="仿宋" w:cs="仿宋" w:hint="eastAsia"/>
                <w:kern w:val="0"/>
                <w:szCs w:val="21"/>
              </w:rPr>
              <w:t>电子显微镜是材料科学、生命科学、半导体工业等领域的核心分析仪器，其分辨率与成像质量直接依赖高压电源的输出性能——特别是纹波和电源稳定性，是影响电子显微镜性能的核心指标。</w:t>
            </w:r>
          </w:p>
          <w:p w14:paraId="6628BC4E" w14:textId="77777777" w:rsidR="0000177E" w:rsidRPr="0000177E" w:rsidRDefault="0000177E" w:rsidP="0000177E">
            <w:pPr>
              <w:spacing w:line="360" w:lineRule="auto"/>
              <w:ind w:firstLineChars="200" w:firstLine="420"/>
              <w:rPr>
                <w:rFonts w:ascii="仿宋" w:eastAsia="仿宋" w:hAnsi="仿宋" w:cs="仿宋" w:hint="eastAsia"/>
                <w:kern w:val="0"/>
                <w:szCs w:val="21"/>
              </w:rPr>
            </w:pPr>
            <w:r w:rsidRPr="0000177E">
              <w:rPr>
                <w:rFonts w:ascii="仿宋" w:eastAsia="仿宋" w:hAnsi="仿宋" w:cs="仿宋" w:hint="eastAsia"/>
                <w:kern w:val="0"/>
                <w:szCs w:val="21"/>
              </w:rPr>
              <w:t>纹波控制对电子显微镜成像质量至关重要。高压电源输出的纹波会直接作用于电子束，导致电子束发生不可控的偏转与抖动，进而造成成像画面模糊、细节丢失，严重时甚至无法捕捉到纳米级别的微观结构，使仪器的高分辨率优势形同虚设。</w:t>
            </w:r>
          </w:p>
          <w:p w14:paraId="43CCD7E6" w14:textId="77777777" w:rsidR="0000177E" w:rsidRPr="0000177E" w:rsidRDefault="0000177E" w:rsidP="0000177E">
            <w:pPr>
              <w:spacing w:line="360" w:lineRule="auto"/>
              <w:ind w:firstLineChars="200" w:firstLine="420"/>
              <w:rPr>
                <w:rFonts w:ascii="仿宋" w:eastAsia="仿宋" w:hAnsi="仿宋" w:cs="仿宋" w:hint="eastAsia"/>
                <w:kern w:val="0"/>
                <w:szCs w:val="21"/>
              </w:rPr>
            </w:pPr>
            <w:r w:rsidRPr="0000177E">
              <w:rPr>
                <w:rFonts w:ascii="仿宋" w:eastAsia="仿宋" w:hAnsi="仿宋" w:cs="仿宋" w:hint="eastAsia"/>
                <w:kern w:val="0"/>
                <w:szCs w:val="21"/>
              </w:rPr>
              <w:t>稳定性是保障电子显微镜定量分析准确性的基础。若高压电源稳定性不足，电子束的加速电压、聚焦强度等关键参数会随时间漂移，直接引发仪器放大倍数的波动和漂移。这种波动和偏移会导致同一观测对象的测量数据出现偏差，不仅影响定性分析的可靠性，更会使材料成分、半导体缺陷等核心定量分析结果失去参考价值。</w:t>
            </w:r>
          </w:p>
          <w:p w14:paraId="01620649" w14:textId="77777777" w:rsidR="00C420CD" w:rsidRDefault="0000177E" w:rsidP="0000177E">
            <w:pPr>
              <w:spacing w:line="360" w:lineRule="auto"/>
              <w:ind w:firstLineChars="200" w:firstLine="420"/>
              <w:rPr>
                <w:rFonts w:ascii="仿宋" w:eastAsia="仿宋" w:hAnsi="仿宋" w:cs="仿宋"/>
                <w:kern w:val="0"/>
                <w:szCs w:val="21"/>
              </w:rPr>
            </w:pPr>
            <w:r w:rsidRPr="0000177E">
              <w:rPr>
                <w:rFonts w:ascii="仿宋" w:eastAsia="仿宋" w:hAnsi="仿宋" w:cs="仿宋" w:hint="eastAsia"/>
                <w:kern w:val="0"/>
                <w:szCs w:val="21"/>
              </w:rPr>
              <w:t>国内</w:t>
            </w:r>
            <w:r>
              <w:rPr>
                <w:rFonts w:ascii="仿宋" w:eastAsia="仿宋" w:hAnsi="仿宋" w:cs="仿宋" w:hint="eastAsia"/>
                <w:kern w:val="0"/>
                <w:szCs w:val="21"/>
              </w:rPr>
              <w:t>外目前都没有专门</w:t>
            </w:r>
            <w:r w:rsidR="00C420CD">
              <w:rPr>
                <w:rFonts w:ascii="仿宋" w:eastAsia="仿宋" w:hAnsi="仿宋" w:cs="仿宋" w:hint="eastAsia"/>
                <w:kern w:val="0"/>
                <w:szCs w:val="21"/>
              </w:rPr>
              <w:t>针对</w:t>
            </w:r>
            <w:r w:rsidRPr="0000177E">
              <w:rPr>
                <w:rFonts w:ascii="仿宋" w:eastAsia="仿宋" w:hAnsi="仿宋" w:cs="仿宋" w:hint="eastAsia"/>
                <w:kern w:val="0"/>
                <w:szCs w:val="21"/>
              </w:rPr>
              <w:t>电子显微镜</w:t>
            </w:r>
            <w:r>
              <w:rPr>
                <w:rFonts w:ascii="仿宋" w:eastAsia="仿宋" w:hAnsi="仿宋" w:cs="仿宋" w:hint="eastAsia"/>
                <w:kern w:val="0"/>
                <w:szCs w:val="21"/>
              </w:rPr>
              <w:t>高压电源</w:t>
            </w:r>
            <w:r w:rsidR="00C420CD" w:rsidRPr="0000177E">
              <w:rPr>
                <w:rFonts w:ascii="仿宋" w:eastAsia="仿宋" w:hAnsi="仿宋" w:cs="仿宋" w:hint="eastAsia"/>
                <w:kern w:val="0"/>
                <w:szCs w:val="21"/>
              </w:rPr>
              <w:t>（输出电压通常为 10kV-300kV）</w:t>
            </w:r>
            <w:r>
              <w:rPr>
                <w:rFonts w:ascii="仿宋" w:eastAsia="仿宋" w:hAnsi="仿宋" w:cs="仿宋" w:hint="eastAsia"/>
                <w:kern w:val="0"/>
                <w:szCs w:val="21"/>
              </w:rPr>
              <w:t>的标准，</w:t>
            </w:r>
            <w:r w:rsidRPr="0000177E">
              <w:rPr>
                <w:rFonts w:ascii="仿宋" w:eastAsia="仿宋" w:hAnsi="仿宋" w:cs="仿宋" w:hint="eastAsia"/>
                <w:kern w:val="0"/>
                <w:szCs w:val="21"/>
              </w:rPr>
              <w:t>GB/T 33834-2017</w:t>
            </w:r>
            <w:r>
              <w:rPr>
                <w:rFonts w:ascii="仿宋" w:eastAsia="仿宋" w:hAnsi="仿宋" w:cs="仿宋" w:hint="eastAsia"/>
                <w:kern w:val="0"/>
                <w:szCs w:val="21"/>
              </w:rPr>
              <w:t>《</w:t>
            </w:r>
            <w:r w:rsidRPr="0000177E">
              <w:rPr>
                <w:rFonts w:ascii="仿宋" w:eastAsia="仿宋" w:hAnsi="仿宋" w:cs="仿宋" w:hint="eastAsia"/>
                <w:kern w:val="0"/>
                <w:szCs w:val="21"/>
              </w:rPr>
              <w:t>微束分析 扫描电子显微术 生物试样扫描电子显微镜分析方法</w:t>
            </w:r>
            <w:r>
              <w:rPr>
                <w:rFonts w:ascii="仿宋" w:eastAsia="仿宋" w:hAnsi="仿宋" w:cs="仿宋" w:hint="eastAsia"/>
                <w:kern w:val="0"/>
                <w:szCs w:val="21"/>
              </w:rPr>
              <w:t>》</w:t>
            </w:r>
            <w:r w:rsidRPr="0000177E">
              <w:rPr>
                <w:rFonts w:ascii="仿宋" w:eastAsia="仿宋" w:hAnsi="仿宋" w:cs="仿宋" w:hint="eastAsia"/>
                <w:kern w:val="0"/>
                <w:szCs w:val="21"/>
              </w:rPr>
              <w:t>仅聚焦特定应用场景（如扫描电镜生物试样分析）</w:t>
            </w:r>
            <w:r>
              <w:rPr>
                <w:rFonts w:ascii="仿宋" w:eastAsia="仿宋" w:hAnsi="仿宋" w:cs="仿宋" w:hint="eastAsia"/>
                <w:kern w:val="0"/>
                <w:szCs w:val="21"/>
              </w:rPr>
              <w:t>；</w:t>
            </w:r>
            <w:r w:rsidRPr="0000177E">
              <w:rPr>
                <w:rFonts w:ascii="仿宋" w:eastAsia="仿宋" w:hAnsi="仿宋" w:cs="仿宋" w:hint="eastAsia"/>
                <w:kern w:val="0"/>
                <w:szCs w:val="21"/>
              </w:rPr>
              <w:t>ISO 10974-1:2018《透射电子显微镜 第</w:t>
            </w:r>
            <w:r w:rsidR="00C420CD">
              <w:rPr>
                <w:rFonts w:ascii="仿宋" w:eastAsia="仿宋" w:hAnsi="仿宋" w:cs="仿宋" w:hint="eastAsia"/>
                <w:kern w:val="0"/>
                <w:szCs w:val="21"/>
              </w:rPr>
              <w:t>1</w:t>
            </w:r>
            <w:r w:rsidRPr="0000177E">
              <w:rPr>
                <w:rFonts w:ascii="仿宋" w:eastAsia="仿宋" w:hAnsi="仿宋" w:cs="仿宋" w:hint="eastAsia"/>
                <w:kern w:val="0"/>
                <w:szCs w:val="21"/>
              </w:rPr>
              <w:t>部分：通用要求》仅对透射电子显微镜的整机性能有定性要求</w:t>
            </w:r>
            <w:r w:rsidR="00C420CD">
              <w:rPr>
                <w:rFonts w:ascii="仿宋" w:eastAsia="仿宋" w:hAnsi="仿宋" w:cs="仿宋" w:hint="eastAsia"/>
                <w:kern w:val="0"/>
                <w:szCs w:val="21"/>
              </w:rPr>
              <w:t>。</w:t>
            </w:r>
          </w:p>
          <w:p w14:paraId="60AE72B0" w14:textId="436982E3" w:rsidR="0000177E" w:rsidRPr="0000177E" w:rsidRDefault="0000177E" w:rsidP="0000177E">
            <w:pPr>
              <w:spacing w:line="360" w:lineRule="auto"/>
              <w:ind w:firstLineChars="200" w:firstLine="420"/>
              <w:rPr>
                <w:rFonts w:ascii="仿宋" w:eastAsia="仿宋" w:hAnsi="仿宋" w:cs="仿宋" w:hint="eastAsia"/>
                <w:kern w:val="0"/>
                <w:szCs w:val="21"/>
              </w:rPr>
            </w:pPr>
            <w:r w:rsidRPr="0000177E">
              <w:rPr>
                <w:rFonts w:ascii="仿宋" w:eastAsia="仿宋" w:hAnsi="仿宋" w:cs="仿宋" w:hint="eastAsia"/>
                <w:kern w:val="0"/>
                <w:szCs w:val="21"/>
              </w:rPr>
              <w:t>随着我国半导体产业对制程芯片检测需求激增，电子显微镜高压电源的纹波控制精度</w:t>
            </w:r>
            <w:r w:rsidR="00C420CD">
              <w:rPr>
                <w:rFonts w:ascii="仿宋" w:eastAsia="仿宋" w:hAnsi="仿宋" w:cs="仿宋" w:hint="eastAsia"/>
                <w:kern w:val="0"/>
                <w:szCs w:val="21"/>
              </w:rPr>
              <w:t>及稳定性</w:t>
            </w:r>
            <w:r w:rsidRPr="0000177E">
              <w:rPr>
                <w:rFonts w:ascii="仿宋" w:eastAsia="仿宋" w:hAnsi="仿宋" w:cs="仿宋" w:hint="eastAsia"/>
                <w:kern w:val="0"/>
                <w:szCs w:val="21"/>
              </w:rPr>
              <w:t>要求越来越高，国内目前电子显微镜高压电源的</w:t>
            </w:r>
            <w:r w:rsidRPr="0000177E">
              <w:rPr>
                <w:rFonts w:ascii="仿宋" w:eastAsia="仿宋" w:hAnsi="仿宋" w:cs="仿宋" w:hint="eastAsia"/>
                <w:kern w:val="0"/>
                <w:szCs w:val="21"/>
              </w:rPr>
              <w:lastRenderedPageBreak/>
              <w:t>生产与检测缺乏统一标准，不同厂商采用自定义测量方法（如部分厂商仅测量空载纹波，忽略负载工况；部分采用不同采样频率计算稳定性），导致产品性能参数无可比性，下游用户（如科研院所、芯片制造企业）难以精准评估设备适用性，</w:t>
            </w:r>
            <w:r w:rsidR="00C420CD" w:rsidRPr="0000177E">
              <w:rPr>
                <w:rFonts w:ascii="仿宋" w:eastAsia="仿宋" w:hAnsi="仿宋" w:cs="仿宋" w:hint="eastAsia"/>
                <w:kern w:val="0"/>
                <w:szCs w:val="21"/>
              </w:rPr>
              <w:t>这已成为制约高端电子显微镜国产化及应用升级的关键瓶颈</w:t>
            </w:r>
            <w:r w:rsidR="00C420CD">
              <w:rPr>
                <w:rFonts w:ascii="仿宋" w:eastAsia="仿宋" w:hAnsi="仿宋" w:cs="仿宋" w:hint="eastAsia"/>
                <w:kern w:val="0"/>
                <w:szCs w:val="21"/>
              </w:rPr>
              <w:t>，亟需制定电子显微镜高压电源的纹波及稳定性的测量方法标准。</w:t>
            </w:r>
          </w:p>
          <w:p w14:paraId="6339C23F" w14:textId="77777777" w:rsidR="00C420CD" w:rsidRDefault="00C420CD" w:rsidP="00C420CD">
            <w:pPr>
              <w:ind w:firstLineChars="200" w:firstLine="420"/>
              <w:rPr>
                <w:rFonts w:ascii="仿宋" w:eastAsia="仿宋" w:hAnsi="仿宋" w:cs="宋体" w:hint="eastAsia"/>
                <w:color w:val="000000"/>
                <w:kern w:val="0"/>
                <w:szCs w:val="21"/>
              </w:rPr>
            </w:pPr>
            <w:r>
              <w:rPr>
                <w:rFonts w:ascii="仿宋" w:eastAsia="仿宋" w:hAnsi="仿宋" w:cs="宋体" w:hint="eastAsia"/>
                <w:color w:val="000000"/>
                <w:kern w:val="0"/>
                <w:szCs w:val="21"/>
              </w:rPr>
              <w:t>本标准拟规定电子显微镜高压电源纹波及稳定性的测量方法。</w:t>
            </w:r>
          </w:p>
          <w:p w14:paraId="100D4B84" w14:textId="7FCAC8E2" w:rsidR="0000177E" w:rsidRDefault="00C420CD" w:rsidP="00C420CD">
            <w:pPr>
              <w:spacing w:line="360" w:lineRule="auto"/>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本标准适用于电子显微镜高压电源</w:t>
            </w:r>
            <w:r w:rsidRPr="0000177E">
              <w:rPr>
                <w:rFonts w:ascii="仿宋" w:eastAsia="仿宋" w:hAnsi="仿宋" w:cs="仿宋" w:hint="eastAsia"/>
                <w:kern w:val="0"/>
                <w:szCs w:val="21"/>
              </w:rPr>
              <w:t>（输出电压通常为 10kV-300kV）</w:t>
            </w:r>
            <w:r>
              <w:rPr>
                <w:rFonts w:ascii="仿宋" w:eastAsia="仿宋" w:hAnsi="仿宋" w:cs="宋体" w:hint="eastAsia"/>
                <w:color w:val="000000"/>
                <w:kern w:val="0"/>
                <w:szCs w:val="21"/>
              </w:rPr>
              <w:t>纹波及稳定性</w:t>
            </w:r>
            <w:r>
              <w:rPr>
                <w:rFonts w:ascii="仿宋" w:eastAsia="仿宋" w:hAnsi="仿宋" w:cs="宋体" w:hint="eastAsia"/>
                <w:kern w:val="0"/>
                <w:szCs w:val="21"/>
              </w:rPr>
              <w:t>的测量。</w:t>
            </w:r>
          </w:p>
          <w:p w14:paraId="66014165" w14:textId="3B8EEF68" w:rsidR="00771DD7" w:rsidRPr="00AA3755" w:rsidRDefault="00AA3755" w:rsidP="00AA3755">
            <w:pPr>
              <w:spacing w:line="360" w:lineRule="auto"/>
              <w:ind w:firstLineChars="200" w:firstLine="420"/>
              <w:rPr>
                <w:rFonts w:ascii="仿宋" w:eastAsia="仿宋" w:hAnsi="仿宋" w:cs="仿宋" w:hint="eastAsia"/>
                <w:strike/>
                <w:kern w:val="0"/>
                <w:szCs w:val="21"/>
              </w:rPr>
            </w:pPr>
            <w:r w:rsidRPr="00AA3755">
              <w:rPr>
                <w:rFonts w:ascii="仿宋" w:eastAsia="仿宋" w:hAnsi="仿宋" w:cs="仿宋" w:hint="eastAsia"/>
                <w:kern w:val="0"/>
                <w:szCs w:val="21"/>
              </w:rPr>
              <w:t>制定该标准目前不存在知识产权方面的问题。</w:t>
            </w:r>
          </w:p>
        </w:tc>
      </w:tr>
      <w:tr w:rsidR="00AA3755" w:rsidRPr="00AA3755" w14:paraId="4B3935ED" w14:textId="77777777" w:rsidTr="00270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91"/>
        </w:trPr>
        <w:tc>
          <w:tcPr>
            <w:tcW w:w="915" w:type="pct"/>
            <w:tcBorders>
              <w:top w:val="single" w:sz="4" w:space="0" w:color="auto"/>
              <w:left w:val="single" w:sz="4" w:space="0" w:color="auto"/>
              <w:bottom w:val="single" w:sz="4" w:space="0" w:color="auto"/>
              <w:right w:val="single" w:sz="4" w:space="0" w:color="auto"/>
            </w:tcBorders>
            <w:vAlign w:val="center"/>
          </w:tcPr>
          <w:p w14:paraId="2258BDCA" w14:textId="77777777" w:rsidR="00771DD7" w:rsidRPr="00AA3755" w:rsidRDefault="00771DD7" w:rsidP="00771DD7">
            <w:pPr>
              <w:ind w:firstLineChars="71" w:firstLine="149"/>
              <w:rPr>
                <w:rFonts w:ascii="仿宋" w:eastAsia="仿宋" w:hAnsi="仿宋" w:cs="宋体" w:hint="eastAsia"/>
                <w:kern w:val="0"/>
                <w:szCs w:val="21"/>
              </w:rPr>
            </w:pPr>
            <w:r w:rsidRPr="00AA3755">
              <w:rPr>
                <w:rFonts w:ascii="仿宋" w:eastAsia="仿宋" w:hAnsi="仿宋" w:cs="宋体" w:hint="eastAsia"/>
                <w:kern w:val="0"/>
                <w:szCs w:val="21"/>
              </w:rPr>
              <w:lastRenderedPageBreak/>
              <w:t>反馈意见</w:t>
            </w:r>
          </w:p>
        </w:tc>
        <w:tc>
          <w:tcPr>
            <w:tcW w:w="4085" w:type="pct"/>
            <w:gridSpan w:val="6"/>
            <w:tcBorders>
              <w:top w:val="single" w:sz="4" w:space="0" w:color="auto"/>
              <w:left w:val="single" w:sz="4" w:space="0" w:color="auto"/>
              <w:bottom w:val="single" w:sz="4" w:space="0" w:color="auto"/>
              <w:right w:val="single" w:sz="4" w:space="0" w:color="auto"/>
            </w:tcBorders>
          </w:tcPr>
          <w:p w14:paraId="4175C2E7" w14:textId="77777777" w:rsidR="00771DD7" w:rsidRPr="00AA3755" w:rsidRDefault="00771DD7" w:rsidP="00771DD7">
            <w:pPr>
              <w:autoSpaceDE w:val="0"/>
              <w:autoSpaceDN w:val="0"/>
              <w:adjustRightInd w:val="0"/>
              <w:snapToGrid w:val="0"/>
              <w:ind w:firstLine="240"/>
              <w:jc w:val="left"/>
              <w:rPr>
                <w:rFonts w:ascii="仿宋" w:eastAsia="仿宋" w:hAnsi="仿宋" w:cs="宋体" w:hint="eastAsia"/>
                <w:i/>
                <w:kern w:val="0"/>
                <w:sz w:val="16"/>
                <w:szCs w:val="16"/>
              </w:rPr>
            </w:pPr>
          </w:p>
          <w:p w14:paraId="1A0FF909" w14:textId="77777777" w:rsidR="00771DD7" w:rsidRPr="00AA3755" w:rsidRDefault="00771DD7" w:rsidP="00771DD7">
            <w:pPr>
              <w:autoSpaceDE w:val="0"/>
              <w:autoSpaceDN w:val="0"/>
              <w:adjustRightInd w:val="0"/>
              <w:snapToGrid w:val="0"/>
              <w:ind w:firstLine="240"/>
              <w:jc w:val="left"/>
              <w:rPr>
                <w:rFonts w:ascii="仿宋" w:eastAsia="仿宋" w:hAnsi="仿宋" w:cs="宋体" w:hint="eastAsia"/>
                <w:i/>
                <w:kern w:val="0"/>
                <w:sz w:val="16"/>
                <w:szCs w:val="16"/>
              </w:rPr>
            </w:pPr>
          </w:p>
          <w:p w14:paraId="71D19F6A" w14:textId="77777777" w:rsidR="00771DD7" w:rsidRPr="00AA3755" w:rsidRDefault="00771DD7" w:rsidP="00771DD7">
            <w:pPr>
              <w:autoSpaceDE w:val="0"/>
              <w:autoSpaceDN w:val="0"/>
              <w:adjustRightInd w:val="0"/>
              <w:snapToGrid w:val="0"/>
              <w:ind w:firstLine="240"/>
              <w:jc w:val="left"/>
              <w:rPr>
                <w:rFonts w:ascii="仿宋" w:eastAsia="仿宋" w:hAnsi="仿宋" w:cs="宋体" w:hint="eastAsia"/>
                <w:i/>
                <w:kern w:val="0"/>
                <w:sz w:val="16"/>
                <w:szCs w:val="16"/>
              </w:rPr>
            </w:pPr>
          </w:p>
          <w:p w14:paraId="11DD9AD9" w14:textId="77777777" w:rsidR="00771DD7" w:rsidRPr="00AA3755" w:rsidRDefault="00771DD7" w:rsidP="00771DD7">
            <w:pPr>
              <w:autoSpaceDE w:val="0"/>
              <w:autoSpaceDN w:val="0"/>
              <w:adjustRightInd w:val="0"/>
              <w:snapToGrid w:val="0"/>
              <w:ind w:firstLine="240"/>
              <w:jc w:val="left"/>
              <w:rPr>
                <w:rFonts w:ascii="仿宋" w:eastAsia="仿宋" w:hAnsi="仿宋" w:cs="宋体" w:hint="eastAsia"/>
                <w:i/>
                <w:kern w:val="0"/>
                <w:sz w:val="16"/>
                <w:szCs w:val="16"/>
              </w:rPr>
            </w:pPr>
          </w:p>
          <w:p w14:paraId="7D8A3BB0" w14:textId="77777777" w:rsidR="00771DD7" w:rsidRPr="00AA3755" w:rsidRDefault="00771DD7" w:rsidP="00771DD7">
            <w:pPr>
              <w:autoSpaceDE w:val="0"/>
              <w:autoSpaceDN w:val="0"/>
              <w:adjustRightInd w:val="0"/>
              <w:snapToGrid w:val="0"/>
              <w:ind w:firstLine="240"/>
              <w:jc w:val="left"/>
              <w:rPr>
                <w:rFonts w:ascii="仿宋" w:eastAsia="仿宋" w:hAnsi="仿宋" w:cs="宋体" w:hint="eastAsia"/>
                <w:i/>
                <w:kern w:val="0"/>
                <w:sz w:val="16"/>
                <w:szCs w:val="16"/>
              </w:rPr>
            </w:pPr>
          </w:p>
          <w:p w14:paraId="3B20CC5E" w14:textId="77777777" w:rsidR="00771DD7" w:rsidRPr="00AA3755" w:rsidRDefault="00771DD7" w:rsidP="00771DD7">
            <w:pPr>
              <w:autoSpaceDE w:val="0"/>
              <w:autoSpaceDN w:val="0"/>
              <w:adjustRightInd w:val="0"/>
              <w:snapToGrid w:val="0"/>
              <w:ind w:firstLine="240"/>
              <w:jc w:val="left"/>
              <w:rPr>
                <w:rFonts w:ascii="仿宋" w:eastAsia="仿宋" w:hAnsi="仿宋" w:cs="宋体" w:hint="eastAsia"/>
                <w:i/>
                <w:kern w:val="0"/>
                <w:sz w:val="16"/>
                <w:szCs w:val="16"/>
              </w:rPr>
            </w:pPr>
          </w:p>
          <w:p w14:paraId="744D0EAF" w14:textId="77777777" w:rsidR="00771DD7" w:rsidRPr="00AA3755" w:rsidRDefault="00771DD7" w:rsidP="00771DD7">
            <w:pPr>
              <w:autoSpaceDE w:val="0"/>
              <w:autoSpaceDN w:val="0"/>
              <w:adjustRightInd w:val="0"/>
              <w:snapToGrid w:val="0"/>
              <w:ind w:firstLine="315"/>
              <w:jc w:val="left"/>
              <w:rPr>
                <w:rFonts w:ascii="仿宋" w:eastAsia="仿宋" w:hAnsi="仿宋" w:hint="eastAsia"/>
              </w:rPr>
            </w:pPr>
          </w:p>
        </w:tc>
      </w:tr>
      <w:tr w:rsidR="00AA3755" w:rsidRPr="00AA3755" w14:paraId="72473475" w14:textId="77777777" w:rsidTr="002B7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8"/>
        </w:trPr>
        <w:tc>
          <w:tcPr>
            <w:tcW w:w="915" w:type="pct"/>
            <w:tcBorders>
              <w:top w:val="single" w:sz="4" w:space="0" w:color="auto"/>
              <w:left w:val="single" w:sz="4" w:space="0" w:color="auto"/>
              <w:bottom w:val="single" w:sz="4" w:space="0" w:color="auto"/>
              <w:right w:val="single" w:sz="4" w:space="0" w:color="auto"/>
            </w:tcBorders>
            <w:vAlign w:val="center"/>
          </w:tcPr>
          <w:p w14:paraId="6CD6A3BB" w14:textId="77777777" w:rsidR="00771DD7" w:rsidRPr="00AA3755" w:rsidRDefault="00771DD7" w:rsidP="00771DD7">
            <w:pPr>
              <w:autoSpaceDE w:val="0"/>
              <w:autoSpaceDN w:val="0"/>
              <w:adjustRightInd w:val="0"/>
              <w:snapToGrid w:val="0"/>
              <w:ind w:firstLineChars="0" w:firstLine="0"/>
              <w:rPr>
                <w:rFonts w:ascii="仿宋" w:eastAsia="仿宋" w:hAnsi="仿宋" w:cs="宋体" w:hint="eastAsia"/>
                <w:kern w:val="0"/>
                <w:szCs w:val="21"/>
              </w:rPr>
            </w:pPr>
            <w:r w:rsidRPr="00AA3755">
              <w:rPr>
                <w:rFonts w:ascii="仿宋" w:eastAsia="仿宋" w:hAnsi="仿宋" w:cs="宋体" w:hint="eastAsia"/>
                <w:kern w:val="0"/>
                <w:szCs w:val="21"/>
              </w:rPr>
              <w:t>反馈意见</w:t>
            </w:r>
            <w:r w:rsidRPr="00AA3755">
              <w:rPr>
                <w:rFonts w:ascii="仿宋" w:eastAsia="仿宋" w:hAnsi="仿宋" w:cs="宋体"/>
                <w:kern w:val="0"/>
                <w:szCs w:val="21"/>
              </w:rPr>
              <w:t>单位</w:t>
            </w:r>
          </w:p>
        </w:tc>
        <w:tc>
          <w:tcPr>
            <w:tcW w:w="4085" w:type="pct"/>
            <w:gridSpan w:val="6"/>
            <w:tcBorders>
              <w:top w:val="single" w:sz="4" w:space="0" w:color="auto"/>
              <w:left w:val="single" w:sz="4" w:space="0" w:color="auto"/>
              <w:bottom w:val="single" w:sz="4" w:space="0" w:color="auto"/>
              <w:right w:val="single" w:sz="4" w:space="0" w:color="auto"/>
            </w:tcBorders>
          </w:tcPr>
          <w:p w14:paraId="01542696" w14:textId="77777777" w:rsidR="00771DD7" w:rsidRPr="00AA3755" w:rsidRDefault="00771DD7" w:rsidP="00771DD7">
            <w:pPr>
              <w:ind w:firstLine="240"/>
              <w:rPr>
                <w:rFonts w:ascii="仿宋" w:eastAsia="仿宋" w:hAnsi="仿宋" w:cs="宋体" w:hint="eastAsia"/>
                <w:i/>
                <w:kern w:val="0"/>
                <w:sz w:val="16"/>
                <w:szCs w:val="16"/>
              </w:rPr>
            </w:pPr>
          </w:p>
          <w:p w14:paraId="14590077" w14:textId="77777777" w:rsidR="00771DD7" w:rsidRPr="00AA3755" w:rsidRDefault="00771DD7" w:rsidP="00771DD7">
            <w:pPr>
              <w:ind w:firstLine="240"/>
              <w:rPr>
                <w:rFonts w:ascii="仿宋" w:eastAsia="仿宋" w:hAnsi="仿宋" w:cs="宋体" w:hint="eastAsia"/>
                <w:i/>
                <w:kern w:val="0"/>
                <w:sz w:val="16"/>
                <w:szCs w:val="16"/>
              </w:rPr>
            </w:pPr>
          </w:p>
          <w:p w14:paraId="3573A302" w14:textId="77777777" w:rsidR="00771DD7" w:rsidRPr="00AA3755" w:rsidRDefault="00771DD7" w:rsidP="00771DD7">
            <w:pPr>
              <w:ind w:firstLine="270"/>
              <w:rPr>
                <w:rFonts w:ascii="仿宋" w:eastAsia="仿宋" w:hAnsi="仿宋" w:cs="宋体" w:hint="eastAsia"/>
                <w:i/>
                <w:kern w:val="0"/>
                <w:sz w:val="18"/>
                <w:szCs w:val="18"/>
              </w:rPr>
            </w:pPr>
          </w:p>
          <w:p w14:paraId="30415789" w14:textId="77777777" w:rsidR="00771DD7" w:rsidRPr="00AA3755" w:rsidRDefault="00771DD7" w:rsidP="00771DD7">
            <w:pPr>
              <w:ind w:firstLine="270"/>
              <w:rPr>
                <w:rFonts w:ascii="仿宋" w:eastAsia="仿宋" w:hAnsi="仿宋" w:cs="宋体" w:hint="eastAsia"/>
                <w:i/>
                <w:kern w:val="0"/>
                <w:sz w:val="18"/>
                <w:szCs w:val="18"/>
              </w:rPr>
            </w:pPr>
            <w:r w:rsidRPr="00AA3755">
              <w:rPr>
                <w:rFonts w:ascii="仿宋" w:eastAsia="仿宋" w:hAnsi="仿宋" w:cs="宋体"/>
                <w:i/>
                <w:kern w:val="0"/>
                <w:sz w:val="18"/>
                <w:szCs w:val="18"/>
              </w:rPr>
              <w:t>（</w:t>
            </w:r>
            <w:r w:rsidRPr="00AA3755">
              <w:rPr>
                <w:rFonts w:ascii="仿宋" w:eastAsia="仿宋" w:hAnsi="仿宋" w:cs="宋体" w:hint="eastAsia"/>
                <w:i/>
                <w:kern w:val="0"/>
                <w:sz w:val="18"/>
                <w:szCs w:val="18"/>
              </w:rPr>
              <w:t>负责人</w:t>
            </w:r>
            <w:r w:rsidRPr="00AA3755">
              <w:rPr>
                <w:rFonts w:ascii="仿宋" w:eastAsia="仿宋" w:hAnsi="仿宋" w:cs="宋体"/>
                <w:i/>
                <w:kern w:val="0"/>
                <w:sz w:val="18"/>
                <w:szCs w:val="18"/>
              </w:rPr>
              <w:t>签字、盖公章）</w:t>
            </w:r>
          </w:p>
          <w:p w14:paraId="55C7EFCB" w14:textId="77777777" w:rsidR="00771DD7" w:rsidRPr="00AA3755" w:rsidRDefault="00771DD7" w:rsidP="00771DD7">
            <w:pPr>
              <w:autoSpaceDE w:val="0"/>
              <w:autoSpaceDN w:val="0"/>
              <w:adjustRightInd w:val="0"/>
              <w:snapToGrid w:val="0"/>
              <w:ind w:firstLineChars="2350" w:firstLine="4935"/>
              <w:jc w:val="left"/>
              <w:rPr>
                <w:rFonts w:ascii="仿宋" w:eastAsia="仿宋" w:hAnsi="仿宋" w:hint="eastAsia"/>
              </w:rPr>
            </w:pPr>
            <w:r w:rsidRPr="00AA3755">
              <w:rPr>
                <w:rFonts w:ascii="仿宋" w:eastAsia="仿宋" w:hAnsi="仿宋" w:cs="宋体" w:hint="eastAsia"/>
                <w:kern w:val="0"/>
                <w:szCs w:val="21"/>
              </w:rPr>
              <w:t>年  月  日</w:t>
            </w:r>
          </w:p>
        </w:tc>
      </w:tr>
    </w:tbl>
    <w:bookmarkEnd w:id="0"/>
    <w:p w14:paraId="62EA33C7" w14:textId="1E27122F" w:rsidR="005172F4" w:rsidRPr="00AA3755" w:rsidRDefault="005172F4" w:rsidP="00270E93">
      <w:pPr>
        <w:ind w:firstLineChars="0" w:firstLine="0"/>
        <w:rPr>
          <w:rFonts w:ascii="宋体" w:hAnsi="宋体" w:cs="宋体" w:hint="eastAsia"/>
          <w:b/>
          <w:kern w:val="0"/>
          <w:sz w:val="30"/>
          <w:szCs w:val="30"/>
        </w:rPr>
      </w:pPr>
      <w:r w:rsidRPr="00AA3755">
        <w:rPr>
          <w:rFonts w:ascii="仿宋" w:eastAsia="仿宋" w:hAnsi="仿宋" w:hint="eastAsia"/>
          <w:b/>
          <w:i/>
        </w:rPr>
        <w:t>注：</w:t>
      </w:r>
      <w:r w:rsidRPr="00AA3755">
        <w:rPr>
          <w:rFonts w:ascii="仿宋" w:eastAsia="仿宋" w:hAnsi="仿宋" w:hint="eastAsia"/>
          <w:i/>
        </w:rPr>
        <w:t>意见反馈可以填写此表后，可以通过电子邮箱或电话联系反馈给中国仪器仪表学会标准化工作委员会。电话：010-82800385；</w:t>
      </w:r>
      <w:hyperlink r:id="rId8" w:history="1">
        <w:r w:rsidRPr="00AA3755">
          <w:rPr>
            <w:rFonts w:ascii="Times New Roman" w:hAnsi="Times New Roman" w:cs="Times New Roman"/>
            <w:i/>
          </w:rPr>
          <w:t>scis@cis.org.cn</w:t>
        </w:r>
      </w:hyperlink>
      <w:r w:rsidR="00270E93" w:rsidRPr="00AA3755">
        <w:rPr>
          <w:rFonts w:ascii="仿宋" w:eastAsia="仿宋" w:hAnsi="仿宋" w:hint="eastAsia"/>
          <w:i/>
        </w:rPr>
        <w:t>。</w:t>
      </w:r>
    </w:p>
    <w:sectPr w:rsidR="005172F4" w:rsidRPr="00AA3755" w:rsidSect="00343DE2">
      <w:headerReference w:type="even" r:id="rId9"/>
      <w:headerReference w:type="default" r:id="rId10"/>
      <w:footerReference w:type="even" r:id="rId11"/>
      <w:footerReference w:type="default" r:id="rId12"/>
      <w:headerReference w:type="first" r:id="rId13"/>
      <w:footerReference w:type="first" r:id="rId14"/>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EA9A6" w14:textId="77777777" w:rsidR="00683E65" w:rsidRDefault="00683E65" w:rsidP="00041EC8">
      <w:pPr>
        <w:ind w:firstLine="315"/>
      </w:pPr>
      <w:r>
        <w:separator/>
      </w:r>
    </w:p>
  </w:endnote>
  <w:endnote w:type="continuationSeparator" w:id="0">
    <w:p w14:paraId="4646C77C" w14:textId="77777777" w:rsidR="00683E65" w:rsidRDefault="00683E65" w:rsidP="00041EC8">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E12E" w14:textId="77777777" w:rsidR="00D07D3E" w:rsidRDefault="00D07D3E" w:rsidP="00D07D3E">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8547"/>
      <w:docPartObj>
        <w:docPartGallery w:val="Page Numbers (Bottom of Page)"/>
        <w:docPartUnique/>
      </w:docPartObj>
    </w:sdtPr>
    <w:sdtContent>
      <w:sdt>
        <w:sdtPr>
          <w:id w:val="171357217"/>
          <w:docPartObj>
            <w:docPartGallery w:val="Page Numbers (Top of Page)"/>
            <w:docPartUnique/>
          </w:docPartObj>
        </w:sdtPr>
        <w:sdtContent>
          <w:p w14:paraId="56EA5201" w14:textId="77777777" w:rsidR="0055717A" w:rsidRDefault="0055717A" w:rsidP="0055717A">
            <w:pPr>
              <w:pStyle w:val="a5"/>
              <w:ind w:firstLine="270"/>
              <w:jc w:val="center"/>
            </w:pPr>
            <w:r>
              <w:rPr>
                <w:lang w:val="zh-CN"/>
              </w:rPr>
              <w:t xml:space="preserve"> </w:t>
            </w:r>
            <w:r>
              <w:rPr>
                <w:b/>
                <w:sz w:val="24"/>
                <w:szCs w:val="24"/>
              </w:rPr>
              <w:fldChar w:fldCharType="begin"/>
            </w:r>
            <w:r>
              <w:rPr>
                <w:b/>
              </w:rPr>
              <w:instrText>PAGE</w:instrText>
            </w:r>
            <w:r>
              <w:rPr>
                <w:b/>
                <w:sz w:val="24"/>
                <w:szCs w:val="24"/>
              </w:rPr>
              <w:fldChar w:fldCharType="separate"/>
            </w:r>
            <w:r w:rsidR="002B2BCF">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B2BCF">
              <w:rPr>
                <w:b/>
                <w:noProof/>
              </w:rPr>
              <w:t>5</w:t>
            </w:r>
            <w:r>
              <w:rPr>
                <w:b/>
                <w:sz w:val="24"/>
                <w:szCs w:val="24"/>
              </w:rPr>
              <w:fldChar w:fldCharType="end"/>
            </w:r>
          </w:p>
        </w:sdtContent>
      </w:sdt>
    </w:sdtContent>
  </w:sdt>
  <w:p w14:paraId="7658C840" w14:textId="77777777" w:rsidR="00D07D3E" w:rsidRDefault="00D07D3E" w:rsidP="00D07D3E">
    <w:pPr>
      <w:pStyle w:val="a5"/>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6FB6" w14:textId="77777777" w:rsidR="00D07D3E" w:rsidRDefault="00D07D3E" w:rsidP="00D07D3E">
    <w:pPr>
      <w:pStyle w:val="a5"/>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1FCF" w14:textId="77777777" w:rsidR="00683E65" w:rsidRDefault="00683E65" w:rsidP="00041EC8">
      <w:pPr>
        <w:ind w:firstLine="315"/>
      </w:pPr>
      <w:r>
        <w:separator/>
      </w:r>
    </w:p>
  </w:footnote>
  <w:footnote w:type="continuationSeparator" w:id="0">
    <w:p w14:paraId="407648D9" w14:textId="77777777" w:rsidR="00683E65" w:rsidRDefault="00683E65" w:rsidP="00041EC8">
      <w:pPr>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E671" w14:textId="77777777" w:rsidR="00D07D3E" w:rsidRDefault="00D07D3E" w:rsidP="00D07D3E">
    <w:pPr>
      <w:pStyle w:val="a3"/>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D7A5" w14:textId="77777777" w:rsidR="00856978" w:rsidRDefault="00856978" w:rsidP="00C45F6A">
    <w:pPr>
      <w:ind w:firstLine="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F28B" w14:textId="77777777" w:rsidR="00D07D3E" w:rsidRDefault="00D07D3E" w:rsidP="00D07D3E">
    <w:pPr>
      <w:pStyle w:val="a3"/>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FB08F9"/>
    <w:multiLevelType w:val="multilevel"/>
    <w:tmpl w:val="AE6C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05106307">
    <w:abstractNumId w:val="0"/>
  </w:num>
  <w:num w:numId="2" w16cid:durableId="318123080">
    <w:abstractNumId w:val="2"/>
  </w:num>
  <w:num w:numId="3" w16cid:durableId="149173347">
    <w:abstractNumId w:val="3"/>
  </w:num>
  <w:num w:numId="4" w16cid:durableId="1842235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75"/>
    <w:rsid w:val="0000177E"/>
    <w:rsid w:val="00004C8B"/>
    <w:rsid w:val="00041EC8"/>
    <w:rsid w:val="000458ED"/>
    <w:rsid w:val="0005192B"/>
    <w:rsid w:val="000550F5"/>
    <w:rsid w:val="000828BC"/>
    <w:rsid w:val="00096A55"/>
    <w:rsid w:val="000A0108"/>
    <w:rsid w:val="000B525A"/>
    <w:rsid w:val="000C1438"/>
    <w:rsid w:val="000C1656"/>
    <w:rsid w:val="000D29AB"/>
    <w:rsid w:val="000D6349"/>
    <w:rsid w:val="000D7AB5"/>
    <w:rsid w:val="000E0959"/>
    <w:rsid w:val="000F033C"/>
    <w:rsid w:val="000F4448"/>
    <w:rsid w:val="00102706"/>
    <w:rsid w:val="00111090"/>
    <w:rsid w:val="00122DE7"/>
    <w:rsid w:val="00123AD2"/>
    <w:rsid w:val="0012514F"/>
    <w:rsid w:val="001323D1"/>
    <w:rsid w:val="00136E99"/>
    <w:rsid w:val="00143E7C"/>
    <w:rsid w:val="001455CB"/>
    <w:rsid w:val="001504E8"/>
    <w:rsid w:val="0015702F"/>
    <w:rsid w:val="001679B5"/>
    <w:rsid w:val="001818B3"/>
    <w:rsid w:val="001A02C7"/>
    <w:rsid w:val="001D3F13"/>
    <w:rsid w:val="001D5A70"/>
    <w:rsid w:val="001D7E8C"/>
    <w:rsid w:val="001E1BC9"/>
    <w:rsid w:val="001E2F88"/>
    <w:rsid w:val="001E3E5B"/>
    <w:rsid w:val="001F047A"/>
    <w:rsid w:val="001F0993"/>
    <w:rsid w:val="00210391"/>
    <w:rsid w:val="00235817"/>
    <w:rsid w:val="0023737C"/>
    <w:rsid w:val="00240E76"/>
    <w:rsid w:val="00255A53"/>
    <w:rsid w:val="00261BA6"/>
    <w:rsid w:val="00270E93"/>
    <w:rsid w:val="00272F10"/>
    <w:rsid w:val="002738E0"/>
    <w:rsid w:val="002A7719"/>
    <w:rsid w:val="002B2BCF"/>
    <w:rsid w:val="002B7BD6"/>
    <w:rsid w:val="002E5EB6"/>
    <w:rsid w:val="00301D06"/>
    <w:rsid w:val="00301DF5"/>
    <w:rsid w:val="003028A8"/>
    <w:rsid w:val="00305FCC"/>
    <w:rsid w:val="00320290"/>
    <w:rsid w:val="00327E82"/>
    <w:rsid w:val="00340A5F"/>
    <w:rsid w:val="00343DE2"/>
    <w:rsid w:val="003521B9"/>
    <w:rsid w:val="00384463"/>
    <w:rsid w:val="00390512"/>
    <w:rsid w:val="003A1432"/>
    <w:rsid w:val="003C52DB"/>
    <w:rsid w:val="003D4A21"/>
    <w:rsid w:val="00400579"/>
    <w:rsid w:val="00411160"/>
    <w:rsid w:val="00412705"/>
    <w:rsid w:val="00415D99"/>
    <w:rsid w:val="00415E89"/>
    <w:rsid w:val="00417ADB"/>
    <w:rsid w:val="00435A05"/>
    <w:rsid w:val="00442F53"/>
    <w:rsid w:val="004732E9"/>
    <w:rsid w:val="004751F6"/>
    <w:rsid w:val="00475DD3"/>
    <w:rsid w:val="00476E39"/>
    <w:rsid w:val="004814EA"/>
    <w:rsid w:val="004A573D"/>
    <w:rsid w:val="004A6B0F"/>
    <w:rsid w:val="004C479E"/>
    <w:rsid w:val="004D2749"/>
    <w:rsid w:val="004F2BC9"/>
    <w:rsid w:val="005172F4"/>
    <w:rsid w:val="00522314"/>
    <w:rsid w:val="00534F1B"/>
    <w:rsid w:val="005506B3"/>
    <w:rsid w:val="0055717A"/>
    <w:rsid w:val="00575AC9"/>
    <w:rsid w:val="005924D9"/>
    <w:rsid w:val="005A0AB8"/>
    <w:rsid w:val="005F2994"/>
    <w:rsid w:val="006044E2"/>
    <w:rsid w:val="006203EB"/>
    <w:rsid w:val="00631B7C"/>
    <w:rsid w:val="00634C1F"/>
    <w:rsid w:val="00640939"/>
    <w:rsid w:val="00666A78"/>
    <w:rsid w:val="00666DC7"/>
    <w:rsid w:val="0067001D"/>
    <w:rsid w:val="00672240"/>
    <w:rsid w:val="00683E65"/>
    <w:rsid w:val="00683FE6"/>
    <w:rsid w:val="00692537"/>
    <w:rsid w:val="00695A89"/>
    <w:rsid w:val="006A1E0F"/>
    <w:rsid w:val="006A63AD"/>
    <w:rsid w:val="006C0C4E"/>
    <w:rsid w:val="006C77CF"/>
    <w:rsid w:val="006E122B"/>
    <w:rsid w:val="00700D8D"/>
    <w:rsid w:val="00737375"/>
    <w:rsid w:val="00751165"/>
    <w:rsid w:val="0075124A"/>
    <w:rsid w:val="007608E0"/>
    <w:rsid w:val="00760D39"/>
    <w:rsid w:val="00764A5A"/>
    <w:rsid w:val="0077011C"/>
    <w:rsid w:val="00771DD7"/>
    <w:rsid w:val="00773B98"/>
    <w:rsid w:val="007756E0"/>
    <w:rsid w:val="007A46EE"/>
    <w:rsid w:val="007A5FD2"/>
    <w:rsid w:val="007D5CC9"/>
    <w:rsid w:val="007E537B"/>
    <w:rsid w:val="007F23B1"/>
    <w:rsid w:val="007F76F0"/>
    <w:rsid w:val="00801400"/>
    <w:rsid w:val="00811205"/>
    <w:rsid w:val="00833A11"/>
    <w:rsid w:val="00847010"/>
    <w:rsid w:val="008503FE"/>
    <w:rsid w:val="00856978"/>
    <w:rsid w:val="00856C68"/>
    <w:rsid w:val="00857B03"/>
    <w:rsid w:val="008855EB"/>
    <w:rsid w:val="00885C6E"/>
    <w:rsid w:val="00891FA9"/>
    <w:rsid w:val="008A0283"/>
    <w:rsid w:val="008A765A"/>
    <w:rsid w:val="008C3FA4"/>
    <w:rsid w:val="008D4090"/>
    <w:rsid w:val="0090522C"/>
    <w:rsid w:val="009058D5"/>
    <w:rsid w:val="00911906"/>
    <w:rsid w:val="00915B27"/>
    <w:rsid w:val="00921B71"/>
    <w:rsid w:val="00925F43"/>
    <w:rsid w:val="00937332"/>
    <w:rsid w:val="0094128E"/>
    <w:rsid w:val="00952340"/>
    <w:rsid w:val="0095456E"/>
    <w:rsid w:val="00960CF2"/>
    <w:rsid w:val="00984243"/>
    <w:rsid w:val="00991739"/>
    <w:rsid w:val="00992DC9"/>
    <w:rsid w:val="009C5807"/>
    <w:rsid w:val="009C6FE3"/>
    <w:rsid w:val="009D3927"/>
    <w:rsid w:val="009D59FF"/>
    <w:rsid w:val="009E5F42"/>
    <w:rsid w:val="00A46B60"/>
    <w:rsid w:val="00A50C20"/>
    <w:rsid w:val="00A57B9F"/>
    <w:rsid w:val="00A6441C"/>
    <w:rsid w:val="00A64BC6"/>
    <w:rsid w:val="00A70C0B"/>
    <w:rsid w:val="00A92782"/>
    <w:rsid w:val="00AA3385"/>
    <w:rsid w:val="00AA3755"/>
    <w:rsid w:val="00AA3BAB"/>
    <w:rsid w:val="00AA5AC0"/>
    <w:rsid w:val="00AA766D"/>
    <w:rsid w:val="00AC3A0E"/>
    <w:rsid w:val="00AD17EA"/>
    <w:rsid w:val="00AD5ACC"/>
    <w:rsid w:val="00B11C07"/>
    <w:rsid w:val="00B146F8"/>
    <w:rsid w:val="00B2752D"/>
    <w:rsid w:val="00B31722"/>
    <w:rsid w:val="00B513FF"/>
    <w:rsid w:val="00B669A7"/>
    <w:rsid w:val="00B84E2E"/>
    <w:rsid w:val="00BC30A9"/>
    <w:rsid w:val="00BC4344"/>
    <w:rsid w:val="00BD04FE"/>
    <w:rsid w:val="00BD0D3B"/>
    <w:rsid w:val="00BE6360"/>
    <w:rsid w:val="00BF2384"/>
    <w:rsid w:val="00C1459B"/>
    <w:rsid w:val="00C2055D"/>
    <w:rsid w:val="00C420CD"/>
    <w:rsid w:val="00C453EC"/>
    <w:rsid w:val="00C45F6A"/>
    <w:rsid w:val="00C54FDF"/>
    <w:rsid w:val="00C619B3"/>
    <w:rsid w:val="00C657C4"/>
    <w:rsid w:val="00C8319C"/>
    <w:rsid w:val="00C86FA1"/>
    <w:rsid w:val="00CE2C61"/>
    <w:rsid w:val="00CF3D3A"/>
    <w:rsid w:val="00D02DE3"/>
    <w:rsid w:val="00D034E5"/>
    <w:rsid w:val="00D0522E"/>
    <w:rsid w:val="00D07B4D"/>
    <w:rsid w:val="00D07D3E"/>
    <w:rsid w:val="00D1102D"/>
    <w:rsid w:val="00D11200"/>
    <w:rsid w:val="00D13D2A"/>
    <w:rsid w:val="00D34655"/>
    <w:rsid w:val="00D35D88"/>
    <w:rsid w:val="00D46309"/>
    <w:rsid w:val="00D61E66"/>
    <w:rsid w:val="00D740D5"/>
    <w:rsid w:val="00D740E4"/>
    <w:rsid w:val="00D82088"/>
    <w:rsid w:val="00D86F1B"/>
    <w:rsid w:val="00D87AB3"/>
    <w:rsid w:val="00D95F99"/>
    <w:rsid w:val="00DA79DD"/>
    <w:rsid w:val="00DB5A1D"/>
    <w:rsid w:val="00DB78EF"/>
    <w:rsid w:val="00DC45C0"/>
    <w:rsid w:val="00DD1724"/>
    <w:rsid w:val="00DD7CF2"/>
    <w:rsid w:val="00DF21B6"/>
    <w:rsid w:val="00DF3095"/>
    <w:rsid w:val="00E10572"/>
    <w:rsid w:val="00E23E13"/>
    <w:rsid w:val="00E25768"/>
    <w:rsid w:val="00E328E1"/>
    <w:rsid w:val="00E37657"/>
    <w:rsid w:val="00E52818"/>
    <w:rsid w:val="00EC5856"/>
    <w:rsid w:val="00EE3449"/>
    <w:rsid w:val="00EE3DA8"/>
    <w:rsid w:val="00EF004A"/>
    <w:rsid w:val="00EF31EA"/>
    <w:rsid w:val="00F04077"/>
    <w:rsid w:val="00F23E29"/>
    <w:rsid w:val="00F33A29"/>
    <w:rsid w:val="00F61F61"/>
    <w:rsid w:val="00F6640D"/>
    <w:rsid w:val="00F71F3C"/>
    <w:rsid w:val="00F72394"/>
    <w:rsid w:val="00FA6982"/>
    <w:rsid w:val="00FA6E14"/>
    <w:rsid w:val="00FC1FC4"/>
    <w:rsid w:val="00FC4BA5"/>
    <w:rsid w:val="00FC51A8"/>
    <w:rsid w:val="00FF5F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706FD"/>
  <w15:docId w15:val="{E53109E8-8D3A-4B52-AB0B-FE1C4BE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BC9"/>
  </w:style>
  <w:style w:type="paragraph" w:styleId="3">
    <w:name w:val="heading 3"/>
    <w:basedOn w:val="a"/>
    <w:next w:val="a"/>
    <w:link w:val="30"/>
    <w:uiPriority w:val="9"/>
    <w:semiHidden/>
    <w:unhideWhenUsed/>
    <w:qFormat/>
    <w:rsid w:val="0000177E"/>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6978"/>
    <w:rPr>
      <w:sz w:val="18"/>
      <w:szCs w:val="18"/>
    </w:rPr>
  </w:style>
  <w:style w:type="paragraph" w:styleId="a5">
    <w:name w:val="footer"/>
    <w:basedOn w:val="a"/>
    <w:link w:val="a6"/>
    <w:uiPriority w:val="99"/>
    <w:unhideWhenUsed/>
    <w:rsid w:val="00856978"/>
    <w:pPr>
      <w:tabs>
        <w:tab w:val="center" w:pos="4153"/>
        <w:tab w:val="right" w:pos="8306"/>
      </w:tabs>
      <w:snapToGrid w:val="0"/>
      <w:jc w:val="left"/>
    </w:pPr>
    <w:rPr>
      <w:sz w:val="18"/>
      <w:szCs w:val="18"/>
    </w:rPr>
  </w:style>
  <w:style w:type="character" w:customStyle="1" w:styleId="a6">
    <w:name w:val="页脚 字符"/>
    <w:basedOn w:val="a0"/>
    <w:link w:val="a5"/>
    <w:uiPriority w:val="99"/>
    <w:rsid w:val="00856978"/>
    <w:rPr>
      <w:sz w:val="18"/>
      <w:szCs w:val="18"/>
    </w:rPr>
  </w:style>
  <w:style w:type="paragraph" w:styleId="a7">
    <w:name w:val="Balloon Text"/>
    <w:basedOn w:val="a"/>
    <w:link w:val="a8"/>
    <w:uiPriority w:val="99"/>
    <w:semiHidden/>
    <w:unhideWhenUsed/>
    <w:rsid w:val="00856978"/>
    <w:rPr>
      <w:sz w:val="18"/>
      <w:szCs w:val="18"/>
    </w:rPr>
  </w:style>
  <w:style w:type="character" w:customStyle="1" w:styleId="a8">
    <w:name w:val="批注框文本 字符"/>
    <w:basedOn w:val="a0"/>
    <w:link w:val="a7"/>
    <w:uiPriority w:val="99"/>
    <w:semiHidden/>
    <w:rsid w:val="00856978"/>
    <w:rPr>
      <w:sz w:val="18"/>
      <w:szCs w:val="18"/>
    </w:rPr>
  </w:style>
  <w:style w:type="character" w:styleId="a9">
    <w:name w:val="Hyperlink"/>
    <w:basedOn w:val="a0"/>
    <w:uiPriority w:val="99"/>
    <w:unhideWhenUsed/>
    <w:rsid w:val="00041EC8"/>
    <w:rPr>
      <w:color w:val="0000FF" w:themeColor="hyperlink"/>
      <w:u w:val="single"/>
    </w:rPr>
  </w:style>
  <w:style w:type="paragraph" w:styleId="aa">
    <w:name w:val="List Paragraph"/>
    <w:basedOn w:val="a"/>
    <w:uiPriority w:val="99"/>
    <w:qFormat/>
    <w:rsid w:val="008A765A"/>
    <w:pPr>
      <w:ind w:firstLineChars="200" w:firstLine="420"/>
    </w:pPr>
  </w:style>
  <w:style w:type="paragraph" w:customStyle="1" w:styleId="ab">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c">
    <w:name w:val="Table Grid"/>
    <w:basedOn w:val="a1"/>
    <w:uiPriority w:val="59"/>
    <w:rsid w:val="00145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目次、标准名称标题"/>
    <w:basedOn w:val="a"/>
    <w:next w:val="ab"/>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e">
    <w:name w:val="Date"/>
    <w:basedOn w:val="a"/>
    <w:next w:val="a"/>
    <w:link w:val="af"/>
    <w:uiPriority w:val="99"/>
    <w:semiHidden/>
    <w:unhideWhenUsed/>
    <w:rsid w:val="000D29AB"/>
    <w:pPr>
      <w:ind w:leftChars="2500" w:left="100"/>
    </w:pPr>
  </w:style>
  <w:style w:type="character" w:customStyle="1" w:styleId="af">
    <w:name w:val="日期 字符"/>
    <w:basedOn w:val="a0"/>
    <w:link w:val="ae"/>
    <w:uiPriority w:val="99"/>
    <w:semiHidden/>
    <w:rsid w:val="000D29AB"/>
  </w:style>
  <w:style w:type="paragraph" w:styleId="af0">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 w:type="character" w:styleId="af1">
    <w:name w:val="annotation reference"/>
    <w:basedOn w:val="a0"/>
    <w:uiPriority w:val="99"/>
    <w:semiHidden/>
    <w:unhideWhenUsed/>
    <w:rsid w:val="00C657C4"/>
    <w:rPr>
      <w:sz w:val="21"/>
      <w:szCs w:val="21"/>
    </w:rPr>
  </w:style>
  <w:style w:type="paragraph" w:styleId="af2">
    <w:name w:val="annotation text"/>
    <w:basedOn w:val="a"/>
    <w:link w:val="af3"/>
    <w:uiPriority w:val="99"/>
    <w:semiHidden/>
    <w:unhideWhenUsed/>
    <w:rsid w:val="00C657C4"/>
    <w:pPr>
      <w:widowControl w:val="0"/>
      <w:ind w:firstLineChars="0" w:firstLine="0"/>
      <w:jc w:val="left"/>
    </w:pPr>
  </w:style>
  <w:style w:type="character" w:customStyle="1" w:styleId="af3">
    <w:name w:val="批注文字 字符"/>
    <w:basedOn w:val="a0"/>
    <w:link w:val="af2"/>
    <w:uiPriority w:val="99"/>
    <w:semiHidden/>
    <w:rsid w:val="00C657C4"/>
  </w:style>
  <w:style w:type="character" w:styleId="af4">
    <w:name w:val="Unresolved Mention"/>
    <w:basedOn w:val="a0"/>
    <w:uiPriority w:val="99"/>
    <w:semiHidden/>
    <w:unhideWhenUsed/>
    <w:rsid w:val="007F76F0"/>
    <w:rPr>
      <w:color w:val="605E5C"/>
      <w:shd w:val="clear" w:color="auto" w:fill="E1DFDD"/>
    </w:rPr>
  </w:style>
  <w:style w:type="character" w:customStyle="1" w:styleId="30">
    <w:name w:val="标题 3 字符"/>
    <w:basedOn w:val="a0"/>
    <w:link w:val="3"/>
    <w:uiPriority w:val="9"/>
    <w:semiHidden/>
    <w:rsid w:val="0000177E"/>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AAD-1B3E-47BD-8AE8-1A59A70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605</Words>
  <Characters>666</Characters>
  <Application>Microsoft Office Word</Application>
  <DocSecurity>0</DocSecurity>
  <Lines>35</Lines>
  <Paragraphs>27</Paragraphs>
  <ScaleCrop>false</ScaleCrop>
  <Company>地址：北京市海淀区知春路6号锦秋国际大厦A座23层   网址：www.cis.org.cn   电话：010-82800385</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全红</cp:lastModifiedBy>
  <cp:revision>17</cp:revision>
  <cp:lastPrinted>2020-12-09T02:51:00Z</cp:lastPrinted>
  <dcterms:created xsi:type="dcterms:W3CDTF">2023-10-16T03:20:00Z</dcterms:created>
  <dcterms:modified xsi:type="dcterms:W3CDTF">2025-10-27T02:06:00Z</dcterms:modified>
</cp:coreProperties>
</file>