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2F33D" w14:textId="77777777" w:rsidR="001B0345" w:rsidRDefault="00000000">
      <w:pPr>
        <w:ind w:firstLineChars="49" w:firstLine="118"/>
        <w:jc w:val="left"/>
        <w:rPr>
          <w:rFonts w:ascii="宋体" w:hAnsi="宋体" w:cs="宋体" w:hint="eastAsia"/>
          <w:b/>
          <w:kern w:val="0"/>
          <w:sz w:val="24"/>
          <w:szCs w:val="24"/>
        </w:rPr>
      </w:pPr>
      <w:r>
        <w:rPr>
          <w:rFonts w:ascii="宋体" w:hAnsi="宋体" w:cs="宋体" w:hint="eastAsia"/>
          <w:b/>
          <w:kern w:val="0"/>
          <w:sz w:val="24"/>
          <w:szCs w:val="24"/>
        </w:rPr>
        <w:t>附件：</w:t>
      </w:r>
    </w:p>
    <w:p w14:paraId="2EFA28D4" w14:textId="77777777" w:rsidR="001B0345" w:rsidRDefault="00000000">
      <w:pPr>
        <w:ind w:firstLine="452"/>
        <w:jc w:val="center"/>
        <w:rPr>
          <w:rFonts w:ascii="宋体" w:hAnsi="宋体" w:cs="宋体" w:hint="eastAsia"/>
          <w:b/>
          <w:kern w:val="0"/>
          <w:sz w:val="30"/>
          <w:szCs w:val="30"/>
        </w:rPr>
      </w:pPr>
      <w:r>
        <w:rPr>
          <w:rFonts w:ascii="宋体" w:hAnsi="宋体" w:cs="宋体"/>
          <w:b/>
          <w:kern w:val="0"/>
          <w:sz w:val="30"/>
          <w:szCs w:val="30"/>
        </w:rPr>
        <w:t>CIS</w:t>
      </w:r>
      <w:r>
        <w:rPr>
          <w:rFonts w:ascii="宋体" w:hAnsi="宋体" w:cs="宋体" w:hint="eastAsia"/>
          <w:b/>
          <w:kern w:val="0"/>
          <w:sz w:val="30"/>
          <w:szCs w:val="30"/>
        </w:rPr>
        <w:t>标准项目公示表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819"/>
        <w:gridCol w:w="494"/>
        <w:gridCol w:w="498"/>
        <w:gridCol w:w="853"/>
        <w:gridCol w:w="1539"/>
        <w:gridCol w:w="2737"/>
      </w:tblGrid>
      <w:tr w:rsidR="001B0345" w14:paraId="2A0BCAE6" w14:textId="77777777">
        <w:trPr>
          <w:trHeight w:val="637"/>
        </w:trPr>
        <w:tc>
          <w:tcPr>
            <w:tcW w:w="915" w:type="pct"/>
            <w:tcBorders>
              <w:bottom w:val="single" w:sz="4" w:space="0" w:color="auto"/>
            </w:tcBorders>
            <w:vAlign w:val="center"/>
          </w:tcPr>
          <w:p w14:paraId="4DFD134D" w14:textId="77777777" w:rsidR="001B0345" w:rsidRDefault="00000000">
            <w:pPr>
              <w:autoSpaceDE w:val="0"/>
              <w:autoSpaceDN w:val="0"/>
              <w:adjustRightInd w:val="0"/>
              <w:snapToGrid w:val="0"/>
              <w:ind w:firstLineChars="0" w:firstLine="0"/>
              <w:rPr>
                <w:rFonts w:ascii="仿宋" w:eastAsia="仿宋" w:hAnsi="仿宋" w:hint="eastAsia"/>
              </w:rPr>
            </w:pPr>
            <w:bookmarkStart w:id="0" w:name="_Hlk98752381"/>
            <w:r>
              <w:rPr>
                <w:rFonts w:ascii="仿宋" w:eastAsia="仿宋" w:hAnsi="仿宋" w:cs="宋体" w:hint="eastAsia"/>
                <w:kern w:val="0"/>
                <w:szCs w:val="21"/>
              </w:rPr>
              <w:t>申请/</w:t>
            </w:r>
            <w:r>
              <w:rPr>
                <w:rFonts w:ascii="仿宋" w:eastAsia="仿宋" w:hAnsi="仿宋" w:cs="宋体"/>
                <w:kern w:val="0"/>
                <w:szCs w:val="21"/>
              </w:rPr>
              <w:t>建议项目名称(中文)</w:t>
            </w:r>
          </w:p>
        </w:tc>
        <w:tc>
          <w:tcPr>
            <w:tcW w:w="1568" w:type="pct"/>
            <w:gridSpan w:val="4"/>
            <w:tcBorders>
              <w:bottom w:val="single" w:sz="4" w:space="0" w:color="auto"/>
            </w:tcBorders>
            <w:vAlign w:val="center"/>
          </w:tcPr>
          <w:p w14:paraId="00DA49FE" w14:textId="3D8816E7" w:rsidR="001B0345" w:rsidRDefault="00B34DAE">
            <w:pPr>
              <w:ind w:firstLineChars="0" w:firstLine="0"/>
              <w:jc w:val="center"/>
              <w:rPr>
                <w:rFonts w:ascii="仿宋" w:eastAsia="仿宋" w:hAnsi="仿宋" w:hint="eastAsia"/>
              </w:rPr>
            </w:pPr>
            <w:bookmarkStart w:id="1" w:name="OLE_LINK2"/>
            <w:r w:rsidRPr="00B34DAE">
              <w:rPr>
                <w:rFonts w:ascii="仿宋" w:eastAsia="仿宋" w:hAnsi="仿宋" w:cs="仿宋"/>
              </w:rPr>
              <w:t>科学仪器设备 整机可靠性验证方法</w:t>
            </w:r>
            <w:bookmarkEnd w:id="1"/>
          </w:p>
        </w:tc>
        <w:tc>
          <w:tcPr>
            <w:tcW w:w="906" w:type="pct"/>
            <w:tcBorders>
              <w:bottom w:val="single" w:sz="4" w:space="0" w:color="auto"/>
            </w:tcBorders>
            <w:vAlign w:val="center"/>
          </w:tcPr>
          <w:p w14:paraId="515540A8" w14:textId="77777777" w:rsidR="001B0345" w:rsidRDefault="00000000">
            <w:pPr>
              <w:autoSpaceDE w:val="0"/>
              <w:autoSpaceDN w:val="0"/>
              <w:adjustRightInd w:val="0"/>
              <w:snapToGrid w:val="0"/>
              <w:ind w:firstLineChars="0" w:firstLine="0"/>
              <w:rPr>
                <w:rFonts w:ascii="仿宋" w:eastAsia="仿宋" w:hAnsi="仿宋" w:cs="宋体" w:hint="eastAsia"/>
                <w:kern w:val="0"/>
                <w:szCs w:val="21"/>
              </w:rPr>
            </w:pPr>
            <w:r>
              <w:rPr>
                <w:rFonts w:ascii="仿宋" w:eastAsia="仿宋" w:hAnsi="仿宋" w:cs="宋体" w:hint="eastAsia"/>
                <w:kern w:val="0"/>
                <w:szCs w:val="21"/>
              </w:rPr>
              <w:t>申请/</w:t>
            </w:r>
            <w:r>
              <w:rPr>
                <w:rFonts w:ascii="仿宋" w:eastAsia="仿宋" w:hAnsi="仿宋" w:cs="宋体"/>
                <w:kern w:val="0"/>
                <w:szCs w:val="21"/>
              </w:rPr>
              <w:t>建议项目名称(</w:t>
            </w:r>
            <w:r>
              <w:rPr>
                <w:rFonts w:ascii="仿宋" w:eastAsia="仿宋" w:hAnsi="仿宋" w:cs="宋体" w:hint="eastAsia"/>
                <w:kern w:val="0"/>
                <w:szCs w:val="21"/>
              </w:rPr>
              <w:t>英</w:t>
            </w:r>
            <w:r>
              <w:rPr>
                <w:rFonts w:ascii="仿宋" w:eastAsia="仿宋" w:hAnsi="仿宋" w:cs="宋体"/>
                <w:kern w:val="0"/>
                <w:szCs w:val="21"/>
              </w:rPr>
              <w:t>文)</w:t>
            </w:r>
          </w:p>
        </w:tc>
        <w:tc>
          <w:tcPr>
            <w:tcW w:w="1611" w:type="pct"/>
            <w:tcBorders>
              <w:bottom w:val="single" w:sz="4" w:space="0" w:color="auto"/>
            </w:tcBorders>
            <w:vAlign w:val="center"/>
          </w:tcPr>
          <w:p w14:paraId="4E9E4D64" w14:textId="6ED828B4" w:rsidR="001B0345" w:rsidRDefault="00B34DAE" w:rsidP="00B34DAE">
            <w:pPr>
              <w:ind w:firstLineChars="0" w:firstLine="0"/>
              <w:jc w:val="center"/>
              <w:rPr>
                <w:rFonts w:ascii="Times New Roman" w:hAnsi="Times New Roman"/>
              </w:rPr>
            </w:pPr>
            <w:r w:rsidRPr="00B34DAE">
              <w:rPr>
                <w:rFonts w:ascii="Times New Roman" w:eastAsia="仿宋" w:hAnsi="Times New Roman" w:cs="Times New Roman"/>
              </w:rPr>
              <w:t>Verification Method for Overall Reliability of Scientific Instrument Equipment</w:t>
            </w:r>
          </w:p>
        </w:tc>
      </w:tr>
      <w:tr w:rsidR="001B0345" w14:paraId="4B4BD48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5" w:type="pct"/>
            <w:tcBorders>
              <w:top w:val="single" w:sz="4" w:space="0" w:color="auto"/>
              <w:left w:val="single" w:sz="4" w:space="0" w:color="auto"/>
              <w:bottom w:val="single" w:sz="4" w:space="0" w:color="auto"/>
              <w:right w:val="single" w:sz="4" w:space="0" w:color="auto"/>
            </w:tcBorders>
            <w:vAlign w:val="center"/>
          </w:tcPr>
          <w:p w14:paraId="21739DAB" w14:textId="77777777" w:rsidR="001B0345" w:rsidRDefault="00000000">
            <w:pPr>
              <w:autoSpaceDE w:val="0"/>
              <w:autoSpaceDN w:val="0"/>
              <w:adjustRightInd w:val="0"/>
              <w:snapToGrid w:val="0"/>
              <w:ind w:firstLineChars="0" w:firstLine="0"/>
              <w:rPr>
                <w:rFonts w:ascii="仿宋" w:eastAsia="仿宋" w:hAnsi="仿宋" w:hint="eastAsia"/>
                <w:kern w:val="0"/>
                <w:szCs w:val="21"/>
              </w:rPr>
            </w:pPr>
            <w:r>
              <w:rPr>
                <w:rFonts w:ascii="仿宋" w:eastAsia="仿宋" w:hAnsi="仿宋" w:cs="宋体"/>
                <w:kern w:val="0"/>
                <w:szCs w:val="21"/>
              </w:rPr>
              <w:t>制定或修订</w:t>
            </w:r>
          </w:p>
        </w:tc>
        <w:tc>
          <w:tcPr>
            <w:tcW w:w="773" w:type="pct"/>
            <w:gridSpan w:val="2"/>
            <w:tcBorders>
              <w:top w:val="single" w:sz="4" w:space="0" w:color="auto"/>
              <w:left w:val="single" w:sz="4" w:space="0" w:color="auto"/>
              <w:bottom w:val="single" w:sz="4" w:space="0" w:color="auto"/>
              <w:right w:val="single" w:sz="4" w:space="0" w:color="auto"/>
            </w:tcBorders>
            <w:vAlign w:val="center"/>
          </w:tcPr>
          <w:p w14:paraId="6B7460DE" w14:textId="77777777" w:rsidR="001B0345" w:rsidRDefault="00000000">
            <w:pPr>
              <w:autoSpaceDE w:val="0"/>
              <w:autoSpaceDN w:val="0"/>
              <w:adjustRightInd w:val="0"/>
              <w:snapToGrid w:val="0"/>
              <w:ind w:firstLine="315"/>
              <w:rPr>
                <w:rFonts w:ascii="仿宋" w:eastAsia="仿宋" w:hAnsi="仿宋" w:cs="宋体" w:hint="eastAsia"/>
                <w:kern w:val="0"/>
                <w:szCs w:val="21"/>
              </w:rPr>
            </w:pPr>
            <w:r>
              <w:rPr>
                <w:rFonts w:ascii="仿宋" w:eastAsia="仿宋" w:hAnsi="仿宋" w:cs="宋体" w:hint="eastAsia"/>
                <w:kern w:val="0"/>
                <w:szCs w:val="21"/>
              </w:rPr>
              <w:t>■</w:t>
            </w:r>
            <w:r>
              <w:rPr>
                <w:rFonts w:ascii="仿宋" w:eastAsia="仿宋" w:hAnsi="仿宋" w:cs="宋体"/>
                <w:kern w:val="0"/>
                <w:szCs w:val="21"/>
              </w:rPr>
              <w:t>制定</w:t>
            </w:r>
          </w:p>
        </w:tc>
        <w:tc>
          <w:tcPr>
            <w:tcW w:w="795" w:type="pct"/>
            <w:gridSpan w:val="2"/>
            <w:tcBorders>
              <w:top w:val="single" w:sz="4" w:space="0" w:color="auto"/>
              <w:left w:val="single" w:sz="4" w:space="0" w:color="auto"/>
              <w:bottom w:val="single" w:sz="4" w:space="0" w:color="auto"/>
              <w:right w:val="single" w:sz="4" w:space="0" w:color="auto"/>
            </w:tcBorders>
            <w:vAlign w:val="center"/>
          </w:tcPr>
          <w:p w14:paraId="6AB503E1" w14:textId="77777777" w:rsidR="001B0345" w:rsidRDefault="00000000">
            <w:pPr>
              <w:autoSpaceDE w:val="0"/>
              <w:autoSpaceDN w:val="0"/>
              <w:adjustRightInd w:val="0"/>
              <w:snapToGrid w:val="0"/>
              <w:ind w:firstLine="315"/>
              <w:rPr>
                <w:rFonts w:ascii="仿宋" w:eastAsia="仿宋" w:hAnsi="仿宋" w:cs="宋体" w:hint="eastAsia"/>
                <w:kern w:val="0"/>
                <w:szCs w:val="21"/>
              </w:rPr>
            </w:pPr>
            <w:r>
              <w:rPr>
                <w:rFonts w:ascii="仿宋" w:eastAsia="仿宋" w:hAnsi="仿宋" w:cs="宋体"/>
                <w:kern w:val="0"/>
                <w:szCs w:val="21"/>
              </w:rPr>
              <w:t>□修订</w:t>
            </w:r>
          </w:p>
        </w:tc>
        <w:tc>
          <w:tcPr>
            <w:tcW w:w="906" w:type="pct"/>
            <w:tcBorders>
              <w:top w:val="single" w:sz="4" w:space="0" w:color="auto"/>
              <w:left w:val="single" w:sz="4" w:space="0" w:color="auto"/>
              <w:bottom w:val="single" w:sz="4" w:space="0" w:color="auto"/>
              <w:right w:val="single" w:sz="4" w:space="0" w:color="auto"/>
            </w:tcBorders>
            <w:vAlign w:val="center"/>
          </w:tcPr>
          <w:p w14:paraId="3D62C9D9" w14:textId="77777777" w:rsidR="001B0345" w:rsidRDefault="00000000">
            <w:pPr>
              <w:ind w:firstLineChars="0" w:firstLine="0"/>
              <w:rPr>
                <w:rFonts w:ascii="仿宋" w:eastAsia="仿宋" w:hAnsi="仿宋" w:cs="宋体" w:hint="eastAsia"/>
                <w:kern w:val="0"/>
                <w:szCs w:val="21"/>
              </w:rPr>
            </w:pPr>
            <w:r>
              <w:rPr>
                <w:rFonts w:ascii="仿宋" w:eastAsia="仿宋" w:hAnsi="仿宋" w:cs="宋体"/>
                <w:kern w:val="0"/>
                <w:szCs w:val="21"/>
              </w:rPr>
              <w:t>被修订标准编号</w:t>
            </w:r>
          </w:p>
        </w:tc>
        <w:tc>
          <w:tcPr>
            <w:tcW w:w="1611" w:type="pct"/>
            <w:tcBorders>
              <w:top w:val="single" w:sz="4" w:space="0" w:color="auto"/>
              <w:left w:val="single" w:sz="4" w:space="0" w:color="auto"/>
              <w:bottom w:val="single" w:sz="4" w:space="0" w:color="auto"/>
              <w:right w:val="single" w:sz="4" w:space="0" w:color="auto"/>
            </w:tcBorders>
          </w:tcPr>
          <w:p w14:paraId="11E64E05" w14:textId="77777777" w:rsidR="001B0345" w:rsidRDefault="001B0345">
            <w:pPr>
              <w:ind w:firstLine="315"/>
              <w:rPr>
                <w:rFonts w:ascii="仿宋" w:eastAsia="仿宋" w:hAnsi="仿宋" w:hint="eastAsia"/>
              </w:rPr>
            </w:pPr>
          </w:p>
        </w:tc>
      </w:tr>
      <w:tr w:rsidR="001B0345" w14:paraId="0DF5280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5" w:type="pct"/>
            <w:tcBorders>
              <w:top w:val="single" w:sz="4" w:space="0" w:color="auto"/>
              <w:left w:val="single" w:sz="4" w:space="0" w:color="auto"/>
              <w:bottom w:val="single" w:sz="4" w:space="0" w:color="auto"/>
              <w:right w:val="single" w:sz="4" w:space="0" w:color="auto"/>
            </w:tcBorders>
            <w:vAlign w:val="center"/>
          </w:tcPr>
          <w:p w14:paraId="37254085" w14:textId="77777777" w:rsidR="001B0345" w:rsidRDefault="00000000">
            <w:pPr>
              <w:ind w:firstLineChars="71" w:firstLine="149"/>
              <w:rPr>
                <w:rFonts w:ascii="仿宋" w:eastAsia="仿宋" w:hAnsi="仿宋" w:hint="eastAsia"/>
              </w:rPr>
            </w:pPr>
            <w:r>
              <w:rPr>
                <w:rFonts w:ascii="仿宋" w:eastAsia="仿宋" w:hAnsi="仿宋" w:cs="宋体" w:hint="eastAsia"/>
                <w:kern w:val="0"/>
                <w:szCs w:val="21"/>
              </w:rPr>
              <w:t>采标程度</w:t>
            </w:r>
          </w:p>
        </w:tc>
        <w:tc>
          <w:tcPr>
            <w:tcW w:w="482" w:type="pct"/>
            <w:tcBorders>
              <w:top w:val="single" w:sz="4" w:space="0" w:color="auto"/>
              <w:left w:val="single" w:sz="4" w:space="0" w:color="auto"/>
              <w:bottom w:val="single" w:sz="4" w:space="0" w:color="auto"/>
              <w:right w:val="single" w:sz="4" w:space="0" w:color="auto"/>
            </w:tcBorders>
            <w:vAlign w:val="center"/>
          </w:tcPr>
          <w:p w14:paraId="2B29035D" w14:textId="77777777" w:rsidR="001B0345" w:rsidRDefault="00000000">
            <w:pPr>
              <w:autoSpaceDE w:val="0"/>
              <w:autoSpaceDN w:val="0"/>
              <w:adjustRightInd w:val="0"/>
              <w:snapToGrid w:val="0"/>
              <w:ind w:firstLineChars="0" w:firstLine="0"/>
              <w:rPr>
                <w:rFonts w:ascii="仿宋" w:eastAsia="仿宋" w:hAnsi="仿宋" w:hint="eastAsia"/>
                <w:kern w:val="0"/>
                <w:sz w:val="24"/>
                <w:szCs w:val="24"/>
              </w:rPr>
            </w:pPr>
            <w:r>
              <w:rPr>
                <w:rFonts w:ascii="仿宋" w:eastAsia="仿宋" w:hAnsi="仿宋" w:cs="宋体"/>
                <w:kern w:val="0"/>
                <w:sz w:val="19"/>
                <w:szCs w:val="19"/>
              </w:rPr>
              <w:t>□IDT</w:t>
            </w:r>
          </w:p>
        </w:tc>
        <w:tc>
          <w:tcPr>
            <w:tcW w:w="584" w:type="pct"/>
            <w:gridSpan w:val="2"/>
            <w:tcBorders>
              <w:top w:val="single" w:sz="4" w:space="0" w:color="auto"/>
              <w:left w:val="single" w:sz="4" w:space="0" w:color="auto"/>
              <w:bottom w:val="single" w:sz="4" w:space="0" w:color="auto"/>
              <w:right w:val="single" w:sz="4" w:space="0" w:color="auto"/>
            </w:tcBorders>
            <w:vAlign w:val="center"/>
          </w:tcPr>
          <w:p w14:paraId="5F72C07A" w14:textId="77777777" w:rsidR="001B0345" w:rsidRDefault="00000000">
            <w:pPr>
              <w:autoSpaceDE w:val="0"/>
              <w:autoSpaceDN w:val="0"/>
              <w:adjustRightInd w:val="0"/>
              <w:snapToGrid w:val="0"/>
              <w:ind w:firstLineChars="78" w:firstLine="148"/>
              <w:rPr>
                <w:rFonts w:ascii="仿宋" w:eastAsia="仿宋" w:hAnsi="仿宋" w:hint="eastAsia"/>
                <w:kern w:val="0"/>
                <w:sz w:val="24"/>
                <w:szCs w:val="24"/>
              </w:rPr>
            </w:pPr>
            <w:r>
              <w:rPr>
                <w:rFonts w:ascii="仿宋" w:eastAsia="仿宋" w:hAnsi="仿宋" w:cs="宋体"/>
                <w:kern w:val="0"/>
                <w:sz w:val="19"/>
                <w:szCs w:val="19"/>
              </w:rPr>
              <w:t>□MOD</w:t>
            </w:r>
          </w:p>
        </w:tc>
        <w:tc>
          <w:tcPr>
            <w:tcW w:w="502" w:type="pct"/>
            <w:tcBorders>
              <w:top w:val="single" w:sz="4" w:space="0" w:color="auto"/>
              <w:left w:val="single" w:sz="4" w:space="0" w:color="auto"/>
              <w:bottom w:val="single" w:sz="4" w:space="0" w:color="auto"/>
              <w:right w:val="single" w:sz="4" w:space="0" w:color="auto"/>
            </w:tcBorders>
            <w:vAlign w:val="center"/>
          </w:tcPr>
          <w:p w14:paraId="504F0347" w14:textId="77777777" w:rsidR="001B0345" w:rsidRDefault="00000000">
            <w:pPr>
              <w:autoSpaceDE w:val="0"/>
              <w:autoSpaceDN w:val="0"/>
              <w:adjustRightInd w:val="0"/>
              <w:snapToGrid w:val="0"/>
              <w:ind w:firstLineChars="78" w:firstLine="148"/>
              <w:rPr>
                <w:rFonts w:ascii="仿宋" w:eastAsia="仿宋" w:hAnsi="仿宋" w:hint="eastAsia"/>
                <w:kern w:val="0"/>
                <w:sz w:val="24"/>
                <w:szCs w:val="24"/>
              </w:rPr>
            </w:pPr>
            <w:r>
              <w:rPr>
                <w:rFonts w:ascii="仿宋" w:eastAsia="仿宋" w:hAnsi="仿宋" w:cs="宋体"/>
                <w:kern w:val="0"/>
                <w:sz w:val="19"/>
                <w:szCs w:val="19"/>
              </w:rPr>
              <w:t>□NEQ</w:t>
            </w:r>
          </w:p>
        </w:tc>
        <w:tc>
          <w:tcPr>
            <w:tcW w:w="906" w:type="pct"/>
            <w:tcBorders>
              <w:top w:val="single" w:sz="4" w:space="0" w:color="auto"/>
              <w:left w:val="single" w:sz="4" w:space="0" w:color="auto"/>
              <w:bottom w:val="single" w:sz="4" w:space="0" w:color="auto"/>
              <w:right w:val="single" w:sz="4" w:space="0" w:color="auto"/>
            </w:tcBorders>
            <w:vAlign w:val="center"/>
          </w:tcPr>
          <w:p w14:paraId="023D9769" w14:textId="77777777" w:rsidR="001B0345" w:rsidRDefault="00000000">
            <w:pPr>
              <w:ind w:firstLineChars="71" w:firstLine="149"/>
              <w:rPr>
                <w:rFonts w:ascii="仿宋" w:eastAsia="仿宋" w:hAnsi="仿宋" w:cs="宋体" w:hint="eastAsia"/>
                <w:kern w:val="0"/>
                <w:szCs w:val="21"/>
              </w:rPr>
            </w:pPr>
            <w:r>
              <w:rPr>
                <w:rFonts w:ascii="仿宋" w:eastAsia="仿宋" w:hAnsi="仿宋" w:cs="宋体" w:hint="eastAsia"/>
                <w:kern w:val="0"/>
                <w:szCs w:val="21"/>
              </w:rPr>
              <w:t>采标编号</w:t>
            </w:r>
          </w:p>
        </w:tc>
        <w:tc>
          <w:tcPr>
            <w:tcW w:w="1611" w:type="pct"/>
            <w:tcBorders>
              <w:top w:val="single" w:sz="4" w:space="0" w:color="auto"/>
              <w:left w:val="single" w:sz="4" w:space="0" w:color="auto"/>
              <w:bottom w:val="single" w:sz="4" w:space="0" w:color="auto"/>
              <w:right w:val="single" w:sz="4" w:space="0" w:color="auto"/>
            </w:tcBorders>
          </w:tcPr>
          <w:p w14:paraId="0FE637BE" w14:textId="77777777" w:rsidR="001B0345" w:rsidRDefault="001B0345">
            <w:pPr>
              <w:ind w:firstLine="315"/>
              <w:rPr>
                <w:rFonts w:ascii="仿宋" w:eastAsia="仿宋" w:hAnsi="仿宋" w:hint="eastAsia"/>
              </w:rPr>
            </w:pPr>
          </w:p>
        </w:tc>
      </w:tr>
      <w:tr w:rsidR="001B0345" w14:paraId="1901A12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3"/>
        </w:trPr>
        <w:tc>
          <w:tcPr>
            <w:tcW w:w="915" w:type="pct"/>
            <w:tcBorders>
              <w:top w:val="single" w:sz="4" w:space="0" w:color="auto"/>
              <w:left w:val="single" w:sz="4" w:space="0" w:color="auto"/>
              <w:bottom w:val="single" w:sz="4" w:space="0" w:color="auto"/>
              <w:right w:val="single" w:sz="4" w:space="0" w:color="auto"/>
            </w:tcBorders>
            <w:vAlign w:val="center"/>
          </w:tcPr>
          <w:p w14:paraId="110D6146" w14:textId="77777777" w:rsidR="001B0345" w:rsidRDefault="00000000">
            <w:pPr>
              <w:autoSpaceDE w:val="0"/>
              <w:autoSpaceDN w:val="0"/>
              <w:adjustRightInd w:val="0"/>
              <w:snapToGrid w:val="0"/>
              <w:ind w:firstLineChars="0" w:firstLine="0"/>
              <w:jc w:val="left"/>
              <w:rPr>
                <w:rFonts w:ascii="仿宋" w:eastAsia="仿宋" w:hAnsi="仿宋" w:cs="宋体" w:hint="eastAsia"/>
                <w:kern w:val="0"/>
                <w:szCs w:val="21"/>
              </w:rPr>
            </w:pPr>
            <w:r>
              <w:rPr>
                <w:rFonts w:ascii="仿宋" w:eastAsia="仿宋" w:hAnsi="仿宋" w:cs="宋体"/>
                <w:kern w:val="0"/>
                <w:szCs w:val="21"/>
              </w:rPr>
              <w:t>国际标准</w:t>
            </w:r>
            <w:r>
              <w:rPr>
                <w:rFonts w:ascii="仿宋" w:eastAsia="仿宋" w:hAnsi="仿宋" w:cs="宋体" w:hint="eastAsia"/>
                <w:kern w:val="0"/>
                <w:szCs w:val="21"/>
              </w:rPr>
              <w:t>/</w:t>
            </w:r>
            <w:r>
              <w:rPr>
                <w:rFonts w:ascii="仿宋" w:eastAsia="仿宋" w:hAnsi="仿宋" w:cs="宋体"/>
                <w:kern w:val="0"/>
                <w:szCs w:val="21"/>
              </w:rPr>
              <w:t>国外先进标准名称(中文)</w:t>
            </w:r>
          </w:p>
        </w:tc>
        <w:tc>
          <w:tcPr>
            <w:tcW w:w="1568" w:type="pct"/>
            <w:gridSpan w:val="4"/>
            <w:tcBorders>
              <w:top w:val="single" w:sz="4" w:space="0" w:color="auto"/>
              <w:left w:val="single" w:sz="4" w:space="0" w:color="auto"/>
              <w:bottom w:val="single" w:sz="4" w:space="0" w:color="auto"/>
              <w:right w:val="single" w:sz="4" w:space="0" w:color="auto"/>
            </w:tcBorders>
            <w:vAlign w:val="center"/>
          </w:tcPr>
          <w:p w14:paraId="49596DE8" w14:textId="77777777" w:rsidR="001B0345" w:rsidRDefault="00000000">
            <w:pPr>
              <w:ind w:firstLineChars="0" w:firstLine="0"/>
              <w:jc w:val="center"/>
              <w:rPr>
                <w:rFonts w:ascii="仿宋" w:eastAsia="仿宋" w:hAnsi="仿宋" w:hint="eastAsia"/>
              </w:rPr>
            </w:pPr>
            <w:r>
              <w:rPr>
                <w:rFonts w:ascii="仿宋" w:eastAsia="仿宋" w:hAnsi="仿宋" w:hint="eastAsia"/>
              </w:rPr>
              <w:t>无</w:t>
            </w:r>
          </w:p>
        </w:tc>
        <w:tc>
          <w:tcPr>
            <w:tcW w:w="906" w:type="pct"/>
            <w:tcBorders>
              <w:top w:val="single" w:sz="4" w:space="0" w:color="auto"/>
              <w:left w:val="single" w:sz="4" w:space="0" w:color="auto"/>
              <w:bottom w:val="single" w:sz="4" w:space="0" w:color="auto"/>
              <w:right w:val="single" w:sz="4" w:space="0" w:color="auto"/>
            </w:tcBorders>
            <w:vAlign w:val="center"/>
          </w:tcPr>
          <w:p w14:paraId="06DA2EF5" w14:textId="77777777" w:rsidR="001B0345" w:rsidRDefault="00000000">
            <w:pPr>
              <w:autoSpaceDE w:val="0"/>
              <w:autoSpaceDN w:val="0"/>
              <w:adjustRightInd w:val="0"/>
              <w:snapToGrid w:val="0"/>
              <w:ind w:firstLineChars="0" w:firstLine="0"/>
              <w:jc w:val="center"/>
              <w:rPr>
                <w:rFonts w:ascii="仿宋" w:eastAsia="仿宋" w:hAnsi="仿宋" w:cs="宋体" w:hint="eastAsia"/>
                <w:kern w:val="0"/>
                <w:szCs w:val="21"/>
              </w:rPr>
            </w:pPr>
            <w:r>
              <w:rPr>
                <w:rFonts w:ascii="仿宋" w:eastAsia="仿宋" w:hAnsi="仿宋" w:cs="宋体"/>
                <w:kern w:val="0"/>
                <w:szCs w:val="21"/>
              </w:rPr>
              <w:t>国际标准</w:t>
            </w:r>
            <w:r>
              <w:rPr>
                <w:rFonts w:ascii="仿宋" w:eastAsia="仿宋" w:hAnsi="仿宋" w:cs="宋体" w:hint="eastAsia"/>
                <w:kern w:val="0"/>
                <w:szCs w:val="21"/>
              </w:rPr>
              <w:t>/</w:t>
            </w:r>
            <w:r>
              <w:rPr>
                <w:rFonts w:ascii="仿宋" w:eastAsia="仿宋" w:hAnsi="仿宋" w:cs="宋体"/>
                <w:kern w:val="0"/>
                <w:szCs w:val="21"/>
              </w:rPr>
              <w:t>国外先进标准名称(</w:t>
            </w:r>
            <w:r>
              <w:rPr>
                <w:rFonts w:ascii="仿宋" w:eastAsia="仿宋" w:hAnsi="仿宋" w:cs="宋体" w:hint="eastAsia"/>
                <w:kern w:val="0"/>
                <w:szCs w:val="21"/>
              </w:rPr>
              <w:t>英</w:t>
            </w:r>
            <w:r>
              <w:rPr>
                <w:rFonts w:ascii="仿宋" w:eastAsia="仿宋" w:hAnsi="仿宋" w:cs="宋体"/>
                <w:kern w:val="0"/>
                <w:szCs w:val="21"/>
              </w:rPr>
              <w:t>文)</w:t>
            </w:r>
          </w:p>
        </w:tc>
        <w:tc>
          <w:tcPr>
            <w:tcW w:w="1611" w:type="pct"/>
            <w:tcBorders>
              <w:top w:val="single" w:sz="4" w:space="0" w:color="auto"/>
              <w:left w:val="single" w:sz="4" w:space="0" w:color="auto"/>
              <w:bottom w:val="single" w:sz="4" w:space="0" w:color="auto"/>
              <w:right w:val="single" w:sz="4" w:space="0" w:color="auto"/>
            </w:tcBorders>
            <w:vAlign w:val="center"/>
          </w:tcPr>
          <w:p w14:paraId="7B482007" w14:textId="77777777" w:rsidR="001B0345" w:rsidRDefault="00000000">
            <w:pPr>
              <w:ind w:firstLineChars="0" w:firstLine="0"/>
              <w:jc w:val="center"/>
              <w:rPr>
                <w:rFonts w:ascii="仿宋" w:eastAsia="仿宋" w:hAnsi="仿宋" w:hint="eastAsia"/>
              </w:rPr>
            </w:pPr>
            <w:r>
              <w:rPr>
                <w:rFonts w:ascii="仿宋" w:eastAsia="仿宋" w:hAnsi="仿宋" w:hint="eastAsia"/>
              </w:rPr>
              <w:t>无</w:t>
            </w:r>
          </w:p>
        </w:tc>
      </w:tr>
      <w:tr w:rsidR="001B0345" w14:paraId="7863440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2"/>
        </w:trPr>
        <w:tc>
          <w:tcPr>
            <w:tcW w:w="915" w:type="pct"/>
            <w:tcBorders>
              <w:top w:val="single" w:sz="4" w:space="0" w:color="auto"/>
              <w:left w:val="single" w:sz="4" w:space="0" w:color="auto"/>
              <w:bottom w:val="single" w:sz="4" w:space="0" w:color="auto"/>
              <w:right w:val="single" w:sz="4" w:space="0" w:color="auto"/>
            </w:tcBorders>
            <w:vAlign w:val="center"/>
          </w:tcPr>
          <w:p w14:paraId="6E8F611A" w14:textId="77777777" w:rsidR="001B0345" w:rsidRDefault="00000000">
            <w:pPr>
              <w:autoSpaceDE w:val="0"/>
              <w:autoSpaceDN w:val="0"/>
              <w:adjustRightInd w:val="0"/>
              <w:snapToGrid w:val="0"/>
              <w:ind w:firstLineChars="0" w:firstLine="0"/>
              <w:rPr>
                <w:rFonts w:ascii="仿宋" w:eastAsia="仿宋" w:hAnsi="仿宋" w:cs="宋体" w:hint="eastAsia"/>
                <w:kern w:val="0"/>
                <w:szCs w:val="21"/>
              </w:rPr>
            </w:pPr>
            <w:r>
              <w:rPr>
                <w:rFonts w:ascii="仿宋" w:eastAsia="仿宋" w:hAnsi="仿宋" w:cs="宋体" w:hint="eastAsia"/>
                <w:kern w:val="0"/>
                <w:szCs w:val="21"/>
              </w:rPr>
              <w:t>项目申报</w:t>
            </w:r>
            <w:r>
              <w:rPr>
                <w:rFonts w:ascii="仿宋" w:eastAsia="仿宋" w:hAnsi="仿宋" w:cs="宋体"/>
                <w:kern w:val="0"/>
                <w:szCs w:val="21"/>
              </w:rPr>
              <w:t>单位</w:t>
            </w:r>
          </w:p>
        </w:tc>
        <w:tc>
          <w:tcPr>
            <w:tcW w:w="4085" w:type="pct"/>
            <w:gridSpan w:val="6"/>
            <w:tcBorders>
              <w:top w:val="single" w:sz="4" w:space="0" w:color="auto"/>
              <w:left w:val="single" w:sz="4" w:space="0" w:color="auto"/>
              <w:bottom w:val="single" w:sz="4" w:space="0" w:color="auto"/>
              <w:right w:val="single" w:sz="4" w:space="0" w:color="auto"/>
            </w:tcBorders>
            <w:vAlign w:val="center"/>
          </w:tcPr>
          <w:p w14:paraId="0D8D14CA" w14:textId="267641C0" w:rsidR="001B0345" w:rsidRDefault="008537D9">
            <w:pPr>
              <w:autoSpaceDE w:val="0"/>
              <w:autoSpaceDN w:val="0"/>
              <w:adjustRightInd w:val="0"/>
              <w:snapToGrid w:val="0"/>
              <w:ind w:firstLineChars="0" w:firstLine="0"/>
              <w:rPr>
                <w:rFonts w:ascii="仿宋" w:eastAsia="仿宋" w:hAnsi="仿宋" w:cs="宋体" w:hint="eastAsia"/>
                <w:kern w:val="0"/>
                <w:szCs w:val="21"/>
              </w:rPr>
            </w:pPr>
            <w:r w:rsidRPr="008537D9">
              <w:rPr>
                <w:rFonts w:ascii="仿宋" w:eastAsia="仿宋" w:hAnsi="仿宋" w:cs="仿宋"/>
                <w:color w:val="000000"/>
                <w:kern w:val="0"/>
                <w:szCs w:val="21"/>
              </w:rPr>
              <w:t>南京市产品质量监督检验院（南京市质量发展与先进技术应用研究院）</w:t>
            </w:r>
          </w:p>
        </w:tc>
      </w:tr>
      <w:tr w:rsidR="001B0345" w14:paraId="30568AF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2"/>
        </w:trPr>
        <w:tc>
          <w:tcPr>
            <w:tcW w:w="915" w:type="pct"/>
            <w:tcBorders>
              <w:top w:val="single" w:sz="4" w:space="0" w:color="auto"/>
              <w:left w:val="single" w:sz="4" w:space="0" w:color="auto"/>
              <w:bottom w:val="single" w:sz="4" w:space="0" w:color="auto"/>
              <w:right w:val="single" w:sz="4" w:space="0" w:color="auto"/>
            </w:tcBorders>
            <w:vAlign w:val="center"/>
          </w:tcPr>
          <w:p w14:paraId="1336892E" w14:textId="77777777" w:rsidR="001B0345" w:rsidRDefault="00000000">
            <w:pPr>
              <w:autoSpaceDE w:val="0"/>
              <w:autoSpaceDN w:val="0"/>
              <w:adjustRightInd w:val="0"/>
              <w:snapToGrid w:val="0"/>
              <w:ind w:firstLineChars="0" w:firstLine="0"/>
              <w:rPr>
                <w:rFonts w:ascii="仿宋" w:eastAsia="仿宋" w:hAnsi="仿宋" w:cs="宋体" w:hint="eastAsia"/>
                <w:kern w:val="0"/>
                <w:szCs w:val="21"/>
              </w:rPr>
            </w:pPr>
            <w:r>
              <w:rPr>
                <w:rFonts w:ascii="仿宋" w:eastAsia="仿宋" w:hAnsi="仿宋" w:cs="宋体"/>
                <w:kern w:val="0"/>
                <w:szCs w:val="21"/>
              </w:rPr>
              <w:t>目的、意义或必要性</w:t>
            </w:r>
          </w:p>
        </w:tc>
        <w:tc>
          <w:tcPr>
            <w:tcW w:w="4085" w:type="pct"/>
            <w:gridSpan w:val="6"/>
            <w:tcBorders>
              <w:top w:val="single" w:sz="4" w:space="0" w:color="auto"/>
              <w:left w:val="single" w:sz="4" w:space="0" w:color="auto"/>
              <w:bottom w:val="single" w:sz="4" w:space="0" w:color="auto"/>
              <w:right w:val="single" w:sz="4" w:space="0" w:color="auto"/>
            </w:tcBorders>
          </w:tcPr>
          <w:p w14:paraId="2E397743" w14:textId="3E4C942C" w:rsidR="001B0345" w:rsidRPr="008537D9" w:rsidRDefault="00B34DAE">
            <w:pPr>
              <w:spacing w:line="360" w:lineRule="auto"/>
              <w:ind w:firstLineChars="200" w:firstLine="420"/>
              <w:rPr>
                <w:rFonts w:ascii="仿宋" w:eastAsia="仿宋" w:hAnsi="仿宋" w:cs="仿宋" w:hint="eastAsia"/>
                <w:kern w:val="0"/>
                <w:szCs w:val="21"/>
              </w:rPr>
            </w:pPr>
            <w:r w:rsidRPr="008537D9">
              <w:rPr>
                <w:rFonts w:ascii="仿宋" w:eastAsia="仿宋" w:hAnsi="仿宋" w:cs="仿宋"/>
                <w:kern w:val="0"/>
                <w:szCs w:val="21"/>
              </w:rPr>
              <w:t>科学仪器是支撑科技创新、产业升级与国家质量基础设施建设的核心基础装备，整机可靠性是衡量仪器质量水平、保障测量数据准确可信、决定产品市场竞争力的核心通用质量特性。当前我国科学仪器产业正处于高端化突破与国产化替代的关键战略窗口期，国家战略、行业监管与市场应用均对仪器可靠性提升提出了明确要求</w:t>
            </w:r>
            <w:r w:rsidR="00385BD6" w:rsidRPr="008537D9">
              <w:rPr>
                <w:rFonts w:ascii="仿宋" w:eastAsia="仿宋" w:hAnsi="仿宋" w:cs="仿宋" w:hint="eastAsia"/>
                <w:kern w:val="0"/>
                <w:szCs w:val="21"/>
              </w:rPr>
              <w:t>。</w:t>
            </w:r>
            <w:r w:rsidRPr="008537D9">
              <w:rPr>
                <w:rFonts w:ascii="仿宋" w:eastAsia="仿宋" w:hAnsi="仿宋" w:cs="仿宋"/>
                <w:kern w:val="0"/>
                <w:szCs w:val="21"/>
              </w:rPr>
              <w:t>制定统一、系统的科学仪器设备整机可靠性验证方法标准，具备突出的政策必要性、产业紧迫性与现实应用价值。</w:t>
            </w:r>
          </w:p>
          <w:p w14:paraId="02D9F429" w14:textId="77777777" w:rsidR="00B34DAE" w:rsidRPr="008537D9" w:rsidRDefault="00B34DAE">
            <w:pPr>
              <w:spacing w:line="360" w:lineRule="auto"/>
              <w:ind w:firstLineChars="200" w:firstLine="420"/>
              <w:rPr>
                <w:rFonts w:ascii="仿宋" w:eastAsia="仿宋" w:hAnsi="仿宋" w:cs="仿宋" w:hint="eastAsia"/>
                <w:kern w:val="0"/>
                <w:szCs w:val="21"/>
              </w:rPr>
            </w:pPr>
            <w:r w:rsidRPr="008537D9">
              <w:rPr>
                <w:rFonts w:ascii="仿宋" w:eastAsia="仿宋" w:hAnsi="仿宋" w:cs="仿宋"/>
                <w:kern w:val="0"/>
                <w:szCs w:val="21"/>
              </w:rPr>
              <w:t>国家 “十五五” 规划明确将高端仪器列为关键核心技术攻关重点领域，提出全链条推动技术突破、加快实现自主可控；市场监管总局全面启动检验检测仪器设备国产化验证评价工作，将可靠性作为核心评价维度，从标准供给与应用推广两端发力加速进口替代进程；工业和信息化部将仪器仪表纳入重点产品提质升级范畴，明确要求健全可靠性标准体系、开展可靠性诊断提升服务，推动仪器仪表向卓越质量攀升。</w:t>
            </w:r>
          </w:p>
          <w:p w14:paraId="59331983" w14:textId="583757FB" w:rsidR="001B0345" w:rsidRPr="008537D9" w:rsidRDefault="00000000" w:rsidP="00B34DAE">
            <w:pPr>
              <w:spacing w:line="360" w:lineRule="auto"/>
              <w:ind w:firstLineChars="200" w:firstLine="420"/>
              <w:rPr>
                <w:iCs/>
              </w:rPr>
            </w:pPr>
            <w:r w:rsidRPr="008537D9">
              <w:rPr>
                <w:rFonts w:ascii="仿宋" w:eastAsia="仿宋" w:hAnsi="仿宋" w:cs="仿宋" w:hint="eastAsia"/>
                <w:kern w:val="0"/>
                <w:szCs w:val="21"/>
              </w:rPr>
              <w:t>然而，目前我国</w:t>
            </w:r>
            <w:r w:rsidR="00B34DAE" w:rsidRPr="008537D9">
              <w:rPr>
                <w:rFonts w:ascii="仿宋" w:eastAsia="仿宋" w:hAnsi="仿宋" w:cs="仿宋" w:hint="eastAsia"/>
                <w:kern w:val="0"/>
                <w:szCs w:val="21"/>
              </w:rPr>
              <w:t>国产科学仪器高端供给不足，进口依赖带来多重安全风险</w:t>
            </w:r>
            <w:r w:rsidR="00A06387" w:rsidRPr="008537D9">
              <w:rPr>
                <w:rFonts w:ascii="仿宋" w:eastAsia="仿宋" w:hAnsi="仿宋" w:cs="仿宋" w:hint="eastAsia"/>
                <w:kern w:val="0"/>
                <w:szCs w:val="21"/>
              </w:rPr>
              <w:t>。国产科学仪器虽然有些已具有诸多优势或特点，但影响产品应用与推广的一些原因中，</w:t>
            </w:r>
            <w:r w:rsidR="00B34DAE" w:rsidRPr="008537D9">
              <w:rPr>
                <w:rFonts w:ascii="仿宋" w:eastAsia="仿宋" w:hAnsi="仿宋" w:cs="仿宋" w:hint="eastAsia"/>
                <w:kern w:val="0"/>
                <w:szCs w:val="21"/>
              </w:rPr>
              <w:t>产品可靠性痛点凸显，</w:t>
            </w:r>
            <w:r w:rsidR="00A06387" w:rsidRPr="008537D9">
              <w:rPr>
                <w:rFonts w:ascii="仿宋" w:eastAsia="仿宋" w:hAnsi="仿宋" w:cs="仿宋" w:hint="eastAsia"/>
                <w:kern w:val="0"/>
                <w:szCs w:val="21"/>
              </w:rPr>
              <w:t>问题普遍。究其原因，</w:t>
            </w:r>
            <w:r w:rsidR="00B34DAE" w:rsidRPr="008537D9">
              <w:rPr>
                <w:rFonts w:ascii="仿宋" w:eastAsia="仿宋" w:hAnsi="仿宋" w:cs="仿宋" w:hint="eastAsia"/>
                <w:kern w:val="0"/>
                <w:szCs w:val="21"/>
              </w:rPr>
              <w:t>验证方法不统一，行业质量提升缺乏统一标尺</w:t>
            </w:r>
            <w:r w:rsidR="000411B9" w:rsidRPr="008537D9">
              <w:rPr>
                <w:rFonts w:ascii="仿宋" w:eastAsia="仿宋" w:hAnsi="仿宋" w:cs="仿宋" w:hint="eastAsia"/>
                <w:kern w:val="0"/>
                <w:szCs w:val="21"/>
              </w:rPr>
              <w:t>，</w:t>
            </w:r>
            <w:r w:rsidR="00A06387" w:rsidRPr="008537D9">
              <w:rPr>
                <w:rFonts w:ascii="仿宋" w:eastAsia="仿宋" w:hAnsi="仿宋" w:cs="仿宋" w:hint="eastAsia"/>
                <w:kern w:val="0"/>
                <w:szCs w:val="21"/>
              </w:rPr>
              <w:t>缺乏相关标准执行参照。因此，</w:t>
            </w:r>
            <w:r w:rsidR="000411B9" w:rsidRPr="008537D9">
              <w:rPr>
                <w:rFonts w:ascii="仿宋" w:eastAsia="仿宋" w:hAnsi="仿宋" w:cs="仿宋" w:hint="eastAsia"/>
                <w:kern w:val="0"/>
                <w:szCs w:val="21"/>
              </w:rPr>
              <w:t>亟需</w:t>
            </w:r>
            <w:r w:rsidR="000411B9" w:rsidRPr="008537D9">
              <w:rPr>
                <w:rFonts w:ascii="仿宋" w:eastAsia="仿宋" w:hAnsi="仿宋" w:cs="仿宋"/>
                <w:kern w:val="0"/>
                <w:szCs w:val="21"/>
              </w:rPr>
              <w:t>构建统一的科学仪器整机可靠性验证体系</w:t>
            </w:r>
            <w:r w:rsidR="00A06387" w:rsidRPr="008537D9">
              <w:rPr>
                <w:rFonts w:ascii="仿宋" w:eastAsia="仿宋" w:hAnsi="仿宋" w:cs="仿宋" w:hint="eastAsia"/>
                <w:kern w:val="0"/>
                <w:szCs w:val="21"/>
              </w:rPr>
              <w:t>和标准</w:t>
            </w:r>
            <w:r w:rsidR="000411B9" w:rsidRPr="008537D9">
              <w:rPr>
                <w:rFonts w:ascii="仿宋" w:eastAsia="仿宋" w:hAnsi="仿宋" w:cs="仿宋" w:hint="eastAsia"/>
                <w:kern w:val="0"/>
                <w:szCs w:val="21"/>
              </w:rPr>
              <w:t>。</w:t>
            </w:r>
            <w:r w:rsidRPr="008537D9">
              <w:rPr>
                <w:rFonts w:ascii="仿宋" w:eastAsia="仿宋" w:hAnsi="仿宋" w:cs="仿宋" w:hint="eastAsia"/>
                <w:kern w:val="0"/>
                <w:szCs w:val="21"/>
              </w:rPr>
              <w:t>制定《</w:t>
            </w:r>
            <w:r w:rsidR="000411B9" w:rsidRPr="008537D9">
              <w:rPr>
                <w:rFonts w:ascii="仿宋" w:eastAsia="仿宋" w:hAnsi="仿宋" w:cs="仿宋"/>
              </w:rPr>
              <w:t>科学仪器设备 整机可靠性验证方法</w:t>
            </w:r>
            <w:r w:rsidRPr="008537D9">
              <w:rPr>
                <w:rFonts w:ascii="仿宋" w:eastAsia="仿宋" w:hAnsi="仿宋" w:cs="仿宋" w:hint="eastAsia"/>
                <w:kern w:val="0"/>
                <w:szCs w:val="21"/>
              </w:rPr>
              <w:t>》</w:t>
            </w:r>
            <w:r w:rsidR="000411B9" w:rsidRPr="008537D9">
              <w:rPr>
                <w:rFonts w:ascii="仿宋" w:eastAsia="仿宋" w:hAnsi="仿宋" w:cs="仿宋" w:hint="eastAsia"/>
                <w:kern w:val="0"/>
                <w:szCs w:val="21"/>
              </w:rPr>
              <w:t>标准</w:t>
            </w:r>
            <w:r w:rsidRPr="008537D9">
              <w:rPr>
                <w:rFonts w:ascii="仿宋" w:eastAsia="仿宋" w:hAnsi="仿宋" w:cs="仿宋" w:hint="eastAsia"/>
                <w:kern w:val="0"/>
                <w:szCs w:val="21"/>
              </w:rPr>
              <w:t>，</w:t>
            </w:r>
            <w:r w:rsidR="00385BD6" w:rsidRPr="008537D9">
              <w:rPr>
                <w:rFonts w:ascii="仿宋" w:eastAsia="仿宋" w:hAnsi="仿宋" w:cs="仿宋" w:hint="eastAsia"/>
                <w:kern w:val="0"/>
                <w:szCs w:val="21"/>
              </w:rPr>
              <w:t>能够为</w:t>
            </w:r>
            <w:r w:rsidR="000411B9" w:rsidRPr="008537D9">
              <w:rPr>
                <w:rFonts w:ascii="仿宋" w:eastAsia="仿宋" w:hAnsi="仿宋" w:cs="仿宋" w:hint="eastAsia"/>
                <w:kern w:val="0"/>
                <w:szCs w:val="21"/>
              </w:rPr>
              <w:t>科学仪器</w:t>
            </w:r>
            <w:r w:rsidR="000411B9" w:rsidRPr="008537D9">
              <w:rPr>
                <w:rFonts w:ascii="仿宋" w:eastAsia="仿宋" w:hAnsi="仿宋" w:cs="仿宋"/>
                <w:kern w:val="0"/>
                <w:szCs w:val="21"/>
              </w:rPr>
              <w:t>研发、检验与验收提供技</w:t>
            </w:r>
            <w:r w:rsidR="000411B9" w:rsidRPr="008537D9">
              <w:rPr>
                <w:rFonts w:ascii="仿宋" w:eastAsia="仿宋" w:hAnsi="仿宋" w:cs="仿宋"/>
                <w:kern w:val="0"/>
                <w:szCs w:val="21"/>
              </w:rPr>
              <w:lastRenderedPageBreak/>
              <w:t>术标尺</w:t>
            </w:r>
            <w:r w:rsidR="000411B9" w:rsidRPr="008537D9">
              <w:rPr>
                <w:rFonts w:ascii="仿宋" w:eastAsia="仿宋" w:hAnsi="仿宋" w:cs="仿宋" w:hint="eastAsia"/>
                <w:kern w:val="0"/>
                <w:szCs w:val="21"/>
              </w:rPr>
              <w:t>，</w:t>
            </w:r>
            <w:r w:rsidR="00385BD6" w:rsidRPr="008537D9">
              <w:rPr>
                <w:rFonts w:ascii="仿宋" w:eastAsia="仿宋" w:hAnsi="仿宋" w:cs="仿宋" w:hint="eastAsia"/>
                <w:kern w:val="0"/>
                <w:szCs w:val="21"/>
              </w:rPr>
              <w:t>对</w:t>
            </w:r>
            <w:r w:rsidR="000411B9" w:rsidRPr="008537D9">
              <w:rPr>
                <w:rFonts w:ascii="仿宋" w:eastAsia="仿宋" w:hAnsi="仿宋" w:cs="仿宋"/>
                <w:kern w:val="0"/>
                <w:szCs w:val="21"/>
              </w:rPr>
              <w:t>增强下游用户对国产仪器的质量信心，加速重点领域的国产化替代进程</w:t>
            </w:r>
            <w:r w:rsidRPr="008537D9">
              <w:rPr>
                <w:rFonts w:ascii="仿宋" w:eastAsia="仿宋" w:hAnsi="仿宋" w:cs="仿宋" w:hint="eastAsia"/>
                <w:kern w:val="0"/>
                <w:szCs w:val="21"/>
              </w:rPr>
              <w:t>具有重要意义。</w:t>
            </w:r>
          </w:p>
          <w:p w14:paraId="1866942E" w14:textId="13D6615B" w:rsidR="001B0345" w:rsidRPr="008537D9" w:rsidRDefault="00000000">
            <w:pPr>
              <w:spacing w:line="360" w:lineRule="auto"/>
              <w:ind w:firstLineChars="200" w:firstLine="420"/>
              <w:rPr>
                <w:rFonts w:ascii="仿宋" w:eastAsia="仿宋" w:hAnsi="仿宋" w:cs="仿宋" w:hint="eastAsia"/>
                <w:kern w:val="0"/>
                <w:szCs w:val="21"/>
              </w:rPr>
            </w:pPr>
            <w:r w:rsidRPr="008537D9">
              <w:rPr>
                <w:rFonts w:ascii="仿宋" w:eastAsia="仿宋" w:hAnsi="仿宋" w:cs="仿宋" w:hint="eastAsia"/>
                <w:kern w:val="0"/>
                <w:szCs w:val="21"/>
              </w:rPr>
              <w:t>经查询，目前国内外尚未发现</w:t>
            </w:r>
            <w:r w:rsidRPr="008537D9">
              <w:rPr>
                <w:rFonts w:ascii="仿宋" w:eastAsia="仿宋" w:hAnsi="仿宋" w:cs="仿宋"/>
                <w:kern w:val="0"/>
                <w:szCs w:val="21"/>
              </w:rPr>
              <w:t>关于</w:t>
            </w:r>
            <w:r w:rsidR="00B34DAE" w:rsidRPr="008537D9">
              <w:rPr>
                <w:rFonts w:ascii="仿宋" w:eastAsia="仿宋" w:hAnsi="仿宋" w:cs="仿宋"/>
                <w:kern w:val="0"/>
                <w:szCs w:val="21"/>
              </w:rPr>
              <w:t>科学仪器设备整机可靠性</w:t>
            </w:r>
            <w:r w:rsidRPr="008537D9">
              <w:rPr>
                <w:rFonts w:ascii="仿宋" w:eastAsia="仿宋" w:hAnsi="仿宋" w:cs="仿宋" w:hint="eastAsia"/>
                <w:kern w:val="0"/>
                <w:szCs w:val="21"/>
              </w:rPr>
              <w:t>的相关标准。</w:t>
            </w:r>
            <w:r w:rsidRPr="008537D9">
              <w:rPr>
                <w:rFonts w:ascii="仿宋" w:eastAsia="仿宋" w:hAnsi="仿宋" w:cs="仿宋"/>
                <w:kern w:val="0"/>
                <w:szCs w:val="21"/>
              </w:rPr>
              <w:t xml:space="preserve"> </w:t>
            </w:r>
          </w:p>
          <w:p w14:paraId="324F572B" w14:textId="3211BB8D" w:rsidR="001B0345" w:rsidRPr="008537D9" w:rsidRDefault="00000000">
            <w:pPr>
              <w:spacing w:line="360" w:lineRule="auto"/>
              <w:ind w:firstLineChars="200" w:firstLine="420"/>
              <w:rPr>
                <w:rFonts w:ascii="仿宋" w:eastAsia="仿宋" w:hAnsi="仿宋" w:cs="仿宋" w:hint="eastAsia"/>
                <w:kern w:val="0"/>
                <w:szCs w:val="21"/>
              </w:rPr>
            </w:pPr>
            <w:r w:rsidRPr="008537D9">
              <w:rPr>
                <w:rFonts w:ascii="仿宋" w:eastAsia="仿宋" w:hAnsi="仿宋" w:cs="仿宋" w:hint="eastAsia"/>
                <w:kern w:val="0"/>
                <w:szCs w:val="21"/>
              </w:rPr>
              <w:t>本文件拟规定</w:t>
            </w:r>
            <w:r w:rsidR="00B34DAE" w:rsidRPr="008537D9">
              <w:rPr>
                <w:rFonts w:ascii="仿宋" w:eastAsia="仿宋" w:hAnsi="仿宋" w:cs="仿宋"/>
                <w:kern w:val="0"/>
                <w:szCs w:val="21"/>
              </w:rPr>
              <w:t>科学仪器设备整机可靠性相关术语</w:t>
            </w:r>
            <w:r w:rsidR="00B34DAE" w:rsidRPr="008537D9">
              <w:rPr>
                <w:rFonts w:ascii="仿宋" w:eastAsia="仿宋" w:hAnsi="仿宋" w:cs="仿宋" w:hint="eastAsia"/>
                <w:kern w:val="0"/>
                <w:szCs w:val="21"/>
              </w:rPr>
              <w:t>、</w:t>
            </w:r>
            <w:r w:rsidR="00B34DAE" w:rsidRPr="008537D9">
              <w:rPr>
                <w:rFonts w:ascii="仿宋" w:eastAsia="仿宋" w:hAnsi="仿宋" w:cs="仿宋"/>
                <w:kern w:val="0"/>
                <w:szCs w:val="21"/>
              </w:rPr>
              <w:t>验证条件、验证方法、故障判定规则、记录与报告要求</w:t>
            </w:r>
            <w:r w:rsidR="00B34DAE" w:rsidRPr="008537D9">
              <w:rPr>
                <w:rFonts w:ascii="仿宋" w:eastAsia="仿宋" w:hAnsi="仿宋" w:cs="仿宋" w:hint="eastAsia"/>
                <w:kern w:val="0"/>
                <w:szCs w:val="21"/>
              </w:rPr>
              <w:t>等。</w:t>
            </w:r>
          </w:p>
          <w:p w14:paraId="3C70788E" w14:textId="77777777" w:rsidR="00B34DAE" w:rsidRPr="008537D9" w:rsidRDefault="00000000" w:rsidP="00B34DAE">
            <w:pPr>
              <w:spacing w:line="360" w:lineRule="auto"/>
              <w:ind w:firstLineChars="200" w:firstLine="420"/>
              <w:rPr>
                <w:rFonts w:ascii="仿宋" w:eastAsia="仿宋" w:hAnsi="仿宋" w:cs="仿宋" w:hint="eastAsia"/>
                <w:kern w:val="0"/>
                <w:szCs w:val="21"/>
              </w:rPr>
            </w:pPr>
            <w:r w:rsidRPr="008537D9">
              <w:rPr>
                <w:rFonts w:ascii="仿宋" w:eastAsia="仿宋" w:hAnsi="仿宋" w:cs="仿宋" w:hint="eastAsia"/>
                <w:kern w:val="0"/>
                <w:szCs w:val="21"/>
              </w:rPr>
              <w:t>本文件将适用于</w:t>
            </w:r>
            <w:r w:rsidR="00B34DAE" w:rsidRPr="008537D9">
              <w:rPr>
                <w:rFonts w:ascii="仿宋" w:eastAsia="仿宋" w:hAnsi="仿宋" w:cs="仿宋"/>
                <w:kern w:val="0"/>
                <w:szCs w:val="21"/>
              </w:rPr>
              <w:t>适用于分析仪器、光电测试仪器、电子测量仪器、样品前处理仪器及实验室通用科学仪器的整机可靠性验证</w:t>
            </w:r>
            <w:r w:rsidR="00B34DAE" w:rsidRPr="008537D9">
              <w:rPr>
                <w:rFonts w:ascii="仿宋" w:eastAsia="仿宋" w:hAnsi="仿宋" w:cs="仿宋" w:hint="eastAsia"/>
                <w:kern w:val="0"/>
                <w:szCs w:val="21"/>
              </w:rPr>
              <w:t>。</w:t>
            </w:r>
          </w:p>
          <w:p w14:paraId="4895A7E3" w14:textId="171C86EA" w:rsidR="001B0345" w:rsidRPr="008537D9" w:rsidRDefault="00000000" w:rsidP="00B34DAE">
            <w:pPr>
              <w:spacing w:line="360" w:lineRule="auto"/>
              <w:ind w:firstLineChars="200" w:firstLine="420"/>
              <w:rPr>
                <w:rFonts w:ascii="仿宋" w:eastAsia="仿宋" w:hAnsi="仿宋" w:cs="仿宋" w:hint="eastAsia"/>
                <w:kern w:val="0"/>
                <w:szCs w:val="21"/>
              </w:rPr>
            </w:pPr>
            <w:r w:rsidRPr="008537D9">
              <w:rPr>
                <w:rFonts w:ascii="仿宋" w:eastAsia="仿宋" w:hAnsi="仿宋" w:cs="仿宋" w:hint="eastAsia"/>
                <w:kern w:val="0"/>
                <w:szCs w:val="21"/>
              </w:rPr>
              <w:t>制定该标准目前不存在知识产权方面的问题。</w:t>
            </w:r>
          </w:p>
        </w:tc>
      </w:tr>
      <w:tr w:rsidR="001B0345" w14:paraId="50457E7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91"/>
        </w:trPr>
        <w:tc>
          <w:tcPr>
            <w:tcW w:w="915" w:type="pct"/>
            <w:tcBorders>
              <w:top w:val="single" w:sz="4" w:space="0" w:color="auto"/>
              <w:left w:val="single" w:sz="4" w:space="0" w:color="auto"/>
              <w:bottom w:val="single" w:sz="4" w:space="0" w:color="auto"/>
              <w:right w:val="single" w:sz="4" w:space="0" w:color="auto"/>
            </w:tcBorders>
            <w:vAlign w:val="center"/>
          </w:tcPr>
          <w:p w14:paraId="031D842B" w14:textId="77777777" w:rsidR="001B0345" w:rsidRDefault="00000000">
            <w:pPr>
              <w:ind w:firstLineChars="71" w:firstLine="149"/>
              <w:rPr>
                <w:rFonts w:ascii="仿宋" w:eastAsia="仿宋" w:hAnsi="仿宋" w:cs="宋体" w:hint="eastAsia"/>
                <w:kern w:val="0"/>
                <w:szCs w:val="21"/>
              </w:rPr>
            </w:pPr>
            <w:r>
              <w:rPr>
                <w:rFonts w:ascii="仿宋" w:eastAsia="仿宋" w:hAnsi="仿宋" w:cs="宋体" w:hint="eastAsia"/>
                <w:kern w:val="0"/>
                <w:szCs w:val="21"/>
              </w:rPr>
              <w:lastRenderedPageBreak/>
              <w:t>反馈意见</w:t>
            </w:r>
          </w:p>
        </w:tc>
        <w:tc>
          <w:tcPr>
            <w:tcW w:w="4085" w:type="pct"/>
            <w:gridSpan w:val="6"/>
            <w:tcBorders>
              <w:top w:val="single" w:sz="4" w:space="0" w:color="auto"/>
              <w:left w:val="single" w:sz="4" w:space="0" w:color="auto"/>
              <w:bottom w:val="single" w:sz="4" w:space="0" w:color="auto"/>
              <w:right w:val="single" w:sz="4" w:space="0" w:color="auto"/>
            </w:tcBorders>
          </w:tcPr>
          <w:p w14:paraId="1E640AB7" w14:textId="77777777" w:rsidR="001B0345" w:rsidRDefault="001B0345">
            <w:pPr>
              <w:autoSpaceDE w:val="0"/>
              <w:autoSpaceDN w:val="0"/>
              <w:adjustRightInd w:val="0"/>
              <w:snapToGrid w:val="0"/>
              <w:ind w:firstLine="240"/>
              <w:jc w:val="left"/>
              <w:rPr>
                <w:rFonts w:ascii="仿宋" w:eastAsia="仿宋" w:hAnsi="仿宋" w:cs="宋体" w:hint="eastAsia"/>
                <w:i/>
                <w:kern w:val="0"/>
                <w:sz w:val="16"/>
                <w:szCs w:val="16"/>
              </w:rPr>
            </w:pPr>
          </w:p>
          <w:p w14:paraId="7EFBBE95" w14:textId="77777777" w:rsidR="001B0345" w:rsidRDefault="001B0345">
            <w:pPr>
              <w:autoSpaceDE w:val="0"/>
              <w:autoSpaceDN w:val="0"/>
              <w:adjustRightInd w:val="0"/>
              <w:snapToGrid w:val="0"/>
              <w:ind w:firstLine="240"/>
              <w:jc w:val="left"/>
              <w:rPr>
                <w:rFonts w:ascii="仿宋" w:eastAsia="仿宋" w:hAnsi="仿宋" w:cs="宋体" w:hint="eastAsia"/>
                <w:i/>
                <w:kern w:val="0"/>
                <w:sz w:val="16"/>
                <w:szCs w:val="16"/>
              </w:rPr>
            </w:pPr>
          </w:p>
          <w:p w14:paraId="1ACB6280" w14:textId="77777777" w:rsidR="001B0345" w:rsidRDefault="001B0345">
            <w:pPr>
              <w:autoSpaceDE w:val="0"/>
              <w:autoSpaceDN w:val="0"/>
              <w:adjustRightInd w:val="0"/>
              <w:snapToGrid w:val="0"/>
              <w:ind w:firstLine="240"/>
              <w:jc w:val="left"/>
              <w:rPr>
                <w:rFonts w:ascii="仿宋" w:eastAsia="仿宋" w:hAnsi="仿宋" w:cs="宋体" w:hint="eastAsia"/>
                <w:i/>
                <w:kern w:val="0"/>
                <w:sz w:val="16"/>
                <w:szCs w:val="16"/>
              </w:rPr>
            </w:pPr>
          </w:p>
          <w:p w14:paraId="078E9275" w14:textId="77777777" w:rsidR="001B0345" w:rsidRDefault="001B0345">
            <w:pPr>
              <w:autoSpaceDE w:val="0"/>
              <w:autoSpaceDN w:val="0"/>
              <w:adjustRightInd w:val="0"/>
              <w:snapToGrid w:val="0"/>
              <w:ind w:firstLine="240"/>
              <w:jc w:val="left"/>
              <w:rPr>
                <w:rFonts w:ascii="仿宋" w:eastAsia="仿宋" w:hAnsi="仿宋" w:cs="宋体" w:hint="eastAsia"/>
                <w:i/>
                <w:kern w:val="0"/>
                <w:sz w:val="16"/>
                <w:szCs w:val="16"/>
              </w:rPr>
            </w:pPr>
          </w:p>
          <w:p w14:paraId="039550B3" w14:textId="77777777" w:rsidR="001B0345" w:rsidRDefault="001B0345">
            <w:pPr>
              <w:autoSpaceDE w:val="0"/>
              <w:autoSpaceDN w:val="0"/>
              <w:adjustRightInd w:val="0"/>
              <w:snapToGrid w:val="0"/>
              <w:ind w:firstLine="240"/>
              <w:jc w:val="left"/>
              <w:rPr>
                <w:rFonts w:ascii="仿宋" w:eastAsia="仿宋" w:hAnsi="仿宋" w:cs="宋体" w:hint="eastAsia"/>
                <w:i/>
                <w:kern w:val="0"/>
                <w:sz w:val="16"/>
                <w:szCs w:val="16"/>
              </w:rPr>
            </w:pPr>
          </w:p>
          <w:p w14:paraId="12458D5D" w14:textId="77777777" w:rsidR="001B0345" w:rsidRDefault="001B0345">
            <w:pPr>
              <w:autoSpaceDE w:val="0"/>
              <w:autoSpaceDN w:val="0"/>
              <w:adjustRightInd w:val="0"/>
              <w:snapToGrid w:val="0"/>
              <w:ind w:firstLine="240"/>
              <w:jc w:val="left"/>
              <w:rPr>
                <w:rFonts w:ascii="仿宋" w:eastAsia="仿宋" w:hAnsi="仿宋" w:cs="宋体" w:hint="eastAsia"/>
                <w:i/>
                <w:kern w:val="0"/>
                <w:sz w:val="16"/>
                <w:szCs w:val="16"/>
              </w:rPr>
            </w:pPr>
          </w:p>
          <w:p w14:paraId="114CF451" w14:textId="77777777" w:rsidR="001B0345" w:rsidRDefault="001B0345">
            <w:pPr>
              <w:autoSpaceDE w:val="0"/>
              <w:autoSpaceDN w:val="0"/>
              <w:adjustRightInd w:val="0"/>
              <w:snapToGrid w:val="0"/>
              <w:ind w:firstLine="315"/>
              <w:jc w:val="left"/>
              <w:rPr>
                <w:rFonts w:ascii="仿宋" w:eastAsia="仿宋" w:hAnsi="仿宋" w:hint="eastAsia"/>
              </w:rPr>
            </w:pPr>
          </w:p>
        </w:tc>
      </w:tr>
      <w:tr w:rsidR="001B0345" w14:paraId="544761B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8"/>
        </w:trPr>
        <w:tc>
          <w:tcPr>
            <w:tcW w:w="915" w:type="pct"/>
            <w:tcBorders>
              <w:top w:val="single" w:sz="4" w:space="0" w:color="auto"/>
              <w:left w:val="single" w:sz="4" w:space="0" w:color="auto"/>
              <w:bottom w:val="single" w:sz="4" w:space="0" w:color="auto"/>
              <w:right w:val="single" w:sz="4" w:space="0" w:color="auto"/>
            </w:tcBorders>
            <w:vAlign w:val="center"/>
          </w:tcPr>
          <w:p w14:paraId="1512BB63" w14:textId="77777777" w:rsidR="001B0345" w:rsidRDefault="00000000">
            <w:pPr>
              <w:autoSpaceDE w:val="0"/>
              <w:autoSpaceDN w:val="0"/>
              <w:adjustRightInd w:val="0"/>
              <w:snapToGrid w:val="0"/>
              <w:ind w:firstLineChars="0" w:firstLine="0"/>
              <w:rPr>
                <w:rFonts w:ascii="仿宋" w:eastAsia="仿宋" w:hAnsi="仿宋" w:cs="宋体" w:hint="eastAsia"/>
                <w:kern w:val="0"/>
                <w:szCs w:val="21"/>
              </w:rPr>
            </w:pPr>
            <w:r>
              <w:rPr>
                <w:rFonts w:ascii="仿宋" w:eastAsia="仿宋" w:hAnsi="仿宋" w:cs="宋体" w:hint="eastAsia"/>
                <w:kern w:val="0"/>
                <w:szCs w:val="21"/>
              </w:rPr>
              <w:t>反馈意见</w:t>
            </w:r>
            <w:r>
              <w:rPr>
                <w:rFonts w:ascii="仿宋" w:eastAsia="仿宋" w:hAnsi="仿宋" w:cs="宋体"/>
                <w:kern w:val="0"/>
                <w:szCs w:val="21"/>
              </w:rPr>
              <w:t>单位</w:t>
            </w:r>
          </w:p>
        </w:tc>
        <w:tc>
          <w:tcPr>
            <w:tcW w:w="4085" w:type="pct"/>
            <w:gridSpan w:val="6"/>
            <w:tcBorders>
              <w:top w:val="single" w:sz="4" w:space="0" w:color="auto"/>
              <w:left w:val="single" w:sz="4" w:space="0" w:color="auto"/>
              <w:bottom w:val="single" w:sz="4" w:space="0" w:color="auto"/>
              <w:right w:val="single" w:sz="4" w:space="0" w:color="auto"/>
            </w:tcBorders>
          </w:tcPr>
          <w:p w14:paraId="0AAB7200" w14:textId="77777777" w:rsidR="001B0345" w:rsidRDefault="001B0345">
            <w:pPr>
              <w:ind w:firstLine="240"/>
              <w:rPr>
                <w:rFonts w:ascii="仿宋" w:eastAsia="仿宋" w:hAnsi="仿宋" w:cs="宋体" w:hint="eastAsia"/>
                <w:i/>
                <w:kern w:val="0"/>
                <w:sz w:val="16"/>
                <w:szCs w:val="16"/>
              </w:rPr>
            </w:pPr>
          </w:p>
          <w:p w14:paraId="6E4123D8" w14:textId="77777777" w:rsidR="001B0345" w:rsidRDefault="001B0345">
            <w:pPr>
              <w:ind w:firstLine="240"/>
              <w:rPr>
                <w:rFonts w:ascii="仿宋" w:eastAsia="仿宋" w:hAnsi="仿宋" w:cs="宋体" w:hint="eastAsia"/>
                <w:i/>
                <w:kern w:val="0"/>
                <w:sz w:val="16"/>
                <w:szCs w:val="16"/>
              </w:rPr>
            </w:pPr>
          </w:p>
          <w:p w14:paraId="5408F800" w14:textId="77777777" w:rsidR="001B0345" w:rsidRDefault="001B0345">
            <w:pPr>
              <w:ind w:firstLine="270"/>
              <w:rPr>
                <w:rFonts w:ascii="仿宋" w:eastAsia="仿宋" w:hAnsi="仿宋" w:cs="宋体" w:hint="eastAsia"/>
                <w:i/>
                <w:kern w:val="0"/>
                <w:sz w:val="18"/>
                <w:szCs w:val="18"/>
              </w:rPr>
            </w:pPr>
          </w:p>
          <w:p w14:paraId="771EEC71" w14:textId="77777777" w:rsidR="001B0345" w:rsidRDefault="00000000">
            <w:pPr>
              <w:ind w:firstLine="270"/>
              <w:rPr>
                <w:rFonts w:ascii="仿宋" w:eastAsia="仿宋" w:hAnsi="仿宋" w:cs="宋体" w:hint="eastAsia"/>
                <w:i/>
                <w:kern w:val="0"/>
                <w:sz w:val="18"/>
                <w:szCs w:val="18"/>
              </w:rPr>
            </w:pPr>
            <w:r>
              <w:rPr>
                <w:rFonts w:ascii="仿宋" w:eastAsia="仿宋" w:hAnsi="仿宋" w:cs="宋体"/>
                <w:i/>
                <w:kern w:val="0"/>
                <w:sz w:val="18"/>
                <w:szCs w:val="18"/>
              </w:rPr>
              <w:t>（</w:t>
            </w:r>
            <w:r>
              <w:rPr>
                <w:rFonts w:ascii="仿宋" w:eastAsia="仿宋" w:hAnsi="仿宋" w:cs="宋体" w:hint="eastAsia"/>
                <w:i/>
                <w:kern w:val="0"/>
                <w:sz w:val="18"/>
                <w:szCs w:val="18"/>
              </w:rPr>
              <w:t>负责人</w:t>
            </w:r>
            <w:r>
              <w:rPr>
                <w:rFonts w:ascii="仿宋" w:eastAsia="仿宋" w:hAnsi="仿宋" w:cs="宋体"/>
                <w:i/>
                <w:kern w:val="0"/>
                <w:sz w:val="18"/>
                <w:szCs w:val="18"/>
              </w:rPr>
              <w:t>签字、盖公章）</w:t>
            </w:r>
          </w:p>
          <w:p w14:paraId="7861A016" w14:textId="77777777" w:rsidR="001B0345" w:rsidRDefault="00000000">
            <w:pPr>
              <w:autoSpaceDE w:val="0"/>
              <w:autoSpaceDN w:val="0"/>
              <w:adjustRightInd w:val="0"/>
              <w:snapToGrid w:val="0"/>
              <w:ind w:firstLineChars="2350" w:firstLine="4935"/>
              <w:jc w:val="left"/>
              <w:rPr>
                <w:rFonts w:ascii="仿宋" w:eastAsia="仿宋" w:hAnsi="仿宋" w:hint="eastAsia"/>
              </w:rPr>
            </w:pPr>
            <w:r>
              <w:rPr>
                <w:rFonts w:ascii="仿宋" w:eastAsia="仿宋" w:hAnsi="仿宋" w:cs="宋体" w:hint="eastAsia"/>
                <w:kern w:val="0"/>
                <w:szCs w:val="21"/>
              </w:rPr>
              <w:t>年  月  日</w:t>
            </w:r>
          </w:p>
        </w:tc>
      </w:tr>
    </w:tbl>
    <w:bookmarkEnd w:id="0"/>
    <w:p w14:paraId="517C1E04" w14:textId="77777777" w:rsidR="001B0345" w:rsidRDefault="00000000">
      <w:pPr>
        <w:ind w:firstLineChars="0" w:firstLine="0"/>
        <w:rPr>
          <w:rFonts w:ascii="宋体" w:hAnsi="宋体" w:cs="宋体" w:hint="eastAsia"/>
          <w:b/>
          <w:kern w:val="0"/>
          <w:sz w:val="30"/>
          <w:szCs w:val="30"/>
        </w:rPr>
      </w:pPr>
      <w:r>
        <w:rPr>
          <w:rFonts w:ascii="仿宋" w:eastAsia="仿宋" w:hAnsi="仿宋" w:hint="eastAsia"/>
          <w:b/>
          <w:i/>
        </w:rPr>
        <w:t>注：</w:t>
      </w:r>
      <w:r>
        <w:rPr>
          <w:rFonts w:ascii="仿宋" w:eastAsia="仿宋" w:hAnsi="仿宋" w:hint="eastAsia"/>
          <w:i/>
        </w:rPr>
        <w:t>意见反馈可以填写此表后，可以通过电子邮箱或电话联系反馈给中国仪器仪表学会标准化工作委员会。电话：010-82800385；</w:t>
      </w:r>
      <w:hyperlink r:id="rId7" w:history="1">
        <w:r w:rsidR="001B0345">
          <w:rPr>
            <w:rStyle w:val="af"/>
            <w:rFonts w:ascii="Times New Roman" w:hAnsi="Times New Roman" w:cs="Times New Roman"/>
            <w:i/>
          </w:rPr>
          <w:t>liuli@cis.org.cn</w:t>
        </w:r>
      </w:hyperlink>
      <w:r>
        <w:rPr>
          <w:rFonts w:ascii="仿宋" w:eastAsia="仿宋" w:hAnsi="仿宋" w:hint="eastAsia"/>
          <w:i/>
        </w:rPr>
        <w:t>。</w:t>
      </w:r>
    </w:p>
    <w:sectPr w:rsidR="001B0345">
      <w:headerReference w:type="even" r:id="rId8"/>
      <w:headerReference w:type="default" r:id="rId9"/>
      <w:footerReference w:type="even" r:id="rId10"/>
      <w:footerReference w:type="default" r:id="rId11"/>
      <w:headerReference w:type="first" r:id="rId12"/>
      <w:footerReference w:type="first" r:id="rId13"/>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57468" w14:textId="77777777" w:rsidR="00A37252" w:rsidRDefault="00A37252">
      <w:pPr>
        <w:ind w:firstLine="315"/>
      </w:pPr>
      <w:r>
        <w:separator/>
      </w:r>
    </w:p>
  </w:endnote>
  <w:endnote w:type="continuationSeparator" w:id="0">
    <w:p w14:paraId="0BC9424B" w14:textId="77777777" w:rsidR="00A37252" w:rsidRDefault="00A37252">
      <w:pPr>
        <w:ind w:firstLine="31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6B9B" w14:textId="77777777" w:rsidR="001B0345" w:rsidRDefault="001B0345">
    <w:pPr>
      <w:pStyle w:val="a9"/>
      <w:ind w:firstLine="27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8547"/>
      <w:docPartObj>
        <w:docPartGallery w:val="AutoText"/>
      </w:docPartObj>
    </w:sdtPr>
    <w:sdtContent>
      <w:sdt>
        <w:sdtPr>
          <w:id w:val="171357217"/>
          <w:docPartObj>
            <w:docPartGallery w:val="AutoText"/>
          </w:docPartObj>
        </w:sdtPr>
        <w:sdtContent>
          <w:p w14:paraId="561C7569" w14:textId="77777777" w:rsidR="001B0345" w:rsidRDefault="00000000">
            <w:pPr>
              <w:pStyle w:val="a9"/>
              <w:ind w:firstLine="270"/>
              <w:jc w:val="center"/>
            </w:pPr>
            <w:r>
              <w:rPr>
                <w:lang w:val="zh-CN"/>
              </w:rPr>
              <w:t xml:space="preserve"> </w:t>
            </w:r>
            <w:r>
              <w:rPr>
                <w:b/>
                <w:sz w:val="24"/>
                <w:szCs w:val="24"/>
              </w:rPr>
              <w:fldChar w:fldCharType="begin"/>
            </w:r>
            <w:r>
              <w:rPr>
                <w:b/>
              </w:rPr>
              <w:instrText>PAGE</w:instrText>
            </w:r>
            <w:r>
              <w:rPr>
                <w:b/>
                <w:sz w:val="24"/>
                <w:szCs w:val="24"/>
              </w:rPr>
              <w:fldChar w:fldCharType="separate"/>
            </w:r>
            <w:r>
              <w:rPr>
                <w:b/>
              </w:rPr>
              <w:t>2</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Pr>
                <w:b/>
              </w:rPr>
              <w:t>5</w:t>
            </w:r>
            <w:r>
              <w:rPr>
                <w:b/>
                <w:sz w:val="24"/>
                <w:szCs w:val="24"/>
              </w:rPr>
              <w:fldChar w:fldCharType="end"/>
            </w:r>
          </w:p>
        </w:sdtContent>
      </w:sdt>
    </w:sdtContent>
  </w:sdt>
  <w:p w14:paraId="1CD13003" w14:textId="77777777" w:rsidR="001B0345" w:rsidRDefault="001B0345">
    <w:pPr>
      <w:pStyle w:val="a9"/>
      <w:ind w:firstLine="27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73AD" w14:textId="77777777" w:rsidR="001B0345" w:rsidRDefault="001B0345">
    <w:pPr>
      <w:pStyle w:val="a9"/>
      <w:ind w:firstLine="2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52043" w14:textId="77777777" w:rsidR="00A37252" w:rsidRDefault="00A37252">
      <w:pPr>
        <w:ind w:firstLine="315"/>
      </w:pPr>
      <w:r>
        <w:separator/>
      </w:r>
    </w:p>
  </w:footnote>
  <w:footnote w:type="continuationSeparator" w:id="0">
    <w:p w14:paraId="1448E241" w14:textId="77777777" w:rsidR="00A37252" w:rsidRDefault="00A37252">
      <w:pPr>
        <w:ind w:firstLine="31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7C99" w14:textId="77777777" w:rsidR="001B0345" w:rsidRDefault="001B0345">
    <w:pPr>
      <w:pStyle w:val="ab"/>
      <w:ind w:firstLine="27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DBA3" w14:textId="77777777" w:rsidR="001B0345" w:rsidRDefault="001B0345">
    <w:pPr>
      <w:ind w:firstLine="31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CC37" w14:textId="77777777" w:rsidR="001B0345" w:rsidRDefault="001B0345">
    <w:pPr>
      <w:pStyle w:val="ab"/>
      <w:ind w:firstLine="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375"/>
    <w:rsid w:val="00004C8B"/>
    <w:rsid w:val="00011B01"/>
    <w:rsid w:val="00037910"/>
    <w:rsid w:val="000411B9"/>
    <w:rsid w:val="00041EC8"/>
    <w:rsid w:val="000458ED"/>
    <w:rsid w:val="0005192B"/>
    <w:rsid w:val="000550F5"/>
    <w:rsid w:val="000828BC"/>
    <w:rsid w:val="00096A55"/>
    <w:rsid w:val="000A0108"/>
    <w:rsid w:val="000B525A"/>
    <w:rsid w:val="000C1438"/>
    <w:rsid w:val="000C1656"/>
    <w:rsid w:val="000C3645"/>
    <w:rsid w:val="000D29AB"/>
    <w:rsid w:val="000D6349"/>
    <w:rsid w:val="000D7AB5"/>
    <w:rsid w:val="000E0959"/>
    <w:rsid w:val="000F033C"/>
    <w:rsid w:val="000F1852"/>
    <w:rsid w:val="000F1B25"/>
    <w:rsid w:val="000F4448"/>
    <w:rsid w:val="00102706"/>
    <w:rsid w:val="00111090"/>
    <w:rsid w:val="00122DE7"/>
    <w:rsid w:val="00123AD2"/>
    <w:rsid w:val="0012514F"/>
    <w:rsid w:val="001323D1"/>
    <w:rsid w:val="00136E99"/>
    <w:rsid w:val="00143E7C"/>
    <w:rsid w:val="001455CB"/>
    <w:rsid w:val="001504E8"/>
    <w:rsid w:val="00155D63"/>
    <w:rsid w:val="0015702F"/>
    <w:rsid w:val="001679B5"/>
    <w:rsid w:val="001715FF"/>
    <w:rsid w:val="00175936"/>
    <w:rsid w:val="001818B3"/>
    <w:rsid w:val="001A02C7"/>
    <w:rsid w:val="001B0345"/>
    <w:rsid w:val="001B3849"/>
    <w:rsid w:val="001B64A6"/>
    <w:rsid w:val="001D3F13"/>
    <w:rsid w:val="001D5A70"/>
    <w:rsid w:val="001E1BC9"/>
    <w:rsid w:val="001E2F88"/>
    <w:rsid w:val="001E3E5B"/>
    <w:rsid w:val="001F047A"/>
    <w:rsid w:val="001F0993"/>
    <w:rsid w:val="00210391"/>
    <w:rsid w:val="00235817"/>
    <w:rsid w:val="00240E76"/>
    <w:rsid w:val="002425CA"/>
    <w:rsid w:val="00255A53"/>
    <w:rsid w:val="00261BA6"/>
    <w:rsid w:val="00270E93"/>
    <w:rsid w:val="00272F10"/>
    <w:rsid w:val="002738E0"/>
    <w:rsid w:val="00283F99"/>
    <w:rsid w:val="0028546E"/>
    <w:rsid w:val="002A7719"/>
    <w:rsid w:val="002B2BCF"/>
    <w:rsid w:val="002B7BD6"/>
    <w:rsid w:val="002E5EB6"/>
    <w:rsid w:val="00301D06"/>
    <w:rsid w:val="00301DF5"/>
    <w:rsid w:val="003028A8"/>
    <w:rsid w:val="00305FCC"/>
    <w:rsid w:val="00320290"/>
    <w:rsid w:val="00327E82"/>
    <w:rsid w:val="00340A5F"/>
    <w:rsid w:val="00343DE2"/>
    <w:rsid w:val="00367452"/>
    <w:rsid w:val="00384463"/>
    <w:rsid w:val="00385BD6"/>
    <w:rsid w:val="00390512"/>
    <w:rsid w:val="003A1432"/>
    <w:rsid w:val="003A582F"/>
    <w:rsid w:val="003C52DB"/>
    <w:rsid w:val="003D4A21"/>
    <w:rsid w:val="003F480B"/>
    <w:rsid w:val="003F49A9"/>
    <w:rsid w:val="00400579"/>
    <w:rsid w:val="00400638"/>
    <w:rsid w:val="00411160"/>
    <w:rsid w:val="00412705"/>
    <w:rsid w:val="00415D99"/>
    <w:rsid w:val="00415E89"/>
    <w:rsid w:val="00417ADB"/>
    <w:rsid w:val="004303A2"/>
    <w:rsid w:val="00435A05"/>
    <w:rsid w:val="00442F53"/>
    <w:rsid w:val="004732E9"/>
    <w:rsid w:val="004751F6"/>
    <w:rsid w:val="00475DD3"/>
    <w:rsid w:val="00476E39"/>
    <w:rsid w:val="004814EA"/>
    <w:rsid w:val="00483096"/>
    <w:rsid w:val="00485404"/>
    <w:rsid w:val="00485B6E"/>
    <w:rsid w:val="004A573D"/>
    <w:rsid w:val="004A6B0F"/>
    <w:rsid w:val="004C479E"/>
    <w:rsid w:val="004C562D"/>
    <w:rsid w:val="004F2BC9"/>
    <w:rsid w:val="005172F4"/>
    <w:rsid w:val="00522314"/>
    <w:rsid w:val="00522FE5"/>
    <w:rsid w:val="00534F1B"/>
    <w:rsid w:val="0054417D"/>
    <w:rsid w:val="005506B3"/>
    <w:rsid w:val="0055717A"/>
    <w:rsid w:val="00575AC9"/>
    <w:rsid w:val="005924D9"/>
    <w:rsid w:val="005A0AB8"/>
    <w:rsid w:val="005F2994"/>
    <w:rsid w:val="006044E2"/>
    <w:rsid w:val="006065E5"/>
    <w:rsid w:val="006203EB"/>
    <w:rsid w:val="00631B7C"/>
    <w:rsid w:val="00634C1F"/>
    <w:rsid w:val="00642EA0"/>
    <w:rsid w:val="006540D3"/>
    <w:rsid w:val="00666A78"/>
    <w:rsid w:val="0067001D"/>
    <w:rsid w:val="00672240"/>
    <w:rsid w:val="00683FE6"/>
    <w:rsid w:val="00692537"/>
    <w:rsid w:val="00695A89"/>
    <w:rsid w:val="006A1E0F"/>
    <w:rsid w:val="006A63AD"/>
    <w:rsid w:val="006C0C4E"/>
    <w:rsid w:val="006C77CF"/>
    <w:rsid w:val="006E122B"/>
    <w:rsid w:val="00700D8D"/>
    <w:rsid w:val="0070661C"/>
    <w:rsid w:val="00737375"/>
    <w:rsid w:val="00751165"/>
    <w:rsid w:val="0075124A"/>
    <w:rsid w:val="007608E0"/>
    <w:rsid w:val="00760D39"/>
    <w:rsid w:val="00764A5A"/>
    <w:rsid w:val="0077011C"/>
    <w:rsid w:val="00771DD7"/>
    <w:rsid w:val="00773B98"/>
    <w:rsid w:val="007756E0"/>
    <w:rsid w:val="007A46EE"/>
    <w:rsid w:val="007A5FD2"/>
    <w:rsid w:val="007E537B"/>
    <w:rsid w:val="007F23B1"/>
    <w:rsid w:val="007F76F0"/>
    <w:rsid w:val="00801400"/>
    <w:rsid w:val="008108D4"/>
    <w:rsid w:val="00811205"/>
    <w:rsid w:val="00812A88"/>
    <w:rsid w:val="00831F8A"/>
    <w:rsid w:val="00833A11"/>
    <w:rsid w:val="00847010"/>
    <w:rsid w:val="008503FE"/>
    <w:rsid w:val="008537D9"/>
    <w:rsid w:val="00856978"/>
    <w:rsid w:val="00856C68"/>
    <w:rsid w:val="00857B03"/>
    <w:rsid w:val="008855EB"/>
    <w:rsid w:val="00885C6E"/>
    <w:rsid w:val="00891FA9"/>
    <w:rsid w:val="008A0283"/>
    <w:rsid w:val="008A765A"/>
    <w:rsid w:val="008C381A"/>
    <w:rsid w:val="008C3FA4"/>
    <w:rsid w:val="008D4090"/>
    <w:rsid w:val="008E228C"/>
    <w:rsid w:val="00904770"/>
    <w:rsid w:val="0090522C"/>
    <w:rsid w:val="009058D5"/>
    <w:rsid w:val="0091012E"/>
    <w:rsid w:val="00911906"/>
    <w:rsid w:val="00915B27"/>
    <w:rsid w:val="00921B71"/>
    <w:rsid w:val="00925F43"/>
    <w:rsid w:val="00930AB2"/>
    <w:rsid w:val="00937332"/>
    <w:rsid w:val="0094128E"/>
    <w:rsid w:val="00952340"/>
    <w:rsid w:val="0095456E"/>
    <w:rsid w:val="00960CF2"/>
    <w:rsid w:val="00984243"/>
    <w:rsid w:val="00991739"/>
    <w:rsid w:val="00992DC9"/>
    <w:rsid w:val="009C5807"/>
    <w:rsid w:val="009C6FE3"/>
    <w:rsid w:val="009D3927"/>
    <w:rsid w:val="009D59FF"/>
    <w:rsid w:val="009E5F42"/>
    <w:rsid w:val="009F1B11"/>
    <w:rsid w:val="00A06387"/>
    <w:rsid w:val="00A25AAB"/>
    <w:rsid w:val="00A37252"/>
    <w:rsid w:val="00A46B60"/>
    <w:rsid w:val="00A50C20"/>
    <w:rsid w:val="00A57B9F"/>
    <w:rsid w:val="00A6441C"/>
    <w:rsid w:val="00A64BC6"/>
    <w:rsid w:val="00A70C0B"/>
    <w:rsid w:val="00A92782"/>
    <w:rsid w:val="00AA3385"/>
    <w:rsid w:val="00AA3755"/>
    <w:rsid w:val="00AA3BAB"/>
    <w:rsid w:val="00AA5AC0"/>
    <w:rsid w:val="00AA766D"/>
    <w:rsid w:val="00AC3A0E"/>
    <w:rsid w:val="00AC5147"/>
    <w:rsid w:val="00AD17EA"/>
    <w:rsid w:val="00AD5ACC"/>
    <w:rsid w:val="00B11C07"/>
    <w:rsid w:val="00B146F8"/>
    <w:rsid w:val="00B2752D"/>
    <w:rsid w:val="00B31722"/>
    <w:rsid w:val="00B34DAE"/>
    <w:rsid w:val="00B513FF"/>
    <w:rsid w:val="00B669A7"/>
    <w:rsid w:val="00B84E2E"/>
    <w:rsid w:val="00BC30A9"/>
    <w:rsid w:val="00BC4344"/>
    <w:rsid w:val="00BD04FE"/>
    <w:rsid w:val="00BD0D3B"/>
    <w:rsid w:val="00BE6360"/>
    <w:rsid w:val="00BF2384"/>
    <w:rsid w:val="00C1459B"/>
    <w:rsid w:val="00C2055D"/>
    <w:rsid w:val="00C3573B"/>
    <w:rsid w:val="00C453EC"/>
    <w:rsid w:val="00C45F6A"/>
    <w:rsid w:val="00C54FDF"/>
    <w:rsid w:val="00C57718"/>
    <w:rsid w:val="00C619B3"/>
    <w:rsid w:val="00C657C4"/>
    <w:rsid w:val="00C7234E"/>
    <w:rsid w:val="00C76476"/>
    <w:rsid w:val="00C8319C"/>
    <w:rsid w:val="00C86FA1"/>
    <w:rsid w:val="00CD37E7"/>
    <w:rsid w:val="00CE2C61"/>
    <w:rsid w:val="00CF3D3A"/>
    <w:rsid w:val="00D02DE3"/>
    <w:rsid w:val="00D034E5"/>
    <w:rsid w:val="00D0522E"/>
    <w:rsid w:val="00D07B4D"/>
    <w:rsid w:val="00D07D3E"/>
    <w:rsid w:val="00D1102D"/>
    <w:rsid w:val="00D11200"/>
    <w:rsid w:val="00D13D2A"/>
    <w:rsid w:val="00D34655"/>
    <w:rsid w:val="00D35D88"/>
    <w:rsid w:val="00D46309"/>
    <w:rsid w:val="00D61E66"/>
    <w:rsid w:val="00D6708B"/>
    <w:rsid w:val="00D672E4"/>
    <w:rsid w:val="00D7407C"/>
    <w:rsid w:val="00D740E4"/>
    <w:rsid w:val="00D82088"/>
    <w:rsid w:val="00D86F1B"/>
    <w:rsid w:val="00D87AB3"/>
    <w:rsid w:val="00D92F5E"/>
    <w:rsid w:val="00D95F99"/>
    <w:rsid w:val="00DA79DD"/>
    <w:rsid w:val="00DB78EF"/>
    <w:rsid w:val="00DC45C0"/>
    <w:rsid w:val="00DD1724"/>
    <w:rsid w:val="00DD7CF2"/>
    <w:rsid w:val="00DF21B6"/>
    <w:rsid w:val="00DF3095"/>
    <w:rsid w:val="00E10572"/>
    <w:rsid w:val="00E23E13"/>
    <w:rsid w:val="00E25768"/>
    <w:rsid w:val="00E328E1"/>
    <w:rsid w:val="00E37657"/>
    <w:rsid w:val="00E52818"/>
    <w:rsid w:val="00EC5856"/>
    <w:rsid w:val="00EE3449"/>
    <w:rsid w:val="00EE3DA8"/>
    <w:rsid w:val="00EF004A"/>
    <w:rsid w:val="00EF31EA"/>
    <w:rsid w:val="00F04077"/>
    <w:rsid w:val="00F23E29"/>
    <w:rsid w:val="00F33A29"/>
    <w:rsid w:val="00F61F61"/>
    <w:rsid w:val="00F6640D"/>
    <w:rsid w:val="00F71F3C"/>
    <w:rsid w:val="00F72394"/>
    <w:rsid w:val="00FA6982"/>
    <w:rsid w:val="00FA6E14"/>
    <w:rsid w:val="00FB7BAD"/>
    <w:rsid w:val="00FC1FC4"/>
    <w:rsid w:val="00FC4BA5"/>
    <w:rsid w:val="00FC51A8"/>
    <w:rsid w:val="00FF5F0B"/>
    <w:rsid w:val="022B63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BEA962"/>
  <w15:docId w15:val="{384D31D6-F5C9-491E-B876-494BE4625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Chars="150" w:firstLine="15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widowControl w:val="0"/>
      <w:ind w:firstLineChars="0" w:firstLine="0"/>
      <w:jc w:val="left"/>
    </w:pPr>
  </w:style>
  <w:style w:type="paragraph" w:styleId="a5">
    <w:name w:val="Date"/>
    <w:basedOn w:val="a"/>
    <w:next w:val="a"/>
    <w:link w:val="a6"/>
    <w:uiPriority w:val="99"/>
    <w:semiHidden/>
    <w:unhideWhenUsed/>
    <w:pPr>
      <w:ind w:leftChars="2500" w:left="100"/>
    </w:pPr>
  </w:style>
  <w:style w:type="paragraph" w:styleId="a7">
    <w:name w:val="Balloon Text"/>
    <w:basedOn w:val="a"/>
    <w:link w:val="a8"/>
    <w:uiPriority w:val="99"/>
    <w:semiHidden/>
    <w:unhideWhenUsed/>
    <w:rPr>
      <w:sz w:val="18"/>
      <w:szCs w:val="18"/>
    </w:rPr>
  </w:style>
  <w:style w:type="paragraph" w:styleId="a9">
    <w:name w:val="footer"/>
    <w:basedOn w:val="a"/>
    <w:link w:val="aa"/>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pPr>
      <w:spacing w:before="100" w:beforeAutospacing="1" w:after="100" w:afterAutospacing="1"/>
      <w:ind w:firstLineChars="0" w:firstLine="0"/>
      <w:jc w:val="left"/>
    </w:pPr>
    <w:rPr>
      <w:rFonts w:ascii="宋体" w:eastAsia="宋体" w:hAnsi="宋体" w:cs="宋体"/>
      <w:kern w:val="0"/>
      <w:sz w:val="24"/>
      <w:szCs w:val="24"/>
    </w:rPr>
  </w:style>
  <w:style w:type="table" w:styleId="ae">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Pr>
      <w:color w:val="0000FF" w:themeColor="hyperlink"/>
      <w:u w:val="single"/>
    </w:rPr>
  </w:style>
  <w:style w:type="character" w:styleId="af0">
    <w:name w:val="annotation reference"/>
    <w:basedOn w:val="a0"/>
    <w:uiPriority w:val="99"/>
    <w:semiHidden/>
    <w:unhideWhenUsed/>
    <w:rPr>
      <w:sz w:val="21"/>
      <w:szCs w:val="21"/>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rPr>
      <w:sz w:val="18"/>
      <w:szCs w:val="18"/>
    </w:rPr>
  </w:style>
  <w:style w:type="paragraph" w:styleId="af1">
    <w:name w:val="List Paragraph"/>
    <w:basedOn w:val="a"/>
    <w:uiPriority w:val="99"/>
    <w:qFormat/>
    <w:pPr>
      <w:ind w:firstLineChars="200" w:firstLine="420"/>
    </w:pPr>
  </w:style>
  <w:style w:type="paragraph" w:customStyle="1" w:styleId="af2">
    <w:name w:val="段"/>
    <w:uiPriority w:val="99"/>
    <w:pPr>
      <w:autoSpaceDE w:val="0"/>
      <w:autoSpaceDN w:val="0"/>
      <w:ind w:firstLineChars="200" w:firstLine="200"/>
      <w:jc w:val="both"/>
    </w:pPr>
    <w:rPr>
      <w:rFonts w:ascii="宋体" w:eastAsia="宋体" w:hAnsi="Times New Roman" w:cs="宋体"/>
      <w:sz w:val="21"/>
      <w:szCs w:val="21"/>
    </w:rPr>
  </w:style>
  <w:style w:type="paragraph" w:customStyle="1" w:styleId="af3">
    <w:name w:val="目次、标准名称标题"/>
    <w:basedOn w:val="a"/>
    <w:next w:val="af2"/>
    <w:pPr>
      <w:keepNext/>
      <w:pageBreakBefore/>
      <w:shd w:val="clear" w:color="FFFFFF" w:fill="FFFFFF"/>
      <w:spacing w:before="640" w:after="560" w:line="460" w:lineRule="exact"/>
      <w:ind w:firstLineChars="0" w:firstLine="0"/>
      <w:jc w:val="center"/>
      <w:outlineLvl w:val="0"/>
    </w:pPr>
    <w:rPr>
      <w:rFonts w:ascii="黑体" w:eastAsia="黑体" w:hAnsi="Times New Roman" w:cs="Times New Roman"/>
      <w:kern w:val="0"/>
      <w:sz w:val="32"/>
      <w:szCs w:val="20"/>
    </w:rPr>
  </w:style>
  <w:style w:type="character" w:customStyle="1" w:styleId="a6">
    <w:name w:val="日期 字符"/>
    <w:basedOn w:val="a0"/>
    <w:link w:val="a5"/>
    <w:uiPriority w:val="99"/>
    <w:semiHidden/>
  </w:style>
  <w:style w:type="character" w:customStyle="1" w:styleId="a4">
    <w:name w:val="批注文字 字符"/>
    <w:basedOn w:val="a0"/>
    <w:link w:val="a3"/>
    <w:uiPriority w:val="99"/>
    <w:semiHidden/>
  </w:style>
  <w:style w:type="character" w:customStyle="1" w:styleId="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iuli@cis.org.c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DEAAD-1B3E-47BD-8AE8-1A59A709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182</Words>
  <Characters>1039</Characters>
  <Application>Microsoft Office Word</Application>
  <DocSecurity>0</DocSecurity>
  <Lines>8</Lines>
  <Paragraphs>2</Paragraphs>
  <ScaleCrop>false</ScaleCrop>
  <Company>地址：北京市海淀区知春路6号锦秋国际大厦A座23层   网址：www.cis.org.cn   电话：010-82800385</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liu</dc:creator>
  <cp:lastModifiedBy>li liu</cp:lastModifiedBy>
  <cp:revision>4</cp:revision>
  <cp:lastPrinted>2020-12-09T02:51:00Z</cp:lastPrinted>
  <dcterms:created xsi:type="dcterms:W3CDTF">2026-07-24T02:15:00Z</dcterms:created>
  <dcterms:modified xsi:type="dcterms:W3CDTF">2026-07-27T02:39:00Z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eyJoZGlkIjoiYTJiNzkxNTIxNDgwMjE1NDQ2NzUyMDMzYWRlODZmMjciLCJ1c2VySWQiOiIyNzQyODY3ODUifQ==</vt:lpwstr>
  </property>
  <property fmtid="{D5CDD505-2E9C-101B-9397-08002B2CF9AE}" pid="3" name="KSOProductBuildVer">
    <vt:lpwstr>2052-12.1.0.25225</vt:lpwstr>
  </property>
  <property fmtid="{D5CDD505-2E9C-101B-9397-08002B2CF9AE}" pid="4" name="ICV">
    <vt:lpwstr>F0D6EC6B75504D7ABF0D43E706D18DEC_12</vt:lpwstr>
  </property>
</Properties>
</file>