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F33D" w14:textId="77777777" w:rsidR="001B0345" w:rsidRDefault="00000000">
      <w:pPr>
        <w:ind w:firstLineChars="49" w:firstLine="118"/>
        <w:jc w:val="left"/>
        <w:rPr>
          <w:rFonts w:ascii="宋体" w:hAnsi="宋体" w:cs="宋体" w:hint="eastAsia"/>
          <w:b/>
          <w:kern w:val="0"/>
          <w:sz w:val="24"/>
          <w:szCs w:val="24"/>
        </w:rPr>
      </w:pPr>
      <w:r>
        <w:rPr>
          <w:rFonts w:ascii="宋体" w:hAnsi="宋体" w:cs="宋体" w:hint="eastAsia"/>
          <w:b/>
          <w:kern w:val="0"/>
          <w:sz w:val="24"/>
          <w:szCs w:val="24"/>
        </w:rPr>
        <w:t>附件：</w:t>
      </w:r>
    </w:p>
    <w:p w14:paraId="2EFA28D4" w14:textId="77777777" w:rsidR="001B0345" w:rsidRDefault="00000000">
      <w:pPr>
        <w:ind w:firstLine="452"/>
        <w:jc w:val="center"/>
        <w:rPr>
          <w:rFonts w:ascii="宋体" w:hAnsi="宋体" w:cs="宋体" w:hint="eastAsia"/>
          <w:b/>
          <w:kern w:val="0"/>
          <w:sz w:val="30"/>
          <w:szCs w:val="30"/>
        </w:rPr>
      </w:pPr>
      <w:r>
        <w:rPr>
          <w:rFonts w:ascii="宋体" w:hAnsi="宋体" w:cs="宋体"/>
          <w:b/>
          <w:kern w:val="0"/>
          <w:sz w:val="30"/>
          <w:szCs w:val="30"/>
        </w:rPr>
        <w:t>CIS</w:t>
      </w:r>
      <w:r>
        <w:rPr>
          <w:rFonts w:ascii="宋体" w:hAnsi="宋体" w:cs="宋体" w:hint="eastAsia"/>
          <w:b/>
          <w:kern w:val="0"/>
          <w:sz w:val="30"/>
          <w:szCs w:val="30"/>
        </w:rPr>
        <w:t>标准项目公示表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19"/>
        <w:gridCol w:w="494"/>
        <w:gridCol w:w="498"/>
        <w:gridCol w:w="853"/>
        <w:gridCol w:w="1539"/>
        <w:gridCol w:w="2737"/>
      </w:tblGrid>
      <w:tr w:rsidR="001B0345" w14:paraId="2A0BCAE6" w14:textId="77777777">
        <w:trPr>
          <w:trHeight w:val="637"/>
        </w:trPr>
        <w:tc>
          <w:tcPr>
            <w:tcW w:w="915" w:type="pct"/>
            <w:tcBorders>
              <w:bottom w:val="single" w:sz="4" w:space="0" w:color="auto"/>
            </w:tcBorders>
            <w:vAlign w:val="center"/>
          </w:tcPr>
          <w:p w14:paraId="4DFD134D" w14:textId="77777777" w:rsidR="001B0345" w:rsidRDefault="00000000">
            <w:pPr>
              <w:autoSpaceDE w:val="0"/>
              <w:autoSpaceDN w:val="0"/>
              <w:adjustRightInd w:val="0"/>
              <w:snapToGrid w:val="0"/>
              <w:ind w:firstLineChars="0" w:firstLine="0"/>
              <w:rPr>
                <w:rFonts w:ascii="仿宋" w:eastAsia="仿宋" w:hAnsi="仿宋" w:hint="eastAsia"/>
              </w:rPr>
            </w:pPr>
            <w:bookmarkStart w:id="0" w:name="_Hlk98752381"/>
            <w:r>
              <w:rPr>
                <w:rFonts w:ascii="仿宋" w:eastAsia="仿宋" w:hAnsi="仿宋" w:cs="宋体" w:hint="eastAsia"/>
                <w:kern w:val="0"/>
                <w:szCs w:val="21"/>
              </w:rPr>
              <w:t>申请/</w:t>
            </w:r>
            <w:r>
              <w:rPr>
                <w:rFonts w:ascii="仿宋" w:eastAsia="仿宋" w:hAnsi="仿宋" w:cs="宋体"/>
                <w:kern w:val="0"/>
                <w:szCs w:val="21"/>
              </w:rPr>
              <w:t>建议项目名称(中文)</w:t>
            </w:r>
          </w:p>
        </w:tc>
        <w:tc>
          <w:tcPr>
            <w:tcW w:w="1568" w:type="pct"/>
            <w:gridSpan w:val="4"/>
            <w:tcBorders>
              <w:bottom w:val="single" w:sz="4" w:space="0" w:color="auto"/>
            </w:tcBorders>
            <w:vAlign w:val="center"/>
          </w:tcPr>
          <w:p w14:paraId="00DA49FE" w14:textId="5D48222B" w:rsidR="001B0345" w:rsidRDefault="002019ED">
            <w:pPr>
              <w:ind w:firstLineChars="0" w:firstLine="0"/>
              <w:jc w:val="center"/>
              <w:rPr>
                <w:rFonts w:ascii="仿宋" w:eastAsia="仿宋" w:hAnsi="仿宋" w:hint="eastAsia"/>
              </w:rPr>
            </w:pPr>
            <w:bookmarkStart w:id="1" w:name="OLE_LINK2"/>
            <w:r w:rsidRPr="002019ED">
              <w:rPr>
                <w:rFonts w:ascii="仿宋" w:eastAsia="仿宋" w:hAnsi="仿宋" w:cs="仿宋"/>
              </w:rPr>
              <w:t>涡度相关CO</w:t>
            </w:r>
            <w:r w:rsidRPr="002019ED">
              <w:rPr>
                <w:rFonts w:ascii="仿宋" w:eastAsia="仿宋" w:hAnsi="仿宋" w:cs="仿宋"/>
                <w:vertAlign w:val="subscript"/>
              </w:rPr>
              <w:t>2/</w:t>
            </w:r>
            <w:r w:rsidRPr="002019ED">
              <w:rPr>
                <w:rFonts w:ascii="仿宋" w:eastAsia="仿宋" w:hAnsi="仿宋" w:cs="仿宋"/>
              </w:rPr>
              <w:t>H</w:t>
            </w:r>
            <w:r w:rsidRPr="002019ED">
              <w:rPr>
                <w:rFonts w:ascii="仿宋" w:eastAsia="仿宋" w:hAnsi="仿宋" w:cs="仿宋"/>
                <w:vertAlign w:val="subscript"/>
              </w:rPr>
              <w:t>2</w:t>
            </w:r>
            <w:r w:rsidRPr="002019ED">
              <w:rPr>
                <w:rFonts w:ascii="仿宋" w:eastAsia="仿宋" w:hAnsi="仿宋" w:cs="仿宋"/>
              </w:rPr>
              <w:t>O通量观测系统技术规范</w:t>
            </w:r>
            <w:bookmarkEnd w:id="1"/>
          </w:p>
        </w:tc>
        <w:tc>
          <w:tcPr>
            <w:tcW w:w="906" w:type="pct"/>
            <w:tcBorders>
              <w:bottom w:val="single" w:sz="4" w:space="0" w:color="auto"/>
            </w:tcBorders>
            <w:vAlign w:val="center"/>
          </w:tcPr>
          <w:p w14:paraId="515540A8" w14:textId="77777777" w:rsidR="001B0345" w:rsidRDefault="00000000">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hint="eastAsia"/>
                <w:kern w:val="0"/>
                <w:szCs w:val="21"/>
              </w:rPr>
              <w:t>申请/</w:t>
            </w:r>
            <w:r>
              <w:rPr>
                <w:rFonts w:ascii="仿宋" w:eastAsia="仿宋" w:hAnsi="仿宋" w:cs="宋体"/>
                <w:kern w:val="0"/>
                <w:szCs w:val="21"/>
              </w:rPr>
              <w:t>建议项目名称(</w:t>
            </w:r>
            <w:r>
              <w:rPr>
                <w:rFonts w:ascii="仿宋" w:eastAsia="仿宋" w:hAnsi="仿宋" w:cs="宋体" w:hint="eastAsia"/>
                <w:kern w:val="0"/>
                <w:szCs w:val="21"/>
              </w:rPr>
              <w:t>英</w:t>
            </w:r>
            <w:r>
              <w:rPr>
                <w:rFonts w:ascii="仿宋" w:eastAsia="仿宋" w:hAnsi="仿宋" w:cs="宋体"/>
                <w:kern w:val="0"/>
                <w:szCs w:val="21"/>
              </w:rPr>
              <w:t>文)</w:t>
            </w:r>
          </w:p>
        </w:tc>
        <w:tc>
          <w:tcPr>
            <w:tcW w:w="1611" w:type="pct"/>
            <w:tcBorders>
              <w:bottom w:val="single" w:sz="4" w:space="0" w:color="auto"/>
            </w:tcBorders>
            <w:vAlign w:val="center"/>
          </w:tcPr>
          <w:p w14:paraId="4E9E4D64" w14:textId="550260A3" w:rsidR="001B0345" w:rsidRDefault="002019ED">
            <w:pPr>
              <w:ind w:firstLineChars="0" w:firstLine="0"/>
              <w:jc w:val="center"/>
              <w:rPr>
                <w:rFonts w:ascii="Times New Roman" w:hAnsi="Times New Roman"/>
              </w:rPr>
            </w:pPr>
            <w:r w:rsidRPr="002019ED">
              <w:rPr>
                <w:rFonts w:ascii="Times New Roman" w:eastAsia="仿宋" w:hAnsi="Times New Roman" w:cs="Times New Roman"/>
              </w:rPr>
              <w:t>Technical specification for eddy covariance CO₂/H₂O flux observation system</w:t>
            </w:r>
          </w:p>
        </w:tc>
      </w:tr>
      <w:tr w:rsidR="001B0345" w14:paraId="4B4BD4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21739DAB" w14:textId="77777777" w:rsidR="001B0345" w:rsidRDefault="00000000">
            <w:pPr>
              <w:autoSpaceDE w:val="0"/>
              <w:autoSpaceDN w:val="0"/>
              <w:adjustRightInd w:val="0"/>
              <w:snapToGrid w:val="0"/>
              <w:ind w:firstLineChars="0" w:firstLine="0"/>
              <w:rPr>
                <w:rFonts w:ascii="仿宋" w:eastAsia="仿宋" w:hAnsi="仿宋" w:hint="eastAsia"/>
                <w:kern w:val="0"/>
                <w:szCs w:val="21"/>
              </w:rPr>
            </w:pPr>
            <w:r>
              <w:rPr>
                <w:rFonts w:ascii="仿宋" w:eastAsia="仿宋" w:hAnsi="仿宋" w:cs="宋体"/>
                <w:kern w:val="0"/>
                <w:szCs w:val="21"/>
              </w:rPr>
              <w:t>制定或修订</w:t>
            </w:r>
          </w:p>
        </w:tc>
        <w:tc>
          <w:tcPr>
            <w:tcW w:w="773" w:type="pct"/>
            <w:gridSpan w:val="2"/>
            <w:tcBorders>
              <w:top w:val="single" w:sz="4" w:space="0" w:color="auto"/>
              <w:left w:val="single" w:sz="4" w:space="0" w:color="auto"/>
              <w:bottom w:val="single" w:sz="4" w:space="0" w:color="auto"/>
              <w:right w:val="single" w:sz="4" w:space="0" w:color="auto"/>
            </w:tcBorders>
            <w:vAlign w:val="center"/>
          </w:tcPr>
          <w:p w14:paraId="6B7460DE" w14:textId="77777777" w:rsidR="001B0345" w:rsidRDefault="00000000">
            <w:pPr>
              <w:autoSpaceDE w:val="0"/>
              <w:autoSpaceDN w:val="0"/>
              <w:adjustRightInd w:val="0"/>
              <w:snapToGrid w:val="0"/>
              <w:ind w:firstLine="315"/>
              <w:rPr>
                <w:rFonts w:ascii="仿宋" w:eastAsia="仿宋" w:hAnsi="仿宋" w:cs="宋体" w:hint="eastAsia"/>
                <w:kern w:val="0"/>
                <w:szCs w:val="21"/>
              </w:rPr>
            </w:pPr>
            <w:r>
              <w:rPr>
                <w:rFonts w:ascii="仿宋" w:eastAsia="仿宋" w:hAnsi="仿宋" w:cs="宋体" w:hint="eastAsia"/>
                <w:kern w:val="0"/>
                <w:szCs w:val="21"/>
              </w:rPr>
              <w:t>■</w:t>
            </w:r>
            <w:r>
              <w:rPr>
                <w:rFonts w:ascii="仿宋" w:eastAsia="仿宋" w:hAnsi="仿宋" w:cs="宋体"/>
                <w:kern w:val="0"/>
                <w:szCs w:val="21"/>
              </w:rPr>
              <w:t>制定</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6AB503E1" w14:textId="77777777" w:rsidR="001B0345" w:rsidRDefault="00000000">
            <w:pPr>
              <w:autoSpaceDE w:val="0"/>
              <w:autoSpaceDN w:val="0"/>
              <w:adjustRightInd w:val="0"/>
              <w:snapToGrid w:val="0"/>
              <w:ind w:firstLine="315"/>
              <w:rPr>
                <w:rFonts w:ascii="仿宋" w:eastAsia="仿宋" w:hAnsi="仿宋" w:cs="宋体" w:hint="eastAsia"/>
                <w:kern w:val="0"/>
                <w:szCs w:val="21"/>
              </w:rPr>
            </w:pPr>
            <w:r>
              <w:rPr>
                <w:rFonts w:ascii="仿宋" w:eastAsia="仿宋" w:hAnsi="仿宋" w:cs="宋体"/>
                <w:kern w:val="0"/>
                <w:szCs w:val="21"/>
              </w:rPr>
              <w:t>□修订</w:t>
            </w:r>
          </w:p>
        </w:tc>
        <w:tc>
          <w:tcPr>
            <w:tcW w:w="906" w:type="pct"/>
            <w:tcBorders>
              <w:top w:val="single" w:sz="4" w:space="0" w:color="auto"/>
              <w:left w:val="single" w:sz="4" w:space="0" w:color="auto"/>
              <w:bottom w:val="single" w:sz="4" w:space="0" w:color="auto"/>
              <w:right w:val="single" w:sz="4" w:space="0" w:color="auto"/>
            </w:tcBorders>
            <w:vAlign w:val="center"/>
          </w:tcPr>
          <w:p w14:paraId="3D62C9D9" w14:textId="77777777" w:rsidR="001B0345" w:rsidRDefault="00000000">
            <w:pPr>
              <w:ind w:firstLineChars="0" w:firstLine="0"/>
              <w:rPr>
                <w:rFonts w:ascii="仿宋" w:eastAsia="仿宋" w:hAnsi="仿宋" w:cs="宋体" w:hint="eastAsia"/>
                <w:kern w:val="0"/>
                <w:szCs w:val="21"/>
              </w:rPr>
            </w:pPr>
            <w:r>
              <w:rPr>
                <w:rFonts w:ascii="仿宋" w:eastAsia="仿宋" w:hAnsi="仿宋" w:cs="宋体"/>
                <w:kern w:val="0"/>
                <w:szCs w:val="21"/>
              </w:rPr>
              <w:t>被修订标准编号</w:t>
            </w:r>
          </w:p>
        </w:tc>
        <w:tc>
          <w:tcPr>
            <w:tcW w:w="1611" w:type="pct"/>
            <w:tcBorders>
              <w:top w:val="single" w:sz="4" w:space="0" w:color="auto"/>
              <w:left w:val="single" w:sz="4" w:space="0" w:color="auto"/>
              <w:bottom w:val="single" w:sz="4" w:space="0" w:color="auto"/>
              <w:right w:val="single" w:sz="4" w:space="0" w:color="auto"/>
            </w:tcBorders>
          </w:tcPr>
          <w:p w14:paraId="11E64E05" w14:textId="77777777" w:rsidR="001B0345" w:rsidRDefault="001B0345">
            <w:pPr>
              <w:ind w:firstLine="315"/>
              <w:rPr>
                <w:rFonts w:ascii="仿宋" w:eastAsia="仿宋" w:hAnsi="仿宋" w:hint="eastAsia"/>
              </w:rPr>
            </w:pPr>
          </w:p>
        </w:tc>
      </w:tr>
      <w:tr w:rsidR="001B0345" w14:paraId="0DF528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37254085" w14:textId="77777777" w:rsidR="001B0345" w:rsidRDefault="00000000">
            <w:pPr>
              <w:ind w:firstLineChars="71" w:firstLine="149"/>
              <w:rPr>
                <w:rFonts w:ascii="仿宋" w:eastAsia="仿宋" w:hAnsi="仿宋" w:hint="eastAsia"/>
              </w:rPr>
            </w:pPr>
            <w:r>
              <w:rPr>
                <w:rFonts w:ascii="仿宋" w:eastAsia="仿宋" w:hAnsi="仿宋" w:cs="宋体" w:hint="eastAsia"/>
                <w:kern w:val="0"/>
                <w:szCs w:val="21"/>
              </w:rPr>
              <w:t>采标程度</w:t>
            </w:r>
          </w:p>
        </w:tc>
        <w:tc>
          <w:tcPr>
            <w:tcW w:w="482" w:type="pct"/>
            <w:tcBorders>
              <w:top w:val="single" w:sz="4" w:space="0" w:color="auto"/>
              <w:left w:val="single" w:sz="4" w:space="0" w:color="auto"/>
              <w:bottom w:val="single" w:sz="4" w:space="0" w:color="auto"/>
              <w:right w:val="single" w:sz="4" w:space="0" w:color="auto"/>
            </w:tcBorders>
            <w:vAlign w:val="center"/>
          </w:tcPr>
          <w:p w14:paraId="2B29035D" w14:textId="77777777" w:rsidR="001B0345" w:rsidRDefault="00000000">
            <w:pPr>
              <w:autoSpaceDE w:val="0"/>
              <w:autoSpaceDN w:val="0"/>
              <w:adjustRightInd w:val="0"/>
              <w:snapToGrid w:val="0"/>
              <w:ind w:firstLineChars="0" w:firstLine="0"/>
              <w:rPr>
                <w:rFonts w:ascii="仿宋" w:eastAsia="仿宋" w:hAnsi="仿宋" w:hint="eastAsia"/>
                <w:kern w:val="0"/>
                <w:sz w:val="24"/>
                <w:szCs w:val="24"/>
              </w:rPr>
            </w:pPr>
            <w:r>
              <w:rPr>
                <w:rFonts w:ascii="仿宋" w:eastAsia="仿宋" w:hAnsi="仿宋" w:cs="宋体"/>
                <w:kern w:val="0"/>
                <w:sz w:val="19"/>
                <w:szCs w:val="19"/>
              </w:rPr>
              <w:t>□IDT</w:t>
            </w:r>
          </w:p>
        </w:tc>
        <w:tc>
          <w:tcPr>
            <w:tcW w:w="584" w:type="pct"/>
            <w:gridSpan w:val="2"/>
            <w:tcBorders>
              <w:top w:val="single" w:sz="4" w:space="0" w:color="auto"/>
              <w:left w:val="single" w:sz="4" w:space="0" w:color="auto"/>
              <w:bottom w:val="single" w:sz="4" w:space="0" w:color="auto"/>
              <w:right w:val="single" w:sz="4" w:space="0" w:color="auto"/>
            </w:tcBorders>
            <w:vAlign w:val="center"/>
          </w:tcPr>
          <w:p w14:paraId="5F72C07A" w14:textId="77777777" w:rsidR="001B0345" w:rsidRDefault="00000000">
            <w:pPr>
              <w:autoSpaceDE w:val="0"/>
              <w:autoSpaceDN w:val="0"/>
              <w:adjustRightInd w:val="0"/>
              <w:snapToGrid w:val="0"/>
              <w:ind w:firstLineChars="78" w:firstLine="148"/>
              <w:rPr>
                <w:rFonts w:ascii="仿宋" w:eastAsia="仿宋" w:hAnsi="仿宋" w:hint="eastAsia"/>
                <w:kern w:val="0"/>
                <w:sz w:val="24"/>
                <w:szCs w:val="24"/>
              </w:rPr>
            </w:pPr>
            <w:r>
              <w:rPr>
                <w:rFonts w:ascii="仿宋" w:eastAsia="仿宋" w:hAnsi="仿宋" w:cs="宋体"/>
                <w:kern w:val="0"/>
                <w:sz w:val="19"/>
                <w:szCs w:val="19"/>
              </w:rPr>
              <w:t>□MOD</w:t>
            </w:r>
          </w:p>
        </w:tc>
        <w:tc>
          <w:tcPr>
            <w:tcW w:w="502" w:type="pct"/>
            <w:tcBorders>
              <w:top w:val="single" w:sz="4" w:space="0" w:color="auto"/>
              <w:left w:val="single" w:sz="4" w:space="0" w:color="auto"/>
              <w:bottom w:val="single" w:sz="4" w:space="0" w:color="auto"/>
              <w:right w:val="single" w:sz="4" w:space="0" w:color="auto"/>
            </w:tcBorders>
            <w:vAlign w:val="center"/>
          </w:tcPr>
          <w:p w14:paraId="504F0347" w14:textId="77777777" w:rsidR="001B0345" w:rsidRDefault="00000000">
            <w:pPr>
              <w:autoSpaceDE w:val="0"/>
              <w:autoSpaceDN w:val="0"/>
              <w:adjustRightInd w:val="0"/>
              <w:snapToGrid w:val="0"/>
              <w:ind w:firstLineChars="78" w:firstLine="148"/>
              <w:rPr>
                <w:rFonts w:ascii="仿宋" w:eastAsia="仿宋" w:hAnsi="仿宋" w:hint="eastAsia"/>
                <w:kern w:val="0"/>
                <w:sz w:val="24"/>
                <w:szCs w:val="24"/>
              </w:rPr>
            </w:pPr>
            <w:r>
              <w:rPr>
                <w:rFonts w:ascii="仿宋" w:eastAsia="仿宋" w:hAnsi="仿宋" w:cs="宋体"/>
                <w:kern w:val="0"/>
                <w:sz w:val="19"/>
                <w:szCs w:val="19"/>
              </w:rPr>
              <w:t>□NEQ</w:t>
            </w:r>
          </w:p>
        </w:tc>
        <w:tc>
          <w:tcPr>
            <w:tcW w:w="906" w:type="pct"/>
            <w:tcBorders>
              <w:top w:val="single" w:sz="4" w:space="0" w:color="auto"/>
              <w:left w:val="single" w:sz="4" w:space="0" w:color="auto"/>
              <w:bottom w:val="single" w:sz="4" w:space="0" w:color="auto"/>
              <w:right w:val="single" w:sz="4" w:space="0" w:color="auto"/>
            </w:tcBorders>
            <w:vAlign w:val="center"/>
          </w:tcPr>
          <w:p w14:paraId="023D9769" w14:textId="77777777" w:rsidR="001B0345" w:rsidRDefault="00000000">
            <w:pPr>
              <w:ind w:firstLineChars="71" w:firstLine="149"/>
              <w:rPr>
                <w:rFonts w:ascii="仿宋" w:eastAsia="仿宋" w:hAnsi="仿宋" w:cs="宋体" w:hint="eastAsia"/>
                <w:kern w:val="0"/>
                <w:szCs w:val="21"/>
              </w:rPr>
            </w:pPr>
            <w:r>
              <w:rPr>
                <w:rFonts w:ascii="仿宋" w:eastAsia="仿宋" w:hAnsi="仿宋" w:cs="宋体" w:hint="eastAsia"/>
                <w:kern w:val="0"/>
                <w:szCs w:val="21"/>
              </w:rPr>
              <w:t>采标编号</w:t>
            </w:r>
          </w:p>
        </w:tc>
        <w:tc>
          <w:tcPr>
            <w:tcW w:w="1611" w:type="pct"/>
            <w:tcBorders>
              <w:top w:val="single" w:sz="4" w:space="0" w:color="auto"/>
              <w:left w:val="single" w:sz="4" w:space="0" w:color="auto"/>
              <w:bottom w:val="single" w:sz="4" w:space="0" w:color="auto"/>
              <w:right w:val="single" w:sz="4" w:space="0" w:color="auto"/>
            </w:tcBorders>
          </w:tcPr>
          <w:p w14:paraId="0FE637BE" w14:textId="77777777" w:rsidR="001B0345" w:rsidRDefault="001B0345">
            <w:pPr>
              <w:ind w:firstLine="315"/>
              <w:rPr>
                <w:rFonts w:ascii="仿宋" w:eastAsia="仿宋" w:hAnsi="仿宋" w:hint="eastAsia"/>
              </w:rPr>
            </w:pPr>
          </w:p>
        </w:tc>
      </w:tr>
      <w:tr w:rsidR="001B0345" w14:paraId="1901A1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915" w:type="pct"/>
            <w:tcBorders>
              <w:top w:val="single" w:sz="4" w:space="0" w:color="auto"/>
              <w:left w:val="single" w:sz="4" w:space="0" w:color="auto"/>
              <w:bottom w:val="single" w:sz="4" w:space="0" w:color="auto"/>
              <w:right w:val="single" w:sz="4" w:space="0" w:color="auto"/>
            </w:tcBorders>
            <w:vAlign w:val="center"/>
          </w:tcPr>
          <w:p w14:paraId="110D6146" w14:textId="77777777" w:rsidR="001B0345" w:rsidRDefault="00000000">
            <w:pPr>
              <w:autoSpaceDE w:val="0"/>
              <w:autoSpaceDN w:val="0"/>
              <w:adjustRightInd w:val="0"/>
              <w:snapToGrid w:val="0"/>
              <w:ind w:firstLineChars="0" w:firstLine="0"/>
              <w:jc w:val="left"/>
              <w:rPr>
                <w:rFonts w:ascii="仿宋" w:eastAsia="仿宋" w:hAnsi="仿宋" w:cs="宋体" w:hint="eastAsia"/>
                <w:kern w:val="0"/>
                <w:szCs w:val="21"/>
              </w:rPr>
            </w:pPr>
            <w:r>
              <w:rPr>
                <w:rFonts w:ascii="仿宋" w:eastAsia="仿宋" w:hAnsi="仿宋" w:cs="宋体"/>
                <w:kern w:val="0"/>
                <w:szCs w:val="21"/>
              </w:rPr>
              <w:t>国际标准</w:t>
            </w:r>
            <w:r>
              <w:rPr>
                <w:rFonts w:ascii="仿宋" w:eastAsia="仿宋" w:hAnsi="仿宋" w:cs="宋体" w:hint="eastAsia"/>
                <w:kern w:val="0"/>
                <w:szCs w:val="21"/>
              </w:rPr>
              <w:t>/</w:t>
            </w:r>
            <w:r>
              <w:rPr>
                <w:rFonts w:ascii="仿宋" w:eastAsia="仿宋" w:hAnsi="仿宋" w:cs="宋体"/>
                <w:kern w:val="0"/>
                <w:szCs w:val="21"/>
              </w:rPr>
              <w:t>国外先进标准名称(中文)</w:t>
            </w:r>
          </w:p>
        </w:tc>
        <w:tc>
          <w:tcPr>
            <w:tcW w:w="1568" w:type="pct"/>
            <w:gridSpan w:val="4"/>
            <w:tcBorders>
              <w:top w:val="single" w:sz="4" w:space="0" w:color="auto"/>
              <w:left w:val="single" w:sz="4" w:space="0" w:color="auto"/>
              <w:bottom w:val="single" w:sz="4" w:space="0" w:color="auto"/>
              <w:right w:val="single" w:sz="4" w:space="0" w:color="auto"/>
            </w:tcBorders>
            <w:vAlign w:val="center"/>
          </w:tcPr>
          <w:p w14:paraId="49596DE8" w14:textId="77777777" w:rsidR="001B0345" w:rsidRDefault="00000000">
            <w:pPr>
              <w:ind w:firstLineChars="0" w:firstLine="0"/>
              <w:jc w:val="center"/>
              <w:rPr>
                <w:rFonts w:ascii="仿宋" w:eastAsia="仿宋" w:hAnsi="仿宋" w:hint="eastAsia"/>
              </w:rPr>
            </w:pPr>
            <w:r>
              <w:rPr>
                <w:rFonts w:ascii="仿宋" w:eastAsia="仿宋" w:hAnsi="仿宋" w:hint="eastAsia"/>
              </w:rPr>
              <w:t>无</w:t>
            </w:r>
          </w:p>
        </w:tc>
        <w:tc>
          <w:tcPr>
            <w:tcW w:w="906" w:type="pct"/>
            <w:tcBorders>
              <w:top w:val="single" w:sz="4" w:space="0" w:color="auto"/>
              <w:left w:val="single" w:sz="4" w:space="0" w:color="auto"/>
              <w:bottom w:val="single" w:sz="4" w:space="0" w:color="auto"/>
              <w:right w:val="single" w:sz="4" w:space="0" w:color="auto"/>
            </w:tcBorders>
            <w:vAlign w:val="center"/>
          </w:tcPr>
          <w:p w14:paraId="06DA2EF5" w14:textId="77777777" w:rsidR="001B0345" w:rsidRDefault="00000000">
            <w:pPr>
              <w:autoSpaceDE w:val="0"/>
              <w:autoSpaceDN w:val="0"/>
              <w:adjustRightInd w:val="0"/>
              <w:snapToGrid w:val="0"/>
              <w:ind w:firstLineChars="0" w:firstLine="0"/>
              <w:jc w:val="center"/>
              <w:rPr>
                <w:rFonts w:ascii="仿宋" w:eastAsia="仿宋" w:hAnsi="仿宋" w:cs="宋体" w:hint="eastAsia"/>
                <w:kern w:val="0"/>
                <w:szCs w:val="21"/>
              </w:rPr>
            </w:pPr>
            <w:r>
              <w:rPr>
                <w:rFonts w:ascii="仿宋" w:eastAsia="仿宋" w:hAnsi="仿宋" w:cs="宋体"/>
                <w:kern w:val="0"/>
                <w:szCs w:val="21"/>
              </w:rPr>
              <w:t>国际标准</w:t>
            </w:r>
            <w:r>
              <w:rPr>
                <w:rFonts w:ascii="仿宋" w:eastAsia="仿宋" w:hAnsi="仿宋" w:cs="宋体" w:hint="eastAsia"/>
                <w:kern w:val="0"/>
                <w:szCs w:val="21"/>
              </w:rPr>
              <w:t>/</w:t>
            </w:r>
            <w:r>
              <w:rPr>
                <w:rFonts w:ascii="仿宋" w:eastAsia="仿宋" w:hAnsi="仿宋" w:cs="宋体"/>
                <w:kern w:val="0"/>
                <w:szCs w:val="21"/>
              </w:rPr>
              <w:t>国外先进标准名称(</w:t>
            </w:r>
            <w:r>
              <w:rPr>
                <w:rFonts w:ascii="仿宋" w:eastAsia="仿宋" w:hAnsi="仿宋" w:cs="宋体" w:hint="eastAsia"/>
                <w:kern w:val="0"/>
                <w:szCs w:val="21"/>
              </w:rPr>
              <w:t>英</w:t>
            </w:r>
            <w:r>
              <w:rPr>
                <w:rFonts w:ascii="仿宋" w:eastAsia="仿宋" w:hAnsi="仿宋" w:cs="宋体"/>
                <w:kern w:val="0"/>
                <w:szCs w:val="21"/>
              </w:rPr>
              <w:t>文)</w:t>
            </w:r>
          </w:p>
        </w:tc>
        <w:tc>
          <w:tcPr>
            <w:tcW w:w="1611" w:type="pct"/>
            <w:tcBorders>
              <w:top w:val="single" w:sz="4" w:space="0" w:color="auto"/>
              <w:left w:val="single" w:sz="4" w:space="0" w:color="auto"/>
              <w:bottom w:val="single" w:sz="4" w:space="0" w:color="auto"/>
              <w:right w:val="single" w:sz="4" w:space="0" w:color="auto"/>
            </w:tcBorders>
            <w:vAlign w:val="center"/>
          </w:tcPr>
          <w:p w14:paraId="7B482007" w14:textId="77777777" w:rsidR="001B0345" w:rsidRDefault="00000000">
            <w:pPr>
              <w:ind w:firstLineChars="0" w:firstLine="0"/>
              <w:jc w:val="center"/>
              <w:rPr>
                <w:rFonts w:ascii="仿宋" w:eastAsia="仿宋" w:hAnsi="仿宋" w:hint="eastAsia"/>
              </w:rPr>
            </w:pPr>
            <w:r>
              <w:rPr>
                <w:rFonts w:ascii="仿宋" w:eastAsia="仿宋" w:hAnsi="仿宋" w:hint="eastAsia"/>
              </w:rPr>
              <w:t>无</w:t>
            </w:r>
          </w:p>
        </w:tc>
      </w:tr>
      <w:tr w:rsidR="001B0345" w14:paraId="786344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915" w:type="pct"/>
            <w:tcBorders>
              <w:top w:val="single" w:sz="4" w:space="0" w:color="auto"/>
              <w:left w:val="single" w:sz="4" w:space="0" w:color="auto"/>
              <w:bottom w:val="single" w:sz="4" w:space="0" w:color="auto"/>
              <w:right w:val="single" w:sz="4" w:space="0" w:color="auto"/>
            </w:tcBorders>
            <w:vAlign w:val="center"/>
          </w:tcPr>
          <w:p w14:paraId="6E8F611A" w14:textId="77777777" w:rsidR="001B0345" w:rsidRDefault="00000000">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hint="eastAsia"/>
                <w:kern w:val="0"/>
                <w:szCs w:val="21"/>
              </w:rPr>
              <w:t>项目申报</w:t>
            </w:r>
            <w:r>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vAlign w:val="center"/>
          </w:tcPr>
          <w:p w14:paraId="0D8D14CA" w14:textId="04448DBF" w:rsidR="001B0345" w:rsidRDefault="002019ED">
            <w:pPr>
              <w:autoSpaceDE w:val="0"/>
              <w:autoSpaceDN w:val="0"/>
              <w:adjustRightInd w:val="0"/>
              <w:snapToGrid w:val="0"/>
              <w:ind w:firstLineChars="0" w:firstLine="0"/>
              <w:rPr>
                <w:rFonts w:ascii="仿宋" w:eastAsia="仿宋" w:hAnsi="仿宋" w:cs="宋体" w:hint="eastAsia"/>
                <w:kern w:val="0"/>
                <w:szCs w:val="21"/>
              </w:rPr>
            </w:pPr>
            <w:r w:rsidRPr="002019ED">
              <w:rPr>
                <w:rFonts w:ascii="仿宋" w:eastAsia="仿宋" w:hAnsi="仿宋" w:cs="仿宋"/>
                <w:color w:val="000000"/>
                <w:kern w:val="0"/>
                <w:szCs w:val="21"/>
              </w:rPr>
              <w:t>航天新气象科技有限公司</w:t>
            </w:r>
          </w:p>
        </w:tc>
      </w:tr>
      <w:tr w:rsidR="001B0345" w14:paraId="30568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915" w:type="pct"/>
            <w:tcBorders>
              <w:top w:val="single" w:sz="4" w:space="0" w:color="auto"/>
              <w:left w:val="single" w:sz="4" w:space="0" w:color="auto"/>
              <w:bottom w:val="single" w:sz="4" w:space="0" w:color="auto"/>
              <w:right w:val="single" w:sz="4" w:space="0" w:color="auto"/>
            </w:tcBorders>
            <w:vAlign w:val="center"/>
          </w:tcPr>
          <w:p w14:paraId="1336892E" w14:textId="77777777" w:rsidR="001B0345" w:rsidRDefault="00000000">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kern w:val="0"/>
                <w:szCs w:val="21"/>
              </w:rPr>
              <w:t>目的、意义或必要性</w:t>
            </w:r>
          </w:p>
        </w:tc>
        <w:tc>
          <w:tcPr>
            <w:tcW w:w="4085" w:type="pct"/>
            <w:gridSpan w:val="6"/>
            <w:tcBorders>
              <w:top w:val="single" w:sz="4" w:space="0" w:color="auto"/>
              <w:left w:val="single" w:sz="4" w:space="0" w:color="auto"/>
              <w:bottom w:val="single" w:sz="4" w:space="0" w:color="auto"/>
              <w:right w:val="single" w:sz="4" w:space="0" w:color="auto"/>
            </w:tcBorders>
          </w:tcPr>
          <w:p w14:paraId="1761B876" w14:textId="1CAAEEFE" w:rsidR="00CF30A5" w:rsidRPr="007D6FA4" w:rsidRDefault="002019ED" w:rsidP="00CF30A5">
            <w:pPr>
              <w:spacing w:line="360" w:lineRule="auto"/>
              <w:ind w:firstLineChars="200" w:firstLine="420"/>
              <w:rPr>
                <w:rFonts w:ascii="仿宋" w:eastAsia="仿宋" w:hAnsi="仿宋" w:cs="仿宋" w:hint="eastAsia"/>
                <w:kern w:val="0"/>
                <w:szCs w:val="21"/>
              </w:rPr>
            </w:pPr>
            <w:r w:rsidRPr="002019ED">
              <w:rPr>
                <w:rFonts w:ascii="仿宋" w:eastAsia="仿宋" w:hAnsi="仿宋" w:cs="仿宋"/>
                <w:kern w:val="0"/>
                <w:szCs w:val="21"/>
              </w:rPr>
              <w:t>涡度相关（Eddy Covariance）通量观测技术是目前国际公认的测定地表与大气间能量和物质交换通量的标准方法，可直接测定下垫面的感热通量、潜热通量及CO</w:t>
            </w:r>
            <w:r w:rsidRPr="002019ED">
              <w:rPr>
                <w:rFonts w:ascii="Cambria Math" w:eastAsia="仿宋" w:hAnsi="Cambria Math" w:cs="Cambria Math"/>
                <w:kern w:val="0"/>
                <w:szCs w:val="21"/>
              </w:rPr>
              <w:t>₂</w:t>
            </w:r>
            <w:r w:rsidRPr="002019ED">
              <w:rPr>
                <w:rFonts w:ascii="仿宋" w:eastAsia="仿宋" w:hAnsi="仿宋" w:cs="仿宋"/>
                <w:kern w:val="0"/>
                <w:szCs w:val="21"/>
              </w:rPr>
              <w:t>、CH</w:t>
            </w:r>
            <w:r w:rsidRPr="002019ED">
              <w:rPr>
                <w:rFonts w:ascii="Cambria Math" w:eastAsia="仿宋" w:hAnsi="Cambria Math" w:cs="Cambria Math"/>
                <w:kern w:val="0"/>
                <w:szCs w:val="21"/>
              </w:rPr>
              <w:t>₄</w:t>
            </w:r>
            <w:r w:rsidRPr="002019ED">
              <w:rPr>
                <w:rFonts w:ascii="仿宋" w:eastAsia="仿宋" w:hAnsi="仿宋" w:cs="仿宋"/>
                <w:kern w:val="0"/>
                <w:szCs w:val="21"/>
              </w:rPr>
              <w:t>等温室气体通量，理论假设少、精度高，能够实现对地表通量的长期</w:t>
            </w:r>
            <w:r w:rsidRPr="007D6FA4">
              <w:rPr>
                <w:rFonts w:ascii="仿宋" w:eastAsia="仿宋" w:hAnsi="仿宋" w:cs="仿宋"/>
                <w:kern w:val="0"/>
                <w:szCs w:val="21"/>
              </w:rPr>
              <w:t>、连续、非破坏性定点监测。该技术在全球碳循环、水循环及气候变化研究中具有</w:t>
            </w:r>
            <w:r w:rsidR="00DC16FD" w:rsidRPr="007D6FA4">
              <w:rPr>
                <w:rFonts w:ascii="仿宋" w:eastAsia="仿宋" w:hAnsi="仿宋" w:cs="仿宋" w:hint="eastAsia"/>
                <w:kern w:val="0"/>
                <w:szCs w:val="21"/>
              </w:rPr>
              <w:t>重要</w:t>
            </w:r>
            <w:r w:rsidRPr="007D6FA4">
              <w:rPr>
                <w:rFonts w:ascii="仿宋" w:eastAsia="仿宋" w:hAnsi="仿宋" w:cs="仿宋"/>
                <w:kern w:val="0"/>
                <w:szCs w:val="21"/>
              </w:rPr>
              <w:t>地位，是</w:t>
            </w:r>
            <w:r w:rsidR="00DC16FD" w:rsidRPr="007D6FA4">
              <w:rPr>
                <w:rFonts w:ascii="仿宋" w:eastAsia="仿宋" w:hAnsi="仿宋" w:cs="仿宋" w:hint="eastAsia"/>
                <w:kern w:val="0"/>
                <w:szCs w:val="21"/>
              </w:rPr>
              <w:t>目前</w:t>
            </w:r>
            <w:r w:rsidRPr="007D6FA4">
              <w:rPr>
                <w:rFonts w:ascii="仿宋" w:eastAsia="仿宋" w:hAnsi="仿宋" w:cs="仿宋"/>
                <w:kern w:val="0"/>
                <w:szCs w:val="21"/>
              </w:rPr>
              <w:t>评估生态系统</w:t>
            </w:r>
            <w:proofErr w:type="gramStart"/>
            <w:r w:rsidRPr="007D6FA4">
              <w:rPr>
                <w:rFonts w:ascii="仿宋" w:eastAsia="仿宋" w:hAnsi="仿宋" w:cs="仿宋"/>
                <w:kern w:val="0"/>
                <w:szCs w:val="21"/>
              </w:rPr>
              <w:t>碳源汇功能</w:t>
            </w:r>
            <w:proofErr w:type="gramEnd"/>
            <w:r w:rsidRPr="007D6FA4">
              <w:rPr>
                <w:rFonts w:ascii="仿宋" w:eastAsia="仿宋" w:hAnsi="仿宋" w:cs="仿宋"/>
                <w:kern w:val="0"/>
                <w:szCs w:val="21"/>
              </w:rPr>
              <w:t>的关键技术手段。</w:t>
            </w:r>
          </w:p>
          <w:p w14:paraId="3ED8F980" w14:textId="25085CF0" w:rsidR="00CF30A5" w:rsidRDefault="005427DB">
            <w:pPr>
              <w:spacing w:line="360" w:lineRule="auto"/>
              <w:ind w:firstLineChars="200" w:firstLine="420"/>
              <w:rPr>
                <w:rFonts w:ascii="仿宋" w:eastAsia="仿宋" w:hAnsi="仿宋" w:cs="仿宋" w:hint="eastAsia"/>
                <w:kern w:val="0"/>
                <w:szCs w:val="21"/>
              </w:rPr>
            </w:pPr>
            <w:r w:rsidRPr="007D6FA4">
              <w:rPr>
                <w:rFonts w:ascii="仿宋" w:eastAsia="仿宋" w:hAnsi="仿宋" w:cs="仿宋"/>
                <w:kern w:val="0"/>
                <w:szCs w:val="21"/>
              </w:rPr>
              <w:t>然而，我国在</w:t>
            </w:r>
            <w:r w:rsidR="00DC16FD" w:rsidRPr="007D6FA4">
              <w:rPr>
                <w:rFonts w:ascii="仿宋" w:eastAsia="仿宋" w:hAnsi="仿宋" w:cs="仿宋"/>
                <w:kern w:val="0"/>
                <w:szCs w:val="21"/>
              </w:rPr>
              <w:t>通量观测技术</w:t>
            </w:r>
            <w:r w:rsidRPr="007D6FA4">
              <w:rPr>
                <w:rFonts w:ascii="仿宋" w:eastAsia="仿宋" w:hAnsi="仿宋" w:cs="仿宋"/>
                <w:kern w:val="0"/>
                <w:szCs w:val="21"/>
              </w:rPr>
              <w:t>领域的观测仪器和设备高度依赖进口，</w:t>
            </w:r>
            <w:r w:rsidR="00CF30A5" w:rsidRPr="007D6FA4">
              <w:rPr>
                <w:rFonts w:ascii="仿宋" w:eastAsia="仿宋" w:hAnsi="仿宋" w:cs="仿宋"/>
                <w:kern w:val="0"/>
                <w:szCs w:val="21"/>
              </w:rPr>
              <w:t>数据安全存隐患问题</w:t>
            </w:r>
            <w:r w:rsidR="00CF30A5" w:rsidRPr="007D6FA4">
              <w:rPr>
                <w:rFonts w:ascii="仿宋" w:eastAsia="仿宋" w:hAnsi="仿宋" w:cs="仿宋" w:hint="eastAsia"/>
                <w:kern w:val="0"/>
                <w:szCs w:val="21"/>
              </w:rPr>
              <w:t>，</w:t>
            </w:r>
            <w:r w:rsidR="00FB1197" w:rsidRPr="007D6FA4">
              <w:rPr>
                <w:rFonts w:ascii="仿宋" w:eastAsia="仿宋" w:hAnsi="仿宋" w:cs="仿宋" w:hint="eastAsia"/>
                <w:kern w:val="0"/>
                <w:szCs w:val="21"/>
              </w:rPr>
              <w:t>且</w:t>
            </w:r>
            <w:r w:rsidR="00FB1197" w:rsidRPr="007D6FA4">
              <w:rPr>
                <w:rFonts w:ascii="仿宋" w:eastAsia="仿宋" w:hAnsi="仿宋" w:cs="仿宋"/>
                <w:kern w:val="0"/>
                <w:szCs w:val="21"/>
              </w:rPr>
              <w:t>观测方法不统一，数据质量参差不齐</w:t>
            </w:r>
            <w:r w:rsidRPr="007D6FA4">
              <w:rPr>
                <w:rFonts w:ascii="仿宋" w:eastAsia="仿宋" w:hAnsi="仿宋" w:cs="仿宋" w:hint="eastAsia"/>
                <w:kern w:val="0"/>
                <w:szCs w:val="21"/>
              </w:rPr>
              <w:t>，</w:t>
            </w:r>
            <w:r w:rsidR="00CF30A5" w:rsidRPr="007D6FA4">
              <w:rPr>
                <w:rFonts w:ascii="仿宋" w:eastAsia="仿宋" w:hAnsi="仿宋" w:cs="仿宋"/>
                <w:kern w:val="0"/>
                <w:szCs w:val="21"/>
              </w:rPr>
              <w:t>缺乏统一规范导致不同站点、不同团队的观测数据难以比较和整合</w:t>
            </w:r>
            <w:r w:rsidR="00CF30A5" w:rsidRPr="007D6FA4">
              <w:rPr>
                <w:rFonts w:ascii="仿宋" w:eastAsia="仿宋" w:hAnsi="仿宋" w:cs="仿宋" w:hint="eastAsia"/>
                <w:kern w:val="0"/>
                <w:szCs w:val="21"/>
              </w:rPr>
              <w:t>，</w:t>
            </w:r>
            <w:r w:rsidR="00DC16FD" w:rsidRPr="007D6FA4">
              <w:rPr>
                <w:rFonts w:ascii="仿宋" w:eastAsia="仿宋" w:hAnsi="仿宋" w:cs="仿宋" w:hint="eastAsia"/>
                <w:kern w:val="0"/>
                <w:szCs w:val="21"/>
              </w:rPr>
              <w:t>我国自有</w:t>
            </w:r>
            <w:r w:rsidR="00535493" w:rsidRPr="007D6FA4">
              <w:rPr>
                <w:rFonts w:ascii="仿宋" w:eastAsia="仿宋" w:hAnsi="仿宋" w:cs="仿宋"/>
                <w:kern w:val="0"/>
                <w:szCs w:val="21"/>
              </w:rPr>
              <w:t>技术</w:t>
            </w:r>
            <w:proofErr w:type="gramStart"/>
            <w:r w:rsidR="00535493" w:rsidRPr="007D6FA4">
              <w:rPr>
                <w:rFonts w:ascii="仿宋" w:eastAsia="仿宋" w:hAnsi="仿宋" w:cs="仿宋"/>
                <w:kern w:val="0"/>
                <w:szCs w:val="21"/>
              </w:rPr>
              <w:t>推广受</w:t>
            </w:r>
            <w:proofErr w:type="gramEnd"/>
            <w:r w:rsidR="00535493" w:rsidRPr="007D6FA4">
              <w:rPr>
                <w:rFonts w:ascii="仿宋" w:eastAsia="仿宋" w:hAnsi="仿宋" w:cs="仿宋"/>
                <w:kern w:val="0"/>
                <w:szCs w:val="21"/>
              </w:rPr>
              <w:t>限于规范缺失</w:t>
            </w:r>
            <w:r w:rsidR="00DC16FD" w:rsidRPr="007D6FA4">
              <w:rPr>
                <w:rFonts w:ascii="仿宋" w:eastAsia="仿宋" w:hAnsi="仿宋" w:cs="仿宋" w:hint="eastAsia"/>
                <w:kern w:val="0"/>
                <w:szCs w:val="21"/>
              </w:rPr>
              <w:t>，</w:t>
            </w:r>
            <w:r w:rsidR="00535493" w:rsidRPr="007D6FA4">
              <w:rPr>
                <w:rFonts w:ascii="仿宋" w:eastAsia="仿宋" w:hAnsi="仿宋" w:cs="仿宋"/>
                <w:kern w:val="0"/>
                <w:szCs w:val="21"/>
              </w:rPr>
              <w:t>严重制约该技术在农业节水、生态监</w:t>
            </w:r>
            <w:r w:rsidR="00535493" w:rsidRPr="00535493">
              <w:rPr>
                <w:rFonts w:ascii="仿宋" w:eastAsia="仿宋" w:hAnsi="仿宋" w:cs="仿宋"/>
                <w:kern w:val="0"/>
                <w:szCs w:val="21"/>
              </w:rPr>
              <w:t>测、碳核算等领域的广泛应用</w:t>
            </w:r>
            <w:r w:rsidR="00CF30A5">
              <w:rPr>
                <w:rFonts w:ascii="仿宋" w:eastAsia="仿宋" w:hAnsi="仿宋" w:cs="仿宋" w:hint="eastAsia"/>
                <w:kern w:val="0"/>
                <w:szCs w:val="21"/>
              </w:rPr>
              <w:t>，</w:t>
            </w:r>
            <w:r>
              <w:rPr>
                <w:rFonts w:ascii="仿宋" w:eastAsia="仿宋" w:hAnsi="仿宋" w:cs="仿宋" w:hint="eastAsia"/>
                <w:kern w:val="0"/>
                <w:szCs w:val="21"/>
              </w:rPr>
              <w:t>亟需建立经济、便捷、可行的标准方法。</w:t>
            </w:r>
            <w:r w:rsidR="00CF30A5">
              <w:rPr>
                <w:rFonts w:ascii="仿宋" w:eastAsia="仿宋" w:hAnsi="仿宋" w:cs="仿宋" w:hint="eastAsia"/>
                <w:kern w:val="0"/>
                <w:szCs w:val="21"/>
              </w:rPr>
              <w:t xml:space="preserve">  </w:t>
            </w:r>
          </w:p>
          <w:p w14:paraId="2CF2CF55" w14:textId="7EE8AA44" w:rsidR="002019ED" w:rsidRDefault="00000000">
            <w:pPr>
              <w:spacing w:line="360" w:lineRule="auto"/>
              <w:ind w:firstLineChars="200" w:firstLine="420"/>
              <w:rPr>
                <w:rFonts w:ascii="仿宋" w:eastAsia="仿宋" w:hAnsi="仿宋" w:cs="仿宋" w:hint="eastAsia"/>
                <w:kern w:val="0"/>
                <w:szCs w:val="21"/>
              </w:rPr>
            </w:pPr>
            <w:r>
              <w:rPr>
                <w:rFonts w:ascii="仿宋" w:eastAsia="仿宋" w:hAnsi="仿宋" w:cs="仿宋" w:hint="eastAsia"/>
                <w:kern w:val="0"/>
                <w:szCs w:val="21"/>
              </w:rPr>
              <w:t>制定《</w:t>
            </w:r>
            <w:r w:rsidR="002019ED" w:rsidRPr="002019ED">
              <w:rPr>
                <w:rFonts w:ascii="仿宋" w:eastAsia="仿宋" w:hAnsi="仿宋" w:cs="仿宋"/>
                <w:kern w:val="0"/>
                <w:szCs w:val="21"/>
              </w:rPr>
              <w:t>涡度相关CO</w:t>
            </w:r>
            <w:r w:rsidR="002019ED" w:rsidRPr="002019ED">
              <w:rPr>
                <w:rFonts w:ascii="仿宋" w:eastAsia="仿宋" w:hAnsi="仿宋" w:cs="仿宋"/>
                <w:kern w:val="0"/>
                <w:szCs w:val="21"/>
                <w:vertAlign w:val="subscript"/>
              </w:rPr>
              <w:t>2</w:t>
            </w:r>
            <w:r w:rsidR="002019ED" w:rsidRPr="002019ED">
              <w:rPr>
                <w:rFonts w:ascii="仿宋" w:eastAsia="仿宋" w:hAnsi="仿宋" w:cs="仿宋"/>
                <w:kern w:val="0"/>
                <w:szCs w:val="21"/>
              </w:rPr>
              <w:t>/H</w:t>
            </w:r>
            <w:r w:rsidR="002019ED" w:rsidRPr="002019ED">
              <w:rPr>
                <w:rFonts w:ascii="仿宋" w:eastAsia="仿宋" w:hAnsi="仿宋" w:cs="仿宋"/>
                <w:kern w:val="0"/>
                <w:szCs w:val="21"/>
                <w:vertAlign w:val="subscript"/>
              </w:rPr>
              <w:t>2</w:t>
            </w:r>
            <w:r w:rsidR="002019ED" w:rsidRPr="002019ED">
              <w:rPr>
                <w:rFonts w:ascii="仿宋" w:eastAsia="仿宋" w:hAnsi="仿宋" w:cs="仿宋"/>
                <w:kern w:val="0"/>
                <w:szCs w:val="21"/>
              </w:rPr>
              <w:t>O通量观测系统技术规范</w:t>
            </w:r>
            <w:r>
              <w:rPr>
                <w:rFonts w:ascii="仿宋" w:eastAsia="仿宋" w:hAnsi="仿宋" w:cs="仿宋" w:hint="eastAsia"/>
                <w:kern w:val="0"/>
                <w:szCs w:val="21"/>
              </w:rPr>
              <w:t>》</w:t>
            </w:r>
            <w:r w:rsidR="002019ED">
              <w:rPr>
                <w:rFonts w:ascii="仿宋" w:eastAsia="仿宋" w:hAnsi="仿宋" w:cs="仿宋" w:hint="eastAsia"/>
                <w:kern w:val="0"/>
                <w:szCs w:val="21"/>
              </w:rPr>
              <w:t>对</w:t>
            </w:r>
            <w:r w:rsidR="00A11950">
              <w:rPr>
                <w:rFonts w:ascii="仿宋" w:eastAsia="仿宋" w:hAnsi="仿宋" w:cs="仿宋" w:hint="eastAsia"/>
                <w:kern w:val="0"/>
                <w:szCs w:val="21"/>
              </w:rPr>
              <w:t>推动</w:t>
            </w:r>
            <w:r w:rsidR="00A11950" w:rsidRPr="00A11950">
              <w:rPr>
                <w:rFonts w:ascii="仿宋" w:eastAsia="仿宋" w:hAnsi="仿宋" w:cs="仿宋"/>
                <w:kern w:val="0"/>
                <w:szCs w:val="21"/>
              </w:rPr>
              <w:t>我国通量观测技术规范化应用</w:t>
            </w:r>
            <w:r w:rsidR="00A11950">
              <w:rPr>
                <w:rFonts w:ascii="仿宋" w:eastAsia="仿宋" w:hAnsi="仿宋" w:cs="仿宋" w:hint="eastAsia"/>
                <w:kern w:val="0"/>
                <w:szCs w:val="21"/>
              </w:rPr>
              <w:t>、</w:t>
            </w:r>
            <w:r w:rsidR="002019ED" w:rsidRPr="002019ED">
              <w:rPr>
                <w:rFonts w:ascii="仿宋" w:eastAsia="仿宋" w:hAnsi="仿宋" w:cs="仿宋"/>
                <w:kern w:val="0"/>
                <w:szCs w:val="21"/>
              </w:rPr>
              <w:t>服务国家科技自立自强战略、支撑高端仪器国产化替代、完善生态环境监测标准体系、助力“双碳”目标</w:t>
            </w:r>
            <w:r w:rsidR="002019ED">
              <w:rPr>
                <w:rFonts w:ascii="仿宋" w:eastAsia="仿宋" w:hAnsi="仿宋" w:cs="仿宋" w:hint="eastAsia"/>
                <w:kern w:val="0"/>
                <w:szCs w:val="21"/>
              </w:rPr>
              <w:t>的</w:t>
            </w:r>
            <w:r w:rsidR="002019ED" w:rsidRPr="002019ED">
              <w:rPr>
                <w:rFonts w:ascii="仿宋" w:eastAsia="仿宋" w:hAnsi="仿宋" w:cs="仿宋"/>
                <w:kern w:val="0"/>
                <w:szCs w:val="21"/>
              </w:rPr>
              <w:t>实现</w:t>
            </w:r>
            <w:r w:rsidR="002019ED">
              <w:rPr>
                <w:rFonts w:ascii="仿宋" w:eastAsia="仿宋" w:hAnsi="仿宋" w:cs="仿宋" w:hint="eastAsia"/>
                <w:kern w:val="0"/>
                <w:szCs w:val="21"/>
              </w:rPr>
              <w:t>具有重要意义。</w:t>
            </w:r>
          </w:p>
          <w:p w14:paraId="1866942E" w14:textId="01942F9A" w:rsidR="001B0345" w:rsidRDefault="00000000">
            <w:pPr>
              <w:spacing w:line="360" w:lineRule="auto"/>
              <w:ind w:firstLineChars="200" w:firstLine="420"/>
              <w:rPr>
                <w:rFonts w:ascii="仿宋" w:eastAsia="仿宋" w:hAnsi="仿宋" w:cs="仿宋" w:hint="eastAsia"/>
                <w:kern w:val="0"/>
                <w:szCs w:val="21"/>
              </w:rPr>
            </w:pPr>
            <w:r>
              <w:rPr>
                <w:rFonts w:ascii="仿宋" w:eastAsia="仿宋" w:hAnsi="仿宋" w:cs="仿宋" w:hint="eastAsia"/>
                <w:kern w:val="0"/>
                <w:szCs w:val="21"/>
              </w:rPr>
              <w:t>经查询，目前国内外尚未发现</w:t>
            </w:r>
            <w:r w:rsidR="002019ED" w:rsidRPr="002019ED">
              <w:rPr>
                <w:rFonts w:ascii="仿宋" w:eastAsia="仿宋" w:hAnsi="仿宋" w:cs="仿宋"/>
                <w:kern w:val="0"/>
                <w:szCs w:val="21"/>
              </w:rPr>
              <w:t>针对涡度相关通量观测系统</w:t>
            </w:r>
            <w:r>
              <w:rPr>
                <w:rFonts w:ascii="仿宋" w:eastAsia="仿宋" w:hAnsi="仿宋" w:cs="仿宋" w:hint="eastAsia"/>
                <w:kern w:val="0"/>
                <w:szCs w:val="21"/>
              </w:rPr>
              <w:t>相关标准。</w:t>
            </w:r>
            <w:r>
              <w:rPr>
                <w:rFonts w:ascii="仿宋" w:eastAsia="仿宋" w:hAnsi="仿宋" w:cs="仿宋"/>
                <w:kern w:val="0"/>
                <w:szCs w:val="21"/>
              </w:rPr>
              <w:t xml:space="preserve"> </w:t>
            </w:r>
          </w:p>
          <w:p w14:paraId="026DD5D2" w14:textId="488B59FF" w:rsidR="002019ED" w:rsidRPr="002019ED" w:rsidRDefault="002019ED" w:rsidP="002019ED">
            <w:pPr>
              <w:spacing w:line="360" w:lineRule="auto"/>
              <w:ind w:firstLineChars="200" w:firstLine="420"/>
              <w:rPr>
                <w:rFonts w:ascii="仿宋" w:eastAsia="仿宋" w:hAnsi="仿宋" w:cs="仿宋" w:hint="eastAsia"/>
                <w:kern w:val="0"/>
                <w:szCs w:val="21"/>
              </w:rPr>
            </w:pPr>
            <w:r w:rsidRPr="002019ED">
              <w:rPr>
                <w:rFonts w:ascii="仿宋" w:eastAsia="仿宋" w:hAnsi="仿宋" w:cs="仿宋" w:hint="eastAsia"/>
                <w:kern w:val="0"/>
                <w:szCs w:val="21"/>
              </w:rPr>
              <w:t>本文件</w:t>
            </w:r>
            <w:proofErr w:type="gramStart"/>
            <w:r>
              <w:rPr>
                <w:rFonts w:ascii="仿宋" w:eastAsia="仿宋" w:hAnsi="仿宋" w:cs="仿宋" w:hint="eastAsia"/>
                <w:kern w:val="0"/>
                <w:szCs w:val="21"/>
              </w:rPr>
              <w:t>拟</w:t>
            </w:r>
            <w:r w:rsidRPr="002019ED">
              <w:rPr>
                <w:rFonts w:ascii="仿宋" w:eastAsia="仿宋" w:hAnsi="仿宋" w:cs="仿宋" w:hint="eastAsia"/>
                <w:kern w:val="0"/>
                <w:szCs w:val="21"/>
              </w:rPr>
              <w:t>规定</w:t>
            </w:r>
            <w:proofErr w:type="gramEnd"/>
            <w:r w:rsidRPr="002019ED">
              <w:rPr>
                <w:rFonts w:ascii="仿宋" w:eastAsia="仿宋" w:hAnsi="仿宋" w:cs="仿宋" w:hint="eastAsia"/>
                <w:kern w:val="0"/>
                <w:szCs w:val="21"/>
              </w:rPr>
              <w:t>涡度相关通量观测系统的术语和定义、系统组成与分类、技术性能要求、试验方法、检验规则等要求。</w:t>
            </w:r>
          </w:p>
          <w:p w14:paraId="08C838CE" w14:textId="5F7BCE59" w:rsidR="002019ED" w:rsidRPr="002019ED" w:rsidRDefault="002019ED" w:rsidP="002019ED">
            <w:pPr>
              <w:spacing w:line="360" w:lineRule="auto"/>
              <w:ind w:firstLineChars="200" w:firstLine="420"/>
              <w:rPr>
                <w:rFonts w:ascii="仿宋" w:eastAsia="仿宋" w:hAnsi="仿宋" w:cs="仿宋" w:hint="eastAsia"/>
                <w:kern w:val="0"/>
                <w:szCs w:val="21"/>
              </w:rPr>
            </w:pPr>
            <w:r w:rsidRPr="002019ED">
              <w:rPr>
                <w:rFonts w:ascii="仿宋" w:eastAsia="仿宋" w:hAnsi="仿宋" w:cs="仿宋" w:hint="eastAsia"/>
                <w:kern w:val="0"/>
                <w:szCs w:val="21"/>
              </w:rPr>
              <w:t>本文件</w:t>
            </w:r>
            <w:r>
              <w:rPr>
                <w:rFonts w:ascii="仿宋" w:eastAsia="仿宋" w:hAnsi="仿宋" w:cs="仿宋" w:hint="eastAsia"/>
                <w:kern w:val="0"/>
                <w:szCs w:val="21"/>
              </w:rPr>
              <w:t>将</w:t>
            </w:r>
            <w:r w:rsidRPr="002019ED">
              <w:rPr>
                <w:rFonts w:ascii="仿宋" w:eastAsia="仿宋" w:hAnsi="仿宋" w:cs="仿宋" w:hint="eastAsia"/>
                <w:kern w:val="0"/>
                <w:szCs w:val="21"/>
              </w:rPr>
              <w:t>适用于涡度相关通量观测系统的设计、研制、生产、检验、验收和性能评价。</w:t>
            </w:r>
          </w:p>
          <w:p w14:paraId="4895A7E3" w14:textId="77777777" w:rsidR="001B0345" w:rsidRDefault="00000000">
            <w:pPr>
              <w:spacing w:line="360" w:lineRule="auto"/>
              <w:ind w:firstLineChars="200" w:firstLine="420"/>
              <w:rPr>
                <w:rFonts w:ascii="仿宋" w:eastAsia="仿宋" w:hAnsi="仿宋" w:cs="仿宋" w:hint="eastAsia"/>
                <w:kern w:val="0"/>
                <w:szCs w:val="21"/>
              </w:rPr>
            </w:pPr>
            <w:r>
              <w:rPr>
                <w:rFonts w:ascii="仿宋" w:eastAsia="仿宋" w:hAnsi="仿宋" w:cs="仿宋" w:hint="eastAsia"/>
                <w:kern w:val="0"/>
                <w:szCs w:val="21"/>
              </w:rPr>
              <w:t>制定该标准目前不存在知识产权方面的问题。</w:t>
            </w:r>
          </w:p>
        </w:tc>
      </w:tr>
      <w:tr w:rsidR="001B0345" w14:paraId="50457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1"/>
        </w:trPr>
        <w:tc>
          <w:tcPr>
            <w:tcW w:w="915" w:type="pct"/>
            <w:tcBorders>
              <w:top w:val="single" w:sz="4" w:space="0" w:color="auto"/>
              <w:left w:val="single" w:sz="4" w:space="0" w:color="auto"/>
              <w:bottom w:val="single" w:sz="4" w:space="0" w:color="auto"/>
              <w:right w:val="single" w:sz="4" w:space="0" w:color="auto"/>
            </w:tcBorders>
            <w:vAlign w:val="center"/>
          </w:tcPr>
          <w:p w14:paraId="031D842B" w14:textId="77777777" w:rsidR="001B0345" w:rsidRDefault="00000000">
            <w:pPr>
              <w:ind w:firstLineChars="71" w:firstLine="149"/>
              <w:rPr>
                <w:rFonts w:ascii="仿宋" w:eastAsia="仿宋" w:hAnsi="仿宋" w:cs="宋体" w:hint="eastAsia"/>
                <w:kern w:val="0"/>
                <w:szCs w:val="21"/>
              </w:rPr>
            </w:pPr>
            <w:r>
              <w:rPr>
                <w:rFonts w:ascii="仿宋" w:eastAsia="仿宋" w:hAnsi="仿宋" w:cs="宋体" w:hint="eastAsia"/>
                <w:kern w:val="0"/>
                <w:szCs w:val="21"/>
              </w:rPr>
              <w:lastRenderedPageBreak/>
              <w:t>反馈意见</w:t>
            </w:r>
          </w:p>
        </w:tc>
        <w:tc>
          <w:tcPr>
            <w:tcW w:w="4085" w:type="pct"/>
            <w:gridSpan w:val="6"/>
            <w:tcBorders>
              <w:top w:val="single" w:sz="4" w:space="0" w:color="auto"/>
              <w:left w:val="single" w:sz="4" w:space="0" w:color="auto"/>
              <w:bottom w:val="single" w:sz="4" w:space="0" w:color="auto"/>
              <w:right w:val="single" w:sz="4" w:space="0" w:color="auto"/>
            </w:tcBorders>
          </w:tcPr>
          <w:p w14:paraId="1E640AB7" w14:textId="77777777" w:rsidR="001B0345" w:rsidRDefault="001B0345">
            <w:pPr>
              <w:autoSpaceDE w:val="0"/>
              <w:autoSpaceDN w:val="0"/>
              <w:adjustRightInd w:val="0"/>
              <w:snapToGrid w:val="0"/>
              <w:ind w:firstLine="240"/>
              <w:jc w:val="left"/>
              <w:rPr>
                <w:rFonts w:ascii="仿宋" w:eastAsia="仿宋" w:hAnsi="仿宋" w:cs="宋体" w:hint="eastAsia"/>
                <w:i/>
                <w:kern w:val="0"/>
                <w:sz w:val="16"/>
                <w:szCs w:val="16"/>
              </w:rPr>
            </w:pPr>
          </w:p>
          <w:p w14:paraId="7EFBBE95" w14:textId="77777777" w:rsidR="001B0345" w:rsidRDefault="001B0345">
            <w:pPr>
              <w:autoSpaceDE w:val="0"/>
              <w:autoSpaceDN w:val="0"/>
              <w:adjustRightInd w:val="0"/>
              <w:snapToGrid w:val="0"/>
              <w:ind w:firstLine="240"/>
              <w:jc w:val="left"/>
              <w:rPr>
                <w:rFonts w:ascii="仿宋" w:eastAsia="仿宋" w:hAnsi="仿宋" w:cs="宋体" w:hint="eastAsia"/>
                <w:i/>
                <w:kern w:val="0"/>
                <w:sz w:val="16"/>
                <w:szCs w:val="16"/>
              </w:rPr>
            </w:pPr>
          </w:p>
          <w:p w14:paraId="1ACB6280" w14:textId="77777777" w:rsidR="001B0345" w:rsidRDefault="001B0345">
            <w:pPr>
              <w:autoSpaceDE w:val="0"/>
              <w:autoSpaceDN w:val="0"/>
              <w:adjustRightInd w:val="0"/>
              <w:snapToGrid w:val="0"/>
              <w:ind w:firstLine="240"/>
              <w:jc w:val="left"/>
              <w:rPr>
                <w:rFonts w:ascii="仿宋" w:eastAsia="仿宋" w:hAnsi="仿宋" w:cs="宋体" w:hint="eastAsia"/>
                <w:i/>
                <w:kern w:val="0"/>
                <w:sz w:val="16"/>
                <w:szCs w:val="16"/>
              </w:rPr>
            </w:pPr>
          </w:p>
          <w:p w14:paraId="078E9275" w14:textId="77777777" w:rsidR="001B0345" w:rsidRDefault="001B0345">
            <w:pPr>
              <w:autoSpaceDE w:val="0"/>
              <w:autoSpaceDN w:val="0"/>
              <w:adjustRightInd w:val="0"/>
              <w:snapToGrid w:val="0"/>
              <w:ind w:firstLine="240"/>
              <w:jc w:val="left"/>
              <w:rPr>
                <w:rFonts w:ascii="仿宋" w:eastAsia="仿宋" w:hAnsi="仿宋" w:cs="宋体" w:hint="eastAsia"/>
                <w:i/>
                <w:kern w:val="0"/>
                <w:sz w:val="16"/>
                <w:szCs w:val="16"/>
              </w:rPr>
            </w:pPr>
          </w:p>
          <w:p w14:paraId="039550B3" w14:textId="77777777" w:rsidR="001B0345" w:rsidRDefault="001B0345">
            <w:pPr>
              <w:autoSpaceDE w:val="0"/>
              <w:autoSpaceDN w:val="0"/>
              <w:adjustRightInd w:val="0"/>
              <w:snapToGrid w:val="0"/>
              <w:ind w:firstLine="240"/>
              <w:jc w:val="left"/>
              <w:rPr>
                <w:rFonts w:ascii="仿宋" w:eastAsia="仿宋" w:hAnsi="仿宋" w:cs="宋体" w:hint="eastAsia"/>
                <w:i/>
                <w:kern w:val="0"/>
                <w:sz w:val="16"/>
                <w:szCs w:val="16"/>
              </w:rPr>
            </w:pPr>
          </w:p>
          <w:p w14:paraId="12458D5D" w14:textId="77777777" w:rsidR="001B0345" w:rsidRDefault="001B0345">
            <w:pPr>
              <w:autoSpaceDE w:val="0"/>
              <w:autoSpaceDN w:val="0"/>
              <w:adjustRightInd w:val="0"/>
              <w:snapToGrid w:val="0"/>
              <w:ind w:firstLine="240"/>
              <w:jc w:val="left"/>
              <w:rPr>
                <w:rFonts w:ascii="仿宋" w:eastAsia="仿宋" w:hAnsi="仿宋" w:cs="宋体" w:hint="eastAsia"/>
                <w:i/>
                <w:kern w:val="0"/>
                <w:sz w:val="16"/>
                <w:szCs w:val="16"/>
              </w:rPr>
            </w:pPr>
          </w:p>
          <w:p w14:paraId="114CF451" w14:textId="77777777" w:rsidR="001B0345" w:rsidRDefault="001B0345">
            <w:pPr>
              <w:autoSpaceDE w:val="0"/>
              <w:autoSpaceDN w:val="0"/>
              <w:adjustRightInd w:val="0"/>
              <w:snapToGrid w:val="0"/>
              <w:ind w:firstLine="315"/>
              <w:jc w:val="left"/>
              <w:rPr>
                <w:rFonts w:ascii="仿宋" w:eastAsia="仿宋" w:hAnsi="仿宋" w:hint="eastAsia"/>
              </w:rPr>
            </w:pPr>
          </w:p>
        </w:tc>
      </w:tr>
      <w:tr w:rsidR="001B0345" w14:paraId="544761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915" w:type="pct"/>
            <w:tcBorders>
              <w:top w:val="single" w:sz="4" w:space="0" w:color="auto"/>
              <w:left w:val="single" w:sz="4" w:space="0" w:color="auto"/>
              <w:bottom w:val="single" w:sz="4" w:space="0" w:color="auto"/>
              <w:right w:val="single" w:sz="4" w:space="0" w:color="auto"/>
            </w:tcBorders>
            <w:vAlign w:val="center"/>
          </w:tcPr>
          <w:p w14:paraId="1512BB63" w14:textId="77777777" w:rsidR="001B0345" w:rsidRDefault="00000000">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hint="eastAsia"/>
                <w:kern w:val="0"/>
                <w:szCs w:val="21"/>
              </w:rPr>
              <w:t>反馈意见</w:t>
            </w:r>
            <w:r>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tcPr>
          <w:p w14:paraId="0AAB7200" w14:textId="77777777" w:rsidR="001B0345" w:rsidRDefault="001B0345">
            <w:pPr>
              <w:ind w:firstLine="240"/>
              <w:rPr>
                <w:rFonts w:ascii="仿宋" w:eastAsia="仿宋" w:hAnsi="仿宋" w:cs="宋体" w:hint="eastAsia"/>
                <w:i/>
                <w:kern w:val="0"/>
                <w:sz w:val="16"/>
                <w:szCs w:val="16"/>
              </w:rPr>
            </w:pPr>
          </w:p>
          <w:p w14:paraId="6E4123D8" w14:textId="77777777" w:rsidR="001B0345" w:rsidRDefault="001B0345">
            <w:pPr>
              <w:ind w:firstLine="240"/>
              <w:rPr>
                <w:rFonts w:ascii="仿宋" w:eastAsia="仿宋" w:hAnsi="仿宋" w:cs="宋体" w:hint="eastAsia"/>
                <w:i/>
                <w:kern w:val="0"/>
                <w:sz w:val="16"/>
                <w:szCs w:val="16"/>
              </w:rPr>
            </w:pPr>
          </w:p>
          <w:p w14:paraId="5408F800" w14:textId="77777777" w:rsidR="001B0345" w:rsidRDefault="001B0345">
            <w:pPr>
              <w:ind w:firstLine="270"/>
              <w:rPr>
                <w:rFonts w:ascii="仿宋" w:eastAsia="仿宋" w:hAnsi="仿宋" w:cs="宋体" w:hint="eastAsia"/>
                <w:i/>
                <w:kern w:val="0"/>
                <w:sz w:val="18"/>
                <w:szCs w:val="18"/>
              </w:rPr>
            </w:pPr>
          </w:p>
          <w:p w14:paraId="771EEC71" w14:textId="77777777" w:rsidR="001B0345" w:rsidRDefault="00000000">
            <w:pPr>
              <w:ind w:firstLine="270"/>
              <w:rPr>
                <w:rFonts w:ascii="仿宋" w:eastAsia="仿宋" w:hAnsi="仿宋" w:cs="宋体" w:hint="eastAsia"/>
                <w:i/>
                <w:kern w:val="0"/>
                <w:sz w:val="18"/>
                <w:szCs w:val="18"/>
              </w:rPr>
            </w:pPr>
            <w:r>
              <w:rPr>
                <w:rFonts w:ascii="仿宋" w:eastAsia="仿宋" w:hAnsi="仿宋" w:cs="宋体"/>
                <w:i/>
                <w:kern w:val="0"/>
                <w:sz w:val="18"/>
                <w:szCs w:val="18"/>
              </w:rPr>
              <w:t>（</w:t>
            </w:r>
            <w:r>
              <w:rPr>
                <w:rFonts w:ascii="仿宋" w:eastAsia="仿宋" w:hAnsi="仿宋" w:cs="宋体" w:hint="eastAsia"/>
                <w:i/>
                <w:kern w:val="0"/>
                <w:sz w:val="18"/>
                <w:szCs w:val="18"/>
              </w:rPr>
              <w:t>负责人</w:t>
            </w:r>
            <w:r>
              <w:rPr>
                <w:rFonts w:ascii="仿宋" w:eastAsia="仿宋" w:hAnsi="仿宋" w:cs="宋体"/>
                <w:i/>
                <w:kern w:val="0"/>
                <w:sz w:val="18"/>
                <w:szCs w:val="18"/>
              </w:rPr>
              <w:t>签字、盖公章）</w:t>
            </w:r>
          </w:p>
          <w:p w14:paraId="7861A016" w14:textId="77777777" w:rsidR="001B0345" w:rsidRDefault="00000000">
            <w:pPr>
              <w:autoSpaceDE w:val="0"/>
              <w:autoSpaceDN w:val="0"/>
              <w:adjustRightInd w:val="0"/>
              <w:snapToGrid w:val="0"/>
              <w:ind w:firstLineChars="2350" w:firstLine="4935"/>
              <w:jc w:val="left"/>
              <w:rPr>
                <w:rFonts w:ascii="仿宋" w:eastAsia="仿宋" w:hAnsi="仿宋" w:hint="eastAsia"/>
              </w:rPr>
            </w:pPr>
            <w:r>
              <w:rPr>
                <w:rFonts w:ascii="仿宋" w:eastAsia="仿宋" w:hAnsi="仿宋" w:cs="宋体" w:hint="eastAsia"/>
                <w:kern w:val="0"/>
                <w:szCs w:val="21"/>
              </w:rPr>
              <w:t>年  月  日</w:t>
            </w:r>
          </w:p>
        </w:tc>
      </w:tr>
    </w:tbl>
    <w:bookmarkEnd w:id="0"/>
    <w:p w14:paraId="517C1E04" w14:textId="77777777" w:rsidR="001B0345" w:rsidRDefault="00000000">
      <w:pPr>
        <w:ind w:firstLineChars="0" w:firstLine="0"/>
        <w:rPr>
          <w:rFonts w:ascii="宋体" w:hAnsi="宋体" w:cs="宋体" w:hint="eastAsia"/>
          <w:b/>
          <w:kern w:val="0"/>
          <w:sz w:val="30"/>
          <w:szCs w:val="30"/>
        </w:rPr>
      </w:pPr>
      <w:r>
        <w:rPr>
          <w:rFonts w:ascii="仿宋" w:eastAsia="仿宋" w:hAnsi="仿宋" w:hint="eastAsia"/>
          <w:b/>
          <w:i/>
        </w:rPr>
        <w:t>注：</w:t>
      </w:r>
      <w:r>
        <w:rPr>
          <w:rFonts w:ascii="仿宋" w:eastAsia="仿宋" w:hAnsi="仿宋" w:hint="eastAsia"/>
          <w:i/>
        </w:rPr>
        <w:t>意见反馈可以填写此表后，可以通过电子邮箱或电话联系反馈给中国仪器仪表学会标准化工作委员会。电话：010-82800385；</w:t>
      </w:r>
      <w:hyperlink r:id="rId7" w:history="1">
        <w:r w:rsidR="001B0345">
          <w:rPr>
            <w:rStyle w:val="af"/>
            <w:rFonts w:ascii="Times New Roman" w:hAnsi="Times New Roman" w:cs="Times New Roman"/>
            <w:i/>
          </w:rPr>
          <w:t>liuli@cis.org.cn</w:t>
        </w:r>
      </w:hyperlink>
      <w:r>
        <w:rPr>
          <w:rFonts w:ascii="仿宋" w:eastAsia="仿宋" w:hAnsi="仿宋" w:hint="eastAsia"/>
          <w:i/>
        </w:rPr>
        <w:t>。</w:t>
      </w:r>
    </w:p>
    <w:sectPr w:rsidR="001B0345">
      <w:headerReference w:type="even" r:id="rId8"/>
      <w:headerReference w:type="default" r:id="rId9"/>
      <w:footerReference w:type="even" r:id="rId10"/>
      <w:footerReference w:type="default" r:id="rId11"/>
      <w:headerReference w:type="first" r:id="rId12"/>
      <w:footerReference w:type="first" r:id="rId1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F982" w14:textId="77777777" w:rsidR="00D879DB" w:rsidRDefault="00D879DB">
      <w:pPr>
        <w:ind w:firstLine="315"/>
      </w:pPr>
      <w:r>
        <w:separator/>
      </w:r>
    </w:p>
  </w:endnote>
  <w:endnote w:type="continuationSeparator" w:id="0">
    <w:p w14:paraId="3E0EC855" w14:textId="77777777" w:rsidR="00D879DB" w:rsidRDefault="00D879DB">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6B9B" w14:textId="77777777" w:rsidR="001B0345" w:rsidRDefault="001B0345">
    <w:pPr>
      <w:pStyle w:val="a9"/>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547"/>
      <w:docPartObj>
        <w:docPartGallery w:val="AutoText"/>
      </w:docPartObj>
    </w:sdtPr>
    <w:sdtContent>
      <w:sdt>
        <w:sdtPr>
          <w:id w:val="171357217"/>
          <w:docPartObj>
            <w:docPartGallery w:val="AutoText"/>
          </w:docPartObj>
        </w:sdtPr>
        <w:sdtContent>
          <w:p w14:paraId="561C7569" w14:textId="77777777" w:rsidR="001B0345" w:rsidRDefault="00000000">
            <w:pPr>
              <w:pStyle w:val="a9"/>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5</w:t>
            </w:r>
            <w:r>
              <w:rPr>
                <w:b/>
                <w:sz w:val="24"/>
                <w:szCs w:val="24"/>
              </w:rPr>
              <w:fldChar w:fldCharType="end"/>
            </w:r>
          </w:p>
        </w:sdtContent>
      </w:sdt>
    </w:sdtContent>
  </w:sdt>
  <w:p w14:paraId="1CD13003" w14:textId="77777777" w:rsidR="001B0345" w:rsidRDefault="001B0345">
    <w:pPr>
      <w:pStyle w:val="a9"/>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73AD" w14:textId="77777777" w:rsidR="001B0345" w:rsidRDefault="001B0345">
    <w:pPr>
      <w:pStyle w:val="a9"/>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7218" w14:textId="77777777" w:rsidR="00D879DB" w:rsidRDefault="00D879DB">
      <w:pPr>
        <w:ind w:firstLine="315"/>
      </w:pPr>
      <w:r>
        <w:separator/>
      </w:r>
    </w:p>
  </w:footnote>
  <w:footnote w:type="continuationSeparator" w:id="0">
    <w:p w14:paraId="7F1B85BE" w14:textId="77777777" w:rsidR="00D879DB" w:rsidRDefault="00D879DB">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7C99" w14:textId="77777777" w:rsidR="001B0345" w:rsidRDefault="001B0345">
    <w:pPr>
      <w:pStyle w:val="ab"/>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DBA3" w14:textId="77777777" w:rsidR="001B0345" w:rsidRDefault="001B0345">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CC37" w14:textId="77777777" w:rsidR="001B0345" w:rsidRDefault="001B0345">
    <w:pPr>
      <w:pStyle w:val="ab"/>
      <w:ind w:firstLine="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75"/>
    <w:rsid w:val="00004C8B"/>
    <w:rsid w:val="00011B01"/>
    <w:rsid w:val="00037910"/>
    <w:rsid w:val="00041EC8"/>
    <w:rsid w:val="000458ED"/>
    <w:rsid w:val="0005192B"/>
    <w:rsid w:val="000550F5"/>
    <w:rsid w:val="00067887"/>
    <w:rsid w:val="000828BC"/>
    <w:rsid w:val="00096A55"/>
    <w:rsid w:val="00097C9D"/>
    <w:rsid w:val="000A0108"/>
    <w:rsid w:val="000B525A"/>
    <w:rsid w:val="000C1438"/>
    <w:rsid w:val="000C1656"/>
    <w:rsid w:val="000C3645"/>
    <w:rsid w:val="000D29AB"/>
    <w:rsid w:val="000D6349"/>
    <w:rsid w:val="000D7AB5"/>
    <w:rsid w:val="000E0959"/>
    <w:rsid w:val="000F033C"/>
    <w:rsid w:val="000F1852"/>
    <w:rsid w:val="000F1B25"/>
    <w:rsid w:val="000F4448"/>
    <w:rsid w:val="001013E2"/>
    <w:rsid w:val="00102706"/>
    <w:rsid w:val="00111090"/>
    <w:rsid w:val="00122DE7"/>
    <w:rsid w:val="00123AD2"/>
    <w:rsid w:val="0012514F"/>
    <w:rsid w:val="001323D1"/>
    <w:rsid w:val="00136E99"/>
    <w:rsid w:val="00143E7C"/>
    <w:rsid w:val="001455CB"/>
    <w:rsid w:val="001504E8"/>
    <w:rsid w:val="00155D63"/>
    <w:rsid w:val="0015702F"/>
    <w:rsid w:val="001679B5"/>
    <w:rsid w:val="001715FF"/>
    <w:rsid w:val="00175936"/>
    <w:rsid w:val="001818B3"/>
    <w:rsid w:val="001A02C7"/>
    <w:rsid w:val="001B0345"/>
    <w:rsid w:val="001B3849"/>
    <w:rsid w:val="001B64A6"/>
    <w:rsid w:val="001D3F13"/>
    <w:rsid w:val="001D5A70"/>
    <w:rsid w:val="001E1BC9"/>
    <w:rsid w:val="001E2F88"/>
    <w:rsid w:val="001E3E5B"/>
    <w:rsid w:val="001F047A"/>
    <w:rsid w:val="001F0993"/>
    <w:rsid w:val="002019ED"/>
    <w:rsid w:val="00210391"/>
    <w:rsid w:val="00235817"/>
    <w:rsid w:val="00240E76"/>
    <w:rsid w:val="002425CA"/>
    <w:rsid w:val="00255A53"/>
    <w:rsid w:val="00261BA6"/>
    <w:rsid w:val="00270E93"/>
    <w:rsid w:val="00272F10"/>
    <w:rsid w:val="002738E0"/>
    <w:rsid w:val="00283F99"/>
    <w:rsid w:val="0028546E"/>
    <w:rsid w:val="002A7719"/>
    <w:rsid w:val="002B2BCF"/>
    <w:rsid w:val="002B7BD6"/>
    <w:rsid w:val="002E5EB6"/>
    <w:rsid w:val="00301D06"/>
    <w:rsid w:val="00301DF5"/>
    <w:rsid w:val="003028A8"/>
    <w:rsid w:val="00305FCC"/>
    <w:rsid w:val="00320290"/>
    <w:rsid w:val="00327E82"/>
    <w:rsid w:val="00340A5F"/>
    <w:rsid w:val="00343DE2"/>
    <w:rsid w:val="00367452"/>
    <w:rsid w:val="00384463"/>
    <w:rsid w:val="00390512"/>
    <w:rsid w:val="003A1432"/>
    <w:rsid w:val="003C52DB"/>
    <w:rsid w:val="003D4A21"/>
    <w:rsid w:val="003F480B"/>
    <w:rsid w:val="003F49A9"/>
    <w:rsid w:val="00400579"/>
    <w:rsid w:val="00400638"/>
    <w:rsid w:val="00411160"/>
    <w:rsid w:val="00412705"/>
    <w:rsid w:val="00415D99"/>
    <w:rsid w:val="00415E89"/>
    <w:rsid w:val="00417ADB"/>
    <w:rsid w:val="004303A2"/>
    <w:rsid w:val="00435A05"/>
    <w:rsid w:val="00442F53"/>
    <w:rsid w:val="004732E9"/>
    <w:rsid w:val="004751F6"/>
    <w:rsid w:val="00475DD3"/>
    <w:rsid w:val="00476E39"/>
    <w:rsid w:val="004814EA"/>
    <w:rsid w:val="00483096"/>
    <w:rsid w:val="00485404"/>
    <w:rsid w:val="00485B6E"/>
    <w:rsid w:val="004A573D"/>
    <w:rsid w:val="004A6B0F"/>
    <w:rsid w:val="004C479E"/>
    <w:rsid w:val="004C562D"/>
    <w:rsid w:val="004F2BC9"/>
    <w:rsid w:val="005172F4"/>
    <w:rsid w:val="00522314"/>
    <w:rsid w:val="00522FE5"/>
    <w:rsid w:val="00534F1B"/>
    <w:rsid w:val="00535493"/>
    <w:rsid w:val="005427DB"/>
    <w:rsid w:val="005506B3"/>
    <w:rsid w:val="0055717A"/>
    <w:rsid w:val="00575AC9"/>
    <w:rsid w:val="005924D9"/>
    <w:rsid w:val="005A0AB8"/>
    <w:rsid w:val="005F2994"/>
    <w:rsid w:val="00601543"/>
    <w:rsid w:val="006044E2"/>
    <w:rsid w:val="006065E5"/>
    <w:rsid w:val="006203EB"/>
    <w:rsid w:val="00631B7C"/>
    <w:rsid w:val="00634C1F"/>
    <w:rsid w:val="00642EA0"/>
    <w:rsid w:val="006540D3"/>
    <w:rsid w:val="00666A78"/>
    <w:rsid w:val="0067001D"/>
    <w:rsid w:val="00672240"/>
    <w:rsid w:val="00683FE6"/>
    <w:rsid w:val="00692537"/>
    <w:rsid w:val="00695A89"/>
    <w:rsid w:val="006A1E0F"/>
    <w:rsid w:val="006A63AD"/>
    <w:rsid w:val="006C0C4E"/>
    <w:rsid w:val="006C77CF"/>
    <w:rsid w:val="006E122B"/>
    <w:rsid w:val="00700D8D"/>
    <w:rsid w:val="0070661C"/>
    <w:rsid w:val="00737375"/>
    <w:rsid w:val="00751165"/>
    <w:rsid w:val="0075124A"/>
    <w:rsid w:val="007608E0"/>
    <w:rsid w:val="00760D39"/>
    <w:rsid w:val="00764A5A"/>
    <w:rsid w:val="0077011C"/>
    <w:rsid w:val="00771DD7"/>
    <w:rsid w:val="00773B98"/>
    <w:rsid w:val="007756E0"/>
    <w:rsid w:val="007A46EE"/>
    <w:rsid w:val="007A5FD2"/>
    <w:rsid w:val="007D6FA4"/>
    <w:rsid w:val="007E537B"/>
    <w:rsid w:val="007F23B1"/>
    <w:rsid w:val="007F76F0"/>
    <w:rsid w:val="00801400"/>
    <w:rsid w:val="008108D4"/>
    <w:rsid w:val="00811205"/>
    <w:rsid w:val="00812A88"/>
    <w:rsid w:val="00833A11"/>
    <w:rsid w:val="00847010"/>
    <w:rsid w:val="008503FE"/>
    <w:rsid w:val="00856978"/>
    <w:rsid w:val="00856C68"/>
    <w:rsid w:val="00857B03"/>
    <w:rsid w:val="008855EB"/>
    <w:rsid w:val="00885C6E"/>
    <w:rsid w:val="00891FA9"/>
    <w:rsid w:val="008A0283"/>
    <w:rsid w:val="008A765A"/>
    <w:rsid w:val="008C381A"/>
    <w:rsid w:val="008C3FA4"/>
    <w:rsid w:val="008D4090"/>
    <w:rsid w:val="008E228C"/>
    <w:rsid w:val="00904770"/>
    <w:rsid w:val="0090522C"/>
    <w:rsid w:val="009058D5"/>
    <w:rsid w:val="0091012E"/>
    <w:rsid w:val="00911906"/>
    <w:rsid w:val="00915B27"/>
    <w:rsid w:val="00921B71"/>
    <w:rsid w:val="00925F43"/>
    <w:rsid w:val="00930AB2"/>
    <w:rsid w:val="00937332"/>
    <w:rsid w:val="0094128E"/>
    <w:rsid w:val="00952340"/>
    <w:rsid w:val="0095456E"/>
    <w:rsid w:val="00960CF2"/>
    <w:rsid w:val="009771D0"/>
    <w:rsid w:val="00984243"/>
    <w:rsid w:val="00991739"/>
    <w:rsid w:val="00992DC9"/>
    <w:rsid w:val="009C5807"/>
    <w:rsid w:val="009C6FE3"/>
    <w:rsid w:val="009D3927"/>
    <w:rsid w:val="009D59FF"/>
    <w:rsid w:val="009E5F42"/>
    <w:rsid w:val="009F1B11"/>
    <w:rsid w:val="00A11950"/>
    <w:rsid w:val="00A25AAB"/>
    <w:rsid w:val="00A46B60"/>
    <w:rsid w:val="00A50C20"/>
    <w:rsid w:val="00A57B9F"/>
    <w:rsid w:val="00A6441C"/>
    <w:rsid w:val="00A64BC6"/>
    <w:rsid w:val="00A70C0B"/>
    <w:rsid w:val="00A92782"/>
    <w:rsid w:val="00AA3385"/>
    <w:rsid w:val="00AA3755"/>
    <w:rsid w:val="00AA3BAB"/>
    <w:rsid w:val="00AA5AC0"/>
    <w:rsid w:val="00AA766D"/>
    <w:rsid w:val="00AC3A0E"/>
    <w:rsid w:val="00AC5147"/>
    <w:rsid w:val="00AD17EA"/>
    <w:rsid w:val="00AD5ACC"/>
    <w:rsid w:val="00B11C07"/>
    <w:rsid w:val="00B146F8"/>
    <w:rsid w:val="00B2752D"/>
    <w:rsid w:val="00B31722"/>
    <w:rsid w:val="00B513FF"/>
    <w:rsid w:val="00B669A7"/>
    <w:rsid w:val="00B84E2E"/>
    <w:rsid w:val="00BC30A9"/>
    <w:rsid w:val="00BC4344"/>
    <w:rsid w:val="00BD04FE"/>
    <w:rsid w:val="00BD0D3B"/>
    <w:rsid w:val="00BE6360"/>
    <w:rsid w:val="00BF2384"/>
    <w:rsid w:val="00C1459B"/>
    <w:rsid w:val="00C2055D"/>
    <w:rsid w:val="00C3573B"/>
    <w:rsid w:val="00C453EC"/>
    <w:rsid w:val="00C45F6A"/>
    <w:rsid w:val="00C54FDF"/>
    <w:rsid w:val="00C619B3"/>
    <w:rsid w:val="00C657C4"/>
    <w:rsid w:val="00C7234E"/>
    <w:rsid w:val="00C76476"/>
    <w:rsid w:val="00C8319C"/>
    <w:rsid w:val="00C86FA1"/>
    <w:rsid w:val="00CD37E7"/>
    <w:rsid w:val="00CE2C61"/>
    <w:rsid w:val="00CF30A5"/>
    <w:rsid w:val="00CF3D3A"/>
    <w:rsid w:val="00D02DE3"/>
    <w:rsid w:val="00D034E5"/>
    <w:rsid w:val="00D0522E"/>
    <w:rsid w:val="00D07B4D"/>
    <w:rsid w:val="00D07D3E"/>
    <w:rsid w:val="00D1102D"/>
    <w:rsid w:val="00D11200"/>
    <w:rsid w:val="00D13D2A"/>
    <w:rsid w:val="00D34655"/>
    <w:rsid w:val="00D35D88"/>
    <w:rsid w:val="00D46309"/>
    <w:rsid w:val="00D61E66"/>
    <w:rsid w:val="00D672E4"/>
    <w:rsid w:val="00D7407C"/>
    <w:rsid w:val="00D740E4"/>
    <w:rsid w:val="00D82088"/>
    <w:rsid w:val="00D86F1B"/>
    <w:rsid w:val="00D879DB"/>
    <w:rsid w:val="00D87AB3"/>
    <w:rsid w:val="00D92F5E"/>
    <w:rsid w:val="00D9437F"/>
    <w:rsid w:val="00D95F99"/>
    <w:rsid w:val="00DA79DD"/>
    <w:rsid w:val="00DB78EF"/>
    <w:rsid w:val="00DC16FD"/>
    <w:rsid w:val="00DC45C0"/>
    <w:rsid w:val="00DD1724"/>
    <w:rsid w:val="00DD7CF2"/>
    <w:rsid w:val="00DF21B6"/>
    <w:rsid w:val="00DF3095"/>
    <w:rsid w:val="00E10572"/>
    <w:rsid w:val="00E23E13"/>
    <w:rsid w:val="00E25768"/>
    <w:rsid w:val="00E328E1"/>
    <w:rsid w:val="00E37657"/>
    <w:rsid w:val="00E52818"/>
    <w:rsid w:val="00EC5856"/>
    <w:rsid w:val="00EE3449"/>
    <w:rsid w:val="00EE3DA8"/>
    <w:rsid w:val="00EF004A"/>
    <w:rsid w:val="00EF31EA"/>
    <w:rsid w:val="00F04077"/>
    <w:rsid w:val="00F23E29"/>
    <w:rsid w:val="00F33A29"/>
    <w:rsid w:val="00F61F61"/>
    <w:rsid w:val="00F6640D"/>
    <w:rsid w:val="00F71F3C"/>
    <w:rsid w:val="00F72394"/>
    <w:rsid w:val="00FA6982"/>
    <w:rsid w:val="00FA6E14"/>
    <w:rsid w:val="00FB1197"/>
    <w:rsid w:val="00FB7BAD"/>
    <w:rsid w:val="00FC1FC4"/>
    <w:rsid w:val="00FC4BA5"/>
    <w:rsid w:val="00FC51A8"/>
    <w:rsid w:val="00FF5F0B"/>
    <w:rsid w:val="022B63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EA962"/>
  <w15:docId w15:val="{384D31D6-F5C9-491E-B876-494BE462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Chars="150" w:firstLine="15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widowControl w:val="0"/>
      <w:ind w:firstLineChars="0" w:firstLine="0"/>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pPr>
      <w:spacing w:before="100" w:beforeAutospacing="1" w:after="100" w:afterAutospacing="1"/>
      <w:ind w:firstLineChars="0" w:firstLine="0"/>
      <w:jc w:val="left"/>
    </w:pPr>
    <w:rPr>
      <w:rFonts w:ascii="宋体" w:eastAsia="宋体" w:hAnsi="宋体" w:cs="宋体"/>
      <w:kern w:val="0"/>
      <w:sz w:val="24"/>
      <w:szCs w:val="24"/>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rPr>
      <w:sz w:val="18"/>
      <w:szCs w:val="18"/>
    </w:rPr>
  </w:style>
  <w:style w:type="paragraph" w:styleId="af1">
    <w:name w:val="List Paragraph"/>
    <w:basedOn w:val="a"/>
    <w:uiPriority w:val="99"/>
    <w:qFormat/>
    <w:pPr>
      <w:ind w:firstLineChars="200" w:firstLine="420"/>
    </w:pPr>
  </w:style>
  <w:style w:type="paragraph" w:customStyle="1" w:styleId="af2">
    <w:name w:val="段"/>
    <w:uiPriority w:val="99"/>
    <w:pPr>
      <w:autoSpaceDE w:val="0"/>
      <w:autoSpaceDN w:val="0"/>
      <w:ind w:firstLineChars="200" w:firstLine="200"/>
      <w:jc w:val="both"/>
    </w:pPr>
    <w:rPr>
      <w:rFonts w:ascii="宋体" w:eastAsia="宋体" w:hAnsi="Times New Roman" w:cs="宋体"/>
      <w:sz w:val="21"/>
      <w:szCs w:val="21"/>
    </w:rPr>
  </w:style>
  <w:style w:type="paragraph" w:customStyle="1" w:styleId="af3">
    <w:name w:val="目次、标准名称标题"/>
    <w:basedOn w:val="a"/>
    <w:next w:val="af2"/>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character" w:customStyle="1" w:styleId="a6">
    <w:name w:val="日期 字符"/>
    <w:basedOn w:val="a0"/>
    <w:link w:val="a5"/>
    <w:uiPriority w:val="99"/>
    <w:semiHidden/>
  </w:style>
  <w:style w:type="character" w:customStyle="1" w:styleId="a4">
    <w:name w:val="批注文字 字符"/>
    <w:basedOn w:val="a0"/>
    <w:link w:val="a3"/>
    <w:uiPriority w:val="99"/>
    <w:semiHidden/>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uli@cis.org.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855</Characters>
  <Application>Microsoft Office Word</Application>
  <DocSecurity>0</DocSecurity>
  <Lines>7</Lines>
  <Paragraphs>2</Paragraphs>
  <ScaleCrop>false</ScaleCrop>
  <Company>地址：北京市海淀区知春路6号锦秋国际大厦A座23层   网址：www.cis.org.cn   电话：010-82800385</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 liu</cp:lastModifiedBy>
  <cp:revision>2</cp:revision>
  <cp:lastPrinted>2020-12-09T02:51:00Z</cp:lastPrinted>
  <dcterms:created xsi:type="dcterms:W3CDTF">2026-07-13T05:26:00Z</dcterms:created>
  <dcterms:modified xsi:type="dcterms:W3CDTF">2026-07-13T05:26:00Z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eyJoZGlkIjoiYTJiNzkxNTIxNDgwMjE1NDQ2NzUyMDMzYWRlODZmMjciLCJ1c2VySWQiOiIyNzQyODY3ODUifQ==</vt:lpwstr>
  </property>
  <property fmtid="{D5CDD505-2E9C-101B-9397-08002B2CF9AE}" pid="3" name="KSOProductBuildVer">
    <vt:lpwstr>2052-12.1.0.25225</vt:lpwstr>
  </property>
  <property fmtid="{D5CDD505-2E9C-101B-9397-08002B2CF9AE}" pid="4" name="ICV">
    <vt:lpwstr>F0D6EC6B75504D7ABF0D43E706D18DEC_12</vt:lpwstr>
  </property>
</Properties>
</file>