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F2" w:rsidRPr="00BA2AC3" w:rsidRDefault="00940F4A" w:rsidP="00940F4A">
      <w:pPr>
        <w:jc w:val="center"/>
        <w:rPr>
          <w:b/>
          <w:sz w:val="30"/>
          <w:szCs w:val="30"/>
        </w:rPr>
      </w:pPr>
      <w:r w:rsidRPr="00BA2AC3">
        <w:rPr>
          <w:rFonts w:ascii="SimSun" w:hAnsi="SimSun" w:cs="SimSun" w:hint="eastAsia"/>
          <w:b/>
          <w:color w:val="000000"/>
          <w:kern w:val="0"/>
          <w:sz w:val="30"/>
          <w:szCs w:val="30"/>
        </w:rPr>
        <w:t>SCIS</w:t>
      </w:r>
      <w:r w:rsidRPr="00BA2AC3">
        <w:rPr>
          <w:rFonts w:ascii="SimSun" w:hAnsi="SimSun" w:cs="SimSun"/>
          <w:b/>
          <w:color w:val="000000"/>
          <w:kern w:val="0"/>
          <w:sz w:val="30"/>
          <w:szCs w:val="30"/>
        </w:rPr>
        <w:t>标准项目</w:t>
      </w:r>
      <w:r w:rsidR="00233BF0">
        <w:rPr>
          <w:rFonts w:ascii="SimSun" w:hAnsi="SimSun" w:cs="SimSun" w:hint="eastAsia"/>
          <w:b/>
          <w:color w:val="000000"/>
          <w:kern w:val="0"/>
          <w:sz w:val="30"/>
          <w:szCs w:val="30"/>
        </w:rPr>
        <w:t>公示表</w:t>
      </w:r>
    </w:p>
    <w:tbl>
      <w:tblPr>
        <w:tblStyle w:val="a3"/>
        <w:tblW w:w="0" w:type="auto"/>
        <w:tblLook w:val="04A0"/>
      </w:tblPr>
      <w:tblGrid>
        <w:gridCol w:w="1668"/>
        <w:gridCol w:w="864"/>
        <w:gridCol w:w="361"/>
        <w:gridCol w:w="503"/>
        <w:gridCol w:w="864"/>
        <w:gridCol w:w="1802"/>
        <w:gridCol w:w="2460"/>
      </w:tblGrid>
      <w:tr w:rsidR="00940F4A" w:rsidTr="009D7228">
        <w:trPr>
          <w:trHeight w:val="637"/>
        </w:trPr>
        <w:tc>
          <w:tcPr>
            <w:tcW w:w="1668" w:type="dxa"/>
            <w:vAlign w:val="center"/>
          </w:tcPr>
          <w:p w:rsidR="00940F4A" w:rsidRPr="00233BF0" w:rsidRDefault="00940F4A"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hint="eastAsia"/>
                <w:color w:val="000000"/>
                <w:kern w:val="0"/>
                <w:szCs w:val="21"/>
              </w:rPr>
              <w:t>申请/</w:t>
            </w:r>
            <w:r w:rsidRPr="00233BF0">
              <w:rPr>
                <w:rFonts w:ascii="仿宋" w:eastAsia="仿宋" w:hAnsi="仿宋" w:cs="SimSun"/>
                <w:color w:val="000000"/>
                <w:kern w:val="0"/>
                <w:szCs w:val="21"/>
              </w:rPr>
              <w:t>建议项目</w:t>
            </w:r>
          </w:p>
          <w:p w:rsidR="00940F4A" w:rsidRPr="00233BF0" w:rsidRDefault="00940F4A" w:rsidP="008F3F3E">
            <w:pPr>
              <w:autoSpaceDE w:val="0"/>
              <w:autoSpaceDN w:val="0"/>
              <w:adjustRightInd w:val="0"/>
              <w:snapToGrid w:val="0"/>
              <w:rPr>
                <w:rFonts w:ascii="仿宋" w:eastAsia="仿宋" w:hAnsi="仿宋"/>
              </w:rPr>
            </w:pPr>
            <w:r w:rsidRPr="00233BF0">
              <w:rPr>
                <w:rFonts w:ascii="仿宋" w:eastAsia="仿宋" w:hAnsi="仿宋" w:cs="SimSun"/>
                <w:color w:val="000000"/>
                <w:kern w:val="0"/>
                <w:szCs w:val="21"/>
              </w:rPr>
              <w:t>名称(中文)</w:t>
            </w:r>
          </w:p>
        </w:tc>
        <w:tc>
          <w:tcPr>
            <w:tcW w:w="2592" w:type="dxa"/>
            <w:gridSpan w:val="4"/>
          </w:tcPr>
          <w:p w:rsidR="00940F4A" w:rsidRDefault="00A53F4E" w:rsidP="00B34F90">
            <w:r w:rsidRPr="006805FF">
              <w:rPr>
                <w:rFonts w:ascii="楷体" w:eastAsia="楷体" w:hAnsi="楷体" w:cs="宋体" w:hint="eastAsia"/>
                <w:color w:val="000000"/>
                <w:kern w:val="0"/>
                <w:szCs w:val="21"/>
              </w:rPr>
              <w:t>激光拉曼</w:t>
            </w:r>
            <w:r w:rsidR="00B34F90">
              <w:rPr>
                <w:rFonts w:ascii="楷体" w:eastAsia="楷体" w:hAnsi="楷体" w:cs="宋体" w:hint="eastAsia"/>
                <w:color w:val="000000"/>
                <w:kern w:val="0"/>
                <w:szCs w:val="21"/>
              </w:rPr>
              <w:t>技术</w:t>
            </w:r>
            <w:r w:rsidRPr="006805FF">
              <w:rPr>
                <w:rFonts w:ascii="楷体" w:eastAsia="楷体" w:hAnsi="楷体" w:cs="宋体" w:hint="eastAsia"/>
                <w:color w:val="000000"/>
                <w:kern w:val="0"/>
                <w:szCs w:val="21"/>
              </w:rPr>
              <w:t>玉石矿物</w:t>
            </w:r>
            <w:r w:rsidR="00B34F90">
              <w:rPr>
                <w:rFonts w:ascii="楷体" w:eastAsia="楷体" w:hAnsi="楷体" w:cs="宋体" w:hint="eastAsia"/>
                <w:color w:val="000000"/>
                <w:kern w:val="0"/>
                <w:szCs w:val="21"/>
              </w:rPr>
              <w:t>检测</w:t>
            </w:r>
            <w:r w:rsidRPr="006805FF">
              <w:rPr>
                <w:rFonts w:ascii="楷体" w:eastAsia="楷体" w:hAnsi="楷体" w:cs="宋体" w:hint="eastAsia"/>
                <w:color w:val="000000"/>
                <w:kern w:val="0"/>
                <w:szCs w:val="21"/>
              </w:rPr>
              <w:t>仪器</w:t>
            </w:r>
          </w:p>
        </w:tc>
        <w:tc>
          <w:tcPr>
            <w:tcW w:w="1802" w:type="dxa"/>
            <w:vAlign w:val="center"/>
          </w:tcPr>
          <w:p w:rsidR="00940F4A" w:rsidRPr="00C93CD1" w:rsidRDefault="00940F4A" w:rsidP="008F3F3E">
            <w:pPr>
              <w:rPr>
                <w:rFonts w:ascii="仿宋" w:eastAsia="仿宋" w:hAnsi="仿宋" w:cs="SimSun"/>
                <w:color w:val="000000"/>
                <w:kern w:val="0"/>
                <w:szCs w:val="21"/>
              </w:rPr>
            </w:pPr>
            <w:r w:rsidRPr="00C93CD1">
              <w:rPr>
                <w:rFonts w:ascii="仿宋" w:eastAsia="仿宋" w:hAnsi="仿宋" w:cs="SimSun" w:hint="eastAsia"/>
                <w:color w:val="000000"/>
                <w:kern w:val="0"/>
                <w:szCs w:val="21"/>
              </w:rPr>
              <w:t>申请/</w:t>
            </w:r>
            <w:r w:rsidRPr="00C93CD1">
              <w:rPr>
                <w:rFonts w:ascii="仿宋" w:eastAsia="仿宋" w:hAnsi="仿宋" w:cs="SimSun"/>
                <w:color w:val="000000"/>
                <w:kern w:val="0"/>
                <w:szCs w:val="21"/>
              </w:rPr>
              <w:t>建议项目</w:t>
            </w:r>
          </w:p>
          <w:p w:rsidR="00940F4A" w:rsidRPr="008F3F3E" w:rsidRDefault="00940F4A" w:rsidP="008F3F3E">
            <w:pPr>
              <w:rPr>
                <w:rFonts w:ascii="仿宋" w:eastAsia="仿宋" w:hAnsi="仿宋" w:cs="SimSun"/>
                <w:color w:val="000000"/>
                <w:kern w:val="0"/>
                <w:szCs w:val="21"/>
              </w:rPr>
            </w:pPr>
            <w:r w:rsidRPr="00C93CD1">
              <w:rPr>
                <w:rFonts w:ascii="仿宋" w:eastAsia="仿宋" w:hAnsi="仿宋" w:cs="SimSun"/>
                <w:color w:val="000000"/>
                <w:kern w:val="0"/>
                <w:szCs w:val="21"/>
              </w:rPr>
              <w:t>名称(</w:t>
            </w:r>
            <w:r w:rsidRPr="00C93CD1">
              <w:rPr>
                <w:rFonts w:ascii="仿宋" w:eastAsia="仿宋" w:hAnsi="仿宋" w:cs="SimSun" w:hint="eastAsia"/>
                <w:color w:val="000000"/>
                <w:kern w:val="0"/>
                <w:szCs w:val="21"/>
              </w:rPr>
              <w:t>英</w:t>
            </w:r>
            <w:r w:rsidRPr="00C93CD1">
              <w:rPr>
                <w:rFonts w:ascii="仿宋" w:eastAsia="仿宋" w:hAnsi="仿宋" w:cs="SimSun"/>
                <w:color w:val="000000"/>
                <w:kern w:val="0"/>
                <w:szCs w:val="21"/>
              </w:rPr>
              <w:t>文)</w:t>
            </w:r>
          </w:p>
        </w:tc>
        <w:tc>
          <w:tcPr>
            <w:tcW w:w="2460" w:type="dxa"/>
          </w:tcPr>
          <w:p w:rsidR="00940F4A" w:rsidRDefault="00A53F4E" w:rsidP="00A53F4E">
            <w:pPr>
              <w:jc w:val="left"/>
            </w:pPr>
            <w:r w:rsidRPr="00B45E38">
              <w:rPr>
                <w:rFonts w:ascii="楷体" w:eastAsia="楷体" w:hAnsi="楷体" w:cs="宋体" w:hint="eastAsia"/>
                <w:color w:val="000000"/>
                <w:kern w:val="0"/>
                <w:szCs w:val="21"/>
              </w:rPr>
              <w:t>J</w:t>
            </w:r>
            <w:r w:rsidRPr="00B45E38">
              <w:rPr>
                <w:rFonts w:ascii="楷体" w:eastAsia="楷体" w:hAnsi="楷体" w:cs="宋体"/>
                <w:color w:val="000000"/>
                <w:kern w:val="0"/>
                <w:szCs w:val="21"/>
              </w:rPr>
              <w:t>ade mineral identification instrument</w:t>
            </w:r>
            <w:r w:rsidRPr="00B45E38">
              <w:rPr>
                <w:rFonts w:ascii="楷体" w:eastAsia="楷体" w:hAnsi="楷体" w:cs="宋体" w:hint="eastAsia"/>
                <w:color w:val="000000"/>
                <w:kern w:val="0"/>
                <w:szCs w:val="21"/>
              </w:rPr>
              <w:t xml:space="preserve"> based on laser Raman spectra</w:t>
            </w:r>
          </w:p>
        </w:tc>
      </w:tr>
      <w:tr w:rsidR="00C93CD1" w:rsidTr="009D7228">
        <w:tc>
          <w:tcPr>
            <w:tcW w:w="1668" w:type="dxa"/>
            <w:vAlign w:val="center"/>
          </w:tcPr>
          <w:p w:rsidR="00C93CD1" w:rsidRPr="00233BF0" w:rsidRDefault="00C93CD1" w:rsidP="008F3F3E">
            <w:pPr>
              <w:autoSpaceDE w:val="0"/>
              <w:autoSpaceDN w:val="0"/>
              <w:adjustRightInd w:val="0"/>
              <w:snapToGrid w:val="0"/>
              <w:rPr>
                <w:rFonts w:ascii="仿宋" w:eastAsia="仿宋" w:hAnsi="仿宋" w:cs="Times New Roman"/>
                <w:kern w:val="0"/>
                <w:szCs w:val="21"/>
              </w:rPr>
            </w:pPr>
            <w:r w:rsidRPr="00233BF0">
              <w:rPr>
                <w:rFonts w:ascii="仿宋" w:eastAsia="仿宋" w:hAnsi="仿宋" w:cs="SimSun"/>
                <w:color w:val="000000"/>
                <w:kern w:val="0"/>
                <w:szCs w:val="21"/>
              </w:rPr>
              <w:t>制定或修订</w:t>
            </w:r>
          </w:p>
        </w:tc>
        <w:tc>
          <w:tcPr>
            <w:tcW w:w="1225" w:type="dxa"/>
            <w:gridSpan w:val="2"/>
            <w:vAlign w:val="center"/>
          </w:tcPr>
          <w:p w:rsidR="00C93CD1" w:rsidRPr="00C93CD1" w:rsidRDefault="005419AD" w:rsidP="008F3F3E">
            <w:pPr>
              <w:autoSpaceDE w:val="0"/>
              <w:autoSpaceDN w:val="0"/>
              <w:adjustRightInd w:val="0"/>
              <w:snapToGrid w:val="0"/>
              <w:jc w:val="center"/>
              <w:rPr>
                <w:rFonts w:ascii="仿宋" w:eastAsia="仿宋" w:hAnsi="仿宋" w:cs="SimSun"/>
                <w:color w:val="000000"/>
                <w:kern w:val="0"/>
                <w:szCs w:val="21"/>
              </w:rPr>
            </w:pPr>
            <w:r w:rsidRPr="0054090E">
              <w:rPr>
                <w:rFonts w:ascii="仿宋" w:eastAsia="仿宋" w:hAnsi="仿宋" w:cs="仿宋" w:hint="eastAsia"/>
                <w:color w:val="000000"/>
                <w:kern w:val="0"/>
              </w:rPr>
              <w:t>■</w:t>
            </w:r>
            <w:r w:rsidR="00C93CD1" w:rsidRPr="00C93CD1">
              <w:rPr>
                <w:rFonts w:ascii="仿宋" w:eastAsia="仿宋" w:hAnsi="仿宋" w:cs="SimSun"/>
                <w:color w:val="000000"/>
                <w:kern w:val="0"/>
                <w:szCs w:val="21"/>
              </w:rPr>
              <w:t>制定</w:t>
            </w:r>
          </w:p>
        </w:tc>
        <w:tc>
          <w:tcPr>
            <w:tcW w:w="1367" w:type="dxa"/>
            <w:gridSpan w:val="2"/>
            <w:vAlign w:val="center"/>
          </w:tcPr>
          <w:p w:rsidR="00C93CD1" w:rsidRPr="00C93CD1" w:rsidRDefault="00C93CD1" w:rsidP="008F3F3E">
            <w:pPr>
              <w:autoSpaceDE w:val="0"/>
              <w:autoSpaceDN w:val="0"/>
              <w:adjustRightInd w:val="0"/>
              <w:snapToGrid w:val="0"/>
              <w:jc w:val="center"/>
              <w:rPr>
                <w:rFonts w:ascii="仿宋" w:eastAsia="仿宋" w:hAnsi="仿宋" w:cs="SimSun"/>
                <w:color w:val="000000"/>
                <w:kern w:val="0"/>
                <w:szCs w:val="21"/>
              </w:rPr>
            </w:pPr>
            <w:r w:rsidRPr="00C93CD1">
              <w:rPr>
                <w:rFonts w:ascii="仿宋" w:eastAsia="仿宋" w:hAnsi="仿宋" w:cs="SimSun"/>
                <w:color w:val="000000"/>
                <w:kern w:val="0"/>
                <w:szCs w:val="21"/>
              </w:rPr>
              <w:t>□修订</w:t>
            </w:r>
          </w:p>
        </w:tc>
        <w:tc>
          <w:tcPr>
            <w:tcW w:w="1802" w:type="dxa"/>
            <w:vAlign w:val="center"/>
          </w:tcPr>
          <w:p w:rsidR="00C93CD1" w:rsidRPr="008F3F3E" w:rsidRDefault="00C93CD1" w:rsidP="008F3F3E">
            <w:pPr>
              <w:rPr>
                <w:rFonts w:ascii="仿宋" w:eastAsia="仿宋" w:hAnsi="仿宋" w:cs="SimSun"/>
                <w:color w:val="000000"/>
                <w:kern w:val="0"/>
                <w:szCs w:val="21"/>
              </w:rPr>
            </w:pPr>
            <w:r w:rsidRPr="008F3F3E">
              <w:rPr>
                <w:rFonts w:ascii="仿宋" w:eastAsia="仿宋" w:hAnsi="仿宋" w:cs="SimSun"/>
                <w:color w:val="000000"/>
                <w:kern w:val="0"/>
                <w:szCs w:val="21"/>
              </w:rPr>
              <w:t>被修订标准编号</w:t>
            </w:r>
          </w:p>
        </w:tc>
        <w:tc>
          <w:tcPr>
            <w:tcW w:w="2460" w:type="dxa"/>
          </w:tcPr>
          <w:p w:rsidR="00C93CD1" w:rsidRDefault="00C93CD1"/>
        </w:tc>
      </w:tr>
      <w:tr w:rsidR="00C93CD1" w:rsidTr="009D7228">
        <w:tc>
          <w:tcPr>
            <w:tcW w:w="1668" w:type="dxa"/>
            <w:vAlign w:val="center"/>
          </w:tcPr>
          <w:p w:rsidR="00C93CD1" w:rsidRPr="00233BF0" w:rsidRDefault="00C93CD1" w:rsidP="008F3F3E">
            <w:pPr>
              <w:rPr>
                <w:rFonts w:ascii="仿宋" w:eastAsia="仿宋" w:hAnsi="仿宋"/>
              </w:rPr>
            </w:pPr>
            <w:r w:rsidRPr="00233BF0">
              <w:rPr>
                <w:rFonts w:ascii="仿宋" w:eastAsia="仿宋" w:hAnsi="仿宋" w:cs="SimSun" w:hint="eastAsia"/>
                <w:color w:val="000000"/>
                <w:kern w:val="0"/>
                <w:szCs w:val="21"/>
              </w:rPr>
              <w:t>采标程度</w:t>
            </w:r>
          </w:p>
        </w:tc>
        <w:tc>
          <w:tcPr>
            <w:tcW w:w="864" w:type="dxa"/>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□IDT</w:t>
            </w:r>
          </w:p>
        </w:tc>
        <w:tc>
          <w:tcPr>
            <w:tcW w:w="864" w:type="dxa"/>
            <w:gridSpan w:val="2"/>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□MOD</w:t>
            </w:r>
          </w:p>
        </w:tc>
        <w:tc>
          <w:tcPr>
            <w:tcW w:w="864" w:type="dxa"/>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□NEQ</w:t>
            </w:r>
          </w:p>
        </w:tc>
        <w:tc>
          <w:tcPr>
            <w:tcW w:w="1802" w:type="dxa"/>
            <w:vAlign w:val="center"/>
          </w:tcPr>
          <w:p w:rsidR="00C93CD1" w:rsidRPr="008F3F3E" w:rsidRDefault="00C93CD1" w:rsidP="008F3F3E">
            <w:pPr>
              <w:rPr>
                <w:rFonts w:ascii="仿宋" w:eastAsia="仿宋" w:hAnsi="仿宋" w:cs="SimSun"/>
                <w:color w:val="000000"/>
                <w:kern w:val="0"/>
                <w:szCs w:val="21"/>
              </w:rPr>
            </w:pPr>
            <w:r w:rsidRPr="008F3F3E">
              <w:rPr>
                <w:rFonts w:ascii="仿宋" w:eastAsia="仿宋" w:hAnsi="仿宋" w:cs="SimSun" w:hint="eastAsia"/>
                <w:color w:val="000000"/>
                <w:kern w:val="0"/>
                <w:szCs w:val="21"/>
              </w:rPr>
              <w:t>采标编号</w:t>
            </w:r>
          </w:p>
        </w:tc>
        <w:tc>
          <w:tcPr>
            <w:tcW w:w="2460" w:type="dxa"/>
          </w:tcPr>
          <w:p w:rsidR="00C93CD1" w:rsidRDefault="00C93CD1"/>
        </w:tc>
      </w:tr>
      <w:tr w:rsidR="00940F4A" w:rsidTr="009D7228">
        <w:tc>
          <w:tcPr>
            <w:tcW w:w="1668" w:type="dxa"/>
            <w:vAlign w:val="center"/>
          </w:tcPr>
          <w:p w:rsidR="003652A8" w:rsidRPr="00233BF0" w:rsidRDefault="00C93CD1"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国际标准</w:t>
            </w:r>
            <w:r w:rsidR="008F3F3E" w:rsidRPr="00233BF0">
              <w:rPr>
                <w:rFonts w:ascii="仿宋" w:eastAsia="仿宋" w:hAnsi="仿宋" w:cs="SimSun" w:hint="eastAsia"/>
                <w:color w:val="000000"/>
                <w:kern w:val="0"/>
                <w:szCs w:val="21"/>
              </w:rPr>
              <w:t>/</w:t>
            </w:r>
            <w:r w:rsidRPr="00233BF0">
              <w:rPr>
                <w:rFonts w:ascii="仿宋" w:eastAsia="仿宋" w:hAnsi="仿宋" w:cs="SimSun"/>
                <w:color w:val="000000"/>
                <w:kern w:val="0"/>
                <w:szCs w:val="21"/>
              </w:rPr>
              <w:t>国外先进标准名称</w:t>
            </w:r>
          </w:p>
          <w:p w:rsidR="00940F4A" w:rsidRPr="00233BF0" w:rsidRDefault="00C93CD1"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(中文)</w:t>
            </w:r>
          </w:p>
        </w:tc>
        <w:tc>
          <w:tcPr>
            <w:tcW w:w="2592" w:type="dxa"/>
            <w:gridSpan w:val="4"/>
          </w:tcPr>
          <w:p w:rsidR="00940F4A" w:rsidRDefault="00940F4A"/>
        </w:tc>
        <w:tc>
          <w:tcPr>
            <w:tcW w:w="1802" w:type="dxa"/>
            <w:vAlign w:val="center"/>
          </w:tcPr>
          <w:p w:rsidR="009D7228" w:rsidRDefault="008F3F3E" w:rsidP="008F3F3E">
            <w:pPr>
              <w:rPr>
                <w:rFonts w:ascii="仿宋" w:eastAsia="仿宋" w:hAnsi="仿宋" w:cs="SimSun"/>
                <w:color w:val="000000"/>
                <w:kern w:val="0"/>
                <w:szCs w:val="21"/>
              </w:rPr>
            </w:pPr>
            <w:r>
              <w:rPr>
                <w:rFonts w:ascii="仿宋" w:eastAsia="仿宋" w:hAnsi="仿宋" w:cs="SimSun"/>
                <w:color w:val="000000"/>
                <w:kern w:val="0"/>
                <w:szCs w:val="21"/>
              </w:rPr>
              <w:t>国际标准</w:t>
            </w:r>
            <w:r>
              <w:rPr>
                <w:rFonts w:ascii="仿宋" w:eastAsia="仿宋" w:hAnsi="仿宋" w:cs="SimSun" w:hint="eastAsia"/>
                <w:color w:val="000000"/>
                <w:kern w:val="0"/>
                <w:szCs w:val="21"/>
              </w:rPr>
              <w:t>/</w:t>
            </w:r>
            <w:r w:rsidR="00C93CD1" w:rsidRPr="008F3F3E">
              <w:rPr>
                <w:rFonts w:ascii="仿宋" w:eastAsia="仿宋" w:hAnsi="仿宋" w:cs="SimSun"/>
                <w:color w:val="000000"/>
                <w:kern w:val="0"/>
                <w:szCs w:val="21"/>
              </w:rPr>
              <w:t>国外先进标准名称</w:t>
            </w:r>
          </w:p>
          <w:p w:rsidR="00940F4A" w:rsidRPr="008F3F3E" w:rsidRDefault="00C93CD1" w:rsidP="008F3F3E">
            <w:pPr>
              <w:rPr>
                <w:rFonts w:ascii="仿宋" w:eastAsia="仿宋" w:hAnsi="仿宋" w:cs="SimSun"/>
                <w:color w:val="000000"/>
                <w:kern w:val="0"/>
                <w:szCs w:val="21"/>
              </w:rPr>
            </w:pPr>
            <w:r w:rsidRPr="008F3F3E">
              <w:rPr>
                <w:rFonts w:ascii="仿宋" w:eastAsia="仿宋" w:hAnsi="仿宋" w:cs="SimSun"/>
                <w:color w:val="000000"/>
                <w:kern w:val="0"/>
                <w:szCs w:val="21"/>
              </w:rPr>
              <w:t>(</w:t>
            </w:r>
            <w:r w:rsidRPr="008F3F3E">
              <w:rPr>
                <w:rFonts w:ascii="仿宋" w:eastAsia="仿宋" w:hAnsi="仿宋" w:cs="SimSun" w:hint="eastAsia"/>
                <w:color w:val="000000"/>
                <w:kern w:val="0"/>
                <w:szCs w:val="21"/>
              </w:rPr>
              <w:t>英</w:t>
            </w:r>
            <w:r w:rsidRPr="008F3F3E">
              <w:rPr>
                <w:rFonts w:ascii="仿宋" w:eastAsia="仿宋" w:hAnsi="仿宋" w:cs="SimSun"/>
                <w:color w:val="000000"/>
                <w:kern w:val="0"/>
                <w:szCs w:val="21"/>
              </w:rPr>
              <w:t>文)</w:t>
            </w:r>
          </w:p>
        </w:tc>
        <w:tc>
          <w:tcPr>
            <w:tcW w:w="2460" w:type="dxa"/>
          </w:tcPr>
          <w:p w:rsidR="00940F4A" w:rsidRDefault="00940F4A"/>
        </w:tc>
      </w:tr>
      <w:tr w:rsidR="00233BF0" w:rsidTr="00B05F9D">
        <w:trPr>
          <w:trHeight w:val="569"/>
        </w:trPr>
        <w:tc>
          <w:tcPr>
            <w:tcW w:w="1668" w:type="dxa"/>
            <w:vAlign w:val="center"/>
          </w:tcPr>
          <w:p w:rsidR="00233BF0" w:rsidRPr="00233BF0" w:rsidRDefault="00233BF0" w:rsidP="00233BF0">
            <w:pPr>
              <w:autoSpaceDE w:val="0"/>
              <w:autoSpaceDN w:val="0"/>
              <w:adjustRightInd w:val="0"/>
              <w:snapToGrid w:val="0"/>
              <w:rPr>
                <w:rFonts w:ascii="仿宋" w:eastAsia="仿宋" w:hAnsi="仿宋" w:cs="SimSun"/>
                <w:color w:val="000000"/>
                <w:kern w:val="0"/>
                <w:szCs w:val="21"/>
              </w:rPr>
            </w:pPr>
            <w:r>
              <w:rPr>
                <w:rFonts w:ascii="仿宋" w:eastAsia="仿宋" w:hAnsi="仿宋" w:cs="SimSun" w:hint="eastAsia"/>
                <w:color w:val="000000"/>
                <w:kern w:val="0"/>
                <w:szCs w:val="21"/>
              </w:rPr>
              <w:t>项目</w:t>
            </w:r>
            <w:r w:rsidRPr="00233BF0">
              <w:rPr>
                <w:rFonts w:ascii="仿宋" w:eastAsia="仿宋" w:hAnsi="仿宋" w:cs="SimSun" w:hint="eastAsia"/>
                <w:color w:val="000000"/>
                <w:kern w:val="0"/>
                <w:szCs w:val="21"/>
              </w:rPr>
              <w:t>申报</w:t>
            </w:r>
            <w:r w:rsidRPr="00233BF0">
              <w:rPr>
                <w:rFonts w:ascii="仿宋" w:eastAsia="仿宋" w:hAnsi="仿宋" w:cs="SimSun"/>
                <w:color w:val="000000"/>
                <w:kern w:val="0"/>
                <w:szCs w:val="21"/>
              </w:rPr>
              <w:t>单位</w:t>
            </w:r>
          </w:p>
        </w:tc>
        <w:tc>
          <w:tcPr>
            <w:tcW w:w="6854" w:type="dxa"/>
            <w:gridSpan w:val="6"/>
          </w:tcPr>
          <w:p w:rsidR="00233BF0" w:rsidRDefault="00A53F4E">
            <w:r w:rsidRPr="00D610DD">
              <w:rPr>
                <w:rFonts w:ascii="楷体" w:eastAsia="楷体" w:hAnsi="楷体" w:cs="宋体" w:hint="eastAsia"/>
                <w:color w:val="000000"/>
                <w:kern w:val="0"/>
                <w:szCs w:val="21"/>
              </w:rPr>
              <w:t>中国检验检疫科学研究院</w:t>
            </w:r>
          </w:p>
        </w:tc>
      </w:tr>
      <w:tr w:rsidR="00233BF0" w:rsidTr="00233BF0">
        <w:trPr>
          <w:trHeight w:val="4631"/>
        </w:trPr>
        <w:tc>
          <w:tcPr>
            <w:tcW w:w="1668" w:type="dxa"/>
            <w:vAlign w:val="center"/>
          </w:tcPr>
          <w:p w:rsidR="00233BF0" w:rsidRPr="00233BF0" w:rsidRDefault="00233BF0"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目的、意义或必要性</w:t>
            </w:r>
          </w:p>
        </w:tc>
        <w:tc>
          <w:tcPr>
            <w:tcW w:w="6854" w:type="dxa"/>
            <w:gridSpan w:val="6"/>
          </w:tcPr>
          <w:p w:rsidR="00A53F4E" w:rsidRPr="006805FF" w:rsidRDefault="00A53F4E" w:rsidP="00A53F4E">
            <w:pPr>
              <w:autoSpaceDE w:val="0"/>
              <w:autoSpaceDN w:val="0"/>
              <w:adjustRightInd w:val="0"/>
              <w:snapToGrid w:val="0"/>
              <w:ind w:firstLineChars="150" w:firstLine="315"/>
              <w:rPr>
                <w:rFonts w:ascii="楷体" w:eastAsia="楷体" w:hAnsi="楷体" w:cs="宋体"/>
                <w:color w:val="000000"/>
                <w:kern w:val="0"/>
                <w:szCs w:val="21"/>
              </w:rPr>
            </w:pPr>
            <w:r w:rsidRPr="006805FF">
              <w:rPr>
                <w:rFonts w:ascii="楷体" w:eastAsia="楷体" w:hAnsi="楷体" w:cs="宋体" w:hint="eastAsia"/>
                <w:color w:val="000000"/>
                <w:kern w:val="0"/>
                <w:szCs w:val="21"/>
              </w:rPr>
              <w:t>制定</w:t>
            </w:r>
            <w:r>
              <w:rPr>
                <w:rFonts w:ascii="楷体" w:eastAsia="楷体" w:hAnsi="楷体" w:cs="宋体" w:hint="eastAsia"/>
                <w:color w:val="000000"/>
                <w:kern w:val="0"/>
                <w:szCs w:val="21"/>
              </w:rPr>
              <w:t>基于</w:t>
            </w:r>
            <w:r w:rsidRPr="006805FF">
              <w:rPr>
                <w:rFonts w:ascii="楷体" w:eastAsia="楷体" w:hAnsi="楷体" w:cs="宋体" w:hint="eastAsia"/>
                <w:color w:val="000000"/>
                <w:kern w:val="0"/>
                <w:szCs w:val="21"/>
              </w:rPr>
              <w:t>激光拉曼</w:t>
            </w:r>
            <w:r>
              <w:rPr>
                <w:rFonts w:ascii="楷体" w:eastAsia="楷体" w:hAnsi="楷体" w:cs="宋体" w:hint="eastAsia"/>
                <w:color w:val="000000"/>
                <w:kern w:val="0"/>
                <w:szCs w:val="21"/>
              </w:rPr>
              <w:t>技术的</w:t>
            </w:r>
            <w:r w:rsidRPr="006805FF">
              <w:rPr>
                <w:rFonts w:ascii="楷体" w:eastAsia="楷体" w:hAnsi="楷体" w:cs="宋体" w:hint="eastAsia"/>
                <w:color w:val="000000"/>
                <w:kern w:val="0"/>
                <w:szCs w:val="21"/>
              </w:rPr>
              <w:t>玉石矿物鉴别仪器标准，规范此类设备的规格、性能指标和质量评定方法。为生产企业提供明确的、可遵照执行的产品标准，提高企业的开发生产效率，推动我国宝石矿物鉴别激光拉曼光谱仪器产业的健康发展，提高和稳定国产设备技术质量水平，增强国内外市场竞争力；同时也为产品的质量监督提供标准依据</w:t>
            </w:r>
            <w:bookmarkStart w:id="0" w:name="_GoBack"/>
            <w:bookmarkEnd w:id="0"/>
            <w:r w:rsidRPr="006805FF">
              <w:rPr>
                <w:rFonts w:ascii="楷体" w:eastAsia="楷体" w:hAnsi="楷体" w:cs="宋体" w:hint="eastAsia"/>
                <w:color w:val="000000"/>
                <w:kern w:val="0"/>
                <w:szCs w:val="21"/>
              </w:rPr>
              <w:t>。</w:t>
            </w:r>
          </w:p>
          <w:p w:rsidR="00A53F4E" w:rsidRDefault="00A53F4E" w:rsidP="00A53F4E">
            <w:pPr>
              <w:ind w:firstLineChars="200" w:firstLine="420"/>
              <w:rPr>
                <w:rFonts w:ascii="宋体" w:hAnsi="宋体" w:cs="宋体"/>
                <w:i/>
                <w:color w:val="000000"/>
                <w:kern w:val="0"/>
                <w:sz w:val="16"/>
                <w:szCs w:val="16"/>
              </w:rPr>
            </w:pPr>
            <w:r>
              <w:rPr>
                <w:rFonts w:ascii="楷体" w:eastAsia="楷体" w:hAnsi="楷体" w:cs="宋体" w:hint="eastAsia"/>
                <w:color w:val="000000"/>
                <w:kern w:val="0"/>
                <w:szCs w:val="21"/>
              </w:rPr>
              <w:t>激光</w:t>
            </w:r>
            <w:r w:rsidRPr="006805FF">
              <w:rPr>
                <w:rFonts w:ascii="楷体" w:eastAsia="楷体" w:hAnsi="楷体" w:cs="宋体" w:hint="eastAsia"/>
                <w:color w:val="000000"/>
                <w:kern w:val="0"/>
                <w:szCs w:val="21"/>
              </w:rPr>
              <w:t>拉曼光谱是近年迅速发展起来的物理谱学分析技术，它反映了物质的分子特征,不同物种由于分子基因不同、结构不同，其拉曼峰特征不同，据此可以对测试样品的组成成分和晶体结构进行表征，达到测定、鉴别的目的。由于拉曼技术是一种通用的鉴</w:t>
            </w:r>
            <w:r>
              <w:rPr>
                <w:rFonts w:ascii="楷体" w:eastAsia="楷体" w:hAnsi="楷体" w:cs="宋体" w:hint="eastAsia"/>
                <w:color w:val="000000"/>
                <w:kern w:val="0"/>
                <w:szCs w:val="21"/>
              </w:rPr>
              <w:t>别技术，针对不同应用目标及其</w:t>
            </w:r>
            <w:r w:rsidRPr="006805FF">
              <w:rPr>
                <w:rFonts w:ascii="楷体" w:eastAsia="楷体" w:hAnsi="楷体" w:cs="宋体" w:hint="eastAsia"/>
                <w:color w:val="000000"/>
                <w:kern w:val="0"/>
                <w:szCs w:val="21"/>
              </w:rPr>
              <w:t>技术特点形成</w:t>
            </w:r>
            <w:r>
              <w:rPr>
                <w:rFonts w:ascii="楷体" w:eastAsia="楷体" w:hAnsi="楷体" w:cs="宋体" w:hint="eastAsia"/>
                <w:color w:val="000000"/>
                <w:kern w:val="0"/>
                <w:szCs w:val="21"/>
              </w:rPr>
              <w:t>了</w:t>
            </w:r>
            <w:r w:rsidRPr="006805FF">
              <w:rPr>
                <w:rFonts w:ascii="楷体" w:eastAsia="楷体" w:hAnsi="楷体" w:cs="宋体" w:hint="eastAsia"/>
                <w:color w:val="000000"/>
                <w:kern w:val="0"/>
                <w:szCs w:val="21"/>
              </w:rPr>
              <w:t>各种不同的仪器形式。</w:t>
            </w:r>
          </w:p>
          <w:p w:rsidR="00A53F4E" w:rsidRDefault="00A53F4E" w:rsidP="00A53F4E">
            <w:pPr>
              <w:ind w:firstLineChars="200" w:firstLine="420"/>
              <w:rPr>
                <w:rFonts w:ascii="楷体" w:eastAsia="楷体" w:hAnsi="楷体" w:cs="宋体"/>
                <w:color w:val="000000"/>
                <w:kern w:val="0"/>
                <w:szCs w:val="21"/>
              </w:rPr>
            </w:pPr>
            <w:r>
              <w:rPr>
                <w:rFonts w:ascii="楷体" w:eastAsia="楷体" w:hAnsi="楷体" w:cs="宋体" w:hint="eastAsia"/>
                <w:color w:val="000000"/>
                <w:kern w:val="0"/>
                <w:szCs w:val="21"/>
              </w:rPr>
              <w:t>激光拉曼技术可以</w:t>
            </w:r>
            <w:r w:rsidRPr="006805FF">
              <w:rPr>
                <w:rFonts w:ascii="楷体" w:eastAsia="楷体" w:hAnsi="楷体" w:cs="宋体" w:hint="eastAsia"/>
                <w:color w:val="000000"/>
                <w:kern w:val="0"/>
                <w:szCs w:val="21"/>
              </w:rPr>
              <w:t>无损、快速、简便的</w:t>
            </w:r>
            <w:r>
              <w:rPr>
                <w:rFonts w:ascii="楷体" w:eastAsia="楷体" w:hAnsi="楷体" w:cs="宋体" w:hint="eastAsia"/>
                <w:color w:val="000000"/>
                <w:kern w:val="0"/>
                <w:szCs w:val="21"/>
              </w:rPr>
              <w:t>应用于</w:t>
            </w:r>
            <w:r w:rsidRPr="006805FF">
              <w:rPr>
                <w:rFonts w:ascii="楷体" w:eastAsia="楷体" w:hAnsi="楷体" w:cs="宋体" w:hint="eastAsia"/>
                <w:color w:val="000000"/>
                <w:kern w:val="0"/>
                <w:szCs w:val="21"/>
              </w:rPr>
              <w:t>珠宝玉石鉴定</w:t>
            </w:r>
            <w:r>
              <w:rPr>
                <w:rFonts w:ascii="楷体" w:eastAsia="楷体" w:hAnsi="楷体" w:cs="宋体" w:hint="eastAsia"/>
                <w:color w:val="000000"/>
                <w:kern w:val="0"/>
                <w:szCs w:val="21"/>
              </w:rPr>
              <w:t>。</w:t>
            </w:r>
            <w:r w:rsidRPr="006805FF">
              <w:rPr>
                <w:rFonts w:ascii="楷体" w:eastAsia="楷体" w:hAnsi="楷体" w:cs="宋体" w:hint="eastAsia"/>
                <w:color w:val="000000"/>
                <w:kern w:val="0"/>
                <w:szCs w:val="21"/>
              </w:rPr>
              <w:t>国标《GB/T 16553 珠宝玉石 鉴定</w:t>
            </w:r>
            <w:r w:rsidRPr="00B755D1">
              <w:rPr>
                <w:rFonts w:ascii="楷体" w:eastAsia="楷体" w:hAnsi="楷体" w:cs="宋体" w:hint="eastAsia"/>
                <w:color w:val="000000"/>
                <w:kern w:val="0"/>
                <w:szCs w:val="21"/>
              </w:rPr>
              <w:t>》中已有《激光拉曼光谱法》的相关章节，</w:t>
            </w:r>
            <w:r w:rsidRPr="006805FF">
              <w:rPr>
                <w:rFonts w:ascii="楷体" w:eastAsia="楷体" w:hAnsi="楷体" w:cs="宋体" w:hint="eastAsia"/>
                <w:color w:val="000000"/>
                <w:kern w:val="0"/>
                <w:szCs w:val="21"/>
              </w:rPr>
              <w:t>但</w:t>
            </w:r>
            <w:r>
              <w:rPr>
                <w:rFonts w:ascii="楷体" w:eastAsia="楷体" w:hAnsi="楷体" w:cs="宋体" w:hint="eastAsia"/>
                <w:color w:val="000000"/>
                <w:kern w:val="0"/>
                <w:szCs w:val="21"/>
              </w:rPr>
              <w:t>该标准</w:t>
            </w:r>
            <w:r w:rsidRPr="006805FF">
              <w:rPr>
                <w:rFonts w:ascii="楷体" w:eastAsia="楷体" w:hAnsi="楷体" w:cs="宋体" w:hint="eastAsia"/>
                <w:color w:val="000000"/>
                <w:kern w:val="0"/>
                <w:szCs w:val="21"/>
              </w:rPr>
              <w:t>并未给出具体的规定。受需求引导，我国玉石大省云南省制订过相关地方标准（《DB53T 245-2008珠宝玉石鉴定 拉曼光谱法》，规定了部分珠宝玉石使用拉曼光谱仪进行珠宝玉石鉴定的操作方法。</w:t>
            </w:r>
            <w:r>
              <w:rPr>
                <w:rFonts w:ascii="楷体" w:eastAsia="楷体" w:hAnsi="楷体" w:cs="宋体" w:hint="eastAsia"/>
                <w:color w:val="000000"/>
                <w:kern w:val="0"/>
                <w:szCs w:val="21"/>
              </w:rPr>
              <w:t>由于该标准是局部地区使用的地方标准，且内容主要是侧重珠宝鉴定的实验操作过程，对仪器技术专业的规范要求不够。</w:t>
            </w:r>
          </w:p>
          <w:p w:rsidR="00A53F4E" w:rsidRPr="006805FF" w:rsidRDefault="00A53F4E" w:rsidP="00A53F4E">
            <w:pPr>
              <w:ind w:firstLineChars="200" w:firstLine="420"/>
              <w:rPr>
                <w:rFonts w:ascii="楷体" w:eastAsia="楷体" w:hAnsi="楷体" w:cs="宋体"/>
                <w:color w:val="000000"/>
                <w:kern w:val="0"/>
                <w:szCs w:val="21"/>
              </w:rPr>
            </w:pPr>
            <w:r>
              <w:rPr>
                <w:rFonts w:ascii="楷体" w:eastAsia="楷体" w:hAnsi="楷体" w:cs="宋体" w:hint="eastAsia"/>
                <w:color w:val="000000"/>
                <w:kern w:val="0"/>
                <w:szCs w:val="21"/>
              </w:rPr>
              <w:t>综上，一方面激光拉曼光谱仪器具有通用性，但没有针对玉石矿物鉴别应用</w:t>
            </w:r>
            <w:r w:rsidRPr="006805FF">
              <w:rPr>
                <w:rFonts w:ascii="楷体" w:eastAsia="楷体" w:hAnsi="楷体" w:cs="宋体" w:hint="eastAsia"/>
                <w:color w:val="000000"/>
                <w:kern w:val="0"/>
                <w:szCs w:val="21"/>
              </w:rPr>
              <w:t>性能</w:t>
            </w:r>
            <w:r>
              <w:rPr>
                <w:rFonts w:ascii="楷体" w:eastAsia="楷体" w:hAnsi="楷体" w:cs="宋体" w:hint="eastAsia"/>
                <w:color w:val="000000"/>
                <w:kern w:val="0"/>
                <w:szCs w:val="21"/>
              </w:rPr>
              <w:t>及质量评定的包含统一</w:t>
            </w:r>
            <w:r w:rsidRPr="006805FF">
              <w:rPr>
                <w:rFonts w:ascii="楷体" w:eastAsia="楷体" w:hAnsi="楷体" w:cs="宋体" w:hint="eastAsia"/>
                <w:color w:val="000000"/>
                <w:kern w:val="0"/>
                <w:szCs w:val="21"/>
              </w:rPr>
              <w:t>术语、规格、指标</w:t>
            </w:r>
            <w:r>
              <w:rPr>
                <w:rFonts w:ascii="楷体" w:eastAsia="楷体" w:hAnsi="楷体" w:cs="宋体" w:hint="eastAsia"/>
                <w:color w:val="000000"/>
                <w:kern w:val="0"/>
                <w:szCs w:val="21"/>
              </w:rPr>
              <w:t>、检测方法的技术</w:t>
            </w:r>
            <w:r w:rsidRPr="006805FF">
              <w:rPr>
                <w:rFonts w:ascii="楷体" w:eastAsia="楷体" w:hAnsi="楷体" w:cs="宋体" w:hint="eastAsia"/>
                <w:color w:val="000000"/>
                <w:kern w:val="0"/>
                <w:szCs w:val="21"/>
              </w:rPr>
              <w:t>标准和规范支持</w:t>
            </w:r>
            <w:r>
              <w:rPr>
                <w:rFonts w:ascii="楷体" w:eastAsia="楷体" w:hAnsi="楷体" w:cs="宋体" w:hint="eastAsia"/>
                <w:color w:val="000000"/>
                <w:kern w:val="0"/>
                <w:szCs w:val="21"/>
              </w:rPr>
              <w:t>，另一方面由于市场的需求所致。</w:t>
            </w:r>
            <w:r w:rsidRPr="006805FF">
              <w:rPr>
                <w:rFonts w:ascii="楷体" w:eastAsia="楷体" w:hAnsi="楷体" w:cs="宋体" w:hint="eastAsia"/>
                <w:color w:val="000000"/>
                <w:kern w:val="0"/>
                <w:szCs w:val="21"/>
              </w:rPr>
              <w:t>国内外许多厂家</w:t>
            </w:r>
            <w:r>
              <w:rPr>
                <w:rFonts w:ascii="楷体" w:eastAsia="楷体" w:hAnsi="楷体" w:cs="宋体" w:hint="eastAsia"/>
                <w:color w:val="000000"/>
                <w:kern w:val="0"/>
                <w:szCs w:val="21"/>
              </w:rPr>
              <w:t>在宣传中宣称其所生产的激光拉曼仪器可用于珠宝玉石检测，但提供的技术指标和功能参数难以评价其在玉石鉴定技术中的效果，</w:t>
            </w:r>
            <w:r w:rsidRPr="006805FF">
              <w:rPr>
                <w:rFonts w:ascii="楷体" w:eastAsia="楷体" w:hAnsi="楷体" w:cs="宋体" w:hint="eastAsia"/>
                <w:color w:val="000000"/>
                <w:kern w:val="0"/>
                <w:szCs w:val="21"/>
              </w:rPr>
              <w:t>相应的出现了一些</w:t>
            </w:r>
            <w:r>
              <w:rPr>
                <w:rFonts w:ascii="楷体" w:eastAsia="楷体" w:hAnsi="楷体" w:cs="宋体" w:hint="eastAsia"/>
                <w:color w:val="000000"/>
                <w:kern w:val="0"/>
                <w:szCs w:val="21"/>
              </w:rPr>
              <w:t>混乱现象，</w:t>
            </w:r>
            <w:r w:rsidRPr="006805FF">
              <w:rPr>
                <w:rFonts w:ascii="楷体" w:eastAsia="楷体" w:hAnsi="楷体" w:cs="宋体" w:hint="eastAsia"/>
                <w:color w:val="000000"/>
                <w:kern w:val="0"/>
                <w:szCs w:val="21"/>
              </w:rPr>
              <w:t>不同</w:t>
            </w:r>
            <w:r>
              <w:rPr>
                <w:rFonts w:ascii="楷体" w:eastAsia="楷体" w:hAnsi="楷体" w:cs="宋体" w:hint="eastAsia"/>
                <w:color w:val="000000"/>
                <w:kern w:val="0"/>
                <w:szCs w:val="21"/>
              </w:rPr>
              <w:t>价格</w:t>
            </w:r>
            <w:r w:rsidRPr="006805FF">
              <w:rPr>
                <w:rFonts w:ascii="楷体" w:eastAsia="楷体" w:hAnsi="楷体" w:cs="宋体" w:hint="eastAsia"/>
                <w:color w:val="000000"/>
                <w:kern w:val="0"/>
                <w:szCs w:val="21"/>
              </w:rPr>
              <w:t>、不同类型、不同规格的</w:t>
            </w:r>
            <w:r>
              <w:rPr>
                <w:rFonts w:ascii="楷体" w:eastAsia="楷体" w:hAnsi="楷体" w:cs="宋体" w:hint="eastAsia"/>
                <w:color w:val="000000"/>
                <w:kern w:val="0"/>
                <w:szCs w:val="21"/>
              </w:rPr>
              <w:t>检测仪器产品出现在市场中，产品效能</w:t>
            </w:r>
            <w:r w:rsidRPr="006805FF">
              <w:rPr>
                <w:rFonts w:ascii="楷体" w:eastAsia="楷体" w:hAnsi="楷体" w:cs="宋体" w:hint="eastAsia"/>
                <w:color w:val="000000"/>
                <w:kern w:val="0"/>
                <w:szCs w:val="21"/>
              </w:rPr>
              <w:t>良莠不齐，引起了产品形态和市场行为的混乱，造成了用户选择、配套的困难。如此下去，将不利于整个行业的健康有序发展。</w:t>
            </w:r>
          </w:p>
          <w:p w:rsidR="00233BF0" w:rsidRDefault="00A53F4E" w:rsidP="00A53F4E">
            <w:pPr>
              <w:rPr>
                <w:i/>
              </w:rPr>
            </w:pPr>
            <w:r w:rsidRPr="006805FF">
              <w:rPr>
                <w:rFonts w:ascii="楷体" w:eastAsia="楷体" w:hAnsi="楷体" w:cs="宋体" w:hint="eastAsia"/>
                <w:color w:val="000000"/>
                <w:kern w:val="0"/>
                <w:szCs w:val="21"/>
              </w:rPr>
              <w:t>因此，目前急需制定</w:t>
            </w:r>
            <w:r>
              <w:rPr>
                <w:rFonts w:ascii="楷体" w:eastAsia="楷体" w:hAnsi="楷体" w:cs="宋体" w:hint="eastAsia"/>
                <w:color w:val="000000"/>
                <w:kern w:val="0"/>
                <w:szCs w:val="21"/>
              </w:rPr>
              <w:t>基于</w:t>
            </w:r>
            <w:r w:rsidRPr="006805FF">
              <w:rPr>
                <w:rFonts w:ascii="楷体" w:eastAsia="楷体" w:hAnsi="楷体" w:cs="宋体" w:hint="eastAsia"/>
                <w:color w:val="000000"/>
                <w:kern w:val="0"/>
                <w:szCs w:val="21"/>
              </w:rPr>
              <w:t>激光拉曼光谱</w:t>
            </w:r>
            <w:r>
              <w:rPr>
                <w:rFonts w:ascii="楷体" w:eastAsia="楷体" w:hAnsi="楷体" w:cs="宋体" w:hint="eastAsia"/>
                <w:color w:val="000000"/>
                <w:kern w:val="0"/>
                <w:szCs w:val="21"/>
              </w:rPr>
              <w:t>技术的</w:t>
            </w:r>
            <w:r w:rsidRPr="006805FF">
              <w:rPr>
                <w:rFonts w:ascii="楷体" w:eastAsia="楷体" w:hAnsi="楷体" w:cs="宋体" w:hint="eastAsia"/>
                <w:color w:val="000000"/>
                <w:kern w:val="0"/>
                <w:szCs w:val="21"/>
              </w:rPr>
              <w:t>玉石矿物鉴别仪器标准，规范此类设备的规格、性能指标和质量评定方法。该项标准的制定和实施，可为生产企业</w:t>
            </w:r>
            <w:r>
              <w:rPr>
                <w:rFonts w:ascii="楷体" w:eastAsia="楷体" w:hAnsi="楷体" w:cs="宋体" w:hint="eastAsia"/>
                <w:color w:val="000000"/>
                <w:kern w:val="0"/>
                <w:szCs w:val="21"/>
              </w:rPr>
              <w:t>和用户</w:t>
            </w:r>
            <w:r w:rsidRPr="006805FF">
              <w:rPr>
                <w:rFonts w:ascii="楷体" w:eastAsia="楷体" w:hAnsi="楷体" w:cs="宋体" w:hint="eastAsia"/>
                <w:color w:val="000000"/>
                <w:kern w:val="0"/>
                <w:szCs w:val="21"/>
              </w:rPr>
              <w:t>提供明确的</w:t>
            </w:r>
            <w:r>
              <w:rPr>
                <w:rFonts w:ascii="楷体" w:eastAsia="楷体" w:hAnsi="楷体" w:cs="宋体" w:hint="eastAsia"/>
                <w:color w:val="000000"/>
                <w:kern w:val="0"/>
                <w:szCs w:val="21"/>
              </w:rPr>
              <w:t>交流沟通和性能比对依据</w:t>
            </w:r>
            <w:r w:rsidRPr="006805FF">
              <w:rPr>
                <w:rFonts w:ascii="楷体" w:eastAsia="楷体" w:hAnsi="楷体" w:cs="宋体" w:hint="eastAsia"/>
                <w:color w:val="000000"/>
                <w:kern w:val="0"/>
                <w:szCs w:val="21"/>
              </w:rPr>
              <w:t>，对于推动我国宝石矿物鉴别激光拉曼光谱仪器产业的健康发展，提高和稳定国产设备技术质量水平，增强国内外市场竞争力都具有重要意义；同时也为激光拉曼光谱</w:t>
            </w:r>
            <w:r>
              <w:rPr>
                <w:rFonts w:ascii="楷体" w:eastAsia="楷体" w:hAnsi="楷体" w:cs="宋体" w:hint="eastAsia"/>
                <w:color w:val="000000"/>
                <w:kern w:val="0"/>
                <w:szCs w:val="21"/>
              </w:rPr>
              <w:t>技术的</w:t>
            </w:r>
            <w:r w:rsidRPr="006805FF">
              <w:rPr>
                <w:rFonts w:ascii="楷体" w:eastAsia="楷体" w:hAnsi="楷体" w:cs="宋体" w:hint="eastAsia"/>
                <w:color w:val="000000"/>
                <w:kern w:val="0"/>
                <w:szCs w:val="21"/>
              </w:rPr>
              <w:t>玉石矿物鉴别仪器产品的质量监督提供标准依据，从而起到维持市场秩序，保障用户利益的作用。</w:t>
            </w:r>
          </w:p>
          <w:p w:rsidR="00233BF0" w:rsidRPr="003652A8" w:rsidRDefault="00233BF0">
            <w:pPr>
              <w:rPr>
                <w:i/>
              </w:rPr>
            </w:pPr>
          </w:p>
        </w:tc>
      </w:tr>
      <w:tr w:rsidR="003652A8" w:rsidTr="00233BF0">
        <w:trPr>
          <w:trHeight w:val="2259"/>
        </w:trPr>
        <w:tc>
          <w:tcPr>
            <w:tcW w:w="1668" w:type="dxa"/>
            <w:vAlign w:val="center"/>
          </w:tcPr>
          <w:p w:rsidR="003652A8" w:rsidRPr="00233BF0" w:rsidRDefault="00233BF0" w:rsidP="008F3F3E">
            <w:pPr>
              <w:rPr>
                <w:rFonts w:ascii="仿宋" w:eastAsia="仿宋" w:hAnsi="仿宋" w:cs="SimSun"/>
                <w:color w:val="000000"/>
                <w:kern w:val="0"/>
                <w:szCs w:val="21"/>
              </w:rPr>
            </w:pPr>
            <w:r>
              <w:rPr>
                <w:rFonts w:ascii="仿宋" w:eastAsia="仿宋" w:hAnsi="仿宋" w:cs="SimSun" w:hint="eastAsia"/>
                <w:color w:val="000000"/>
                <w:kern w:val="0"/>
                <w:szCs w:val="21"/>
              </w:rPr>
              <w:lastRenderedPageBreak/>
              <w:t>反馈意见</w:t>
            </w:r>
          </w:p>
        </w:tc>
        <w:tc>
          <w:tcPr>
            <w:tcW w:w="6854" w:type="dxa"/>
            <w:gridSpan w:val="6"/>
          </w:tcPr>
          <w:p w:rsidR="008F3F3E" w:rsidRPr="008F3F3E" w:rsidRDefault="008F3F3E" w:rsidP="00233BF0">
            <w:pPr>
              <w:autoSpaceDE w:val="0"/>
              <w:autoSpaceDN w:val="0"/>
              <w:adjustRightInd w:val="0"/>
              <w:snapToGrid w:val="0"/>
              <w:jc w:val="left"/>
              <w:rPr>
                <w:rFonts w:asciiTheme="minorEastAsia" w:hAnsiTheme="minorEastAsia" w:cs="SimSun"/>
                <w:i/>
                <w:color w:val="000000"/>
                <w:kern w:val="0"/>
                <w:sz w:val="16"/>
                <w:szCs w:val="16"/>
              </w:rPr>
            </w:pPr>
          </w:p>
          <w:p w:rsidR="008F3F3E" w:rsidRPr="008F3F3E" w:rsidRDefault="008F3F3E" w:rsidP="008F3F3E">
            <w:pPr>
              <w:autoSpaceDE w:val="0"/>
              <w:autoSpaceDN w:val="0"/>
              <w:adjustRightInd w:val="0"/>
              <w:snapToGrid w:val="0"/>
              <w:jc w:val="left"/>
              <w:rPr>
                <w:rFonts w:asciiTheme="minorEastAsia" w:hAnsiTheme="minorEastAsia" w:cs="SimSun"/>
                <w:i/>
                <w:color w:val="000000"/>
                <w:kern w:val="0"/>
                <w:sz w:val="16"/>
                <w:szCs w:val="16"/>
              </w:rPr>
            </w:pPr>
          </w:p>
          <w:p w:rsidR="008F3F3E" w:rsidRDefault="008F3F3E" w:rsidP="008F3F3E">
            <w:pPr>
              <w:autoSpaceDE w:val="0"/>
              <w:autoSpaceDN w:val="0"/>
              <w:adjustRightInd w:val="0"/>
              <w:snapToGrid w:val="0"/>
              <w:jc w:val="left"/>
              <w:rPr>
                <w:rFonts w:ascii="仿宋" w:eastAsia="仿宋" w:hAnsi="仿宋" w:cs="SimSun"/>
                <w:i/>
                <w:color w:val="000000"/>
                <w:kern w:val="0"/>
                <w:sz w:val="16"/>
                <w:szCs w:val="16"/>
              </w:rPr>
            </w:pPr>
          </w:p>
          <w:p w:rsidR="009D7228" w:rsidRDefault="009D7228" w:rsidP="008F3F3E">
            <w:pPr>
              <w:autoSpaceDE w:val="0"/>
              <w:autoSpaceDN w:val="0"/>
              <w:adjustRightInd w:val="0"/>
              <w:snapToGrid w:val="0"/>
              <w:jc w:val="left"/>
              <w:rPr>
                <w:rFonts w:ascii="仿宋" w:eastAsia="仿宋" w:hAnsi="仿宋" w:cs="SimSun"/>
                <w:i/>
                <w:color w:val="000000"/>
                <w:kern w:val="0"/>
                <w:sz w:val="16"/>
                <w:szCs w:val="16"/>
              </w:rPr>
            </w:pPr>
          </w:p>
          <w:p w:rsidR="009D7228" w:rsidRPr="008F3F3E" w:rsidRDefault="009D7228" w:rsidP="008F3F3E">
            <w:pPr>
              <w:autoSpaceDE w:val="0"/>
              <w:autoSpaceDN w:val="0"/>
              <w:adjustRightInd w:val="0"/>
              <w:snapToGrid w:val="0"/>
              <w:jc w:val="left"/>
              <w:rPr>
                <w:rFonts w:ascii="仿宋" w:eastAsia="仿宋" w:hAnsi="仿宋" w:cs="SimSun"/>
                <w:i/>
                <w:color w:val="000000"/>
                <w:kern w:val="0"/>
                <w:sz w:val="16"/>
                <w:szCs w:val="16"/>
              </w:rPr>
            </w:pPr>
          </w:p>
          <w:p w:rsidR="008F3F3E" w:rsidRDefault="008F3F3E" w:rsidP="008F3F3E">
            <w:pPr>
              <w:autoSpaceDE w:val="0"/>
              <w:autoSpaceDN w:val="0"/>
              <w:adjustRightInd w:val="0"/>
              <w:snapToGrid w:val="0"/>
              <w:jc w:val="left"/>
              <w:rPr>
                <w:rFonts w:ascii="SimSun" w:hAnsi="SimSun" w:cs="SimSun" w:hint="eastAsia"/>
                <w:i/>
                <w:color w:val="000000"/>
                <w:kern w:val="0"/>
                <w:sz w:val="16"/>
                <w:szCs w:val="16"/>
              </w:rPr>
            </w:pPr>
          </w:p>
          <w:p w:rsidR="00417CB5" w:rsidRDefault="00417CB5" w:rsidP="008F3F3E">
            <w:pPr>
              <w:autoSpaceDE w:val="0"/>
              <w:autoSpaceDN w:val="0"/>
              <w:adjustRightInd w:val="0"/>
              <w:snapToGrid w:val="0"/>
              <w:jc w:val="left"/>
              <w:rPr>
                <w:rFonts w:ascii="SimSun" w:hAnsi="SimSun" w:cs="SimSun" w:hint="eastAsia"/>
                <w:i/>
                <w:color w:val="000000"/>
                <w:kern w:val="0"/>
                <w:sz w:val="16"/>
                <w:szCs w:val="16"/>
              </w:rPr>
            </w:pPr>
          </w:p>
          <w:p w:rsidR="00417CB5" w:rsidRDefault="00417CB5" w:rsidP="008F3F3E">
            <w:pPr>
              <w:autoSpaceDE w:val="0"/>
              <w:autoSpaceDN w:val="0"/>
              <w:adjustRightInd w:val="0"/>
              <w:snapToGrid w:val="0"/>
              <w:jc w:val="left"/>
              <w:rPr>
                <w:rFonts w:ascii="SimSun" w:hAnsi="SimSun" w:cs="SimSun" w:hint="eastAsia"/>
                <w:i/>
                <w:color w:val="000000"/>
                <w:kern w:val="0"/>
                <w:sz w:val="16"/>
                <w:szCs w:val="16"/>
              </w:rPr>
            </w:pPr>
          </w:p>
          <w:p w:rsidR="00417CB5" w:rsidRDefault="00417CB5" w:rsidP="008F3F3E">
            <w:pPr>
              <w:autoSpaceDE w:val="0"/>
              <w:autoSpaceDN w:val="0"/>
              <w:adjustRightInd w:val="0"/>
              <w:snapToGrid w:val="0"/>
              <w:jc w:val="left"/>
              <w:rPr>
                <w:rFonts w:ascii="SimSun" w:hAnsi="SimSun" w:cs="SimSun" w:hint="eastAsia"/>
                <w:i/>
                <w:color w:val="000000"/>
                <w:kern w:val="0"/>
                <w:sz w:val="16"/>
                <w:szCs w:val="16"/>
              </w:rPr>
            </w:pPr>
          </w:p>
          <w:p w:rsidR="008F3F3E" w:rsidRDefault="008F3F3E" w:rsidP="008F3F3E">
            <w:pPr>
              <w:autoSpaceDE w:val="0"/>
              <w:autoSpaceDN w:val="0"/>
              <w:adjustRightInd w:val="0"/>
              <w:snapToGrid w:val="0"/>
              <w:jc w:val="left"/>
            </w:pPr>
          </w:p>
        </w:tc>
      </w:tr>
      <w:tr w:rsidR="00233BF0" w:rsidRPr="00B545ED" w:rsidTr="0068650D">
        <w:trPr>
          <w:trHeight w:val="1830"/>
        </w:trPr>
        <w:tc>
          <w:tcPr>
            <w:tcW w:w="1668" w:type="dxa"/>
            <w:vAlign w:val="center"/>
          </w:tcPr>
          <w:p w:rsidR="00233BF0" w:rsidRPr="00233BF0" w:rsidRDefault="00233BF0" w:rsidP="008F3F3E">
            <w:pPr>
              <w:autoSpaceDE w:val="0"/>
              <w:autoSpaceDN w:val="0"/>
              <w:adjustRightInd w:val="0"/>
              <w:snapToGrid w:val="0"/>
              <w:rPr>
                <w:rFonts w:ascii="仿宋" w:eastAsia="仿宋" w:hAnsi="仿宋" w:cs="SimSun"/>
                <w:color w:val="000000"/>
                <w:kern w:val="0"/>
                <w:szCs w:val="21"/>
              </w:rPr>
            </w:pPr>
            <w:r>
              <w:rPr>
                <w:rFonts w:ascii="仿宋" w:eastAsia="仿宋" w:hAnsi="仿宋" w:cs="SimSun" w:hint="eastAsia"/>
                <w:color w:val="000000"/>
                <w:kern w:val="0"/>
                <w:szCs w:val="21"/>
              </w:rPr>
              <w:t>反馈意见</w:t>
            </w:r>
            <w:r w:rsidRPr="00233BF0">
              <w:rPr>
                <w:rFonts w:ascii="仿宋" w:eastAsia="仿宋" w:hAnsi="仿宋" w:cs="SimSun"/>
                <w:color w:val="000000"/>
                <w:kern w:val="0"/>
                <w:szCs w:val="21"/>
              </w:rPr>
              <w:t>单位</w:t>
            </w:r>
          </w:p>
        </w:tc>
        <w:tc>
          <w:tcPr>
            <w:tcW w:w="6854" w:type="dxa"/>
            <w:gridSpan w:val="6"/>
          </w:tcPr>
          <w:p w:rsidR="00233BF0" w:rsidRDefault="00233BF0" w:rsidP="003652A8">
            <w:pPr>
              <w:rPr>
                <w:rFonts w:ascii="SimSun" w:hAnsi="SimSun" w:cs="SimSun" w:hint="eastAsia"/>
                <w:i/>
                <w:color w:val="000000"/>
                <w:kern w:val="0"/>
                <w:sz w:val="16"/>
                <w:szCs w:val="16"/>
              </w:rPr>
            </w:pPr>
          </w:p>
          <w:p w:rsidR="00233BF0" w:rsidRDefault="00233BF0" w:rsidP="003652A8">
            <w:pPr>
              <w:rPr>
                <w:rFonts w:ascii="SimSun" w:hAnsi="SimSun" w:cs="SimSun" w:hint="eastAsia"/>
                <w:i/>
                <w:color w:val="000000"/>
                <w:kern w:val="0"/>
                <w:sz w:val="16"/>
                <w:szCs w:val="16"/>
              </w:rPr>
            </w:pPr>
          </w:p>
          <w:p w:rsidR="00233BF0" w:rsidRPr="007F0968" w:rsidRDefault="00233BF0" w:rsidP="003652A8">
            <w:pPr>
              <w:rPr>
                <w:rFonts w:ascii="SimSun" w:hAnsi="SimSun" w:cs="SimSun" w:hint="eastAsia"/>
                <w:i/>
                <w:color w:val="000000"/>
                <w:kern w:val="0"/>
                <w:sz w:val="18"/>
                <w:szCs w:val="18"/>
              </w:rPr>
            </w:pPr>
          </w:p>
          <w:p w:rsidR="00233BF0" w:rsidRPr="007F0968" w:rsidRDefault="00233BF0">
            <w:pPr>
              <w:rPr>
                <w:rFonts w:ascii="SimSun" w:hAnsi="SimSun" w:cs="SimSun" w:hint="eastAsia"/>
                <w:i/>
                <w:color w:val="000000"/>
                <w:kern w:val="0"/>
                <w:sz w:val="18"/>
                <w:szCs w:val="18"/>
              </w:rPr>
            </w:pPr>
            <w:r w:rsidRPr="007F0968">
              <w:rPr>
                <w:rFonts w:ascii="SimSun" w:hAnsi="SimSun" w:cs="SimSun"/>
                <w:i/>
                <w:color w:val="000000"/>
                <w:kern w:val="0"/>
                <w:sz w:val="18"/>
                <w:szCs w:val="18"/>
              </w:rPr>
              <w:t>（</w:t>
            </w:r>
            <w:r w:rsidRPr="007F0968">
              <w:rPr>
                <w:rFonts w:ascii="SimSun" w:hAnsi="SimSun" w:cs="SimSun" w:hint="eastAsia"/>
                <w:i/>
                <w:color w:val="000000"/>
                <w:kern w:val="0"/>
                <w:sz w:val="18"/>
                <w:szCs w:val="18"/>
              </w:rPr>
              <w:t>负责人</w:t>
            </w:r>
            <w:r w:rsidRPr="007F0968">
              <w:rPr>
                <w:rFonts w:ascii="SimSun" w:hAnsi="SimSun" w:cs="SimSun"/>
                <w:i/>
                <w:color w:val="000000"/>
                <w:kern w:val="0"/>
                <w:sz w:val="18"/>
                <w:szCs w:val="18"/>
              </w:rPr>
              <w:t>签字、盖公章）</w:t>
            </w:r>
          </w:p>
          <w:p w:rsidR="00233BF0" w:rsidRPr="003652A8" w:rsidRDefault="00233BF0" w:rsidP="00233BF0">
            <w:pPr>
              <w:autoSpaceDE w:val="0"/>
              <w:autoSpaceDN w:val="0"/>
              <w:adjustRightInd w:val="0"/>
              <w:snapToGrid w:val="0"/>
              <w:ind w:firstLineChars="2350" w:firstLine="4935"/>
              <w:jc w:val="left"/>
            </w:pPr>
            <w:r w:rsidRPr="003652A8">
              <w:rPr>
                <w:rFonts w:ascii="仿宋" w:eastAsia="仿宋" w:hAnsi="仿宋" w:cs="SimSun" w:hint="eastAsia"/>
                <w:color w:val="000000"/>
                <w:kern w:val="0"/>
                <w:szCs w:val="21"/>
              </w:rPr>
              <w:t>年  月  日</w:t>
            </w:r>
          </w:p>
        </w:tc>
      </w:tr>
    </w:tbl>
    <w:p w:rsidR="00940F4A" w:rsidRPr="000E6031" w:rsidRDefault="00233BF0">
      <w:pPr>
        <w:rPr>
          <w:b/>
          <w:i/>
        </w:rPr>
      </w:pPr>
      <w:r w:rsidRPr="000E6031">
        <w:rPr>
          <w:rFonts w:hint="eastAsia"/>
          <w:b/>
          <w:i/>
        </w:rPr>
        <w:t>注：</w:t>
      </w:r>
      <w:r w:rsidR="000E6031" w:rsidRPr="000E6031">
        <w:rPr>
          <w:rFonts w:hint="eastAsia"/>
          <w:i/>
        </w:rPr>
        <w:t>意见</w:t>
      </w:r>
      <w:r w:rsidRPr="000E6031">
        <w:rPr>
          <w:rFonts w:hint="eastAsia"/>
          <w:i/>
        </w:rPr>
        <w:t>反馈</w:t>
      </w:r>
      <w:r w:rsidR="000E6031" w:rsidRPr="000E6031">
        <w:rPr>
          <w:rFonts w:hint="eastAsia"/>
          <w:i/>
        </w:rPr>
        <w:t>可以填写此表后，可以通过电子邮箱或电话联系反馈给中国仪器仪表学会标准化工作委员会。电话：</w:t>
      </w:r>
      <w:r w:rsidR="000E6031" w:rsidRPr="000E6031">
        <w:rPr>
          <w:rFonts w:hint="eastAsia"/>
          <w:i/>
        </w:rPr>
        <w:t>010-82800385</w:t>
      </w:r>
      <w:r w:rsidR="000E6031" w:rsidRPr="000E6031">
        <w:rPr>
          <w:rFonts w:hint="eastAsia"/>
          <w:i/>
        </w:rPr>
        <w:t>；</w:t>
      </w:r>
      <w:r w:rsidR="00B11AEC">
        <w:rPr>
          <w:rFonts w:hint="eastAsia"/>
          <w:i/>
        </w:rPr>
        <w:t>gxw</w:t>
      </w:r>
      <w:r w:rsidR="000E6031" w:rsidRPr="000E6031">
        <w:rPr>
          <w:rFonts w:hint="eastAsia"/>
          <w:i/>
        </w:rPr>
        <w:t>@cis.org.cn</w:t>
      </w:r>
    </w:p>
    <w:sectPr w:rsidR="00940F4A" w:rsidRPr="000E6031" w:rsidSect="00441A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B60" w:rsidRDefault="002A2B60" w:rsidP="00B545ED">
      <w:r>
        <w:separator/>
      </w:r>
    </w:p>
  </w:endnote>
  <w:endnote w:type="continuationSeparator" w:id="0">
    <w:p w:rsidR="002A2B60" w:rsidRDefault="002A2B60" w:rsidP="00B545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B60" w:rsidRDefault="002A2B60" w:rsidP="00B545ED">
      <w:r>
        <w:separator/>
      </w:r>
    </w:p>
  </w:footnote>
  <w:footnote w:type="continuationSeparator" w:id="0">
    <w:p w:rsidR="002A2B60" w:rsidRDefault="002A2B60" w:rsidP="00B545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0F4A"/>
    <w:rsid w:val="000A0638"/>
    <w:rsid w:val="000E6031"/>
    <w:rsid w:val="00233BF0"/>
    <w:rsid w:val="002A2B60"/>
    <w:rsid w:val="003652A8"/>
    <w:rsid w:val="003B310A"/>
    <w:rsid w:val="003F5449"/>
    <w:rsid w:val="00417CB5"/>
    <w:rsid w:val="00441AF2"/>
    <w:rsid w:val="0049410D"/>
    <w:rsid w:val="005419AD"/>
    <w:rsid w:val="00776997"/>
    <w:rsid w:val="007F0968"/>
    <w:rsid w:val="007F67D9"/>
    <w:rsid w:val="0082092C"/>
    <w:rsid w:val="008F3F3E"/>
    <w:rsid w:val="00940F4A"/>
    <w:rsid w:val="0098279A"/>
    <w:rsid w:val="009D7228"/>
    <w:rsid w:val="00A232F6"/>
    <w:rsid w:val="00A53F4E"/>
    <w:rsid w:val="00B11AEC"/>
    <w:rsid w:val="00B34F90"/>
    <w:rsid w:val="00B545ED"/>
    <w:rsid w:val="00BA2AC3"/>
    <w:rsid w:val="00BE67DC"/>
    <w:rsid w:val="00C93CD1"/>
    <w:rsid w:val="00D7511B"/>
    <w:rsid w:val="00E93425"/>
    <w:rsid w:val="00F76A29"/>
    <w:rsid w:val="00F81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0F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B545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545ED"/>
    <w:rPr>
      <w:sz w:val="18"/>
      <w:szCs w:val="18"/>
    </w:rPr>
  </w:style>
  <w:style w:type="paragraph" w:styleId="a5">
    <w:name w:val="footer"/>
    <w:basedOn w:val="a"/>
    <w:link w:val="Char0"/>
    <w:uiPriority w:val="99"/>
    <w:semiHidden/>
    <w:unhideWhenUsed/>
    <w:rsid w:val="00B545E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545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1146</Characters>
  <Application>Microsoft Office Word</Application>
  <DocSecurity>0</DocSecurity>
  <Lines>9</Lines>
  <Paragraphs>2</Paragraphs>
  <ScaleCrop>false</ScaleCrop>
  <Company>您的公司名</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2015-05-28T04:28:00Z</dcterms:created>
  <dcterms:modified xsi:type="dcterms:W3CDTF">2015-05-28T04:28:00Z</dcterms:modified>
</cp:coreProperties>
</file>