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2D" w:rsidRDefault="00AB312D" w:rsidP="00AB312D">
      <w:pPr>
        <w:tabs>
          <w:tab w:val="center" w:pos="4491"/>
        </w:tabs>
        <w:spacing w:line="560" w:lineRule="exact"/>
        <w:textAlignment w:val="baseline"/>
        <w:rPr>
          <w:rFonts w:ascii="黑体" w:eastAsia="黑体" w:hAnsi="黑体" w:cs="Times New Roman"/>
          <w:b/>
          <w:spacing w:val="6"/>
          <w:sz w:val="32"/>
          <w:szCs w:val="32"/>
        </w:rPr>
      </w:pPr>
      <w:r>
        <w:rPr>
          <w:rFonts w:ascii="黑体" w:eastAsia="黑体" w:hAnsi="黑体" w:cs="Times New Roman" w:hint="eastAsia"/>
          <w:b/>
          <w:spacing w:val="6"/>
          <w:sz w:val="32"/>
          <w:szCs w:val="32"/>
        </w:rPr>
        <w:t>附件1</w:t>
      </w:r>
    </w:p>
    <w:p w:rsidR="00AB312D" w:rsidRDefault="00AB312D" w:rsidP="00AB312D">
      <w:pPr>
        <w:jc w:val="center"/>
        <w:textAlignment w:val="baseline"/>
        <w:rPr>
          <w:rFonts w:asciiTheme="minorEastAsia" w:hAnsiTheme="minorEastAsia" w:cs="Times New Roman"/>
          <w:b/>
          <w:spacing w:val="6"/>
          <w:sz w:val="36"/>
          <w:szCs w:val="36"/>
        </w:rPr>
      </w:pPr>
      <w:bookmarkStart w:id="0" w:name="_GoBack"/>
      <w:r>
        <w:rPr>
          <w:rFonts w:asciiTheme="minorEastAsia" w:hAnsiTheme="minorEastAsia" w:cs="Times New Roman" w:hint="eastAsia"/>
          <w:b/>
          <w:spacing w:val="6"/>
          <w:sz w:val="36"/>
          <w:szCs w:val="36"/>
        </w:rPr>
        <w:t>“人力资源管理专委会成立大会暨新时代企业人力资源管理创新研讨会”报名回执表</w:t>
      </w:r>
    </w:p>
    <w:tbl>
      <w:tblPr>
        <w:tblpPr w:leftFromText="180" w:rightFromText="180" w:vertAnchor="text" w:horzAnchor="margin" w:tblpX="-318" w:tblpY="44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1044"/>
        <w:gridCol w:w="2126"/>
        <w:gridCol w:w="1559"/>
        <w:gridCol w:w="1560"/>
        <w:gridCol w:w="1984"/>
      </w:tblGrid>
      <w:tr w:rsidR="00AB312D" w:rsidRPr="00B107F2" w:rsidTr="00775D54">
        <w:trPr>
          <w:trHeight w:val="807"/>
        </w:trPr>
        <w:tc>
          <w:tcPr>
            <w:tcW w:w="1049" w:type="dxa"/>
            <w:vAlign w:val="center"/>
          </w:tcPr>
          <w:bookmarkEnd w:id="0"/>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z w:val="28"/>
                <w:szCs w:val="28"/>
              </w:rPr>
              <w:t>单位名称</w:t>
            </w:r>
          </w:p>
        </w:tc>
        <w:tc>
          <w:tcPr>
            <w:tcW w:w="8273" w:type="dxa"/>
            <w:gridSpan w:val="5"/>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r>
      <w:tr w:rsidR="00AB312D" w:rsidRPr="00B107F2" w:rsidTr="00775D54">
        <w:trPr>
          <w:trHeight w:val="567"/>
        </w:trPr>
        <w:tc>
          <w:tcPr>
            <w:tcW w:w="104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04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姓名</w:t>
            </w:r>
          </w:p>
        </w:tc>
        <w:tc>
          <w:tcPr>
            <w:tcW w:w="2126"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职务</w:t>
            </w:r>
          </w:p>
        </w:tc>
        <w:tc>
          <w:tcPr>
            <w:tcW w:w="155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联系电话</w:t>
            </w:r>
          </w:p>
        </w:tc>
        <w:tc>
          <w:tcPr>
            <w:tcW w:w="1560"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邮箱</w:t>
            </w:r>
          </w:p>
        </w:tc>
        <w:tc>
          <w:tcPr>
            <w:tcW w:w="198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出席会议车号</w:t>
            </w:r>
          </w:p>
        </w:tc>
      </w:tr>
      <w:tr w:rsidR="00AB312D" w:rsidRPr="00B107F2" w:rsidTr="00775D54">
        <w:trPr>
          <w:trHeight w:val="691"/>
        </w:trPr>
        <w:tc>
          <w:tcPr>
            <w:tcW w:w="104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联系人员</w:t>
            </w:r>
          </w:p>
        </w:tc>
        <w:tc>
          <w:tcPr>
            <w:tcW w:w="104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2126"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5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60"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98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r>
      <w:tr w:rsidR="00AB312D" w:rsidRPr="00B107F2" w:rsidTr="00775D54">
        <w:trPr>
          <w:trHeight w:val="567"/>
        </w:trPr>
        <w:tc>
          <w:tcPr>
            <w:tcW w:w="1049" w:type="dxa"/>
            <w:vMerge w:val="restart"/>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r w:rsidRPr="00B107F2">
              <w:rPr>
                <w:rFonts w:ascii="仿宋" w:eastAsia="仿宋" w:hAnsi="仿宋" w:cs="宋体" w:hint="eastAsia"/>
                <w:spacing w:val="6"/>
                <w:sz w:val="28"/>
                <w:szCs w:val="28"/>
              </w:rPr>
              <w:t>参会人员</w:t>
            </w:r>
          </w:p>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04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2126"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5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60"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98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r>
      <w:tr w:rsidR="00AB312D" w:rsidRPr="00B107F2" w:rsidTr="00775D54">
        <w:trPr>
          <w:trHeight w:val="567"/>
        </w:trPr>
        <w:tc>
          <w:tcPr>
            <w:tcW w:w="1049" w:type="dxa"/>
            <w:vMerge/>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04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2126"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5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60"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98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r>
      <w:tr w:rsidR="00AB312D" w:rsidRPr="00B107F2" w:rsidTr="00775D54">
        <w:trPr>
          <w:trHeight w:val="567"/>
        </w:trPr>
        <w:tc>
          <w:tcPr>
            <w:tcW w:w="1049" w:type="dxa"/>
            <w:vMerge/>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04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2126"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59"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560"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c>
          <w:tcPr>
            <w:tcW w:w="1984" w:type="dxa"/>
            <w:vAlign w:val="center"/>
          </w:tcPr>
          <w:p w:rsidR="00AB312D" w:rsidRPr="00B107F2" w:rsidRDefault="00AB312D" w:rsidP="00775D54">
            <w:pPr>
              <w:spacing w:line="300" w:lineRule="exact"/>
              <w:jc w:val="center"/>
              <w:textAlignment w:val="baseline"/>
              <w:rPr>
                <w:rFonts w:ascii="仿宋" w:eastAsia="仿宋" w:hAnsi="仿宋" w:cs="宋体"/>
                <w:spacing w:val="6"/>
                <w:sz w:val="28"/>
                <w:szCs w:val="28"/>
              </w:rPr>
            </w:pPr>
          </w:p>
        </w:tc>
      </w:tr>
    </w:tbl>
    <w:p w:rsidR="00AB312D" w:rsidRDefault="00AB312D" w:rsidP="00AB312D">
      <w:pPr>
        <w:ind w:firstLineChars="200" w:firstLine="664"/>
        <w:textAlignment w:val="baseline"/>
        <w:rPr>
          <w:rFonts w:ascii="仿宋" w:eastAsia="仿宋" w:hAnsi="仿宋" w:cs="Times New Roman"/>
          <w:spacing w:val="6"/>
          <w:sz w:val="32"/>
          <w:szCs w:val="32"/>
        </w:rPr>
      </w:pPr>
    </w:p>
    <w:p w:rsidR="00AB312D" w:rsidRDefault="00AB312D" w:rsidP="00AB312D">
      <w:pPr>
        <w:ind w:firstLineChars="200" w:firstLine="664"/>
        <w:textAlignment w:val="baseline"/>
        <w:rPr>
          <w:rFonts w:ascii="仿宋" w:eastAsia="仿宋" w:hAnsi="仿宋" w:cs="Times New Roman"/>
          <w:spacing w:val="6"/>
          <w:sz w:val="32"/>
          <w:szCs w:val="32"/>
        </w:rPr>
      </w:pPr>
      <w:r>
        <w:rPr>
          <w:rFonts w:ascii="仿宋" w:eastAsia="仿宋" w:hAnsi="仿宋" w:cs="Times New Roman" w:hint="eastAsia"/>
          <w:spacing w:val="6"/>
          <w:sz w:val="32"/>
          <w:szCs w:val="32"/>
        </w:rPr>
        <w:t>请于2019年8月5日前反馈《报名回执表》至zqyhrm@126.com或zhongguoqiyan@126.com。</w:t>
      </w:r>
    </w:p>
    <w:p w:rsidR="00AB312D" w:rsidRDefault="00AB312D" w:rsidP="00AB312D">
      <w:pPr>
        <w:ind w:firstLineChars="200" w:firstLine="667"/>
        <w:textAlignment w:val="baseline"/>
        <w:rPr>
          <w:rFonts w:ascii="仿宋" w:eastAsia="仿宋" w:hAnsi="仿宋" w:cs="Times New Roman"/>
          <w:b/>
          <w:spacing w:val="6"/>
          <w:sz w:val="32"/>
          <w:szCs w:val="32"/>
        </w:rPr>
      </w:pPr>
      <w:r>
        <w:rPr>
          <w:rFonts w:ascii="仿宋" w:eastAsia="仿宋" w:hAnsi="仿宋" w:cs="Times New Roman" w:hint="eastAsia"/>
          <w:b/>
          <w:spacing w:val="6"/>
          <w:sz w:val="32"/>
          <w:szCs w:val="32"/>
        </w:rPr>
        <w:t>联系方式</w:t>
      </w:r>
    </w:p>
    <w:p w:rsidR="00AB312D" w:rsidRDefault="00AB312D" w:rsidP="00AB312D">
      <w:pPr>
        <w:ind w:firstLineChars="200" w:firstLine="640"/>
        <w:rPr>
          <w:rFonts w:ascii="仿宋" w:eastAsia="仿宋"/>
          <w:sz w:val="32"/>
          <w:szCs w:val="32"/>
        </w:rPr>
      </w:pPr>
      <w:r>
        <w:rPr>
          <w:rFonts w:ascii="仿宋" w:eastAsia="仿宋" w:hint="eastAsia"/>
          <w:sz w:val="32"/>
          <w:szCs w:val="32"/>
        </w:rPr>
        <w:t>中企</w:t>
      </w:r>
      <w:proofErr w:type="gramStart"/>
      <w:r>
        <w:rPr>
          <w:rFonts w:ascii="仿宋" w:eastAsia="仿宋" w:hint="eastAsia"/>
          <w:sz w:val="32"/>
          <w:szCs w:val="32"/>
        </w:rPr>
        <w:t>研</w:t>
      </w:r>
      <w:proofErr w:type="gramEnd"/>
      <w:r>
        <w:rPr>
          <w:rFonts w:ascii="仿宋" w:eastAsia="仿宋" w:hint="eastAsia"/>
          <w:sz w:val="32"/>
          <w:szCs w:val="32"/>
        </w:rPr>
        <w:t xml:space="preserve">联系人：  </w:t>
      </w:r>
      <w:proofErr w:type="gramStart"/>
      <w:r>
        <w:rPr>
          <w:rFonts w:ascii="仿宋" w:eastAsia="仿宋" w:hint="eastAsia"/>
          <w:sz w:val="32"/>
          <w:szCs w:val="32"/>
        </w:rPr>
        <w:t>刘方勤</w:t>
      </w:r>
      <w:proofErr w:type="gramEnd"/>
      <w:r>
        <w:rPr>
          <w:rFonts w:ascii="仿宋" w:eastAsia="仿宋" w:hint="eastAsia"/>
          <w:sz w:val="32"/>
          <w:szCs w:val="32"/>
        </w:rPr>
        <w:t xml:space="preserve">  张  静   </w:t>
      </w:r>
    </w:p>
    <w:p w:rsidR="00AB312D" w:rsidRDefault="00AB312D" w:rsidP="00AB312D">
      <w:pPr>
        <w:ind w:firstLineChars="200" w:firstLine="640"/>
        <w:rPr>
          <w:rFonts w:ascii="仿宋" w:eastAsia="仿宋"/>
          <w:sz w:val="32"/>
          <w:szCs w:val="32"/>
        </w:rPr>
      </w:pPr>
      <w:r>
        <w:rPr>
          <w:rFonts w:ascii="仿宋" w:eastAsia="仿宋" w:hint="eastAsia"/>
          <w:sz w:val="32"/>
          <w:szCs w:val="32"/>
        </w:rPr>
        <w:t>联 系 电 话</w:t>
      </w:r>
      <w:r>
        <w:rPr>
          <w:rFonts w:ascii="仿宋" w:eastAsia="仿宋" w:hint="eastAsia"/>
          <w:sz w:val="44"/>
          <w:szCs w:val="32"/>
        </w:rPr>
        <w:t xml:space="preserve"> </w:t>
      </w:r>
      <w:r>
        <w:rPr>
          <w:rFonts w:ascii="仿宋" w:eastAsia="仿宋" w:hint="eastAsia"/>
          <w:sz w:val="32"/>
          <w:szCs w:val="32"/>
        </w:rPr>
        <w:t>：  010-68139026   010-68139016</w:t>
      </w:r>
    </w:p>
    <w:p w:rsidR="00AB312D" w:rsidRDefault="00AB312D" w:rsidP="00AB312D">
      <w:pPr>
        <w:ind w:firstLineChars="200" w:firstLine="640"/>
        <w:rPr>
          <w:rFonts w:ascii="仿宋" w:eastAsia="仿宋"/>
          <w:sz w:val="32"/>
          <w:szCs w:val="32"/>
        </w:rPr>
      </w:pPr>
      <w:r>
        <w:rPr>
          <w:rFonts w:ascii="仿宋" w:eastAsia="仿宋" w:hint="eastAsia"/>
          <w:sz w:val="32"/>
          <w:szCs w:val="32"/>
        </w:rPr>
        <w:t xml:space="preserve">               </w:t>
      </w:r>
      <w:r>
        <w:rPr>
          <w:rFonts w:ascii="仿宋" w:eastAsia="仿宋" w:hint="eastAsia"/>
          <w:sz w:val="44"/>
          <w:szCs w:val="32"/>
        </w:rPr>
        <w:t xml:space="preserve"> </w:t>
      </w:r>
      <w:r>
        <w:rPr>
          <w:rFonts w:ascii="仿宋" w:eastAsia="仿宋" w:hint="eastAsia"/>
          <w:sz w:val="32"/>
          <w:szCs w:val="32"/>
        </w:rPr>
        <w:t>13911064873</w:t>
      </w:r>
    </w:p>
    <w:p w:rsidR="00AB312D" w:rsidRDefault="00AB312D" w:rsidP="00AB312D">
      <w:pPr>
        <w:ind w:firstLineChars="200" w:firstLine="640"/>
        <w:rPr>
          <w:rFonts w:ascii="仿宋" w:eastAsia="仿宋"/>
          <w:sz w:val="32"/>
          <w:szCs w:val="32"/>
        </w:rPr>
      </w:pPr>
      <w:r>
        <w:rPr>
          <w:rFonts w:ascii="仿宋" w:eastAsia="仿宋" w:hint="eastAsia"/>
          <w:sz w:val="32"/>
          <w:szCs w:val="32"/>
        </w:rPr>
        <w:t>人力资源管理</w:t>
      </w:r>
    </w:p>
    <w:p w:rsidR="00AB312D" w:rsidRDefault="00AB312D" w:rsidP="00AB312D">
      <w:pPr>
        <w:ind w:firstLineChars="200" w:firstLine="640"/>
        <w:rPr>
          <w:rFonts w:ascii="仿宋" w:eastAsia="仿宋"/>
          <w:sz w:val="32"/>
          <w:szCs w:val="32"/>
        </w:rPr>
      </w:pPr>
      <w:r>
        <w:rPr>
          <w:rFonts w:ascii="仿宋" w:eastAsia="仿宋" w:hint="eastAsia"/>
          <w:sz w:val="32"/>
          <w:szCs w:val="32"/>
        </w:rPr>
        <w:t>专委会秘书组：  魏新欣  周梦非</w:t>
      </w:r>
    </w:p>
    <w:p w:rsidR="00AB312D" w:rsidRDefault="00AB312D" w:rsidP="00AB312D">
      <w:pPr>
        <w:ind w:firstLine="630"/>
        <w:rPr>
          <w:rFonts w:ascii="仿宋" w:eastAsia="仿宋"/>
          <w:sz w:val="32"/>
          <w:szCs w:val="32"/>
        </w:rPr>
      </w:pPr>
      <w:r>
        <w:rPr>
          <w:rFonts w:ascii="仿宋" w:eastAsia="仿宋" w:hint="eastAsia"/>
          <w:sz w:val="32"/>
          <w:szCs w:val="32"/>
        </w:rPr>
        <w:t>联 系 电 话：   010-62511911   18612672788</w:t>
      </w:r>
    </w:p>
    <w:p w:rsidR="006E7214" w:rsidRDefault="006E7214"/>
    <w:sectPr w:rsidR="006E7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2D"/>
    <w:rsid w:val="00203B99"/>
    <w:rsid w:val="006E7214"/>
    <w:rsid w:val="007067B0"/>
    <w:rsid w:val="00AB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2019-08-02T03:57:00Z</dcterms:created>
  <dcterms:modified xsi:type="dcterms:W3CDTF">2019-08-02T03:58:00Z</dcterms:modified>
</cp:coreProperties>
</file>