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D56" w14:textId="77777777" w:rsidR="008447B1" w:rsidRDefault="008447B1" w:rsidP="00FB291A">
      <w:pPr>
        <w:pStyle w:val="a7"/>
        <w:jc w:val="both"/>
        <w:rPr>
          <w:rFonts w:ascii="Times New Roman"/>
          <w:sz w:val="20"/>
        </w:rPr>
      </w:pPr>
    </w:p>
    <w:p w14:paraId="7E273BFD" w14:textId="77777777" w:rsidR="008447B1" w:rsidRDefault="008447B1" w:rsidP="00FB291A">
      <w:pPr>
        <w:pStyle w:val="a7"/>
        <w:jc w:val="both"/>
        <w:rPr>
          <w:rFonts w:ascii="Times New Roman"/>
          <w:sz w:val="20"/>
        </w:rPr>
      </w:pPr>
    </w:p>
    <w:p w14:paraId="720DA8DA" w14:textId="77777777" w:rsidR="008447B1" w:rsidRDefault="008447B1" w:rsidP="00FB291A">
      <w:pPr>
        <w:pStyle w:val="a7"/>
        <w:jc w:val="both"/>
        <w:rPr>
          <w:rFonts w:ascii="Times New Roman"/>
          <w:sz w:val="20"/>
        </w:rPr>
      </w:pPr>
    </w:p>
    <w:p w14:paraId="444B0F8F" w14:textId="77777777" w:rsidR="008447B1" w:rsidRDefault="008447B1" w:rsidP="00FB291A">
      <w:pPr>
        <w:pStyle w:val="a7"/>
        <w:jc w:val="both"/>
        <w:rPr>
          <w:rFonts w:ascii="Times New Roman"/>
          <w:sz w:val="20"/>
        </w:rPr>
      </w:pPr>
    </w:p>
    <w:p w14:paraId="1074B569" w14:textId="77777777" w:rsidR="008447B1" w:rsidRDefault="008447B1" w:rsidP="00FB291A">
      <w:pPr>
        <w:pStyle w:val="a7"/>
        <w:jc w:val="both"/>
        <w:rPr>
          <w:rFonts w:ascii="Times New Roman"/>
          <w:sz w:val="20"/>
        </w:rPr>
      </w:pPr>
    </w:p>
    <w:p w14:paraId="59A5A8A3" w14:textId="77777777" w:rsidR="008447B1" w:rsidRDefault="008447B1" w:rsidP="00F729A1">
      <w:pPr>
        <w:pStyle w:val="a7"/>
        <w:jc w:val="center"/>
        <w:rPr>
          <w:rFonts w:ascii="Times New Roman"/>
          <w:sz w:val="20"/>
        </w:rPr>
      </w:pPr>
    </w:p>
    <w:p w14:paraId="48A47257" w14:textId="77777777" w:rsidR="00F729A1" w:rsidRDefault="00F729A1" w:rsidP="00F729A1">
      <w:pPr>
        <w:pStyle w:val="a7"/>
        <w:jc w:val="center"/>
        <w:rPr>
          <w:rFonts w:ascii="Times New Roman"/>
          <w:sz w:val="20"/>
        </w:rPr>
      </w:pPr>
    </w:p>
    <w:p w14:paraId="4F23F163" w14:textId="77777777" w:rsidR="008447B1" w:rsidRDefault="008447B1" w:rsidP="00F729A1">
      <w:pPr>
        <w:pStyle w:val="a7"/>
        <w:spacing w:before="4"/>
        <w:jc w:val="center"/>
        <w:rPr>
          <w:rFonts w:ascii="Times New Roman"/>
          <w:sz w:val="28"/>
        </w:rPr>
      </w:pPr>
    </w:p>
    <w:p w14:paraId="1FE4E3E9" w14:textId="77777777" w:rsidR="008447B1" w:rsidRPr="002A19C0" w:rsidRDefault="00000000" w:rsidP="00F729A1">
      <w:pPr>
        <w:spacing w:line="331" w:lineRule="auto"/>
        <w:jc w:val="center"/>
        <w:rPr>
          <w:rFonts w:ascii="Times New Roman" w:eastAsia="华文中宋" w:hAnsi="Times New Roman" w:cs="Times New Roman"/>
          <w:snapToGrid w:val="0"/>
          <w:sz w:val="44"/>
          <w:szCs w:val="44"/>
        </w:rPr>
      </w:pPr>
      <w:r w:rsidRPr="002A19C0">
        <w:rPr>
          <w:rFonts w:ascii="Times New Roman" w:eastAsia="华文中宋" w:hAnsi="Times New Roman" w:cs="Times New Roman" w:hint="eastAsia"/>
          <w:snapToGrid w:val="0"/>
          <w:sz w:val="44"/>
          <w:szCs w:val="44"/>
        </w:rPr>
        <w:t>《</w:t>
      </w:r>
      <w:bookmarkStart w:id="0" w:name="_Hlk180482362"/>
      <w:r w:rsidRPr="002A19C0">
        <w:rPr>
          <w:rFonts w:ascii="Times New Roman" w:eastAsia="华文中宋" w:hAnsi="Times New Roman" w:cs="Times New Roman" w:hint="eastAsia"/>
          <w:snapToGrid w:val="0"/>
          <w:sz w:val="44"/>
          <w:szCs w:val="44"/>
        </w:rPr>
        <w:t>生态环境工程类工程能力评价规范</w:t>
      </w:r>
      <w:bookmarkEnd w:id="0"/>
      <w:r w:rsidRPr="002A19C0">
        <w:rPr>
          <w:rFonts w:ascii="Times New Roman" w:eastAsia="华文中宋" w:hAnsi="Times New Roman" w:cs="Times New Roman" w:hint="eastAsia"/>
          <w:snapToGrid w:val="0"/>
          <w:sz w:val="44"/>
          <w:szCs w:val="44"/>
        </w:rPr>
        <w:t>》</w:t>
      </w:r>
    </w:p>
    <w:p w14:paraId="58310B6B" w14:textId="44182A73" w:rsidR="008447B1" w:rsidRPr="002A19C0" w:rsidRDefault="002A19C0" w:rsidP="00F729A1">
      <w:pPr>
        <w:spacing w:before="4"/>
        <w:ind w:left="495" w:right="1109"/>
        <w:jc w:val="center"/>
        <w:rPr>
          <w:rFonts w:ascii="Times New Roman" w:eastAsia="华文中宋" w:hAnsi="Times New Roman" w:cs="Times New Roman"/>
          <w:snapToGrid w:val="0"/>
          <w:sz w:val="44"/>
          <w:szCs w:val="44"/>
        </w:rPr>
      </w:pPr>
      <w:r w:rsidRPr="002A19C0">
        <w:rPr>
          <w:rFonts w:ascii="Times New Roman" w:eastAsia="华文中宋" w:hAnsi="Times New Roman" w:cs="Times New Roman" w:hint="eastAsia"/>
          <w:snapToGrid w:val="0"/>
          <w:sz w:val="44"/>
          <w:szCs w:val="44"/>
        </w:rPr>
        <w:t>（征求意见稿）编制说明</w:t>
      </w:r>
    </w:p>
    <w:p w14:paraId="1872DB0B" w14:textId="77777777" w:rsidR="008447B1" w:rsidRPr="006720A0" w:rsidRDefault="008447B1" w:rsidP="00F729A1">
      <w:pPr>
        <w:pStyle w:val="a7"/>
        <w:jc w:val="center"/>
        <w:rPr>
          <w:rFonts w:ascii="黑体"/>
          <w:sz w:val="20"/>
        </w:rPr>
      </w:pPr>
    </w:p>
    <w:p w14:paraId="7B877B2D" w14:textId="77777777" w:rsidR="008447B1" w:rsidRPr="006720A0" w:rsidRDefault="008447B1" w:rsidP="00F729A1">
      <w:pPr>
        <w:pStyle w:val="a7"/>
        <w:jc w:val="center"/>
        <w:rPr>
          <w:rFonts w:ascii="黑体"/>
          <w:sz w:val="20"/>
        </w:rPr>
      </w:pPr>
    </w:p>
    <w:p w14:paraId="21B3C1F5" w14:textId="77777777" w:rsidR="008447B1" w:rsidRPr="006720A0" w:rsidRDefault="008447B1" w:rsidP="00F729A1">
      <w:pPr>
        <w:pStyle w:val="a7"/>
        <w:jc w:val="center"/>
        <w:rPr>
          <w:rFonts w:ascii="黑体"/>
          <w:sz w:val="20"/>
        </w:rPr>
      </w:pPr>
    </w:p>
    <w:p w14:paraId="132EBC5F" w14:textId="77777777" w:rsidR="008447B1" w:rsidRPr="006720A0" w:rsidRDefault="008447B1" w:rsidP="00F729A1">
      <w:pPr>
        <w:pStyle w:val="a7"/>
        <w:jc w:val="center"/>
        <w:rPr>
          <w:rFonts w:ascii="黑体"/>
          <w:sz w:val="20"/>
        </w:rPr>
      </w:pPr>
    </w:p>
    <w:p w14:paraId="4563E42D" w14:textId="77777777" w:rsidR="008447B1" w:rsidRPr="006720A0" w:rsidRDefault="008447B1" w:rsidP="00F729A1">
      <w:pPr>
        <w:pStyle w:val="a7"/>
        <w:jc w:val="center"/>
        <w:rPr>
          <w:rFonts w:ascii="黑体"/>
          <w:sz w:val="20"/>
        </w:rPr>
      </w:pPr>
    </w:p>
    <w:p w14:paraId="1399CBB7" w14:textId="77777777" w:rsidR="008447B1" w:rsidRPr="006720A0" w:rsidRDefault="008447B1" w:rsidP="00F729A1">
      <w:pPr>
        <w:pStyle w:val="a7"/>
        <w:jc w:val="center"/>
        <w:rPr>
          <w:rFonts w:ascii="黑体"/>
          <w:sz w:val="20"/>
        </w:rPr>
      </w:pPr>
    </w:p>
    <w:p w14:paraId="680A760A" w14:textId="77777777" w:rsidR="008447B1" w:rsidRPr="006720A0" w:rsidRDefault="008447B1" w:rsidP="00F729A1">
      <w:pPr>
        <w:pStyle w:val="a7"/>
        <w:jc w:val="center"/>
        <w:rPr>
          <w:rFonts w:ascii="黑体"/>
          <w:sz w:val="20"/>
        </w:rPr>
      </w:pPr>
    </w:p>
    <w:p w14:paraId="75683A1F" w14:textId="77777777" w:rsidR="008447B1" w:rsidRPr="006720A0" w:rsidRDefault="008447B1" w:rsidP="00F729A1">
      <w:pPr>
        <w:pStyle w:val="a7"/>
        <w:jc w:val="center"/>
        <w:rPr>
          <w:rFonts w:ascii="黑体"/>
          <w:sz w:val="20"/>
        </w:rPr>
      </w:pPr>
    </w:p>
    <w:p w14:paraId="3F57495E" w14:textId="77777777" w:rsidR="008447B1" w:rsidRPr="006720A0" w:rsidRDefault="008447B1" w:rsidP="00F729A1">
      <w:pPr>
        <w:pStyle w:val="a7"/>
        <w:jc w:val="center"/>
        <w:rPr>
          <w:rFonts w:ascii="黑体"/>
          <w:sz w:val="20"/>
        </w:rPr>
      </w:pPr>
    </w:p>
    <w:p w14:paraId="540D0476" w14:textId="77777777" w:rsidR="008447B1" w:rsidRPr="006720A0" w:rsidRDefault="008447B1" w:rsidP="00F729A1">
      <w:pPr>
        <w:pStyle w:val="a7"/>
        <w:jc w:val="center"/>
        <w:rPr>
          <w:rFonts w:ascii="黑体"/>
          <w:sz w:val="20"/>
        </w:rPr>
      </w:pPr>
    </w:p>
    <w:p w14:paraId="71BED661" w14:textId="77777777" w:rsidR="008447B1" w:rsidRPr="006720A0" w:rsidRDefault="008447B1" w:rsidP="00F729A1">
      <w:pPr>
        <w:pStyle w:val="a7"/>
        <w:jc w:val="center"/>
        <w:rPr>
          <w:rFonts w:ascii="黑体"/>
          <w:sz w:val="20"/>
        </w:rPr>
      </w:pPr>
    </w:p>
    <w:p w14:paraId="1EB68DFF" w14:textId="77777777" w:rsidR="008447B1" w:rsidRPr="002C41F4" w:rsidRDefault="008447B1" w:rsidP="00F729A1">
      <w:pPr>
        <w:pStyle w:val="a7"/>
        <w:jc w:val="center"/>
        <w:rPr>
          <w:rFonts w:ascii="黑体"/>
          <w:sz w:val="20"/>
        </w:rPr>
      </w:pPr>
    </w:p>
    <w:p w14:paraId="06F52FDF" w14:textId="77777777" w:rsidR="008447B1" w:rsidRPr="006720A0" w:rsidRDefault="008447B1" w:rsidP="00F729A1">
      <w:pPr>
        <w:pStyle w:val="a7"/>
        <w:jc w:val="center"/>
        <w:rPr>
          <w:rFonts w:ascii="黑体"/>
          <w:sz w:val="20"/>
        </w:rPr>
      </w:pPr>
    </w:p>
    <w:p w14:paraId="29ECEF12" w14:textId="77777777" w:rsidR="008447B1" w:rsidRPr="006720A0" w:rsidRDefault="008447B1" w:rsidP="00F729A1">
      <w:pPr>
        <w:pStyle w:val="a7"/>
        <w:jc w:val="center"/>
        <w:rPr>
          <w:rFonts w:ascii="黑体"/>
          <w:sz w:val="20"/>
        </w:rPr>
      </w:pPr>
    </w:p>
    <w:p w14:paraId="0AD42BDC" w14:textId="77777777" w:rsidR="008447B1" w:rsidRPr="006720A0" w:rsidRDefault="008447B1" w:rsidP="00F729A1">
      <w:pPr>
        <w:pStyle w:val="a7"/>
        <w:jc w:val="center"/>
        <w:rPr>
          <w:rFonts w:ascii="黑体"/>
          <w:sz w:val="20"/>
        </w:rPr>
      </w:pPr>
    </w:p>
    <w:p w14:paraId="4DAB5286" w14:textId="77777777" w:rsidR="008447B1" w:rsidRPr="006720A0" w:rsidRDefault="008447B1" w:rsidP="00F729A1">
      <w:pPr>
        <w:pStyle w:val="a7"/>
        <w:jc w:val="center"/>
        <w:rPr>
          <w:rFonts w:ascii="黑体"/>
          <w:sz w:val="20"/>
        </w:rPr>
      </w:pPr>
    </w:p>
    <w:p w14:paraId="27C5A473" w14:textId="77777777" w:rsidR="008447B1" w:rsidRPr="006720A0" w:rsidRDefault="008447B1" w:rsidP="00F729A1">
      <w:pPr>
        <w:pStyle w:val="a7"/>
        <w:jc w:val="center"/>
        <w:rPr>
          <w:rFonts w:ascii="黑体"/>
          <w:sz w:val="20"/>
        </w:rPr>
      </w:pPr>
    </w:p>
    <w:p w14:paraId="4C37A9C1" w14:textId="77777777" w:rsidR="008447B1" w:rsidRPr="006720A0" w:rsidRDefault="008447B1" w:rsidP="00F729A1">
      <w:pPr>
        <w:pStyle w:val="a7"/>
        <w:jc w:val="center"/>
        <w:rPr>
          <w:rFonts w:ascii="黑体"/>
          <w:sz w:val="20"/>
        </w:rPr>
      </w:pPr>
    </w:p>
    <w:p w14:paraId="516C3E37" w14:textId="77777777" w:rsidR="008447B1" w:rsidRPr="006720A0" w:rsidRDefault="008447B1" w:rsidP="00F729A1">
      <w:pPr>
        <w:pStyle w:val="a7"/>
        <w:jc w:val="center"/>
        <w:rPr>
          <w:rFonts w:ascii="黑体"/>
          <w:sz w:val="20"/>
        </w:rPr>
      </w:pPr>
    </w:p>
    <w:p w14:paraId="06B2903E" w14:textId="77777777" w:rsidR="008447B1" w:rsidRPr="006720A0" w:rsidRDefault="008447B1" w:rsidP="00F729A1">
      <w:pPr>
        <w:pStyle w:val="a7"/>
        <w:jc w:val="center"/>
        <w:rPr>
          <w:rFonts w:ascii="黑体"/>
          <w:sz w:val="20"/>
        </w:rPr>
      </w:pPr>
    </w:p>
    <w:p w14:paraId="3B839A63" w14:textId="77777777" w:rsidR="008447B1" w:rsidRPr="006720A0" w:rsidRDefault="008447B1" w:rsidP="00F729A1">
      <w:pPr>
        <w:pStyle w:val="a7"/>
        <w:jc w:val="center"/>
        <w:rPr>
          <w:rFonts w:ascii="黑体"/>
          <w:sz w:val="20"/>
        </w:rPr>
      </w:pPr>
    </w:p>
    <w:p w14:paraId="1CEDE5DA" w14:textId="77777777" w:rsidR="008447B1" w:rsidRPr="006720A0" w:rsidRDefault="008447B1" w:rsidP="00F729A1">
      <w:pPr>
        <w:pStyle w:val="a7"/>
        <w:spacing w:before="10"/>
        <w:jc w:val="center"/>
        <w:rPr>
          <w:rFonts w:ascii="黑体"/>
          <w:sz w:val="22"/>
        </w:rPr>
      </w:pPr>
    </w:p>
    <w:p w14:paraId="026FF9B8" w14:textId="0287B6C2" w:rsidR="008447B1" w:rsidRPr="006720A0" w:rsidRDefault="00000000" w:rsidP="00F729A1">
      <w:pPr>
        <w:spacing w:before="55"/>
        <w:ind w:left="495" w:right="595"/>
        <w:jc w:val="center"/>
        <w:rPr>
          <w:rFonts w:ascii="黑体" w:eastAsia="黑体"/>
          <w:sz w:val="32"/>
        </w:rPr>
      </w:pPr>
      <w:r w:rsidRPr="006720A0">
        <w:rPr>
          <w:rFonts w:ascii="黑体" w:eastAsia="黑体" w:hint="eastAsia"/>
          <w:sz w:val="32"/>
        </w:rPr>
        <w:t>《生态环境工程类工程能力评价规范》编制组</w:t>
      </w:r>
    </w:p>
    <w:p w14:paraId="2748B992" w14:textId="77777777" w:rsidR="008447B1" w:rsidRPr="006720A0" w:rsidRDefault="008447B1" w:rsidP="00F729A1">
      <w:pPr>
        <w:pStyle w:val="a7"/>
        <w:jc w:val="center"/>
        <w:rPr>
          <w:rFonts w:ascii="黑体"/>
          <w:sz w:val="32"/>
        </w:rPr>
      </w:pPr>
    </w:p>
    <w:p w14:paraId="5C560CF1" w14:textId="77777777" w:rsidR="008447B1" w:rsidRPr="006720A0" w:rsidRDefault="008447B1" w:rsidP="00F729A1">
      <w:pPr>
        <w:pStyle w:val="a7"/>
        <w:spacing w:before="5"/>
        <w:jc w:val="center"/>
        <w:rPr>
          <w:rFonts w:ascii="黑体"/>
          <w:sz w:val="33"/>
        </w:rPr>
      </w:pPr>
    </w:p>
    <w:p w14:paraId="67600C44" w14:textId="77777777" w:rsidR="008447B1" w:rsidRPr="006720A0" w:rsidRDefault="00000000" w:rsidP="00F729A1">
      <w:pPr>
        <w:ind w:left="495" w:right="595"/>
        <w:jc w:val="center"/>
        <w:rPr>
          <w:rFonts w:ascii="黑体" w:eastAsia="黑体"/>
          <w:sz w:val="32"/>
        </w:rPr>
      </w:pPr>
      <w:r w:rsidRPr="006720A0">
        <w:rPr>
          <w:rFonts w:ascii="黑体" w:eastAsia="黑体" w:hint="eastAsia"/>
          <w:sz w:val="32"/>
        </w:rPr>
        <w:t>二零二四年十月</w:t>
      </w:r>
    </w:p>
    <w:p w14:paraId="4AD18A54" w14:textId="77777777" w:rsidR="008447B1" w:rsidRPr="006720A0" w:rsidRDefault="008447B1" w:rsidP="00FB291A">
      <w:pPr>
        <w:jc w:val="both"/>
        <w:rPr>
          <w:rFonts w:ascii="黑体" w:eastAsia="黑体"/>
          <w:sz w:val="32"/>
        </w:rPr>
        <w:sectPr w:rsidR="008447B1" w:rsidRPr="006720A0" w:rsidSect="00724822">
          <w:footerReference w:type="default" r:id="rId9"/>
          <w:type w:val="continuous"/>
          <w:pgSz w:w="11910" w:h="16840"/>
          <w:pgMar w:top="1580" w:right="1580" w:bottom="280" w:left="1680" w:header="720" w:footer="720" w:gutter="0"/>
          <w:cols w:space="720"/>
          <w:titlePg/>
          <w:docGrid w:linePitch="299"/>
        </w:sectPr>
      </w:pPr>
    </w:p>
    <w:p w14:paraId="116197BB" w14:textId="5A4EEEF8" w:rsidR="008447B1" w:rsidRPr="00F729A1" w:rsidRDefault="00000000" w:rsidP="00F729A1">
      <w:pPr>
        <w:spacing w:before="29"/>
        <w:ind w:left="495" w:right="173"/>
        <w:jc w:val="center"/>
        <w:rPr>
          <w:rFonts w:ascii="Times New Roman" w:eastAsia="仿宋_GB2312" w:hAnsi="Times New Roman" w:cstheme="majorBidi"/>
          <w:b/>
          <w:bCs/>
          <w:sz w:val="44"/>
          <w:szCs w:val="44"/>
          <w:lang w:val="zh-CN"/>
        </w:rPr>
      </w:pPr>
      <w:r w:rsidRPr="00F729A1">
        <w:rPr>
          <w:rFonts w:ascii="Times New Roman" w:eastAsia="仿宋_GB2312" w:hAnsi="Times New Roman" w:cstheme="majorBidi" w:hint="eastAsia"/>
          <w:b/>
          <w:bCs/>
          <w:sz w:val="44"/>
          <w:szCs w:val="44"/>
          <w:lang w:val="zh-CN"/>
        </w:rPr>
        <w:lastRenderedPageBreak/>
        <w:t>目</w:t>
      </w:r>
      <w:r w:rsidRPr="00F729A1">
        <w:rPr>
          <w:rFonts w:ascii="Times New Roman" w:eastAsia="仿宋_GB2312" w:hAnsi="Times New Roman" w:cstheme="majorBidi" w:hint="eastAsia"/>
          <w:b/>
          <w:bCs/>
          <w:sz w:val="44"/>
          <w:szCs w:val="44"/>
          <w:lang w:val="zh-CN"/>
        </w:rPr>
        <w:t xml:space="preserve"> </w:t>
      </w:r>
      <w:r w:rsidR="002A19C0" w:rsidRPr="00F729A1">
        <w:rPr>
          <w:rFonts w:ascii="Times New Roman" w:eastAsia="仿宋_GB2312" w:hAnsi="Times New Roman" w:cstheme="majorBidi" w:hint="eastAsia"/>
          <w:b/>
          <w:bCs/>
          <w:sz w:val="44"/>
          <w:szCs w:val="44"/>
          <w:lang w:val="zh-CN"/>
        </w:rPr>
        <w:t>录</w:t>
      </w:r>
    </w:p>
    <w:p w14:paraId="0C62DF17" w14:textId="77777777" w:rsidR="008447B1" w:rsidRPr="00F729A1" w:rsidRDefault="008447B1" w:rsidP="00F729A1">
      <w:pPr>
        <w:spacing w:line="360" w:lineRule="auto"/>
        <w:jc w:val="both"/>
        <w:rPr>
          <w:rFonts w:ascii="黑体" w:eastAsia="黑体"/>
          <w:sz w:val="44"/>
          <w:szCs w:val="32"/>
        </w:rPr>
      </w:pPr>
    </w:p>
    <w:p w14:paraId="782413F7" w14:textId="39769A18" w:rsidR="00F729A1" w:rsidRPr="002C41F4" w:rsidRDefault="00F729A1" w:rsidP="00F729A1">
      <w:pPr>
        <w:pStyle w:val="TOC1"/>
        <w:tabs>
          <w:tab w:val="left" w:pos="960"/>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r w:rsidRPr="002C41F4">
        <w:rPr>
          <w:rFonts w:ascii="Times New Roman" w:eastAsia="黑体" w:hAnsi="Times New Roman" w:cs="Times New Roman" w:hint="eastAsia"/>
          <w:sz w:val="44"/>
          <w:szCs w:val="28"/>
        </w:rPr>
        <w:fldChar w:fldCharType="begin"/>
      </w:r>
      <w:r w:rsidRPr="002C41F4">
        <w:rPr>
          <w:rFonts w:ascii="Times New Roman" w:eastAsia="黑体" w:hAnsi="Times New Roman" w:cs="Times New Roman" w:hint="eastAsia"/>
          <w:sz w:val="44"/>
          <w:szCs w:val="28"/>
        </w:rPr>
        <w:instrText xml:space="preserve"> TOC \o "1-1" \h \z \u </w:instrText>
      </w:r>
      <w:r w:rsidRPr="002C41F4">
        <w:rPr>
          <w:rFonts w:ascii="Times New Roman" w:eastAsia="黑体" w:hAnsi="Times New Roman" w:cs="Times New Roman" w:hint="eastAsia"/>
          <w:sz w:val="44"/>
          <w:szCs w:val="28"/>
        </w:rPr>
        <w:fldChar w:fldCharType="separate"/>
      </w:r>
      <w:hyperlink w:anchor="_Toc181191686" w:history="1">
        <w:r w:rsidRPr="001776EF">
          <w:rPr>
            <w:rStyle w:val="af1"/>
            <w:rFonts w:ascii="Times New Roman" w:eastAsia="Times New Roman" w:hAnsi="Times New Roman" w:cs="Times New Roman"/>
            <w:noProof/>
            <w:sz w:val="28"/>
            <w:szCs w:val="28"/>
          </w:rPr>
          <w:t>1</w:t>
        </w:r>
        <w:r w:rsidRPr="002C41F4">
          <w:rPr>
            <w:rFonts w:ascii="Times New Roman" w:eastAsiaTheme="minorEastAsia" w:hAnsi="Times New Roman" w:cs="Times New Roman"/>
            <w:noProof/>
            <w:kern w:val="2"/>
            <w:sz w:val="32"/>
            <w:szCs w:val="36"/>
            <w14:ligatures w14:val="standardContextual"/>
          </w:rPr>
          <w:tab/>
        </w:r>
        <w:r w:rsidRPr="002C41F4">
          <w:rPr>
            <w:rStyle w:val="af1"/>
            <w:rFonts w:ascii="Times New Roman" w:hAnsi="Times New Roman" w:cs="Times New Roman" w:hint="eastAsia"/>
            <w:noProof/>
            <w:sz w:val="28"/>
            <w:szCs w:val="28"/>
          </w:rPr>
          <w:t>工作简况</w:t>
        </w:r>
        <w:r w:rsidRPr="002C41F4">
          <w:rPr>
            <w:rFonts w:ascii="Times New Roman" w:hAnsi="Times New Roman" w:cs="Times New Roman" w:hint="eastAsia"/>
            <w:noProof/>
            <w:webHidden/>
            <w:sz w:val="28"/>
            <w:szCs w:val="28"/>
          </w:rPr>
          <w:tab/>
        </w:r>
        <w:r w:rsidRPr="002C41F4">
          <w:rPr>
            <w:rFonts w:ascii="Times New Roman" w:hAnsi="Times New Roman" w:cs="Times New Roman" w:hint="eastAsia"/>
            <w:noProof/>
            <w:webHidden/>
            <w:sz w:val="28"/>
            <w:szCs w:val="28"/>
          </w:rPr>
          <w:fldChar w:fldCharType="begin"/>
        </w:r>
        <w:r w:rsidRPr="002C41F4">
          <w:rPr>
            <w:rFonts w:ascii="Times New Roman" w:hAnsi="Times New Roman" w:cs="Times New Roman" w:hint="eastAsia"/>
            <w:noProof/>
            <w:webHidden/>
            <w:sz w:val="28"/>
            <w:szCs w:val="28"/>
          </w:rPr>
          <w:instrText xml:space="preserve"> PAGEREF _Toc181191686 \h </w:instrText>
        </w:r>
        <w:r w:rsidRPr="002C41F4">
          <w:rPr>
            <w:rFonts w:ascii="Times New Roman" w:hAnsi="Times New Roman" w:cs="Times New Roman" w:hint="eastAsia"/>
            <w:noProof/>
            <w:webHidden/>
            <w:sz w:val="28"/>
            <w:szCs w:val="28"/>
          </w:rPr>
        </w:r>
        <w:r w:rsidRPr="002C41F4">
          <w:rPr>
            <w:rFonts w:ascii="Times New Roman" w:hAnsi="Times New Roman" w:cs="Times New Roman" w:hint="eastAsia"/>
            <w:noProof/>
            <w:webHidden/>
            <w:sz w:val="28"/>
            <w:szCs w:val="28"/>
          </w:rPr>
          <w:fldChar w:fldCharType="separate"/>
        </w:r>
        <w:r w:rsidRPr="002C41F4">
          <w:rPr>
            <w:rFonts w:ascii="Times New Roman" w:hAnsi="Times New Roman" w:cs="Times New Roman" w:hint="eastAsia"/>
            <w:noProof/>
            <w:webHidden/>
            <w:sz w:val="28"/>
            <w:szCs w:val="28"/>
          </w:rPr>
          <w:t>1</w:t>
        </w:r>
        <w:r w:rsidRPr="002C41F4">
          <w:rPr>
            <w:rFonts w:ascii="Times New Roman" w:hAnsi="Times New Roman" w:cs="Times New Roman" w:hint="eastAsia"/>
            <w:noProof/>
            <w:webHidden/>
            <w:sz w:val="28"/>
            <w:szCs w:val="28"/>
          </w:rPr>
          <w:fldChar w:fldCharType="end"/>
        </w:r>
      </w:hyperlink>
    </w:p>
    <w:p w14:paraId="1B1EF128" w14:textId="595B7BC1" w:rsidR="00F729A1" w:rsidRPr="002C41F4" w:rsidRDefault="00000000" w:rsidP="00F729A1">
      <w:pPr>
        <w:pStyle w:val="TOC1"/>
        <w:tabs>
          <w:tab w:val="left" w:pos="960"/>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687" w:history="1">
        <w:r w:rsidR="00F729A1" w:rsidRPr="001776EF">
          <w:rPr>
            <w:rStyle w:val="af1"/>
            <w:rFonts w:ascii="Times New Roman" w:eastAsia="Times New Roman" w:hAnsi="Times New Roman" w:cs="Times New Roman"/>
            <w:noProof/>
            <w:sz w:val="28"/>
            <w:szCs w:val="28"/>
          </w:rPr>
          <w:t>2</w:t>
        </w:r>
        <w:r w:rsidR="00F729A1" w:rsidRPr="002C41F4">
          <w:rPr>
            <w:rFonts w:ascii="Times New Roman" w:eastAsiaTheme="minorEastAsia" w:hAnsi="Times New Roman" w:cs="Times New Roman"/>
            <w:noProof/>
            <w:kern w:val="2"/>
            <w:sz w:val="32"/>
            <w:szCs w:val="36"/>
            <w14:ligatures w14:val="standardContextual"/>
          </w:rPr>
          <w:tab/>
        </w:r>
        <w:r w:rsidR="00F729A1" w:rsidRPr="002C41F4">
          <w:rPr>
            <w:rStyle w:val="af1"/>
            <w:rFonts w:ascii="Times New Roman" w:hAnsi="Times New Roman" w:cs="Times New Roman" w:hint="eastAsia"/>
            <w:noProof/>
            <w:sz w:val="28"/>
            <w:szCs w:val="28"/>
          </w:rPr>
          <w:t>规范制订原则</w:t>
        </w:r>
        <w:r w:rsidR="00F729A1" w:rsidRPr="002C41F4">
          <w:rPr>
            <w:rFonts w:ascii="Times New Roman" w:hAnsi="Times New Roman" w:cs="Times New Roman" w:hint="eastAsia"/>
            <w:noProof/>
            <w:webHidden/>
            <w:sz w:val="28"/>
            <w:szCs w:val="28"/>
          </w:rPr>
          <w:tab/>
        </w:r>
        <w:r w:rsidR="00F729A1" w:rsidRPr="002C41F4">
          <w:rPr>
            <w:rFonts w:ascii="Times New Roman" w:hAnsi="Times New Roman" w:cs="Times New Roman" w:hint="eastAsia"/>
            <w:noProof/>
            <w:webHidden/>
            <w:sz w:val="28"/>
            <w:szCs w:val="28"/>
          </w:rPr>
          <w:fldChar w:fldCharType="begin"/>
        </w:r>
        <w:r w:rsidR="00F729A1" w:rsidRPr="002C41F4">
          <w:rPr>
            <w:rFonts w:ascii="Times New Roman" w:hAnsi="Times New Roman" w:cs="Times New Roman" w:hint="eastAsia"/>
            <w:noProof/>
            <w:webHidden/>
            <w:sz w:val="28"/>
            <w:szCs w:val="28"/>
          </w:rPr>
          <w:instrText xml:space="preserve"> PAGEREF _Toc181191687 \h </w:instrText>
        </w:r>
        <w:r w:rsidR="00F729A1" w:rsidRPr="002C41F4">
          <w:rPr>
            <w:rFonts w:ascii="Times New Roman" w:hAnsi="Times New Roman" w:cs="Times New Roman" w:hint="eastAsia"/>
            <w:noProof/>
            <w:webHidden/>
            <w:sz w:val="28"/>
            <w:szCs w:val="28"/>
          </w:rPr>
        </w:r>
        <w:r w:rsidR="00F729A1" w:rsidRPr="002C41F4">
          <w:rPr>
            <w:rFonts w:ascii="Times New Roman" w:hAnsi="Times New Roman" w:cs="Times New Roman" w:hint="eastAsia"/>
            <w:noProof/>
            <w:webHidden/>
            <w:sz w:val="28"/>
            <w:szCs w:val="28"/>
          </w:rPr>
          <w:fldChar w:fldCharType="separate"/>
        </w:r>
        <w:r w:rsidR="00F729A1" w:rsidRPr="002C41F4">
          <w:rPr>
            <w:rFonts w:ascii="Times New Roman" w:hAnsi="Times New Roman" w:cs="Times New Roman" w:hint="eastAsia"/>
            <w:noProof/>
            <w:webHidden/>
            <w:sz w:val="28"/>
            <w:szCs w:val="28"/>
          </w:rPr>
          <w:t>2</w:t>
        </w:r>
        <w:r w:rsidR="00F729A1" w:rsidRPr="002C41F4">
          <w:rPr>
            <w:rFonts w:ascii="Times New Roman" w:hAnsi="Times New Roman" w:cs="Times New Roman" w:hint="eastAsia"/>
            <w:noProof/>
            <w:webHidden/>
            <w:sz w:val="28"/>
            <w:szCs w:val="28"/>
          </w:rPr>
          <w:fldChar w:fldCharType="end"/>
        </w:r>
      </w:hyperlink>
    </w:p>
    <w:p w14:paraId="0D1639EA" w14:textId="1F4DFD75" w:rsidR="00F729A1" w:rsidRPr="002C41F4" w:rsidRDefault="00000000" w:rsidP="00F729A1">
      <w:pPr>
        <w:pStyle w:val="TOC1"/>
        <w:tabs>
          <w:tab w:val="left" w:pos="960"/>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688" w:history="1">
        <w:r w:rsidR="00F729A1" w:rsidRPr="001776EF">
          <w:rPr>
            <w:rStyle w:val="af1"/>
            <w:rFonts w:ascii="Times New Roman" w:eastAsia="Times New Roman" w:hAnsi="Times New Roman" w:cs="Times New Roman"/>
            <w:noProof/>
            <w:sz w:val="28"/>
            <w:szCs w:val="28"/>
          </w:rPr>
          <w:t>3</w:t>
        </w:r>
        <w:r w:rsidR="00F729A1" w:rsidRPr="002C41F4">
          <w:rPr>
            <w:rFonts w:ascii="Times New Roman" w:eastAsiaTheme="minorEastAsia" w:hAnsi="Times New Roman" w:cs="Times New Roman"/>
            <w:noProof/>
            <w:kern w:val="2"/>
            <w:sz w:val="32"/>
            <w:szCs w:val="36"/>
            <w14:ligatures w14:val="standardContextual"/>
          </w:rPr>
          <w:tab/>
        </w:r>
        <w:r w:rsidR="00F729A1" w:rsidRPr="002C41F4">
          <w:rPr>
            <w:rStyle w:val="af1"/>
            <w:rFonts w:ascii="Times New Roman" w:hAnsi="Times New Roman" w:cs="Times New Roman" w:hint="eastAsia"/>
            <w:noProof/>
            <w:sz w:val="28"/>
            <w:szCs w:val="28"/>
          </w:rPr>
          <w:t>规范主要内容的制订依据</w:t>
        </w:r>
        <w:r w:rsidR="00F729A1" w:rsidRPr="002C41F4">
          <w:rPr>
            <w:rFonts w:ascii="Times New Roman" w:hAnsi="Times New Roman" w:cs="Times New Roman" w:hint="eastAsia"/>
            <w:noProof/>
            <w:webHidden/>
            <w:sz w:val="28"/>
            <w:szCs w:val="28"/>
          </w:rPr>
          <w:tab/>
        </w:r>
        <w:r w:rsidR="00F729A1" w:rsidRPr="002C41F4">
          <w:rPr>
            <w:rFonts w:ascii="Times New Roman" w:hAnsi="Times New Roman" w:cs="Times New Roman" w:hint="eastAsia"/>
            <w:noProof/>
            <w:webHidden/>
            <w:sz w:val="28"/>
            <w:szCs w:val="28"/>
          </w:rPr>
          <w:fldChar w:fldCharType="begin"/>
        </w:r>
        <w:r w:rsidR="00F729A1" w:rsidRPr="002C41F4">
          <w:rPr>
            <w:rFonts w:ascii="Times New Roman" w:hAnsi="Times New Roman" w:cs="Times New Roman" w:hint="eastAsia"/>
            <w:noProof/>
            <w:webHidden/>
            <w:sz w:val="28"/>
            <w:szCs w:val="28"/>
          </w:rPr>
          <w:instrText xml:space="preserve"> PAGEREF _Toc181191688 \h </w:instrText>
        </w:r>
        <w:r w:rsidR="00F729A1" w:rsidRPr="002C41F4">
          <w:rPr>
            <w:rFonts w:ascii="Times New Roman" w:hAnsi="Times New Roman" w:cs="Times New Roman" w:hint="eastAsia"/>
            <w:noProof/>
            <w:webHidden/>
            <w:sz w:val="28"/>
            <w:szCs w:val="28"/>
          </w:rPr>
        </w:r>
        <w:r w:rsidR="00F729A1" w:rsidRPr="002C41F4">
          <w:rPr>
            <w:rFonts w:ascii="Times New Roman" w:hAnsi="Times New Roman" w:cs="Times New Roman" w:hint="eastAsia"/>
            <w:noProof/>
            <w:webHidden/>
            <w:sz w:val="28"/>
            <w:szCs w:val="28"/>
          </w:rPr>
          <w:fldChar w:fldCharType="separate"/>
        </w:r>
        <w:r w:rsidR="00F729A1" w:rsidRPr="002C41F4">
          <w:rPr>
            <w:rFonts w:ascii="Times New Roman" w:hAnsi="Times New Roman" w:cs="Times New Roman" w:hint="eastAsia"/>
            <w:noProof/>
            <w:webHidden/>
            <w:sz w:val="28"/>
            <w:szCs w:val="28"/>
          </w:rPr>
          <w:t>2</w:t>
        </w:r>
        <w:r w:rsidR="00F729A1" w:rsidRPr="002C41F4">
          <w:rPr>
            <w:rFonts w:ascii="Times New Roman" w:hAnsi="Times New Roman" w:cs="Times New Roman" w:hint="eastAsia"/>
            <w:noProof/>
            <w:webHidden/>
            <w:sz w:val="28"/>
            <w:szCs w:val="28"/>
          </w:rPr>
          <w:fldChar w:fldCharType="end"/>
        </w:r>
      </w:hyperlink>
    </w:p>
    <w:p w14:paraId="1B39EA4E" w14:textId="00A26DC0" w:rsidR="00F729A1" w:rsidRPr="002C41F4" w:rsidRDefault="00000000" w:rsidP="00F729A1">
      <w:pPr>
        <w:pStyle w:val="TOC1"/>
        <w:tabs>
          <w:tab w:val="left" w:pos="960"/>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696" w:history="1">
        <w:r w:rsidR="00F729A1" w:rsidRPr="001776EF">
          <w:rPr>
            <w:rStyle w:val="af1"/>
            <w:rFonts w:ascii="Times New Roman" w:hAnsi="Times New Roman" w:cs="Times New Roman"/>
            <w:noProof/>
            <w:sz w:val="28"/>
            <w:szCs w:val="28"/>
          </w:rPr>
          <w:t>4</w:t>
        </w:r>
        <w:r w:rsidR="00F729A1" w:rsidRPr="002C41F4">
          <w:rPr>
            <w:rFonts w:ascii="Times New Roman" w:eastAsiaTheme="minorEastAsia" w:hAnsi="Times New Roman" w:cs="Times New Roman"/>
            <w:noProof/>
            <w:kern w:val="2"/>
            <w:sz w:val="32"/>
            <w:szCs w:val="36"/>
            <w14:ligatures w14:val="standardContextual"/>
          </w:rPr>
          <w:tab/>
        </w:r>
        <w:r w:rsidR="00F729A1" w:rsidRPr="002C41F4">
          <w:rPr>
            <w:rStyle w:val="af1"/>
            <w:rFonts w:ascii="Times New Roman" w:hAnsi="Times New Roman" w:cs="Times New Roman" w:hint="eastAsia"/>
            <w:noProof/>
            <w:sz w:val="28"/>
            <w:szCs w:val="28"/>
          </w:rPr>
          <w:t>主要试验、验证及试行结果</w:t>
        </w:r>
        <w:r w:rsidR="00F729A1" w:rsidRPr="002C41F4">
          <w:rPr>
            <w:rFonts w:ascii="Times New Roman" w:hAnsi="Times New Roman" w:cs="Times New Roman" w:hint="eastAsia"/>
            <w:noProof/>
            <w:webHidden/>
            <w:sz w:val="28"/>
            <w:szCs w:val="28"/>
          </w:rPr>
          <w:tab/>
        </w:r>
        <w:r w:rsidR="00F729A1" w:rsidRPr="002C41F4">
          <w:rPr>
            <w:rFonts w:ascii="Times New Roman" w:hAnsi="Times New Roman" w:cs="Times New Roman" w:hint="eastAsia"/>
            <w:noProof/>
            <w:webHidden/>
            <w:sz w:val="28"/>
            <w:szCs w:val="28"/>
          </w:rPr>
          <w:fldChar w:fldCharType="begin"/>
        </w:r>
        <w:r w:rsidR="00F729A1" w:rsidRPr="002C41F4">
          <w:rPr>
            <w:rFonts w:ascii="Times New Roman" w:hAnsi="Times New Roman" w:cs="Times New Roman" w:hint="eastAsia"/>
            <w:noProof/>
            <w:webHidden/>
            <w:sz w:val="28"/>
            <w:szCs w:val="28"/>
          </w:rPr>
          <w:instrText xml:space="preserve"> PAGEREF _Toc181191696 \h </w:instrText>
        </w:r>
        <w:r w:rsidR="00F729A1" w:rsidRPr="002C41F4">
          <w:rPr>
            <w:rFonts w:ascii="Times New Roman" w:hAnsi="Times New Roman" w:cs="Times New Roman" w:hint="eastAsia"/>
            <w:noProof/>
            <w:webHidden/>
            <w:sz w:val="28"/>
            <w:szCs w:val="28"/>
          </w:rPr>
        </w:r>
        <w:r w:rsidR="00F729A1" w:rsidRPr="002C41F4">
          <w:rPr>
            <w:rFonts w:ascii="Times New Roman" w:hAnsi="Times New Roman" w:cs="Times New Roman" w:hint="eastAsia"/>
            <w:noProof/>
            <w:webHidden/>
            <w:sz w:val="28"/>
            <w:szCs w:val="28"/>
          </w:rPr>
          <w:fldChar w:fldCharType="separate"/>
        </w:r>
        <w:r w:rsidR="00F729A1" w:rsidRPr="002C41F4">
          <w:rPr>
            <w:rFonts w:ascii="Times New Roman" w:hAnsi="Times New Roman" w:cs="Times New Roman" w:hint="eastAsia"/>
            <w:noProof/>
            <w:webHidden/>
            <w:sz w:val="28"/>
            <w:szCs w:val="28"/>
          </w:rPr>
          <w:t>6</w:t>
        </w:r>
        <w:r w:rsidR="00F729A1" w:rsidRPr="002C41F4">
          <w:rPr>
            <w:rFonts w:ascii="Times New Roman" w:hAnsi="Times New Roman" w:cs="Times New Roman" w:hint="eastAsia"/>
            <w:noProof/>
            <w:webHidden/>
            <w:sz w:val="28"/>
            <w:szCs w:val="28"/>
          </w:rPr>
          <w:fldChar w:fldCharType="end"/>
        </w:r>
      </w:hyperlink>
    </w:p>
    <w:p w14:paraId="496AB471" w14:textId="7BA032CB" w:rsidR="00F729A1" w:rsidRPr="002C41F4" w:rsidRDefault="00000000" w:rsidP="00F729A1">
      <w:pPr>
        <w:pStyle w:val="TOC1"/>
        <w:tabs>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698" w:history="1">
        <w:r w:rsidR="00CC4259" w:rsidRPr="002C41F4">
          <w:rPr>
            <w:rStyle w:val="af1"/>
            <w:rFonts w:ascii="Times New Roman" w:hAnsi="Times New Roman" w:cs="Times New Roman" w:hint="eastAsia"/>
            <w:noProof/>
            <w:sz w:val="28"/>
            <w:szCs w:val="28"/>
          </w:rPr>
          <w:t>5</w:t>
        </w:r>
        <w:r w:rsidR="00CC4259">
          <w:rPr>
            <w:rStyle w:val="af1"/>
            <w:rFonts w:ascii="Times New Roman" w:hAnsi="Times New Roman" w:cs="Times New Roman"/>
            <w:noProof/>
            <w:sz w:val="28"/>
            <w:szCs w:val="28"/>
          </w:rPr>
          <w:tab/>
        </w:r>
        <w:r w:rsidR="00CC4259" w:rsidRPr="002C41F4">
          <w:rPr>
            <w:rStyle w:val="af1"/>
            <w:rFonts w:ascii="Times New Roman" w:hAnsi="Times New Roman" w:cs="Times New Roman" w:hint="eastAsia"/>
            <w:noProof/>
            <w:sz w:val="28"/>
            <w:szCs w:val="28"/>
          </w:rPr>
          <w:t>与相关标准的关系分析</w:t>
        </w:r>
        <w:r w:rsidR="00CC4259" w:rsidRPr="002C41F4">
          <w:rPr>
            <w:rFonts w:ascii="Times New Roman" w:hAnsi="Times New Roman" w:cs="Times New Roman" w:hint="eastAsia"/>
            <w:noProof/>
            <w:webHidden/>
            <w:sz w:val="28"/>
            <w:szCs w:val="28"/>
          </w:rPr>
          <w:tab/>
        </w:r>
        <w:r w:rsidR="00CC4259" w:rsidRPr="002C41F4">
          <w:rPr>
            <w:rFonts w:ascii="Times New Roman" w:hAnsi="Times New Roman" w:cs="Times New Roman" w:hint="eastAsia"/>
            <w:noProof/>
            <w:webHidden/>
            <w:sz w:val="28"/>
            <w:szCs w:val="28"/>
          </w:rPr>
          <w:fldChar w:fldCharType="begin"/>
        </w:r>
        <w:r w:rsidR="00CC4259" w:rsidRPr="002C41F4">
          <w:rPr>
            <w:rFonts w:ascii="Times New Roman" w:hAnsi="Times New Roman" w:cs="Times New Roman" w:hint="eastAsia"/>
            <w:noProof/>
            <w:webHidden/>
            <w:sz w:val="28"/>
            <w:szCs w:val="28"/>
          </w:rPr>
          <w:instrText xml:space="preserve"> PAGEREF _Toc181191698 \h </w:instrText>
        </w:r>
        <w:r w:rsidR="00CC4259" w:rsidRPr="002C41F4">
          <w:rPr>
            <w:rFonts w:ascii="Times New Roman" w:hAnsi="Times New Roman" w:cs="Times New Roman" w:hint="eastAsia"/>
            <w:noProof/>
            <w:webHidden/>
            <w:sz w:val="28"/>
            <w:szCs w:val="28"/>
          </w:rPr>
        </w:r>
        <w:r w:rsidR="00CC4259" w:rsidRPr="002C41F4">
          <w:rPr>
            <w:rFonts w:ascii="Times New Roman" w:hAnsi="Times New Roman" w:cs="Times New Roman" w:hint="eastAsia"/>
            <w:noProof/>
            <w:webHidden/>
            <w:sz w:val="28"/>
            <w:szCs w:val="28"/>
          </w:rPr>
          <w:fldChar w:fldCharType="separate"/>
        </w:r>
        <w:r w:rsidR="00CC4259" w:rsidRPr="002C41F4">
          <w:rPr>
            <w:rFonts w:ascii="Times New Roman" w:hAnsi="Times New Roman" w:cs="Times New Roman" w:hint="eastAsia"/>
            <w:noProof/>
            <w:webHidden/>
            <w:sz w:val="28"/>
            <w:szCs w:val="28"/>
          </w:rPr>
          <w:t>6</w:t>
        </w:r>
        <w:r w:rsidR="00CC4259" w:rsidRPr="002C41F4">
          <w:rPr>
            <w:rFonts w:ascii="Times New Roman" w:hAnsi="Times New Roman" w:cs="Times New Roman" w:hint="eastAsia"/>
            <w:noProof/>
            <w:webHidden/>
            <w:sz w:val="28"/>
            <w:szCs w:val="28"/>
          </w:rPr>
          <w:fldChar w:fldCharType="end"/>
        </w:r>
      </w:hyperlink>
    </w:p>
    <w:p w14:paraId="1930AEEF" w14:textId="4BC98311" w:rsidR="00F729A1" w:rsidRPr="002C41F4" w:rsidRDefault="00000000" w:rsidP="00F729A1">
      <w:pPr>
        <w:pStyle w:val="TOC1"/>
        <w:tabs>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700" w:history="1">
        <w:r w:rsidR="00CC4259" w:rsidRPr="002C41F4">
          <w:rPr>
            <w:rStyle w:val="af1"/>
            <w:rFonts w:ascii="Times New Roman" w:hAnsi="Times New Roman" w:cs="Times New Roman" w:hint="eastAsia"/>
            <w:noProof/>
            <w:sz w:val="28"/>
            <w:szCs w:val="28"/>
          </w:rPr>
          <w:t>6</w:t>
        </w:r>
        <w:r w:rsidR="00CC4259">
          <w:rPr>
            <w:rStyle w:val="af1"/>
            <w:rFonts w:ascii="Times New Roman" w:hAnsi="Times New Roman" w:cs="Times New Roman"/>
            <w:noProof/>
            <w:sz w:val="28"/>
            <w:szCs w:val="28"/>
          </w:rPr>
          <w:tab/>
        </w:r>
        <w:r w:rsidR="00CC4259" w:rsidRPr="002C41F4">
          <w:rPr>
            <w:rStyle w:val="af1"/>
            <w:rFonts w:ascii="Times New Roman" w:hAnsi="Times New Roman" w:cs="Times New Roman" w:hint="eastAsia"/>
            <w:noProof/>
            <w:sz w:val="28"/>
            <w:szCs w:val="28"/>
          </w:rPr>
          <w:t>采用国际标准的程度及水平说明</w:t>
        </w:r>
        <w:r w:rsidR="00CC4259" w:rsidRPr="002C41F4">
          <w:rPr>
            <w:rFonts w:ascii="Times New Roman" w:hAnsi="Times New Roman" w:cs="Times New Roman" w:hint="eastAsia"/>
            <w:noProof/>
            <w:webHidden/>
            <w:sz w:val="28"/>
            <w:szCs w:val="28"/>
          </w:rPr>
          <w:tab/>
        </w:r>
        <w:r w:rsidR="00CC4259" w:rsidRPr="002C41F4">
          <w:rPr>
            <w:rFonts w:ascii="Times New Roman" w:hAnsi="Times New Roman" w:cs="Times New Roman" w:hint="eastAsia"/>
            <w:noProof/>
            <w:webHidden/>
            <w:sz w:val="28"/>
            <w:szCs w:val="28"/>
          </w:rPr>
          <w:fldChar w:fldCharType="begin"/>
        </w:r>
        <w:r w:rsidR="00CC4259" w:rsidRPr="002C41F4">
          <w:rPr>
            <w:rFonts w:ascii="Times New Roman" w:hAnsi="Times New Roman" w:cs="Times New Roman" w:hint="eastAsia"/>
            <w:noProof/>
            <w:webHidden/>
            <w:sz w:val="28"/>
            <w:szCs w:val="28"/>
          </w:rPr>
          <w:instrText xml:space="preserve"> PAGEREF _Toc181191700 \h </w:instrText>
        </w:r>
        <w:r w:rsidR="00CC4259" w:rsidRPr="002C41F4">
          <w:rPr>
            <w:rFonts w:ascii="Times New Roman" w:hAnsi="Times New Roman" w:cs="Times New Roman" w:hint="eastAsia"/>
            <w:noProof/>
            <w:webHidden/>
            <w:sz w:val="28"/>
            <w:szCs w:val="28"/>
          </w:rPr>
        </w:r>
        <w:r w:rsidR="00CC4259" w:rsidRPr="002C41F4">
          <w:rPr>
            <w:rFonts w:ascii="Times New Roman" w:hAnsi="Times New Roman" w:cs="Times New Roman" w:hint="eastAsia"/>
            <w:noProof/>
            <w:webHidden/>
            <w:sz w:val="28"/>
            <w:szCs w:val="28"/>
          </w:rPr>
          <w:fldChar w:fldCharType="separate"/>
        </w:r>
        <w:r w:rsidR="00CC4259" w:rsidRPr="002C41F4">
          <w:rPr>
            <w:rFonts w:ascii="Times New Roman" w:hAnsi="Times New Roman" w:cs="Times New Roman" w:hint="eastAsia"/>
            <w:noProof/>
            <w:webHidden/>
            <w:sz w:val="28"/>
            <w:szCs w:val="28"/>
          </w:rPr>
          <w:t>6</w:t>
        </w:r>
        <w:r w:rsidR="00CC4259" w:rsidRPr="002C41F4">
          <w:rPr>
            <w:rFonts w:ascii="Times New Roman" w:hAnsi="Times New Roman" w:cs="Times New Roman" w:hint="eastAsia"/>
            <w:noProof/>
            <w:webHidden/>
            <w:sz w:val="28"/>
            <w:szCs w:val="28"/>
          </w:rPr>
          <w:fldChar w:fldCharType="end"/>
        </w:r>
      </w:hyperlink>
    </w:p>
    <w:p w14:paraId="39386B0F" w14:textId="0CB5FD9E" w:rsidR="00F729A1" w:rsidRPr="002C41F4" w:rsidRDefault="00000000" w:rsidP="00F729A1">
      <w:pPr>
        <w:pStyle w:val="TOC1"/>
        <w:tabs>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702" w:history="1">
        <w:r w:rsidR="00CC4259" w:rsidRPr="002C41F4">
          <w:rPr>
            <w:rStyle w:val="af1"/>
            <w:rFonts w:ascii="Times New Roman" w:hAnsi="Times New Roman" w:cs="Times New Roman" w:hint="eastAsia"/>
            <w:noProof/>
            <w:sz w:val="28"/>
            <w:szCs w:val="28"/>
          </w:rPr>
          <w:t>7</w:t>
        </w:r>
        <w:r w:rsidR="00CC4259">
          <w:rPr>
            <w:rStyle w:val="af1"/>
            <w:rFonts w:ascii="Times New Roman" w:hAnsi="Times New Roman" w:cs="Times New Roman"/>
            <w:noProof/>
            <w:sz w:val="28"/>
            <w:szCs w:val="28"/>
          </w:rPr>
          <w:tab/>
        </w:r>
        <w:r w:rsidR="00CC4259" w:rsidRPr="002C41F4">
          <w:rPr>
            <w:rStyle w:val="af1"/>
            <w:rFonts w:ascii="Times New Roman" w:hAnsi="Times New Roman" w:cs="Times New Roman" w:hint="eastAsia"/>
            <w:noProof/>
            <w:sz w:val="28"/>
            <w:szCs w:val="28"/>
          </w:rPr>
          <w:t>重大分歧或重难点的处理经过和依据</w:t>
        </w:r>
        <w:r w:rsidR="00CC4259" w:rsidRPr="002C41F4">
          <w:rPr>
            <w:rFonts w:ascii="Times New Roman" w:hAnsi="Times New Roman" w:cs="Times New Roman" w:hint="eastAsia"/>
            <w:noProof/>
            <w:webHidden/>
            <w:sz w:val="28"/>
            <w:szCs w:val="28"/>
          </w:rPr>
          <w:tab/>
        </w:r>
        <w:r w:rsidR="00CC4259" w:rsidRPr="002C41F4">
          <w:rPr>
            <w:rFonts w:ascii="Times New Roman" w:hAnsi="Times New Roman" w:cs="Times New Roman" w:hint="eastAsia"/>
            <w:noProof/>
            <w:webHidden/>
            <w:sz w:val="28"/>
            <w:szCs w:val="28"/>
          </w:rPr>
          <w:fldChar w:fldCharType="begin"/>
        </w:r>
        <w:r w:rsidR="00CC4259" w:rsidRPr="002C41F4">
          <w:rPr>
            <w:rFonts w:ascii="Times New Roman" w:hAnsi="Times New Roman" w:cs="Times New Roman" w:hint="eastAsia"/>
            <w:noProof/>
            <w:webHidden/>
            <w:sz w:val="28"/>
            <w:szCs w:val="28"/>
          </w:rPr>
          <w:instrText xml:space="preserve"> PAGEREF _Toc181191702 \h </w:instrText>
        </w:r>
        <w:r w:rsidR="00CC4259" w:rsidRPr="002C41F4">
          <w:rPr>
            <w:rFonts w:ascii="Times New Roman" w:hAnsi="Times New Roman" w:cs="Times New Roman" w:hint="eastAsia"/>
            <w:noProof/>
            <w:webHidden/>
            <w:sz w:val="28"/>
            <w:szCs w:val="28"/>
          </w:rPr>
        </w:r>
        <w:r w:rsidR="00CC4259" w:rsidRPr="002C41F4">
          <w:rPr>
            <w:rFonts w:ascii="Times New Roman" w:hAnsi="Times New Roman" w:cs="Times New Roman" w:hint="eastAsia"/>
            <w:noProof/>
            <w:webHidden/>
            <w:sz w:val="28"/>
            <w:szCs w:val="28"/>
          </w:rPr>
          <w:fldChar w:fldCharType="separate"/>
        </w:r>
        <w:r w:rsidR="00CC4259" w:rsidRPr="002C41F4">
          <w:rPr>
            <w:rFonts w:ascii="Times New Roman" w:hAnsi="Times New Roman" w:cs="Times New Roman" w:hint="eastAsia"/>
            <w:noProof/>
            <w:webHidden/>
            <w:sz w:val="28"/>
            <w:szCs w:val="28"/>
          </w:rPr>
          <w:t>6</w:t>
        </w:r>
        <w:r w:rsidR="00CC4259" w:rsidRPr="002C41F4">
          <w:rPr>
            <w:rFonts w:ascii="Times New Roman" w:hAnsi="Times New Roman" w:cs="Times New Roman" w:hint="eastAsia"/>
            <w:noProof/>
            <w:webHidden/>
            <w:sz w:val="28"/>
            <w:szCs w:val="28"/>
          </w:rPr>
          <w:fldChar w:fldCharType="end"/>
        </w:r>
      </w:hyperlink>
    </w:p>
    <w:p w14:paraId="15AF0AE7" w14:textId="3CCF5317" w:rsidR="00F729A1" w:rsidRPr="002C41F4" w:rsidRDefault="00000000" w:rsidP="00F729A1">
      <w:pPr>
        <w:pStyle w:val="TOC1"/>
        <w:tabs>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704" w:history="1">
        <w:r w:rsidR="00CC4259" w:rsidRPr="002C41F4">
          <w:rPr>
            <w:rStyle w:val="af1"/>
            <w:rFonts w:ascii="Times New Roman" w:hAnsi="Times New Roman" w:cs="Times New Roman" w:hint="eastAsia"/>
            <w:noProof/>
            <w:sz w:val="28"/>
            <w:szCs w:val="28"/>
          </w:rPr>
          <w:t>8</w:t>
        </w:r>
        <w:r w:rsidR="00CC4259">
          <w:rPr>
            <w:rStyle w:val="af1"/>
            <w:rFonts w:ascii="Times New Roman" w:hAnsi="Times New Roman" w:cs="Times New Roman"/>
            <w:noProof/>
            <w:sz w:val="28"/>
            <w:szCs w:val="28"/>
          </w:rPr>
          <w:tab/>
        </w:r>
        <w:r w:rsidR="00CC4259" w:rsidRPr="002C41F4">
          <w:rPr>
            <w:rStyle w:val="af1"/>
            <w:rFonts w:ascii="Times New Roman" w:hAnsi="Times New Roman" w:cs="Times New Roman" w:hint="eastAsia"/>
            <w:noProof/>
            <w:sz w:val="28"/>
            <w:szCs w:val="28"/>
          </w:rPr>
          <w:t>规范推广应用措施及预期效果</w:t>
        </w:r>
        <w:r w:rsidR="00CC4259" w:rsidRPr="002C41F4">
          <w:rPr>
            <w:rFonts w:ascii="Times New Roman" w:hAnsi="Times New Roman" w:cs="Times New Roman" w:hint="eastAsia"/>
            <w:noProof/>
            <w:webHidden/>
            <w:sz w:val="28"/>
            <w:szCs w:val="28"/>
          </w:rPr>
          <w:tab/>
        </w:r>
        <w:r w:rsidR="00CC4259" w:rsidRPr="002C41F4">
          <w:rPr>
            <w:rFonts w:ascii="Times New Roman" w:hAnsi="Times New Roman" w:cs="Times New Roman" w:hint="eastAsia"/>
            <w:noProof/>
            <w:webHidden/>
            <w:sz w:val="28"/>
            <w:szCs w:val="28"/>
          </w:rPr>
          <w:fldChar w:fldCharType="begin"/>
        </w:r>
        <w:r w:rsidR="00CC4259" w:rsidRPr="002C41F4">
          <w:rPr>
            <w:rFonts w:ascii="Times New Roman" w:hAnsi="Times New Roman" w:cs="Times New Roman" w:hint="eastAsia"/>
            <w:noProof/>
            <w:webHidden/>
            <w:sz w:val="28"/>
            <w:szCs w:val="28"/>
          </w:rPr>
          <w:instrText xml:space="preserve"> PAGEREF _Toc181191704 \h </w:instrText>
        </w:r>
        <w:r w:rsidR="00CC4259" w:rsidRPr="002C41F4">
          <w:rPr>
            <w:rFonts w:ascii="Times New Roman" w:hAnsi="Times New Roman" w:cs="Times New Roman" w:hint="eastAsia"/>
            <w:noProof/>
            <w:webHidden/>
            <w:sz w:val="28"/>
            <w:szCs w:val="28"/>
          </w:rPr>
        </w:r>
        <w:r w:rsidR="00CC4259" w:rsidRPr="002C41F4">
          <w:rPr>
            <w:rFonts w:ascii="Times New Roman" w:hAnsi="Times New Roman" w:cs="Times New Roman" w:hint="eastAsia"/>
            <w:noProof/>
            <w:webHidden/>
            <w:sz w:val="28"/>
            <w:szCs w:val="28"/>
          </w:rPr>
          <w:fldChar w:fldCharType="separate"/>
        </w:r>
        <w:r w:rsidR="00CC4259" w:rsidRPr="002C41F4">
          <w:rPr>
            <w:rFonts w:ascii="Times New Roman" w:hAnsi="Times New Roman" w:cs="Times New Roman" w:hint="eastAsia"/>
            <w:noProof/>
            <w:webHidden/>
            <w:sz w:val="28"/>
            <w:szCs w:val="28"/>
          </w:rPr>
          <w:t>6</w:t>
        </w:r>
        <w:r w:rsidR="00CC4259" w:rsidRPr="002C41F4">
          <w:rPr>
            <w:rFonts w:ascii="Times New Roman" w:hAnsi="Times New Roman" w:cs="Times New Roman" w:hint="eastAsia"/>
            <w:noProof/>
            <w:webHidden/>
            <w:sz w:val="28"/>
            <w:szCs w:val="28"/>
          </w:rPr>
          <w:fldChar w:fldCharType="end"/>
        </w:r>
      </w:hyperlink>
    </w:p>
    <w:p w14:paraId="774209B8" w14:textId="78B37823" w:rsidR="00F729A1" w:rsidRPr="002C41F4" w:rsidRDefault="00000000" w:rsidP="00F729A1">
      <w:pPr>
        <w:pStyle w:val="TOC1"/>
        <w:tabs>
          <w:tab w:val="right" w:leader="dot" w:pos="8640"/>
        </w:tabs>
        <w:spacing w:before="0" w:line="360" w:lineRule="auto"/>
        <w:rPr>
          <w:rFonts w:ascii="Times New Roman" w:eastAsiaTheme="minorEastAsia" w:hAnsi="Times New Roman" w:cs="Times New Roman"/>
          <w:noProof/>
          <w:kern w:val="2"/>
          <w:sz w:val="32"/>
          <w:szCs w:val="36"/>
          <w14:ligatures w14:val="standardContextual"/>
        </w:rPr>
      </w:pPr>
      <w:hyperlink w:anchor="_Toc181191705" w:history="1">
        <w:r w:rsidR="00CC4259" w:rsidRPr="002C41F4">
          <w:rPr>
            <w:rStyle w:val="af1"/>
            <w:rFonts w:ascii="Times New Roman" w:hAnsi="Times New Roman" w:cs="Times New Roman" w:hint="eastAsia"/>
            <w:noProof/>
            <w:sz w:val="28"/>
            <w:szCs w:val="28"/>
          </w:rPr>
          <w:t>9</w:t>
        </w:r>
        <w:r w:rsidR="00CC4259">
          <w:rPr>
            <w:rStyle w:val="af1"/>
            <w:rFonts w:ascii="Times New Roman" w:hAnsi="Times New Roman" w:cs="Times New Roman"/>
            <w:noProof/>
            <w:sz w:val="28"/>
            <w:szCs w:val="28"/>
          </w:rPr>
          <w:tab/>
        </w:r>
        <w:r w:rsidR="00CC4259" w:rsidRPr="002C41F4">
          <w:rPr>
            <w:rStyle w:val="af1"/>
            <w:rFonts w:ascii="Times New Roman" w:hAnsi="Times New Roman" w:cs="Times New Roman" w:hint="eastAsia"/>
            <w:noProof/>
            <w:sz w:val="28"/>
            <w:szCs w:val="28"/>
          </w:rPr>
          <w:t>其他应说明的事项</w:t>
        </w:r>
        <w:r w:rsidR="00CC4259" w:rsidRPr="002C41F4">
          <w:rPr>
            <w:rFonts w:ascii="Times New Roman" w:hAnsi="Times New Roman" w:cs="Times New Roman" w:hint="eastAsia"/>
            <w:noProof/>
            <w:webHidden/>
            <w:sz w:val="28"/>
            <w:szCs w:val="28"/>
          </w:rPr>
          <w:tab/>
        </w:r>
        <w:r w:rsidR="00CC4259" w:rsidRPr="002C41F4">
          <w:rPr>
            <w:rFonts w:ascii="Times New Roman" w:hAnsi="Times New Roman" w:cs="Times New Roman" w:hint="eastAsia"/>
            <w:noProof/>
            <w:webHidden/>
            <w:sz w:val="28"/>
            <w:szCs w:val="28"/>
          </w:rPr>
          <w:fldChar w:fldCharType="begin"/>
        </w:r>
        <w:r w:rsidR="00CC4259" w:rsidRPr="002C41F4">
          <w:rPr>
            <w:rFonts w:ascii="Times New Roman" w:hAnsi="Times New Roman" w:cs="Times New Roman" w:hint="eastAsia"/>
            <w:noProof/>
            <w:webHidden/>
            <w:sz w:val="28"/>
            <w:szCs w:val="28"/>
          </w:rPr>
          <w:instrText xml:space="preserve"> PAGEREF _Toc181191705 \h </w:instrText>
        </w:r>
        <w:r w:rsidR="00CC4259" w:rsidRPr="002C41F4">
          <w:rPr>
            <w:rFonts w:ascii="Times New Roman" w:hAnsi="Times New Roman" w:cs="Times New Roman" w:hint="eastAsia"/>
            <w:noProof/>
            <w:webHidden/>
            <w:sz w:val="28"/>
            <w:szCs w:val="28"/>
          </w:rPr>
        </w:r>
        <w:r w:rsidR="00CC4259" w:rsidRPr="002C41F4">
          <w:rPr>
            <w:rFonts w:ascii="Times New Roman" w:hAnsi="Times New Roman" w:cs="Times New Roman" w:hint="eastAsia"/>
            <w:noProof/>
            <w:webHidden/>
            <w:sz w:val="28"/>
            <w:szCs w:val="28"/>
          </w:rPr>
          <w:fldChar w:fldCharType="separate"/>
        </w:r>
        <w:r w:rsidR="00CC4259" w:rsidRPr="002C41F4">
          <w:rPr>
            <w:rFonts w:ascii="Times New Roman" w:hAnsi="Times New Roman" w:cs="Times New Roman" w:hint="eastAsia"/>
            <w:noProof/>
            <w:webHidden/>
            <w:sz w:val="28"/>
            <w:szCs w:val="28"/>
          </w:rPr>
          <w:t>7</w:t>
        </w:r>
        <w:r w:rsidR="00CC4259" w:rsidRPr="002C41F4">
          <w:rPr>
            <w:rFonts w:ascii="Times New Roman" w:hAnsi="Times New Roman" w:cs="Times New Roman" w:hint="eastAsia"/>
            <w:noProof/>
            <w:webHidden/>
            <w:sz w:val="28"/>
            <w:szCs w:val="28"/>
          </w:rPr>
          <w:fldChar w:fldCharType="end"/>
        </w:r>
      </w:hyperlink>
    </w:p>
    <w:p w14:paraId="53E4C461" w14:textId="3B7BD4D3" w:rsidR="00F729A1" w:rsidRPr="002C41F4" w:rsidRDefault="00F729A1" w:rsidP="00F729A1">
      <w:pPr>
        <w:spacing w:line="360" w:lineRule="auto"/>
        <w:jc w:val="both"/>
        <w:rPr>
          <w:rFonts w:ascii="Times New Roman" w:eastAsia="黑体" w:hAnsi="Times New Roman" w:cs="Times New Roman"/>
          <w:sz w:val="32"/>
        </w:rPr>
        <w:sectPr w:rsidR="00F729A1" w:rsidRPr="002C41F4" w:rsidSect="00724822">
          <w:pgSz w:w="11910" w:h="16840"/>
          <w:pgMar w:top="1500" w:right="1580" w:bottom="1670" w:left="1680" w:header="720" w:footer="720" w:gutter="0"/>
          <w:pgNumType w:fmt="upperRoman" w:start="1"/>
          <w:cols w:space="720"/>
        </w:sectPr>
      </w:pPr>
      <w:r w:rsidRPr="002C41F4">
        <w:rPr>
          <w:rFonts w:ascii="Times New Roman" w:eastAsia="黑体" w:hAnsi="Times New Roman" w:cs="Times New Roman" w:hint="eastAsia"/>
          <w:sz w:val="44"/>
          <w:szCs w:val="32"/>
        </w:rPr>
        <w:fldChar w:fldCharType="end"/>
      </w:r>
    </w:p>
    <w:p w14:paraId="7F23BC67" w14:textId="77777777" w:rsidR="008447B1" w:rsidRPr="00724822" w:rsidRDefault="008447B1" w:rsidP="00FB291A">
      <w:pPr>
        <w:jc w:val="both"/>
        <w:rPr>
          <w:rStyle w:val="af2"/>
        </w:rPr>
        <w:sectPr w:rsidR="008447B1" w:rsidRPr="00724822">
          <w:type w:val="continuous"/>
          <w:pgSz w:w="11910" w:h="16840"/>
          <w:pgMar w:top="1400" w:right="1580" w:bottom="1670" w:left="1680" w:header="720" w:footer="720" w:gutter="0"/>
          <w:cols w:space="720"/>
        </w:sectPr>
      </w:pPr>
    </w:p>
    <w:p w14:paraId="48255D40" w14:textId="77777777" w:rsidR="008447B1" w:rsidRPr="006720A0" w:rsidRDefault="00000000" w:rsidP="00F729A1">
      <w:pPr>
        <w:pStyle w:val="1"/>
        <w:numPr>
          <w:ilvl w:val="0"/>
          <w:numId w:val="1"/>
        </w:numPr>
        <w:tabs>
          <w:tab w:val="left" w:pos="539"/>
          <w:tab w:val="left" w:pos="540"/>
        </w:tabs>
        <w:adjustRightInd w:val="0"/>
        <w:snapToGrid w:val="0"/>
        <w:spacing w:line="560" w:lineRule="exact"/>
        <w:ind w:left="0" w:firstLine="0"/>
        <w:jc w:val="both"/>
      </w:pPr>
      <w:bookmarkStart w:id="1" w:name="1_工作简况"/>
      <w:bookmarkStart w:id="2" w:name="_Toc181089237"/>
      <w:bookmarkStart w:id="3" w:name="_Toc181191686"/>
      <w:bookmarkEnd w:id="1"/>
      <w:r w:rsidRPr="006720A0">
        <w:lastRenderedPageBreak/>
        <w:t>工作简况</w:t>
      </w:r>
      <w:bookmarkEnd w:id="2"/>
      <w:bookmarkEnd w:id="3"/>
    </w:p>
    <w:p w14:paraId="051504D0" w14:textId="7F143788" w:rsidR="00CC4259" w:rsidRPr="002C41F4" w:rsidRDefault="00CC4259" w:rsidP="002C41F4">
      <w:pPr>
        <w:tabs>
          <w:tab w:val="left" w:pos="1069"/>
        </w:tabs>
        <w:spacing w:line="560" w:lineRule="exact"/>
        <w:ind w:firstLineChars="200" w:firstLine="489"/>
        <w:jc w:val="both"/>
        <w:rPr>
          <w:rFonts w:ascii="Times New Roman" w:eastAsia="黑体" w:hAnsi="Times New Roman" w:cs="Times New Roman"/>
          <w:b/>
          <w:bCs/>
          <w:sz w:val="24"/>
          <w:szCs w:val="24"/>
        </w:rPr>
      </w:pPr>
      <w:bookmarkStart w:id="4" w:name="1.1_任务来源"/>
      <w:bookmarkEnd w:id="4"/>
      <w:r w:rsidRPr="002C41F4">
        <w:rPr>
          <w:rFonts w:ascii="Times New Roman" w:eastAsia="黑体" w:hAnsi="Times New Roman" w:cs="Times New Roman" w:hint="eastAsia"/>
          <w:b/>
          <w:bCs/>
          <w:sz w:val="24"/>
          <w:szCs w:val="24"/>
        </w:rPr>
        <w:t>1.1</w:t>
      </w:r>
      <w:r w:rsidRPr="002C41F4">
        <w:rPr>
          <w:rFonts w:cs="Times New Roman"/>
          <w:b/>
          <w:bCs/>
          <w:sz w:val="24"/>
          <w:szCs w:val="24"/>
        </w:rPr>
        <w:t xml:space="preserve"> </w:t>
      </w:r>
      <w:r w:rsidRPr="002C41F4">
        <w:rPr>
          <w:rFonts w:ascii="Times New Roman" w:eastAsia="黑体" w:hAnsi="Times New Roman" w:cs="Times New Roman" w:hint="eastAsia"/>
          <w:b/>
          <w:bCs/>
          <w:sz w:val="24"/>
          <w:szCs w:val="24"/>
        </w:rPr>
        <w:t>任务来源</w:t>
      </w:r>
    </w:p>
    <w:p w14:paraId="5E099EE3" w14:textId="4F157421" w:rsidR="000E3F7E" w:rsidRPr="00DB3513" w:rsidRDefault="0006439D" w:rsidP="00F729A1">
      <w:pPr>
        <w:spacing w:line="560" w:lineRule="exact"/>
        <w:ind w:firstLineChars="200" w:firstLine="420"/>
        <w:jc w:val="both"/>
        <w:rPr>
          <w:rFonts w:hAnsi="Times New Roman" w:cs="Times New Roman"/>
          <w:sz w:val="21"/>
          <w:szCs w:val="20"/>
        </w:rPr>
      </w:pPr>
      <w:r w:rsidRPr="00DB3513">
        <w:rPr>
          <w:rFonts w:hAnsi="Times New Roman" w:cs="Times New Roman" w:hint="eastAsia"/>
          <w:sz w:val="21"/>
          <w:szCs w:val="20"/>
        </w:rPr>
        <w:t>为建立国际实质等效的工程能力评价体系，推动工程资格国际互认，提高工程技术人才职业化、国际化水平，中国科学技术协会成立了中国工程师联合体（以下简称联合体）</w:t>
      </w:r>
      <w:r w:rsidR="00105F47" w:rsidRPr="00DB3513">
        <w:rPr>
          <w:rFonts w:hAnsi="Times New Roman" w:cs="Times New Roman" w:hint="eastAsia"/>
          <w:sz w:val="21"/>
          <w:szCs w:val="20"/>
        </w:rPr>
        <w:t>，</w:t>
      </w:r>
      <w:r w:rsidRPr="00DB3513">
        <w:rPr>
          <w:rFonts w:hAnsi="Times New Roman" w:cs="Times New Roman" w:hint="eastAsia"/>
          <w:sz w:val="21"/>
          <w:szCs w:val="20"/>
        </w:rPr>
        <w:t>负责统筹开展工程能力建设的业务指导、评价服务、专题研究和决策咨询等工作。联合体授权符合条件的中国科协所属全国学会、协会、研究会（以下简称全国学会）承担具体的工程能力评价工作</w:t>
      </w:r>
      <w:r w:rsidR="00105F47" w:rsidRPr="00DB3513">
        <w:rPr>
          <w:rFonts w:hAnsi="Times New Roman" w:cs="Times New Roman" w:hint="eastAsia"/>
          <w:sz w:val="21"/>
          <w:szCs w:val="20"/>
        </w:rPr>
        <w:t>，</w:t>
      </w:r>
      <w:r w:rsidRPr="00DB3513">
        <w:rPr>
          <w:rFonts w:hAnsi="Times New Roman" w:cs="Times New Roman" w:hint="eastAsia"/>
          <w:sz w:val="21"/>
          <w:szCs w:val="20"/>
        </w:rPr>
        <w:t>获得授权的全国学会（以下简称获授权学会）可为其会员开展工程能力评价。会员经评价合格，可注册成为获授权学会的工程会员。</w:t>
      </w:r>
      <w:r w:rsidR="000E3F7E" w:rsidRPr="00DB3513">
        <w:rPr>
          <w:rFonts w:hAnsi="Times New Roman" w:cs="Times New Roman" w:hint="eastAsia"/>
          <w:sz w:val="21"/>
          <w:szCs w:val="20"/>
        </w:rPr>
        <w:t>为推进生态环境领域工程技术人才的资格互认，进一步完善工程师职业成长服务体系，中国环境科学学会联合高校、企业等单位编制《生态环境工程类工程能力评价规范》。</w:t>
      </w:r>
    </w:p>
    <w:p w14:paraId="64F36AE0" w14:textId="77511D62" w:rsidR="008447B1" w:rsidRPr="002C41F4" w:rsidRDefault="00CC4259" w:rsidP="000E3544">
      <w:pPr>
        <w:tabs>
          <w:tab w:val="left" w:pos="1069"/>
        </w:tabs>
        <w:spacing w:line="560" w:lineRule="exact"/>
        <w:ind w:firstLineChars="200" w:firstLine="489"/>
        <w:jc w:val="both"/>
        <w:rPr>
          <w:rFonts w:ascii="Times New Roman" w:hAnsi="Times New Roman" w:cs="Times New Roman"/>
        </w:rPr>
      </w:pPr>
      <w:bookmarkStart w:id="5" w:name="1.2_工作过程"/>
      <w:bookmarkStart w:id="6" w:name="_Toc181089239"/>
      <w:bookmarkEnd w:id="5"/>
      <w:r>
        <w:rPr>
          <w:rFonts w:ascii="Times New Roman" w:eastAsia="黑体" w:hAnsi="Times New Roman" w:cs="Times New Roman" w:hint="eastAsia"/>
          <w:b/>
          <w:bCs/>
          <w:sz w:val="24"/>
          <w:szCs w:val="24"/>
        </w:rPr>
        <w:t>1</w:t>
      </w:r>
      <w:r>
        <w:rPr>
          <w:rFonts w:ascii="Times New Roman" w:eastAsia="黑体" w:hAnsi="Times New Roman" w:cs="Times New Roman"/>
          <w:b/>
          <w:bCs/>
          <w:sz w:val="24"/>
          <w:szCs w:val="24"/>
        </w:rPr>
        <w:t>.2</w:t>
      </w:r>
      <w:r w:rsidRPr="002C41F4">
        <w:rPr>
          <w:rFonts w:cs="Times New Roman"/>
          <w:b/>
          <w:bCs/>
          <w:sz w:val="24"/>
          <w:szCs w:val="24"/>
        </w:rPr>
        <w:t xml:space="preserve"> </w:t>
      </w:r>
      <w:r w:rsidRPr="002C41F4">
        <w:rPr>
          <w:rFonts w:ascii="Times New Roman" w:eastAsia="黑体" w:hAnsi="Times New Roman" w:cs="Times New Roman" w:hint="eastAsia"/>
          <w:b/>
          <w:bCs/>
          <w:sz w:val="24"/>
          <w:szCs w:val="24"/>
        </w:rPr>
        <w:t>工作过程</w:t>
      </w:r>
      <w:bookmarkEnd w:id="6"/>
    </w:p>
    <w:p w14:paraId="0AB80EF1" w14:textId="15C63562" w:rsidR="00156BF7" w:rsidRPr="00DB3513" w:rsidRDefault="00156BF7"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2023年3月，中国环境科学学会牵头成立编制组，确定编制工作方案、工作内容、时间安排和任务分工。</w:t>
      </w:r>
    </w:p>
    <w:p w14:paraId="69B1E56D" w14:textId="79DDDB99" w:rsidR="00156BF7" w:rsidRPr="00DB3513" w:rsidRDefault="00156BF7"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2023年3月-2023年1</w:t>
      </w:r>
      <w:r w:rsidR="004E0D13" w:rsidRPr="00DB3513">
        <w:rPr>
          <w:rFonts w:hAnsi="Times New Roman" w:cs="Times New Roman" w:hint="eastAsia"/>
          <w:szCs w:val="20"/>
        </w:rPr>
        <w:t>1</w:t>
      </w:r>
      <w:r w:rsidRPr="00DB3513">
        <w:rPr>
          <w:rFonts w:hAnsi="Times New Roman" w:cs="Times New Roman" w:hint="eastAsia"/>
          <w:szCs w:val="20"/>
        </w:rPr>
        <w:t>月，</w:t>
      </w:r>
      <w:r w:rsidRPr="00DB3513">
        <w:rPr>
          <w:rFonts w:hAnsi="Times New Roman" w:cs="Times New Roman"/>
          <w:szCs w:val="20"/>
        </w:rPr>
        <w:t>通过阅读文献和收集国内外相关资料，</w:t>
      </w:r>
      <w:r w:rsidR="004E0D13" w:rsidRPr="00DB3513">
        <w:rPr>
          <w:rFonts w:hAnsi="Times New Roman" w:cs="Times New Roman" w:hint="eastAsia"/>
          <w:szCs w:val="20"/>
        </w:rPr>
        <w:t>编制组</w:t>
      </w:r>
      <w:r w:rsidRPr="00DB3513">
        <w:rPr>
          <w:rFonts w:hAnsi="Times New Roman" w:cs="Times New Roman" w:hint="eastAsia"/>
          <w:szCs w:val="20"/>
        </w:rPr>
        <w:t>系统研究国内外各领域开展工程能力认定相关的政策法规、标准规范等资料，</w:t>
      </w:r>
      <w:r w:rsidRPr="00DB3513">
        <w:rPr>
          <w:rFonts w:hAnsi="Times New Roman" w:cs="Times New Roman"/>
          <w:szCs w:val="20"/>
        </w:rPr>
        <w:t>确定</w:t>
      </w:r>
      <w:r w:rsidRPr="00DB3513">
        <w:rPr>
          <w:rFonts w:hAnsi="Times New Roman" w:cs="Times New Roman" w:hint="eastAsia"/>
          <w:szCs w:val="20"/>
        </w:rPr>
        <w:t>生态环境工程类工程能力评价</w:t>
      </w:r>
      <w:r w:rsidRPr="00DB3513">
        <w:rPr>
          <w:rFonts w:hAnsi="Times New Roman" w:cs="Times New Roman"/>
          <w:szCs w:val="20"/>
        </w:rPr>
        <w:t>的</w:t>
      </w:r>
      <w:r w:rsidRPr="00DB3513">
        <w:rPr>
          <w:rFonts w:hAnsi="Times New Roman" w:cs="Times New Roman" w:hint="eastAsia"/>
          <w:szCs w:val="20"/>
        </w:rPr>
        <w:t>领域范围、</w:t>
      </w:r>
      <w:r w:rsidRPr="00DB3513">
        <w:rPr>
          <w:rFonts w:hAnsi="Times New Roman" w:cs="Times New Roman"/>
          <w:szCs w:val="20"/>
        </w:rPr>
        <w:t>基本框架</w:t>
      </w:r>
      <w:r w:rsidRPr="00DB3513">
        <w:rPr>
          <w:rFonts w:hAnsi="Times New Roman" w:cs="Times New Roman" w:hint="eastAsia"/>
          <w:szCs w:val="20"/>
        </w:rPr>
        <w:t>、工作内容等，并形成《生态环境工程类工程能力评价规范》（初稿）</w:t>
      </w:r>
      <w:r w:rsidRPr="00DB3513">
        <w:rPr>
          <w:rFonts w:hAnsi="Times New Roman" w:cs="Times New Roman"/>
          <w:szCs w:val="20"/>
        </w:rPr>
        <w:t>。</w:t>
      </w:r>
    </w:p>
    <w:p w14:paraId="4B1513FD" w14:textId="0D2D35D7" w:rsidR="00156BF7" w:rsidRPr="00DB3513" w:rsidRDefault="00156BF7"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2023年1</w:t>
      </w:r>
      <w:r w:rsidR="004E0D13" w:rsidRPr="00DB3513">
        <w:rPr>
          <w:rFonts w:hAnsi="Times New Roman" w:cs="Times New Roman" w:hint="eastAsia"/>
          <w:szCs w:val="20"/>
        </w:rPr>
        <w:t>2</w:t>
      </w:r>
      <w:r w:rsidRPr="00DB3513">
        <w:rPr>
          <w:rFonts w:hAnsi="Times New Roman" w:cs="Times New Roman" w:hint="eastAsia"/>
          <w:szCs w:val="20"/>
        </w:rPr>
        <w:t>月，</w:t>
      </w:r>
      <w:r w:rsidR="00F23261" w:rsidRPr="00DB3513">
        <w:rPr>
          <w:rFonts w:hAnsi="Times New Roman" w:cs="Times New Roman" w:hint="eastAsia"/>
          <w:szCs w:val="20"/>
        </w:rPr>
        <w:t>《生态环境工程类工程能力评价规范》团体标准</w:t>
      </w:r>
      <w:r w:rsidR="004E0D13" w:rsidRPr="00DB3513">
        <w:rPr>
          <w:rFonts w:hAnsi="Times New Roman" w:cs="Times New Roman" w:hint="eastAsia"/>
          <w:szCs w:val="20"/>
        </w:rPr>
        <w:t>正式立项。</w:t>
      </w:r>
    </w:p>
    <w:p w14:paraId="44F7B631" w14:textId="45520ED6" w:rsidR="004E0D13" w:rsidRPr="00DB3513" w:rsidRDefault="004E0D13"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2024年1月-2024年7月，编制组开展理论研究</w:t>
      </w:r>
      <w:r w:rsidR="00F23261" w:rsidRPr="00DB3513">
        <w:rPr>
          <w:rFonts w:hAnsi="Times New Roman" w:cs="Times New Roman" w:hint="eastAsia"/>
          <w:szCs w:val="20"/>
        </w:rPr>
        <w:t>、召开讨论会，</w:t>
      </w:r>
      <w:r w:rsidR="00F23261" w:rsidRPr="00DB3513">
        <w:rPr>
          <w:rFonts w:hAnsi="Times New Roman" w:cs="Times New Roman"/>
          <w:szCs w:val="20"/>
        </w:rPr>
        <w:t>针对</w:t>
      </w:r>
      <w:r w:rsidR="00F23261" w:rsidRPr="00DB3513">
        <w:rPr>
          <w:rFonts w:hAnsi="Times New Roman" w:cs="Times New Roman" w:hint="eastAsia"/>
          <w:szCs w:val="20"/>
        </w:rPr>
        <w:t>生态环境工程类工程能力评价规范的原则、</w:t>
      </w:r>
      <w:r w:rsidR="00F23261" w:rsidRPr="00DB3513">
        <w:rPr>
          <w:rFonts w:hAnsi="Times New Roman" w:cs="Times New Roman"/>
          <w:szCs w:val="20"/>
        </w:rPr>
        <w:t>基本要求及技术要求</w:t>
      </w:r>
      <w:r w:rsidR="00F23261" w:rsidRPr="00DB3513">
        <w:rPr>
          <w:rFonts w:hAnsi="Times New Roman" w:cs="Times New Roman" w:hint="eastAsia"/>
          <w:szCs w:val="20"/>
        </w:rPr>
        <w:t>进行研讨，进一步完善《生态环境工程类工程能力评价规范》。</w:t>
      </w:r>
    </w:p>
    <w:p w14:paraId="29806BEC" w14:textId="18E171E4" w:rsidR="000E3F7E" w:rsidRPr="00DB3513" w:rsidRDefault="000E3F7E"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2024年8月-2024年10月，</w:t>
      </w:r>
      <w:r w:rsidR="00681F05" w:rsidRPr="00DB3513">
        <w:rPr>
          <w:rFonts w:hAnsi="Times New Roman" w:cs="Times New Roman" w:hint="eastAsia"/>
          <w:szCs w:val="20"/>
        </w:rPr>
        <w:t>根据</w:t>
      </w:r>
      <w:r w:rsidRPr="00DB3513">
        <w:rPr>
          <w:rFonts w:hAnsi="Times New Roman" w:cs="Times New Roman"/>
          <w:szCs w:val="20"/>
        </w:rPr>
        <w:t>《工程会员持续职业发展通用要求》</w:t>
      </w:r>
      <w:r w:rsidRPr="00DB3513">
        <w:rPr>
          <w:rFonts w:hAnsi="Times New Roman" w:cs="Times New Roman" w:hint="eastAsia"/>
          <w:szCs w:val="20"/>
        </w:rPr>
        <w:t>（</w:t>
      </w:r>
      <w:r w:rsidRPr="00DB3513">
        <w:rPr>
          <w:rFonts w:hAnsi="Times New Roman" w:cs="Times New Roman"/>
          <w:szCs w:val="20"/>
        </w:rPr>
        <w:t>T/CAS 919-2024</w:t>
      </w:r>
      <w:r w:rsidRPr="00DB3513">
        <w:rPr>
          <w:rFonts w:hAnsi="Times New Roman" w:cs="Times New Roman" w:hint="eastAsia"/>
          <w:szCs w:val="20"/>
        </w:rPr>
        <w:t>）</w:t>
      </w:r>
      <w:r w:rsidR="00681F05" w:rsidRPr="00DB3513">
        <w:rPr>
          <w:rFonts w:hAnsi="Times New Roman" w:cs="Times New Roman" w:hint="eastAsia"/>
          <w:szCs w:val="20"/>
        </w:rPr>
        <w:t>，并征求专家意见</w:t>
      </w:r>
      <w:r w:rsidRPr="00DB3513">
        <w:rPr>
          <w:rFonts w:hAnsi="Times New Roman" w:cs="Times New Roman" w:hint="eastAsia"/>
          <w:szCs w:val="20"/>
        </w:rPr>
        <w:t>，</w:t>
      </w:r>
      <w:r w:rsidR="00681F05" w:rsidRPr="00DB3513">
        <w:rPr>
          <w:rFonts w:hAnsi="Times New Roman" w:cs="Times New Roman" w:hint="eastAsia"/>
          <w:szCs w:val="20"/>
        </w:rPr>
        <w:t>编制组</w:t>
      </w:r>
      <w:r w:rsidRPr="00DB3513">
        <w:rPr>
          <w:rFonts w:hAnsi="Times New Roman" w:cs="Times New Roman" w:hint="eastAsia"/>
          <w:szCs w:val="20"/>
        </w:rPr>
        <w:t>对</w:t>
      </w:r>
      <w:r w:rsidR="00156BF7" w:rsidRPr="00DB3513">
        <w:rPr>
          <w:rFonts w:hAnsi="Times New Roman" w:cs="Times New Roman" w:hint="eastAsia"/>
          <w:szCs w:val="20"/>
        </w:rPr>
        <w:t>规范的</w:t>
      </w:r>
      <w:r w:rsidRPr="00DB3513">
        <w:rPr>
          <w:rFonts w:hAnsi="Times New Roman" w:cs="Times New Roman" w:hint="eastAsia"/>
          <w:szCs w:val="20"/>
        </w:rPr>
        <w:t>结构和内容进行调整</w:t>
      </w:r>
      <w:r w:rsidR="00156BF7" w:rsidRPr="00DB3513">
        <w:rPr>
          <w:rFonts w:hAnsi="Times New Roman" w:cs="Times New Roman" w:hint="eastAsia"/>
          <w:szCs w:val="20"/>
        </w:rPr>
        <w:t>，形成《生态环境工程类工程能力评价规范》</w:t>
      </w:r>
      <w:r w:rsidR="00156BF7" w:rsidRPr="00DB3513">
        <w:rPr>
          <w:rFonts w:hAnsi="Times New Roman" w:cs="Times New Roman" w:hint="eastAsia"/>
          <w:szCs w:val="20"/>
        </w:rPr>
        <w:lastRenderedPageBreak/>
        <w:t>（征求意见稿）。</w:t>
      </w:r>
    </w:p>
    <w:p w14:paraId="7402B7A2" w14:textId="7E130E65" w:rsidR="008447B1" w:rsidRPr="00DB3513" w:rsidRDefault="00156BF7" w:rsidP="00F729A1">
      <w:pPr>
        <w:pStyle w:val="a7"/>
        <w:adjustRightInd w:val="0"/>
        <w:snapToGrid w:val="0"/>
        <w:spacing w:line="560" w:lineRule="exact"/>
        <w:ind w:firstLineChars="200" w:firstLine="420"/>
        <w:jc w:val="both"/>
        <w:rPr>
          <w:rFonts w:hAnsi="Times New Roman" w:cs="Times New Roman"/>
          <w:szCs w:val="20"/>
        </w:rPr>
      </w:pPr>
      <w:r w:rsidRPr="00DB3513">
        <w:rPr>
          <w:rFonts w:hAnsi="Times New Roman" w:cs="Times New Roman" w:hint="eastAsia"/>
          <w:szCs w:val="20"/>
        </w:rPr>
        <w:t>2024年11月-2024年12月，广泛征求意见，对《生态环境工程类工程能力评价规范》（征求意见稿）进行修改完善</w:t>
      </w:r>
      <w:r w:rsidR="00BA19C8" w:rsidRPr="00DB3513">
        <w:rPr>
          <w:rFonts w:hAnsi="Times New Roman" w:cs="Times New Roman" w:hint="eastAsia"/>
          <w:szCs w:val="20"/>
        </w:rPr>
        <w:t>，形成送审稿</w:t>
      </w:r>
      <w:r w:rsidRPr="00DB3513">
        <w:rPr>
          <w:rFonts w:hAnsi="Times New Roman" w:cs="Times New Roman" w:hint="eastAsia"/>
          <w:szCs w:val="20"/>
        </w:rPr>
        <w:t>。</w:t>
      </w:r>
    </w:p>
    <w:p w14:paraId="50C58A93" w14:textId="61A7C32A" w:rsidR="00E80292" w:rsidRDefault="00BA19C8" w:rsidP="00F729A1">
      <w:pPr>
        <w:pStyle w:val="1"/>
        <w:numPr>
          <w:ilvl w:val="0"/>
          <w:numId w:val="1"/>
        </w:numPr>
        <w:tabs>
          <w:tab w:val="left" w:pos="539"/>
          <w:tab w:val="left" w:pos="540"/>
        </w:tabs>
        <w:adjustRightInd w:val="0"/>
        <w:snapToGrid w:val="0"/>
        <w:spacing w:line="560" w:lineRule="exact"/>
        <w:ind w:left="0" w:firstLine="0"/>
        <w:jc w:val="both"/>
      </w:pPr>
      <w:bookmarkStart w:id="7" w:name="2_标准制定的必要性"/>
      <w:bookmarkStart w:id="8" w:name="_Toc181191687"/>
      <w:bookmarkEnd w:id="7"/>
      <w:r>
        <w:rPr>
          <w:rFonts w:hint="eastAsia"/>
        </w:rPr>
        <w:t>规范</w:t>
      </w:r>
      <w:r w:rsidR="00E80292">
        <w:rPr>
          <w:rFonts w:hint="eastAsia"/>
        </w:rPr>
        <w:t>制订原则</w:t>
      </w:r>
      <w:bookmarkEnd w:id="8"/>
    </w:p>
    <w:p w14:paraId="7B0E7896" w14:textId="698155AE" w:rsidR="00E80292" w:rsidRPr="00DB3513" w:rsidRDefault="00E80292" w:rsidP="00F729A1">
      <w:pPr>
        <w:pStyle w:val="a7"/>
        <w:spacing w:line="560" w:lineRule="exact"/>
        <w:ind w:right="215" w:firstLine="420"/>
        <w:jc w:val="both"/>
        <w:rPr>
          <w:rFonts w:hAnsi="Times New Roman" w:cs="Times New Roman"/>
          <w:szCs w:val="20"/>
        </w:rPr>
      </w:pPr>
      <w:r w:rsidRPr="00DB3513">
        <w:rPr>
          <w:rFonts w:hAnsi="Times New Roman" w:cs="Times New Roman" w:hint="eastAsia"/>
          <w:szCs w:val="20"/>
        </w:rPr>
        <w:t>规范研究是工程能力评价的基础和前提，需要遵循规范制订的一般方法和要求，做到专业化和规范化。本规范</w:t>
      </w:r>
      <w:r w:rsidRPr="00DB3513">
        <w:rPr>
          <w:rFonts w:hAnsi="Times New Roman" w:cs="Times New Roman"/>
          <w:szCs w:val="20"/>
        </w:rPr>
        <w:t>按照《中国环境科学学会标准管理办法（试行）》的要求和规定，确定组成要素。</w:t>
      </w:r>
      <w:r w:rsidRPr="00DB3513">
        <w:rPr>
          <w:rFonts w:hAnsi="Times New Roman" w:cs="Times New Roman" w:hint="eastAsia"/>
          <w:szCs w:val="20"/>
        </w:rPr>
        <w:t>在制订</w:t>
      </w:r>
      <w:r w:rsidRPr="00DB3513">
        <w:rPr>
          <w:rFonts w:hAnsi="Times New Roman" w:cs="Times New Roman"/>
          <w:szCs w:val="20"/>
        </w:rPr>
        <w:t>过程中遵循了以下几个原则：</w:t>
      </w:r>
    </w:p>
    <w:p w14:paraId="75350009" w14:textId="7A541CC1" w:rsidR="00E80292" w:rsidRPr="002C41F4" w:rsidRDefault="00EE1C83" w:rsidP="002C41F4">
      <w:pPr>
        <w:tabs>
          <w:tab w:val="left" w:pos="1069"/>
        </w:tabs>
        <w:spacing w:line="560" w:lineRule="exact"/>
        <w:ind w:firstLineChars="200" w:firstLine="489"/>
        <w:jc w:val="both"/>
        <w:rPr>
          <w:rFonts w:ascii="Times New Roman" w:eastAsia="黑体" w:hAnsi="Times New Roman" w:cs="Times New Roman"/>
          <w:b/>
          <w:bCs/>
          <w:sz w:val="24"/>
          <w:szCs w:val="24"/>
        </w:rPr>
      </w:pPr>
      <w:r w:rsidRPr="00EE1C83">
        <w:rPr>
          <w:rFonts w:ascii="Times New Roman" w:eastAsia="黑体" w:hAnsi="Times New Roman" w:cs="Times New Roman"/>
          <w:b/>
          <w:bCs/>
          <w:sz w:val="24"/>
          <w:szCs w:val="24"/>
        </w:rPr>
        <w:t>2.</w:t>
      </w:r>
      <w:r w:rsidR="00D524D6" w:rsidRPr="00EE1C83">
        <w:rPr>
          <w:rFonts w:ascii="Times New Roman" w:eastAsia="黑体" w:hAnsi="Times New Roman" w:cs="Times New Roman"/>
          <w:b/>
          <w:bCs/>
          <w:sz w:val="24"/>
          <w:szCs w:val="24"/>
        </w:rPr>
        <w:t>1</w:t>
      </w:r>
      <w:r w:rsidR="00D524D6">
        <w:rPr>
          <w:rFonts w:cs="Times New Roman"/>
          <w:b/>
          <w:bCs/>
          <w:sz w:val="24"/>
          <w:szCs w:val="24"/>
        </w:rPr>
        <w:t xml:space="preserve"> </w:t>
      </w:r>
      <w:r w:rsidR="00E80292" w:rsidRPr="002C41F4">
        <w:rPr>
          <w:rFonts w:ascii="Times New Roman" w:eastAsia="黑体" w:hAnsi="Times New Roman" w:cs="Times New Roman" w:hint="eastAsia"/>
          <w:b/>
          <w:bCs/>
          <w:sz w:val="24"/>
          <w:szCs w:val="24"/>
        </w:rPr>
        <w:t>科学性和规范性</w:t>
      </w:r>
    </w:p>
    <w:p w14:paraId="3D2B7B30" w14:textId="6200294C" w:rsidR="00BF0CAA" w:rsidRPr="00B64422" w:rsidRDefault="00BF0CAA" w:rsidP="000E3544">
      <w:pPr>
        <w:pStyle w:val="af4"/>
      </w:pPr>
      <w:r w:rsidRPr="00B64422">
        <w:rPr>
          <w:rFonts w:hint="eastAsia"/>
        </w:rPr>
        <w:t>本规范是以</w:t>
      </w:r>
      <w:r w:rsidRPr="00B64422">
        <w:t>T/CAS 326</w:t>
      </w:r>
      <w:r w:rsidRPr="00B64422">
        <w:rPr>
          <w:rFonts w:hint="eastAsia"/>
        </w:rPr>
        <w:t>-</w:t>
      </w:r>
      <w:r w:rsidRPr="00B64422">
        <w:t>2021</w:t>
      </w:r>
      <w:r w:rsidRPr="00B64422">
        <w:rPr>
          <w:rFonts w:hint="eastAsia"/>
        </w:rPr>
        <w:t>《</w:t>
      </w:r>
      <w:r w:rsidRPr="00B64422">
        <w:t>工程能力评价通用规范</w:t>
      </w:r>
      <w:r w:rsidRPr="00B64422">
        <w:rPr>
          <w:rFonts w:hint="eastAsia"/>
        </w:rPr>
        <w:t>》</w:t>
      </w:r>
      <w:r w:rsidR="00E40BEA" w:rsidRPr="00B64422">
        <w:rPr>
          <w:rFonts w:hint="eastAsia"/>
        </w:rPr>
        <w:t>、</w:t>
      </w:r>
      <w:r w:rsidR="00E40BEA" w:rsidRPr="00B64422">
        <w:t xml:space="preserve">T/CEEAA 001 </w:t>
      </w:r>
      <w:r w:rsidR="00E40BEA" w:rsidRPr="00B64422">
        <w:rPr>
          <w:rFonts w:hint="eastAsia"/>
        </w:rPr>
        <w:t>《</w:t>
      </w:r>
      <w:r w:rsidR="00E40BEA" w:rsidRPr="00B64422">
        <w:t>工程教育认证标准</w:t>
      </w:r>
      <w:r w:rsidR="00E40BEA" w:rsidRPr="00B64422">
        <w:rPr>
          <w:rFonts w:hint="eastAsia"/>
        </w:rPr>
        <w:t>》</w:t>
      </w:r>
      <w:r w:rsidRPr="00B64422">
        <w:rPr>
          <w:rFonts w:hint="eastAsia"/>
        </w:rPr>
        <w:t>和T/CAS 919-2024《工程会员持续职业发展通用要求》等标准为基础，对生态环境领域工程技术人员的能力评价要求进行了说明</w:t>
      </w:r>
      <w:r w:rsidR="00E40BEA" w:rsidRPr="00B64422">
        <w:rPr>
          <w:rFonts w:hint="eastAsia"/>
        </w:rPr>
        <w:t>，明确</w:t>
      </w:r>
      <w:r w:rsidR="00E40BEA" w:rsidRPr="00B64422">
        <w:t>了开展</w:t>
      </w:r>
      <w:r w:rsidR="00E40BEA" w:rsidRPr="00B64422">
        <w:rPr>
          <w:rFonts w:hint="eastAsia"/>
        </w:rPr>
        <w:t>能力</w:t>
      </w:r>
      <w:r w:rsidR="00E40BEA" w:rsidRPr="00B64422">
        <w:t>评价所涉及的授权与分级、申请条件、考核与注册管理、工程会员行为规范、持续职业发展、再注册管理和监督管理的要求</w:t>
      </w:r>
      <w:r w:rsidRPr="00B64422">
        <w:rPr>
          <w:rFonts w:hint="eastAsia"/>
        </w:rPr>
        <w:t>。</w:t>
      </w:r>
    </w:p>
    <w:p w14:paraId="7AA12735" w14:textId="07E00D74" w:rsidR="00E40BEA" w:rsidRPr="002C41F4" w:rsidRDefault="00EE1C83" w:rsidP="002C41F4">
      <w:pPr>
        <w:tabs>
          <w:tab w:val="left" w:pos="1069"/>
        </w:tabs>
        <w:spacing w:line="560" w:lineRule="exact"/>
        <w:ind w:firstLineChars="200" w:firstLine="489"/>
        <w:jc w:val="both"/>
        <w:rPr>
          <w:rFonts w:ascii="Times New Roman" w:eastAsia="黑体" w:hAnsi="Times New Roman" w:cs="Times New Roman"/>
          <w:b/>
          <w:bCs/>
          <w:sz w:val="24"/>
          <w:szCs w:val="24"/>
        </w:rPr>
      </w:pPr>
      <w:r w:rsidRPr="00CC4259">
        <w:rPr>
          <w:rFonts w:ascii="Times New Roman" w:eastAsia="黑体" w:hAnsi="Times New Roman" w:cs="Times New Roman"/>
          <w:b/>
          <w:bCs/>
          <w:sz w:val="24"/>
          <w:szCs w:val="24"/>
        </w:rPr>
        <w:t>2.2</w:t>
      </w:r>
      <w:r w:rsidR="00D524D6">
        <w:rPr>
          <w:rFonts w:cs="Times New Roman" w:hint="eastAsia"/>
          <w:b/>
          <w:bCs/>
          <w:sz w:val="24"/>
          <w:szCs w:val="24"/>
        </w:rPr>
        <w:t xml:space="preserve"> </w:t>
      </w:r>
      <w:r w:rsidR="00BF0CAA" w:rsidRPr="002C41F4">
        <w:rPr>
          <w:rFonts w:ascii="Times New Roman" w:eastAsia="黑体" w:hAnsi="Times New Roman" w:cs="Times New Roman" w:hint="eastAsia"/>
          <w:b/>
          <w:bCs/>
          <w:sz w:val="24"/>
          <w:szCs w:val="24"/>
        </w:rPr>
        <w:t>通用性和</w:t>
      </w:r>
      <w:r w:rsidR="00C229F7" w:rsidRPr="002C41F4">
        <w:rPr>
          <w:rFonts w:ascii="Times New Roman" w:eastAsia="黑体" w:hAnsi="Times New Roman" w:cs="Times New Roman" w:hint="eastAsia"/>
          <w:b/>
          <w:bCs/>
          <w:sz w:val="24"/>
          <w:szCs w:val="24"/>
        </w:rPr>
        <w:t>适</w:t>
      </w:r>
      <w:r w:rsidR="00BF0CAA" w:rsidRPr="002C41F4">
        <w:rPr>
          <w:rFonts w:ascii="Times New Roman" w:eastAsia="黑体" w:hAnsi="Times New Roman" w:cs="Times New Roman" w:hint="eastAsia"/>
          <w:b/>
          <w:bCs/>
          <w:sz w:val="24"/>
          <w:szCs w:val="24"/>
        </w:rPr>
        <w:t>用性</w:t>
      </w:r>
    </w:p>
    <w:p w14:paraId="61D12827" w14:textId="6A813A29" w:rsidR="00BF0CAA" w:rsidRPr="00B64422" w:rsidRDefault="00BF0CAA" w:rsidP="000E3544">
      <w:pPr>
        <w:pStyle w:val="af4"/>
      </w:pPr>
      <w:r w:rsidRPr="00B64422">
        <w:rPr>
          <w:rFonts w:hint="eastAsia"/>
        </w:rPr>
        <w:t>本规范规定了中国工程师联合体授权的全国学会开展生态环境工程类工程能力评价的相关要求，适用于生态环境工程和环境工程等工程技术领域。</w:t>
      </w:r>
    </w:p>
    <w:p w14:paraId="66BCE755" w14:textId="3970E000" w:rsidR="00BF0CAA" w:rsidRPr="002C41F4" w:rsidRDefault="00EE1C83" w:rsidP="002C41F4">
      <w:pPr>
        <w:tabs>
          <w:tab w:val="left" w:pos="1069"/>
        </w:tabs>
        <w:spacing w:line="560" w:lineRule="exact"/>
        <w:ind w:firstLineChars="200" w:firstLine="489"/>
        <w:jc w:val="both"/>
        <w:rPr>
          <w:rFonts w:ascii="Times New Roman" w:eastAsia="黑体" w:hAnsi="Times New Roman" w:cs="Times New Roman"/>
          <w:b/>
          <w:bCs/>
          <w:sz w:val="24"/>
          <w:szCs w:val="24"/>
        </w:rPr>
      </w:pPr>
      <w:r w:rsidRPr="00CC4259">
        <w:rPr>
          <w:rFonts w:ascii="Times New Roman" w:eastAsia="黑体" w:hAnsi="Times New Roman" w:cs="Times New Roman"/>
          <w:b/>
          <w:bCs/>
          <w:sz w:val="24"/>
          <w:szCs w:val="24"/>
        </w:rPr>
        <w:t>2.3</w:t>
      </w:r>
      <w:r w:rsidR="00D524D6">
        <w:rPr>
          <w:rFonts w:cs="Times New Roman" w:hint="eastAsia"/>
          <w:b/>
          <w:bCs/>
          <w:sz w:val="24"/>
          <w:szCs w:val="24"/>
        </w:rPr>
        <w:t xml:space="preserve"> </w:t>
      </w:r>
      <w:r w:rsidR="00E40BEA" w:rsidRPr="002C41F4">
        <w:rPr>
          <w:rFonts w:ascii="Times New Roman" w:eastAsia="黑体" w:hAnsi="Times New Roman" w:cs="Times New Roman" w:hint="eastAsia"/>
          <w:b/>
          <w:bCs/>
          <w:sz w:val="24"/>
          <w:szCs w:val="24"/>
        </w:rPr>
        <w:t>等效性和先进</w:t>
      </w:r>
      <w:r w:rsidRPr="002C41F4">
        <w:rPr>
          <w:rFonts w:ascii="Times New Roman" w:eastAsia="黑体" w:hAnsi="Times New Roman" w:cs="Times New Roman" w:hint="eastAsia"/>
          <w:b/>
          <w:bCs/>
          <w:sz w:val="24"/>
          <w:szCs w:val="24"/>
        </w:rPr>
        <w:t>性</w:t>
      </w:r>
    </w:p>
    <w:p w14:paraId="144486FF" w14:textId="3A4E3711" w:rsidR="00E40BEA" w:rsidRPr="00B64422" w:rsidRDefault="00E40BEA" w:rsidP="000E3544">
      <w:pPr>
        <w:pStyle w:val="af4"/>
      </w:pPr>
      <w:r w:rsidRPr="00B64422">
        <w:rPr>
          <w:rFonts w:hint="eastAsia"/>
        </w:rPr>
        <w:t>深入分析国外不同国家（地区）工程师认证标准，确保能力要求做到实质等效。同时，还要考虑国内现行的工程师职称评审制度、注册环保工程师的要求、生态环境领域政策法规和产业政策以及人才发展需求等，做到有效衔接和提前谋划。</w:t>
      </w:r>
    </w:p>
    <w:p w14:paraId="421094AA" w14:textId="32251CD1" w:rsidR="00E40BEA" w:rsidRDefault="00E40BEA" w:rsidP="00F729A1">
      <w:pPr>
        <w:pStyle w:val="1"/>
        <w:numPr>
          <w:ilvl w:val="0"/>
          <w:numId w:val="1"/>
        </w:numPr>
        <w:tabs>
          <w:tab w:val="left" w:pos="539"/>
          <w:tab w:val="left" w:pos="540"/>
        </w:tabs>
        <w:adjustRightInd w:val="0"/>
        <w:snapToGrid w:val="0"/>
        <w:spacing w:line="560" w:lineRule="exact"/>
        <w:ind w:left="0" w:firstLine="0"/>
        <w:jc w:val="both"/>
      </w:pPr>
      <w:bookmarkStart w:id="9" w:name="_Toc181191688"/>
      <w:r>
        <w:rPr>
          <w:rFonts w:hint="eastAsia"/>
        </w:rPr>
        <w:t>规范主要内容</w:t>
      </w:r>
      <w:r w:rsidR="0037500D">
        <w:rPr>
          <w:rFonts w:hint="eastAsia"/>
        </w:rPr>
        <w:t>的制订依据</w:t>
      </w:r>
      <w:bookmarkEnd w:id="9"/>
    </w:p>
    <w:p w14:paraId="060F54A3" w14:textId="16460A59" w:rsidR="0037500D" w:rsidRPr="00B64422" w:rsidRDefault="00E40BEA" w:rsidP="00F729A1">
      <w:pPr>
        <w:pStyle w:val="1"/>
        <w:tabs>
          <w:tab w:val="left" w:pos="539"/>
          <w:tab w:val="left" w:pos="540"/>
        </w:tabs>
        <w:adjustRightInd w:val="0"/>
        <w:snapToGrid w:val="0"/>
        <w:spacing w:line="560" w:lineRule="exact"/>
        <w:ind w:left="0" w:firstLine="0"/>
        <w:jc w:val="both"/>
        <w:rPr>
          <w:rFonts w:ascii="宋体" w:eastAsia="宋体" w:hAnsi="宋体" w:cs="宋体"/>
          <w:b w:val="0"/>
          <w:bCs w:val="0"/>
          <w:sz w:val="20"/>
          <w:szCs w:val="20"/>
        </w:rPr>
      </w:pPr>
      <w:r>
        <w:rPr>
          <w:rFonts w:hint="eastAsia"/>
        </w:rPr>
        <w:t xml:space="preserve">   </w:t>
      </w:r>
      <w:bookmarkStart w:id="10" w:name="_Toc181191513"/>
      <w:bookmarkStart w:id="11" w:name="_Toc181191637"/>
      <w:bookmarkStart w:id="12" w:name="_Toc181191689"/>
      <w:r w:rsidR="0037500D" w:rsidRPr="00DB3513">
        <w:rPr>
          <w:rFonts w:ascii="宋体" w:eastAsia="宋体" w:hAnsi="Times New Roman" w:cs="Times New Roman" w:hint="eastAsia"/>
          <w:b w:val="0"/>
          <w:bCs w:val="0"/>
          <w:sz w:val="21"/>
          <w:szCs w:val="20"/>
        </w:rPr>
        <w:t>本规范以中国科协工程师联合体发布的通用规范为基础，吸收目前在开展的其他领域的工程能力评价的规范内容，建立生态环境领域工程技术人员能力评价的技术方法</w:t>
      </w:r>
      <w:r w:rsidR="006B6F19" w:rsidRPr="00DB3513">
        <w:rPr>
          <w:rFonts w:ascii="宋体" w:eastAsia="宋体" w:hAnsi="Times New Roman" w:cs="Times New Roman" w:hint="eastAsia"/>
          <w:b w:val="0"/>
          <w:bCs w:val="0"/>
          <w:sz w:val="21"/>
          <w:szCs w:val="20"/>
        </w:rPr>
        <w:t>体系</w:t>
      </w:r>
      <w:r w:rsidR="0037500D" w:rsidRPr="00DB3513">
        <w:rPr>
          <w:rFonts w:ascii="宋体" w:eastAsia="宋体" w:hAnsi="Times New Roman" w:cs="Times New Roman" w:hint="eastAsia"/>
          <w:b w:val="0"/>
          <w:bCs w:val="0"/>
          <w:sz w:val="21"/>
          <w:szCs w:val="20"/>
        </w:rPr>
        <w:t>，支撑生态环境</w:t>
      </w:r>
      <w:r w:rsidR="0037500D" w:rsidRPr="00DB3513">
        <w:rPr>
          <w:rFonts w:ascii="宋体" w:eastAsia="宋体" w:hAnsi="Times New Roman" w:cs="Times New Roman" w:hint="eastAsia"/>
          <w:b w:val="0"/>
          <w:bCs w:val="0"/>
          <w:sz w:val="21"/>
          <w:szCs w:val="20"/>
        </w:rPr>
        <w:lastRenderedPageBreak/>
        <w:t>工程类工程能力评价工作。本规范主要内容包括以下10个方面。</w:t>
      </w:r>
      <w:bookmarkEnd w:id="10"/>
      <w:bookmarkEnd w:id="11"/>
      <w:bookmarkEnd w:id="12"/>
    </w:p>
    <w:p w14:paraId="6DAEC074" w14:textId="6C924366" w:rsidR="00B64422" w:rsidRPr="00DB3513" w:rsidRDefault="00CE779D" w:rsidP="003E38B4">
      <w:pPr>
        <w:pStyle w:val="1"/>
        <w:tabs>
          <w:tab w:val="left" w:pos="539"/>
          <w:tab w:val="left" w:pos="540"/>
        </w:tabs>
        <w:adjustRightInd w:val="0"/>
        <w:snapToGrid w:val="0"/>
        <w:spacing w:line="560" w:lineRule="exact"/>
        <w:ind w:left="0" w:firstLineChars="176" w:firstLine="431"/>
        <w:jc w:val="both"/>
        <w:rPr>
          <w:rFonts w:ascii="宋体" w:eastAsia="宋体" w:hAnsi="Times New Roman" w:cs="Times New Roman"/>
          <w:b w:val="0"/>
          <w:bCs w:val="0"/>
          <w:sz w:val="21"/>
          <w:szCs w:val="20"/>
        </w:rPr>
      </w:pPr>
      <w:bookmarkStart w:id="13" w:name="_Toc181191514"/>
      <w:bookmarkStart w:id="14" w:name="_Toc181191638"/>
      <w:bookmarkStart w:id="15" w:name="_Toc181191690"/>
      <w:r w:rsidRPr="00EE1C83">
        <w:rPr>
          <w:rFonts w:ascii="Times New Roman" w:hAnsi="Times New Roman" w:cs="Times New Roman" w:hint="eastAsia"/>
          <w:sz w:val="24"/>
          <w:szCs w:val="24"/>
        </w:rPr>
        <w:t>3.1</w:t>
      </w:r>
      <w:r w:rsidRPr="00B64422">
        <w:rPr>
          <w:rFonts w:ascii="宋体" w:eastAsia="宋体" w:hAnsi="宋体" w:cs="宋体" w:hint="eastAsia"/>
          <w:b w:val="0"/>
          <w:bCs w:val="0"/>
          <w:sz w:val="20"/>
          <w:szCs w:val="20"/>
        </w:rPr>
        <w:t xml:space="preserve"> </w:t>
      </w:r>
      <w:r w:rsidR="006B6F19" w:rsidRPr="00DB3513">
        <w:rPr>
          <w:rFonts w:ascii="宋体" w:eastAsia="宋体" w:hAnsi="Times New Roman" w:cs="Times New Roman" w:hint="eastAsia"/>
          <w:b w:val="0"/>
          <w:bCs w:val="0"/>
          <w:sz w:val="21"/>
          <w:szCs w:val="20"/>
        </w:rPr>
        <w:t>提出</w:t>
      </w:r>
      <w:r w:rsidR="0037500D" w:rsidRPr="00DB3513">
        <w:rPr>
          <w:rFonts w:ascii="宋体" w:eastAsia="宋体" w:hAnsi="Times New Roman" w:cs="Times New Roman" w:hint="eastAsia"/>
          <w:b w:val="0"/>
          <w:bCs w:val="0"/>
          <w:sz w:val="21"/>
          <w:szCs w:val="20"/>
        </w:rPr>
        <w:t>了中国科协工程师联合体授权的全国学会开展生态环境工程类工程能力评价的相关要求，适用于生态环境工程和环境工程等工程技术领域。</w:t>
      </w:r>
      <w:bookmarkEnd w:id="13"/>
      <w:bookmarkEnd w:id="14"/>
      <w:bookmarkEnd w:id="15"/>
    </w:p>
    <w:p w14:paraId="53CDEC4C" w14:textId="12BB1885" w:rsidR="006B6F19" w:rsidRPr="00DB3513" w:rsidRDefault="00CE779D" w:rsidP="003E38B4">
      <w:pPr>
        <w:pStyle w:val="1"/>
        <w:tabs>
          <w:tab w:val="left" w:pos="539"/>
          <w:tab w:val="left" w:pos="540"/>
        </w:tabs>
        <w:adjustRightInd w:val="0"/>
        <w:snapToGrid w:val="0"/>
        <w:spacing w:line="560" w:lineRule="exact"/>
        <w:ind w:left="0" w:firstLineChars="176" w:firstLine="431"/>
        <w:jc w:val="both"/>
        <w:rPr>
          <w:rFonts w:ascii="宋体" w:eastAsia="宋体" w:hAnsi="Times New Roman" w:cs="Times New Roman"/>
          <w:b w:val="0"/>
          <w:bCs w:val="0"/>
          <w:sz w:val="21"/>
          <w:szCs w:val="20"/>
        </w:rPr>
      </w:pPr>
      <w:bookmarkStart w:id="16" w:name="_Toc181191515"/>
      <w:bookmarkStart w:id="17" w:name="_Toc181191639"/>
      <w:bookmarkStart w:id="18" w:name="_Toc181191691"/>
      <w:r w:rsidRPr="00EE1C83">
        <w:rPr>
          <w:rFonts w:ascii="Times New Roman" w:hAnsi="Times New Roman" w:cs="Times New Roman" w:hint="eastAsia"/>
          <w:sz w:val="24"/>
          <w:szCs w:val="24"/>
        </w:rPr>
        <w:t>3.2</w:t>
      </w:r>
      <w:r w:rsidRPr="00B64422">
        <w:rPr>
          <w:rFonts w:ascii="宋体" w:eastAsia="宋体" w:hAnsi="宋体" w:cs="宋体" w:hint="eastAsia"/>
          <w:b w:val="0"/>
          <w:bCs w:val="0"/>
          <w:sz w:val="20"/>
          <w:szCs w:val="20"/>
        </w:rPr>
        <w:t xml:space="preserve"> </w:t>
      </w:r>
      <w:r w:rsidR="0037500D" w:rsidRPr="00DB3513">
        <w:rPr>
          <w:rFonts w:ascii="宋体" w:eastAsia="宋体" w:hAnsi="Times New Roman" w:cs="Times New Roman" w:hint="eastAsia"/>
          <w:b w:val="0"/>
          <w:bCs w:val="0"/>
          <w:sz w:val="21"/>
          <w:szCs w:val="20"/>
        </w:rPr>
        <w:t>明确了相关规范性引用文件。</w:t>
      </w:r>
      <w:bookmarkEnd w:id="16"/>
      <w:bookmarkEnd w:id="17"/>
      <w:bookmarkEnd w:id="18"/>
    </w:p>
    <w:p w14:paraId="7F606C91" w14:textId="3A520584" w:rsidR="00FB291A" w:rsidRDefault="00CE779D" w:rsidP="003E38B4">
      <w:pPr>
        <w:pStyle w:val="1"/>
        <w:tabs>
          <w:tab w:val="left" w:pos="539"/>
          <w:tab w:val="left" w:pos="540"/>
        </w:tabs>
        <w:adjustRightInd w:val="0"/>
        <w:snapToGrid w:val="0"/>
        <w:spacing w:line="560" w:lineRule="exact"/>
        <w:ind w:left="0" w:firstLineChars="176" w:firstLine="431"/>
        <w:jc w:val="both"/>
        <w:rPr>
          <w:rFonts w:ascii="宋体" w:eastAsia="宋体" w:hAnsi="宋体" w:cs="宋体"/>
          <w:b w:val="0"/>
          <w:bCs w:val="0"/>
          <w:sz w:val="20"/>
          <w:szCs w:val="20"/>
        </w:rPr>
      </w:pPr>
      <w:bookmarkStart w:id="19" w:name="_Toc181191516"/>
      <w:bookmarkStart w:id="20" w:name="_Toc181191640"/>
      <w:bookmarkStart w:id="21" w:name="_Toc181191692"/>
      <w:r w:rsidRPr="00EE1C83">
        <w:rPr>
          <w:rFonts w:ascii="Times New Roman" w:hAnsi="Times New Roman" w:cs="Times New Roman" w:hint="eastAsia"/>
          <w:sz w:val="24"/>
          <w:szCs w:val="24"/>
        </w:rPr>
        <w:t>3.3</w:t>
      </w:r>
      <w:r w:rsidRPr="00B64422">
        <w:rPr>
          <w:rFonts w:ascii="宋体" w:eastAsia="宋体" w:hAnsi="宋体" w:cs="宋体" w:hint="eastAsia"/>
          <w:b w:val="0"/>
          <w:bCs w:val="0"/>
          <w:sz w:val="20"/>
          <w:szCs w:val="20"/>
        </w:rPr>
        <w:t xml:space="preserve"> </w:t>
      </w:r>
      <w:r w:rsidR="009E3DBB" w:rsidRPr="00DB3513">
        <w:rPr>
          <w:rFonts w:ascii="宋体" w:eastAsia="宋体" w:hAnsi="Times New Roman" w:cs="Times New Roman" w:hint="eastAsia"/>
          <w:b w:val="0"/>
          <w:bCs w:val="0"/>
          <w:sz w:val="21"/>
          <w:szCs w:val="20"/>
        </w:rPr>
        <w:t>界定了术语和定义，主要包括：工程能力评价、申请人、考官、注册、工程会员、持续职业发展</w:t>
      </w:r>
      <w:r w:rsidR="00BA19C8" w:rsidRPr="00DB3513">
        <w:rPr>
          <w:rFonts w:ascii="宋体" w:eastAsia="宋体" w:hAnsi="Times New Roman" w:cs="Times New Roman" w:hint="eastAsia"/>
          <w:b w:val="0"/>
          <w:bCs w:val="0"/>
          <w:sz w:val="21"/>
          <w:szCs w:val="20"/>
        </w:rPr>
        <w:t>和</w:t>
      </w:r>
      <w:r w:rsidR="009E3DBB" w:rsidRPr="00DB3513">
        <w:rPr>
          <w:rFonts w:ascii="宋体" w:eastAsia="宋体" w:hAnsi="Times New Roman" w:cs="Times New Roman" w:hint="eastAsia"/>
          <w:b w:val="0"/>
          <w:bCs w:val="0"/>
          <w:sz w:val="21"/>
          <w:szCs w:val="20"/>
        </w:rPr>
        <w:t>再注册。</w:t>
      </w:r>
      <w:bookmarkEnd w:id="19"/>
      <w:bookmarkEnd w:id="20"/>
      <w:bookmarkEnd w:id="21"/>
    </w:p>
    <w:p w14:paraId="17A8D18C" w14:textId="503D59CB" w:rsidR="009E3DBB" w:rsidRPr="00DB3513" w:rsidRDefault="00CE779D" w:rsidP="003E38B4">
      <w:pPr>
        <w:pStyle w:val="1"/>
        <w:tabs>
          <w:tab w:val="left" w:pos="539"/>
          <w:tab w:val="left" w:pos="540"/>
        </w:tabs>
        <w:adjustRightInd w:val="0"/>
        <w:snapToGrid w:val="0"/>
        <w:spacing w:line="560" w:lineRule="exact"/>
        <w:ind w:left="0" w:firstLineChars="176" w:firstLine="431"/>
        <w:jc w:val="both"/>
        <w:rPr>
          <w:rFonts w:ascii="宋体" w:eastAsia="宋体" w:hAnsi="Times New Roman" w:cs="Times New Roman"/>
          <w:b w:val="0"/>
          <w:bCs w:val="0"/>
          <w:sz w:val="21"/>
          <w:szCs w:val="20"/>
        </w:rPr>
      </w:pPr>
      <w:bookmarkStart w:id="22" w:name="_Toc181191517"/>
      <w:bookmarkStart w:id="23" w:name="_Toc181191641"/>
      <w:bookmarkStart w:id="24" w:name="_Toc181191693"/>
      <w:r w:rsidRPr="00EE1C83">
        <w:rPr>
          <w:rFonts w:ascii="Times New Roman" w:hAnsi="Times New Roman" w:cs="Times New Roman" w:hint="eastAsia"/>
          <w:sz w:val="24"/>
          <w:szCs w:val="24"/>
        </w:rPr>
        <w:t>3.4</w:t>
      </w:r>
      <w:r w:rsidRPr="00FB291A">
        <w:rPr>
          <w:rFonts w:ascii="宋体" w:eastAsia="宋体" w:hAnsi="宋体" w:cs="宋体" w:hint="eastAsia"/>
          <w:b w:val="0"/>
          <w:bCs w:val="0"/>
          <w:sz w:val="20"/>
          <w:szCs w:val="20"/>
        </w:rPr>
        <w:t xml:space="preserve"> </w:t>
      </w:r>
      <w:r w:rsidR="009E3DBB" w:rsidRPr="00DB3513">
        <w:rPr>
          <w:rFonts w:ascii="宋体" w:eastAsia="宋体" w:hAnsi="Times New Roman" w:cs="Times New Roman" w:hint="eastAsia"/>
          <w:b w:val="0"/>
          <w:bCs w:val="0"/>
          <w:sz w:val="21"/>
          <w:szCs w:val="20"/>
        </w:rPr>
        <w:t>细化了专业背景、评价分级与流程等一般要求</w:t>
      </w:r>
      <w:bookmarkStart w:id="25" w:name="_Toc180682418"/>
      <w:r w:rsidR="009E3DBB" w:rsidRPr="00DB3513">
        <w:rPr>
          <w:rFonts w:ascii="宋体" w:eastAsia="宋体" w:hAnsi="Times New Roman" w:cs="Times New Roman" w:hint="eastAsia"/>
          <w:b w:val="0"/>
          <w:bCs w:val="0"/>
          <w:sz w:val="21"/>
          <w:szCs w:val="20"/>
        </w:rPr>
        <w:t>。</w:t>
      </w:r>
      <w:bookmarkEnd w:id="22"/>
      <w:bookmarkEnd w:id="23"/>
      <w:bookmarkEnd w:id="24"/>
    </w:p>
    <w:p w14:paraId="60B869BD" w14:textId="1BEBD971" w:rsidR="009E3DBB" w:rsidRPr="00DB3513" w:rsidRDefault="009E3DBB" w:rsidP="00F729A1">
      <w:pPr>
        <w:pStyle w:val="1"/>
        <w:tabs>
          <w:tab w:val="left" w:pos="539"/>
          <w:tab w:val="left" w:pos="540"/>
        </w:tabs>
        <w:adjustRightInd w:val="0"/>
        <w:snapToGrid w:val="0"/>
        <w:spacing w:line="560" w:lineRule="exact"/>
        <w:ind w:left="0" w:firstLineChars="213" w:firstLine="447"/>
        <w:jc w:val="both"/>
        <w:rPr>
          <w:rFonts w:ascii="宋体" w:eastAsia="宋体" w:hAnsi="Times New Roman" w:cs="Times New Roman"/>
          <w:b w:val="0"/>
          <w:bCs w:val="0"/>
          <w:sz w:val="21"/>
          <w:szCs w:val="20"/>
        </w:rPr>
      </w:pPr>
      <w:bookmarkStart w:id="26" w:name="_Toc181191518"/>
      <w:bookmarkStart w:id="27" w:name="_Toc181191642"/>
      <w:bookmarkStart w:id="28" w:name="_Toc181191694"/>
      <w:r w:rsidRPr="00DB3513">
        <w:rPr>
          <w:rFonts w:ascii="宋体" w:eastAsia="宋体" w:hAnsi="Times New Roman" w:cs="Times New Roman" w:hint="eastAsia"/>
          <w:b w:val="0"/>
          <w:bCs w:val="0"/>
          <w:sz w:val="21"/>
          <w:szCs w:val="20"/>
        </w:rPr>
        <w:t>具有以下专业技术领域背景的申请人，可申请生态环境工程类工程能力评价，包括本专业、相近专业和其他专业：</w:t>
      </w:r>
      <w:bookmarkEnd w:id="25"/>
      <w:r w:rsidRPr="00DB3513">
        <w:rPr>
          <w:rFonts w:ascii="宋体" w:eastAsia="宋体" w:hAnsi="Times New Roman" w:cs="Times New Roman" w:hint="eastAsia"/>
          <w:b w:val="0"/>
          <w:bCs w:val="0"/>
          <w:sz w:val="21"/>
          <w:szCs w:val="20"/>
        </w:rPr>
        <w:t>⑴本专业：①环境工程；②环境科学；③环境科学与工程；④环境生态工程；⑤环保设备工程；⑥资源环境科学；⑦水质科学与技术；⑧给水排水科学与工程；⑨市政工程。⑵相近专业：①建筑环境与能源应用工程；②机械电子工程；③能源与动力工程；④水文与水资源工程；⑤土木工程；⑥过程装备与控制工程；⑦安全工程；⑧机械设计制造及其自动化；⑨化学工程与工艺。⑶其他专业：除本专业和相近专业外的工科专业。</w:t>
      </w:r>
      <w:bookmarkEnd w:id="26"/>
      <w:bookmarkEnd w:id="27"/>
      <w:bookmarkEnd w:id="28"/>
    </w:p>
    <w:p w14:paraId="4EF9D4B4" w14:textId="78C18161" w:rsidR="009E3DBB" w:rsidRPr="00B64422" w:rsidRDefault="00CE779D" w:rsidP="00F729A1">
      <w:pPr>
        <w:pStyle w:val="1"/>
        <w:tabs>
          <w:tab w:val="left" w:pos="539"/>
          <w:tab w:val="left" w:pos="540"/>
        </w:tabs>
        <w:adjustRightInd w:val="0"/>
        <w:snapToGrid w:val="0"/>
        <w:spacing w:line="560" w:lineRule="exact"/>
        <w:ind w:left="0" w:firstLineChars="213" w:firstLine="521"/>
        <w:jc w:val="both"/>
        <w:rPr>
          <w:rFonts w:ascii="宋体" w:eastAsia="宋体" w:hAnsi="宋体" w:cs="宋体"/>
          <w:b w:val="0"/>
          <w:bCs w:val="0"/>
          <w:sz w:val="20"/>
          <w:szCs w:val="20"/>
        </w:rPr>
      </w:pPr>
      <w:bookmarkStart w:id="29" w:name="_Toc181191519"/>
      <w:bookmarkStart w:id="30" w:name="_Toc181191643"/>
      <w:bookmarkStart w:id="31" w:name="_Toc181191695"/>
      <w:r w:rsidRPr="00EE1C83">
        <w:rPr>
          <w:rFonts w:ascii="Times New Roman" w:hAnsi="Times New Roman" w:cs="Times New Roman" w:hint="eastAsia"/>
          <w:sz w:val="24"/>
          <w:szCs w:val="24"/>
        </w:rPr>
        <w:t>3.5</w:t>
      </w:r>
      <w:r w:rsidRPr="00B64422">
        <w:rPr>
          <w:rFonts w:ascii="宋体" w:eastAsia="宋体" w:hAnsi="宋体" w:cs="宋体" w:hint="eastAsia"/>
          <w:b w:val="0"/>
          <w:bCs w:val="0"/>
          <w:sz w:val="20"/>
          <w:szCs w:val="20"/>
        </w:rPr>
        <w:t xml:space="preserve"> </w:t>
      </w:r>
      <w:r w:rsidRPr="00DB3513">
        <w:rPr>
          <w:rFonts w:ascii="宋体" w:eastAsia="宋体" w:hAnsi="Times New Roman" w:cs="Times New Roman" w:hint="eastAsia"/>
          <w:b w:val="0"/>
          <w:bCs w:val="0"/>
          <w:sz w:val="21"/>
          <w:szCs w:val="20"/>
        </w:rPr>
        <w:t>提出</w:t>
      </w:r>
      <w:r w:rsidR="00BA19C8" w:rsidRPr="00DB3513">
        <w:rPr>
          <w:rFonts w:ascii="宋体" w:eastAsia="宋体" w:hAnsi="Times New Roman" w:cs="Times New Roman" w:hint="eastAsia"/>
          <w:b w:val="0"/>
          <w:bCs w:val="0"/>
          <w:sz w:val="21"/>
          <w:szCs w:val="20"/>
        </w:rPr>
        <w:t>了</w:t>
      </w:r>
      <w:r w:rsidR="009E3DBB" w:rsidRPr="00DB3513">
        <w:rPr>
          <w:rFonts w:ascii="宋体" w:eastAsia="宋体" w:hAnsi="Times New Roman" w:cs="Times New Roman" w:hint="eastAsia"/>
          <w:b w:val="0"/>
          <w:bCs w:val="0"/>
          <w:sz w:val="21"/>
          <w:szCs w:val="20"/>
        </w:rPr>
        <w:t>主要从教育经历、专业工作经历、素质能力等三</w:t>
      </w:r>
      <w:r w:rsidRPr="00DB3513">
        <w:rPr>
          <w:rFonts w:ascii="宋体" w:eastAsia="宋体" w:hAnsi="Times New Roman" w:cs="Times New Roman" w:hint="eastAsia"/>
          <w:b w:val="0"/>
          <w:bCs w:val="0"/>
          <w:sz w:val="21"/>
          <w:szCs w:val="20"/>
        </w:rPr>
        <w:t>个</w:t>
      </w:r>
      <w:r w:rsidR="009E3DBB" w:rsidRPr="00DB3513">
        <w:rPr>
          <w:rFonts w:ascii="宋体" w:eastAsia="宋体" w:hAnsi="Times New Roman" w:cs="Times New Roman" w:hint="eastAsia"/>
          <w:b w:val="0"/>
          <w:bCs w:val="0"/>
          <w:sz w:val="21"/>
          <w:szCs w:val="20"/>
        </w:rPr>
        <w:t>方面</w:t>
      </w:r>
      <w:r w:rsidRPr="00DB3513">
        <w:rPr>
          <w:rFonts w:ascii="宋体" w:eastAsia="宋体" w:hAnsi="Times New Roman" w:cs="Times New Roman" w:hint="eastAsia"/>
          <w:b w:val="0"/>
          <w:bCs w:val="0"/>
          <w:sz w:val="21"/>
          <w:szCs w:val="20"/>
        </w:rPr>
        <w:t>对申请生态环境领域</w:t>
      </w:r>
      <w:r w:rsidR="00BA19C8" w:rsidRPr="00DB3513">
        <w:rPr>
          <w:rFonts w:ascii="宋体" w:eastAsia="宋体" w:hAnsi="Times New Roman" w:cs="Times New Roman" w:hint="eastAsia"/>
          <w:b w:val="0"/>
          <w:bCs w:val="0"/>
          <w:sz w:val="21"/>
          <w:szCs w:val="20"/>
        </w:rPr>
        <w:t>工程技术</w:t>
      </w:r>
      <w:r w:rsidRPr="00DB3513">
        <w:rPr>
          <w:rFonts w:ascii="宋体" w:eastAsia="宋体" w:hAnsi="Times New Roman" w:cs="Times New Roman" w:hint="eastAsia"/>
          <w:b w:val="0"/>
          <w:bCs w:val="0"/>
          <w:sz w:val="21"/>
          <w:szCs w:val="20"/>
        </w:rPr>
        <w:t>人员工程能力评价的申请人</w:t>
      </w:r>
      <w:r w:rsidR="009E3DBB" w:rsidRPr="00DB3513">
        <w:rPr>
          <w:rFonts w:ascii="宋体" w:eastAsia="宋体" w:hAnsi="Times New Roman" w:cs="Times New Roman" w:hint="eastAsia"/>
          <w:b w:val="0"/>
          <w:bCs w:val="0"/>
          <w:sz w:val="21"/>
          <w:szCs w:val="20"/>
        </w:rPr>
        <w:t>进行评价。</w:t>
      </w:r>
      <w:bookmarkEnd w:id="29"/>
      <w:bookmarkEnd w:id="30"/>
      <w:bookmarkEnd w:id="31"/>
    </w:p>
    <w:p w14:paraId="30828B49" w14:textId="482F63BA" w:rsidR="00CE779D" w:rsidRPr="00DB3513" w:rsidRDefault="00CE779D" w:rsidP="002C41F4">
      <w:pPr>
        <w:widowControl/>
        <w:tabs>
          <w:tab w:val="left" w:pos="360"/>
        </w:tabs>
        <w:adjustRightInd w:val="0"/>
        <w:snapToGrid w:val="0"/>
        <w:spacing w:line="560" w:lineRule="exact"/>
        <w:ind w:firstLineChars="200" w:firstLine="420"/>
        <w:jc w:val="both"/>
        <w:outlineLvl w:val="2"/>
        <w:rPr>
          <w:rFonts w:hAnsi="Times New Roman" w:cs="Times New Roman"/>
          <w:sz w:val="21"/>
          <w:szCs w:val="20"/>
        </w:rPr>
      </w:pPr>
      <w:r w:rsidRPr="000E3544">
        <w:rPr>
          <w:rFonts w:ascii="Times New Roman" w:hAnsi="Times New Roman" w:cs="Times New Roman"/>
          <w:sz w:val="21"/>
          <w:szCs w:val="20"/>
        </w:rPr>
        <w:t>3.5.1</w:t>
      </w:r>
      <w:r w:rsidRPr="00DB3513">
        <w:rPr>
          <w:rFonts w:hAnsi="Times New Roman" w:cs="Times New Roman" w:hint="eastAsia"/>
          <w:sz w:val="21"/>
          <w:szCs w:val="20"/>
        </w:rPr>
        <w:t xml:space="preserve"> 教育经历要求</w:t>
      </w:r>
    </w:p>
    <w:p w14:paraId="1B263295" w14:textId="3B898E15" w:rsidR="00CE779D" w:rsidRPr="00B64422" w:rsidRDefault="00CE779D" w:rsidP="000E3544">
      <w:pPr>
        <w:pStyle w:val="af4"/>
      </w:pPr>
      <w:bookmarkStart w:id="32" w:name="_Toc524441540"/>
      <w:r w:rsidRPr="000E3544">
        <w:rPr>
          <w:rFonts w:ascii="Times New Roman"/>
        </w:rPr>
        <w:t>3.5.1.1</w:t>
      </w:r>
      <w:r w:rsidRPr="00B64422">
        <w:rPr>
          <w:rFonts w:hint="eastAsia"/>
        </w:rPr>
        <w:t xml:space="preserve"> </w:t>
      </w:r>
      <w:r w:rsidRPr="00B64422">
        <w:t>申请人应具备中华人民共和国教育部承认的</w:t>
      </w:r>
      <w:r w:rsidRPr="00B64422">
        <w:rPr>
          <w:rFonts w:hint="eastAsia"/>
        </w:rPr>
        <w:t>本文件3.4所列专业</w:t>
      </w:r>
      <w:r w:rsidRPr="00B64422">
        <w:t>或相关专业大学本科及以上学历（学位），或</w:t>
      </w:r>
      <w:r w:rsidRPr="00B64422">
        <w:rPr>
          <w:rFonts w:hint="eastAsia"/>
        </w:rPr>
        <w:t>获授权学会</w:t>
      </w:r>
      <w:r w:rsidRPr="00B64422">
        <w:t>认可的其他教育经历。</w:t>
      </w:r>
    </w:p>
    <w:p w14:paraId="7254CE0B" w14:textId="77777777" w:rsidR="00CE779D" w:rsidRPr="00B64422" w:rsidRDefault="00CE779D" w:rsidP="000E3544">
      <w:pPr>
        <w:pStyle w:val="af4"/>
      </w:pPr>
      <w:r w:rsidRPr="000E3544">
        <w:rPr>
          <w:rFonts w:ascii="Times New Roman"/>
        </w:rPr>
        <w:t>3.5.1.2</w:t>
      </w:r>
      <w:r w:rsidRPr="00B64422">
        <w:t xml:space="preserve"> 不满足上述教育经历的申请人可要求参加特殊评估。特殊评估由</w:t>
      </w:r>
      <w:r w:rsidRPr="00B64422">
        <w:rPr>
          <w:rFonts w:hint="eastAsia"/>
        </w:rPr>
        <w:t>获授权学会</w:t>
      </w:r>
      <w:r w:rsidRPr="00B64422">
        <w:t>负责，应包括对申请人学习经历、工作经历和工作能力的评估。通过特殊评估途径证明申请人的职业素养和相关技能达到专业能力条件，视为满足申请条件。</w:t>
      </w:r>
    </w:p>
    <w:p w14:paraId="7F135358" w14:textId="1687DED3" w:rsidR="00CE779D" w:rsidRPr="00B64422" w:rsidRDefault="00CE779D" w:rsidP="000E3544">
      <w:pPr>
        <w:pStyle w:val="af4"/>
      </w:pPr>
      <w:r w:rsidRPr="000E3544">
        <w:rPr>
          <w:rFonts w:ascii="Times New Roman"/>
        </w:rPr>
        <w:t>3.5.2</w:t>
      </w:r>
      <w:r w:rsidRPr="00B64422">
        <w:t xml:space="preserve"> </w:t>
      </w:r>
      <w:r w:rsidRPr="00B64422">
        <w:rPr>
          <w:rFonts w:hint="eastAsia"/>
        </w:rPr>
        <w:t>专业工作经历要求</w:t>
      </w:r>
      <w:bookmarkEnd w:id="32"/>
    </w:p>
    <w:p w14:paraId="23714CC2" w14:textId="3CD8FD82" w:rsidR="00CE779D" w:rsidRPr="00B64422" w:rsidRDefault="00CE779D" w:rsidP="000E3544">
      <w:pPr>
        <w:pStyle w:val="af4"/>
      </w:pPr>
      <w:r w:rsidRPr="000E3544">
        <w:rPr>
          <w:rFonts w:ascii="Times New Roman"/>
        </w:rPr>
        <w:lastRenderedPageBreak/>
        <w:t>3.5.2.1</w:t>
      </w:r>
      <w:r w:rsidRPr="00B64422">
        <w:t xml:space="preserve"> 满足注册要求的专业工作经历应在申请人取得本科或以上学历后获得。</w:t>
      </w:r>
    </w:p>
    <w:p w14:paraId="4C9A76A2" w14:textId="56499681" w:rsidR="00CE779D" w:rsidRPr="00B64422" w:rsidRDefault="00CE779D" w:rsidP="000E3544">
      <w:pPr>
        <w:pStyle w:val="af4"/>
      </w:pPr>
      <w:r w:rsidRPr="000E3544">
        <w:rPr>
          <w:rFonts w:ascii="Times New Roman"/>
        </w:rPr>
        <w:t>3.5.2.2</w:t>
      </w:r>
      <w:r w:rsidRPr="00DB3513">
        <w:t xml:space="preserve"> </w:t>
      </w:r>
      <w:r w:rsidR="00CD3CC8" w:rsidRPr="00DB3513">
        <w:rPr>
          <w:rFonts w:hint="eastAsia"/>
        </w:rPr>
        <w:t xml:space="preserve"> </w:t>
      </w:r>
      <w:r w:rsidRPr="00B64422">
        <w:rPr>
          <w:rFonts w:hint="eastAsia"/>
        </w:rPr>
        <w:t>本专业和相近专业</w:t>
      </w:r>
      <w:r w:rsidRPr="00B64422">
        <w:t>见习工程会员申请人无相关专业工作经历年限要求</w:t>
      </w:r>
      <w:r w:rsidRPr="00B64422">
        <w:rPr>
          <w:rFonts w:hint="eastAsia"/>
        </w:rPr>
        <w:t>，其他专业</w:t>
      </w:r>
      <w:r w:rsidRPr="00B64422">
        <w:t>见习工程会员申请人</w:t>
      </w:r>
      <w:r w:rsidRPr="00B64422">
        <w:rPr>
          <w:rFonts w:hint="eastAsia"/>
        </w:rPr>
        <w:t>应具有至少1年</w:t>
      </w:r>
      <w:r w:rsidRPr="00B64422">
        <w:t>相关专业工作经历。</w:t>
      </w:r>
    </w:p>
    <w:p w14:paraId="5CC5FB9E" w14:textId="4653E97F" w:rsidR="00CE779D" w:rsidRPr="00B64422" w:rsidRDefault="00CE779D" w:rsidP="000E3544">
      <w:pPr>
        <w:pStyle w:val="af4"/>
      </w:pPr>
      <w:r w:rsidRPr="000E3544">
        <w:rPr>
          <w:rFonts w:ascii="Times New Roman"/>
        </w:rPr>
        <w:t>3.5.2.3</w:t>
      </w:r>
      <w:r w:rsidRPr="00B64422">
        <w:t xml:space="preserve"> 专业工程会员申请人应具有至少5年相关专业工作经历，其中至少包含2年</w:t>
      </w:r>
      <w:r w:rsidRPr="00B64422">
        <w:rPr>
          <w:rFonts w:hint="eastAsia"/>
        </w:rPr>
        <w:t>重要工程工作经历</w:t>
      </w:r>
      <w:r w:rsidRPr="00B64422">
        <w:t>。</w:t>
      </w:r>
    </w:p>
    <w:p w14:paraId="3252C347" w14:textId="31FD230A" w:rsidR="00CE779D" w:rsidRPr="00B64422" w:rsidRDefault="00CE779D" w:rsidP="000E3544">
      <w:pPr>
        <w:pStyle w:val="af4"/>
      </w:pPr>
      <w:r w:rsidRPr="000E3544">
        <w:rPr>
          <w:rFonts w:ascii="Times New Roman"/>
        </w:rPr>
        <w:t>3.5.2.4</w:t>
      </w:r>
      <w:r w:rsidRPr="00B64422">
        <w:t xml:space="preserve"> 资深工程会员申请人应具有至少10年相关专业工作经历，其中至少包含5年重要工程工作经历。</w:t>
      </w:r>
    </w:p>
    <w:p w14:paraId="2C1A3D55" w14:textId="77777777" w:rsidR="00CE779D" w:rsidRPr="00B64422" w:rsidRDefault="00CE779D" w:rsidP="000E3544">
      <w:pPr>
        <w:pStyle w:val="af4"/>
      </w:pPr>
      <w:r w:rsidRPr="00B64422">
        <w:rPr>
          <w:rFonts w:hint="eastAsia"/>
        </w:rPr>
        <w:t>注：重要工程工作经历应符合下列条件之一：</w:t>
      </w:r>
    </w:p>
    <w:p w14:paraId="05AFA4BF" w14:textId="77777777" w:rsidR="00CE779D" w:rsidRPr="00B64422" w:rsidRDefault="00CE779D" w:rsidP="000E3544">
      <w:pPr>
        <w:pStyle w:val="af4"/>
      </w:pPr>
      <w:r w:rsidRPr="00B64422">
        <w:t>——</w:t>
      </w:r>
      <w:r w:rsidRPr="00B64422">
        <w:rPr>
          <w:rFonts w:hint="eastAsia"/>
        </w:rPr>
        <w:t>负责小型工程项目完整的规划、设计、协调和实施；</w:t>
      </w:r>
    </w:p>
    <w:p w14:paraId="3E4FF613" w14:textId="77777777" w:rsidR="00CE779D" w:rsidRPr="00B64422" w:rsidRDefault="00CE779D" w:rsidP="000E3544">
      <w:pPr>
        <w:pStyle w:val="af4"/>
      </w:pPr>
      <w:r w:rsidRPr="00B64422">
        <w:t>——</w:t>
      </w:r>
      <w:r w:rsidRPr="00B64422">
        <w:rPr>
          <w:rFonts w:hint="eastAsia"/>
        </w:rPr>
        <w:t>负责执行大型工程项目的一部分，并依据其对整体项目的了解开展工作；</w:t>
      </w:r>
    </w:p>
    <w:p w14:paraId="1CA003B5" w14:textId="77777777" w:rsidR="00CE779D" w:rsidRPr="00B64422" w:rsidRDefault="00CE779D" w:rsidP="000E3544">
      <w:pPr>
        <w:pStyle w:val="af4"/>
      </w:pPr>
      <w:r w:rsidRPr="00B64422">
        <w:t>——</w:t>
      </w:r>
      <w:r w:rsidRPr="00B64422">
        <w:rPr>
          <w:rFonts w:hint="eastAsia"/>
        </w:rPr>
        <w:t>新兴、复杂、跨学科的工程工作。</w:t>
      </w:r>
    </w:p>
    <w:p w14:paraId="41BAF133" w14:textId="4CBBCAD0" w:rsidR="00CE779D" w:rsidRPr="00B64422" w:rsidRDefault="00CE779D" w:rsidP="000E3544">
      <w:pPr>
        <w:pStyle w:val="af4"/>
      </w:pPr>
      <w:r w:rsidRPr="000E3544">
        <w:rPr>
          <w:rFonts w:ascii="Times New Roman" w:hint="eastAsia"/>
        </w:rPr>
        <w:t>3.</w:t>
      </w:r>
      <w:r w:rsidRPr="000E3544">
        <w:rPr>
          <w:rFonts w:ascii="Times New Roman"/>
        </w:rPr>
        <w:t>5.2.5</w:t>
      </w:r>
      <w:r w:rsidRPr="00B64422">
        <w:t xml:space="preserve"> </w:t>
      </w:r>
      <w:r w:rsidRPr="00B64422">
        <w:rPr>
          <w:rFonts w:hint="eastAsia"/>
        </w:rPr>
        <w:t>取得中国工程教育专业认证协会或其他相关机构（如《华盛顿协议》）成员组织认证的相关专业学历（学位）的，专业工程会员和资深工程会员可减免</w:t>
      </w:r>
      <w:r w:rsidRPr="00B64422">
        <w:t>1</w:t>
      </w:r>
      <w:r w:rsidRPr="00B64422">
        <w:rPr>
          <w:rFonts w:hint="eastAsia"/>
        </w:rPr>
        <w:t>年的相关专业工作经历，但仅限工程会员初次申请。</w:t>
      </w:r>
    </w:p>
    <w:p w14:paraId="3BC3FF14" w14:textId="2A9A620D" w:rsidR="00CE779D" w:rsidRPr="00DB3513" w:rsidRDefault="00CE779D" w:rsidP="00F729A1">
      <w:pPr>
        <w:widowControl/>
        <w:tabs>
          <w:tab w:val="left" w:pos="360"/>
        </w:tabs>
        <w:spacing w:line="560" w:lineRule="exact"/>
        <w:ind w:firstLineChars="200" w:firstLine="420"/>
        <w:jc w:val="both"/>
        <w:outlineLvl w:val="2"/>
        <w:rPr>
          <w:rFonts w:hAnsi="Times New Roman" w:cs="Times New Roman"/>
          <w:sz w:val="21"/>
          <w:szCs w:val="20"/>
        </w:rPr>
      </w:pPr>
      <w:bookmarkStart w:id="33" w:name="_Toc524441541"/>
      <w:r w:rsidRPr="000E3544">
        <w:rPr>
          <w:rFonts w:ascii="Times New Roman" w:hAnsi="Times New Roman" w:cs="Times New Roman" w:hint="eastAsia"/>
          <w:sz w:val="21"/>
          <w:szCs w:val="20"/>
        </w:rPr>
        <w:t>3.5.</w:t>
      </w:r>
      <w:r w:rsidRPr="000E3544">
        <w:rPr>
          <w:rFonts w:ascii="Times New Roman" w:hAnsi="Times New Roman" w:cs="Times New Roman"/>
          <w:sz w:val="21"/>
          <w:szCs w:val="20"/>
        </w:rPr>
        <w:t>3</w:t>
      </w:r>
      <w:r w:rsidRPr="00DB3513">
        <w:rPr>
          <w:rFonts w:hAnsi="Times New Roman" w:cs="Times New Roman"/>
          <w:sz w:val="21"/>
          <w:szCs w:val="20"/>
        </w:rPr>
        <w:t xml:space="preserve"> </w:t>
      </w:r>
      <w:r w:rsidRPr="00DB3513">
        <w:rPr>
          <w:rFonts w:hAnsi="Times New Roman" w:cs="Times New Roman" w:hint="eastAsia"/>
          <w:sz w:val="21"/>
          <w:szCs w:val="20"/>
        </w:rPr>
        <w:t>素质能力要求</w:t>
      </w:r>
      <w:bookmarkEnd w:id="33"/>
    </w:p>
    <w:p w14:paraId="691D7C07" w14:textId="29F1A6CD" w:rsidR="00CE779D" w:rsidRPr="00B64422" w:rsidRDefault="00CE779D" w:rsidP="000E3544">
      <w:pPr>
        <w:pStyle w:val="af4"/>
      </w:pPr>
      <w:r w:rsidRPr="000E3544">
        <w:rPr>
          <w:rFonts w:ascii="Times New Roman"/>
        </w:rPr>
        <w:t>3.5.3.1</w:t>
      </w:r>
      <w:r w:rsidRPr="00B64422">
        <w:t xml:space="preserve"> 见习</w:t>
      </w:r>
      <w:r w:rsidRPr="00B64422">
        <w:rPr>
          <w:rFonts w:hint="eastAsia"/>
        </w:rPr>
        <w:t>工程会员</w:t>
      </w:r>
      <w:r w:rsidRPr="00B64422">
        <w:t>申请人的素质能力要求应符合T/CEEAA 001《工程教育认证标准》中的毕业要求。</w:t>
      </w:r>
    </w:p>
    <w:p w14:paraId="2B2C099D" w14:textId="496AE3E4" w:rsidR="00CE779D" w:rsidRPr="00B64422" w:rsidRDefault="00CE779D" w:rsidP="000E3544">
      <w:pPr>
        <w:pStyle w:val="af4"/>
      </w:pPr>
      <w:r w:rsidRPr="000E3544">
        <w:rPr>
          <w:rFonts w:ascii="Times New Roman"/>
        </w:rPr>
        <w:t>3.5.3.2</w:t>
      </w:r>
      <w:r w:rsidRPr="00B64422">
        <w:t xml:space="preserve"> 专业</w:t>
      </w:r>
      <w:r w:rsidRPr="00B64422">
        <w:rPr>
          <w:rFonts w:hint="eastAsia"/>
        </w:rPr>
        <w:t>工程会员</w:t>
      </w:r>
      <w:r w:rsidRPr="00B64422">
        <w:t>、资深</w:t>
      </w:r>
      <w:r w:rsidRPr="00B64422">
        <w:rPr>
          <w:rFonts w:hint="eastAsia"/>
        </w:rPr>
        <w:t>工程会员</w:t>
      </w:r>
      <w:r w:rsidRPr="00B64422">
        <w:t>申请人的素质能力应满足</w:t>
      </w:r>
      <w:r w:rsidRPr="00B64422">
        <w:rPr>
          <w:rFonts w:hint="eastAsia"/>
        </w:rPr>
        <w:t>工程知识与专业能力、工程伦理与职业道德、团队合作与交流能力、持续发展与终身学习能力、组织领导与项目管理能力应符合相关要求，具体内容详见规范</w:t>
      </w:r>
      <w:r w:rsidRPr="00B64422">
        <w:t>附录A。</w:t>
      </w:r>
    </w:p>
    <w:p w14:paraId="0347DFAA" w14:textId="1B10412A" w:rsidR="00455320" w:rsidRPr="00B64422" w:rsidRDefault="00CE779D" w:rsidP="000E3544">
      <w:pPr>
        <w:pStyle w:val="af4"/>
        <w:ind w:firstLine="489"/>
      </w:pPr>
      <w:r w:rsidRPr="00EE1C83">
        <w:rPr>
          <w:rFonts w:ascii="Times New Roman" w:eastAsia="黑体" w:hint="eastAsia"/>
          <w:b/>
          <w:bCs/>
          <w:sz w:val="24"/>
          <w:szCs w:val="24"/>
        </w:rPr>
        <w:t>3.6</w:t>
      </w:r>
      <w:r w:rsidRPr="00B64422">
        <w:rPr>
          <w:rFonts w:hint="eastAsia"/>
        </w:rPr>
        <w:t xml:space="preserve"> 建立</w:t>
      </w:r>
      <w:r w:rsidR="00455320" w:rsidRPr="00B64422">
        <w:rPr>
          <w:rFonts w:hint="eastAsia"/>
        </w:rPr>
        <w:t>了</w:t>
      </w:r>
      <w:r w:rsidRPr="00B64422">
        <w:rPr>
          <w:rFonts w:hint="eastAsia"/>
        </w:rPr>
        <w:t>明确的</w:t>
      </w:r>
      <w:r w:rsidR="00455320" w:rsidRPr="00B64422">
        <w:rPr>
          <w:rFonts w:hint="eastAsia"/>
        </w:rPr>
        <w:t>评价与注册管理体系</w:t>
      </w:r>
      <w:r w:rsidR="00614E35">
        <w:rPr>
          <w:rFonts w:hint="eastAsia"/>
        </w:rPr>
        <w:t>。</w:t>
      </w:r>
    </w:p>
    <w:p w14:paraId="60BAE7C6" w14:textId="477046E3" w:rsidR="00CE779D" w:rsidRPr="00B64422" w:rsidRDefault="00455320" w:rsidP="000E3544">
      <w:pPr>
        <w:pStyle w:val="af4"/>
      </w:pPr>
      <w:r w:rsidRPr="000E3544">
        <w:rPr>
          <w:rFonts w:ascii="Times New Roman"/>
        </w:rPr>
        <w:t>3.6.1</w:t>
      </w:r>
      <w:r w:rsidRPr="00B64422">
        <w:rPr>
          <w:rFonts w:hint="eastAsia"/>
        </w:rPr>
        <w:t xml:space="preserve"> 申请、受理和初审</w:t>
      </w:r>
    </w:p>
    <w:p w14:paraId="4E1D0D48" w14:textId="59DC1FFE" w:rsidR="00455320" w:rsidRPr="00B64422" w:rsidRDefault="00455320" w:rsidP="000E3544">
      <w:pPr>
        <w:pStyle w:val="af4"/>
      </w:pPr>
      <w:r w:rsidRPr="00B64422">
        <w:rPr>
          <w:rFonts w:hint="eastAsia"/>
        </w:rPr>
        <w:lastRenderedPageBreak/>
        <w:t>申请人应按照要求，向获授权学会提交工程能力评价所需的申请信息和材料，获授权学会进行初审。具体内容详见规范文本。</w:t>
      </w:r>
    </w:p>
    <w:p w14:paraId="411F93E0" w14:textId="5B5C4704" w:rsidR="00455320" w:rsidRPr="00B64422" w:rsidRDefault="00455320" w:rsidP="000E3544">
      <w:pPr>
        <w:pStyle w:val="af4"/>
      </w:pPr>
      <w:r w:rsidRPr="000E3544">
        <w:rPr>
          <w:rFonts w:ascii="Times New Roman"/>
        </w:rPr>
        <w:t>3.6.2</w:t>
      </w:r>
      <w:r w:rsidRPr="00B64422">
        <w:rPr>
          <w:rFonts w:hint="eastAsia"/>
        </w:rPr>
        <w:t xml:space="preserve"> 考核评价</w:t>
      </w:r>
    </w:p>
    <w:p w14:paraId="06EE4D6C" w14:textId="3FE10C49" w:rsidR="00455320" w:rsidRPr="00B64422" w:rsidRDefault="00455320" w:rsidP="000E3544">
      <w:pPr>
        <w:pStyle w:val="af4"/>
      </w:pPr>
      <w:r w:rsidRPr="00B64422">
        <w:rPr>
          <w:rFonts w:hint="eastAsia"/>
        </w:rPr>
        <w:t>获授权学会</w:t>
      </w:r>
      <w:r w:rsidRPr="00B64422">
        <w:t>根据生态环境工程技术领域的特点确定不同级别申请人的具体考核方式</w:t>
      </w:r>
      <w:r w:rsidRPr="00B64422">
        <w:rPr>
          <w:rFonts w:hint="eastAsia"/>
        </w:rPr>
        <w:t>。实施考核时，获授权学会</w:t>
      </w:r>
      <w:r w:rsidRPr="00B64422">
        <w:t>从考官专家库中选取相关考官。资料审查由</w:t>
      </w:r>
      <w:r w:rsidRPr="00B64422">
        <w:rPr>
          <w:rFonts w:hint="eastAsia"/>
        </w:rPr>
        <w:t>2</w:t>
      </w:r>
      <w:r w:rsidRPr="00B64422">
        <w:t>名与申请人的工程技术领域</w:t>
      </w:r>
      <w:r w:rsidRPr="00B64422">
        <w:rPr>
          <w:rFonts w:hint="eastAsia"/>
        </w:rPr>
        <w:t>相同</w:t>
      </w:r>
      <w:r w:rsidRPr="00B64422">
        <w:t>的考官实施。</w:t>
      </w:r>
      <w:r w:rsidRPr="00B64422">
        <w:rPr>
          <w:rFonts w:hint="eastAsia"/>
        </w:rPr>
        <w:t>如2名考官意见不统一，获授权学会再邀请1位与申请人专业技术领域相同的考官进行资料审查，综合3名考官意见后</w:t>
      </w:r>
      <w:r w:rsidRPr="00B64422">
        <w:t>给出</w:t>
      </w:r>
      <w:r w:rsidRPr="00B64422">
        <w:rPr>
          <w:rFonts w:hint="eastAsia"/>
        </w:rPr>
        <w:t>最终</w:t>
      </w:r>
      <w:r w:rsidRPr="00B64422">
        <w:t>意见</w:t>
      </w:r>
      <w:r w:rsidRPr="00B64422">
        <w:rPr>
          <w:rFonts w:hint="eastAsia"/>
        </w:rPr>
        <w:t>。</w:t>
      </w:r>
      <w:r w:rsidRPr="00B64422">
        <w:t>面试应</w:t>
      </w:r>
      <w:r w:rsidRPr="00B64422">
        <w:rPr>
          <w:rFonts w:hint="eastAsia"/>
        </w:rPr>
        <w:t>由3名</w:t>
      </w:r>
      <w:r w:rsidRPr="00B64422">
        <w:t>与申请人的工程技术领域</w:t>
      </w:r>
      <w:r w:rsidRPr="00B64422">
        <w:rPr>
          <w:rFonts w:hint="eastAsia"/>
        </w:rPr>
        <w:t>相同</w:t>
      </w:r>
      <w:r w:rsidRPr="00B64422">
        <w:t>的考官组成考核组（其中</w:t>
      </w:r>
      <w:r w:rsidRPr="00B64422">
        <w:rPr>
          <w:rFonts w:hint="eastAsia"/>
        </w:rPr>
        <w:t>1</w:t>
      </w:r>
      <w:r w:rsidRPr="00B64422">
        <w:t>名考官与申请人的</w:t>
      </w:r>
      <w:r w:rsidRPr="00B64422">
        <w:rPr>
          <w:rFonts w:hint="eastAsia"/>
        </w:rPr>
        <w:t>专业技术</w:t>
      </w:r>
      <w:r w:rsidRPr="00B64422">
        <w:t>领域相近）对申请人进行考核。考核组依据合格判定准则，对申请人评价是否合格给出意见</w:t>
      </w:r>
      <w:r w:rsidRPr="00B64422">
        <w:rPr>
          <w:rFonts w:hint="eastAsia"/>
        </w:rPr>
        <w:t>。</w:t>
      </w:r>
    </w:p>
    <w:p w14:paraId="4F3F37C7" w14:textId="4CC45333" w:rsidR="00455320" w:rsidRPr="00B64422" w:rsidRDefault="00455320" w:rsidP="000E3544">
      <w:pPr>
        <w:pStyle w:val="af4"/>
      </w:pPr>
      <w:r w:rsidRPr="000E3544">
        <w:rPr>
          <w:rFonts w:ascii="Times New Roman"/>
        </w:rPr>
        <w:t>3.6.3</w:t>
      </w:r>
      <w:r w:rsidRPr="00B64422">
        <w:rPr>
          <w:rFonts w:hint="eastAsia"/>
        </w:rPr>
        <w:t xml:space="preserve"> 审议</w:t>
      </w:r>
    </w:p>
    <w:p w14:paraId="0D8D92CA" w14:textId="2837EA4D" w:rsidR="00455320" w:rsidRPr="00B64422" w:rsidRDefault="00455320" w:rsidP="000E3544">
      <w:pPr>
        <w:pStyle w:val="af4"/>
      </w:pPr>
      <w:r w:rsidRPr="00B64422">
        <w:rPr>
          <w:rFonts w:hint="eastAsia"/>
        </w:rPr>
        <w:t>获授权学会根据申请人的相关情况和考核组的评价意见建议进行综合审议，确定是否予以注册。</w:t>
      </w:r>
    </w:p>
    <w:p w14:paraId="54662BA4" w14:textId="73B6F604" w:rsidR="00455320" w:rsidRPr="00B64422" w:rsidRDefault="00455320" w:rsidP="000E3544">
      <w:pPr>
        <w:pStyle w:val="af4"/>
      </w:pPr>
      <w:r w:rsidRPr="000E3544">
        <w:rPr>
          <w:rFonts w:ascii="Times New Roman"/>
        </w:rPr>
        <w:t>3.6.4</w:t>
      </w:r>
      <w:r w:rsidRPr="00B64422">
        <w:rPr>
          <w:rFonts w:hint="eastAsia"/>
        </w:rPr>
        <w:t xml:space="preserve"> 注册管理</w:t>
      </w:r>
    </w:p>
    <w:p w14:paraId="190A60B3" w14:textId="36937723" w:rsidR="00455320" w:rsidRPr="00B64422" w:rsidRDefault="00455320" w:rsidP="000E3544">
      <w:pPr>
        <w:pStyle w:val="af4"/>
      </w:pPr>
      <w:r w:rsidRPr="00B64422">
        <w:rPr>
          <w:rFonts w:hint="eastAsia"/>
        </w:rPr>
        <w:t>获授权学会</w:t>
      </w:r>
      <w:r w:rsidRPr="00B64422">
        <w:t>将申请人信息报送联合体</w:t>
      </w:r>
      <w:r w:rsidRPr="00B64422">
        <w:rPr>
          <w:rFonts w:hint="eastAsia"/>
        </w:rPr>
        <w:t>，</w:t>
      </w:r>
      <w:r w:rsidRPr="00B64422">
        <w:t>联合体确认后给予统一的生态环境工程类工程会员注册编号</w:t>
      </w:r>
      <w:r w:rsidRPr="00B64422">
        <w:rPr>
          <w:rFonts w:hint="eastAsia"/>
        </w:rPr>
        <w:t>，获授权学会</w:t>
      </w:r>
      <w:r w:rsidRPr="00B64422">
        <w:t>负责人签发生态环境</w:t>
      </w:r>
      <w:r w:rsidRPr="00B64422">
        <w:rPr>
          <w:rFonts w:hint="eastAsia"/>
        </w:rPr>
        <w:t>工程类工程会员</w:t>
      </w:r>
      <w:r w:rsidRPr="00B64422">
        <w:t>证书，证书有效期5年</w:t>
      </w:r>
      <w:r w:rsidRPr="00B64422">
        <w:rPr>
          <w:rFonts w:hint="eastAsia"/>
        </w:rPr>
        <w:t>。</w:t>
      </w:r>
    </w:p>
    <w:p w14:paraId="216CBCD3" w14:textId="0778EA7F" w:rsidR="00455320" w:rsidRPr="00B64422" w:rsidRDefault="00455320" w:rsidP="000E3544">
      <w:pPr>
        <w:pStyle w:val="af4"/>
        <w:ind w:firstLine="489"/>
      </w:pPr>
      <w:r w:rsidRPr="00EE1C83">
        <w:rPr>
          <w:rFonts w:ascii="Times New Roman" w:eastAsia="黑体" w:hint="eastAsia"/>
          <w:b/>
          <w:bCs/>
          <w:sz w:val="24"/>
          <w:szCs w:val="24"/>
        </w:rPr>
        <w:t>3.7</w:t>
      </w:r>
      <w:r w:rsidRPr="00B64422">
        <w:rPr>
          <w:rFonts w:hint="eastAsia"/>
        </w:rPr>
        <w:t xml:space="preserve"> </w:t>
      </w:r>
      <w:r w:rsidRPr="00B64422">
        <w:t>生态环境工程类工程会员应签署声明，承诺遵守行为规范</w:t>
      </w:r>
      <w:r w:rsidRPr="00B64422">
        <w:rPr>
          <w:rFonts w:hint="eastAsia"/>
        </w:rPr>
        <w:t>，要求详见规范文本。</w:t>
      </w:r>
    </w:p>
    <w:p w14:paraId="0FDF881E" w14:textId="44C8CFD2" w:rsidR="00455320" w:rsidRPr="00B64422" w:rsidRDefault="00455320" w:rsidP="000E3544">
      <w:pPr>
        <w:pStyle w:val="af4"/>
      </w:pPr>
      <w:r w:rsidRPr="00EE1C83">
        <w:rPr>
          <w:rFonts w:ascii="Times New Roman" w:hint="eastAsia"/>
        </w:rPr>
        <w:t>3.8</w:t>
      </w:r>
      <w:r w:rsidRPr="00B64422">
        <w:rPr>
          <w:rFonts w:hint="eastAsia"/>
        </w:rPr>
        <w:t xml:space="preserve"> </w:t>
      </w:r>
      <w:r w:rsidRPr="00455926">
        <w:rPr>
          <w:rFonts w:hint="eastAsia"/>
        </w:rPr>
        <w:t>持续职业发展</w:t>
      </w:r>
    </w:p>
    <w:p w14:paraId="449A7AB7" w14:textId="77777777" w:rsidR="00C331FA" w:rsidRPr="00765C75" w:rsidRDefault="00455320" w:rsidP="00F729A1">
      <w:pPr>
        <w:widowControl/>
        <w:tabs>
          <w:tab w:val="center" w:pos="4201"/>
          <w:tab w:val="right" w:leader="dot" w:pos="9298"/>
        </w:tabs>
        <w:spacing w:line="560" w:lineRule="exact"/>
        <w:ind w:firstLineChars="200" w:firstLine="420"/>
        <w:jc w:val="both"/>
        <w:rPr>
          <w:rFonts w:hAnsi="Times New Roman" w:cs="Times New Roman"/>
          <w:sz w:val="21"/>
          <w:szCs w:val="20"/>
        </w:rPr>
      </w:pPr>
      <w:r w:rsidRPr="00765C75">
        <w:rPr>
          <w:rFonts w:hAnsi="Times New Roman" w:cs="Times New Roman"/>
          <w:sz w:val="21"/>
          <w:szCs w:val="20"/>
        </w:rPr>
        <w:t>工程会员每年应参加持续职业发展活动，并完成相应要求学时。</w:t>
      </w:r>
      <w:r w:rsidR="00C331FA" w:rsidRPr="00765C75">
        <w:rPr>
          <w:rFonts w:hAnsi="Times New Roman" w:cs="Times New Roman" w:hint="eastAsia"/>
          <w:sz w:val="21"/>
          <w:szCs w:val="20"/>
        </w:rPr>
        <w:t xml:space="preserve">因特殊情况不能按时完成持续职业发展活动的，应及时向获授权学会提出申请。减免学时的申请获得批准后可减免相应年度的持续职业发展活动，但不影响下一年度持续职业发展活动学分的完成。 </w:t>
      </w:r>
    </w:p>
    <w:p w14:paraId="2D38B75E" w14:textId="77777777" w:rsidR="00A71784" w:rsidRDefault="00C331FA" w:rsidP="00A71784">
      <w:pPr>
        <w:widowControl/>
        <w:tabs>
          <w:tab w:val="center" w:pos="4201"/>
          <w:tab w:val="right" w:leader="dot" w:pos="9298"/>
        </w:tabs>
        <w:spacing w:line="560" w:lineRule="exact"/>
        <w:ind w:firstLineChars="200" w:firstLine="489"/>
        <w:jc w:val="both"/>
        <w:rPr>
          <w:rFonts w:ascii="黑体" w:eastAsia="黑体" w:hAnsi="黑体" w:cs="黑体"/>
          <w:b/>
          <w:bCs/>
          <w:sz w:val="24"/>
          <w:szCs w:val="24"/>
        </w:rPr>
      </w:pPr>
      <w:r w:rsidRPr="00EE1C83">
        <w:rPr>
          <w:rFonts w:ascii="Times New Roman" w:eastAsia="黑体" w:hAnsi="Times New Roman" w:cs="Times New Roman" w:hint="eastAsia"/>
          <w:b/>
          <w:bCs/>
          <w:sz w:val="24"/>
          <w:szCs w:val="24"/>
        </w:rPr>
        <w:t>3.9</w:t>
      </w:r>
      <w:r w:rsidRPr="00B64422">
        <w:rPr>
          <w:rFonts w:hint="eastAsia"/>
          <w:sz w:val="20"/>
          <w:szCs w:val="20"/>
        </w:rPr>
        <w:t xml:space="preserve"> </w:t>
      </w:r>
      <w:r w:rsidRPr="00455926">
        <w:rPr>
          <w:rFonts w:ascii="黑体" w:eastAsia="黑体" w:hAnsi="黑体" w:cs="黑体" w:hint="eastAsia"/>
          <w:b/>
          <w:bCs/>
          <w:sz w:val="24"/>
          <w:szCs w:val="24"/>
        </w:rPr>
        <w:t>再注册管理</w:t>
      </w:r>
    </w:p>
    <w:p w14:paraId="74E22EF7" w14:textId="135E8C4A" w:rsidR="00D21090" w:rsidRPr="00765C75" w:rsidRDefault="00C331FA" w:rsidP="00A71784">
      <w:pPr>
        <w:widowControl/>
        <w:tabs>
          <w:tab w:val="center" w:pos="4201"/>
          <w:tab w:val="right" w:leader="dot" w:pos="9298"/>
        </w:tabs>
        <w:spacing w:line="560" w:lineRule="exact"/>
        <w:ind w:firstLineChars="200" w:firstLine="420"/>
        <w:jc w:val="both"/>
        <w:rPr>
          <w:rFonts w:hAnsi="Times New Roman" w:cs="Times New Roman"/>
          <w:sz w:val="21"/>
          <w:szCs w:val="20"/>
        </w:rPr>
      </w:pPr>
      <w:r w:rsidRPr="00765C75">
        <w:rPr>
          <w:rFonts w:hAnsi="Times New Roman" w:cs="Times New Roman"/>
          <w:sz w:val="21"/>
          <w:szCs w:val="20"/>
        </w:rPr>
        <w:lastRenderedPageBreak/>
        <w:t>生态环境工程类工程会员应每5年进行一次再注册，注册证书到期前3个月内，向</w:t>
      </w:r>
      <w:r w:rsidRPr="00765C75">
        <w:rPr>
          <w:rFonts w:hAnsi="Times New Roman" w:cs="Times New Roman" w:hint="eastAsia"/>
          <w:sz w:val="21"/>
          <w:szCs w:val="20"/>
        </w:rPr>
        <w:t>获授权学会</w:t>
      </w:r>
      <w:r w:rsidRPr="00765C75">
        <w:rPr>
          <w:rFonts w:hAnsi="Times New Roman" w:cs="Times New Roman"/>
          <w:sz w:val="21"/>
          <w:szCs w:val="20"/>
        </w:rPr>
        <w:t>提出再注册申请。</w:t>
      </w:r>
      <w:r w:rsidR="00D21090" w:rsidRPr="00765C75">
        <w:rPr>
          <w:rFonts w:hAnsi="Times New Roman" w:cs="Times New Roman"/>
          <w:sz w:val="21"/>
          <w:szCs w:val="20"/>
        </w:rPr>
        <w:t>对于符合再注册要求的，联合体和</w:t>
      </w:r>
      <w:r w:rsidR="00D21090" w:rsidRPr="00765C75">
        <w:rPr>
          <w:rFonts w:hAnsi="Times New Roman" w:cs="Times New Roman" w:hint="eastAsia"/>
          <w:sz w:val="21"/>
          <w:szCs w:val="20"/>
        </w:rPr>
        <w:t>获授权学会</w:t>
      </w:r>
      <w:r w:rsidR="00D21090" w:rsidRPr="00765C75">
        <w:rPr>
          <w:rFonts w:hAnsi="Times New Roman" w:cs="Times New Roman"/>
          <w:sz w:val="21"/>
          <w:szCs w:val="20"/>
        </w:rPr>
        <w:t>给予再注册，证书有效期5年，自原证书截止日期延续计算。对于不符合要求、不予再注册的，</w:t>
      </w:r>
      <w:r w:rsidR="00D21090" w:rsidRPr="00765C75">
        <w:rPr>
          <w:rFonts w:hAnsi="Times New Roman" w:cs="Times New Roman" w:hint="eastAsia"/>
          <w:sz w:val="21"/>
          <w:szCs w:val="20"/>
        </w:rPr>
        <w:t>获授权学会</w:t>
      </w:r>
      <w:r w:rsidR="00D21090" w:rsidRPr="00765C75">
        <w:rPr>
          <w:rFonts w:hAnsi="Times New Roman" w:cs="Times New Roman"/>
          <w:sz w:val="21"/>
          <w:szCs w:val="20"/>
        </w:rPr>
        <w:t>告知其结果。</w:t>
      </w:r>
      <w:r w:rsidR="00D21090" w:rsidRPr="00765C75">
        <w:rPr>
          <w:rFonts w:hAnsi="Times New Roman" w:cs="Times New Roman" w:hint="eastAsia"/>
          <w:sz w:val="21"/>
          <w:szCs w:val="20"/>
        </w:rPr>
        <w:t>工程会员出现严重违法违纪等行为时，获授权学会应撤销其证书。</w:t>
      </w:r>
    </w:p>
    <w:p w14:paraId="3BD0D187" w14:textId="3BCD8522" w:rsidR="00D21090" w:rsidRPr="00B64422" w:rsidRDefault="00D21090" w:rsidP="00F729A1">
      <w:pPr>
        <w:widowControl/>
        <w:tabs>
          <w:tab w:val="center" w:pos="4201"/>
          <w:tab w:val="right" w:leader="dot" w:pos="9298"/>
        </w:tabs>
        <w:adjustRightInd w:val="0"/>
        <w:snapToGrid w:val="0"/>
        <w:spacing w:line="560" w:lineRule="exact"/>
        <w:ind w:firstLineChars="200" w:firstLine="489"/>
        <w:jc w:val="both"/>
        <w:rPr>
          <w:sz w:val="20"/>
          <w:szCs w:val="20"/>
        </w:rPr>
      </w:pPr>
      <w:r w:rsidRPr="00EE1C83">
        <w:rPr>
          <w:rFonts w:ascii="Times New Roman" w:eastAsia="黑体" w:hAnsi="Times New Roman" w:cs="Times New Roman" w:hint="eastAsia"/>
          <w:b/>
          <w:bCs/>
          <w:sz w:val="24"/>
          <w:szCs w:val="24"/>
        </w:rPr>
        <w:t>3.10</w:t>
      </w:r>
      <w:r w:rsidRPr="00B64422">
        <w:rPr>
          <w:rFonts w:hint="eastAsia"/>
          <w:sz w:val="20"/>
          <w:szCs w:val="20"/>
        </w:rPr>
        <w:t xml:space="preserve"> </w:t>
      </w:r>
      <w:r w:rsidRPr="00455926">
        <w:rPr>
          <w:rFonts w:ascii="黑体" w:eastAsia="黑体" w:hAnsi="黑体" w:cs="黑体" w:hint="eastAsia"/>
          <w:b/>
          <w:bCs/>
          <w:sz w:val="24"/>
          <w:szCs w:val="24"/>
        </w:rPr>
        <w:t>监督与申、投诉</w:t>
      </w:r>
    </w:p>
    <w:p w14:paraId="5FA6E4F7" w14:textId="6F5CC780" w:rsidR="00D21090" w:rsidRPr="00765C75" w:rsidRDefault="00D21090" w:rsidP="00F729A1">
      <w:pPr>
        <w:widowControl/>
        <w:tabs>
          <w:tab w:val="center" w:pos="4201"/>
          <w:tab w:val="right" w:leader="dot" w:pos="9298"/>
        </w:tabs>
        <w:adjustRightInd w:val="0"/>
        <w:snapToGrid w:val="0"/>
        <w:spacing w:line="560" w:lineRule="exact"/>
        <w:ind w:firstLineChars="200" w:firstLine="420"/>
        <w:jc w:val="both"/>
        <w:rPr>
          <w:rFonts w:hAnsi="Times New Roman" w:cs="Times New Roman"/>
          <w:sz w:val="21"/>
          <w:szCs w:val="20"/>
        </w:rPr>
      </w:pPr>
      <w:r w:rsidRPr="00765C75">
        <w:rPr>
          <w:rFonts w:hAnsi="Times New Roman" w:cs="Times New Roman" w:hint="eastAsia"/>
          <w:sz w:val="21"/>
          <w:szCs w:val="20"/>
        </w:rPr>
        <w:t>获授权学会接受联合体对工程能力评价相关工作的指导和监督，建立回避制度，确保申请受理、考核评价、注册等全过程的公正性。获授权学会</w:t>
      </w:r>
      <w:r w:rsidRPr="00765C75">
        <w:rPr>
          <w:rFonts w:hAnsi="Times New Roman" w:cs="Times New Roman"/>
          <w:sz w:val="21"/>
          <w:szCs w:val="20"/>
        </w:rPr>
        <w:t>及相关工作人员对评价过程的相关信息负有保密义务，不得向第三方泄露（法律有要求时除外）</w:t>
      </w:r>
      <w:r w:rsidRPr="00765C75">
        <w:rPr>
          <w:rFonts w:hAnsi="Times New Roman" w:cs="Times New Roman" w:hint="eastAsia"/>
          <w:sz w:val="21"/>
          <w:szCs w:val="20"/>
        </w:rPr>
        <w:t>，确保信息安全</w:t>
      </w:r>
      <w:r w:rsidRPr="00765C75">
        <w:rPr>
          <w:rFonts w:hAnsi="Times New Roman" w:cs="Times New Roman"/>
          <w:sz w:val="21"/>
          <w:szCs w:val="20"/>
        </w:rPr>
        <w:t>。</w:t>
      </w:r>
      <w:r w:rsidRPr="00765C75">
        <w:rPr>
          <w:rFonts w:hAnsi="Times New Roman" w:cs="Times New Roman" w:hint="eastAsia"/>
          <w:sz w:val="21"/>
          <w:szCs w:val="20"/>
        </w:rPr>
        <w:t>获授权学会</w:t>
      </w:r>
      <w:r w:rsidRPr="00765C75">
        <w:rPr>
          <w:rFonts w:hAnsi="Times New Roman" w:cs="Times New Roman"/>
          <w:sz w:val="21"/>
          <w:szCs w:val="20"/>
        </w:rPr>
        <w:t>及时向社会公开工程会员证书暂停、恢复、注销、撤销信息，并将变动信息向联合体通报。</w:t>
      </w:r>
    </w:p>
    <w:p w14:paraId="06751092" w14:textId="240C7CA0" w:rsidR="00D21090" w:rsidRPr="00765C75" w:rsidRDefault="00D21090" w:rsidP="00F729A1">
      <w:pPr>
        <w:widowControl/>
        <w:tabs>
          <w:tab w:val="center" w:pos="4201"/>
          <w:tab w:val="right" w:leader="dot" w:pos="9298"/>
        </w:tabs>
        <w:adjustRightInd w:val="0"/>
        <w:snapToGrid w:val="0"/>
        <w:spacing w:line="560" w:lineRule="exact"/>
        <w:ind w:firstLineChars="200" w:firstLine="420"/>
        <w:jc w:val="both"/>
        <w:rPr>
          <w:rFonts w:hAnsi="Times New Roman" w:cs="Times New Roman"/>
          <w:sz w:val="21"/>
          <w:szCs w:val="20"/>
        </w:rPr>
      </w:pPr>
      <w:r w:rsidRPr="00765C75">
        <w:rPr>
          <w:rFonts w:hAnsi="Times New Roman" w:cs="Times New Roman" w:hint="eastAsia"/>
          <w:sz w:val="21"/>
          <w:szCs w:val="20"/>
        </w:rPr>
        <w:t>获授权学会开展的工程能力评价相关工作受联合体监督和管理。</w:t>
      </w:r>
    </w:p>
    <w:p w14:paraId="19DBC42E" w14:textId="77777777" w:rsidR="00D21090" w:rsidRDefault="00D21090" w:rsidP="00F729A1">
      <w:pPr>
        <w:pStyle w:val="1"/>
        <w:numPr>
          <w:ilvl w:val="0"/>
          <w:numId w:val="3"/>
        </w:numPr>
        <w:tabs>
          <w:tab w:val="left" w:pos="539"/>
          <w:tab w:val="left" w:pos="540"/>
        </w:tabs>
        <w:adjustRightInd w:val="0"/>
        <w:snapToGrid w:val="0"/>
        <w:spacing w:line="560" w:lineRule="exact"/>
        <w:ind w:left="0" w:firstLine="142"/>
        <w:jc w:val="both"/>
      </w:pPr>
      <w:bookmarkStart w:id="34" w:name="_Toc181191696"/>
      <w:r w:rsidRPr="00FB291A">
        <w:rPr>
          <w:rFonts w:hint="eastAsia"/>
        </w:rPr>
        <w:t>主要试验、验证及试行结果</w:t>
      </w:r>
      <w:bookmarkEnd w:id="34"/>
    </w:p>
    <w:p w14:paraId="4CE87569" w14:textId="77777777" w:rsidR="00F729A1" w:rsidRPr="00765C75" w:rsidRDefault="00F729A1" w:rsidP="00F729A1">
      <w:pPr>
        <w:pStyle w:val="1"/>
        <w:tabs>
          <w:tab w:val="left" w:pos="539"/>
          <w:tab w:val="left" w:pos="540"/>
        </w:tabs>
        <w:adjustRightInd w:val="0"/>
        <w:snapToGrid w:val="0"/>
        <w:spacing w:line="560" w:lineRule="exact"/>
        <w:ind w:left="0" w:firstLineChars="200" w:firstLine="420"/>
        <w:jc w:val="both"/>
        <w:rPr>
          <w:rFonts w:ascii="宋体" w:eastAsia="宋体" w:hAnsi="Times New Roman" w:cs="Times New Roman"/>
          <w:b w:val="0"/>
          <w:bCs w:val="0"/>
          <w:sz w:val="21"/>
          <w:szCs w:val="20"/>
        </w:rPr>
      </w:pPr>
      <w:bookmarkStart w:id="35" w:name="_Toc181191521"/>
      <w:bookmarkStart w:id="36" w:name="_Toc181191645"/>
      <w:bookmarkStart w:id="37" w:name="_Toc181191697"/>
      <w:r w:rsidRPr="00765C75">
        <w:rPr>
          <w:rFonts w:ascii="宋体" w:eastAsia="宋体" w:hAnsi="Times New Roman" w:cs="Times New Roman"/>
          <w:b w:val="0"/>
          <w:bCs w:val="0"/>
          <w:sz w:val="21"/>
          <w:szCs w:val="20"/>
        </w:rPr>
        <w:t>本</w:t>
      </w:r>
      <w:r w:rsidRPr="00765C75">
        <w:rPr>
          <w:rFonts w:ascii="宋体" w:eastAsia="宋体" w:hAnsi="Times New Roman" w:cs="Times New Roman" w:hint="eastAsia"/>
          <w:b w:val="0"/>
          <w:bCs w:val="0"/>
          <w:sz w:val="21"/>
          <w:szCs w:val="20"/>
        </w:rPr>
        <w:t>规范</w:t>
      </w:r>
      <w:r w:rsidRPr="00765C75">
        <w:rPr>
          <w:rFonts w:ascii="宋体" w:eastAsia="宋体" w:hAnsi="Times New Roman" w:cs="Times New Roman"/>
          <w:b w:val="0"/>
          <w:bCs w:val="0"/>
          <w:sz w:val="21"/>
          <w:szCs w:val="20"/>
        </w:rPr>
        <w:t>主要基于已获取的研究数据开展标准的研制，不涉及试验、测试等过程。</w:t>
      </w:r>
      <w:bookmarkEnd w:id="35"/>
      <w:bookmarkEnd w:id="36"/>
      <w:bookmarkEnd w:id="37"/>
    </w:p>
    <w:p w14:paraId="571B9F75" w14:textId="3B1210D6" w:rsidR="00D21090" w:rsidRPr="00724822" w:rsidRDefault="00D21090" w:rsidP="00724822">
      <w:pPr>
        <w:pStyle w:val="1"/>
        <w:spacing w:line="560" w:lineRule="exact"/>
        <w:ind w:left="539"/>
        <w:jc w:val="both"/>
      </w:pPr>
      <w:bookmarkStart w:id="38" w:name="_Toc181191698"/>
      <w:r w:rsidRPr="00F729A1">
        <w:rPr>
          <w:rFonts w:hint="eastAsia"/>
        </w:rPr>
        <w:t xml:space="preserve">5 </w:t>
      </w:r>
      <w:r w:rsidR="00F729A1">
        <w:rPr>
          <w:rFonts w:hint="eastAsia"/>
        </w:rPr>
        <w:t xml:space="preserve"> </w:t>
      </w:r>
      <w:r w:rsidRPr="00153CA9">
        <w:rPr>
          <w:rFonts w:hint="eastAsia"/>
        </w:rPr>
        <w:t>与相关标准的关系分析</w:t>
      </w:r>
      <w:bookmarkEnd w:id="38"/>
    </w:p>
    <w:p w14:paraId="135C93D0" w14:textId="3A1F2064" w:rsidR="0013593F" w:rsidRPr="00765C75" w:rsidRDefault="002B5640" w:rsidP="00F729A1">
      <w:pPr>
        <w:pStyle w:val="1"/>
        <w:tabs>
          <w:tab w:val="left" w:pos="539"/>
          <w:tab w:val="left" w:pos="540"/>
        </w:tabs>
        <w:adjustRightInd w:val="0"/>
        <w:snapToGrid w:val="0"/>
        <w:spacing w:line="560" w:lineRule="exact"/>
        <w:ind w:left="0" w:firstLine="0"/>
        <w:jc w:val="both"/>
        <w:rPr>
          <w:rFonts w:ascii="宋体" w:eastAsia="宋体" w:hAnsi="Times New Roman" w:cs="Times New Roman"/>
          <w:b w:val="0"/>
          <w:bCs w:val="0"/>
          <w:sz w:val="21"/>
          <w:szCs w:val="20"/>
        </w:rPr>
      </w:pPr>
      <w:r>
        <w:rPr>
          <w:rFonts w:hint="eastAsia"/>
        </w:rPr>
        <w:t xml:space="preserve">  </w:t>
      </w:r>
      <w:r w:rsidR="0013593F">
        <w:rPr>
          <w:rFonts w:hint="eastAsia"/>
        </w:rPr>
        <w:t xml:space="preserve"> </w:t>
      </w:r>
      <w:bookmarkStart w:id="39" w:name="_Toc181191523"/>
      <w:bookmarkStart w:id="40" w:name="_Toc181191647"/>
      <w:bookmarkStart w:id="41" w:name="_Toc181191699"/>
      <w:r w:rsidRPr="00765C75">
        <w:rPr>
          <w:rFonts w:ascii="宋体" w:eastAsia="宋体" w:hAnsi="Times New Roman" w:cs="Times New Roman" w:hint="eastAsia"/>
          <w:b w:val="0"/>
          <w:bCs w:val="0"/>
          <w:sz w:val="21"/>
          <w:szCs w:val="20"/>
        </w:rPr>
        <w:t>本规范按照</w:t>
      </w:r>
      <w:bookmarkStart w:id="42" w:name="_Toc142583467"/>
      <w:r w:rsidR="0013593F" w:rsidRPr="00765C75">
        <w:rPr>
          <w:rFonts w:ascii="宋体" w:eastAsia="宋体" w:hAnsi="Times New Roman" w:cs="Times New Roman"/>
          <w:b w:val="0"/>
          <w:bCs w:val="0"/>
          <w:sz w:val="21"/>
          <w:szCs w:val="20"/>
        </w:rPr>
        <w:t>T/CAS 326</w:t>
      </w:r>
      <w:r w:rsidR="0013593F" w:rsidRPr="00765C75">
        <w:rPr>
          <w:rFonts w:ascii="宋体" w:eastAsia="宋体" w:hAnsi="Times New Roman" w:cs="Times New Roman" w:hint="eastAsia"/>
          <w:b w:val="0"/>
          <w:bCs w:val="0"/>
          <w:sz w:val="21"/>
          <w:szCs w:val="20"/>
        </w:rPr>
        <w:t>-</w:t>
      </w:r>
      <w:r w:rsidR="0013593F" w:rsidRPr="00765C75">
        <w:rPr>
          <w:rFonts w:ascii="宋体" w:eastAsia="宋体" w:hAnsi="Times New Roman" w:cs="Times New Roman"/>
          <w:b w:val="0"/>
          <w:bCs w:val="0"/>
          <w:sz w:val="21"/>
          <w:szCs w:val="20"/>
        </w:rPr>
        <w:t>2021</w:t>
      </w:r>
      <w:r w:rsidR="0013593F" w:rsidRPr="00765C75">
        <w:rPr>
          <w:rFonts w:ascii="宋体" w:eastAsia="宋体" w:hAnsi="Times New Roman" w:cs="Times New Roman" w:hint="eastAsia"/>
          <w:b w:val="0"/>
          <w:bCs w:val="0"/>
          <w:sz w:val="21"/>
          <w:szCs w:val="20"/>
        </w:rPr>
        <w:t>《</w:t>
      </w:r>
      <w:r w:rsidR="0013593F" w:rsidRPr="00765C75">
        <w:rPr>
          <w:rFonts w:ascii="宋体" w:eastAsia="宋体" w:hAnsi="Times New Roman" w:cs="Times New Roman"/>
          <w:b w:val="0"/>
          <w:bCs w:val="0"/>
          <w:sz w:val="21"/>
          <w:szCs w:val="20"/>
        </w:rPr>
        <w:t>工程能力评价通用规范</w:t>
      </w:r>
      <w:r w:rsidR="0013593F" w:rsidRPr="00765C75">
        <w:rPr>
          <w:rFonts w:ascii="宋体" w:eastAsia="宋体" w:hAnsi="Times New Roman" w:cs="Times New Roman" w:hint="eastAsia"/>
          <w:b w:val="0"/>
          <w:bCs w:val="0"/>
          <w:sz w:val="21"/>
          <w:szCs w:val="20"/>
        </w:rPr>
        <w:t>》</w:t>
      </w:r>
      <w:r w:rsidR="00312B51" w:rsidRPr="00765C75">
        <w:rPr>
          <w:rFonts w:ascii="宋体" w:eastAsia="宋体" w:hAnsi="Times New Roman" w:cs="Times New Roman" w:hint="eastAsia"/>
          <w:b w:val="0"/>
          <w:bCs w:val="0"/>
          <w:sz w:val="21"/>
          <w:szCs w:val="20"/>
        </w:rPr>
        <w:t>的规定起草，与现行相关法律法规、规章及有效标准无冲突、无交叉。</w:t>
      </w:r>
      <w:bookmarkEnd w:id="39"/>
      <w:bookmarkEnd w:id="40"/>
      <w:bookmarkEnd w:id="41"/>
    </w:p>
    <w:p w14:paraId="2BF7E271" w14:textId="0CED28F8" w:rsidR="00D21090" w:rsidRPr="00153CA9" w:rsidRDefault="00312B51" w:rsidP="00F729A1">
      <w:pPr>
        <w:pStyle w:val="1"/>
        <w:spacing w:line="560" w:lineRule="exact"/>
        <w:jc w:val="both"/>
      </w:pPr>
      <w:bookmarkStart w:id="43" w:name="_Toc181191700"/>
      <w:r>
        <w:rPr>
          <w:rFonts w:hint="eastAsia"/>
        </w:rPr>
        <w:t xml:space="preserve">6 </w:t>
      </w:r>
      <w:r w:rsidR="00F729A1">
        <w:rPr>
          <w:rFonts w:hint="eastAsia"/>
        </w:rPr>
        <w:t xml:space="preserve"> </w:t>
      </w:r>
      <w:r w:rsidR="00D21090" w:rsidRPr="00153CA9">
        <w:rPr>
          <w:rFonts w:hint="eastAsia"/>
        </w:rPr>
        <w:t>采用国际标准的程度及水平说明</w:t>
      </w:r>
      <w:bookmarkEnd w:id="42"/>
      <w:bookmarkEnd w:id="43"/>
    </w:p>
    <w:p w14:paraId="5FB6CC8F" w14:textId="27052087" w:rsidR="00D21090" w:rsidRPr="00765C75" w:rsidRDefault="00D21090" w:rsidP="00F729A1">
      <w:pPr>
        <w:pStyle w:val="1"/>
        <w:tabs>
          <w:tab w:val="left" w:pos="539"/>
          <w:tab w:val="left" w:pos="540"/>
        </w:tabs>
        <w:adjustRightInd w:val="0"/>
        <w:snapToGrid w:val="0"/>
        <w:spacing w:line="560" w:lineRule="exact"/>
        <w:ind w:left="0" w:firstLineChars="200" w:firstLine="420"/>
        <w:jc w:val="both"/>
        <w:rPr>
          <w:rFonts w:ascii="宋体" w:eastAsia="宋体" w:hAnsi="Times New Roman" w:cs="Times New Roman"/>
          <w:b w:val="0"/>
          <w:bCs w:val="0"/>
          <w:sz w:val="21"/>
          <w:szCs w:val="20"/>
        </w:rPr>
      </w:pPr>
      <w:bookmarkStart w:id="44" w:name="_Toc181191525"/>
      <w:bookmarkStart w:id="45" w:name="_Toc181191649"/>
      <w:bookmarkStart w:id="46" w:name="_Toc181191701"/>
      <w:r w:rsidRPr="00765C75">
        <w:rPr>
          <w:rFonts w:ascii="宋体" w:eastAsia="宋体" w:hAnsi="Times New Roman" w:cs="Times New Roman"/>
          <w:b w:val="0"/>
          <w:bCs w:val="0"/>
          <w:sz w:val="21"/>
          <w:szCs w:val="20"/>
        </w:rPr>
        <w:t>无</w:t>
      </w:r>
      <w:r w:rsidR="00312B51" w:rsidRPr="00765C75">
        <w:rPr>
          <w:rFonts w:ascii="宋体" w:eastAsia="宋体" w:hAnsi="Times New Roman" w:cs="Times New Roman" w:hint="eastAsia"/>
          <w:b w:val="0"/>
          <w:bCs w:val="0"/>
          <w:sz w:val="21"/>
          <w:szCs w:val="20"/>
        </w:rPr>
        <w:t>。</w:t>
      </w:r>
      <w:bookmarkEnd w:id="44"/>
      <w:bookmarkEnd w:id="45"/>
      <w:bookmarkEnd w:id="46"/>
    </w:p>
    <w:p w14:paraId="02D27D0B" w14:textId="0149742F" w:rsidR="00D21090" w:rsidRPr="00153CA9" w:rsidRDefault="00312B51" w:rsidP="00F729A1">
      <w:pPr>
        <w:pStyle w:val="1"/>
        <w:spacing w:line="560" w:lineRule="exact"/>
        <w:jc w:val="both"/>
      </w:pPr>
      <w:bookmarkStart w:id="47" w:name="_Toc142583468"/>
      <w:bookmarkStart w:id="48" w:name="_Toc181191702"/>
      <w:r>
        <w:rPr>
          <w:rFonts w:hint="eastAsia"/>
        </w:rPr>
        <w:t xml:space="preserve">7 </w:t>
      </w:r>
      <w:r w:rsidR="00F729A1">
        <w:rPr>
          <w:rFonts w:hint="eastAsia"/>
        </w:rPr>
        <w:t xml:space="preserve"> </w:t>
      </w:r>
      <w:r w:rsidR="00D21090" w:rsidRPr="00153CA9">
        <w:rPr>
          <w:rFonts w:hint="eastAsia"/>
        </w:rPr>
        <w:t>重大分歧或重难点的处理经过和依据</w:t>
      </w:r>
      <w:bookmarkEnd w:id="47"/>
      <w:bookmarkEnd w:id="48"/>
    </w:p>
    <w:p w14:paraId="6013C278" w14:textId="71DAA5BA" w:rsidR="00D21090" w:rsidRPr="00765C75" w:rsidRDefault="00D21090" w:rsidP="00F729A1">
      <w:pPr>
        <w:pStyle w:val="1"/>
        <w:tabs>
          <w:tab w:val="left" w:pos="539"/>
          <w:tab w:val="left" w:pos="540"/>
        </w:tabs>
        <w:adjustRightInd w:val="0"/>
        <w:snapToGrid w:val="0"/>
        <w:spacing w:line="560" w:lineRule="exact"/>
        <w:ind w:left="0" w:firstLineChars="200" w:firstLine="420"/>
        <w:jc w:val="both"/>
        <w:rPr>
          <w:rFonts w:ascii="宋体" w:eastAsia="宋体" w:hAnsi="Times New Roman" w:cs="Times New Roman"/>
          <w:b w:val="0"/>
          <w:bCs w:val="0"/>
          <w:sz w:val="21"/>
          <w:szCs w:val="20"/>
        </w:rPr>
      </w:pPr>
      <w:bookmarkStart w:id="49" w:name="_Toc181191527"/>
      <w:bookmarkStart w:id="50" w:name="_Toc181191651"/>
      <w:bookmarkStart w:id="51" w:name="_Toc181191703"/>
      <w:r w:rsidRPr="00765C75">
        <w:rPr>
          <w:rFonts w:ascii="宋体" w:eastAsia="宋体" w:hAnsi="Times New Roman" w:cs="Times New Roman" w:hint="eastAsia"/>
          <w:b w:val="0"/>
          <w:bCs w:val="0"/>
          <w:sz w:val="21"/>
          <w:szCs w:val="20"/>
        </w:rPr>
        <w:t>无</w:t>
      </w:r>
      <w:r w:rsidR="00312B51" w:rsidRPr="00765C75">
        <w:rPr>
          <w:rFonts w:ascii="宋体" w:eastAsia="宋体" w:hAnsi="Times New Roman" w:cs="Times New Roman" w:hint="eastAsia"/>
          <w:b w:val="0"/>
          <w:bCs w:val="0"/>
          <w:sz w:val="21"/>
          <w:szCs w:val="20"/>
        </w:rPr>
        <w:t>。</w:t>
      </w:r>
      <w:bookmarkEnd w:id="49"/>
      <w:bookmarkEnd w:id="50"/>
      <w:bookmarkEnd w:id="51"/>
    </w:p>
    <w:p w14:paraId="71186DA1" w14:textId="79FAEA7D" w:rsidR="00D21090" w:rsidRPr="00153CA9" w:rsidRDefault="006F5E5E" w:rsidP="00F729A1">
      <w:pPr>
        <w:pStyle w:val="1"/>
        <w:spacing w:line="560" w:lineRule="exact"/>
        <w:jc w:val="both"/>
      </w:pPr>
      <w:bookmarkStart w:id="52" w:name="_Toc142583469"/>
      <w:bookmarkStart w:id="53" w:name="_Toc181191704"/>
      <w:r>
        <w:rPr>
          <w:rFonts w:hint="eastAsia"/>
        </w:rPr>
        <w:t xml:space="preserve">8 </w:t>
      </w:r>
      <w:r w:rsidR="00F729A1">
        <w:rPr>
          <w:rFonts w:hint="eastAsia"/>
        </w:rPr>
        <w:t xml:space="preserve"> </w:t>
      </w:r>
      <w:r w:rsidR="00BA19C8">
        <w:rPr>
          <w:rFonts w:hint="eastAsia"/>
        </w:rPr>
        <w:t>规范</w:t>
      </w:r>
      <w:r w:rsidR="00D21090" w:rsidRPr="00153CA9">
        <w:rPr>
          <w:rFonts w:hint="eastAsia"/>
        </w:rPr>
        <w:t>推广应用措施及预期效果</w:t>
      </w:r>
      <w:bookmarkEnd w:id="52"/>
      <w:bookmarkEnd w:id="53"/>
    </w:p>
    <w:p w14:paraId="6483B3CA" w14:textId="22149278" w:rsidR="00DF2069" w:rsidRPr="00765C75" w:rsidRDefault="00DF2069" w:rsidP="00F729A1">
      <w:pPr>
        <w:pStyle w:val="a7"/>
        <w:adjustRightInd w:val="0"/>
        <w:snapToGrid w:val="0"/>
        <w:spacing w:line="560" w:lineRule="exact"/>
        <w:ind w:firstLineChars="200" w:firstLine="420"/>
        <w:jc w:val="both"/>
        <w:rPr>
          <w:rFonts w:hAnsi="Times New Roman" w:cs="Times New Roman"/>
          <w:szCs w:val="20"/>
        </w:rPr>
      </w:pPr>
      <w:r w:rsidRPr="00765C75">
        <w:rPr>
          <w:rFonts w:hAnsi="Times New Roman" w:cs="Times New Roman" w:hint="eastAsia"/>
          <w:szCs w:val="20"/>
        </w:rPr>
        <w:t>本规范作为生态环境工程类工程能力评价依据，正式发布后，将开始产生实际的评定作用。因此，在本规范的实施过程中将持续广泛听取和收集各方面的意见与建议，并根据实际应用情况，</w:t>
      </w:r>
      <w:r w:rsidRPr="00765C75">
        <w:rPr>
          <w:rFonts w:hAnsi="Times New Roman" w:cs="Times New Roman" w:hint="eastAsia"/>
          <w:szCs w:val="20"/>
        </w:rPr>
        <w:lastRenderedPageBreak/>
        <w:t>对规范进行不断地修订与完善，使其实用性和可操作性与时俱进。</w:t>
      </w:r>
    </w:p>
    <w:p w14:paraId="2D78DB83" w14:textId="408999FD" w:rsidR="00DF2069" w:rsidRPr="00765C75" w:rsidRDefault="00DF2069" w:rsidP="00F729A1">
      <w:pPr>
        <w:pStyle w:val="a7"/>
        <w:adjustRightInd w:val="0"/>
        <w:snapToGrid w:val="0"/>
        <w:spacing w:line="560" w:lineRule="exact"/>
        <w:ind w:firstLineChars="200" w:firstLine="420"/>
        <w:jc w:val="both"/>
        <w:rPr>
          <w:rFonts w:hAnsi="Times New Roman" w:cs="Times New Roman"/>
          <w:szCs w:val="20"/>
        </w:rPr>
      </w:pPr>
      <w:r w:rsidRPr="00765C75">
        <w:rPr>
          <w:rFonts w:hAnsi="Times New Roman" w:cs="Times New Roman" w:hint="eastAsia"/>
          <w:szCs w:val="20"/>
        </w:rPr>
        <w:t>本规范为首次制定，发布实施可</w:t>
      </w:r>
      <w:r w:rsidRPr="00765C75">
        <w:rPr>
          <w:rFonts w:hAnsi="Times New Roman" w:cs="Times New Roman"/>
          <w:szCs w:val="20"/>
        </w:rPr>
        <w:t>为建立国际实质等效的工程能力评价体系，推动工程资格国际互认，提高工程技术人才职业化、国际化水平</w:t>
      </w:r>
      <w:r w:rsidRPr="00765C75">
        <w:rPr>
          <w:rFonts w:hAnsi="Times New Roman" w:cs="Times New Roman" w:hint="eastAsia"/>
          <w:szCs w:val="20"/>
        </w:rPr>
        <w:t>提供基础支撑和指导。通过规范生态环境工程类</w:t>
      </w:r>
      <w:r w:rsidR="00BA19C8" w:rsidRPr="00765C75">
        <w:rPr>
          <w:rFonts w:hAnsi="Times New Roman" w:cs="Times New Roman" w:hint="eastAsia"/>
          <w:szCs w:val="20"/>
        </w:rPr>
        <w:t>工程技术</w:t>
      </w:r>
      <w:r w:rsidRPr="00765C75">
        <w:rPr>
          <w:rFonts w:hAnsi="Times New Roman" w:cs="Times New Roman" w:hint="eastAsia"/>
          <w:szCs w:val="20"/>
        </w:rPr>
        <w:t>人员的工程能力评价，将促进生态环境工程类人员接受更系统、更专业的培训和考核，从而提升其工程能力和专业素养；还将推动产业向更加环保、高效、可持续的方向发展，促进行业企业与国际市场的交流合作，提高我国生态环境工程科技和产业的国际影响力。</w:t>
      </w:r>
    </w:p>
    <w:p w14:paraId="25C5BEEB" w14:textId="2A02BF30" w:rsidR="00D21090" w:rsidRPr="00153CA9" w:rsidRDefault="00533078" w:rsidP="00F729A1">
      <w:pPr>
        <w:pStyle w:val="1"/>
        <w:spacing w:line="560" w:lineRule="exact"/>
        <w:jc w:val="both"/>
      </w:pPr>
      <w:bookmarkStart w:id="54" w:name="_Toc142583470"/>
      <w:bookmarkStart w:id="55" w:name="_Toc181191705"/>
      <w:r>
        <w:rPr>
          <w:rFonts w:hint="eastAsia"/>
        </w:rPr>
        <w:t xml:space="preserve">9 </w:t>
      </w:r>
      <w:r w:rsidR="00F729A1">
        <w:rPr>
          <w:rFonts w:hint="eastAsia"/>
        </w:rPr>
        <w:t xml:space="preserve"> </w:t>
      </w:r>
      <w:r w:rsidR="00D21090" w:rsidRPr="00153CA9">
        <w:rPr>
          <w:rFonts w:hint="eastAsia"/>
        </w:rPr>
        <w:t>其他应说明的事项</w:t>
      </w:r>
      <w:bookmarkStart w:id="56" w:name="_Toc181089240"/>
      <w:bookmarkEnd w:id="54"/>
      <w:bookmarkEnd w:id="55"/>
    </w:p>
    <w:p w14:paraId="2E3A0946" w14:textId="7D4A82A3" w:rsidR="00D21090" w:rsidRPr="00765C75" w:rsidRDefault="00D21090" w:rsidP="00F729A1">
      <w:pPr>
        <w:spacing w:line="560" w:lineRule="exact"/>
        <w:ind w:firstLineChars="200" w:firstLine="420"/>
        <w:jc w:val="both"/>
        <w:rPr>
          <w:rFonts w:hAnsi="Times New Roman" w:cs="Times New Roman"/>
          <w:sz w:val="21"/>
          <w:szCs w:val="20"/>
        </w:rPr>
      </w:pPr>
      <w:r w:rsidRPr="00765C75">
        <w:rPr>
          <w:rFonts w:hAnsi="Times New Roman" w:cs="Times New Roman"/>
          <w:sz w:val="21"/>
          <w:szCs w:val="20"/>
        </w:rPr>
        <w:t>无</w:t>
      </w:r>
      <w:r w:rsidR="00533078" w:rsidRPr="00765C75">
        <w:rPr>
          <w:rFonts w:hAnsi="Times New Roman" w:cs="Times New Roman" w:hint="eastAsia"/>
          <w:sz w:val="21"/>
          <w:szCs w:val="20"/>
        </w:rPr>
        <w:t>。</w:t>
      </w:r>
    </w:p>
    <w:bookmarkEnd w:id="56"/>
    <w:p w14:paraId="7134A208" w14:textId="5379832E" w:rsidR="0037500D" w:rsidRPr="00CE779D" w:rsidRDefault="0037500D" w:rsidP="00FB291A">
      <w:pPr>
        <w:pStyle w:val="1"/>
        <w:tabs>
          <w:tab w:val="left" w:pos="539"/>
          <w:tab w:val="left" w:pos="540"/>
        </w:tabs>
        <w:adjustRightInd w:val="0"/>
        <w:snapToGrid w:val="0"/>
        <w:spacing w:line="360" w:lineRule="auto"/>
        <w:ind w:left="0" w:firstLine="0"/>
        <w:jc w:val="both"/>
        <w:rPr>
          <w:rFonts w:ascii="Times New Roman" w:eastAsia="宋体" w:hAnsi="Times New Roman" w:cs="Times New Roman"/>
          <w:b w:val="0"/>
          <w:bCs w:val="0"/>
          <w:spacing w:val="-3"/>
          <w:sz w:val="20"/>
          <w:szCs w:val="20"/>
        </w:rPr>
      </w:pPr>
    </w:p>
    <w:sectPr w:rsidR="0037500D" w:rsidRPr="00CE779D" w:rsidSect="00F729A1">
      <w:pgSz w:w="11910" w:h="16840"/>
      <w:pgMar w:top="2098" w:right="1474" w:bottom="2098" w:left="1588" w:header="861" w:footer="109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183E" w14:textId="77777777" w:rsidR="001E63EB" w:rsidRDefault="001E63EB">
      <w:r>
        <w:separator/>
      </w:r>
    </w:p>
  </w:endnote>
  <w:endnote w:type="continuationSeparator" w:id="0">
    <w:p w14:paraId="7AE07EF9" w14:textId="77777777" w:rsidR="001E63EB" w:rsidRDefault="001E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57647"/>
      <w:docPartObj>
        <w:docPartGallery w:val="Page Numbers (Bottom of Page)"/>
        <w:docPartUnique/>
      </w:docPartObj>
    </w:sdtPr>
    <w:sdtContent>
      <w:p w14:paraId="70251993" w14:textId="61639DBD" w:rsidR="00724822" w:rsidRDefault="00724822">
        <w:pPr>
          <w:pStyle w:val="ab"/>
          <w:jc w:val="center"/>
        </w:pPr>
        <w:r>
          <w:fldChar w:fldCharType="begin"/>
        </w:r>
        <w:r>
          <w:instrText>PAGE   \* MERGEFORMAT</w:instrText>
        </w:r>
        <w:r>
          <w:fldChar w:fldCharType="separate"/>
        </w:r>
        <w:r>
          <w:rPr>
            <w:lang w:val="zh-CN"/>
          </w:rPr>
          <w:t>2</w:t>
        </w:r>
        <w:r>
          <w:fldChar w:fldCharType="end"/>
        </w:r>
      </w:p>
    </w:sdtContent>
  </w:sdt>
  <w:p w14:paraId="0E659FA5" w14:textId="77777777" w:rsidR="00F729A1" w:rsidRDefault="00F729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1822" w14:textId="77777777" w:rsidR="001E63EB" w:rsidRDefault="001E63EB">
      <w:r>
        <w:separator/>
      </w:r>
    </w:p>
  </w:footnote>
  <w:footnote w:type="continuationSeparator" w:id="0">
    <w:p w14:paraId="05DE1C4A" w14:textId="77777777" w:rsidR="001E63EB" w:rsidRDefault="001E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ind w:left="540" w:hanging="420"/>
      </w:pPr>
      <w:rPr>
        <w:rFonts w:ascii="Times New Roman" w:eastAsia="Times New Roman" w:hAnsi="Times New Roman" w:cs="Times New Roman" w:hint="default"/>
        <w:b/>
        <w:bCs/>
        <w:w w:val="100"/>
        <w:sz w:val="28"/>
        <w:szCs w:val="28"/>
      </w:rPr>
    </w:lvl>
    <w:lvl w:ilvl="1">
      <w:start w:val="1"/>
      <w:numFmt w:val="decimal"/>
      <w:lvlText w:val="%1.%2"/>
      <w:lvlJc w:val="left"/>
      <w:pPr>
        <w:ind w:left="987" w:hanging="420"/>
      </w:pPr>
      <w:rPr>
        <w:rFonts w:ascii="Times New Roman" w:eastAsia="Times New Roman" w:hAnsi="Times New Roman" w:cs="Times New Roman" w:hint="default"/>
        <w:b/>
        <w:bCs/>
        <w:w w:val="99"/>
        <w:sz w:val="24"/>
        <w:szCs w:val="24"/>
      </w:rPr>
    </w:lvl>
    <w:lvl w:ilvl="2">
      <w:start w:val="1"/>
      <w:numFmt w:val="decimal"/>
      <w:lvlText w:val="（%3）"/>
      <w:lvlJc w:val="left"/>
      <w:pPr>
        <w:ind w:left="1068" w:hanging="529"/>
      </w:pPr>
      <w:rPr>
        <w:rFonts w:ascii="宋体" w:eastAsia="宋体" w:hAnsi="宋体" w:cs="宋体" w:hint="default"/>
        <w:spacing w:val="-3"/>
        <w:w w:val="100"/>
        <w:sz w:val="19"/>
        <w:szCs w:val="19"/>
      </w:rPr>
    </w:lvl>
    <w:lvl w:ilvl="3">
      <w:start w:val="1"/>
      <w:numFmt w:val="bullet"/>
      <w:lvlText w:val="•"/>
      <w:lvlJc w:val="left"/>
      <w:pPr>
        <w:ind w:left="2745" w:hanging="529"/>
      </w:pPr>
      <w:rPr>
        <w:rFonts w:hint="default"/>
      </w:rPr>
    </w:lvl>
    <w:lvl w:ilvl="4">
      <w:start w:val="1"/>
      <w:numFmt w:val="bullet"/>
      <w:lvlText w:val="•"/>
      <w:lvlJc w:val="left"/>
      <w:pPr>
        <w:ind w:left="3588" w:hanging="529"/>
      </w:pPr>
      <w:rPr>
        <w:rFonts w:hint="default"/>
      </w:rPr>
    </w:lvl>
    <w:lvl w:ilvl="5">
      <w:start w:val="1"/>
      <w:numFmt w:val="bullet"/>
      <w:lvlText w:val="•"/>
      <w:lvlJc w:val="left"/>
      <w:pPr>
        <w:ind w:left="4431" w:hanging="529"/>
      </w:pPr>
      <w:rPr>
        <w:rFonts w:hint="default"/>
      </w:rPr>
    </w:lvl>
    <w:lvl w:ilvl="6">
      <w:start w:val="1"/>
      <w:numFmt w:val="bullet"/>
      <w:lvlText w:val="•"/>
      <w:lvlJc w:val="left"/>
      <w:pPr>
        <w:ind w:left="5274" w:hanging="529"/>
      </w:pPr>
      <w:rPr>
        <w:rFonts w:hint="default"/>
      </w:rPr>
    </w:lvl>
    <w:lvl w:ilvl="7">
      <w:start w:val="1"/>
      <w:numFmt w:val="bullet"/>
      <w:lvlText w:val="•"/>
      <w:lvlJc w:val="left"/>
      <w:pPr>
        <w:ind w:left="6117" w:hanging="529"/>
      </w:pPr>
      <w:rPr>
        <w:rFonts w:hint="default"/>
      </w:rPr>
    </w:lvl>
    <w:lvl w:ilvl="8">
      <w:start w:val="1"/>
      <w:numFmt w:val="bullet"/>
      <w:lvlText w:val="•"/>
      <w:lvlJc w:val="left"/>
      <w:pPr>
        <w:ind w:left="6960" w:hanging="529"/>
      </w:pPr>
      <w:rPr>
        <w:rFonts w:hint="default"/>
      </w:rPr>
    </w:lvl>
  </w:abstractNum>
  <w:abstractNum w:abstractNumId="1" w15:restartNumberingAfterBreak="0">
    <w:nsid w:val="00000006"/>
    <w:multiLevelType w:val="multilevel"/>
    <w:tmpl w:val="00000006"/>
    <w:lvl w:ilvl="0">
      <w:start w:val="4"/>
      <w:numFmt w:val="decimal"/>
      <w:lvlText w:val="%1"/>
      <w:lvlJc w:val="left"/>
      <w:pPr>
        <w:ind w:left="645" w:hanging="526"/>
      </w:pPr>
      <w:rPr>
        <w:rFonts w:ascii="Times New Roman" w:hAnsi="Times New Roman" w:cs="Times New Roman" w:hint="default"/>
      </w:rPr>
    </w:lvl>
    <w:lvl w:ilvl="1">
      <w:start w:val="3"/>
      <w:numFmt w:val="decimal"/>
      <w:lvlText w:val="%1.%2"/>
      <w:lvlJc w:val="left"/>
      <w:pPr>
        <w:ind w:left="526" w:hanging="526"/>
      </w:pPr>
      <w:rPr>
        <w:rFonts w:ascii="Times New Roman" w:hAnsi="Times New Roman" w:cs="Times New Roman" w:hint="default"/>
        <w:b/>
        <w:bCs/>
      </w:rPr>
    </w:lvl>
    <w:lvl w:ilvl="2">
      <w:start w:val="1"/>
      <w:numFmt w:val="decimal"/>
      <w:lvlText w:val="%1.%2.%3"/>
      <w:lvlJc w:val="left"/>
      <w:pPr>
        <w:ind w:left="645" w:hanging="526"/>
      </w:pPr>
      <w:rPr>
        <w:rFonts w:ascii="Times New Roman" w:eastAsia="Times New Roman" w:hAnsi="Times New Roman" w:cs="Times New Roman" w:hint="default"/>
        <w:b/>
        <w:bCs/>
        <w:w w:val="100"/>
        <w:sz w:val="21"/>
        <w:szCs w:val="21"/>
      </w:rPr>
    </w:lvl>
    <w:lvl w:ilvl="3">
      <w:start w:val="1"/>
      <w:numFmt w:val="lowerLetter"/>
      <w:lvlText w:val="%4."/>
      <w:lvlJc w:val="left"/>
      <w:pPr>
        <w:ind w:left="791" w:hanging="252"/>
      </w:pPr>
      <w:rPr>
        <w:rFonts w:ascii="Times New Roman" w:eastAsia="Times New Roman" w:hAnsi="Times New Roman" w:cs="Times New Roman" w:hint="default"/>
        <w:spacing w:val="-1"/>
        <w:w w:val="100"/>
        <w:sz w:val="21"/>
        <w:szCs w:val="21"/>
      </w:rPr>
    </w:lvl>
    <w:lvl w:ilvl="4">
      <w:start w:val="1"/>
      <w:numFmt w:val="bullet"/>
      <w:lvlText w:val="•"/>
      <w:lvlJc w:val="left"/>
      <w:pPr>
        <w:ind w:left="3415" w:hanging="252"/>
      </w:pPr>
      <w:rPr>
        <w:rFonts w:hint="default"/>
      </w:rPr>
    </w:lvl>
    <w:lvl w:ilvl="5">
      <w:start w:val="1"/>
      <w:numFmt w:val="bullet"/>
      <w:lvlText w:val="•"/>
      <w:lvlJc w:val="left"/>
      <w:pPr>
        <w:ind w:left="4287" w:hanging="252"/>
      </w:pPr>
      <w:rPr>
        <w:rFonts w:hint="default"/>
      </w:rPr>
    </w:lvl>
    <w:lvl w:ilvl="6">
      <w:start w:val="1"/>
      <w:numFmt w:val="bullet"/>
      <w:lvlText w:val="•"/>
      <w:lvlJc w:val="left"/>
      <w:pPr>
        <w:ind w:left="5159" w:hanging="252"/>
      </w:pPr>
      <w:rPr>
        <w:rFonts w:hint="default"/>
      </w:rPr>
    </w:lvl>
    <w:lvl w:ilvl="7">
      <w:start w:val="1"/>
      <w:numFmt w:val="bullet"/>
      <w:lvlText w:val="•"/>
      <w:lvlJc w:val="left"/>
      <w:pPr>
        <w:ind w:left="6030" w:hanging="252"/>
      </w:pPr>
      <w:rPr>
        <w:rFonts w:hint="default"/>
      </w:rPr>
    </w:lvl>
    <w:lvl w:ilvl="8">
      <w:start w:val="1"/>
      <w:numFmt w:val="bullet"/>
      <w:lvlText w:val="•"/>
      <w:lvlJc w:val="left"/>
      <w:pPr>
        <w:ind w:left="6902" w:hanging="252"/>
      </w:pPr>
      <w:rPr>
        <w:rFonts w:hint="default"/>
      </w:rPr>
    </w:lvl>
  </w:abstractNum>
  <w:abstractNum w:abstractNumId="2" w15:restartNumberingAfterBreak="0">
    <w:nsid w:val="00000007"/>
    <w:multiLevelType w:val="multilevel"/>
    <w:tmpl w:val="00000007"/>
    <w:lvl w:ilvl="0">
      <w:start w:val="1"/>
      <w:numFmt w:val="decimal"/>
      <w:lvlText w:val="（%1）"/>
      <w:lvlJc w:val="left"/>
      <w:pPr>
        <w:ind w:left="1068" w:hanging="529"/>
      </w:pPr>
      <w:rPr>
        <w:rFonts w:ascii="宋体" w:eastAsia="宋体" w:hAnsi="宋体" w:cs="宋体" w:hint="default"/>
        <w:spacing w:val="-3"/>
        <w:w w:val="100"/>
        <w:sz w:val="19"/>
        <w:szCs w:val="19"/>
      </w:rPr>
    </w:lvl>
    <w:lvl w:ilvl="1">
      <w:start w:val="1"/>
      <w:numFmt w:val="bullet"/>
      <w:lvlText w:val="•"/>
      <w:lvlJc w:val="left"/>
      <w:pPr>
        <w:ind w:left="1818" w:hanging="529"/>
      </w:pPr>
      <w:rPr>
        <w:rFonts w:hint="default"/>
      </w:rPr>
    </w:lvl>
    <w:lvl w:ilvl="2">
      <w:start w:val="1"/>
      <w:numFmt w:val="bullet"/>
      <w:lvlText w:val="•"/>
      <w:lvlJc w:val="left"/>
      <w:pPr>
        <w:ind w:left="2577" w:hanging="529"/>
      </w:pPr>
      <w:rPr>
        <w:rFonts w:hint="default"/>
      </w:rPr>
    </w:lvl>
    <w:lvl w:ilvl="3">
      <w:start w:val="1"/>
      <w:numFmt w:val="bullet"/>
      <w:lvlText w:val="•"/>
      <w:lvlJc w:val="left"/>
      <w:pPr>
        <w:ind w:left="3335" w:hanging="529"/>
      </w:pPr>
      <w:rPr>
        <w:rFonts w:hint="default"/>
      </w:rPr>
    </w:lvl>
    <w:lvl w:ilvl="4">
      <w:start w:val="1"/>
      <w:numFmt w:val="bullet"/>
      <w:lvlText w:val="•"/>
      <w:lvlJc w:val="left"/>
      <w:pPr>
        <w:ind w:left="4094" w:hanging="529"/>
      </w:pPr>
      <w:rPr>
        <w:rFonts w:hint="default"/>
      </w:rPr>
    </w:lvl>
    <w:lvl w:ilvl="5">
      <w:start w:val="1"/>
      <w:numFmt w:val="bullet"/>
      <w:lvlText w:val="•"/>
      <w:lvlJc w:val="left"/>
      <w:pPr>
        <w:ind w:left="4853" w:hanging="529"/>
      </w:pPr>
      <w:rPr>
        <w:rFonts w:hint="default"/>
      </w:rPr>
    </w:lvl>
    <w:lvl w:ilvl="6">
      <w:start w:val="1"/>
      <w:numFmt w:val="bullet"/>
      <w:lvlText w:val="•"/>
      <w:lvlJc w:val="left"/>
      <w:pPr>
        <w:ind w:left="5611" w:hanging="529"/>
      </w:pPr>
      <w:rPr>
        <w:rFonts w:hint="default"/>
      </w:rPr>
    </w:lvl>
    <w:lvl w:ilvl="7">
      <w:start w:val="1"/>
      <w:numFmt w:val="bullet"/>
      <w:lvlText w:val="•"/>
      <w:lvlJc w:val="left"/>
      <w:pPr>
        <w:ind w:left="6370" w:hanging="529"/>
      </w:pPr>
      <w:rPr>
        <w:rFonts w:hint="default"/>
      </w:rPr>
    </w:lvl>
    <w:lvl w:ilvl="8">
      <w:start w:val="1"/>
      <w:numFmt w:val="bullet"/>
      <w:lvlText w:val="•"/>
      <w:lvlJc w:val="left"/>
      <w:pPr>
        <w:ind w:left="7129" w:hanging="529"/>
      </w:pPr>
      <w:rPr>
        <w:rFonts w:hint="default"/>
      </w:rPr>
    </w:lvl>
  </w:abstractNum>
  <w:num w:numId="1" w16cid:durableId="1261715497">
    <w:abstractNumId w:val="0"/>
  </w:num>
  <w:num w:numId="2" w16cid:durableId="406995657">
    <w:abstractNumId w:val="2"/>
  </w:num>
  <w:num w:numId="3" w16cid:durableId="201440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RjMzk1M2Q5NmNhMTEzOGY3YmI4NzdkNTk2MmRlYzMifQ=="/>
  </w:docVars>
  <w:rsids>
    <w:rsidRoot w:val="00853869"/>
    <w:rsid w:val="00005F04"/>
    <w:rsid w:val="0001006E"/>
    <w:rsid w:val="0002586F"/>
    <w:rsid w:val="0006439D"/>
    <w:rsid w:val="00090CC0"/>
    <w:rsid w:val="000D26D9"/>
    <w:rsid w:val="000E3544"/>
    <w:rsid w:val="000E3F7E"/>
    <w:rsid w:val="00105F47"/>
    <w:rsid w:val="0013593F"/>
    <w:rsid w:val="00156BF7"/>
    <w:rsid w:val="00165378"/>
    <w:rsid w:val="001776EF"/>
    <w:rsid w:val="001970CA"/>
    <w:rsid w:val="001E3DBC"/>
    <w:rsid w:val="001E63EB"/>
    <w:rsid w:val="001F5CC1"/>
    <w:rsid w:val="00210CC0"/>
    <w:rsid w:val="00221894"/>
    <w:rsid w:val="002A19C0"/>
    <w:rsid w:val="002B5640"/>
    <w:rsid w:val="002C41F4"/>
    <w:rsid w:val="002E3C4E"/>
    <w:rsid w:val="002E5A5A"/>
    <w:rsid w:val="002E7C7F"/>
    <w:rsid w:val="00312B51"/>
    <w:rsid w:val="00371464"/>
    <w:rsid w:val="003720EF"/>
    <w:rsid w:val="0037500D"/>
    <w:rsid w:val="00376F99"/>
    <w:rsid w:val="00384B2A"/>
    <w:rsid w:val="003B14F1"/>
    <w:rsid w:val="003B2DA3"/>
    <w:rsid w:val="003E38B4"/>
    <w:rsid w:val="004135D6"/>
    <w:rsid w:val="004173F0"/>
    <w:rsid w:val="00427BB5"/>
    <w:rsid w:val="00444103"/>
    <w:rsid w:val="00455320"/>
    <w:rsid w:val="00455926"/>
    <w:rsid w:val="00471498"/>
    <w:rsid w:val="00492ACE"/>
    <w:rsid w:val="004A641D"/>
    <w:rsid w:val="004E0D13"/>
    <w:rsid w:val="004E3ED0"/>
    <w:rsid w:val="004F2076"/>
    <w:rsid w:val="004F4F87"/>
    <w:rsid w:val="00504FF7"/>
    <w:rsid w:val="00533078"/>
    <w:rsid w:val="005535DD"/>
    <w:rsid w:val="005840D6"/>
    <w:rsid w:val="0059110E"/>
    <w:rsid w:val="00593638"/>
    <w:rsid w:val="005B6E7A"/>
    <w:rsid w:val="005E6CF3"/>
    <w:rsid w:val="006132DF"/>
    <w:rsid w:val="00614E35"/>
    <w:rsid w:val="006229AC"/>
    <w:rsid w:val="00627BD6"/>
    <w:rsid w:val="006720A0"/>
    <w:rsid w:val="00681F05"/>
    <w:rsid w:val="006B6F19"/>
    <w:rsid w:val="006F5E5E"/>
    <w:rsid w:val="00724822"/>
    <w:rsid w:val="007562C9"/>
    <w:rsid w:val="00765C75"/>
    <w:rsid w:val="00765D32"/>
    <w:rsid w:val="00766919"/>
    <w:rsid w:val="0078081F"/>
    <w:rsid w:val="00785C41"/>
    <w:rsid w:val="007922CA"/>
    <w:rsid w:val="007A4EFE"/>
    <w:rsid w:val="007A55DF"/>
    <w:rsid w:val="007E48E4"/>
    <w:rsid w:val="008447B1"/>
    <w:rsid w:val="00853869"/>
    <w:rsid w:val="008B3158"/>
    <w:rsid w:val="008D04DA"/>
    <w:rsid w:val="008E5DB4"/>
    <w:rsid w:val="0094539E"/>
    <w:rsid w:val="009643B3"/>
    <w:rsid w:val="00980289"/>
    <w:rsid w:val="009E3DBB"/>
    <w:rsid w:val="00A5358A"/>
    <w:rsid w:val="00A67251"/>
    <w:rsid w:val="00A67E5E"/>
    <w:rsid w:val="00A71784"/>
    <w:rsid w:val="00A875CA"/>
    <w:rsid w:val="00A91DC3"/>
    <w:rsid w:val="00AA7FD2"/>
    <w:rsid w:val="00AC196E"/>
    <w:rsid w:val="00AD0CEF"/>
    <w:rsid w:val="00AD3B09"/>
    <w:rsid w:val="00AD4F49"/>
    <w:rsid w:val="00AF5CF7"/>
    <w:rsid w:val="00B21D50"/>
    <w:rsid w:val="00B46AE1"/>
    <w:rsid w:val="00B51118"/>
    <w:rsid w:val="00B64422"/>
    <w:rsid w:val="00BA1457"/>
    <w:rsid w:val="00BA19C8"/>
    <w:rsid w:val="00BF0CAA"/>
    <w:rsid w:val="00C0190B"/>
    <w:rsid w:val="00C229F7"/>
    <w:rsid w:val="00C313C1"/>
    <w:rsid w:val="00C331FA"/>
    <w:rsid w:val="00C355AC"/>
    <w:rsid w:val="00C91A0C"/>
    <w:rsid w:val="00CC4259"/>
    <w:rsid w:val="00CD3CC8"/>
    <w:rsid w:val="00CE779D"/>
    <w:rsid w:val="00CF3DEE"/>
    <w:rsid w:val="00D01A0E"/>
    <w:rsid w:val="00D21090"/>
    <w:rsid w:val="00D27D57"/>
    <w:rsid w:val="00D479F1"/>
    <w:rsid w:val="00D524D6"/>
    <w:rsid w:val="00DB3513"/>
    <w:rsid w:val="00DC00EC"/>
    <w:rsid w:val="00DC35B7"/>
    <w:rsid w:val="00DF2069"/>
    <w:rsid w:val="00E37AED"/>
    <w:rsid w:val="00E40BEA"/>
    <w:rsid w:val="00E80292"/>
    <w:rsid w:val="00ED14E1"/>
    <w:rsid w:val="00ED474D"/>
    <w:rsid w:val="00ED5BE6"/>
    <w:rsid w:val="00EE1C83"/>
    <w:rsid w:val="00EF4AE6"/>
    <w:rsid w:val="00F23261"/>
    <w:rsid w:val="00F657CE"/>
    <w:rsid w:val="00F729A1"/>
    <w:rsid w:val="00FA71CD"/>
    <w:rsid w:val="00FB291A"/>
    <w:rsid w:val="00FB6F8F"/>
    <w:rsid w:val="00FC49D9"/>
    <w:rsid w:val="00FD1EFE"/>
    <w:rsid w:val="00FE30E7"/>
    <w:rsid w:val="10655946"/>
    <w:rsid w:val="278B052D"/>
    <w:rsid w:val="2C475FE3"/>
    <w:rsid w:val="31AD68E8"/>
    <w:rsid w:val="31D71BB7"/>
    <w:rsid w:val="325354D2"/>
    <w:rsid w:val="438D1BEA"/>
    <w:rsid w:val="45230AA5"/>
    <w:rsid w:val="460F7D00"/>
    <w:rsid w:val="47F170D7"/>
    <w:rsid w:val="4DD84E5F"/>
    <w:rsid w:val="51976F41"/>
    <w:rsid w:val="560066EA"/>
    <w:rsid w:val="5F6D1DF5"/>
    <w:rsid w:val="6D9E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DCB5C"/>
  <w15:docId w15:val="{331DAE27-D36A-45C9-88A9-0DE4BBA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sz w:val="22"/>
      <w:szCs w:val="22"/>
    </w:rPr>
  </w:style>
  <w:style w:type="paragraph" w:styleId="1">
    <w:name w:val="heading 1"/>
    <w:basedOn w:val="a"/>
    <w:uiPriority w:val="9"/>
    <w:qFormat/>
    <w:pPr>
      <w:ind w:left="540" w:hanging="420"/>
      <w:outlineLvl w:val="0"/>
    </w:pPr>
    <w:rPr>
      <w:rFonts w:ascii="黑体" w:eastAsia="黑体" w:hAnsi="黑体" w:cs="黑体"/>
      <w:b/>
      <w:bCs/>
      <w:sz w:val="28"/>
      <w:szCs w:val="28"/>
    </w:rPr>
  </w:style>
  <w:style w:type="paragraph" w:styleId="2">
    <w:name w:val="heading 2"/>
    <w:basedOn w:val="a"/>
    <w:uiPriority w:val="9"/>
    <w:unhideWhenUsed/>
    <w:qFormat/>
    <w:pPr>
      <w:ind w:left="540" w:hanging="420"/>
      <w:outlineLvl w:val="1"/>
    </w:pPr>
    <w:rPr>
      <w:rFonts w:ascii="黑体" w:eastAsia="黑体" w:hAnsi="黑体" w:cs="黑体"/>
      <w:b/>
      <w:bCs/>
      <w:sz w:val="24"/>
      <w:szCs w:val="24"/>
    </w:rPr>
  </w:style>
  <w:style w:type="paragraph" w:styleId="3">
    <w:name w:val="heading 3"/>
    <w:basedOn w:val="a"/>
    <w:uiPriority w:val="9"/>
    <w:unhideWhenUsed/>
    <w:qFormat/>
    <w:pPr>
      <w:ind w:left="645"/>
      <w:outlineLvl w:val="2"/>
    </w:pPr>
    <w:rPr>
      <w:rFonts w:ascii="黑体" w:eastAsia="黑体" w:hAnsi="黑体" w:cs="黑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qFormat/>
    <w:pPr>
      <w:shd w:val="clear" w:color="auto" w:fill="000080"/>
      <w:autoSpaceDE/>
      <w:autoSpaceDN/>
      <w:jc w:val="both"/>
    </w:pPr>
    <w:rPr>
      <w:rFonts w:ascii="Times New Roman" w:hAnsi="Times New Roman" w:cs="Times New Roman"/>
      <w:kern w:val="2"/>
      <w:sz w:val="21"/>
      <w:szCs w:val="24"/>
    </w:rPr>
  </w:style>
  <w:style w:type="paragraph" w:styleId="a5">
    <w:name w:val="annotation text"/>
    <w:basedOn w:val="a"/>
    <w:link w:val="a6"/>
    <w:autoRedefine/>
    <w:qFormat/>
    <w:pPr>
      <w:autoSpaceDE/>
      <w:autoSpaceDN/>
    </w:pPr>
    <w:rPr>
      <w:rFonts w:ascii="Times New Roman" w:hAnsi="Times New Roman" w:cs="Times New Roman"/>
      <w:kern w:val="2"/>
      <w:sz w:val="21"/>
      <w:szCs w:val="24"/>
    </w:rPr>
  </w:style>
  <w:style w:type="paragraph" w:styleId="a7">
    <w:name w:val="Body Text"/>
    <w:basedOn w:val="a"/>
    <w:link w:val="a8"/>
    <w:uiPriority w:val="1"/>
    <w:qFormat/>
    <w:rPr>
      <w:sz w:val="21"/>
      <w:szCs w:val="21"/>
    </w:rPr>
  </w:style>
  <w:style w:type="paragraph" w:styleId="TOC3">
    <w:name w:val="toc 3"/>
    <w:basedOn w:val="a"/>
    <w:uiPriority w:val="39"/>
    <w:qFormat/>
    <w:pPr>
      <w:spacing w:before="43"/>
      <w:ind w:left="1905" w:hanging="525"/>
    </w:pPr>
    <w:rPr>
      <w:sz w:val="21"/>
      <w:szCs w:val="21"/>
    </w:rPr>
  </w:style>
  <w:style w:type="paragraph" w:styleId="a9">
    <w:name w:val="Date"/>
    <w:basedOn w:val="a"/>
    <w:next w:val="a"/>
    <w:link w:val="aa"/>
    <w:autoRedefine/>
    <w:uiPriority w:val="99"/>
    <w:qFormat/>
    <w:pPr>
      <w:ind w:leftChars="2500" w:left="100"/>
    </w:pPr>
  </w:style>
  <w:style w:type="paragraph" w:styleId="ab">
    <w:name w:val="footer"/>
    <w:basedOn w:val="a"/>
    <w:link w:val="ac"/>
    <w:autoRedefine/>
    <w:uiPriority w:val="99"/>
    <w:qFormat/>
    <w:pPr>
      <w:tabs>
        <w:tab w:val="center" w:pos="4153"/>
        <w:tab w:val="right" w:pos="8306"/>
      </w:tabs>
      <w:snapToGrid w:val="0"/>
    </w:pPr>
    <w:rPr>
      <w:sz w:val="18"/>
      <w:szCs w:val="18"/>
    </w:rPr>
  </w:style>
  <w:style w:type="paragraph" w:styleId="ad">
    <w:name w:val="header"/>
    <w:basedOn w:val="a"/>
    <w:link w:val="ae"/>
    <w:autoRedefine/>
    <w:uiPriority w:val="99"/>
    <w:qFormat/>
    <w:pPr>
      <w:tabs>
        <w:tab w:val="center" w:pos="4153"/>
        <w:tab w:val="right" w:pos="8306"/>
      </w:tabs>
      <w:snapToGrid w:val="0"/>
      <w:jc w:val="center"/>
    </w:pPr>
    <w:rPr>
      <w:sz w:val="18"/>
      <w:szCs w:val="18"/>
    </w:rPr>
  </w:style>
  <w:style w:type="paragraph" w:styleId="TOC1">
    <w:name w:val="toc 1"/>
    <w:basedOn w:val="a"/>
    <w:uiPriority w:val="39"/>
    <w:qFormat/>
    <w:pPr>
      <w:spacing w:before="43"/>
      <w:ind w:left="960" w:hanging="420"/>
    </w:pPr>
    <w:rPr>
      <w:sz w:val="21"/>
      <w:szCs w:val="21"/>
    </w:rPr>
  </w:style>
  <w:style w:type="paragraph" w:styleId="TOC2">
    <w:name w:val="toc 2"/>
    <w:basedOn w:val="a"/>
    <w:uiPriority w:val="39"/>
    <w:qFormat/>
    <w:pPr>
      <w:spacing w:before="43"/>
      <w:ind w:left="1380" w:hanging="420"/>
    </w:pPr>
    <w:rPr>
      <w:sz w:val="21"/>
      <w:szCs w:val="21"/>
    </w:rPr>
  </w:style>
  <w:style w:type="paragraph" w:styleId="af">
    <w:name w:val="annotation subject"/>
    <w:basedOn w:val="a5"/>
    <w:next w:val="a5"/>
    <w:link w:val="af0"/>
    <w:autoRedefine/>
    <w:uiPriority w:val="99"/>
    <w:semiHidden/>
    <w:unhideWhenUsed/>
    <w:qFormat/>
    <w:pPr>
      <w:autoSpaceDE w:val="0"/>
      <w:autoSpaceDN w:val="0"/>
    </w:pPr>
    <w:rPr>
      <w:rFonts w:ascii="宋体" w:hAnsi="宋体" w:cs="宋体"/>
      <w:b/>
      <w:bCs/>
      <w:kern w:val="0"/>
      <w:sz w:val="22"/>
      <w:szCs w:val="22"/>
      <w:lang w:eastAsia="en-US"/>
    </w:rPr>
  </w:style>
  <w:style w:type="character" w:styleId="af1">
    <w:name w:val="Hyperlink"/>
    <w:basedOn w:val="a0"/>
    <w:autoRedefine/>
    <w:uiPriority w:val="99"/>
    <w:qFormat/>
    <w:rPr>
      <w:color w:val="0000FF"/>
      <w:u w:val="single"/>
    </w:rPr>
  </w:style>
  <w:style w:type="character" w:styleId="af2">
    <w:name w:val="annotation reference"/>
    <w:basedOn w:val="a0"/>
    <w:autoRedefine/>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styleId="af3">
    <w:name w:val="List Paragraph"/>
    <w:basedOn w:val="a"/>
    <w:uiPriority w:val="1"/>
    <w:qFormat/>
    <w:pPr>
      <w:ind w:left="960" w:hanging="420"/>
    </w:pPr>
    <w:rPr>
      <w:rFonts w:ascii="Times New Roman" w:eastAsia="Times New Roman" w:hAnsi="Times New Roman" w:cs="Times New Roman"/>
    </w:rPr>
  </w:style>
  <w:style w:type="paragraph" w:customStyle="1" w:styleId="TableParagraph">
    <w:name w:val="Table Paragraph"/>
    <w:basedOn w:val="a"/>
    <w:autoRedefine/>
    <w:uiPriority w:val="1"/>
    <w:qFormat/>
  </w:style>
  <w:style w:type="character" w:customStyle="1" w:styleId="ae">
    <w:name w:val="页眉 字符"/>
    <w:basedOn w:val="a0"/>
    <w:link w:val="ad"/>
    <w:autoRedefine/>
    <w:uiPriority w:val="99"/>
    <w:qFormat/>
    <w:rPr>
      <w:rFonts w:ascii="宋体" w:eastAsia="宋体" w:hAnsi="宋体" w:cs="宋体"/>
      <w:sz w:val="18"/>
      <w:szCs w:val="18"/>
    </w:rPr>
  </w:style>
  <w:style w:type="character" w:customStyle="1" w:styleId="ac">
    <w:name w:val="页脚 字符"/>
    <w:basedOn w:val="a0"/>
    <w:link w:val="ab"/>
    <w:autoRedefine/>
    <w:uiPriority w:val="99"/>
    <w:qFormat/>
    <w:rPr>
      <w:rFonts w:ascii="宋体" w:eastAsia="宋体" w:hAnsi="宋体" w:cs="宋体"/>
      <w:sz w:val="18"/>
      <w:szCs w:val="18"/>
    </w:rPr>
  </w:style>
  <w:style w:type="paragraph" w:customStyle="1" w:styleId="10">
    <w:name w:val="修订1"/>
    <w:autoRedefine/>
    <w:uiPriority w:val="99"/>
    <w:qFormat/>
    <w:rPr>
      <w:rFonts w:ascii="宋体" w:hAnsi="宋体"/>
      <w:sz w:val="22"/>
      <w:szCs w:val="22"/>
      <w:lang w:eastAsia="en-US"/>
    </w:rPr>
  </w:style>
  <w:style w:type="character" w:customStyle="1" w:styleId="a6">
    <w:name w:val="批注文字 字符"/>
    <w:basedOn w:val="a0"/>
    <w:link w:val="a5"/>
    <w:autoRedefine/>
    <w:qFormat/>
    <w:rPr>
      <w:rFonts w:ascii="Times New Roman" w:eastAsia="宋体" w:hAnsi="Times New Roman" w:cs="Times New Roman"/>
      <w:kern w:val="2"/>
      <w:sz w:val="21"/>
      <w:szCs w:val="24"/>
      <w:lang w:eastAsia="zh-CN"/>
    </w:rPr>
  </w:style>
  <w:style w:type="character" w:customStyle="1" w:styleId="a4">
    <w:name w:val="文档结构图 字符"/>
    <w:basedOn w:val="a0"/>
    <w:link w:val="a3"/>
    <w:autoRedefine/>
    <w:qFormat/>
    <w:rPr>
      <w:rFonts w:ascii="Times New Roman" w:eastAsia="宋体" w:hAnsi="Times New Roman" w:cs="Times New Roman"/>
      <w:kern w:val="2"/>
      <w:sz w:val="21"/>
      <w:szCs w:val="24"/>
      <w:shd w:val="clear" w:color="auto" w:fill="000080"/>
      <w:lang w:eastAsia="zh-CN"/>
    </w:rPr>
  </w:style>
  <w:style w:type="paragraph" w:customStyle="1" w:styleId="af4">
    <w:name w:val="段"/>
    <w:link w:val="Char"/>
    <w:autoRedefine/>
    <w:qFormat/>
    <w:rsid w:val="000E3544"/>
    <w:pPr>
      <w:tabs>
        <w:tab w:val="center" w:pos="4201"/>
        <w:tab w:val="right" w:leader="dot" w:pos="9298"/>
      </w:tabs>
      <w:autoSpaceDE w:val="0"/>
      <w:autoSpaceDN w:val="0"/>
      <w:adjustRightInd w:val="0"/>
      <w:snapToGrid w:val="0"/>
      <w:spacing w:line="560" w:lineRule="exact"/>
      <w:ind w:firstLineChars="200" w:firstLine="420"/>
      <w:jc w:val="both"/>
    </w:pPr>
    <w:rPr>
      <w:rFonts w:ascii="宋体" w:hAnsi="Times New Roman" w:cs="Times New Roman"/>
      <w:sz w:val="21"/>
    </w:rPr>
  </w:style>
  <w:style w:type="character" w:customStyle="1" w:styleId="Char">
    <w:name w:val="段 Char"/>
    <w:link w:val="af4"/>
    <w:autoRedefine/>
    <w:qFormat/>
    <w:rsid w:val="000E3544"/>
    <w:rPr>
      <w:rFonts w:ascii="宋体" w:hAnsi="Times New Roman" w:cs="Times New Roman"/>
      <w:sz w:val="21"/>
    </w:rPr>
  </w:style>
  <w:style w:type="character" w:customStyle="1" w:styleId="aa">
    <w:name w:val="日期 字符"/>
    <w:basedOn w:val="a0"/>
    <w:link w:val="a9"/>
    <w:autoRedefine/>
    <w:uiPriority w:val="99"/>
    <w:qFormat/>
    <w:rPr>
      <w:rFonts w:ascii="宋体" w:eastAsia="宋体" w:hAnsi="宋体" w:cs="宋体"/>
    </w:rPr>
  </w:style>
  <w:style w:type="paragraph" w:customStyle="1" w:styleId="af5">
    <w:name w:val="一级条标题"/>
    <w:next w:val="af4"/>
    <w:autoRedefine/>
    <w:qFormat/>
    <w:pPr>
      <w:adjustRightInd w:val="0"/>
      <w:snapToGrid w:val="0"/>
      <w:spacing w:beforeLines="50" w:before="120" w:line="360" w:lineRule="auto"/>
      <w:jc w:val="center"/>
      <w:outlineLvl w:val="2"/>
    </w:pPr>
    <w:rPr>
      <w:rFonts w:ascii="Times New Roman" w:eastAsia="黑体" w:hAnsi="Times New Roman" w:cs="Times New Roman"/>
      <w:sz w:val="21"/>
      <w:szCs w:val="21"/>
    </w:rPr>
  </w:style>
  <w:style w:type="character" w:customStyle="1" w:styleId="af0">
    <w:name w:val="批注主题 字符"/>
    <w:basedOn w:val="a6"/>
    <w:link w:val="af"/>
    <w:autoRedefine/>
    <w:uiPriority w:val="99"/>
    <w:semiHidden/>
    <w:qFormat/>
    <w:rPr>
      <w:rFonts w:ascii="宋体" w:eastAsia="宋体" w:hAnsi="宋体" w:cs="Times New Roman"/>
      <w:b/>
      <w:bCs/>
      <w:kern w:val="2"/>
      <w:sz w:val="21"/>
      <w:szCs w:val="24"/>
      <w:lang w:eastAsia="zh-CN"/>
    </w:rPr>
  </w:style>
  <w:style w:type="paragraph" w:styleId="af6">
    <w:name w:val="Revision"/>
    <w:hidden/>
    <w:uiPriority w:val="99"/>
    <w:unhideWhenUsed/>
    <w:rsid w:val="00B46AE1"/>
    <w:rPr>
      <w:rFonts w:ascii="宋体" w:hAnsi="宋体"/>
      <w:sz w:val="22"/>
      <w:szCs w:val="22"/>
      <w:lang w:eastAsia="en-US"/>
    </w:rPr>
  </w:style>
  <w:style w:type="character" w:customStyle="1" w:styleId="a8">
    <w:name w:val="正文文本 字符"/>
    <w:basedOn w:val="a0"/>
    <w:link w:val="a7"/>
    <w:uiPriority w:val="1"/>
    <w:rsid w:val="00ED474D"/>
    <w:rPr>
      <w:rFonts w:ascii="宋体" w:hAnsi="宋体"/>
      <w:sz w:val="21"/>
      <w:szCs w:val="21"/>
    </w:rPr>
  </w:style>
  <w:style w:type="paragraph" w:customStyle="1" w:styleId="Af7">
    <w:name w:val="A正文"/>
    <w:basedOn w:val="a"/>
    <w:link w:val="Af8"/>
    <w:qFormat/>
    <w:rsid w:val="00D21090"/>
    <w:pPr>
      <w:autoSpaceDE/>
      <w:autoSpaceDN/>
      <w:spacing w:line="360" w:lineRule="auto"/>
      <w:ind w:firstLineChars="200" w:firstLine="712"/>
      <w:jc w:val="both"/>
    </w:pPr>
    <w:rPr>
      <w:rFonts w:ascii="Times New Roman" w:eastAsia="仿宋_GB2312" w:hAnsi="Times New Roman" w:cs="Times New Roman"/>
      <w:spacing w:val="18"/>
      <w:kern w:val="2"/>
      <w:sz w:val="32"/>
      <w:szCs w:val="32"/>
    </w:rPr>
  </w:style>
  <w:style w:type="character" w:customStyle="1" w:styleId="Af8">
    <w:name w:val="A正文 字符"/>
    <w:basedOn w:val="a0"/>
    <w:link w:val="Af7"/>
    <w:rsid w:val="00D21090"/>
    <w:rPr>
      <w:rFonts w:ascii="Times New Roman" w:eastAsia="仿宋_GB2312" w:hAnsi="Times New Roman" w:cs="Times New Roman"/>
      <w:spacing w:val="18"/>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0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76F5912-D260-4EFA-998E-B3D160D458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南极歌</dc:creator>
  <cp:lastModifiedBy>兰 米</cp:lastModifiedBy>
  <cp:revision>35</cp:revision>
  <dcterms:created xsi:type="dcterms:W3CDTF">2024-10-30T01:35:00Z</dcterms:created>
  <dcterms:modified xsi:type="dcterms:W3CDTF">2024-10-30T09:32:00Z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Acrobat PDFMaker 17 Word 版</vt:lpwstr>
  </property>
  <property fmtid="{D5CDD505-2E9C-101B-9397-08002B2CF9AE}" pid="4" name="LastSaved">
    <vt:filetime>2024-10-22T00:00:00Z</vt:filetime>
  </property>
  <property fmtid="{D5CDD505-2E9C-101B-9397-08002B2CF9AE}" pid="5" name="ICV">
    <vt:lpwstr>B406DA4C6A4A4464A9EA32484B7CB51A_13</vt:lpwstr>
  </property>
  <property fmtid="{D5CDD505-2E9C-101B-9397-08002B2CF9AE}" pid="6" name="KSOProductBuildVer">
    <vt:lpwstr>2052-12.1.0.18276</vt:lpwstr>
  </property>
</Properties>
</file>