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71804" w14:textId="77777777" w:rsidR="00CD36E3" w:rsidRPr="00662A7A" w:rsidRDefault="00CD36E3" w:rsidP="00CD36E3">
      <w:pPr>
        <w:widowControl/>
        <w:kinsoku w:val="0"/>
        <w:autoSpaceDE w:val="0"/>
        <w:autoSpaceDN w:val="0"/>
        <w:adjustRightInd w:val="0"/>
        <w:snapToGrid w:val="0"/>
        <w:spacing w:line="360" w:lineRule="auto"/>
        <w:jc w:val="center"/>
        <w:textAlignment w:val="baseline"/>
        <w:rPr>
          <w:rFonts w:ascii="黑体" w:eastAsia="黑体" w:hAnsi="黑体" w:cs="黑体" w:hint="eastAsia"/>
          <w:snapToGrid w:val="0"/>
          <w:color w:val="000000"/>
          <w:spacing w:val="53"/>
          <w:kern w:val="0"/>
          <w:sz w:val="43"/>
          <w:szCs w:val="43"/>
        </w:rPr>
      </w:pPr>
      <w:bookmarkStart w:id="0" w:name="_Toc12887"/>
    </w:p>
    <w:p w14:paraId="59A12140" w14:textId="77777777" w:rsidR="00CD36E3" w:rsidRPr="00662A7A" w:rsidRDefault="00CD36E3" w:rsidP="00CD36E3">
      <w:pPr>
        <w:widowControl/>
        <w:kinsoku w:val="0"/>
        <w:autoSpaceDE w:val="0"/>
        <w:autoSpaceDN w:val="0"/>
        <w:adjustRightInd w:val="0"/>
        <w:snapToGrid w:val="0"/>
        <w:spacing w:line="360" w:lineRule="auto"/>
        <w:jc w:val="center"/>
        <w:textAlignment w:val="baseline"/>
        <w:rPr>
          <w:rFonts w:ascii="黑体" w:eastAsia="黑体" w:hAnsi="黑体" w:cs="黑体" w:hint="eastAsia"/>
          <w:snapToGrid w:val="0"/>
          <w:color w:val="000000"/>
          <w:spacing w:val="53"/>
          <w:kern w:val="0"/>
          <w:sz w:val="43"/>
          <w:szCs w:val="43"/>
        </w:rPr>
      </w:pPr>
    </w:p>
    <w:p w14:paraId="15857F40" w14:textId="77777777" w:rsidR="00CD36E3" w:rsidRPr="00662A7A" w:rsidRDefault="00CD36E3" w:rsidP="00CD36E3">
      <w:pPr>
        <w:widowControl/>
        <w:kinsoku w:val="0"/>
        <w:autoSpaceDE w:val="0"/>
        <w:autoSpaceDN w:val="0"/>
        <w:adjustRightInd w:val="0"/>
        <w:snapToGrid w:val="0"/>
        <w:spacing w:line="360" w:lineRule="auto"/>
        <w:jc w:val="center"/>
        <w:textAlignment w:val="baseline"/>
        <w:rPr>
          <w:rFonts w:ascii="黑体" w:eastAsia="黑体" w:hAnsi="黑体" w:cs="黑体" w:hint="eastAsia"/>
          <w:snapToGrid w:val="0"/>
          <w:color w:val="000000"/>
          <w:spacing w:val="53"/>
          <w:kern w:val="0"/>
          <w:sz w:val="43"/>
          <w:szCs w:val="43"/>
        </w:rPr>
      </w:pPr>
    </w:p>
    <w:p w14:paraId="3D6F7C6A" w14:textId="77777777" w:rsidR="00CD36E3" w:rsidRPr="00662A7A" w:rsidRDefault="00CD36E3" w:rsidP="00CD36E3">
      <w:pPr>
        <w:widowControl/>
        <w:kinsoku w:val="0"/>
        <w:autoSpaceDE w:val="0"/>
        <w:autoSpaceDN w:val="0"/>
        <w:adjustRightInd w:val="0"/>
        <w:snapToGrid w:val="0"/>
        <w:spacing w:line="360" w:lineRule="auto"/>
        <w:jc w:val="center"/>
        <w:textAlignment w:val="baseline"/>
        <w:rPr>
          <w:rFonts w:ascii="黑体" w:eastAsia="黑体" w:hAnsi="黑体" w:cs="黑体" w:hint="eastAsia"/>
          <w:snapToGrid w:val="0"/>
          <w:color w:val="000000"/>
          <w:spacing w:val="53"/>
          <w:kern w:val="0"/>
          <w:sz w:val="43"/>
          <w:szCs w:val="43"/>
        </w:rPr>
      </w:pPr>
    </w:p>
    <w:p w14:paraId="7904B0E4" w14:textId="77777777" w:rsidR="00CD36E3" w:rsidRPr="00662A7A" w:rsidRDefault="00CD36E3" w:rsidP="00CD36E3">
      <w:pPr>
        <w:widowControl/>
        <w:kinsoku w:val="0"/>
        <w:autoSpaceDE w:val="0"/>
        <w:autoSpaceDN w:val="0"/>
        <w:adjustRightInd w:val="0"/>
        <w:snapToGrid w:val="0"/>
        <w:spacing w:line="360" w:lineRule="auto"/>
        <w:jc w:val="center"/>
        <w:textAlignment w:val="baseline"/>
        <w:rPr>
          <w:rFonts w:ascii="黑体" w:eastAsia="黑体" w:hAnsi="黑体" w:cs="黑体" w:hint="eastAsia"/>
          <w:snapToGrid w:val="0"/>
          <w:color w:val="000000"/>
          <w:spacing w:val="53"/>
          <w:kern w:val="0"/>
          <w:sz w:val="43"/>
          <w:szCs w:val="43"/>
        </w:rPr>
      </w:pPr>
    </w:p>
    <w:bookmarkEnd w:id="0"/>
    <w:p w14:paraId="45CF180D" w14:textId="2D411FB7" w:rsidR="00CD36E3" w:rsidRPr="009158F6" w:rsidRDefault="00CD36E3" w:rsidP="00CD36E3">
      <w:pPr>
        <w:widowControl/>
        <w:kinsoku w:val="0"/>
        <w:autoSpaceDE w:val="0"/>
        <w:autoSpaceDN w:val="0"/>
        <w:adjustRightInd w:val="0"/>
        <w:snapToGrid w:val="0"/>
        <w:spacing w:line="360" w:lineRule="auto"/>
        <w:jc w:val="center"/>
        <w:textAlignment w:val="baseline"/>
        <w:rPr>
          <w:rFonts w:ascii="楷体_GB2312" w:eastAsia="楷体_GB2312" w:hAnsi="方正小标宋简体" w:cs="黑体" w:hint="eastAsia"/>
          <w:snapToGrid w:val="0"/>
          <w:color w:val="000000"/>
          <w:spacing w:val="53"/>
          <w:kern w:val="0"/>
          <w:sz w:val="43"/>
          <w:szCs w:val="43"/>
        </w:rPr>
      </w:pPr>
      <w:r w:rsidRPr="00CD36E3">
        <w:rPr>
          <w:rFonts w:ascii="方正小标宋简体" w:eastAsia="方正小标宋简体" w:hAnsi="方正小标宋简体" w:cs="黑体" w:hint="eastAsia"/>
          <w:snapToGrid w:val="0"/>
          <w:color w:val="000000"/>
          <w:spacing w:val="53"/>
          <w:kern w:val="0"/>
          <w:sz w:val="43"/>
          <w:szCs w:val="43"/>
        </w:rPr>
        <w:t>流域水环境高锰酸盐指数背景值</w:t>
      </w:r>
      <w:r>
        <w:rPr>
          <w:rFonts w:ascii="方正小标宋简体" w:eastAsia="方正小标宋简体" w:hAnsi="方正小标宋简体" w:cs="黑体"/>
          <w:snapToGrid w:val="0"/>
          <w:color w:val="000000"/>
          <w:spacing w:val="53"/>
          <w:kern w:val="0"/>
          <w:sz w:val="43"/>
          <w:szCs w:val="43"/>
        </w:rPr>
        <w:br/>
      </w:r>
      <w:r w:rsidRPr="00CD36E3">
        <w:rPr>
          <w:rFonts w:ascii="方正小标宋简体" w:eastAsia="方正小标宋简体" w:hAnsi="方正小标宋简体" w:cs="黑体" w:hint="eastAsia"/>
          <w:snapToGrid w:val="0"/>
          <w:color w:val="000000"/>
          <w:spacing w:val="53"/>
          <w:kern w:val="0"/>
          <w:sz w:val="43"/>
          <w:szCs w:val="43"/>
        </w:rPr>
        <w:t>推导技术指南</w:t>
      </w:r>
      <w:r w:rsidRPr="009158F6">
        <w:rPr>
          <w:rFonts w:ascii="楷体_GB2312" w:eastAsia="楷体_GB2312" w:hAnsi="方正小标宋简体" w:cs="黑体" w:hint="eastAsia"/>
          <w:snapToGrid w:val="0"/>
          <w:color w:val="000000"/>
          <w:spacing w:val="53"/>
          <w:kern w:val="0"/>
          <w:sz w:val="43"/>
          <w:szCs w:val="43"/>
        </w:rPr>
        <w:t>（征求意见稿）</w:t>
      </w:r>
    </w:p>
    <w:p w14:paraId="34DA7DBF" w14:textId="77777777" w:rsidR="00CD36E3" w:rsidRPr="00662A7A" w:rsidRDefault="00CD36E3" w:rsidP="00CD36E3">
      <w:pPr>
        <w:widowControl/>
        <w:kinsoku w:val="0"/>
        <w:autoSpaceDE w:val="0"/>
        <w:autoSpaceDN w:val="0"/>
        <w:adjustRightInd w:val="0"/>
        <w:snapToGrid w:val="0"/>
        <w:spacing w:line="360" w:lineRule="auto"/>
        <w:jc w:val="center"/>
        <w:textAlignment w:val="baseline"/>
        <w:rPr>
          <w:rFonts w:ascii="黑体" w:eastAsia="黑体" w:hAnsi="黑体" w:cs="黑体" w:hint="eastAsia"/>
          <w:snapToGrid w:val="0"/>
          <w:color w:val="000000"/>
          <w:spacing w:val="53"/>
          <w:kern w:val="0"/>
          <w:sz w:val="43"/>
          <w:szCs w:val="43"/>
        </w:rPr>
      </w:pPr>
      <w:r w:rsidRPr="009158F6">
        <w:rPr>
          <w:rFonts w:ascii="方正小标宋简体" w:eastAsia="方正小标宋简体" w:hAnsi="方正小标宋简体" w:cs="黑体" w:hint="eastAsia"/>
          <w:snapToGrid w:val="0"/>
          <w:color w:val="000000"/>
          <w:spacing w:val="53"/>
          <w:kern w:val="0"/>
          <w:sz w:val="43"/>
          <w:szCs w:val="43"/>
        </w:rPr>
        <w:t>编制说明</w:t>
      </w:r>
    </w:p>
    <w:p w14:paraId="3D16C5C1" w14:textId="77777777" w:rsidR="00CD36E3" w:rsidRPr="00662A7A" w:rsidRDefault="00CD36E3" w:rsidP="00CD36E3">
      <w:pPr>
        <w:widowControl/>
        <w:kinsoku w:val="0"/>
        <w:autoSpaceDE w:val="0"/>
        <w:autoSpaceDN w:val="0"/>
        <w:adjustRightInd w:val="0"/>
        <w:snapToGrid w:val="0"/>
        <w:spacing w:line="360" w:lineRule="auto"/>
        <w:jc w:val="center"/>
        <w:textAlignment w:val="baseline"/>
        <w:rPr>
          <w:rFonts w:ascii="黑体" w:eastAsia="黑体" w:hAnsi="黑体" w:cs="黑体" w:hint="eastAsia"/>
          <w:snapToGrid w:val="0"/>
          <w:color w:val="000000"/>
          <w:spacing w:val="53"/>
          <w:kern w:val="0"/>
          <w:sz w:val="43"/>
          <w:szCs w:val="43"/>
        </w:rPr>
      </w:pPr>
    </w:p>
    <w:p w14:paraId="2DAD4DE3" w14:textId="77777777" w:rsidR="00CD36E3" w:rsidRPr="00662A7A" w:rsidRDefault="00CD36E3" w:rsidP="00CD36E3">
      <w:pPr>
        <w:widowControl/>
        <w:kinsoku w:val="0"/>
        <w:autoSpaceDE w:val="0"/>
        <w:autoSpaceDN w:val="0"/>
        <w:adjustRightInd w:val="0"/>
        <w:snapToGrid w:val="0"/>
        <w:spacing w:line="360" w:lineRule="auto"/>
        <w:jc w:val="center"/>
        <w:textAlignment w:val="baseline"/>
        <w:rPr>
          <w:rFonts w:ascii="黑体" w:eastAsia="黑体" w:hAnsi="黑体" w:cs="黑体" w:hint="eastAsia"/>
          <w:snapToGrid w:val="0"/>
          <w:color w:val="000000"/>
          <w:spacing w:val="53"/>
          <w:kern w:val="0"/>
          <w:sz w:val="43"/>
          <w:szCs w:val="43"/>
        </w:rPr>
      </w:pPr>
    </w:p>
    <w:p w14:paraId="6C91CFF5" w14:textId="77777777" w:rsidR="00CD36E3" w:rsidRPr="00662A7A" w:rsidRDefault="00CD36E3" w:rsidP="00CD36E3">
      <w:pPr>
        <w:widowControl/>
        <w:kinsoku w:val="0"/>
        <w:autoSpaceDE w:val="0"/>
        <w:autoSpaceDN w:val="0"/>
        <w:adjustRightInd w:val="0"/>
        <w:snapToGrid w:val="0"/>
        <w:spacing w:line="360" w:lineRule="auto"/>
        <w:jc w:val="center"/>
        <w:textAlignment w:val="baseline"/>
        <w:rPr>
          <w:rFonts w:ascii="黑体" w:eastAsia="黑体" w:hAnsi="黑体" w:cs="黑体" w:hint="eastAsia"/>
          <w:snapToGrid w:val="0"/>
          <w:color w:val="000000"/>
          <w:spacing w:val="53"/>
          <w:kern w:val="0"/>
          <w:sz w:val="43"/>
          <w:szCs w:val="43"/>
        </w:rPr>
      </w:pPr>
    </w:p>
    <w:p w14:paraId="30E3E9AF" w14:textId="77777777" w:rsidR="00CD36E3" w:rsidRDefault="00CD36E3" w:rsidP="00CD36E3">
      <w:pPr>
        <w:widowControl/>
        <w:kinsoku w:val="0"/>
        <w:autoSpaceDE w:val="0"/>
        <w:autoSpaceDN w:val="0"/>
        <w:adjustRightInd w:val="0"/>
        <w:snapToGrid w:val="0"/>
        <w:spacing w:line="360" w:lineRule="auto"/>
        <w:jc w:val="center"/>
        <w:textAlignment w:val="baseline"/>
        <w:rPr>
          <w:rFonts w:ascii="黑体" w:eastAsia="黑体" w:hAnsi="黑体" w:cs="黑体" w:hint="eastAsia"/>
          <w:snapToGrid w:val="0"/>
          <w:color w:val="000000"/>
          <w:spacing w:val="53"/>
          <w:kern w:val="0"/>
          <w:sz w:val="43"/>
          <w:szCs w:val="43"/>
        </w:rPr>
      </w:pPr>
    </w:p>
    <w:p w14:paraId="3288A5D5" w14:textId="77777777" w:rsidR="00CD36E3" w:rsidRPr="00662A7A" w:rsidRDefault="00CD36E3" w:rsidP="00CD36E3">
      <w:pPr>
        <w:widowControl/>
        <w:kinsoku w:val="0"/>
        <w:autoSpaceDE w:val="0"/>
        <w:autoSpaceDN w:val="0"/>
        <w:adjustRightInd w:val="0"/>
        <w:snapToGrid w:val="0"/>
        <w:spacing w:line="360" w:lineRule="auto"/>
        <w:jc w:val="center"/>
        <w:textAlignment w:val="baseline"/>
        <w:rPr>
          <w:rFonts w:ascii="黑体" w:eastAsia="黑体" w:hAnsi="黑体" w:cs="黑体" w:hint="eastAsia"/>
          <w:snapToGrid w:val="0"/>
          <w:color w:val="000000"/>
          <w:spacing w:val="53"/>
          <w:kern w:val="0"/>
          <w:sz w:val="43"/>
          <w:szCs w:val="43"/>
        </w:rPr>
      </w:pPr>
    </w:p>
    <w:p w14:paraId="3F4EAC41" w14:textId="77777777" w:rsidR="00CD36E3" w:rsidRPr="00662A7A" w:rsidRDefault="00CD36E3" w:rsidP="00CD36E3">
      <w:pPr>
        <w:widowControl/>
        <w:kinsoku w:val="0"/>
        <w:autoSpaceDE w:val="0"/>
        <w:autoSpaceDN w:val="0"/>
        <w:adjustRightInd w:val="0"/>
        <w:snapToGrid w:val="0"/>
        <w:spacing w:line="360" w:lineRule="auto"/>
        <w:textAlignment w:val="baseline"/>
        <w:rPr>
          <w:rFonts w:ascii="黑体" w:eastAsia="黑体" w:hAnsi="黑体" w:cs="黑体" w:hint="eastAsia"/>
          <w:snapToGrid w:val="0"/>
          <w:color w:val="000000"/>
          <w:spacing w:val="53"/>
          <w:kern w:val="0"/>
          <w:sz w:val="43"/>
          <w:szCs w:val="43"/>
        </w:rPr>
      </w:pPr>
    </w:p>
    <w:p w14:paraId="48330537" w14:textId="1855636C" w:rsidR="00CD36E3" w:rsidRPr="00F90749" w:rsidRDefault="00CD36E3" w:rsidP="00CD36E3">
      <w:pPr>
        <w:adjustRightInd w:val="0"/>
        <w:snapToGrid w:val="0"/>
        <w:jc w:val="center"/>
        <w:rPr>
          <w:rFonts w:ascii="仿宋_GB2312" w:eastAsia="仿宋_GB2312" w:hAnsi="黑体" w:cs="黑体" w:hint="eastAsia"/>
          <w:spacing w:val="-4"/>
          <w:position w:val="35"/>
          <w:sz w:val="31"/>
          <w:szCs w:val="31"/>
        </w:rPr>
      </w:pPr>
      <w:r w:rsidRPr="00F90749">
        <w:rPr>
          <w:rFonts w:ascii="仿宋_GB2312" w:eastAsia="仿宋_GB2312" w:hAnsi="黑体" w:cs="黑体" w:hint="eastAsia"/>
          <w:spacing w:val="-4"/>
          <w:position w:val="35"/>
          <w:sz w:val="31"/>
          <w:szCs w:val="31"/>
        </w:rPr>
        <w:t>《流域水环境高锰酸盐指数背景值推导技术指南》编制组</w:t>
      </w:r>
    </w:p>
    <w:p w14:paraId="685BF362" w14:textId="5E885AB8" w:rsidR="00CD36E3" w:rsidRPr="009158F6" w:rsidRDefault="00D11DFC" w:rsidP="00CD36E3">
      <w:pPr>
        <w:spacing w:line="360" w:lineRule="auto"/>
        <w:jc w:val="center"/>
        <w:rPr>
          <w:rFonts w:ascii="仿宋_GB2312" w:eastAsia="仿宋_GB2312" w:hAnsi="黑体" w:cs="黑体" w:hint="eastAsia"/>
          <w:spacing w:val="1"/>
          <w:sz w:val="31"/>
          <w:szCs w:val="31"/>
        </w:rPr>
        <w:sectPr w:rsidR="00CD36E3" w:rsidRPr="009158F6" w:rsidSect="00CD36E3">
          <w:pgSz w:w="11906" w:h="16838"/>
          <w:pgMar w:top="1440" w:right="1800" w:bottom="1440" w:left="1800" w:header="851" w:footer="992" w:gutter="0"/>
          <w:cols w:space="425"/>
          <w:docGrid w:type="lines" w:linePitch="312"/>
        </w:sectPr>
      </w:pPr>
      <w:r w:rsidRPr="009158F6">
        <w:rPr>
          <w:rFonts w:ascii="仿宋_GB2312" w:eastAsia="仿宋_GB2312" w:hAnsi="黑体" w:cs="黑体" w:hint="eastAsia"/>
          <w:spacing w:val="1"/>
          <w:sz w:val="31"/>
          <w:szCs w:val="31"/>
        </w:rPr>
        <w:t>2025年</w:t>
      </w:r>
      <w:r>
        <w:rPr>
          <w:rFonts w:ascii="仿宋_GB2312" w:eastAsia="仿宋_GB2312" w:hAnsi="黑体" w:cs="黑体" w:hint="eastAsia"/>
          <w:spacing w:val="-54"/>
          <w:sz w:val="31"/>
          <w:szCs w:val="31"/>
        </w:rPr>
        <w:t>2</w:t>
      </w:r>
      <w:r w:rsidR="00CD36E3" w:rsidRPr="009158F6">
        <w:rPr>
          <w:rFonts w:ascii="仿宋_GB2312" w:eastAsia="仿宋_GB2312" w:hAnsi="黑体" w:cs="黑体" w:hint="eastAsia"/>
          <w:spacing w:val="1"/>
          <w:sz w:val="31"/>
          <w:szCs w:val="31"/>
        </w:rPr>
        <w:t>月</w:t>
      </w:r>
    </w:p>
    <w:p w14:paraId="2A94DFBA" w14:textId="6F41DFEC" w:rsidR="00CD36E3" w:rsidRPr="00662A7A" w:rsidRDefault="00CD36E3" w:rsidP="00CD36E3">
      <w:pPr>
        <w:adjustRightInd w:val="0"/>
        <w:snapToGrid w:val="0"/>
        <w:spacing w:line="360" w:lineRule="auto"/>
        <w:rPr>
          <w:rFonts w:ascii="Calibri" w:eastAsia="宋体" w:hAnsi="Calibri" w:cs="Arial"/>
          <w:szCs w:val="24"/>
        </w:rPr>
      </w:pPr>
      <w:r w:rsidRPr="00662A7A">
        <w:rPr>
          <w:rFonts w:ascii="黑体" w:eastAsia="黑体" w:hAnsi="黑体" w:cs="黑体"/>
          <w:spacing w:val="8"/>
          <w:sz w:val="28"/>
          <w:szCs w:val="28"/>
        </w:rPr>
        <w:lastRenderedPageBreak/>
        <w:t>项目名称：</w:t>
      </w:r>
      <w:r w:rsidRPr="00CD36E3">
        <w:rPr>
          <w:rFonts w:ascii="黑体" w:eastAsia="黑体" w:hAnsi="黑体" w:cs="黑体" w:hint="eastAsia"/>
          <w:spacing w:val="8"/>
          <w:sz w:val="28"/>
          <w:szCs w:val="28"/>
        </w:rPr>
        <w:t>流域水环境高锰酸盐指数背景值推导技术指南</w:t>
      </w:r>
    </w:p>
    <w:p w14:paraId="2C57B657" w14:textId="366A7FCE" w:rsidR="00CD36E3" w:rsidRPr="00662A7A" w:rsidRDefault="00CD36E3" w:rsidP="00CD36E3">
      <w:pPr>
        <w:adjustRightInd w:val="0"/>
        <w:snapToGrid w:val="0"/>
        <w:spacing w:line="360" w:lineRule="auto"/>
        <w:rPr>
          <w:rFonts w:ascii="黑体" w:eastAsia="黑体" w:hAnsi="黑体" w:cs="黑体" w:hint="eastAsia"/>
          <w:spacing w:val="8"/>
          <w:sz w:val="28"/>
          <w:szCs w:val="28"/>
        </w:rPr>
      </w:pPr>
      <w:r w:rsidRPr="00662A7A">
        <w:rPr>
          <w:rFonts w:ascii="黑体" w:eastAsia="黑体" w:hAnsi="黑体" w:cs="黑体"/>
          <w:spacing w:val="8"/>
          <w:sz w:val="28"/>
          <w:szCs w:val="28"/>
        </w:rPr>
        <w:t>承担单位：</w:t>
      </w:r>
      <w:r w:rsidRPr="00661BD8">
        <w:rPr>
          <w:rFonts w:ascii="黑体" w:eastAsia="黑体" w:hAnsi="黑体" w:cs="黑体" w:hint="eastAsia"/>
          <w:spacing w:val="8"/>
          <w:sz w:val="28"/>
          <w:szCs w:val="28"/>
        </w:rPr>
        <w:t>中国环境科学研究院、中国环境监测总站</w:t>
      </w:r>
      <w:r w:rsidR="00990154" w:rsidRPr="00661BD8">
        <w:rPr>
          <w:rFonts w:ascii="黑体" w:eastAsia="黑体" w:hAnsi="黑体" w:cs="黑体" w:hint="eastAsia"/>
          <w:spacing w:val="8"/>
          <w:sz w:val="28"/>
          <w:szCs w:val="28"/>
        </w:rPr>
        <w:t>、浙江工商大学</w:t>
      </w:r>
      <w:r w:rsidRPr="00661BD8">
        <w:rPr>
          <w:rFonts w:ascii="黑体" w:eastAsia="黑体" w:hAnsi="黑体" w:cs="黑体" w:hint="eastAsia"/>
          <w:spacing w:val="8"/>
          <w:sz w:val="28"/>
          <w:szCs w:val="28"/>
        </w:rPr>
        <w:t>、大连理工大学、中国科学院大气物理研究所</w:t>
      </w:r>
    </w:p>
    <w:p w14:paraId="3BFB044B" w14:textId="57293745" w:rsidR="00CD36E3" w:rsidRPr="00662A7A" w:rsidRDefault="00CD36E3" w:rsidP="00CD36E3">
      <w:pPr>
        <w:adjustRightInd w:val="0"/>
        <w:snapToGrid w:val="0"/>
        <w:spacing w:line="360" w:lineRule="auto"/>
        <w:rPr>
          <w:rFonts w:ascii="黑体" w:eastAsia="黑体" w:hAnsi="黑体" w:cs="黑体" w:hint="eastAsia"/>
          <w:spacing w:val="8"/>
          <w:sz w:val="28"/>
          <w:szCs w:val="28"/>
        </w:rPr>
      </w:pPr>
      <w:r w:rsidRPr="00662A7A">
        <w:rPr>
          <w:rFonts w:ascii="黑体" w:eastAsia="黑体" w:hAnsi="黑体" w:cs="黑体" w:hint="eastAsia"/>
          <w:spacing w:val="8"/>
          <w:sz w:val="28"/>
          <w:szCs w:val="28"/>
        </w:rPr>
        <w:t>项目联系人：</w:t>
      </w:r>
      <w:r w:rsidR="0087335E">
        <w:rPr>
          <w:rFonts w:ascii="黑体" w:eastAsia="黑体" w:hAnsi="黑体" w:cs="黑体" w:hint="eastAsia"/>
          <w:spacing w:val="8"/>
          <w:sz w:val="28"/>
          <w:szCs w:val="28"/>
        </w:rPr>
        <w:t>张亚捷</w:t>
      </w:r>
    </w:p>
    <w:p w14:paraId="27E07F2C" w14:textId="77777777" w:rsidR="00CD36E3" w:rsidRPr="00662A7A" w:rsidRDefault="00CD36E3" w:rsidP="00CD36E3">
      <w:pPr>
        <w:adjustRightInd w:val="0"/>
        <w:snapToGrid w:val="0"/>
        <w:spacing w:line="360" w:lineRule="auto"/>
        <w:rPr>
          <w:rFonts w:ascii="黑体" w:eastAsia="黑体" w:hAnsi="黑体" w:cs="黑体" w:hint="eastAsia"/>
          <w:spacing w:val="8"/>
          <w:sz w:val="28"/>
          <w:szCs w:val="28"/>
        </w:rPr>
      </w:pPr>
      <w:r w:rsidRPr="00662A7A">
        <w:rPr>
          <w:rFonts w:ascii="黑体" w:eastAsia="黑体" w:hAnsi="黑体" w:cs="黑体" w:hint="eastAsia"/>
          <w:spacing w:val="8"/>
          <w:sz w:val="28"/>
          <w:szCs w:val="28"/>
        </w:rPr>
        <w:t>编制组负责人：</w:t>
      </w:r>
      <w:r>
        <w:rPr>
          <w:rFonts w:ascii="黑体" w:eastAsia="黑体" w:hAnsi="黑体" w:cs="黑体" w:hint="eastAsia"/>
          <w:spacing w:val="8"/>
          <w:sz w:val="28"/>
          <w:szCs w:val="28"/>
        </w:rPr>
        <w:t>霍守亮</w:t>
      </w:r>
    </w:p>
    <w:p w14:paraId="6A7B9139" w14:textId="77777777" w:rsidR="00CD36E3" w:rsidRPr="00662A7A" w:rsidRDefault="00CD36E3" w:rsidP="00CD36E3">
      <w:pPr>
        <w:adjustRightInd w:val="0"/>
        <w:snapToGrid w:val="0"/>
        <w:spacing w:line="360" w:lineRule="auto"/>
        <w:rPr>
          <w:rFonts w:ascii="黑体" w:eastAsia="黑体" w:hAnsi="黑体" w:cs="黑体" w:hint="eastAsia"/>
          <w:spacing w:val="8"/>
          <w:sz w:val="28"/>
          <w:szCs w:val="28"/>
        </w:rPr>
      </w:pPr>
      <w:r w:rsidRPr="00662A7A">
        <w:rPr>
          <w:rFonts w:ascii="黑体" w:eastAsia="黑体" w:hAnsi="黑体" w:cs="黑体"/>
          <w:spacing w:val="8"/>
          <w:sz w:val="28"/>
          <w:szCs w:val="28"/>
        </w:rPr>
        <w:t>编制组联系人：</w:t>
      </w:r>
      <w:r>
        <w:rPr>
          <w:rFonts w:ascii="黑体" w:eastAsia="黑体" w:hAnsi="黑体" w:cs="黑体" w:hint="eastAsia"/>
          <w:spacing w:val="8"/>
          <w:sz w:val="28"/>
          <w:szCs w:val="28"/>
        </w:rPr>
        <w:t>张亚捷</w:t>
      </w:r>
    </w:p>
    <w:p w14:paraId="217F3A89" w14:textId="77777777" w:rsidR="00CD36E3" w:rsidRPr="00662A7A" w:rsidRDefault="00CD36E3" w:rsidP="00CD36E3">
      <w:pPr>
        <w:adjustRightInd w:val="0"/>
        <w:snapToGrid w:val="0"/>
        <w:spacing w:line="360" w:lineRule="auto"/>
        <w:rPr>
          <w:rFonts w:ascii="黑体" w:eastAsia="黑体" w:hAnsi="黑体" w:cs="黑体" w:hint="eastAsia"/>
          <w:spacing w:val="8"/>
          <w:sz w:val="28"/>
          <w:szCs w:val="28"/>
        </w:rPr>
      </w:pPr>
    </w:p>
    <w:p w14:paraId="28F552CB" w14:textId="77777777" w:rsidR="00CD36E3" w:rsidRPr="00662A7A" w:rsidRDefault="00CD36E3" w:rsidP="00CD36E3">
      <w:pPr>
        <w:adjustRightInd w:val="0"/>
        <w:snapToGrid w:val="0"/>
        <w:spacing w:line="360" w:lineRule="auto"/>
        <w:rPr>
          <w:rFonts w:ascii="黑体" w:eastAsia="黑体" w:hAnsi="黑体" w:cs="黑体" w:hint="eastAsia"/>
          <w:spacing w:val="8"/>
          <w:sz w:val="28"/>
          <w:szCs w:val="28"/>
        </w:rPr>
      </w:pPr>
    </w:p>
    <w:p w14:paraId="6675F1FD" w14:textId="77777777" w:rsidR="00CD36E3" w:rsidRPr="00662A7A" w:rsidRDefault="00CD36E3" w:rsidP="00CD36E3">
      <w:pPr>
        <w:adjustRightInd w:val="0"/>
        <w:snapToGrid w:val="0"/>
        <w:spacing w:line="360" w:lineRule="auto"/>
        <w:rPr>
          <w:rFonts w:ascii="黑体" w:eastAsia="黑体" w:hAnsi="黑体" w:cs="黑体" w:hint="eastAsia"/>
          <w:spacing w:val="8"/>
          <w:sz w:val="28"/>
          <w:szCs w:val="28"/>
        </w:rPr>
      </w:pPr>
    </w:p>
    <w:p w14:paraId="55D1523F" w14:textId="77777777" w:rsidR="00CD36E3" w:rsidRPr="00662A7A" w:rsidRDefault="00CD36E3" w:rsidP="00CD36E3">
      <w:pPr>
        <w:adjustRightInd w:val="0"/>
        <w:snapToGrid w:val="0"/>
        <w:spacing w:line="360" w:lineRule="auto"/>
        <w:rPr>
          <w:rFonts w:ascii="黑体" w:eastAsia="黑体" w:hAnsi="黑体" w:cs="黑体" w:hint="eastAsia"/>
          <w:spacing w:val="8"/>
          <w:sz w:val="28"/>
          <w:szCs w:val="28"/>
        </w:rPr>
      </w:pPr>
    </w:p>
    <w:p w14:paraId="5A4D24D6" w14:textId="77777777" w:rsidR="00CD36E3" w:rsidRPr="00662A7A" w:rsidRDefault="00CD36E3" w:rsidP="00CD36E3">
      <w:pPr>
        <w:adjustRightInd w:val="0"/>
        <w:snapToGrid w:val="0"/>
        <w:spacing w:line="360" w:lineRule="auto"/>
        <w:rPr>
          <w:rFonts w:ascii="黑体" w:eastAsia="黑体" w:hAnsi="黑体" w:cs="黑体" w:hint="eastAsia"/>
          <w:spacing w:val="8"/>
          <w:sz w:val="28"/>
          <w:szCs w:val="28"/>
        </w:rPr>
      </w:pPr>
    </w:p>
    <w:p w14:paraId="5C8AF970" w14:textId="77777777" w:rsidR="00CD36E3" w:rsidRPr="00662A7A" w:rsidRDefault="00CD36E3" w:rsidP="00CD36E3">
      <w:pPr>
        <w:adjustRightInd w:val="0"/>
        <w:snapToGrid w:val="0"/>
        <w:spacing w:line="360" w:lineRule="auto"/>
        <w:rPr>
          <w:rFonts w:ascii="黑体" w:eastAsia="黑体" w:hAnsi="黑体" w:cs="黑体" w:hint="eastAsia"/>
          <w:spacing w:val="8"/>
          <w:sz w:val="28"/>
          <w:szCs w:val="28"/>
        </w:rPr>
      </w:pPr>
    </w:p>
    <w:p w14:paraId="5A901367" w14:textId="77777777" w:rsidR="00CD36E3" w:rsidRPr="00662A7A" w:rsidRDefault="00CD36E3" w:rsidP="00CD36E3">
      <w:pPr>
        <w:adjustRightInd w:val="0"/>
        <w:snapToGrid w:val="0"/>
        <w:spacing w:line="360" w:lineRule="auto"/>
        <w:rPr>
          <w:rFonts w:ascii="黑体" w:eastAsia="黑体" w:hAnsi="黑体" w:cs="黑体" w:hint="eastAsia"/>
          <w:spacing w:val="8"/>
          <w:sz w:val="28"/>
          <w:szCs w:val="28"/>
        </w:rPr>
      </w:pPr>
    </w:p>
    <w:p w14:paraId="64454ED3" w14:textId="77777777" w:rsidR="00CD36E3" w:rsidRPr="00662A7A" w:rsidRDefault="00CD36E3" w:rsidP="00CD36E3">
      <w:pPr>
        <w:adjustRightInd w:val="0"/>
        <w:snapToGrid w:val="0"/>
        <w:spacing w:line="360" w:lineRule="auto"/>
        <w:rPr>
          <w:rFonts w:ascii="黑体" w:eastAsia="黑体" w:hAnsi="黑体" w:cs="黑体" w:hint="eastAsia"/>
          <w:spacing w:val="8"/>
          <w:sz w:val="28"/>
          <w:szCs w:val="28"/>
        </w:rPr>
      </w:pPr>
    </w:p>
    <w:p w14:paraId="51EDF0E2" w14:textId="77777777" w:rsidR="00CD36E3" w:rsidRPr="00662A7A" w:rsidRDefault="00CD36E3" w:rsidP="00CD36E3">
      <w:pPr>
        <w:adjustRightInd w:val="0"/>
        <w:snapToGrid w:val="0"/>
        <w:spacing w:line="360" w:lineRule="auto"/>
        <w:rPr>
          <w:rFonts w:ascii="黑体" w:eastAsia="黑体" w:hAnsi="黑体" w:cs="黑体" w:hint="eastAsia"/>
          <w:spacing w:val="8"/>
          <w:sz w:val="28"/>
          <w:szCs w:val="28"/>
        </w:rPr>
      </w:pPr>
    </w:p>
    <w:p w14:paraId="303EEE16" w14:textId="77777777" w:rsidR="00CD36E3" w:rsidRPr="00662A7A" w:rsidRDefault="00CD36E3" w:rsidP="00CD36E3">
      <w:pPr>
        <w:adjustRightInd w:val="0"/>
        <w:snapToGrid w:val="0"/>
        <w:spacing w:line="360" w:lineRule="auto"/>
        <w:rPr>
          <w:rFonts w:ascii="黑体" w:eastAsia="黑体" w:hAnsi="黑体" w:cs="黑体" w:hint="eastAsia"/>
          <w:spacing w:val="8"/>
          <w:sz w:val="28"/>
          <w:szCs w:val="28"/>
        </w:rPr>
      </w:pPr>
    </w:p>
    <w:p w14:paraId="79408F9D" w14:textId="77777777" w:rsidR="00CD36E3" w:rsidRPr="00662A7A" w:rsidRDefault="00CD36E3" w:rsidP="00CD36E3">
      <w:pPr>
        <w:adjustRightInd w:val="0"/>
        <w:snapToGrid w:val="0"/>
        <w:spacing w:line="360" w:lineRule="auto"/>
        <w:rPr>
          <w:rFonts w:ascii="黑体" w:eastAsia="黑体" w:hAnsi="黑体" w:cs="黑体" w:hint="eastAsia"/>
          <w:spacing w:val="8"/>
          <w:sz w:val="28"/>
          <w:szCs w:val="28"/>
        </w:rPr>
      </w:pPr>
    </w:p>
    <w:p w14:paraId="3CD28122" w14:textId="77777777" w:rsidR="00CD36E3" w:rsidRPr="00662A7A" w:rsidRDefault="00CD36E3" w:rsidP="00CD36E3">
      <w:pPr>
        <w:adjustRightInd w:val="0"/>
        <w:snapToGrid w:val="0"/>
        <w:spacing w:line="360" w:lineRule="auto"/>
        <w:rPr>
          <w:rFonts w:ascii="黑体" w:eastAsia="黑体" w:hAnsi="黑体" w:cs="黑体" w:hint="eastAsia"/>
          <w:spacing w:val="8"/>
          <w:sz w:val="28"/>
          <w:szCs w:val="28"/>
        </w:rPr>
      </w:pPr>
    </w:p>
    <w:p w14:paraId="72B0BC02" w14:textId="77777777" w:rsidR="00CD36E3" w:rsidRPr="00662A7A" w:rsidRDefault="00CD36E3" w:rsidP="00CD36E3">
      <w:pPr>
        <w:adjustRightInd w:val="0"/>
        <w:snapToGrid w:val="0"/>
        <w:spacing w:line="360" w:lineRule="auto"/>
        <w:rPr>
          <w:rFonts w:ascii="黑体" w:eastAsia="黑体" w:hAnsi="黑体" w:cs="黑体" w:hint="eastAsia"/>
          <w:spacing w:val="8"/>
          <w:sz w:val="28"/>
          <w:szCs w:val="28"/>
        </w:rPr>
      </w:pPr>
    </w:p>
    <w:p w14:paraId="01297D96" w14:textId="77777777" w:rsidR="00CD36E3" w:rsidRPr="00662A7A" w:rsidRDefault="00CD36E3" w:rsidP="00CD36E3">
      <w:pPr>
        <w:adjustRightInd w:val="0"/>
        <w:snapToGrid w:val="0"/>
        <w:spacing w:line="360" w:lineRule="auto"/>
        <w:rPr>
          <w:rFonts w:ascii="黑体" w:eastAsia="黑体" w:hAnsi="黑体" w:cs="黑体" w:hint="eastAsia"/>
          <w:spacing w:val="8"/>
          <w:sz w:val="28"/>
          <w:szCs w:val="28"/>
        </w:rPr>
      </w:pPr>
    </w:p>
    <w:p w14:paraId="2FC3837D" w14:textId="77777777" w:rsidR="00CD36E3" w:rsidRPr="00662A7A" w:rsidRDefault="00CD36E3" w:rsidP="00CD36E3">
      <w:pPr>
        <w:adjustRightInd w:val="0"/>
        <w:snapToGrid w:val="0"/>
        <w:spacing w:line="360" w:lineRule="auto"/>
        <w:rPr>
          <w:rFonts w:ascii="黑体" w:eastAsia="黑体" w:hAnsi="黑体" w:cs="黑体" w:hint="eastAsia"/>
          <w:spacing w:val="8"/>
          <w:sz w:val="28"/>
          <w:szCs w:val="28"/>
        </w:rPr>
      </w:pPr>
    </w:p>
    <w:p w14:paraId="7A981B63" w14:textId="77777777" w:rsidR="00CD36E3" w:rsidRPr="00662A7A" w:rsidRDefault="00CD36E3" w:rsidP="00CD36E3">
      <w:pPr>
        <w:adjustRightInd w:val="0"/>
        <w:snapToGrid w:val="0"/>
        <w:spacing w:line="360" w:lineRule="auto"/>
        <w:rPr>
          <w:rFonts w:ascii="黑体" w:eastAsia="黑体" w:hAnsi="黑体" w:cs="黑体" w:hint="eastAsia"/>
          <w:spacing w:val="8"/>
          <w:sz w:val="28"/>
          <w:szCs w:val="28"/>
        </w:rPr>
      </w:pPr>
    </w:p>
    <w:p w14:paraId="385FAD86" w14:textId="77777777" w:rsidR="00CD36E3" w:rsidRPr="00662A7A" w:rsidRDefault="00CD36E3" w:rsidP="00CD36E3">
      <w:pPr>
        <w:adjustRightInd w:val="0"/>
        <w:snapToGrid w:val="0"/>
        <w:spacing w:line="360" w:lineRule="auto"/>
        <w:rPr>
          <w:rFonts w:ascii="黑体" w:eastAsia="黑体" w:hAnsi="黑体" w:cs="黑体" w:hint="eastAsia"/>
          <w:spacing w:val="8"/>
          <w:sz w:val="28"/>
          <w:szCs w:val="28"/>
        </w:rPr>
      </w:pPr>
    </w:p>
    <w:p w14:paraId="4990B5FC" w14:textId="77777777" w:rsidR="00CD36E3" w:rsidRPr="00662A7A" w:rsidRDefault="00CD36E3" w:rsidP="00CD36E3">
      <w:pPr>
        <w:adjustRightInd w:val="0"/>
        <w:snapToGrid w:val="0"/>
        <w:spacing w:line="360" w:lineRule="auto"/>
        <w:rPr>
          <w:rFonts w:ascii="黑体" w:eastAsia="黑体" w:hAnsi="黑体" w:cs="黑体" w:hint="eastAsia"/>
          <w:spacing w:val="8"/>
          <w:sz w:val="28"/>
          <w:szCs w:val="28"/>
        </w:rPr>
      </w:pPr>
    </w:p>
    <w:p w14:paraId="4FA26940" w14:textId="77777777" w:rsidR="00CD36E3" w:rsidRPr="00662A7A" w:rsidRDefault="00CD36E3" w:rsidP="00CD36E3">
      <w:pPr>
        <w:adjustRightInd w:val="0"/>
        <w:snapToGrid w:val="0"/>
        <w:spacing w:line="360" w:lineRule="auto"/>
        <w:rPr>
          <w:rFonts w:ascii="黑体" w:eastAsia="黑体" w:hAnsi="黑体" w:cs="黑体" w:hint="eastAsia"/>
          <w:spacing w:val="8"/>
          <w:sz w:val="28"/>
          <w:szCs w:val="28"/>
        </w:rPr>
      </w:pPr>
    </w:p>
    <w:sdt>
      <w:sdtPr>
        <w:rPr>
          <w:rFonts w:ascii="黑体" w:eastAsia="黑体" w:hAnsi="黑体" w:cs="黑体" w:hint="eastAsia"/>
          <w:sz w:val="28"/>
          <w:szCs w:val="28"/>
        </w:rPr>
        <w:id w:val="147471683"/>
        <w15:color w:val="DBDBDB"/>
        <w:docPartObj>
          <w:docPartGallery w:val="Table of Contents"/>
          <w:docPartUnique/>
        </w:docPartObj>
      </w:sdtPr>
      <w:sdtEndPr>
        <w:rPr>
          <w:rStyle w:val="af2"/>
          <w:rFonts w:ascii="Times New Roman" w:eastAsia="仿宋_GB2312" w:hAnsi="Times New Roman" w:cs="仿宋_GB2312"/>
          <w:noProof/>
          <w:color w:val="0563C1" w:themeColor="hyperlink"/>
          <w:kern w:val="0"/>
          <w:szCs w:val="22"/>
          <w:u w:val="single"/>
        </w:rPr>
      </w:sdtEndPr>
      <w:sdtContent>
        <w:p w14:paraId="24AC9AE3" w14:textId="77777777" w:rsidR="00CD36E3" w:rsidRPr="009158F6" w:rsidRDefault="00CD36E3" w:rsidP="00CD36E3">
          <w:pPr>
            <w:jc w:val="center"/>
            <w:rPr>
              <w:rFonts w:ascii="黑体" w:eastAsia="黑体" w:hAnsi="黑体" w:cs="黑体" w:hint="eastAsia"/>
              <w:sz w:val="32"/>
              <w:szCs w:val="32"/>
            </w:rPr>
          </w:pPr>
          <w:r w:rsidRPr="009158F6">
            <w:rPr>
              <w:rFonts w:ascii="黑体" w:eastAsia="黑体" w:hAnsi="黑体" w:cs="黑体" w:hint="eastAsia"/>
              <w:sz w:val="32"/>
              <w:szCs w:val="32"/>
            </w:rPr>
            <w:t>目  录</w:t>
          </w:r>
        </w:p>
        <w:p w14:paraId="6D1140DC" w14:textId="5D6BFC2D" w:rsidR="0087335E" w:rsidRPr="0087335E" w:rsidRDefault="00CD36E3">
          <w:pPr>
            <w:pStyle w:val="TOC1"/>
            <w:tabs>
              <w:tab w:val="right" w:leader="middleDot" w:pos="8296"/>
            </w:tabs>
            <w:rPr>
              <w:rStyle w:val="af2"/>
              <w:rFonts w:ascii="Times New Roman" w:eastAsia="仿宋_GB2312" w:hAnsi="Times New Roman" w:cs="仿宋_GB2312"/>
              <w:noProof/>
              <w:kern w:val="0"/>
              <w:sz w:val="28"/>
              <w:szCs w:val="28"/>
            </w:rPr>
          </w:pPr>
          <w:r w:rsidRPr="0087335E">
            <w:rPr>
              <w:rStyle w:val="af2"/>
              <w:rFonts w:cs="仿宋_GB2312" w:hint="eastAsia"/>
              <w:noProof/>
              <w:kern w:val="0"/>
            </w:rPr>
            <w:fldChar w:fldCharType="begin"/>
          </w:r>
          <w:r w:rsidRPr="0087335E">
            <w:rPr>
              <w:rStyle w:val="af2"/>
              <w:rFonts w:cs="仿宋_GB2312" w:hint="eastAsia"/>
              <w:noProof/>
              <w:kern w:val="0"/>
            </w:rPr>
            <w:instrText xml:space="preserve">TOC \o "1-1" \h \u </w:instrText>
          </w:r>
          <w:r w:rsidRPr="0087335E">
            <w:rPr>
              <w:rStyle w:val="af2"/>
              <w:rFonts w:cs="仿宋_GB2312" w:hint="eastAsia"/>
              <w:noProof/>
              <w:kern w:val="0"/>
            </w:rPr>
            <w:fldChar w:fldCharType="separate"/>
          </w:r>
          <w:hyperlink w:anchor="_Toc187824139" w:history="1">
            <w:r w:rsidR="0087335E" w:rsidRPr="0087335E">
              <w:rPr>
                <w:rStyle w:val="af2"/>
                <w:rFonts w:ascii="Times New Roman" w:eastAsia="仿宋_GB2312" w:hAnsi="Times New Roman" w:cs="仿宋_GB2312" w:hint="eastAsia"/>
                <w:noProof/>
                <w:kern w:val="0"/>
                <w:sz w:val="28"/>
                <w:szCs w:val="28"/>
              </w:rPr>
              <w:t xml:space="preserve">1 </w:t>
            </w:r>
            <w:r w:rsidR="0087335E" w:rsidRPr="0087335E">
              <w:rPr>
                <w:rStyle w:val="af2"/>
                <w:rFonts w:ascii="Times New Roman" w:eastAsia="仿宋_GB2312" w:hAnsi="Times New Roman" w:cs="仿宋_GB2312" w:hint="eastAsia"/>
                <w:noProof/>
                <w:kern w:val="0"/>
                <w:sz w:val="28"/>
                <w:szCs w:val="28"/>
              </w:rPr>
              <w:t>项目背景</w:t>
            </w:r>
            <w:r w:rsidR="0087335E" w:rsidRPr="0087335E">
              <w:rPr>
                <w:rStyle w:val="af2"/>
                <w:rFonts w:ascii="Times New Roman" w:eastAsia="仿宋_GB2312" w:hAnsi="Times New Roman" w:cs="仿宋_GB2312" w:hint="eastAsia"/>
                <w:noProof/>
                <w:kern w:val="0"/>
                <w:sz w:val="28"/>
                <w:szCs w:val="28"/>
              </w:rPr>
              <w:tab/>
            </w:r>
            <w:r w:rsidR="0087335E" w:rsidRPr="0087335E">
              <w:rPr>
                <w:rStyle w:val="af2"/>
                <w:rFonts w:ascii="Times New Roman" w:eastAsia="仿宋_GB2312" w:hAnsi="Times New Roman" w:cs="仿宋_GB2312" w:hint="eastAsia"/>
                <w:noProof/>
                <w:kern w:val="0"/>
                <w:sz w:val="28"/>
                <w:szCs w:val="28"/>
              </w:rPr>
              <w:fldChar w:fldCharType="begin"/>
            </w:r>
            <w:r w:rsidR="0087335E" w:rsidRPr="0087335E">
              <w:rPr>
                <w:rStyle w:val="af2"/>
                <w:rFonts w:ascii="Times New Roman" w:eastAsia="仿宋_GB2312" w:hAnsi="Times New Roman" w:cs="仿宋_GB2312" w:hint="eastAsia"/>
                <w:noProof/>
                <w:kern w:val="0"/>
                <w:sz w:val="28"/>
                <w:szCs w:val="28"/>
              </w:rPr>
              <w:instrText xml:space="preserve"> </w:instrText>
            </w:r>
            <w:r w:rsidR="0087335E" w:rsidRPr="0087335E">
              <w:rPr>
                <w:rStyle w:val="af2"/>
                <w:rFonts w:ascii="Times New Roman" w:eastAsia="仿宋_GB2312" w:hAnsi="Times New Roman" w:cs="仿宋_GB2312"/>
                <w:noProof/>
                <w:kern w:val="0"/>
                <w:sz w:val="28"/>
                <w:szCs w:val="28"/>
              </w:rPr>
              <w:instrText>PAGEREF _Toc187824139 \h</w:instrText>
            </w:r>
            <w:r w:rsidR="0087335E" w:rsidRPr="0087335E">
              <w:rPr>
                <w:rStyle w:val="af2"/>
                <w:rFonts w:ascii="Times New Roman" w:eastAsia="仿宋_GB2312" w:hAnsi="Times New Roman" w:cs="仿宋_GB2312" w:hint="eastAsia"/>
                <w:noProof/>
                <w:kern w:val="0"/>
                <w:sz w:val="28"/>
                <w:szCs w:val="28"/>
              </w:rPr>
              <w:instrText xml:space="preserve"> </w:instrText>
            </w:r>
            <w:r w:rsidR="0087335E" w:rsidRPr="0087335E">
              <w:rPr>
                <w:rStyle w:val="af2"/>
                <w:rFonts w:ascii="Times New Roman" w:eastAsia="仿宋_GB2312" w:hAnsi="Times New Roman" w:cs="仿宋_GB2312" w:hint="eastAsia"/>
                <w:noProof/>
                <w:kern w:val="0"/>
                <w:sz w:val="28"/>
                <w:szCs w:val="28"/>
              </w:rPr>
            </w:r>
            <w:r w:rsidR="0087335E" w:rsidRPr="0087335E">
              <w:rPr>
                <w:rStyle w:val="af2"/>
                <w:rFonts w:ascii="Times New Roman" w:eastAsia="仿宋_GB2312" w:hAnsi="Times New Roman" w:cs="仿宋_GB2312" w:hint="eastAsia"/>
                <w:noProof/>
                <w:kern w:val="0"/>
                <w:sz w:val="28"/>
                <w:szCs w:val="28"/>
              </w:rPr>
              <w:fldChar w:fldCharType="separate"/>
            </w:r>
            <w:r w:rsidR="003D553B">
              <w:rPr>
                <w:rStyle w:val="af2"/>
                <w:rFonts w:ascii="Times New Roman" w:eastAsia="仿宋_GB2312" w:hAnsi="Times New Roman" w:cs="仿宋_GB2312"/>
                <w:noProof/>
                <w:kern w:val="0"/>
                <w:sz w:val="28"/>
                <w:szCs w:val="28"/>
              </w:rPr>
              <w:t>1</w:t>
            </w:r>
            <w:r w:rsidR="0087335E" w:rsidRPr="0087335E">
              <w:rPr>
                <w:rStyle w:val="af2"/>
                <w:rFonts w:ascii="Times New Roman" w:eastAsia="仿宋_GB2312" w:hAnsi="Times New Roman" w:cs="仿宋_GB2312" w:hint="eastAsia"/>
                <w:noProof/>
                <w:kern w:val="0"/>
                <w:sz w:val="28"/>
                <w:szCs w:val="28"/>
              </w:rPr>
              <w:fldChar w:fldCharType="end"/>
            </w:r>
          </w:hyperlink>
        </w:p>
        <w:p w14:paraId="49F21AFA" w14:textId="62B8F57A" w:rsidR="0087335E" w:rsidRPr="0087335E" w:rsidRDefault="0087335E">
          <w:pPr>
            <w:pStyle w:val="TOC1"/>
            <w:tabs>
              <w:tab w:val="right" w:leader="middleDot" w:pos="8296"/>
            </w:tabs>
            <w:rPr>
              <w:rStyle w:val="af2"/>
              <w:rFonts w:ascii="Times New Roman" w:eastAsia="仿宋_GB2312" w:hAnsi="Times New Roman" w:cs="仿宋_GB2312"/>
              <w:noProof/>
              <w:kern w:val="0"/>
              <w:sz w:val="28"/>
              <w:szCs w:val="28"/>
            </w:rPr>
          </w:pPr>
          <w:hyperlink w:anchor="_Toc187824140" w:history="1">
            <w:r w:rsidRPr="0087335E">
              <w:rPr>
                <w:rStyle w:val="af2"/>
                <w:rFonts w:ascii="Times New Roman" w:eastAsia="仿宋_GB2312" w:hAnsi="Times New Roman" w:cs="仿宋_GB2312" w:hint="eastAsia"/>
                <w:noProof/>
                <w:kern w:val="0"/>
                <w:sz w:val="28"/>
                <w:szCs w:val="28"/>
              </w:rPr>
              <w:t xml:space="preserve">2 </w:t>
            </w:r>
            <w:r w:rsidRPr="0087335E">
              <w:rPr>
                <w:rStyle w:val="af2"/>
                <w:rFonts w:ascii="Times New Roman" w:eastAsia="仿宋_GB2312" w:hAnsi="Times New Roman" w:cs="仿宋_GB2312" w:hint="eastAsia"/>
                <w:noProof/>
                <w:kern w:val="0"/>
                <w:sz w:val="28"/>
                <w:szCs w:val="28"/>
              </w:rPr>
              <w:t>标准制定的必要性</w:t>
            </w:r>
            <w:r w:rsidRPr="0087335E">
              <w:rPr>
                <w:rStyle w:val="af2"/>
                <w:rFonts w:ascii="Times New Roman" w:eastAsia="仿宋_GB2312" w:hAnsi="Times New Roman" w:cs="仿宋_GB2312" w:hint="eastAsia"/>
                <w:noProof/>
                <w:kern w:val="0"/>
                <w:sz w:val="28"/>
                <w:szCs w:val="28"/>
              </w:rPr>
              <w:tab/>
            </w:r>
            <w:r w:rsidRPr="0087335E">
              <w:rPr>
                <w:rStyle w:val="af2"/>
                <w:rFonts w:ascii="Times New Roman" w:eastAsia="仿宋_GB2312" w:hAnsi="Times New Roman" w:cs="仿宋_GB2312" w:hint="eastAsia"/>
                <w:noProof/>
                <w:kern w:val="0"/>
                <w:sz w:val="28"/>
                <w:szCs w:val="28"/>
              </w:rPr>
              <w:fldChar w:fldCharType="begin"/>
            </w:r>
            <w:r w:rsidRPr="0087335E">
              <w:rPr>
                <w:rStyle w:val="af2"/>
                <w:rFonts w:ascii="Times New Roman" w:eastAsia="仿宋_GB2312" w:hAnsi="Times New Roman" w:cs="仿宋_GB2312" w:hint="eastAsia"/>
                <w:noProof/>
                <w:kern w:val="0"/>
                <w:sz w:val="28"/>
                <w:szCs w:val="28"/>
              </w:rPr>
              <w:instrText xml:space="preserve"> </w:instrText>
            </w:r>
            <w:r w:rsidRPr="0087335E">
              <w:rPr>
                <w:rStyle w:val="af2"/>
                <w:rFonts w:ascii="Times New Roman" w:eastAsia="仿宋_GB2312" w:hAnsi="Times New Roman" w:cs="仿宋_GB2312"/>
                <w:noProof/>
                <w:kern w:val="0"/>
                <w:sz w:val="28"/>
                <w:szCs w:val="28"/>
              </w:rPr>
              <w:instrText>PAGEREF _Toc187824140 \h</w:instrText>
            </w:r>
            <w:r w:rsidRPr="0087335E">
              <w:rPr>
                <w:rStyle w:val="af2"/>
                <w:rFonts w:ascii="Times New Roman" w:eastAsia="仿宋_GB2312" w:hAnsi="Times New Roman" w:cs="仿宋_GB2312" w:hint="eastAsia"/>
                <w:noProof/>
                <w:kern w:val="0"/>
                <w:sz w:val="28"/>
                <w:szCs w:val="28"/>
              </w:rPr>
              <w:instrText xml:space="preserve"> </w:instrText>
            </w:r>
            <w:r w:rsidRPr="0087335E">
              <w:rPr>
                <w:rStyle w:val="af2"/>
                <w:rFonts w:ascii="Times New Roman" w:eastAsia="仿宋_GB2312" w:hAnsi="Times New Roman" w:cs="仿宋_GB2312" w:hint="eastAsia"/>
                <w:noProof/>
                <w:kern w:val="0"/>
                <w:sz w:val="28"/>
                <w:szCs w:val="28"/>
              </w:rPr>
            </w:r>
            <w:r w:rsidRPr="0087335E">
              <w:rPr>
                <w:rStyle w:val="af2"/>
                <w:rFonts w:ascii="Times New Roman" w:eastAsia="仿宋_GB2312" w:hAnsi="Times New Roman" w:cs="仿宋_GB2312" w:hint="eastAsia"/>
                <w:noProof/>
                <w:kern w:val="0"/>
                <w:sz w:val="28"/>
                <w:szCs w:val="28"/>
              </w:rPr>
              <w:fldChar w:fldCharType="separate"/>
            </w:r>
            <w:r w:rsidR="003D553B">
              <w:rPr>
                <w:rStyle w:val="af2"/>
                <w:rFonts w:ascii="Times New Roman" w:eastAsia="仿宋_GB2312" w:hAnsi="Times New Roman" w:cs="仿宋_GB2312"/>
                <w:noProof/>
                <w:kern w:val="0"/>
                <w:sz w:val="28"/>
                <w:szCs w:val="28"/>
              </w:rPr>
              <w:t>2</w:t>
            </w:r>
            <w:r w:rsidRPr="0087335E">
              <w:rPr>
                <w:rStyle w:val="af2"/>
                <w:rFonts w:ascii="Times New Roman" w:eastAsia="仿宋_GB2312" w:hAnsi="Times New Roman" w:cs="仿宋_GB2312" w:hint="eastAsia"/>
                <w:noProof/>
                <w:kern w:val="0"/>
                <w:sz w:val="28"/>
                <w:szCs w:val="28"/>
              </w:rPr>
              <w:fldChar w:fldCharType="end"/>
            </w:r>
          </w:hyperlink>
        </w:p>
        <w:p w14:paraId="6801C7C1" w14:textId="7027E2CF" w:rsidR="0087335E" w:rsidRPr="0087335E" w:rsidRDefault="0087335E">
          <w:pPr>
            <w:pStyle w:val="TOC1"/>
            <w:tabs>
              <w:tab w:val="right" w:leader="middleDot" w:pos="8296"/>
            </w:tabs>
            <w:rPr>
              <w:rStyle w:val="af2"/>
              <w:rFonts w:ascii="Times New Roman" w:eastAsia="仿宋_GB2312" w:hAnsi="Times New Roman" w:cs="仿宋_GB2312"/>
              <w:noProof/>
              <w:kern w:val="0"/>
              <w:sz w:val="28"/>
              <w:szCs w:val="28"/>
            </w:rPr>
          </w:pPr>
          <w:hyperlink w:anchor="_Toc187824141" w:history="1">
            <w:r w:rsidRPr="0087335E">
              <w:rPr>
                <w:rStyle w:val="af2"/>
                <w:rFonts w:ascii="Times New Roman" w:eastAsia="仿宋_GB2312" w:hAnsi="Times New Roman" w:cs="仿宋_GB2312" w:hint="eastAsia"/>
                <w:noProof/>
                <w:kern w:val="0"/>
                <w:sz w:val="28"/>
                <w:szCs w:val="28"/>
              </w:rPr>
              <w:t xml:space="preserve">3 </w:t>
            </w:r>
            <w:r w:rsidRPr="0087335E">
              <w:rPr>
                <w:rStyle w:val="af2"/>
                <w:rFonts w:ascii="Times New Roman" w:eastAsia="仿宋_GB2312" w:hAnsi="Times New Roman" w:cs="仿宋_GB2312" w:hint="eastAsia"/>
                <w:noProof/>
                <w:kern w:val="0"/>
                <w:sz w:val="28"/>
                <w:szCs w:val="28"/>
              </w:rPr>
              <w:t>标准编制原则</w:t>
            </w:r>
            <w:r w:rsidRPr="0087335E">
              <w:rPr>
                <w:rStyle w:val="af2"/>
                <w:rFonts w:ascii="Times New Roman" w:eastAsia="仿宋_GB2312" w:hAnsi="Times New Roman" w:cs="仿宋_GB2312" w:hint="eastAsia"/>
                <w:noProof/>
                <w:kern w:val="0"/>
                <w:sz w:val="28"/>
                <w:szCs w:val="28"/>
              </w:rPr>
              <w:tab/>
            </w:r>
            <w:r w:rsidRPr="0087335E">
              <w:rPr>
                <w:rStyle w:val="af2"/>
                <w:rFonts w:ascii="Times New Roman" w:eastAsia="仿宋_GB2312" w:hAnsi="Times New Roman" w:cs="仿宋_GB2312" w:hint="eastAsia"/>
                <w:noProof/>
                <w:kern w:val="0"/>
                <w:sz w:val="28"/>
                <w:szCs w:val="28"/>
              </w:rPr>
              <w:fldChar w:fldCharType="begin"/>
            </w:r>
            <w:r w:rsidRPr="0087335E">
              <w:rPr>
                <w:rStyle w:val="af2"/>
                <w:rFonts w:ascii="Times New Roman" w:eastAsia="仿宋_GB2312" w:hAnsi="Times New Roman" w:cs="仿宋_GB2312" w:hint="eastAsia"/>
                <w:noProof/>
                <w:kern w:val="0"/>
                <w:sz w:val="28"/>
                <w:szCs w:val="28"/>
              </w:rPr>
              <w:instrText xml:space="preserve"> </w:instrText>
            </w:r>
            <w:r w:rsidRPr="0087335E">
              <w:rPr>
                <w:rStyle w:val="af2"/>
                <w:rFonts w:ascii="Times New Roman" w:eastAsia="仿宋_GB2312" w:hAnsi="Times New Roman" w:cs="仿宋_GB2312"/>
                <w:noProof/>
                <w:kern w:val="0"/>
                <w:sz w:val="28"/>
                <w:szCs w:val="28"/>
              </w:rPr>
              <w:instrText>PAGEREF _Toc187824141 \h</w:instrText>
            </w:r>
            <w:r w:rsidRPr="0087335E">
              <w:rPr>
                <w:rStyle w:val="af2"/>
                <w:rFonts w:ascii="Times New Roman" w:eastAsia="仿宋_GB2312" w:hAnsi="Times New Roman" w:cs="仿宋_GB2312" w:hint="eastAsia"/>
                <w:noProof/>
                <w:kern w:val="0"/>
                <w:sz w:val="28"/>
                <w:szCs w:val="28"/>
              </w:rPr>
              <w:instrText xml:space="preserve"> </w:instrText>
            </w:r>
            <w:r w:rsidRPr="0087335E">
              <w:rPr>
                <w:rStyle w:val="af2"/>
                <w:rFonts w:ascii="Times New Roman" w:eastAsia="仿宋_GB2312" w:hAnsi="Times New Roman" w:cs="仿宋_GB2312" w:hint="eastAsia"/>
                <w:noProof/>
                <w:kern w:val="0"/>
                <w:sz w:val="28"/>
                <w:szCs w:val="28"/>
              </w:rPr>
            </w:r>
            <w:r w:rsidRPr="0087335E">
              <w:rPr>
                <w:rStyle w:val="af2"/>
                <w:rFonts w:ascii="Times New Roman" w:eastAsia="仿宋_GB2312" w:hAnsi="Times New Roman" w:cs="仿宋_GB2312" w:hint="eastAsia"/>
                <w:noProof/>
                <w:kern w:val="0"/>
                <w:sz w:val="28"/>
                <w:szCs w:val="28"/>
              </w:rPr>
              <w:fldChar w:fldCharType="separate"/>
            </w:r>
            <w:r w:rsidR="003D553B">
              <w:rPr>
                <w:rStyle w:val="af2"/>
                <w:rFonts w:ascii="Times New Roman" w:eastAsia="仿宋_GB2312" w:hAnsi="Times New Roman" w:cs="仿宋_GB2312"/>
                <w:noProof/>
                <w:kern w:val="0"/>
                <w:sz w:val="28"/>
                <w:szCs w:val="28"/>
              </w:rPr>
              <w:t>3</w:t>
            </w:r>
            <w:r w:rsidRPr="0087335E">
              <w:rPr>
                <w:rStyle w:val="af2"/>
                <w:rFonts w:ascii="Times New Roman" w:eastAsia="仿宋_GB2312" w:hAnsi="Times New Roman" w:cs="仿宋_GB2312" w:hint="eastAsia"/>
                <w:noProof/>
                <w:kern w:val="0"/>
                <w:sz w:val="28"/>
                <w:szCs w:val="28"/>
              </w:rPr>
              <w:fldChar w:fldCharType="end"/>
            </w:r>
          </w:hyperlink>
        </w:p>
        <w:p w14:paraId="27591646" w14:textId="185111C3" w:rsidR="0087335E" w:rsidRPr="0087335E" w:rsidRDefault="0087335E">
          <w:pPr>
            <w:pStyle w:val="TOC1"/>
            <w:tabs>
              <w:tab w:val="right" w:leader="middleDot" w:pos="8296"/>
            </w:tabs>
            <w:rPr>
              <w:rStyle w:val="af2"/>
              <w:rFonts w:ascii="Times New Roman" w:eastAsia="仿宋_GB2312" w:hAnsi="Times New Roman" w:cs="仿宋_GB2312"/>
              <w:noProof/>
              <w:kern w:val="0"/>
              <w:sz w:val="28"/>
              <w:szCs w:val="28"/>
            </w:rPr>
          </w:pPr>
          <w:hyperlink w:anchor="_Toc187824142" w:history="1">
            <w:r w:rsidRPr="0087335E">
              <w:rPr>
                <w:rStyle w:val="af2"/>
                <w:rFonts w:ascii="Times New Roman" w:eastAsia="仿宋_GB2312" w:hAnsi="Times New Roman" w:cs="仿宋_GB2312" w:hint="eastAsia"/>
                <w:noProof/>
                <w:kern w:val="0"/>
                <w:sz w:val="28"/>
                <w:szCs w:val="28"/>
              </w:rPr>
              <w:t xml:space="preserve">4 </w:t>
            </w:r>
            <w:r w:rsidRPr="0087335E">
              <w:rPr>
                <w:rStyle w:val="af2"/>
                <w:rFonts w:ascii="Times New Roman" w:eastAsia="仿宋_GB2312" w:hAnsi="Times New Roman" w:cs="仿宋_GB2312" w:hint="eastAsia"/>
                <w:noProof/>
                <w:kern w:val="0"/>
                <w:sz w:val="28"/>
                <w:szCs w:val="28"/>
              </w:rPr>
              <w:t>标准的主要内容及说明</w:t>
            </w:r>
            <w:r w:rsidRPr="0087335E">
              <w:rPr>
                <w:rStyle w:val="af2"/>
                <w:rFonts w:ascii="Times New Roman" w:eastAsia="仿宋_GB2312" w:hAnsi="Times New Roman" w:cs="仿宋_GB2312" w:hint="eastAsia"/>
                <w:noProof/>
                <w:kern w:val="0"/>
                <w:sz w:val="28"/>
                <w:szCs w:val="28"/>
              </w:rPr>
              <w:tab/>
            </w:r>
            <w:r w:rsidRPr="0087335E">
              <w:rPr>
                <w:rStyle w:val="af2"/>
                <w:rFonts w:ascii="Times New Roman" w:eastAsia="仿宋_GB2312" w:hAnsi="Times New Roman" w:cs="仿宋_GB2312" w:hint="eastAsia"/>
                <w:noProof/>
                <w:kern w:val="0"/>
                <w:sz w:val="28"/>
                <w:szCs w:val="28"/>
              </w:rPr>
              <w:fldChar w:fldCharType="begin"/>
            </w:r>
            <w:r w:rsidRPr="0087335E">
              <w:rPr>
                <w:rStyle w:val="af2"/>
                <w:rFonts w:ascii="Times New Roman" w:eastAsia="仿宋_GB2312" w:hAnsi="Times New Roman" w:cs="仿宋_GB2312" w:hint="eastAsia"/>
                <w:noProof/>
                <w:kern w:val="0"/>
                <w:sz w:val="28"/>
                <w:szCs w:val="28"/>
              </w:rPr>
              <w:instrText xml:space="preserve"> </w:instrText>
            </w:r>
            <w:r w:rsidRPr="0087335E">
              <w:rPr>
                <w:rStyle w:val="af2"/>
                <w:rFonts w:ascii="Times New Roman" w:eastAsia="仿宋_GB2312" w:hAnsi="Times New Roman" w:cs="仿宋_GB2312"/>
                <w:noProof/>
                <w:kern w:val="0"/>
                <w:sz w:val="28"/>
                <w:szCs w:val="28"/>
              </w:rPr>
              <w:instrText>PAGEREF _Toc187824142 \h</w:instrText>
            </w:r>
            <w:r w:rsidRPr="0087335E">
              <w:rPr>
                <w:rStyle w:val="af2"/>
                <w:rFonts w:ascii="Times New Roman" w:eastAsia="仿宋_GB2312" w:hAnsi="Times New Roman" w:cs="仿宋_GB2312" w:hint="eastAsia"/>
                <w:noProof/>
                <w:kern w:val="0"/>
                <w:sz w:val="28"/>
                <w:szCs w:val="28"/>
              </w:rPr>
              <w:instrText xml:space="preserve"> </w:instrText>
            </w:r>
            <w:r w:rsidRPr="0087335E">
              <w:rPr>
                <w:rStyle w:val="af2"/>
                <w:rFonts w:ascii="Times New Roman" w:eastAsia="仿宋_GB2312" w:hAnsi="Times New Roman" w:cs="仿宋_GB2312" w:hint="eastAsia"/>
                <w:noProof/>
                <w:kern w:val="0"/>
                <w:sz w:val="28"/>
                <w:szCs w:val="28"/>
              </w:rPr>
            </w:r>
            <w:r w:rsidRPr="0087335E">
              <w:rPr>
                <w:rStyle w:val="af2"/>
                <w:rFonts w:ascii="Times New Roman" w:eastAsia="仿宋_GB2312" w:hAnsi="Times New Roman" w:cs="仿宋_GB2312" w:hint="eastAsia"/>
                <w:noProof/>
                <w:kern w:val="0"/>
                <w:sz w:val="28"/>
                <w:szCs w:val="28"/>
              </w:rPr>
              <w:fldChar w:fldCharType="separate"/>
            </w:r>
            <w:r w:rsidR="003D553B">
              <w:rPr>
                <w:rStyle w:val="af2"/>
                <w:rFonts w:ascii="Times New Roman" w:eastAsia="仿宋_GB2312" w:hAnsi="Times New Roman" w:cs="仿宋_GB2312"/>
                <w:noProof/>
                <w:kern w:val="0"/>
                <w:sz w:val="28"/>
                <w:szCs w:val="28"/>
              </w:rPr>
              <w:t>3</w:t>
            </w:r>
            <w:r w:rsidRPr="0087335E">
              <w:rPr>
                <w:rStyle w:val="af2"/>
                <w:rFonts w:ascii="Times New Roman" w:eastAsia="仿宋_GB2312" w:hAnsi="Times New Roman" w:cs="仿宋_GB2312" w:hint="eastAsia"/>
                <w:noProof/>
                <w:kern w:val="0"/>
                <w:sz w:val="28"/>
                <w:szCs w:val="28"/>
              </w:rPr>
              <w:fldChar w:fldCharType="end"/>
            </w:r>
          </w:hyperlink>
        </w:p>
        <w:p w14:paraId="1FB84922" w14:textId="6741AB3C" w:rsidR="0087335E" w:rsidRPr="0087335E" w:rsidRDefault="0087335E">
          <w:pPr>
            <w:pStyle w:val="TOC1"/>
            <w:tabs>
              <w:tab w:val="right" w:leader="middleDot" w:pos="8296"/>
            </w:tabs>
            <w:rPr>
              <w:rStyle w:val="af2"/>
              <w:rFonts w:ascii="Times New Roman" w:eastAsia="仿宋_GB2312" w:hAnsi="Times New Roman" w:cs="仿宋_GB2312"/>
              <w:noProof/>
              <w:kern w:val="0"/>
              <w:sz w:val="28"/>
              <w:szCs w:val="28"/>
            </w:rPr>
          </w:pPr>
          <w:hyperlink w:anchor="_Toc187824143" w:history="1">
            <w:r w:rsidRPr="0087335E">
              <w:rPr>
                <w:rStyle w:val="af2"/>
                <w:rFonts w:ascii="Times New Roman" w:eastAsia="仿宋_GB2312" w:hAnsi="Times New Roman" w:cs="仿宋_GB2312" w:hint="eastAsia"/>
                <w:noProof/>
                <w:kern w:val="0"/>
                <w:sz w:val="28"/>
                <w:szCs w:val="28"/>
              </w:rPr>
              <w:t xml:space="preserve">5 </w:t>
            </w:r>
            <w:r w:rsidRPr="0087335E">
              <w:rPr>
                <w:rStyle w:val="af2"/>
                <w:rFonts w:ascii="Times New Roman" w:eastAsia="仿宋_GB2312" w:hAnsi="Times New Roman" w:cs="仿宋_GB2312" w:hint="eastAsia"/>
                <w:noProof/>
                <w:kern w:val="0"/>
                <w:sz w:val="28"/>
                <w:szCs w:val="28"/>
              </w:rPr>
              <w:t>主要试验、验证及试行结果</w:t>
            </w:r>
            <w:r w:rsidRPr="0087335E">
              <w:rPr>
                <w:rStyle w:val="af2"/>
                <w:rFonts w:ascii="Times New Roman" w:eastAsia="仿宋_GB2312" w:hAnsi="Times New Roman" w:cs="仿宋_GB2312" w:hint="eastAsia"/>
                <w:noProof/>
                <w:kern w:val="0"/>
                <w:sz w:val="28"/>
                <w:szCs w:val="28"/>
              </w:rPr>
              <w:tab/>
            </w:r>
            <w:r w:rsidRPr="0087335E">
              <w:rPr>
                <w:rStyle w:val="af2"/>
                <w:rFonts w:ascii="Times New Roman" w:eastAsia="仿宋_GB2312" w:hAnsi="Times New Roman" w:cs="仿宋_GB2312" w:hint="eastAsia"/>
                <w:noProof/>
                <w:kern w:val="0"/>
                <w:sz w:val="28"/>
                <w:szCs w:val="28"/>
              </w:rPr>
              <w:fldChar w:fldCharType="begin"/>
            </w:r>
            <w:r w:rsidRPr="0087335E">
              <w:rPr>
                <w:rStyle w:val="af2"/>
                <w:rFonts w:ascii="Times New Roman" w:eastAsia="仿宋_GB2312" w:hAnsi="Times New Roman" w:cs="仿宋_GB2312" w:hint="eastAsia"/>
                <w:noProof/>
                <w:kern w:val="0"/>
                <w:sz w:val="28"/>
                <w:szCs w:val="28"/>
              </w:rPr>
              <w:instrText xml:space="preserve"> </w:instrText>
            </w:r>
            <w:r w:rsidRPr="0087335E">
              <w:rPr>
                <w:rStyle w:val="af2"/>
                <w:rFonts w:ascii="Times New Roman" w:eastAsia="仿宋_GB2312" w:hAnsi="Times New Roman" w:cs="仿宋_GB2312"/>
                <w:noProof/>
                <w:kern w:val="0"/>
                <w:sz w:val="28"/>
                <w:szCs w:val="28"/>
              </w:rPr>
              <w:instrText>PAGEREF _Toc187824143 \h</w:instrText>
            </w:r>
            <w:r w:rsidRPr="0087335E">
              <w:rPr>
                <w:rStyle w:val="af2"/>
                <w:rFonts w:ascii="Times New Roman" w:eastAsia="仿宋_GB2312" w:hAnsi="Times New Roman" w:cs="仿宋_GB2312" w:hint="eastAsia"/>
                <w:noProof/>
                <w:kern w:val="0"/>
                <w:sz w:val="28"/>
                <w:szCs w:val="28"/>
              </w:rPr>
              <w:instrText xml:space="preserve"> </w:instrText>
            </w:r>
            <w:r w:rsidRPr="0087335E">
              <w:rPr>
                <w:rStyle w:val="af2"/>
                <w:rFonts w:ascii="Times New Roman" w:eastAsia="仿宋_GB2312" w:hAnsi="Times New Roman" w:cs="仿宋_GB2312" w:hint="eastAsia"/>
                <w:noProof/>
                <w:kern w:val="0"/>
                <w:sz w:val="28"/>
                <w:szCs w:val="28"/>
              </w:rPr>
            </w:r>
            <w:r w:rsidRPr="0087335E">
              <w:rPr>
                <w:rStyle w:val="af2"/>
                <w:rFonts w:ascii="Times New Roman" w:eastAsia="仿宋_GB2312" w:hAnsi="Times New Roman" w:cs="仿宋_GB2312" w:hint="eastAsia"/>
                <w:noProof/>
                <w:kern w:val="0"/>
                <w:sz w:val="28"/>
                <w:szCs w:val="28"/>
              </w:rPr>
              <w:fldChar w:fldCharType="separate"/>
            </w:r>
            <w:r w:rsidR="003D553B">
              <w:rPr>
                <w:rStyle w:val="af2"/>
                <w:rFonts w:ascii="Times New Roman" w:eastAsia="仿宋_GB2312" w:hAnsi="Times New Roman" w:cs="仿宋_GB2312"/>
                <w:noProof/>
                <w:kern w:val="0"/>
                <w:sz w:val="28"/>
                <w:szCs w:val="28"/>
              </w:rPr>
              <w:t>12</w:t>
            </w:r>
            <w:r w:rsidRPr="0087335E">
              <w:rPr>
                <w:rStyle w:val="af2"/>
                <w:rFonts w:ascii="Times New Roman" w:eastAsia="仿宋_GB2312" w:hAnsi="Times New Roman" w:cs="仿宋_GB2312" w:hint="eastAsia"/>
                <w:noProof/>
                <w:kern w:val="0"/>
                <w:sz w:val="28"/>
                <w:szCs w:val="28"/>
              </w:rPr>
              <w:fldChar w:fldCharType="end"/>
            </w:r>
          </w:hyperlink>
        </w:p>
        <w:p w14:paraId="7BDA5EB0" w14:textId="5D530971" w:rsidR="0087335E" w:rsidRPr="0087335E" w:rsidRDefault="0087335E">
          <w:pPr>
            <w:pStyle w:val="TOC1"/>
            <w:tabs>
              <w:tab w:val="right" w:leader="middleDot" w:pos="8296"/>
            </w:tabs>
            <w:rPr>
              <w:rStyle w:val="af2"/>
              <w:rFonts w:ascii="Times New Roman" w:eastAsia="仿宋_GB2312" w:hAnsi="Times New Roman" w:cs="仿宋_GB2312"/>
              <w:noProof/>
              <w:kern w:val="0"/>
              <w:sz w:val="28"/>
              <w:szCs w:val="28"/>
            </w:rPr>
          </w:pPr>
          <w:hyperlink w:anchor="_Toc187824144" w:history="1">
            <w:r w:rsidRPr="0087335E">
              <w:rPr>
                <w:rStyle w:val="af2"/>
                <w:rFonts w:ascii="Times New Roman" w:eastAsia="仿宋_GB2312" w:hAnsi="Times New Roman" w:cs="仿宋_GB2312" w:hint="eastAsia"/>
                <w:noProof/>
                <w:kern w:val="0"/>
                <w:sz w:val="28"/>
                <w:szCs w:val="28"/>
              </w:rPr>
              <w:t xml:space="preserve">6 </w:t>
            </w:r>
            <w:r w:rsidRPr="0087335E">
              <w:rPr>
                <w:rStyle w:val="af2"/>
                <w:rFonts w:ascii="Times New Roman" w:eastAsia="仿宋_GB2312" w:hAnsi="Times New Roman" w:cs="仿宋_GB2312" w:hint="eastAsia"/>
                <w:noProof/>
                <w:kern w:val="0"/>
                <w:sz w:val="28"/>
                <w:szCs w:val="28"/>
              </w:rPr>
              <w:t>国内外相关背景值标准研究</w:t>
            </w:r>
            <w:r w:rsidRPr="0087335E">
              <w:rPr>
                <w:rStyle w:val="af2"/>
                <w:rFonts w:ascii="Times New Roman" w:eastAsia="仿宋_GB2312" w:hAnsi="Times New Roman" w:cs="仿宋_GB2312" w:hint="eastAsia"/>
                <w:noProof/>
                <w:kern w:val="0"/>
                <w:sz w:val="28"/>
                <w:szCs w:val="28"/>
              </w:rPr>
              <w:tab/>
            </w:r>
            <w:r w:rsidRPr="0087335E">
              <w:rPr>
                <w:rStyle w:val="af2"/>
                <w:rFonts w:ascii="Times New Roman" w:eastAsia="仿宋_GB2312" w:hAnsi="Times New Roman" w:cs="仿宋_GB2312" w:hint="eastAsia"/>
                <w:noProof/>
                <w:kern w:val="0"/>
                <w:sz w:val="28"/>
                <w:szCs w:val="28"/>
              </w:rPr>
              <w:fldChar w:fldCharType="begin"/>
            </w:r>
            <w:r w:rsidRPr="0087335E">
              <w:rPr>
                <w:rStyle w:val="af2"/>
                <w:rFonts w:ascii="Times New Roman" w:eastAsia="仿宋_GB2312" w:hAnsi="Times New Roman" w:cs="仿宋_GB2312" w:hint="eastAsia"/>
                <w:noProof/>
                <w:kern w:val="0"/>
                <w:sz w:val="28"/>
                <w:szCs w:val="28"/>
              </w:rPr>
              <w:instrText xml:space="preserve"> </w:instrText>
            </w:r>
            <w:r w:rsidRPr="0087335E">
              <w:rPr>
                <w:rStyle w:val="af2"/>
                <w:rFonts w:ascii="Times New Roman" w:eastAsia="仿宋_GB2312" w:hAnsi="Times New Roman" w:cs="仿宋_GB2312"/>
                <w:noProof/>
                <w:kern w:val="0"/>
                <w:sz w:val="28"/>
                <w:szCs w:val="28"/>
              </w:rPr>
              <w:instrText>PAGEREF _Toc187824144 \h</w:instrText>
            </w:r>
            <w:r w:rsidRPr="0087335E">
              <w:rPr>
                <w:rStyle w:val="af2"/>
                <w:rFonts w:ascii="Times New Roman" w:eastAsia="仿宋_GB2312" w:hAnsi="Times New Roman" w:cs="仿宋_GB2312" w:hint="eastAsia"/>
                <w:noProof/>
                <w:kern w:val="0"/>
                <w:sz w:val="28"/>
                <w:szCs w:val="28"/>
              </w:rPr>
              <w:instrText xml:space="preserve"> </w:instrText>
            </w:r>
            <w:r w:rsidRPr="0087335E">
              <w:rPr>
                <w:rStyle w:val="af2"/>
                <w:rFonts w:ascii="Times New Roman" w:eastAsia="仿宋_GB2312" w:hAnsi="Times New Roman" w:cs="仿宋_GB2312" w:hint="eastAsia"/>
                <w:noProof/>
                <w:kern w:val="0"/>
                <w:sz w:val="28"/>
                <w:szCs w:val="28"/>
              </w:rPr>
            </w:r>
            <w:r w:rsidRPr="0087335E">
              <w:rPr>
                <w:rStyle w:val="af2"/>
                <w:rFonts w:ascii="Times New Roman" w:eastAsia="仿宋_GB2312" w:hAnsi="Times New Roman" w:cs="仿宋_GB2312" w:hint="eastAsia"/>
                <w:noProof/>
                <w:kern w:val="0"/>
                <w:sz w:val="28"/>
                <w:szCs w:val="28"/>
              </w:rPr>
              <w:fldChar w:fldCharType="separate"/>
            </w:r>
            <w:r w:rsidR="003D553B">
              <w:rPr>
                <w:rStyle w:val="af2"/>
                <w:rFonts w:ascii="Times New Roman" w:eastAsia="仿宋_GB2312" w:hAnsi="Times New Roman" w:cs="仿宋_GB2312"/>
                <w:noProof/>
                <w:kern w:val="0"/>
                <w:sz w:val="28"/>
                <w:szCs w:val="28"/>
              </w:rPr>
              <w:t>16</w:t>
            </w:r>
            <w:r w:rsidRPr="0087335E">
              <w:rPr>
                <w:rStyle w:val="af2"/>
                <w:rFonts w:ascii="Times New Roman" w:eastAsia="仿宋_GB2312" w:hAnsi="Times New Roman" w:cs="仿宋_GB2312" w:hint="eastAsia"/>
                <w:noProof/>
                <w:kern w:val="0"/>
                <w:sz w:val="28"/>
                <w:szCs w:val="28"/>
              </w:rPr>
              <w:fldChar w:fldCharType="end"/>
            </w:r>
          </w:hyperlink>
        </w:p>
        <w:p w14:paraId="036F6EC4" w14:textId="559E1C6D" w:rsidR="0087335E" w:rsidRPr="0087335E" w:rsidRDefault="0087335E">
          <w:pPr>
            <w:pStyle w:val="TOC1"/>
            <w:tabs>
              <w:tab w:val="right" w:leader="middleDot" w:pos="8296"/>
            </w:tabs>
            <w:rPr>
              <w:rStyle w:val="af2"/>
              <w:rFonts w:ascii="Times New Roman" w:eastAsia="仿宋_GB2312" w:hAnsi="Times New Roman" w:cs="仿宋_GB2312"/>
              <w:noProof/>
              <w:kern w:val="0"/>
              <w:sz w:val="28"/>
              <w:szCs w:val="28"/>
            </w:rPr>
          </w:pPr>
          <w:hyperlink w:anchor="_Toc187824145" w:history="1">
            <w:r w:rsidRPr="0087335E">
              <w:rPr>
                <w:rStyle w:val="af2"/>
                <w:rFonts w:ascii="Times New Roman" w:eastAsia="仿宋_GB2312" w:hAnsi="Times New Roman" w:cs="仿宋_GB2312" w:hint="eastAsia"/>
                <w:noProof/>
                <w:kern w:val="0"/>
                <w:sz w:val="28"/>
                <w:szCs w:val="28"/>
              </w:rPr>
              <w:t xml:space="preserve">7 </w:t>
            </w:r>
            <w:r w:rsidRPr="0087335E">
              <w:rPr>
                <w:rStyle w:val="af2"/>
                <w:rFonts w:ascii="Times New Roman" w:eastAsia="仿宋_GB2312" w:hAnsi="Times New Roman" w:cs="仿宋_GB2312" w:hint="eastAsia"/>
                <w:noProof/>
                <w:kern w:val="0"/>
                <w:sz w:val="28"/>
                <w:szCs w:val="28"/>
              </w:rPr>
              <w:t>与现行法律法规及相关标准的协调性</w:t>
            </w:r>
            <w:r w:rsidRPr="0087335E">
              <w:rPr>
                <w:rStyle w:val="af2"/>
                <w:rFonts w:ascii="Times New Roman" w:eastAsia="仿宋_GB2312" w:hAnsi="Times New Roman" w:cs="仿宋_GB2312" w:hint="eastAsia"/>
                <w:noProof/>
                <w:kern w:val="0"/>
                <w:sz w:val="28"/>
                <w:szCs w:val="28"/>
              </w:rPr>
              <w:tab/>
            </w:r>
            <w:r w:rsidRPr="0087335E">
              <w:rPr>
                <w:rStyle w:val="af2"/>
                <w:rFonts w:ascii="Times New Roman" w:eastAsia="仿宋_GB2312" w:hAnsi="Times New Roman" w:cs="仿宋_GB2312" w:hint="eastAsia"/>
                <w:noProof/>
                <w:kern w:val="0"/>
                <w:sz w:val="28"/>
                <w:szCs w:val="28"/>
              </w:rPr>
              <w:fldChar w:fldCharType="begin"/>
            </w:r>
            <w:r w:rsidRPr="0087335E">
              <w:rPr>
                <w:rStyle w:val="af2"/>
                <w:rFonts w:ascii="Times New Roman" w:eastAsia="仿宋_GB2312" w:hAnsi="Times New Roman" w:cs="仿宋_GB2312" w:hint="eastAsia"/>
                <w:noProof/>
                <w:kern w:val="0"/>
                <w:sz w:val="28"/>
                <w:szCs w:val="28"/>
              </w:rPr>
              <w:instrText xml:space="preserve"> </w:instrText>
            </w:r>
            <w:r w:rsidRPr="0087335E">
              <w:rPr>
                <w:rStyle w:val="af2"/>
                <w:rFonts w:ascii="Times New Roman" w:eastAsia="仿宋_GB2312" w:hAnsi="Times New Roman" w:cs="仿宋_GB2312"/>
                <w:noProof/>
                <w:kern w:val="0"/>
                <w:sz w:val="28"/>
                <w:szCs w:val="28"/>
              </w:rPr>
              <w:instrText>PAGEREF _Toc187824145 \h</w:instrText>
            </w:r>
            <w:r w:rsidRPr="0087335E">
              <w:rPr>
                <w:rStyle w:val="af2"/>
                <w:rFonts w:ascii="Times New Roman" w:eastAsia="仿宋_GB2312" w:hAnsi="Times New Roman" w:cs="仿宋_GB2312" w:hint="eastAsia"/>
                <w:noProof/>
                <w:kern w:val="0"/>
                <w:sz w:val="28"/>
                <w:szCs w:val="28"/>
              </w:rPr>
              <w:instrText xml:space="preserve"> </w:instrText>
            </w:r>
            <w:r w:rsidRPr="0087335E">
              <w:rPr>
                <w:rStyle w:val="af2"/>
                <w:rFonts w:ascii="Times New Roman" w:eastAsia="仿宋_GB2312" w:hAnsi="Times New Roman" w:cs="仿宋_GB2312" w:hint="eastAsia"/>
                <w:noProof/>
                <w:kern w:val="0"/>
                <w:sz w:val="28"/>
                <w:szCs w:val="28"/>
              </w:rPr>
            </w:r>
            <w:r w:rsidRPr="0087335E">
              <w:rPr>
                <w:rStyle w:val="af2"/>
                <w:rFonts w:ascii="Times New Roman" w:eastAsia="仿宋_GB2312" w:hAnsi="Times New Roman" w:cs="仿宋_GB2312" w:hint="eastAsia"/>
                <w:noProof/>
                <w:kern w:val="0"/>
                <w:sz w:val="28"/>
                <w:szCs w:val="28"/>
              </w:rPr>
              <w:fldChar w:fldCharType="separate"/>
            </w:r>
            <w:r w:rsidR="003D553B">
              <w:rPr>
                <w:rStyle w:val="af2"/>
                <w:rFonts w:ascii="Times New Roman" w:eastAsia="仿宋_GB2312" w:hAnsi="Times New Roman" w:cs="仿宋_GB2312"/>
                <w:noProof/>
                <w:kern w:val="0"/>
                <w:sz w:val="28"/>
                <w:szCs w:val="28"/>
              </w:rPr>
              <w:t>16</w:t>
            </w:r>
            <w:r w:rsidRPr="0087335E">
              <w:rPr>
                <w:rStyle w:val="af2"/>
                <w:rFonts w:ascii="Times New Roman" w:eastAsia="仿宋_GB2312" w:hAnsi="Times New Roman" w:cs="仿宋_GB2312" w:hint="eastAsia"/>
                <w:noProof/>
                <w:kern w:val="0"/>
                <w:sz w:val="28"/>
                <w:szCs w:val="28"/>
              </w:rPr>
              <w:fldChar w:fldCharType="end"/>
            </w:r>
          </w:hyperlink>
        </w:p>
        <w:p w14:paraId="64F90D2C" w14:textId="2DB55C6A" w:rsidR="0087335E" w:rsidRPr="0087335E" w:rsidRDefault="0087335E">
          <w:pPr>
            <w:pStyle w:val="TOC1"/>
            <w:tabs>
              <w:tab w:val="right" w:leader="middleDot" w:pos="8296"/>
            </w:tabs>
            <w:rPr>
              <w:rStyle w:val="af2"/>
              <w:rFonts w:ascii="Times New Roman" w:eastAsia="仿宋_GB2312" w:hAnsi="Times New Roman" w:cs="仿宋_GB2312"/>
              <w:noProof/>
              <w:kern w:val="0"/>
              <w:sz w:val="28"/>
              <w:szCs w:val="28"/>
            </w:rPr>
          </w:pPr>
          <w:hyperlink w:anchor="_Toc187824146" w:history="1">
            <w:r w:rsidRPr="0087335E">
              <w:rPr>
                <w:rStyle w:val="af2"/>
                <w:rFonts w:ascii="Times New Roman" w:eastAsia="仿宋_GB2312" w:hAnsi="Times New Roman" w:cs="仿宋_GB2312" w:hint="eastAsia"/>
                <w:noProof/>
                <w:kern w:val="0"/>
                <w:sz w:val="28"/>
                <w:szCs w:val="28"/>
              </w:rPr>
              <w:t xml:space="preserve">8 </w:t>
            </w:r>
            <w:r w:rsidRPr="0087335E">
              <w:rPr>
                <w:rStyle w:val="af2"/>
                <w:rFonts w:ascii="Times New Roman" w:eastAsia="仿宋_GB2312" w:hAnsi="Times New Roman" w:cs="仿宋_GB2312" w:hint="eastAsia"/>
                <w:noProof/>
                <w:kern w:val="0"/>
                <w:sz w:val="28"/>
                <w:szCs w:val="28"/>
              </w:rPr>
              <w:t>重大分歧或重难点的处理经过和依据</w:t>
            </w:r>
            <w:r w:rsidRPr="0087335E">
              <w:rPr>
                <w:rStyle w:val="af2"/>
                <w:rFonts w:ascii="Times New Roman" w:eastAsia="仿宋_GB2312" w:hAnsi="Times New Roman" w:cs="仿宋_GB2312" w:hint="eastAsia"/>
                <w:noProof/>
                <w:kern w:val="0"/>
                <w:sz w:val="28"/>
                <w:szCs w:val="28"/>
              </w:rPr>
              <w:tab/>
            </w:r>
            <w:r w:rsidRPr="0087335E">
              <w:rPr>
                <w:rStyle w:val="af2"/>
                <w:rFonts w:ascii="Times New Roman" w:eastAsia="仿宋_GB2312" w:hAnsi="Times New Roman" w:cs="仿宋_GB2312" w:hint="eastAsia"/>
                <w:noProof/>
                <w:kern w:val="0"/>
                <w:sz w:val="28"/>
                <w:szCs w:val="28"/>
              </w:rPr>
              <w:fldChar w:fldCharType="begin"/>
            </w:r>
            <w:r w:rsidRPr="0087335E">
              <w:rPr>
                <w:rStyle w:val="af2"/>
                <w:rFonts w:ascii="Times New Roman" w:eastAsia="仿宋_GB2312" w:hAnsi="Times New Roman" w:cs="仿宋_GB2312" w:hint="eastAsia"/>
                <w:noProof/>
                <w:kern w:val="0"/>
                <w:sz w:val="28"/>
                <w:szCs w:val="28"/>
              </w:rPr>
              <w:instrText xml:space="preserve"> </w:instrText>
            </w:r>
            <w:r w:rsidRPr="0087335E">
              <w:rPr>
                <w:rStyle w:val="af2"/>
                <w:rFonts w:ascii="Times New Roman" w:eastAsia="仿宋_GB2312" w:hAnsi="Times New Roman" w:cs="仿宋_GB2312"/>
                <w:noProof/>
                <w:kern w:val="0"/>
                <w:sz w:val="28"/>
                <w:szCs w:val="28"/>
              </w:rPr>
              <w:instrText>PAGEREF _Toc187824146 \h</w:instrText>
            </w:r>
            <w:r w:rsidRPr="0087335E">
              <w:rPr>
                <w:rStyle w:val="af2"/>
                <w:rFonts w:ascii="Times New Roman" w:eastAsia="仿宋_GB2312" w:hAnsi="Times New Roman" w:cs="仿宋_GB2312" w:hint="eastAsia"/>
                <w:noProof/>
                <w:kern w:val="0"/>
                <w:sz w:val="28"/>
                <w:szCs w:val="28"/>
              </w:rPr>
              <w:instrText xml:space="preserve"> </w:instrText>
            </w:r>
            <w:r w:rsidRPr="0087335E">
              <w:rPr>
                <w:rStyle w:val="af2"/>
                <w:rFonts w:ascii="Times New Roman" w:eastAsia="仿宋_GB2312" w:hAnsi="Times New Roman" w:cs="仿宋_GB2312" w:hint="eastAsia"/>
                <w:noProof/>
                <w:kern w:val="0"/>
                <w:sz w:val="28"/>
                <w:szCs w:val="28"/>
              </w:rPr>
            </w:r>
            <w:r w:rsidRPr="0087335E">
              <w:rPr>
                <w:rStyle w:val="af2"/>
                <w:rFonts w:ascii="Times New Roman" w:eastAsia="仿宋_GB2312" w:hAnsi="Times New Roman" w:cs="仿宋_GB2312" w:hint="eastAsia"/>
                <w:noProof/>
                <w:kern w:val="0"/>
                <w:sz w:val="28"/>
                <w:szCs w:val="28"/>
              </w:rPr>
              <w:fldChar w:fldCharType="separate"/>
            </w:r>
            <w:r w:rsidR="003D553B">
              <w:rPr>
                <w:rStyle w:val="af2"/>
                <w:rFonts w:ascii="Times New Roman" w:eastAsia="仿宋_GB2312" w:hAnsi="Times New Roman" w:cs="仿宋_GB2312"/>
                <w:noProof/>
                <w:kern w:val="0"/>
                <w:sz w:val="28"/>
                <w:szCs w:val="28"/>
              </w:rPr>
              <w:t>17</w:t>
            </w:r>
            <w:r w:rsidRPr="0087335E">
              <w:rPr>
                <w:rStyle w:val="af2"/>
                <w:rFonts w:ascii="Times New Roman" w:eastAsia="仿宋_GB2312" w:hAnsi="Times New Roman" w:cs="仿宋_GB2312" w:hint="eastAsia"/>
                <w:noProof/>
                <w:kern w:val="0"/>
                <w:sz w:val="28"/>
                <w:szCs w:val="28"/>
              </w:rPr>
              <w:fldChar w:fldCharType="end"/>
            </w:r>
          </w:hyperlink>
        </w:p>
        <w:p w14:paraId="417B4520" w14:textId="21A707AE" w:rsidR="0087335E" w:rsidRPr="0087335E" w:rsidRDefault="0087335E">
          <w:pPr>
            <w:pStyle w:val="TOC1"/>
            <w:tabs>
              <w:tab w:val="right" w:leader="middleDot" w:pos="8296"/>
            </w:tabs>
            <w:rPr>
              <w:rStyle w:val="af2"/>
              <w:rFonts w:ascii="Times New Roman" w:eastAsia="仿宋_GB2312" w:hAnsi="Times New Roman" w:cs="仿宋_GB2312"/>
              <w:noProof/>
              <w:kern w:val="0"/>
              <w:sz w:val="28"/>
              <w:szCs w:val="28"/>
            </w:rPr>
          </w:pPr>
          <w:hyperlink w:anchor="_Toc187824147" w:history="1">
            <w:r w:rsidRPr="0087335E">
              <w:rPr>
                <w:rStyle w:val="af2"/>
                <w:rFonts w:ascii="Times New Roman" w:eastAsia="仿宋_GB2312" w:hAnsi="Times New Roman" w:cs="仿宋_GB2312" w:hint="eastAsia"/>
                <w:noProof/>
                <w:kern w:val="0"/>
                <w:sz w:val="28"/>
                <w:szCs w:val="28"/>
              </w:rPr>
              <w:t xml:space="preserve">9 </w:t>
            </w:r>
            <w:r w:rsidRPr="0087335E">
              <w:rPr>
                <w:rStyle w:val="af2"/>
                <w:rFonts w:ascii="Times New Roman" w:eastAsia="仿宋_GB2312" w:hAnsi="Times New Roman" w:cs="仿宋_GB2312" w:hint="eastAsia"/>
                <w:noProof/>
                <w:kern w:val="0"/>
                <w:sz w:val="28"/>
                <w:szCs w:val="28"/>
              </w:rPr>
              <w:t>贯彻措施及预期效果</w:t>
            </w:r>
            <w:r w:rsidRPr="0087335E">
              <w:rPr>
                <w:rStyle w:val="af2"/>
                <w:rFonts w:ascii="Times New Roman" w:eastAsia="仿宋_GB2312" w:hAnsi="Times New Roman" w:cs="仿宋_GB2312" w:hint="eastAsia"/>
                <w:noProof/>
                <w:kern w:val="0"/>
                <w:sz w:val="28"/>
                <w:szCs w:val="28"/>
              </w:rPr>
              <w:tab/>
            </w:r>
            <w:r w:rsidRPr="0087335E">
              <w:rPr>
                <w:rStyle w:val="af2"/>
                <w:rFonts w:ascii="Times New Roman" w:eastAsia="仿宋_GB2312" w:hAnsi="Times New Roman" w:cs="仿宋_GB2312" w:hint="eastAsia"/>
                <w:noProof/>
                <w:kern w:val="0"/>
                <w:sz w:val="28"/>
                <w:szCs w:val="28"/>
              </w:rPr>
              <w:fldChar w:fldCharType="begin"/>
            </w:r>
            <w:r w:rsidRPr="0087335E">
              <w:rPr>
                <w:rStyle w:val="af2"/>
                <w:rFonts w:ascii="Times New Roman" w:eastAsia="仿宋_GB2312" w:hAnsi="Times New Roman" w:cs="仿宋_GB2312" w:hint="eastAsia"/>
                <w:noProof/>
                <w:kern w:val="0"/>
                <w:sz w:val="28"/>
                <w:szCs w:val="28"/>
              </w:rPr>
              <w:instrText xml:space="preserve"> </w:instrText>
            </w:r>
            <w:r w:rsidRPr="0087335E">
              <w:rPr>
                <w:rStyle w:val="af2"/>
                <w:rFonts w:ascii="Times New Roman" w:eastAsia="仿宋_GB2312" w:hAnsi="Times New Roman" w:cs="仿宋_GB2312"/>
                <w:noProof/>
                <w:kern w:val="0"/>
                <w:sz w:val="28"/>
                <w:szCs w:val="28"/>
              </w:rPr>
              <w:instrText>PAGEREF _Toc187824147 \h</w:instrText>
            </w:r>
            <w:r w:rsidRPr="0087335E">
              <w:rPr>
                <w:rStyle w:val="af2"/>
                <w:rFonts w:ascii="Times New Roman" w:eastAsia="仿宋_GB2312" w:hAnsi="Times New Roman" w:cs="仿宋_GB2312" w:hint="eastAsia"/>
                <w:noProof/>
                <w:kern w:val="0"/>
                <w:sz w:val="28"/>
                <w:szCs w:val="28"/>
              </w:rPr>
              <w:instrText xml:space="preserve"> </w:instrText>
            </w:r>
            <w:r w:rsidRPr="0087335E">
              <w:rPr>
                <w:rStyle w:val="af2"/>
                <w:rFonts w:ascii="Times New Roman" w:eastAsia="仿宋_GB2312" w:hAnsi="Times New Roman" w:cs="仿宋_GB2312" w:hint="eastAsia"/>
                <w:noProof/>
                <w:kern w:val="0"/>
                <w:sz w:val="28"/>
                <w:szCs w:val="28"/>
              </w:rPr>
            </w:r>
            <w:r w:rsidRPr="0087335E">
              <w:rPr>
                <w:rStyle w:val="af2"/>
                <w:rFonts w:ascii="Times New Roman" w:eastAsia="仿宋_GB2312" w:hAnsi="Times New Roman" w:cs="仿宋_GB2312" w:hint="eastAsia"/>
                <w:noProof/>
                <w:kern w:val="0"/>
                <w:sz w:val="28"/>
                <w:szCs w:val="28"/>
              </w:rPr>
              <w:fldChar w:fldCharType="separate"/>
            </w:r>
            <w:r w:rsidR="003D553B">
              <w:rPr>
                <w:rStyle w:val="af2"/>
                <w:rFonts w:ascii="Times New Roman" w:eastAsia="仿宋_GB2312" w:hAnsi="Times New Roman" w:cs="仿宋_GB2312"/>
                <w:noProof/>
                <w:kern w:val="0"/>
                <w:sz w:val="28"/>
                <w:szCs w:val="28"/>
              </w:rPr>
              <w:t>17</w:t>
            </w:r>
            <w:r w:rsidRPr="0087335E">
              <w:rPr>
                <w:rStyle w:val="af2"/>
                <w:rFonts w:ascii="Times New Roman" w:eastAsia="仿宋_GB2312" w:hAnsi="Times New Roman" w:cs="仿宋_GB2312" w:hint="eastAsia"/>
                <w:noProof/>
                <w:kern w:val="0"/>
                <w:sz w:val="28"/>
                <w:szCs w:val="28"/>
              </w:rPr>
              <w:fldChar w:fldCharType="end"/>
            </w:r>
          </w:hyperlink>
        </w:p>
        <w:p w14:paraId="3117A4EF" w14:textId="1FDE6864" w:rsidR="0087335E" w:rsidRPr="0087335E" w:rsidRDefault="0087335E">
          <w:pPr>
            <w:pStyle w:val="TOC1"/>
            <w:tabs>
              <w:tab w:val="right" w:leader="middleDot" w:pos="8296"/>
            </w:tabs>
            <w:rPr>
              <w:rStyle w:val="af2"/>
              <w:rFonts w:ascii="Times New Roman" w:eastAsia="仿宋_GB2312" w:hAnsi="Times New Roman" w:cs="仿宋_GB2312"/>
              <w:noProof/>
              <w:kern w:val="0"/>
              <w:sz w:val="28"/>
              <w:szCs w:val="28"/>
            </w:rPr>
          </w:pPr>
          <w:hyperlink w:anchor="_Toc187824148" w:history="1">
            <w:r w:rsidRPr="0087335E">
              <w:rPr>
                <w:rStyle w:val="af2"/>
                <w:rFonts w:ascii="Times New Roman" w:eastAsia="仿宋_GB2312" w:hAnsi="Times New Roman" w:cs="仿宋_GB2312" w:hint="eastAsia"/>
                <w:noProof/>
                <w:kern w:val="0"/>
                <w:sz w:val="28"/>
                <w:szCs w:val="28"/>
              </w:rPr>
              <w:t>参考文献</w:t>
            </w:r>
            <w:r w:rsidRPr="0087335E">
              <w:rPr>
                <w:rStyle w:val="af2"/>
                <w:rFonts w:ascii="Times New Roman" w:eastAsia="仿宋_GB2312" w:hAnsi="Times New Roman" w:cs="仿宋_GB2312" w:hint="eastAsia"/>
                <w:noProof/>
                <w:kern w:val="0"/>
                <w:sz w:val="28"/>
                <w:szCs w:val="28"/>
              </w:rPr>
              <w:tab/>
            </w:r>
            <w:r w:rsidRPr="0087335E">
              <w:rPr>
                <w:rStyle w:val="af2"/>
                <w:rFonts w:ascii="Times New Roman" w:eastAsia="仿宋_GB2312" w:hAnsi="Times New Roman" w:cs="仿宋_GB2312" w:hint="eastAsia"/>
                <w:noProof/>
                <w:kern w:val="0"/>
                <w:sz w:val="28"/>
                <w:szCs w:val="28"/>
              </w:rPr>
              <w:fldChar w:fldCharType="begin"/>
            </w:r>
            <w:r w:rsidRPr="0087335E">
              <w:rPr>
                <w:rStyle w:val="af2"/>
                <w:rFonts w:ascii="Times New Roman" w:eastAsia="仿宋_GB2312" w:hAnsi="Times New Roman" w:cs="仿宋_GB2312" w:hint="eastAsia"/>
                <w:noProof/>
                <w:kern w:val="0"/>
                <w:sz w:val="28"/>
                <w:szCs w:val="28"/>
              </w:rPr>
              <w:instrText xml:space="preserve"> </w:instrText>
            </w:r>
            <w:r w:rsidRPr="0087335E">
              <w:rPr>
                <w:rStyle w:val="af2"/>
                <w:rFonts w:ascii="Times New Roman" w:eastAsia="仿宋_GB2312" w:hAnsi="Times New Roman" w:cs="仿宋_GB2312"/>
                <w:noProof/>
                <w:kern w:val="0"/>
                <w:sz w:val="28"/>
                <w:szCs w:val="28"/>
              </w:rPr>
              <w:instrText>PAGEREF _Toc187824148 \h</w:instrText>
            </w:r>
            <w:r w:rsidRPr="0087335E">
              <w:rPr>
                <w:rStyle w:val="af2"/>
                <w:rFonts w:ascii="Times New Roman" w:eastAsia="仿宋_GB2312" w:hAnsi="Times New Roman" w:cs="仿宋_GB2312" w:hint="eastAsia"/>
                <w:noProof/>
                <w:kern w:val="0"/>
                <w:sz w:val="28"/>
                <w:szCs w:val="28"/>
              </w:rPr>
              <w:instrText xml:space="preserve"> </w:instrText>
            </w:r>
            <w:r w:rsidRPr="0087335E">
              <w:rPr>
                <w:rStyle w:val="af2"/>
                <w:rFonts w:ascii="Times New Roman" w:eastAsia="仿宋_GB2312" w:hAnsi="Times New Roman" w:cs="仿宋_GB2312" w:hint="eastAsia"/>
                <w:noProof/>
                <w:kern w:val="0"/>
                <w:sz w:val="28"/>
                <w:szCs w:val="28"/>
              </w:rPr>
            </w:r>
            <w:r w:rsidRPr="0087335E">
              <w:rPr>
                <w:rStyle w:val="af2"/>
                <w:rFonts w:ascii="Times New Roman" w:eastAsia="仿宋_GB2312" w:hAnsi="Times New Roman" w:cs="仿宋_GB2312" w:hint="eastAsia"/>
                <w:noProof/>
                <w:kern w:val="0"/>
                <w:sz w:val="28"/>
                <w:szCs w:val="28"/>
              </w:rPr>
              <w:fldChar w:fldCharType="separate"/>
            </w:r>
            <w:r w:rsidR="003D553B">
              <w:rPr>
                <w:rStyle w:val="af2"/>
                <w:rFonts w:ascii="Times New Roman" w:eastAsia="仿宋_GB2312" w:hAnsi="Times New Roman" w:cs="仿宋_GB2312"/>
                <w:noProof/>
                <w:kern w:val="0"/>
                <w:sz w:val="28"/>
                <w:szCs w:val="28"/>
              </w:rPr>
              <w:t>18</w:t>
            </w:r>
            <w:r w:rsidRPr="0087335E">
              <w:rPr>
                <w:rStyle w:val="af2"/>
                <w:rFonts w:ascii="Times New Roman" w:eastAsia="仿宋_GB2312" w:hAnsi="Times New Roman" w:cs="仿宋_GB2312" w:hint="eastAsia"/>
                <w:noProof/>
                <w:kern w:val="0"/>
                <w:sz w:val="28"/>
                <w:szCs w:val="28"/>
              </w:rPr>
              <w:fldChar w:fldCharType="end"/>
            </w:r>
          </w:hyperlink>
        </w:p>
        <w:p w14:paraId="6F8C60A3" w14:textId="731F2329" w:rsidR="00CD36E3" w:rsidRPr="0087335E" w:rsidRDefault="00CD36E3" w:rsidP="00F90749">
          <w:pPr>
            <w:pStyle w:val="TOC1"/>
            <w:tabs>
              <w:tab w:val="right" w:leader="middleDot" w:pos="8296"/>
            </w:tabs>
            <w:rPr>
              <w:rStyle w:val="af2"/>
              <w:rFonts w:eastAsia="仿宋_GB2312" w:cs="仿宋_GB2312" w:hint="eastAsia"/>
              <w:noProof/>
            </w:rPr>
          </w:pPr>
          <w:r w:rsidRPr="0087335E">
            <w:rPr>
              <w:rStyle w:val="af2"/>
              <w:rFonts w:cs="仿宋_GB2312" w:hint="eastAsia"/>
              <w:noProof/>
              <w:kern w:val="0"/>
            </w:rPr>
            <w:fldChar w:fldCharType="end"/>
          </w:r>
        </w:p>
      </w:sdtContent>
    </w:sdt>
    <w:p w14:paraId="32E9030A" w14:textId="77777777" w:rsidR="00CD36E3" w:rsidRDefault="00CD36E3" w:rsidP="00362835">
      <w:pPr>
        <w:autoSpaceDE w:val="0"/>
        <w:autoSpaceDN w:val="0"/>
        <w:adjustRightInd w:val="0"/>
        <w:spacing w:line="560" w:lineRule="exact"/>
        <w:jc w:val="center"/>
        <w:rPr>
          <w:rFonts w:ascii="Times New Roman" w:eastAsia="华文中宋" w:hAnsi="Times New Roman" w:cs="华文中宋"/>
          <w:kern w:val="0"/>
          <w:sz w:val="28"/>
          <w:szCs w:val="28"/>
        </w:rPr>
        <w:sectPr w:rsidR="00CD36E3">
          <w:footerReference w:type="default" r:id="rId8"/>
          <w:pgSz w:w="11906" w:h="16838"/>
          <w:pgMar w:top="1440" w:right="1800" w:bottom="1440" w:left="1800" w:header="851" w:footer="992" w:gutter="0"/>
          <w:cols w:space="425"/>
          <w:docGrid w:type="lines" w:linePitch="312"/>
        </w:sectPr>
      </w:pPr>
    </w:p>
    <w:p w14:paraId="70E1F439" w14:textId="77777777" w:rsidR="00D8451C" w:rsidRPr="00D8451C" w:rsidRDefault="00D8451C" w:rsidP="00D8451C">
      <w:pPr>
        <w:overflowPunct w:val="0"/>
        <w:autoSpaceDE w:val="0"/>
        <w:autoSpaceDN w:val="0"/>
        <w:adjustRightInd w:val="0"/>
        <w:spacing w:line="560" w:lineRule="exact"/>
        <w:outlineLvl w:val="0"/>
        <w:rPr>
          <w:rFonts w:ascii="Times New Roman" w:eastAsia="黑体" w:hAnsi="Times New Roman" w:cs="仿宋_GB2312"/>
          <w:kern w:val="0"/>
          <w:sz w:val="28"/>
          <w:szCs w:val="28"/>
        </w:rPr>
      </w:pPr>
      <w:bookmarkStart w:id="1" w:name="_Toc187824139"/>
      <w:r w:rsidRPr="00D8451C">
        <w:rPr>
          <w:rFonts w:ascii="Times New Roman" w:eastAsia="黑体" w:hAnsi="Times New Roman" w:cs="仿宋_GB2312" w:hint="eastAsia"/>
          <w:kern w:val="0"/>
          <w:sz w:val="28"/>
          <w:szCs w:val="28"/>
        </w:rPr>
        <w:lastRenderedPageBreak/>
        <w:t>1</w:t>
      </w:r>
      <w:r w:rsidRPr="00D8451C">
        <w:rPr>
          <w:rFonts w:ascii="Times New Roman" w:eastAsia="黑体" w:hAnsi="Times New Roman" w:cs="仿宋_GB2312"/>
          <w:kern w:val="0"/>
          <w:sz w:val="28"/>
          <w:szCs w:val="28"/>
        </w:rPr>
        <w:t xml:space="preserve"> </w:t>
      </w:r>
      <w:r w:rsidRPr="00D8451C">
        <w:rPr>
          <w:rFonts w:ascii="Times New Roman" w:eastAsia="黑体" w:hAnsi="Times New Roman" w:cs="仿宋_GB2312" w:hint="eastAsia"/>
          <w:kern w:val="0"/>
          <w:sz w:val="28"/>
          <w:szCs w:val="28"/>
        </w:rPr>
        <w:t>项目背景</w:t>
      </w:r>
      <w:bookmarkEnd w:id="1"/>
    </w:p>
    <w:p w14:paraId="27631C41" w14:textId="77777777" w:rsidR="00D8451C" w:rsidRPr="00D8451C" w:rsidRDefault="00D8451C" w:rsidP="00D8451C">
      <w:pPr>
        <w:overflowPunct w:val="0"/>
        <w:autoSpaceDE w:val="0"/>
        <w:autoSpaceDN w:val="0"/>
        <w:adjustRightInd w:val="0"/>
        <w:spacing w:line="560" w:lineRule="exact"/>
        <w:outlineLvl w:val="1"/>
        <w:rPr>
          <w:rFonts w:ascii="Times New Roman" w:eastAsia="楷体_GB2312" w:hAnsi="Times New Roman" w:cs="仿宋_GB2312"/>
          <w:b/>
          <w:bCs/>
          <w:kern w:val="0"/>
          <w:sz w:val="28"/>
          <w:szCs w:val="28"/>
        </w:rPr>
      </w:pPr>
      <w:r w:rsidRPr="00D8451C">
        <w:rPr>
          <w:rFonts w:ascii="Times New Roman" w:eastAsia="楷体_GB2312" w:hAnsi="Times New Roman" w:cs="仿宋_GB2312" w:hint="eastAsia"/>
          <w:b/>
          <w:bCs/>
          <w:kern w:val="0"/>
          <w:sz w:val="28"/>
          <w:szCs w:val="28"/>
        </w:rPr>
        <w:t xml:space="preserve">1.1 </w:t>
      </w:r>
      <w:r w:rsidRPr="00D8451C">
        <w:rPr>
          <w:rFonts w:ascii="Times New Roman" w:eastAsia="楷体_GB2312" w:hAnsi="Times New Roman" w:cs="仿宋_GB2312" w:hint="eastAsia"/>
          <w:b/>
          <w:bCs/>
          <w:kern w:val="0"/>
          <w:sz w:val="28"/>
          <w:szCs w:val="28"/>
        </w:rPr>
        <w:t>任务来源</w:t>
      </w:r>
    </w:p>
    <w:p w14:paraId="203FB2AC" w14:textId="78EA11B6" w:rsidR="00D8451C" w:rsidRPr="00D8451C" w:rsidRDefault="00D8451C" w:rsidP="00D229B2">
      <w:pPr>
        <w:overflowPunct w:val="0"/>
        <w:autoSpaceDE w:val="0"/>
        <w:autoSpaceDN w:val="0"/>
        <w:adjustRightInd w:val="0"/>
        <w:spacing w:line="560" w:lineRule="exact"/>
        <w:ind w:firstLineChars="200" w:firstLine="560"/>
        <w:rPr>
          <w:rFonts w:ascii="Times New Roman" w:eastAsia="仿宋_GB2312" w:hAnsi="Times New Roman" w:cs="仿宋_GB2312"/>
          <w:color w:val="FF0000"/>
          <w:kern w:val="0"/>
          <w:sz w:val="28"/>
          <w:szCs w:val="28"/>
        </w:rPr>
      </w:pPr>
      <w:r w:rsidRPr="00D229B2">
        <w:rPr>
          <w:rFonts w:ascii="Times New Roman" w:eastAsia="仿宋_GB2312" w:hAnsi="Times New Roman" w:cs="仿宋_GB2312" w:hint="eastAsia"/>
          <w:kern w:val="0"/>
          <w:sz w:val="28"/>
          <w:szCs w:val="28"/>
        </w:rPr>
        <w:t>依托国家重点研发计划项目《长江黄河国控断面重要水环境指标异常成因机理与管控策略》，为满足我国流域水环境精细化管理需求，建立可靠的</w:t>
      </w:r>
      <w:r w:rsidR="00D229B2" w:rsidRPr="00D229B2">
        <w:rPr>
          <w:rFonts w:ascii="Times New Roman" w:eastAsia="仿宋_GB2312" w:hAnsi="Times New Roman" w:cs="仿宋_GB2312" w:hint="eastAsia"/>
          <w:kern w:val="0"/>
          <w:sz w:val="28"/>
          <w:szCs w:val="28"/>
        </w:rPr>
        <w:t>污染物背景值</w:t>
      </w:r>
      <w:r w:rsidRPr="00D229B2">
        <w:rPr>
          <w:rFonts w:ascii="Times New Roman" w:eastAsia="仿宋_GB2312" w:hAnsi="Times New Roman" w:cs="仿宋_GB2312" w:hint="eastAsia"/>
          <w:kern w:val="0"/>
          <w:sz w:val="28"/>
          <w:szCs w:val="28"/>
        </w:rPr>
        <w:t>推导方法体系，研究起草</w:t>
      </w:r>
      <w:r w:rsidR="003B1E5F">
        <w:rPr>
          <w:rFonts w:ascii="Times New Roman" w:eastAsia="仿宋_GB2312" w:hAnsi="Times New Roman" w:cs="仿宋_GB2312" w:hint="eastAsia"/>
          <w:kern w:val="0"/>
          <w:sz w:val="28"/>
          <w:szCs w:val="28"/>
        </w:rPr>
        <w:t>本</w:t>
      </w:r>
      <w:r w:rsidRPr="00D229B2">
        <w:rPr>
          <w:rFonts w:ascii="Times New Roman" w:eastAsia="仿宋_GB2312" w:hAnsi="Times New Roman" w:cs="仿宋_GB2312" w:hint="eastAsia"/>
          <w:kern w:val="0"/>
          <w:sz w:val="28"/>
          <w:szCs w:val="28"/>
        </w:rPr>
        <w:t>标准。根据《中国环境科学学会标准管理办法（试行）》有关规定，由</w:t>
      </w:r>
      <w:r w:rsidRPr="00D229B2">
        <w:rPr>
          <w:rFonts w:ascii="Times New Roman" w:eastAsia="仿宋_GB2312" w:hAnsi="Times New Roman" w:cs="仿宋_GB2312"/>
          <w:kern w:val="0"/>
          <w:sz w:val="28"/>
          <w:szCs w:val="28"/>
        </w:rPr>
        <w:t>中国环境科学学会标准工作办公室</w:t>
      </w:r>
      <w:r w:rsidRPr="0071406F">
        <w:rPr>
          <w:rFonts w:ascii="Times New Roman" w:eastAsia="仿宋_GB2312" w:hAnsi="Times New Roman" w:cs="仿宋_GB2312"/>
          <w:kern w:val="0"/>
          <w:sz w:val="28"/>
          <w:szCs w:val="28"/>
        </w:rPr>
        <w:t>负责</w:t>
      </w:r>
      <w:r w:rsidRPr="0071406F">
        <w:rPr>
          <w:rFonts w:ascii="Times New Roman" w:eastAsia="仿宋_GB2312" w:hAnsi="Times New Roman" w:cs="仿宋_GB2312" w:hint="eastAsia"/>
          <w:kern w:val="0"/>
          <w:sz w:val="28"/>
          <w:szCs w:val="28"/>
        </w:rPr>
        <w:t>组织</w:t>
      </w:r>
      <w:r w:rsidRPr="0071406F">
        <w:rPr>
          <w:rFonts w:ascii="Times New Roman" w:eastAsia="仿宋_GB2312" w:hAnsi="Times New Roman" w:cs="仿宋_GB2312"/>
          <w:kern w:val="0"/>
          <w:sz w:val="28"/>
          <w:szCs w:val="28"/>
        </w:rPr>
        <w:t>团体标准申报工作</w:t>
      </w:r>
      <w:r w:rsidRPr="00B24C84">
        <w:rPr>
          <w:rFonts w:ascii="Times New Roman" w:eastAsia="仿宋_GB2312" w:hAnsi="Times New Roman" w:cs="仿宋_GB2312" w:hint="eastAsia"/>
          <w:kern w:val="0"/>
          <w:sz w:val="28"/>
          <w:szCs w:val="28"/>
        </w:rPr>
        <w:t>。</w:t>
      </w:r>
      <w:r w:rsidR="009F37A1" w:rsidRPr="00B24C84">
        <w:rPr>
          <w:rFonts w:ascii="Times New Roman" w:eastAsia="仿宋_GB2312" w:hAnsi="Times New Roman" w:cs="仿宋_GB2312" w:hint="eastAsia"/>
          <w:kern w:val="0"/>
          <w:sz w:val="28"/>
          <w:szCs w:val="28"/>
        </w:rPr>
        <w:t>2024</w:t>
      </w:r>
      <w:r w:rsidR="009F37A1" w:rsidRPr="00B24C84">
        <w:rPr>
          <w:rFonts w:ascii="Times New Roman" w:eastAsia="仿宋_GB2312" w:hAnsi="Times New Roman" w:cs="仿宋_GB2312" w:hint="eastAsia"/>
          <w:kern w:val="0"/>
          <w:sz w:val="28"/>
          <w:szCs w:val="28"/>
        </w:rPr>
        <w:t>年</w:t>
      </w:r>
      <w:r w:rsidR="009F37A1" w:rsidRPr="00B24C84">
        <w:rPr>
          <w:rFonts w:ascii="Times New Roman" w:eastAsia="仿宋_GB2312" w:hAnsi="Times New Roman" w:cs="仿宋_GB2312" w:hint="eastAsia"/>
          <w:kern w:val="0"/>
          <w:sz w:val="28"/>
          <w:szCs w:val="28"/>
        </w:rPr>
        <w:t>8</w:t>
      </w:r>
      <w:r w:rsidR="009F37A1" w:rsidRPr="00B24C84">
        <w:rPr>
          <w:rFonts w:ascii="Times New Roman" w:eastAsia="仿宋_GB2312" w:hAnsi="Times New Roman" w:cs="仿宋_GB2312" w:hint="eastAsia"/>
          <w:kern w:val="0"/>
          <w:sz w:val="28"/>
          <w:szCs w:val="28"/>
        </w:rPr>
        <w:t>月</w:t>
      </w:r>
      <w:r w:rsidR="009F37A1" w:rsidRPr="00B24C84">
        <w:rPr>
          <w:rFonts w:ascii="Times New Roman" w:eastAsia="仿宋_GB2312" w:hAnsi="Times New Roman" w:cs="仿宋_GB2312" w:hint="eastAsia"/>
          <w:kern w:val="0"/>
          <w:sz w:val="28"/>
          <w:szCs w:val="28"/>
        </w:rPr>
        <w:t>13</w:t>
      </w:r>
      <w:r w:rsidR="009F37A1" w:rsidRPr="00B24C84">
        <w:rPr>
          <w:rFonts w:ascii="Times New Roman" w:eastAsia="仿宋_GB2312" w:hAnsi="Times New Roman" w:cs="仿宋_GB2312" w:hint="eastAsia"/>
          <w:kern w:val="0"/>
          <w:sz w:val="28"/>
          <w:szCs w:val="28"/>
        </w:rPr>
        <w:t>日，</w:t>
      </w:r>
      <w:r w:rsidR="00A853BB" w:rsidRPr="00D229B2">
        <w:rPr>
          <w:rFonts w:ascii="Times New Roman" w:eastAsia="仿宋_GB2312" w:hAnsi="Times New Roman" w:cs="仿宋_GB2312" w:hint="eastAsia"/>
          <w:kern w:val="0"/>
          <w:sz w:val="28"/>
          <w:szCs w:val="28"/>
        </w:rPr>
        <w:t>中国环境科学学会</w:t>
      </w:r>
      <w:r w:rsidR="00A92661">
        <w:rPr>
          <w:rFonts w:ascii="Times New Roman" w:eastAsia="仿宋_GB2312" w:hAnsi="Times New Roman" w:cs="仿宋_GB2312" w:hint="eastAsia"/>
          <w:kern w:val="0"/>
          <w:sz w:val="28"/>
          <w:szCs w:val="28"/>
        </w:rPr>
        <w:t>发布</w:t>
      </w:r>
      <w:r w:rsidR="009F37A1" w:rsidRPr="00B24C84">
        <w:rPr>
          <w:rFonts w:ascii="Times New Roman" w:eastAsia="仿宋_GB2312" w:hAnsi="Times New Roman" w:cs="仿宋_GB2312" w:hint="eastAsia"/>
          <w:kern w:val="0"/>
          <w:sz w:val="28"/>
          <w:szCs w:val="28"/>
        </w:rPr>
        <w:t>《关于</w:t>
      </w:r>
      <w:r w:rsidR="009F37A1" w:rsidRPr="00B24C84">
        <w:rPr>
          <w:rFonts w:ascii="Times New Roman" w:eastAsia="仿宋_GB2312" w:hAnsi="Times New Roman" w:cs="仿宋_GB2312" w:hint="eastAsia"/>
          <w:kern w:val="0"/>
          <w:sz w:val="28"/>
          <w:szCs w:val="28"/>
        </w:rPr>
        <w:t>&lt;</w:t>
      </w:r>
      <w:r w:rsidR="009F37A1" w:rsidRPr="00B24C84">
        <w:rPr>
          <w:rFonts w:ascii="Times New Roman" w:eastAsia="仿宋_GB2312" w:hAnsi="Times New Roman" w:cs="仿宋_GB2312" w:hint="eastAsia"/>
          <w:kern w:val="0"/>
          <w:sz w:val="28"/>
          <w:szCs w:val="28"/>
        </w:rPr>
        <w:t>流域水环境耗氧有机污染物溯源技术指南</w:t>
      </w:r>
      <w:r w:rsidR="009F37A1" w:rsidRPr="00B24C84">
        <w:rPr>
          <w:rFonts w:ascii="Times New Roman" w:eastAsia="仿宋_GB2312" w:hAnsi="Times New Roman" w:cs="仿宋_GB2312" w:hint="eastAsia"/>
          <w:kern w:val="0"/>
          <w:sz w:val="28"/>
          <w:szCs w:val="28"/>
        </w:rPr>
        <w:t>&gt;</w:t>
      </w:r>
      <w:r w:rsidR="009F37A1" w:rsidRPr="00B24C84">
        <w:rPr>
          <w:rFonts w:ascii="Times New Roman" w:eastAsia="仿宋_GB2312" w:hAnsi="Times New Roman" w:cs="仿宋_GB2312" w:hint="eastAsia"/>
          <w:kern w:val="0"/>
          <w:sz w:val="28"/>
          <w:szCs w:val="28"/>
        </w:rPr>
        <w:t>等</w:t>
      </w:r>
      <w:r w:rsidR="009F37A1" w:rsidRPr="00B24C84">
        <w:rPr>
          <w:rFonts w:ascii="Times New Roman" w:eastAsia="仿宋_GB2312" w:hAnsi="Times New Roman" w:cs="仿宋_GB2312" w:hint="eastAsia"/>
          <w:kern w:val="0"/>
          <w:sz w:val="28"/>
          <w:szCs w:val="28"/>
        </w:rPr>
        <w:t>8</w:t>
      </w:r>
      <w:r w:rsidR="009F37A1" w:rsidRPr="00B24C84">
        <w:rPr>
          <w:rFonts w:ascii="Times New Roman" w:eastAsia="仿宋_GB2312" w:hAnsi="Times New Roman" w:cs="仿宋_GB2312" w:hint="eastAsia"/>
          <w:kern w:val="0"/>
          <w:sz w:val="28"/>
          <w:szCs w:val="28"/>
        </w:rPr>
        <w:t>项团体标准拟立项的公示》，</w:t>
      </w:r>
      <w:r w:rsidR="005906BC" w:rsidRPr="00D229B2">
        <w:rPr>
          <w:rFonts w:ascii="Times New Roman" w:eastAsia="仿宋_GB2312" w:hAnsi="Times New Roman" w:cs="仿宋_GB2312" w:hint="eastAsia"/>
          <w:kern w:val="0"/>
          <w:sz w:val="28"/>
          <w:szCs w:val="28"/>
        </w:rPr>
        <w:t>《流域水环境高锰酸盐指数背景值推导技术指南》</w:t>
      </w:r>
      <w:r w:rsidR="009F37A1" w:rsidRPr="00B24C84">
        <w:rPr>
          <w:rFonts w:ascii="Times New Roman" w:eastAsia="仿宋_GB2312" w:hAnsi="Times New Roman" w:cs="仿宋_GB2312" w:hint="eastAsia"/>
          <w:kern w:val="0"/>
          <w:sz w:val="28"/>
          <w:szCs w:val="28"/>
        </w:rPr>
        <w:t>正式立项，</w:t>
      </w:r>
      <w:r w:rsidR="00F426FA" w:rsidRPr="00F426FA">
        <w:rPr>
          <w:rFonts w:ascii="Times New Roman" w:eastAsia="仿宋_GB2312" w:hAnsi="Times New Roman" w:cs="仿宋_GB2312" w:hint="eastAsia"/>
          <w:kern w:val="0"/>
          <w:sz w:val="28"/>
          <w:szCs w:val="28"/>
        </w:rPr>
        <w:t>中国环境科学研究院、中国环境监测总站</w:t>
      </w:r>
      <w:r w:rsidR="00990154" w:rsidRPr="00F426FA">
        <w:rPr>
          <w:rFonts w:ascii="Times New Roman" w:eastAsia="仿宋_GB2312" w:hAnsi="Times New Roman" w:cs="仿宋_GB2312" w:hint="eastAsia"/>
          <w:kern w:val="0"/>
          <w:sz w:val="28"/>
          <w:szCs w:val="28"/>
        </w:rPr>
        <w:t>、浙江工商大学</w:t>
      </w:r>
      <w:r w:rsidR="00F426FA" w:rsidRPr="00F426FA">
        <w:rPr>
          <w:rFonts w:ascii="Times New Roman" w:eastAsia="仿宋_GB2312" w:hAnsi="Times New Roman" w:cs="仿宋_GB2312" w:hint="eastAsia"/>
          <w:kern w:val="0"/>
          <w:sz w:val="28"/>
          <w:szCs w:val="28"/>
        </w:rPr>
        <w:t>、大连理工大学、中国科学院大气物理研究所</w:t>
      </w:r>
      <w:r w:rsidR="00F426FA" w:rsidRPr="00F426FA">
        <w:rPr>
          <w:rFonts w:ascii="Times New Roman" w:eastAsia="仿宋_GB2312" w:hAnsi="Times New Roman" w:cs="仿宋_GB2312" w:hint="eastAsia"/>
          <w:kern w:val="0"/>
          <w:sz w:val="28"/>
          <w:szCs w:val="28"/>
        </w:rPr>
        <w:t>5</w:t>
      </w:r>
      <w:r w:rsidR="005906BC" w:rsidRPr="0071406F">
        <w:rPr>
          <w:rFonts w:ascii="Times New Roman" w:eastAsia="仿宋_GB2312" w:hAnsi="Times New Roman" w:cs="仿宋_GB2312" w:hint="eastAsia"/>
          <w:kern w:val="0"/>
          <w:sz w:val="28"/>
          <w:szCs w:val="28"/>
        </w:rPr>
        <w:t>家单位共</w:t>
      </w:r>
      <w:r w:rsidR="005906BC" w:rsidRPr="00D229B2">
        <w:rPr>
          <w:rFonts w:ascii="Times New Roman" w:eastAsia="仿宋_GB2312" w:hAnsi="Times New Roman" w:cs="仿宋_GB2312" w:hint="eastAsia"/>
          <w:kern w:val="0"/>
          <w:sz w:val="28"/>
          <w:szCs w:val="28"/>
        </w:rPr>
        <w:t>同承担</w:t>
      </w:r>
      <w:r w:rsidR="009B38A5">
        <w:rPr>
          <w:rFonts w:ascii="Times New Roman" w:eastAsia="仿宋_GB2312" w:hAnsi="Times New Roman" w:cs="仿宋_GB2312" w:hint="eastAsia"/>
          <w:kern w:val="0"/>
          <w:sz w:val="28"/>
          <w:szCs w:val="28"/>
        </w:rPr>
        <w:t>标准</w:t>
      </w:r>
      <w:r w:rsidR="005906BC" w:rsidRPr="00B24C84">
        <w:rPr>
          <w:rFonts w:ascii="Times New Roman" w:eastAsia="仿宋_GB2312" w:hAnsi="Times New Roman" w:cs="仿宋_GB2312" w:hint="eastAsia"/>
          <w:kern w:val="0"/>
          <w:sz w:val="28"/>
          <w:szCs w:val="28"/>
        </w:rPr>
        <w:t>编制工作</w:t>
      </w:r>
      <w:r w:rsidR="009F37A1" w:rsidRPr="00B24C84">
        <w:rPr>
          <w:rFonts w:ascii="Times New Roman" w:eastAsia="仿宋_GB2312" w:hAnsi="Times New Roman" w:cs="仿宋_GB2312" w:hint="eastAsia"/>
          <w:kern w:val="0"/>
          <w:sz w:val="28"/>
          <w:szCs w:val="28"/>
        </w:rPr>
        <w:t>。</w:t>
      </w:r>
    </w:p>
    <w:p w14:paraId="46B627C8" w14:textId="77777777" w:rsidR="00D8451C" w:rsidRPr="00F27AB3" w:rsidRDefault="00D8451C" w:rsidP="00D8451C">
      <w:pPr>
        <w:overflowPunct w:val="0"/>
        <w:autoSpaceDE w:val="0"/>
        <w:autoSpaceDN w:val="0"/>
        <w:adjustRightInd w:val="0"/>
        <w:spacing w:line="560" w:lineRule="exact"/>
        <w:outlineLvl w:val="1"/>
        <w:rPr>
          <w:rFonts w:ascii="Times New Roman" w:eastAsia="楷体_GB2312" w:hAnsi="Times New Roman" w:cs="仿宋_GB2312"/>
          <w:b/>
          <w:bCs/>
          <w:kern w:val="0"/>
          <w:sz w:val="28"/>
          <w:szCs w:val="28"/>
        </w:rPr>
      </w:pPr>
      <w:r w:rsidRPr="00F27AB3">
        <w:rPr>
          <w:rFonts w:ascii="Times New Roman" w:eastAsia="楷体_GB2312" w:hAnsi="Times New Roman" w:cs="仿宋_GB2312" w:hint="eastAsia"/>
          <w:b/>
          <w:bCs/>
          <w:kern w:val="0"/>
          <w:sz w:val="28"/>
          <w:szCs w:val="28"/>
        </w:rPr>
        <w:t xml:space="preserve">1.2 </w:t>
      </w:r>
      <w:r w:rsidRPr="00F27AB3">
        <w:rPr>
          <w:rFonts w:ascii="Times New Roman" w:eastAsia="楷体_GB2312" w:hAnsi="Times New Roman" w:cs="仿宋_GB2312" w:hint="eastAsia"/>
          <w:b/>
          <w:bCs/>
          <w:kern w:val="0"/>
          <w:sz w:val="28"/>
          <w:szCs w:val="28"/>
        </w:rPr>
        <w:t>工作过程</w:t>
      </w:r>
    </w:p>
    <w:p w14:paraId="5520FF71" w14:textId="77777777" w:rsidR="00D8451C" w:rsidRPr="00F27AB3" w:rsidRDefault="00D8451C" w:rsidP="00D8451C">
      <w:pPr>
        <w:overflowPunct w:val="0"/>
        <w:ind w:firstLineChars="200" w:firstLine="560"/>
        <w:rPr>
          <w:rFonts w:ascii="Times New Roman" w:eastAsia="仿宋_GB2312" w:hAnsi="Times New Roman"/>
          <w:sz w:val="28"/>
          <w:szCs w:val="28"/>
        </w:rPr>
      </w:pPr>
      <w:r w:rsidRPr="00F27AB3">
        <w:rPr>
          <w:rFonts w:ascii="Times New Roman" w:eastAsia="仿宋_GB2312" w:hAnsi="Times New Roman" w:hint="eastAsia"/>
          <w:sz w:val="28"/>
          <w:szCs w:val="28"/>
        </w:rPr>
        <w:t>本标准编制工作过程如下：</w:t>
      </w:r>
    </w:p>
    <w:p w14:paraId="6DF47F72" w14:textId="73C9747B" w:rsidR="00D8451C" w:rsidRPr="00F27AB3" w:rsidRDefault="00D8451C" w:rsidP="00D8451C">
      <w:pPr>
        <w:overflowPunct w:val="0"/>
        <w:ind w:firstLineChars="200" w:firstLine="560"/>
        <w:rPr>
          <w:rFonts w:ascii="Times New Roman" w:eastAsia="仿宋_GB2312" w:hAnsi="Times New Roman"/>
          <w:sz w:val="28"/>
          <w:szCs w:val="28"/>
        </w:rPr>
      </w:pPr>
      <w:bookmarkStart w:id="2" w:name="_Hlk165821353"/>
      <w:r w:rsidRPr="00F27AB3">
        <w:rPr>
          <w:rFonts w:ascii="Times New Roman" w:eastAsia="仿宋_GB2312" w:hAnsi="Times New Roman" w:hint="eastAsia"/>
          <w:sz w:val="28"/>
          <w:szCs w:val="28"/>
        </w:rPr>
        <w:t>（</w:t>
      </w:r>
      <w:r w:rsidRPr="00F27AB3">
        <w:rPr>
          <w:rFonts w:ascii="Times New Roman" w:eastAsia="仿宋_GB2312" w:hAnsi="Times New Roman" w:hint="eastAsia"/>
          <w:sz w:val="28"/>
          <w:szCs w:val="28"/>
        </w:rPr>
        <w:t>1</w:t>
      </w:r>
      <w:r w:rsidRPr="00F27AB3">
        <w:rPr>
          <w:rFonts w:ascii="Times New Roman" w:eastAsia="仿宋_GB2312" w:hAnsi="Times New Roman" w:hint="eastAsia"/>
          <w:sz w:val="28"/>
          <w:szCs w:val="28"/>
        </w:rPr>
        <w:t>）</w:t>
      </w:r>
      <w:r w:rsidRPr="00F27AB3">
        <w:rPr>
          <w:rFonts w:ascii="Times New Roman" w:eastAsia="仿宋_GB2312" w:hAnsi="Times New Roman" w:hint="eastAsia"/>
          <w:b/>
          <w:bCs/>
          <w:sz w:val="28"/>
          <w:szCs w:val="28"/>
        </w:rPr>
        <w:t>编制组成立</w:t>
      </w:r>
      <w:r w:rsidRPr="00F27AB3">
        <w:rPr>
          <w:rFonts w:ascii="Times New Roman" w:eastAsia="仿宋_GB2312" w:hAnsi="Times New Roman" w:hint="eastAsia"/>
          <w:sz w:val="28"/>
          <w:szCs w:val="28"/>
        </w:rPr>
        <w:t>。</w:t>
      </w:r>
      <w:r w:rsidR="00DD79FE" w:rsidRPr="00C7429D">
        <w:rPr>
          <w:rFonts w:ascii="Times New Roman" w:eastAsia="仿宋_GB2312" w:hAnsi="Times New Roman" w:hint="eastAsia"/>
          <w:sz w:val="28"/>
          <w:szCs w:val="28"/>
        </w:rPr>
        <w:t>2024</w:t>
      </w:r>
      <w:r w:rsidR="00DD79FE" w:rsidRPr="00AD5D2C">
        <w:rPr>
          <w:rFonts w:ascii="Times New Roman" w:eastAsia="仿宋_GB2312" w:hAnsi="Times New Roman" w:hint="eastAsia"/>
          <w:sz w:val="28"/>
          <w:szCs w:val="28"/>
        </w:rPr>
        <w:t>年</w:t>
      </w:r>
      <w:bookmarkStart w:id="3" w:name="_Hlk165821598"/>
      <w:r w:rsidR="00DD79FE" w:rsidRPr="00AD5D2C">
        <w:rPr>
          <w:rFonts w:ascii="Times New Roman" w:eastAsia="仿宋_GB2312" w:hAnsi="Times New Roman"/>
          <w:sz w:val="28"/>
          <w:szCs w:val="28"/>
        </w:rPr>
        <w:t>1</w:t>
      </w:r>
      <w:r w:rsidR="00DD79FE" w:rsidRPr="00AD5D2C">
        <w:rPr>
          <w:rFonts w:ascii="Times New Roman" w:eastAsia="仿宋_GB2312" w:hAnsi="Times New Roman"/>
          <w:sz w:val="28"/>
          <w:szCs w:val="28"/>
        </w:rPr>
        <w:t>月</w:t>
      </w:r>
      <w:r w:rsidR="00DD79FE" w:rsidRPr="00AD5D2C">
        <w:rPr>
          <w:rFonts w:ascii="Times New Roman" w:eastAsia="仿宋_GB2312" w:hAnsi="Times New Roman" w:hint="eastAsia"/>
          <w:sz w:val="28"/>
          <w:szCs w:val="28"/>
        </w:rPr>
        <w:t>至</w:t>
      </w:r>
      <w:r w:rsidR="00DD79FE" w:rsidRPr="00AD5D2C">
        <w:rPr>
          <w:rFonts w:ascii="Times New Roman" w:eastAsia="仿宋_GB2312" w:hAnsi="Times New Roman"/>
          <w:sz w:val="28"/>
          <w:szCs w:val="28"/>
        </w:rPr>
        <w:t>2</w:t>
      </w:r>
      <w:r w:rsidR="00DD79FE" w:rsidRPr="00AD5D2C">
        <w:rPr>
          <w:rFonts w:ascii="Times New Roman" w:eastAsia="仿宋_GB2312" w:hAnsi="Times New Roman" w:hint="eastAsia"/>
          <w:sz w:val="28"/>
          <w:szCs w:val="28"/>
        </w:rPr>
        <w:t>月</w:t>
      </w:r>
      <w:bookmarkEnd w:id="3"/>
      <w:r w:rsidR="004E4CF3" w:rsidRPr="00C7429D">
        <w:rPr>
          <w:rFonts w:ascii="Times New Roman" w:eastAsia="仿宋_GB2312" w:hAnsi="Times New Roman" w:hint="eastAsia"/>
          <w:sz w:val="28"/>
          <w:szCs w:val="28"/>
        </w:rPr>
        <w:t>，</w:t>
      </w:r>
      <w:r w:rsidRPr="00F27AB3">
        <w:rPr>
          <w:rFonts w:ascii="Times New Roman" w:eastAsia="仿宋_GB2312" w:hAnsi="Times New Roman" w:hint="eastAsia"/>
          <w:sz w:val="28"/>
          <w:szCs w:val="28"/>
        </w:rPr>
        <w:t>按照新标准立项计划，中国环境科学学会组织成立标准编制组，由</w:t>
      </w:r>
      <w:r w:rsidRPr="00F27AB3">
        <w:rPr>
          <w:rFonts w:ascii="Times New Roman" w:eastAsia="仿宋_GB2312" w:hAnsi="Times New Roman" w:cs="仿宋_GB2312" w:hint="eastAsia"/>
          <w:kern w:val="0"/>
          <w:sz w:val="28"/>
          <w:szCs w:val="28"/>
        </w:rPr>
        <w:t>中国环境科学研究院</w:t>
      </w:r>
      <w:r w:rsidRPr="00F27AB3">
        <w:rPr>
          <w:rFonts w:ascii="Times New Roman" w:eastAsia="仿宋_GB2312" w:hAnsi="Times New Roman" w:hint="eastAsia"/>
          <w:sz w:val="28"/>
          <w:szCs w:val="28"/>
        </w:rPr>
        <w:t>牵头承担标准的编制工作；标准编制组初步</w:t>
      </w:r>
      <w:r w:rsidRPr="00F27AB3">
        <w:rPr>
          <w:rFonts w:ascii="Times New Roman" w:eastAsia="仿宋_GB2312" w:hAnsi="Times New Roman" w:cs="仿宋_GB2312"/>
          <w:kern w:val="0"/>
          <w:sz w:val="28"/>
          <w:szCs w:val="28"/>
        </w:rPr>
        <w:t>制定标准总体框架和主要技术内容，明确任务分工与</w:t>
      </w:r>
      <w:r w:rsidRPr="00F27AB3">
        <w:rPr>
          <w:rFonts w:ascii="Times New Roman" w:eastAsia="仿宋_GB2312" w:hAnsi="Times New Roman" w:cs="仿宋_GB2312" w:hint="eastAsia"/>
          <w:kern w:val="0"/>
          <w:sz w:val="28"/>
          <w:szCs w:val="28"/>
        </w:rPr>
        <w:t>工作</w:t>
      </w:r>
      <w:r w:rsidRPr="00F27AB3">
        <w:rPr>
          <w:rFonts w:ascii="Times New Roman" w:eastAsia="仿宋_GB2312" w:hAnsi="Times New Roman" w:cs="仿宋_GB2312"/>
          <w:kern w:val="0"/>
          <w:sz w:val="28"/>
          <w:szCs w:val="28"/>
        </w:rPr>
        <w:t>进度安排</w:t>
      </w:r>
      <w:r w:rsidRPr="00F27AB3">
        <w:rPr>
          <w:rFonts w:ascii="Times New Roman" w:eastAsia="仿宋_GB2312" w:hAnsi="Times New Roman" w:cs="仿宋_GB2312" w:hint="eastAsia"/>
          <w:kern w:val="0"/>
          <w:sz w:val="28"/>
          <w:szCs w:val="28"/>
        </w:rPr>
        <w:t>；</w:t>
      </w:r>
    </w:p>
    <w:p w14:paraId="57CA19BF" w14:textId="34011D57" w:rsidR="00D8451C" w:rsidRPr="00C7429D" w:rsidRDefault="00D8451C" w:rsidP="00D8451C">
      <w:pPr>
        <w:overflowPunct w:val="0"/>
        <w:ind w:firstLineChars="200" w:firstLine="560"/>
        <w:rPr>
          <w:rFonts w:ascii="Times New Roman" w:eastAsia="仿宋_GB2312" w:hAnsi="Times New Roman"/>
          <w:sz w:val="28"/>
          <w:szCs w:val="28"/>
        </w:rPr>
      </w:pPr>
      <w:r w:rsidRPr="00F27AB3">
        <w:rPr>
          <w:rFonts w:ascii="Times New Roman" w:eastAsia="仿宋_GB2312" w:hAnsi="Times New Roman" w:hint="eastAsia"/>
          <w:sz w:val="28"/>
          <w:szCs w:val="28"/>
        </w:rPr>
        <w:t>（</w:t>
      </w:r>
      <w:r w:rsidRPr="00F27AB3">
        <w:rPr>
          <w:rFonts w:ascii="Times New Roman" w:eastAsia="仿宋_GB2312" w:hAnsi="Times New Roman" w:hint="eastAsia"/>
          <w:sz w:val="28"/>
          <w:szCs w:val="28"/>
        </w:rPr>
        <w:t>2</w:t>
      </w:r>
      <w:r w:rsidRPr="00F27AB3">
        <w:rPr>
          <w:rFonts w:ascii="Times New Roman" w:eastAsia="仿宋_GB2312" w:hAnsi="Times New Roman" w:hint="eastAsia"/>
          <w:sz w:val="28"/>
          <w:szCs w:val="28"/>
        </w:rPr>
        <w:t>）</w:t>
      </w:r>
      <w:r w:rsidRPr="00F27AB3">
        <w:rPr>
          <w:rFonts w:ascii="Times New Roman" w:eastAsia="仿宋_GB2312" w:hAnsi="Times New Roman" w:hint="eastAsia"/>
          <w:b/>
          <w:bCs/>
          <w:sz w:val="28"/>
          <w:szCs w:val="28"/>
        </w:rPr>
        <w:t>草案形成</w:t>
      </w:r>
      <w:r w:rsidRPr="00F27AB3">
        <w:rPr>
          <w:rFonts w:ascii="Times New Roman" w:eastAsia="仿宋_GB2312" w:hAnsi="Times New Roman" w:hint="eastAsia"/>
          <w:sz w:val="28"/>
          <w:szCs w:val="28"/>
        </w:rPr>
        <w:t>。</w:t>
      </w:r>
      <w:r w:rsidR="006C3A16" w:rsidRPr="00AD5D2C">
        <w:rPr>
          <w:rFonts w:ascii="Times New Roman" w:eastAsia="仿宋_GB2312" w:hAnsi="Times New Roman" w:hint="eastAsia"/>
          <w:sz w:val="28"/>
          <w:szCs w:val="28"/>
        </w:rPr>
        <w:t>2024</w:t>
      </w:r>
      <w:r w:rsidR="006C3A16" w:rsidRPr="00AD5D2C">
        <w:rPr>
          <w:rFonts w:ascii="Times New Roman" w:eastAsia="仿宋_GB2312" w:hAnsi="Times New Roman" w:hint="eastAsia"/>
          <w:sz w:val="28"/>
          <w:szCs w:val="28"/>
        </w:rPr>
        <w:t>年</w:t>
      </w:r>
      <w:bookmarkStart w:id="4" w:name="_Hlk165821401"/>
      <w:r w:rsidR="006C3A16" w:rsidRPr="00AD5D2C">
        <w:rPr>
          <w:rFonts w:ascii="Times New Roman" w:eastAsia="仿宋_GB2312" w:hAnsi="Times New Roman"/>
          <w:sz w:val="28"/>
          <w:szCs w:val="28"/>
        </w:rPr>
        <w:t>3</w:t>
      </w:r>
      <w:r w:rsidR="006C3A16" w:rsidRPr="00AD5D2C">
        <w:rPr>
          <w:rFonts w:ascii="Times New Roman" w:eastAsia="仿宋_GB2312" w:hAnsi="Times New Roman"/>
          <w:sz w:val="28"/>
          <w:szCs w:val="28"/>
        </w:rPr>
        <w:t>月</w:t>
      </w:r>
      <w:r w:rsidR="006C3A16" w:rsidRPr="00AD5D2C">
        <w:rPr>
          <w:rFonts w:ascii="Times New Roman" w:eastAsia="仿宋_GB2312" w:hAnsi="Times New Roman" w:hint="eastAsia"/>
          <w:sz w:val="28"/>
          <w:szCs w:val="28"/>
        </w:rPr>
        <w:t>至</w:t>
      </w:r>
      <w:r w:rsidR="006C3A16" w:rsidRPr="00AD5D2C">
        <w:rPr>
          <w:rFonts w:ascii="Times New Roman" w:eastAsia="仿宋_GB2312" w:hAnsi="Times New Roman"/>
          <w:sz w:val="28"/>
          <w:szCs w:val="28"/>
        </w:rPr>
        <w:t>4</w:t>
      </w:r>
      <w:r w:rsidR="006C3A16" w:rsidRPr="00AD5D2C">
        <w:rPr>
          <w:rFonts w:ascii="Times New Roman" w:eastAsia="仿宋_GB2312" w:hAnsi="Times New Roman" w:hint="eastAsia"/>
          <w:sz w:val="28"/>
          <w:szCs w:val="28"/>
        </w:rPr>
        <w:t>月</w:t>
      </w:r>
      <w:bookmarkEnd w:id="4"/>
      <w:r w:rsidR="004E4CF3" w:rsidRPr="00C7429D">
        <w:rPr>
          <w:rFonts w:ascii="Times New Roman" w:eastAsia="仿宋_GB2312" w:hAnsi="Times New Roman" w:hint="eastAsia"/>
          <w:sz w:val="28"/>
          <w:szCs w:val="28"/>
        </w:rPr>
        <w:t>，</w:t>
      </w:r>
      <w:r w:rsidRPr="00F27AB3">
        <w:rPr>
          <w:rFonts w:ascii="Times New Roman" w:eastAsia="仿宋_GB2312" w:hAnsi="Times New Roman" w:hint="eastAsia"/>
          <w:sz w:val="28"/>
          <w:szCs w:val="28"/>
        </w:rPr>
        <w:t>通过搜集国内外相关政策法规、标准、文献或技术资料，并采用座谈、走访、查阅资料等形式开展调研，</w:t>
      </w:r>
      <w:r w:rsidR="00F27AB3">
        <w:rPr>
          <w:rFonts w:ascii="Times New Roman" w:eastAsia="仿宋_GB2312" w:hAnsi="Times New Roman" w:hint="eastAsia"/>
          <w:sz w:val="28"/>
          <w:szCs w:val="28"/>
        </w:rPr>
        <w:t>标准编制</w:t>
      </w:r>
      <w:proofErr w:type="gramStart"/>
      <w:r w:rsidRPr="00F27AB3">
        <w:rPr>
          <w:rFonts w:ascii="Times New Roman" w:eastAsia="仿宋_GB2312" w:hAnsi="Times New Roman" w:hint="eastAsia"/>
          <w:sz w:val="28"/>
          <w:szCs w:val="28"/>
        </w:rPr>
        <w:t>组明确</w:t>
      </w:r>
      <w:proofErr w:type="gramEnd"/>
      <w:r w:rsidRPr="00F27AB3">
        <w:rPr>
          <w:rFonts w:ascii="Times New Roman" w:eastAsia="仿宋_GB2312" w:hAnsi="Times New Roman" w:hint="eastAsia"/>
          <w:sz w:val="28"/>
          <w:szCs w:val="28"/>
        </w:rPr>
        <w:t>标准编制大纲，形成标</w:t>
      </w:r>
      <w:r w:rsidRPr="00C7429D">
        <w:rPr>
          <w:rFonts w:ascii="Times New Roman" w:eastAsia="仿宋_GB2312" w:hAnsi="Times New Roman" w:hint="eastAsia"/>
          <w:sz w:val="28"/>
          <w:szCs w:val="28"/>
        </w:rPr>
        <w:t>准草案；</w:t>
      </w:r>
    </w:p>
    <w:p w14:paraId="7F4A8C6D" w14:textId="3610B6DA" w:rsidR="00D8451C" w:rsidRPr="00C7429D" w:rsidRDefault="00D8451C" w:rsidP="00D8451C">
      <w:pPr>
        <w:overflowPunct w:val="0"/>
        <w:ind w:firstLineChars="200" w:firstLine="560"/>
        <w:rPr>
          <w:rFonts w:ascii="Times New Roman" w:eastAsia="仿宋_GB2312" w:hAnsi="Times New Roman"/>
          <w:sz w:val="28"/>
          <w:szCs w:val="28"/>
        </w:rPr>
      </w:pPr>
      <w:r w:rsidRPr="00C7429D">
        <w:rPr>
          <w:rFonts w:ascii="Times New Roman" w:eastAsia="仿宋_GB2312" w:hAnsi="Times New Roman" w:hint="eastAsia"/>
          <w:sz w:val="28"/>
          <w:szCs w:val="28"/>
        </w:rPr>
        <w:t>（</w:t>
      </w:r>
      <w:r w:rsidRPr="00C7429D">
        <w:rPr>
          <w:rFonts w:ascii="Times New Roman" w:eastAsia="仿宋_GB2312" w:hAnsi="Times New Roman" w:hint="eastAsia"/>
          <w:sz w:val="28"/>
          <w:szCs w:val="28"/>
        </w:rPr>
        <w:t>3</w:t>
      </w:r>
      <w:r w:rsidRPr="00C7429D">
        <w:rPr>
          <w:rFonts w:ascii="Times New Roman" w:eastAsia="仿宋_GB2312" w:hAnsi="Times New Roman" w:hint="eastAsia"/>
          <w:sz w:val="28"/>
          <w:szCs w:val="28"/>
        </w:rPr>
        <w:t>）</w:t>
      </w:r>
      <w:r w:rsidRPr="00C7429D">
        <w:rPr>
          <w:rFonts w:ascii="Times New Roman" w:eastAsia="仿宋_GB2312" w:hAnsi="Times New Roman" w:hint="eastAsia"/>
          <w:b/>
          <w:bCs/>
          <w:sz w:val="28"/>
          <w:szCs w:val="28"/>
        </w:rPr>
        <w:t>标准立项</w:t>
      </w:r>
      <w:r w:rsidRPr="00C7429D">
        <w:rPr>
          <w:rFonts w:ascii="Times New Roman" w:eastAsia="仿宋_GB2312" w:hAnsi="Times New Roman" w:hint="eastAsia"/>
          <w:sz w:val="28"/>
          <w:szCs w:val="28"/>
        </w:rPr>
        <w:t>。</w:t>
      </w:r>
      <w:r w:rsidR="006C3A16" w:rsidRPr="00C7429D">
        <w:rPr>
          <w:rFonts w:ascii="Times New Roman" w:eastAsia="仿宋_GB2312" w:hAnsi="Times New Roman" w:hint="eastAsia"/>
          <w:sz w:val="28"/>
          <w:szCs w:val="28"/>
        </w:rPr>
        <w:t>2024</w:t>
      </w:r>
      <w:r w:rsidR="006C3A16" w:rsidRPr="00AD5D2C">
        <w:rPr>
          <w:rFonts w:ascii="Times New Roman" w:eastAsia="仿宋_GB2312" w:hAnsi="Times New Roman" w:hint="eastAsia"/>
          <w:sz w:val="28"/>
          <w:szCs w:val="28"/>
        </w:rPr>
        <w:t>年</w:t>
      </w:r>
      <w:r w:rsidR="006C3A16" w:rsidRPr="00AD5D2C">
        <w:rPr>
          <w:rFonts w:ascii="Times New Roman" w:eastAsia="仿宋_GB2312" w:hAnsi="Times New Roman"/>
          <w:sz w:val="28"/>
          <w:szCs w:val="28"/>
        </w:rPr>
        <w:t>5</w:t>
      </w:r>
      <w:r w:rsidR="006C3A16" w:rsidRPr="00AD5D2C">
        <w:rPr>
          <w:rFonts w:ascii="Times New Roman" w:eastAsia="仿宋_GB2312" w:hAnsi="Times New Roman"/>
          <w:sz w:val="28"/>
          <w:szCs w:val="28"/>
        </w:rPr>
        <w:t>月</w:t>
      </w:r>
      <w:r w:rsidR="006C3A16" w:rsidRPr="00AD5D2C">
        <w:rPr>
          <w:rFonts w:ascii="Times New Roman" w:eastAsia="仿宋_GB2312" w:hAnsi="Times New Roman" w:hint="eastAsia"/>
          <w:sz w:val="28"/>
          <w:szCs w:val="28"/>
        </w:rPr>
        <w:t>至</w:t>
      </w:r>
      <w:r w:rsidR="00CC37BB">
        <w:rPr>
          <w:rFonts w:ascii="Times New Roman" w:eastAsia="仿宋_GB2312" w:hAnsi="Times New Roman" w:hint="eastAsia"/>
          <w:sz w:val="28"/>
          <w:szCs w:val="28"/>
        </w:rPr>
        <w:t>8</w:t>
      </w:r>
      <w:r w:rsidR="006C3A16" w:rsidRPr="00AD5D2C">
        <w:rPr>
          <w:rFonts w:ascii="Times New Roman" w:eastAsia="仿宋_GB2312" w:hAnsi="Times New Roman" w:hint="eastAsia"/>
          <w:sz w:val="28"/>
          <w:szCs w:val="28"/>
        </w:rPr>
        <w:t>月</w:t>
      </w:r>
      <w:r w:rsidRPr="00C7429D">
        <w:rPr>
          <w:rFonts w:ascii="Times New Roman" w:eastAsia="仿宋_GB2312" w:hAnsi="Times New Roman" w:hint="eastAsia"/>
          <w:sz w:val="28"/>
          <w:szCs w:val="28"/>
        </w:rPr>
        <w:t>，中国环境科学学会组织召开标准立项论证会，对立项材料进行专家论证；会后根据专家意见，</w:t>
      </w:r>
      <w:r w:rsidRPr="00C7429D">
        <w:rPr>
          <w:rFonts w:ascii="Times New Roman" w:eastAsia="仿宋_GB2312" w:hAnsi="Times New Roman" w:hint="eastAsia"/>
          <w:sz w:val="28"/>
          <w:szCs w:val="28"/>
        </w:rPr>
        <w:lastRenderedPageBreak/>
        <w:t>标准编制组开展标准草案的修订工作，形成标准</w:t>
      </w:r>
      <w:r w:rsidRPr="00C7429D">
        <w:rPr>
          <w:rFonts w:ascii="Times New Roman" w:eastAsia="仿宋_GB2312" w:hAnsi="Times New Roman"/>
          <w:sz w:val="28"/>
          <w:szCs w:val="28"/>
        </w:rPr>
        <w:t>征求意见稿</w:t>
      </w:r>
      <w:r w:rsidRPr="00C7429D">
        <w:rPr>
          <w:rFonts w:ascii="Times New Roman" w:eastAsia="仿宋_GB2312" w:hAnsi="Times New Roman" w:hint="eastAsia"/>
          <w:sz w:val="28"/>
          <w:szCs w:val="28"/>
        </w:rPr>
        <w:t>（初稿）；</w:t>
      </w:r>
    </w:p>
    <w:p w14:paraId="69FA1BD8" w14:textId="2CF31027" w:rsidR="00D8451C" w:rsidRPr="00C7429D" w:rsidRDefault="00D8451C" w:rsidP="00D8451C">
      <w:pPr>
        <w:overflowPunct w:val="0"/>
        <w:ind w:firstLineChars="200" w:firstLine="560"/>
        <w:rPr>
          <w:rFonts w:ascii="Times New Roman" w:eastAsia="仿宋_GB2312" w:hAnsi="Times New Roman"/>
          <w:sz w:val="28"/>
          <w:szCs w:val="28"/>
        </w:rPr>
      </w:pPr>
      <w:r w:rsidRPr="00C7429D">
        <w:rPr>
          <w:rFonts w:ascii="Times New Roman" w:eastAsia="仿宋_GB2312" w:hAnsi="Times New Roman" w:hint="eastAsia"/>
          <w:sz w:val="28"/>
          <w:szCs w:val="28"/>
        </w:rPr>
        <w:t>（</w:t>
      </w:r>
      <w:r w:rsidRPr="00C7429D">
        <w:rPr>
          <w:rFonts w:ascii="Times New Roman" w:eastAsia="仿宋_GB2312" w:hAnsi="Times New Roman" w:hint="eastAsia"/>
          <w:sz w:val="28"/>
          <w:szCs w:val="28"/>
        </w:rPr>
        <w:t>4</w:t>
      </w:r>
      <w:r w:rsidRPr="00C7429D">
        <w:rPr>
          <w:rFonts w:ascii="Times New Roman" w:eastAsia="仿宋_GB2312" w:hAnsi="Times New Roman" w:hint="eastAsia"/>
          <w:sz w:val="28"/>
          <w:szCs w:val="28"/>
        </w:rPr>
        <w:t>）</w:t>
      </w:r>
      <w:r w:rsidRPr="00C7429D">
        <w:rPr>
          <w:rFonts w:ascii="Times New Roman" w:eastAsia="仿宋_GB2312" w:hAnsi="Times New Roman" w:hint="eastAsia"/>
          <w:b/>
          <w:bCs/>
          <w:sz w:val="28"/>
          <w:szCs w:val="28"/>
        </w:rPr>
        <w:t>标准编制</w:t>
      </w:r>
      <w:r w:rsidRPr="00C7429D">
        <w:rPr>
          <w:rFonts w:ascii="Times New Roman" w:eastAsia="仿宋_GB2312" w:hAnsi="Times New Roman" w:hint="eastAsia"/>
          <w:sz w:val="28"/>
          <w:szCs w:val="28"/>
        </w:rPr>
        <w:t>。</w:t>
      </w:r>
      <w:r w:rsidR="00CC37BB" w:rsidRPr="00AD5D2C">
        <w:rPr>
          <w:rFonts w:ascii="Times New Roman" w:eastAsia="仿宋_GB2312" w:hAnsi="Times New Roman" w:hint="eastAsia"/>
          <w:sz w:val="28"/>
          <w:szCs w:val="28"/>
        </w:rPr>
        <w:t>2024</w:t>
      </w:r>
      <w:r w:rsidR="00CC37BB" w:rsidRPr="00AD5D2C">
        <w:rPr>
          <w:rFonts w:ascii="Times New Roman" w:eastAsia="仿宋_GB2312" w:hAnsi="Times New Roman" w:hint="eastAsia"/>
          <w:sz w:val="28"/>
          <w:szCs w:val="28"/>
        </w:rPr>
        <w:t>年</w:t>
      </w:r>
      <w:r w:rsidR="00CC37BB">
        <w:rPr>
          <w:rFonts w:ascii="Times New Roman" w:eastAsia="仿宋_GB2312" w:hAnsi="Times New Roman" w:hint="eastAsia"/>
          <w:sz w:val="28"/>
          <w:szCs w:val="28"/>
        </w:rPr>
        <w:t>9</w:t>
      </w:r>
      <w:r w:rsidR="006C3A16" w:rsidRPr="00AD5D2C">
        <w:rPr>
          <w:rFonts w:ascii="Times New Roman" w:eastAsia="仿宋_GB2312" w:hAnsi="Times New Roman"/>
          <w:sz w:val="28"/>
          <w:szCs w:val="28"/>
        </w:rPr>
        <w:t>月</w:t>
      </w:r>
      <w:r w:rsidR="006C3A16" w:rsidRPr="00AD5D2C">
        <w:rPr>
          <w:rFonts w:ascii="Times New Roman" w:eastAsia="仿宋_GB2312" w:hAnsi="Times New Roman" w:hint="eastAsia"/>
          <w:sz w:val="28"/>
          <w:szCs w:val="28"/>
        </w:rPr>
        <w:t>至</w:t>
      </w:r>
      <w:r w:rsidR="00F426FA">
        <w:rPr>
          <w:rFonts w:ascii="Times New Roman" w:eastAsia="仿宋_GB2312" w:hAnsi="Times New Roman" w:hint="eastAsia"/>
          <w:sz w:val="28"/>
          <w:szCs w:val="28"/>
        </w:rPr>
        <w:t>2025</w:t>
      </w:r>
      <w:r w:rsidR="00F426FA">
        <w:rPr>
          <w:rFonts w:ascii="Times New Roman" w:eastAsia="仿宋_GB2312" w:hAnsi="Times New Roman" w:hint="eastAsia"/>
          <w:sz w:val="28"/>
          <w:szCs w:val="28"/>
        </w:rPr>
        <w:t>年</w:t>
      </w:r>
      <w:r w:rsidR="006C3A16" w:rsidRPr="00AD5D2C">
        <w:rPr>
          <w:rFonts w:ascii="Times New Roman" w:eastAsia="仿宋_GB2312" w:hAnsi="Times New Roman"/>
          <w:sz w:val="28"/>
          <w:szCs w:val="28"/>
        </w:rPr>
        <w:t>1</w:t>
      </w:r>
      <w:r w:rsidR="006C3A16" w:rsidRPr="00AD5D2C">
        <w:rPr>
          <w:rFonts w:ascii="Times New Roman" w:eastAsia="仿宋_GB2312" w:hAnsi="Times New Roman" w:hint="eastAsia"/>
          <w:sz w:val="28"/>
          <w:szCs w:val="28"/>
        </w:rPr>
        <w:t>月</w:t>
      </w:r>
      <w:r w:rsidRPr="00C7429D">
        <w:rPr>
          <w:rFonts w:ascii="Times New Roman" w:eastAsia="仿宋_GB2312" w:hAnsi="Times New Roman" w:hint="eastAsia"/>
          <w:sz w:val="28"/>
          <w:szCs w:val="28"/>
        </w:rPr>
        <w:t>，</w:t>
      </w:r>
      <w:r w:rsidR="00F426FA">
        <w:rPr>
          <w:rFonts w:ascii="Times New Roman" w:eastAsia="仿宋_GB2312" w:hAnsi="Times New Roman" w:hint="eastAsia"/>
          <w:sz w:val="28"/>
          <w:szCs w:val="28"/>
        </w:rPr>
        <w:t>编制组</w:t>
      </w:r>
      <w:r w:rsidRPr="00C7429D">
        <w:rPr>
          <w:rFonts w:ascii="Times New Roman" w:eastAsia="仿宋_GB2312" w:hAnsi="Times New Roman"/>
          <w:sz w:val="28"/>
          <w:szCs w:val="28"/>
        </w:rPr>
        <w:t>组织召开</w:t>
      </w:r>
      <w:r w:rsidRPr="00C7429D">
        <w:rPr>
          <w:rFonts w:ascii="Times New Roman" w:eastAsia="仿宋_GB2312" w:hAnsi="Times New Roman" w:hint="eastAsia"/>
          <w:sz w:val="28"/>
          <w:szCs w:val="28"/>
        </w:rPr>
        <w:t>标准</w:t>
      </w:r>
      <w:r w:rsidR="00F426FA" w:rsidRPr="00F426FA">
        <w:rPr>
          <w:rFonts w:ascii="Times New Roman" w:eastAsia="仿宋_GB2312" w:hAnsi="Times New Roman" w:hint="eastAsia"/>
          <w:sz w:val="28"/>
          <w:szCs w:val="28"/>
        </w:rPr>
        <w:t>专家论证会</w:t>
      </w:r>
      <w:r w:rsidRPr="00C7429D">
        <w:rPr>
          <w:rFonts w:ascii="Times New Roman" w:eastAsia="仿宋_GB2312" w:hAnsi="Times New Roman" w:hint="eastAsia"/>
          <w:sz w:val="28"/>
          <w:szCs w:val="28"/>
        </w:rPr>
        <w:t>，对标准</w:t>
      </w:r>
      <w:r w:rsidRPr="00C7429D">
        <w:rPr>
          <w:rFonts w:ascii="Times New Roman" w:eastAsia="仿宋_GB2312" w:hAnsi="Times New Roman"/>
          <w:sz w:val="28"/>
          <w:szCs w:val="28"/>
        </w:rPr>
        <w:t>征求意见稿</w:t>
      </w:r>
      <w:r w:rsidRPr="00C7429D">
        <w:rPr>
          <w:rFonts w:ascii="Times New Roman" w:eastAsia="仿宋_GB2312" w:hAnsi="Times New Roman" w:hint="eastAsia"/>
          <w:sz w:val="28"/>
          <w:szCs w:val="28"/>
        </w:rPr>
        <w:t>（初稿）进行专家论证；会后根据专家意见，标准编制组开展标准</w:t>
      </w:r>
      <w:r w:rsidRPr="00C7429D">
        <w:rPr>
          <w:rFonts w:ascii="Times New Roman" w:eastAsia="仿宋_GB2312" w:hAnsi="Times New Roman"/>
          <w:sz w:val="28"/>
          <w:szCs w:val="28"/>
        </w:rPr>
        <w:t>征求意见稿</w:t>
      </w:r>
      <w:r w:rsidRPr="00C7429D">
        <w:rPr>
          <w:rFonts w:ascii="Times New Roman" w:eastAsia="仿宋_GB2312" w:hAnsi="Times New Roman" w:hint="eastAsia"/>
          <w:sz w:val="28"/>
          <w:szCs w:val="28"/>
        </w:rPr>
        <w:t>（初稿）的修订工作，形成标准</w:t>
      </w:r>
      <w:r w:rsidRPr="00C7429D">
        <w:rPr>
          <w:rFonts w:ascii="Times New Roman" w:eastAsia="仿宋_GB2312" w:hAnsi="Times New Roman"/>
          <w:sz w:val="28"/>
          <w:szCs w:val="28"/>
        </w:rPr>
        <w:t>征求意见稿</w:t>
      </w:r>
      <w:r w:rsidRPr="00C7429D">
        <w:rPr>
          <w:rFonts w:ascii="Times New Roman" w:eastAsia="仿宋_GB2312" w:hAnsi="Times New Roman" w:cs="仿宋_GB2312"/>
          <w:kern w:val="0"/>
          <w:sz w:val="28"/>
          <w:szCs w:val="28"/>
        </w:rPr>
        <w:t>及</w:t>
      </w:r>
      <w:r w:rsidRPr="00C7429D">
        <w:rPr>
          <w:rFonts w:ascii="Times New Roman" w:eastAsia="仿宋_GB2312" w:hAnsi="Times New Roman" w:cs="仿宋_GB2312" w:hint="eastAsia"/>
          <w:kern w:val="0"/>
          <w:sz w:val="28"/>
          <w:szCs w:val="28"/>
        </w:rPr>
        <w:t>相关</w:t>
      </w:r>
      <w:r w:rsidRPr="00C7429D">
        <w:rPr>
          <w:rFonts w:ascii="Times New Roman" w:eastAsia="仿宋_GB2312" w:hAnsi="Times New Roman" w:cs="仿宋_GB2312"/>
          <w:kern w:val="0"/>
          <w:sz w:val="28"/>
          <w:szCs w:val="28"/>
        </w:rPr>
        <w:t>编制说明，公开广泛征求意见</w:t>
      </w:r>
      <w:r w:rsidRPr="00C7429D">
        <w:rPr>
          <w:rFonts w:ascii="Times New Roman" w:eastAsia="仿宋_GB2312" w:hAnsi="Times New Roman" w:hint="eastAsia"/>
          <w:sz w:val="28"/>
          <w:szCs w:val="28"/>
        </w:rPr>
        <w:t>。</w:t>
      </w:r>
    </w:p>
    <w:bookmarkEnd w:id="2"/>
    <w:p w14:paraId="3B0B1D30" w14:textId="77777777" w:rsidR="00D8451C" w:rsidRPr="006C3A16" w:rsidRDefault="00D8451C" w:rsidP="00D8451C">
      <w:pPr>
        <w:overflowPunct w:val="0"/>
        <w:autoSpaceDE w:val="0"/>
        <w:autoSpaceDN w:val="0"/>
        <w:adjustRightInd w:val="0"/>
        <w:spacing w:line="560" w:lineRule="exact"/>
        <w:rPr>
          <w:rFonts w:ascii="Times New Roman" w:eastAsia="仿宋_GB2312" w:hAnsi="Times New Roman" w:cs="仿宋_GB2312"/>
          <w:kern w:val="0"/>
          <w:sz w:val="28"/>
          <w:szCs w:val="28"/>
        </w:rPr>
      </w:pPr>
    </w:p>
    <w:p w14:paraId="346B8D9C" w14:textId="77777777" w:rsidR="00D8451C" w:rsidRPr="00ED2170" w:rsidRDefault="00D8451C" w:rsidP="00D8451C">
      <w:pPr>
        <w:overflowPunct w:val="0"/>
        <w:autoSpaceDE w:val="0"/>
        <w:autoSpaceDN w:val="0"/>
        <w:adjustRightInd w:val="0"/>
        <w:spacing w:line="560" w:lineRule="exact"/>
        <w:outlineLvl w:val="0"/>
        <w:rPr>
          <w:rFonts w:ascii="Times New Roman" w:eastAsia="黑体" w:hAnsi="Times New Roman" w:cs="仿宋_GB2312"/>
          <w:kern w:val="0"/>
          <w:sz w:val="28"/>
          <w:szCs w:val="28"/>
        </w:rPr>
      </w:pPr>
      <w:bookmarkStart w:id="5" w:name="_Toc187824140"/>
      <w:r w:rsidRPr="00ED2170">
        <w:rPr>
          <w:rFonts w:ascii="Times New Roman" w:eastAsia="黑体" w:hAnsi="Times New Roman" w:cs="仿宋_GB2312" w:hint="eastAsia"/>
          <w:kern w:val="0"/>
          <w:sz w:val="28"/>
          <w:szCs w:val="28"/>
        </w:rPr>
        <w:t>2</w:t>
      </w:r>
      <w:r w:rsidRPr="00ED2170">
        <w:rPr>
          <w:rFonts w:ascii="Times New Roman" w:eastAsia="黑体" w:hAnsi="Times New Roman" w:cs="仿宋_GB2312"/>
          <w:kern w:val="0"/>
          <w:sz w:val="28"/>
          <w:szCs w:val="28"/>
        </w:rPr>
        <w:t xml:space="preserve"> </w:t>
      </w:r>
      <w:r w:rsidRPr="00ED2170">
        <w:rPr>
          <w:rFonts w:ascii="Times New Roman" w:eastAsia="黑体" w:hAnsi="Times New Roman" w:cs="仿宋_GB2312" w:hint="eastAsia"/>
          <w:kern w:val="0"/>
          <w:sz w:val="28"/>
          <w:szCs w:val="28"/>
        </w:rPr>
        <w:t>标准制定的必要性</w:t>
      </w:r>
      <w:bookmarkEnd w:id="5"/>
    </w:p>
    <w:p w14:paraId="60CF819B" w14:textId="683BB4B6" w:rsidR="008E33DD" w:rsidRPr="00BC7B03" w:rsidRDefault="008A591B" w:rsidP="00121682">
      <w:pPr>
        <w:overflowPunct w:val="0"/>
        <w:autoSpaceDE w:val="0"/>
        <w:autoSpaceDN w:val="0"/>
        <w:adjustRightInd w:val="0"/>
        <w:spacing w:line="560" w:lineRule="exact"/>
        <w:ind w:firstLineChars="200" w:firstLine="560"/>
        <w:rPr>
          <w:rFonts w:ascii="Times New Roman" w:eastAsia="仿宋_GB2312" w:hAnsi="Times New Roman" w:cs="仿宋_GB2312"/>
          <w:kern w:val="0"/>
          <w:sz w:val="28"/>
          <w:szCs w:val="28"/>
        </w:rPr>
      </w:pPr>
      <w:r w:rsidRPr="008A591B">
        <w:rPr>
          <w:rFonts w:ascii="Times New Roman" w:eastAsia="仿宋_GB2312" w:hAnsi="Times New Roman" w:cs="仿宋_GB2312" w:hint="eastAsia"/>
          <w:kern w:val="0"/>
          <w:sz w:val="28"/>
          <w:szCs w:val="28"/>
        </w:rPr>
        <w:t>《国务院关于印发“十三五”生态环境保护规划的通知》（国发〔</w:t>
      </w:r>
      <w:r w:rsidRPr="008A591B">
        <w:rPr>
          <w:rFonts w:ascii="Times New Roman" w:eastAsia="仿宋_GB2312" w:hAnsi="Times New Roman" w:cs="仿宋_GB2312"/>
          <w:kern w:val="0"/>
          <w:sz w:val="28"/>
          <w:szCs w:val="28"/>
        </w:rPr>
        <w:t>2016</w:t>
      </w:r>
      <w:r w:rsidRPr="008A591B">
        <w:rPr>
          <w:rFonts w:ascii="Times New Roman" w:eastAsia="仿宋_GB2312" w:hAnsi="Times New Roman" w:cs="仿宋_GB2312"/>
          <w:kern w:val="0"/>
          <w:sz w:val="28"/>
          <w:szCs w:val="28"/>
        </w:rPr>
        <w:t>〕</w:t>
      </w:r>
      <w:r w:rsidRPr="008A591B">
        <w:rPr>
          <w:rFonts w:ascii="Times New Roman" w:eastAsia="仿宋_GB2312" w:hAnsi="Times New Roman" w:cs="仿宋_GB2312"/>
          <w:kern w:val="0"/>
          <w:sz w:val="28"/>
          <w:szCs w:val="28"/>
        </w:rPr>
        <w:t>65</w:t>
      </w:r>
      <w:r w:rsidRPr="008A591B">
        <w:rPr>
          <w:rFonts w:ascii="Times New Roman" w:eastAsia="仿宋_GB2312" w:hAnsi="Times New Roman" w:cs="仿宋_GB2312"/>
          <w:kern w:val="0"/>
          <w:sz w:val="28"/>
          <w:szCs w:val="28"/>
        </w:rPr>
        <w:t>号）、《关于印发</w:t>
      </w:r>
      <w:r w:rsidRPr="008A591B">
        <w:rPr>
          <w:rFonts w:ascii="Times New Roman" w:eastAsia="仿宋_GB2312" w:hAnsi="Times New Roman" w:cs="仿宋_GB2312"/>
          <w:kern w:val="0"/>
          <w:sz w:val="28"/>
          <w:szCs w:val="28"/>
        </w:rPr>
        <w:t>&lt;“</w:t>
      </w:r>
      <w:r w:rsidRPr="008A591B">
        <w:rPr>
          <w:rFonts w:ascii="Times New Roman" w:eastAsia="仿宋_GB2312" w:hAnsi="Times New Roman" w:cs="仿宋_GB2312"/>
          <w:kern w:val="0"/>
          <w:sz w:val="28"/>
          <w:szCs w:val="28"/>
        </w:rPr>
        <w:t>十四五</w:t>
      </w:r>
      <w:r w:rsidRPr="008A591B">
        <w:rPr>
          <w:rFonts w:ascii="Times New Roman" w:eastAsia="仿宋_GB2312" w:hAnsi="Times New Roman" w:cs="仿宋_GB2312"/>
          <w:kern w:val="0"/>
          <w:sz w:val="28"/>
          <w:szCs w:val="28"/>
        </w:rPr>
        <w:t>”</w:t>
      </w:r>
      <w:r w:rsidRPr="008A591B">
        <w:rPr>
          <w:rFonts w:ascii="Times New Roman" w:eastAsia="仿宋_GB2312" w:hAnsi="Times New Roman" w:cs="仿宋_GB2312"/>
          <w:kern w:val="0"/>
          <w:sz w:val="28"/>
          <w:szCs w:val="28"/>
        </w:rPr>
        <w:t>生态保护监管规划</w:t>
      </w:r>
      <w:r w:rsidRPr="008A591B">
        <w:rPr>
          <w:rFonts w:ascii="Times New Roman" w:eastAsia="仿宋_GB2312" w:hAnsi="Times New Roman" w:cs="仿宋_GB2312"/>
          <w:kern w:val="0"/>
          <w:sz w:val="28"/>
          <w:szCs w:val="28"/>
        </w:rPr>
        <w:t>&gt;</w:t>
      </w:r>
      <w:r w:rsidRPr="008A591B">
        <w:rPr>
          <w:rFonts w:ascii="Times New Roman" w:eastAsia="仿宋_GB2312" w:hAnsi="Times New Roman" w:cs="仿宋_GB2312"/>
          <w:kern w:val="0"/>
          <w:sz w:val="28"/>
          <w:szCs w:val="28"/>
        </w:rPr>
        <w:t>的通知》（</w:t>
      </w:r>
      <w:r w:rsidRPr="00BE11C1">
        <w:rPr>
          <w:rFonts w:ascii="Times New Roman" w:eastAsia="仿宋_GB2312" w:hAnsi="Times New Roman" w:cs="仿宋_GB2312"/>
          <w:kern w:val="0"/>
          <w:sz w:val="28"/>
          <w:szCs w:val="28"/>
        </w:rPr>
        <w:t>环生态〔</w:t>
      </w:r>
      <w:r w:rsidRPr="00BE11C1">
        <w:rPr>
          <w:rFonts w:ascii="Times New Roman" w:eastAsia="仿宋_GB2312" w:hAnsi="Times New Roman" w:cs="仿宋_GB2312"/>
          <w:kern w:val="0"/>
          <w:sz w:val="28"/>
          <w:szCs w:val="28"/>
        </w:rPr>
        <w:t>2022</w:t>
      </w:r>
      <w:r w:rsidRPr="00BE11C1">
        <w:rPr>
          <w:rFonts w:ascii="Times New Roman" w:eastAsia="仿宋_GB2312" w:hAnsi="Times New Roman" w:cs="仿宋_GB2312"/>
          <w:kern w:val="0"/>
          <w:sz w:val="28"/>
          <w:szCs w:val="28"/>
        </w:rPr>
        <w:t>〕</w:t>
      </w:r>
      <w:r w:rsidRPr="00BE11C1">
        <w:rPr>
          <w:rFonts w:ascii="Times New Roman" w:eastAsia="仿宋_GB2312" w:hAnsi="Times New Roman" w:cs="仿宋_GB2312"/>
          <w:kern w:val="0"/>
          <w:sz w:val="28"/>
          <w:szCs w:val="28"/>
        </w:rPr>
        <w:t>15</w:t>
      </w:r>
      <w:r w:rsidRPr="00BE11C1">
        <w:rPr>
          <w:rFonts w:ascii="Times New Roman" w:eastAsia="仿宋_GB2312" w:hAnsi="Times New Roman" w:cs="仿宋_GB2312"/>
          <w:kern w:val="0"/>
          <w:sz w:val="28"/>
          <w:szCs w:val="28"/>
        </w:rPr>
        <w:t>号）中均提出摸清生态保护红线和自然保护地生态环境本底的要求，将其作为加强生态环境基础调查的重要内容之一。</w:t>
      </w:r>
      <w:r w:rsidR="00BE11C1" w:rsidRPr="00BE11C1">
        <w:rPr>
          <w:rFonts w:ascii="Times New Roman" w:eastAsia="仿宋_GB2312" w:hAnsi="Times New Roman" w:cs="仿宋_GB2312"/>
          <w:kern w:val="0"/>
          <w:sz w:val="28"/>
          <w:szCs w:val="28"/>
        </w:rPr>
        <w:t>在充分吸</w:t>
      </w:r>
      <w:r w:rsidR="00BE11C1" w:rsidRPr="00BE11C1">
        <w:rPr>
          <w:rFonts w:ascii="Times New Roman" w:eastAsia="仿宋_GB2312" w:hAnsi="Times New Roman" w:cs="仿宋_GB2312" w:hint="eastAsia"/>
          <w:kern w:val="0"/>
          <w:sz w:val="28"/>
          <w:szCs w:val="28"/>
        </w:rPr>
        <w:t>收国内外研究成果的基础上，结合我国生态环境管理需要，</w:t>
      </w:r>
      <w:r w:rsidRPr="00BE11C1">
        <w:rPr>
          <w:rFonts w:ascii="Times New Roman" w:eastAsia="仿宋_GB2312" w:hAnsi="Times New Roman" w:hint="eastAsia"/>
          <w:sz w:val="28"/>
          <w:szCs w:val="28"/>
        </w:rPr>
        <w:t>生态环境部</w:t>
      </w:r>
      <w:r w:rsidR="00BE11C1" w:rsidRPr="00BE11C1">
        <w:rPr>
          <w:rFonts w:ascii="Times New Roman" w:eastAsia="仿宋_GB2312" w:hAnsi="Times New Roman" w:hint="eastAsia"/>
          <w:sz w:val="28"/>
          <w:szCs w:val="28"/>
        </w:rPr>
        <w:t>于</w:t>
      </w:r>
      <w:r w:rsidR="00BE11C1" w:rsidRPr="00BE11C1">
        <w:rPr>
          <w:rFonts w:ascii="Times New Roman" w:eastAsia="仿宋_GB2312" w:hAnsi="Times New Roman" w:hint="eastAsia"/>
          <w:sz w:val="28"/>
          <w:szCs w:val="28"/>
        </w:rPr>
        <w:t>2019</w:t>
      </w:r>
      <w:r w:rsidR="00BE11C1" w:rsidRPr="00BE11C1">
        <w:rPr>
          <w:rFonts w:ascii="Times New Roman" w:eastAsia="仿宋_GB2312" w:hAnsi="Times New Roman" w:hint="eastAsia"/>
          <w:sz w:val="28"/>
          <w:szCs w:val="28"/>
        </w:rPr>
        <w:t>年</w:t>
      </w:r>
      <w:r w:rsidRPr="00BE11C1">
        <w:rPr>
          <w:rFonts w:ascii="Times New Roman" w:eastAsia="仿宋_GB2312" w:hAnsi="Times New Roman" w:hint="eastAsia"/>
          <w:sz w:val="28"/>
          <w:szCs w:val="28"/>
        </w:rPr>
        <w:t>印发《地表水和地下水环境本底判定技术规定（暂</w:t>
      </w:r>
      <w:r w:rsidRPr="008E33DD">
        <w:rPr>
          <w:rFonts w:ascii="Times New Roman" w:eastAsia="仿宋_GB2312" w:hAnsi="Times New Roman" w:hint="eastAsia"/>
          <w:sz w:val="28"/>
          <w:szCs w:val="28"/>
        </w:rPr>
        <w:t>行）》</w:t>
      </w:r>
      <w:r w:rsidR="00845C15">
        <w:rPr>
          <w:rFonts w:ascii="Times New Roman" w:eastAsia="仿宋_GB2312" w:hAnsi="Times New Roman" w:hint="eastAsia"/>
          <w:sz w:val="28"/>
          <w:szCs w:val="28"/>
        </w:rPr>
        <w:t>（</w:t>
      </w:r>
      <w:proofErr w:type="gramStart"/>
      <w:r w:rsidR="00845C15" w:rsidRPr="00845C15">
        <w:rPr>
          <w:rFonts w:ascii="Times New Roman" w:eastAsia="仿宋_GB2312" w:hAnsi="Times New Roman" w:hint="eastAsia"/>
          <w:sz w:val="28"/>
          <w:szCs w:val="28"/>
        </w:rPr>
        <w:t>环办监测</w:t>
      </w:r>
      <w:proofErr w:type="gramEnd"/>
      <w:r w:rsidR="00845C15" w:rsidRPr="00845C15">
        <w:rPr>
          <w:rFonts w:ascii="Times New Roman" w:eastAsia="仿宋_GB2312" w:hAnsi="Times New Roman" w:hint="eastAsia"/>
          <w:sz w:val="28"/>
          <w:szCs w:val="28"/>
        </w:rPr>
        <w:t>函〔</w:t>
      </w:r>
      <w:r w:rsidR="00845C15" w:rsidRPr="00845C15">
        <w:rPr>
          <w:rFonts w:ascii="Times New Roman" w:eastAsia="仿宋_GB2312" w:hAnsi="Times New Roman" w:hint="eastAsia"/>
          <w:sz w:val="28"/>
          <w:szCs w:val="28"/>
        </w:rPr>
        <w:t>2019</w:t>
      </w:r>
      <w:r w:rsidR="00845C15" w:rsidRPr="00845C15">
        <w:rPr>
          <w:rFonts w:ascii="Times New Roman" w:eastAsia="仿宋_GB2312" w:hAnsi="Times New Roman" w:hint="eastAsia"/>
          <w:sz w:val="28"/>
          <w:szCs w:val="28"/>
        </w:rPr>
        <w:t>〕</w:t>
      </w:r>
      <w:r w:rsidR="00845C15" w:rsidRPr="00845C15">
        <w:rPr>
          <w:rFonts w:ascii="Times New Roman" w:eastAsia="仿宋_GB2312" w:hAnsi="Times New Roman" w:hint="eastAsia"/>
          <w:sz w:val="28"/>
          <w:szCs w:val="28"/>
        </w:rPr>
        <w:t>895</w:t>
      </w:r>
      <w:r w:rsidR="00845C15" w:rsidRPr="00845C15">
        <w:rPr>
          <w:rFonts w:ascii="Times New Roman" w:eastAsia="仿宋_GB2312" w:hAnsi="Times New Roman" w:hint="eastAsia"/>
          <w:sz w:val="28"/>
          <w:szCs w:val="28"/>
        </w:rPr>
        <w:t>号</w:t>
      </w:r>
      <w:r w:rsidR="00845C15">
        <w:rPr>
          <w:rFonts w:ascii="Times New Roman" w:eastAsia="仿宋_GB2312" w:hAnsi="Times New Roman" w:hint="eastAsia"/>
          <w:sz w:val="28"/>
          <w:szCs w:val="28"/>
        </w:rPr>
        <w:t>）</w:t>
      </w:r>
      <w:r w:rsidRPr="008E33DD">
        <w:rPr>
          <w:rFonts w:ascii="Times New Roman" w:eastAsia="仿宋_GB2312" w:hAnsi="Times New Roman"/>
          <w:sz w:val="28"/>
          <w:szCs w:val="28"/>
        </w:rPr>
        <w:t>，</w:t>
      </w:r>
      <w:r w:rsidRPr="008E33DD">
        <w:rPr>
          <w:rFonts w:ascii="Times New Roman" w:eastAsia="仿宋_GB2312" w:hAnsi="Times New Roman" w:hint="eastAsia"/>
          <w:sz w:val="28"/>
          <w:szCs w:val="28"/>
        </w:rPr>
        <w:t>明确了国家地表水（</w:t>
      </w:r>
      <w:r w:rsidR="00D13435" w:rsidRPr="008E33DD">
        <w:rPr>
          <w:rFonts w:ascii="Times New Roman" w:eastAsia="仿宋_GB2312" w:hAnsi="Times New Roman" w:hint="eastAsia"/>
          <w:sz w:val="28"/>
          <w:szCs w:val="28"/>
        </w:rPr>
        <w:t>和地下水</w:t>
      </w:r>
      <w:r w:rsidRPr="008E33DD">
        <w:rPr>
          <w:rFonts w:ascii="Times New Roman" w:eastAsia="仿宋_GB2312" w:hAnsi="Times New Roman" w:hint="eastAsia"/>
          <w:sz w:val="28"/>
          <w:szCs w:val="28"/>
        </w:rPr>
        <w:t>）环境本底判定的原则、标准和程序等相关要求</w:t>
      </w:r>
      <w:r w:rsidR="00D8451C" w:rsidRPr="008E33DD">
        <w:rPr>
          <w:rFonts w:ascii="Times New Roman" w:eastAsia="仿宋_GB2312" w:hAnsi="Times New Roman" w:cs="仿宋_GB2312" w:hint="eastAsia"/>
          <w:kern w:val="0"/>
          <w:sz w:val="28"/>
          <w:szCs w:val="28"/>
        </w:rPr>
        <w:t>，为</w:t>
      </w:r>
      <w:r w:rsidR="008E33DD" w:rsidRPr="008E33DD">
        <w:rPr>
          <w:rFonts w:ascii="Times New Roman" w:eastAsia="仿宋_GB2312" w:hAnsi="Times New Roman" w:cs="仿宋_GB2312" w:hint="eastAsia"/>
          <w:kern w:val="0"/>
          <w:sz w:val="28"/>
          <w:szCs w:val="28"/>
        </w:rPr>
        <w:t>国家</w:t>
      </w:r>
      <w:r w:rsidR="008E33DD" w:rsidRPr="008E33DD">
        <w:rPr>
          <w:rFonts w:ascii="Times New Roman" w:eastAsia="仿宋_GB2312" w:hAnsi="Times New Roman" w:hint="eastAsia"/>
          <w:sz w:val="28"/>
          <w:szCs w:val="28"/>
        </w:rPr>
        <w:t>环境本底</w:t>
      </w:r>
      <w:r w:rsidR="00121682">
        <w:rPr>
          <w:rFonts w:ascii="Times New Roman" w:eastAsia="仿宋_GB2312" w:hAnsi="Times New Roman" w:hint="eastAsia"/>
          <w:sz w:val="28"/>
          <w:szCs w:val="28"/>
        </w:rPr>
        <w:t>值（</w:t>
      </w:r>
      <w:r w:rsidR="00845C15">
        <w:rPr>
          <w:rFonts w:ascii="Times New Roman" w:eastAsia="仿宋_GB2312" w:hAnsi="Times New Roman" w:hint="eastAsia"/>
          <w:sz w:val="28"/>
          <w:szCs w:val="28"/>
        </w:rPr>
        <w:t>或</w:t>
      </w:r>
      <w:r w:rsidR="00121682">
        <w:rPr>
          <w:rFonts w:ascii="Times New Roman" w:eastAsia="仿宋_GB2312" w:hAnsi="Times New Roman" w:hint="eastAsia"/>
          <w:sz w:val="28"/>
          <w:szCs w:val="28"/>
        </w:rPr>
        <w:t>环境背景值）</w:t>
      </w:r>
      <w:r w:rsidR="008E33DD" w:rsidRPr="008E33DD">
        <w:rPr>
          <w:rFonts w:ascii="Times New Roman" w:eastAsia="仿宋_GB2312" w:hAnsi="Times New Roman" w:hint="eastAsia"/>
          <w:sz w:val="28"/>
          <w:szCs w:val="28"/>
        </w:rPr>
        <w:t>监测体系</w:t>
      </w:r>
      <w:r w:rsidR="00D8451C" w:rsidRPr="008E33DD">
        <w:rPr>
          <w:rFonts w:ascii="Times New Roman" w:eastAsia="仿宋_GB2312" w:hAnsi="Times New Roman" w:cs="仿宋_GB2312" w:hint="eastAsia"/>
          <w:kern w:val="0"/>
          <w:sz w:val="28"/>
          <w:szCs w:val="28"/>
        </w:rPr>
        <w:t>的构建提供重要</w:t>
      </w:r>
      <w:r w:rsidR="00D8451C" w:rsidRPr="00BC7B03">
        <w:rPr>
          <w:rFonts w:ascii="Times New Roman" w:eastAsia="仿宋_GB2312" w:hAnsi="Times New Roman" w:cs="仿宋_GB2312" w:hint="eastAsia"/>
          <w:kern w:val="0"/>
          <w:sz w:val="28"/>
          <w:szCs w:val="28"/>
        </w:rPr>
        <w:t>科学依据和理论支撑。</w:t>
      </w:r>
    </w:p>
    <w:p w14:paraId="1842935B" w14:textId="6DDB8AE5" w:rsidR="00D8451C" w:rsidRDefault="00AF1A10" w:rsidP="006F2D41">
      <w:pPr>
        <w:overflowPunct w:val="0"/>
        <w:autoSpaceDE w:val="0"/>
        <w:autoSpaceDN w:val="0"/>
        <w:adjustRightInd w:val="0"/>
        <w:spacing w:line="560" w:lineRule="exact"/>
        <w:ind w:firstLineChars="200" w:firstLine="560"/>
        <w:rPr>
          <w:rFonts w:ascii="Times New Roman" w:eastAsia="仿宋_GB2312" w:hAnsi="Times New Roman" w:cs="仿宋_GB2312"/>
          <w:kern w:val="0"/>
          <w:sz w:val="28"/>
          <w:szCs w:val="28"/>
        </w:rPr>
      </w:pPr>
      <w:r w:rsidRPr="00BC7B03">
        <w:rPr>
          <w:rFonts w:ascii="Times New Roman" w:eastAsia="仿宋_GB2312" w:hAnsi="Times New Roman" w:cs="仿宋_GB2312" w:hint="eastAsia"/>
          <w:kern w:val="0"/>
          <w:sz w:val="28"/>
          <w:szCs w:val="28"/>
        </w:rPr>
        <w:t>高锰酸盐指数</w:t>
      </w:r>
      <w:r w:rsidR="00D8451C" w:rsidRPr="00BC7B03">
        <w:rPr>
          <w:rFonts w:ascii="Times New Roman" w:eastAsia="仿宋_GB2312" w:hAnsi="Times New Roman" w:cs="仿宋_GB2312" w:hint="eastAsia"/>
          <w:kern w:val="0"/>
          <w:sz w:val="28"/>
          <w:szCs w:val="28"/>
        </w:rPr>
        <w:t>（</w:t>
      </w:r>
      <w:r w:rsidRPr="00BC7B03">
        <w:rPr>
          <w:rFonts w:ascii="Times New Roman" w:eastAsia="仿宋_GB2312" w:hAnsi="Times New Roman" w:cs="仿宋_GB2312"/>
          <w:kern w:val="0"/>
          <w:sz w:val="28"/>
          <w:szCs w:val="28"/>
        </w:rPr>
        <w:t>permanganate index</w:t>
      </w:r>
      <w:r w:rsidRPr="00BC7B03">
        <w:rPr>
          <w:rFonts w:ascii="Times New Roman" w:eastAsia="仿宋_GB2312" w:hAnsi="Times New Roman" w:cs="仿宋_GB2312" w:hint="eastAsia"/>
          <w:kern w:val="0"/>
          <w:sz w:val="28"/>
          <w:szCs w:val="28"/>
        </w:rPr>
        <w:t>，</w:t>
      </w:r>
      <w:proofErr w:type="spellStart"/>
      <w:r w:rsidRPr="00BC7B03">
        <w:rPr>
          <w:rFonts w:ascii="Times New Roman" w:eastAsia="仿宋_GB2312" w:hAnsi="Times New Roman" w:cs="仿宋_GB2312"/>
          <w:kern w:val="0"/>
          <w:sz w:val="28"/>
          <w:szCs w:val="28"/>
        </w:rPr>
        <w:t>COD</w:t>
      </w:r>
      <w:r w:rsidRPr="00BC7B03">
        <w:rPr>
          <w:rFonts w:ascii="Times New Roman" w:eastAsia="仿宋_GB2312" w:hAnsi="Times New Roman" w:cs="仿宋_GB2312"/>
          <w:kern w:val="0"/>
          <w:sz w:val="28"/>
          <w:szCs w:val="28"/>
          <w:vertAlign w:val="subscript"/>
        </w:rPr>
        <w:t>Mn</w:t>
      </w:r>
      <w:proofErr w:type="spellEnd"/>
      <w:r w:rsidR="00D8451C" w:rsidRPr="00BC7B03">
        <w:rPr>
          <w:rFonts w:ascii="Times New Roman" w:eastAsia="仿宋_GB2312" w:hAnsi="Times New Roman" w:cs="仿宋_GB2312"/>
          <w:kern w:val="0"/>
          <w:sz w:val="28"/>
          <w:szCs w:val="28"/>
        </w:rPr>
        <w:t>）</w:t>
      </w:r>
      <w:r w:rsidRPr="00BC7B03">
        <w:rPr>
          <w:rFonts w:ascii="Times New Roman" w:eastAsia="仿宋_GB2312" w:hAnsi="Times New Roman" w:cs="仿宋_GB2312" w:hint="eastAsia"/>
          <w:kern w:val="0"/>
          <w:sz w:val="28"/>
          <w:szCs w:val="28"/>
        </w:rPr>
        <w:t>是</w:t>
      </w:r>
      <w:r w:rsidR="0085768B" w:rsidRPr="00BC7B03">
        <w:rPr>
          <w:rFonts w:ascii="Times New Roman" w:eastAsia="仿宋_GB2312" w:hAnsi="Times New Roman" w:cs="仿宋_GB2312" w:hint="eastAsia"/>
          <w:kern w:val="0"/>
          <w:sz w:val="28"/>
          <w:szCs w:val="28"/>
        </w:rPr>
        <w:t>反映水体中有机及无机可氧化物</w:t>
      </w:r>
      <w:proofErr w:type="gramStart"/>
      <w:r w:rsidR="0085768B" w:rsidRPr="00BC7B03">
        <w:rPr>
          <w:rFonts w:ascii="Times New Roman" w:eastAsia="仿宋_GB2312" w:hAnsi="Times New Roman" w:cs="仿宋_GB2312" w:hint="eastAsia"/>
          <w:kern w:val="0"/>
          <w:sz w:val="28"/>
          <w:szCs w:val="28"/>
        </w:rPr>
        <w:t>质污染</w:t>
      </w:r>
      <w:proofErr w:type="gramEnd"/>
      <w:r w:rsidR="0085768B" w:rsidRPr="00BC7B03">
        <w:rPr>
          <w:rFonts w:ascii="Times New Roman" w:eastAsia="仿宋_GB2312" w:hAnsi="Times New Roman" w:cs="仿宋_GB2312" w:hint="eastAsia"/>
          <w:kern w:val="0"/>
          <w:sz w:val="28"/>
          <w:szCs w:val="28"/>
        </w:rPr>
        <w:t>的常用指标，</w:t>
      </w:r>
      <w:r w:rsidR="00BC7B03" w:rsidRPr="00BC7B03">
        <w:rPr>
          <w:rFonts w:ascii="Times New Roman" w:eastAsia="仿宋_GB2312" w:hAnsi="Times New Roman" w:cs="仿宋_GB2312" w:hint="eastAsia"/>
          <w:kern w:val="0"/>
          <w:sz w:val="28"/>
          <w:szCs w:val="28"/>
        </w:rPr>
        <w:t>用于</w:t>
      </w:r>
      <w:r w:rsidRPr="00BC7B03">
        <w:rPr>
          <w:rFonts w:ascii="Times New Roman" w:eastAsia="仿宋_GB2312" w:hAnsi="Times New Roman" w:cs="仿宋_GB2312" w:hint="eastAsia"/>
          <w:kern w:val="0"/>
          <w:sz w:val="28"/>
          <w:szCs w:val="28"/>
        </w:rPr>
        <w:t>地表水环境质量</w:t>
      </w:r>
      <w:r w:rsidR="00300BC8" w:rsidRPr="00BC7B03">
        <w:rPr>
          <w:rFonts w:ascii="Times New Roman" w:eastAsia="仿宋_GB2312" w:hAnsi="Times New Roman" w:cs="仿宋_GB2312" w:hint="eastAsia"/>
          <w:kern w:val="0"/>
          <w:sz w:val="28"/>
          <w:szCs w:val="28"/>
        </w:rPr>
        <w:t>评价</w:t>
      </w:r>
      <w:r w:rsidRPr="00BC7B03">
        <w:rPr>
          <w:rFonts w:ascii="Times New Roman" w:eastAsia="仿宋_GB2312" w:hAnsi="Times New Roman" w:cs="仿宋_GB2312" w:hint="eastAsia"/>
          <w:kern w:val="0"/>
          <w:sz w:val="28"/>
          <w:szCs w:val="28"/>
        </w:rPr>
        <w:t>。</w:t>
      </w:r>
      <w:r w:rsidR="00300BC8" w:rsidRPr="00BC7B03">
        <w:rPr>
          <w:rFonts w:ascii="Times New Roman" w:eastAsia="仿宋_GB2312" w:hAnsi="Times New Roman" w:cs="仿宋_GB2312" w:hint="eastAsia"/>
          <w:kern w:val="0"/>
          <w:sz w:val="28"/>
          <w:szCs w:val="28"/>
        </w:rPr>
        <w:t>除</w:t>
      </w:r>
      <w:r w:rsidR="00300BC8" w:rsidRPr="00300BC8">
        <w:rPr>
          <w:rFonts w:ascii="Times New Roman" w:eastAsia="仿宋_GB2312" w:hAnsi="Times New Roman" w:cs="仿宋_GB2312" w:hint="eastAsia"/>
          <w:kern w:val="0"/>
          <w:sz w:val="28"/>
          <w:szCs w:val="28"/>
        </w:rPr>
        <w:t>受人类活动输</w:t>
      </w:r>
      <w:r w:rsidR="00300BC8" w:rsidRPr="0019093F">
        <w:rPr>
          <w:rFonts w:ascii="Times New Roman" w:eastAsia="仿宋_GB2312" w:hAnsi="Times New Roman" w:cs="仿宋_GB2312" w:hint="eastAsia"/>
          <w:kern w:val="0"/>
          <w:sz w:val="28"/>
          <w:szCs w:val="28"/>
        </w:rPr>
        <w:t>入影响外，</w:t>
      </w:r>
      <w:r w:rsidR="0019093F" w:rsidRPr="0019093F">
        <w:rPr>
          <w:rFonts w:ascii="Times New Roman" w:eastAsia="仿宋_GB2312" w:hAnsi="Times New Roman" w:cs="仿宋_GB2312" w:hint="eastAsia"/>
          <w:kern w:val="0"/>
          <w:sz w:val="28"/>
          <w:szCs w:val="28"/>
        </w:rPr>
        <w:t>水体径流夹带的悬浮颗粒和腐殖质等影响的</w:t>
      </w:r>
      <w:r w:rsidR="00300BC8" w:rsidRPr="0019093F">
        <w:rPr>
          <w:rFonts w:ascii="Times New Roman" w:eastAsia="仿宋_GB2312" w:hAnsi="Times New Roman" w:cs="仿宋_GB2312" w:hint="eastAsia"/>
          <w:kern w:val="0"/>
          <w:sz w:val="28"/>
          <w:szCs w:val="28"/>
        </w:rPr>
        <w:t>流域有机物自然</w:t>
      </w:r>
      <w:r w:rsidR="00300BC8" w:rsidRPr="00C3391C">
        <w:rPr>
          <w:rFonts w:ascii="Times New Roman" w:eastAsia="仿宋_GB2312" w:hAnsi="Times New Roman" w:cs="仿宋_GB2312" w:hint="eastAsia"/>
          <w:kern w:val="0"/>
          <w:sz w:val="28"/>
          <w:szCs w:val="28"/>
        </w:rPr>
        <w:t>背</w:t>
      </w:r>
      <w:r w:rsidR="00300BC8" w:rsidRPr="001E2143">
        <w:rPr>
          <w:rFonts w:ascii="Times New Roman" w:eastAsia="仿宋_GB2312" w:hAnsi="Times New Roman" w:cs="仿宋_GB2312" w:hint="eastAsia"/>
          <w:kern w:val="0"/>
          <w:sz w:val="28"/>
          <w:szCs w:val="28"/>
        </w:rPr>
        <w:t>景</w:t>
      </w:r>
      <w:r w:rsidR="0019093F" w:rsidRPr="001E2143">
        <w:rPr>
          <w:rFonts w:ascii="Times New Roman" w:eastAsia="仿宋_GB2312" w:hAnsi="Times New Roman" w:cs="仿宋_GB2312" w:hint="eastAsia"/>
          <w:kern w:val="0"/>
          <w:sz w:val="28"/>
          <w:szCs w:val="28"/>
        </w:rPr>
        <w:t>值</w:t>
      </w:r>
      <w:r w:rsidR="00E66686" w:rsidRPr="001E2143">
        <w:rPr>
          <w:rFonts w:ascii="Times New Roman" w:eastAsia="仿宋_GB2312" w:hAnsi="Times New Roman" w:cs="仿宋_GB2312" w:hint="eastAsia"/>
          <w:kern w:val="0"/>
          <w:sz w:val="28"/>
          <w:szCs w:val="28"/>
        </w:rPr>
        <w:t>同样会对</w:t>
      </w:r>
      <w:proofErr w:type="spellStart"/>
      <w:r w:rsidR="00E66686" w:rsidRPr="001E2143">
        <w:rPr>
          <w:rFonts w:ascii="Times New Roman" w:eastAsia="仿宋_GB2312" w:hAnsi="Times New Roman" w:cs="仿宋_GB2312"/>
          <w:kern w:val="0"/>
          <w:sz w:val="28"/>
          <w:szCs w:val="28"/>
        </w:rPr>
        <w:t>COD</w:t>
      </w:r>
      <w:r w:rsidR="00E66686" w:rsidRPr="001E2143">
        <w:rPr>
          <w:rFonts w:ascii="Times New Roman" w:eastAsia="仿宋_GB2312" w:hAnsi="Times New Roman" w:cs="仿宋_GB2312"/>
          <w:kern w:val="0"/>
          <w:sz w:val="28"/>
          <w:szCs w:val="28"/>
          <w:vertAlign w:val="subscript"/>
        </w:rPr>
        <w:t>Mn</w:t>
      </w:r>
      <w:proofErr w:type="spellEnd"/>
      <w:r w:rsidR="00E66686" w:rsidRPr="001E2143">
        <w:rPr>
          <w:rFonts w:ascii="Times New Roman" w:eastAsia="仿宋_GB2312" w:hAnsi="Times New Roman" w:cs="仿宋_GB2312" w:hint="eastAsia"/>
          <w:kern w:val="0"/>
          <w:sz w:val="28"/>
          <w:szCs w:val="28"/>
        </w:rPr>
        <w:t>产生</w:t>
      </w:r>
      <w:r w:rsidR="00300BC8" w:rsidRPr="001E2143">
        <w:rPr>
          <w:rFonts w:ascii="Times New Roman" w:eastAsia="仿宋_GB2312" w:hAnsi="Times New Roman" w:cs="仿宋_GB2312" w:hint="eastAsia"/>
          <w:kern w:val="0"/>
          <w:sz w:val="28"/>
          <w:szCs w:val="28"/>
        </w:rPr>
        <w:t>影响。</w:t>
      </w:r>
      <w:r w:rsidR="00C3391C" w:rsidRPr="001E2143">
        <w:rPr>
          <w:rFonts w:ascii="Times New Roman" w:eastAsia="仿宋_GB2312" w:hAnsi="Times New Roman" w:cs="仿宋_GB2312" w:hint="eastAsia"/>
          <w:kern w:val="0"/>
          <w:sz w:val="28"/>
          <w:szCs w:val="28"/>
        </w:rPr>
        <w:t>近年来，在水生态环境持续改善形势下，</w:t>
      </w:r>
      <w:r w:rsidR="00C3391C" w:rsidRPr="001E2143">
        <w:rPr>
          <w:rFonts w:ascii="Times New Roman" w:eastAsia="仿宋_GB2312" w:hAnsi="Times New Roman" w:cs="仿宋_GB2312"/>
          <w:kern w:val="0"/>
          <w:sz w:val="28"/>
          <w:szCs w:val="28"/>
        </w:rPr>
        <w:t>生态状况</w:t>
      </w:r>
      <w:r w:rsidR="00C3391C" w:rsidRPr="001E2143">
        <w:rPr>
          <w:rFonts w:ascii="Times New Roman" w:eastAsia="仿宋_GB2312" w:hAnsi="Times New Roman" w:cs="仿宋_GB2312" w:hint="eastAsia"/>
          <w:kern w:val="0"/>
          <w:sz w:val="28"/>
          <w:szCs w:val="28"/>
        </w:rPr>
        <w:t>良好的河湖（</w:t>
      </w:r>
      <w:r w:rsidR="00C3391C" w:rsidRPr="001E2143">
        <w:rPr>
          <w:rFonts w:ascii="Times New Roman" w:eastAsia="仿宋_GB2312" w:hAnsi="Times New Roman" w:cs="仿宋_GB2312"/>
          <w:kern w:val="0"/>
          <w:sz w:val="28"/>
          <w:szCs w:val="28"/>
        </w:rPr>
        <w:t>如呼伦湖、青海</w:t>
      </w:r>
      <w:r w:rsidR="00C3391C" w:rsidRPr="001E2143">
        <w:rPr>
          <w:rFonts w:ascii="Times New Roman" w:eastAsia="仿宋_GB2312" w:hAnsi="Times New Roman" w:cs="仿宋_GB2312" w:hint="eastAsia"/>
          <w:kern w:val="0"/>
          <w:sz w:val="28"/>
          <w:szCs w:val="28"/>
        </w:rPr>
        <w:t>湖）</w:t>
      </w:r>
      <w:proofErr w:type="spellStart"/>
      <w:r w:rsidR="001E2143" w:rsidRPr="001E2143">
        <w:rPr>
          <w:rFonts w:ascii="Times New Roman" w:eastAsia="仿宋_GB2312" w:hAnsi="Times New Roman" w:cs="仿宋_GB2312"/>
          <w:kern w:val="0"/>
          <w:sz w:val="28"/>
          <w:szCs w:val="28"/>
        </w:rPr>
        <w:t>COD</w:t>
      </w:r>
      <w:r w:rsidR="001E2143" w:rsidRPr="001E2143">
        <w:rPr>
          <w:rFonts w:ascii="Times New Roman" w:eastAsia="仿宋_GB2312" w:hAnsi="Times New Roman" w:cs="仿宋_GB2312"/>
          <w:kern w:val="0"/>
          <w:sz w:val="28"/>
          <w:szCs w:val="28"/>
          <w:vertAlign w:val="subscript"/>
        </w:rPr>
        <w:t>Mn</w:t>
      </w:r>
      <w:proofErr w:type="spellEnd"/>
      <w:r w:rsidR="00C3391C" w:rsidRPr="001E2143">
        <w:rPr>
          <w:rFonts w:ascii="Times New Roman" w:eastAsia="仿宋_GB2312" w:hAnsi="Times New Roman" w:cs="仿宋_GB2312"/>
          <w:kern w:val="0"/>
          <w:sz w:val="28"/>
          <w:szCs w:val="28"/>
        </w:rPr>
        <w:t>畸高现象</w:t>
      </w:r>
      <w:r w:rsidR="00C3391C" w:rsidRPr="001E2143">
        <w:rPr>
          <w:rFonts w:ascii="Times New Roman" w:eastAsia="仿宋_GB2312" w:hAnsi="Times New Roman" w:cs="仿宋_GB2312" w:hint="eastAsia"/>
          <w:kern w:val="0"/>
          <w:sz w:val="28"/>
          <w:szCs w:val="28"/>
        </w:rPr>
        <w:t>仍有出</w:t>
      </w:r>
      <w:r w:rsidR="00C3391C" w:rsidRPr="00CE4DB7">
        <w:rPr>
          <w:rFonts w:ascii="Times New Roman" w:eastAsia="仿宋_GB2312" w:hAnsi="Times New Roman" w:cs="仿宋_GB2312" w:hint="eastAsia"/>
          <w:kern w:val="0"/>
          <w:sz w:val="28"/>
          <w:szCs w:val="28"/>
        </w:rPr>
        <w:t>现。</w:t>
      </w:r>
      <w:r w:rsidR="001E2143" w:rsidRPr="00CE4DB7">
        <w:rPr>
          <w:rFonts w:ascii="Times New Roman" w:eastAsia="仿宋_GB2312" w:hAnsi="Times New Roman" w:cs="仿宋_GB2312" w:hint="eastAsia"/>
          <w:kern w:val="0"/>
          <w:sz w:val="28"/>
          <w:szCs w:val="28"/>
        </w:rPr>
        <w:t>其中，呼伦湖</w:t>
      </w:r>
      <w:proofErr w:type="spellStart"/>
      <w:r w:rsidR="001E2143" w:rsidRPr="00CE4DB7">
        <w:rPr>
          <w:rFonts w:ascii="Times New Roman" w:eastAsia="仿宋_GB2312" w:hAnsi="Times New Roman" w:cs="仿宋_GB2312"/>
          <w:kern w:val="0"/>
          <w:sz w:val="28"/>
          <w:szCs w:val="28"/>
        </w:rPr>
        <w:t>COD</w:t>
      </w:r>
      <w:r w:rsidR="001E2143" w:rsidRPr="00CE4DB7">
        <w:rPr>
          <w:rFonts w:ascii="Times New Roman" w:eastAsia="仿宋_GB2312" w:hAnsi="Times New Roman" w:cs="仿宋_GB2312"/>
          <w:kern w:val="0"/>
          <w:sz w:val="28"/>
          <w:szCs w:val="28"/>
          <w:vertAlign w:val="subscript"/>
        </w:rPr>
        <w:t>Mn</w:t>
      </w:r>
      <w:proofErr w:type="spellEnd"/>
      <w:r w:rsidR="001E2143" w:rsidRPr="00CE4DB7">
        <w:rPr>
          <w:rFonts w:ascii="Times New Roman" w:eastAsia="仿宋_GB2312" w:hAnsi="Times New Roman" w:cs="仿宋_GB2312"/>
          <w:kern w:val="0"/>
          <w:sz w:val="28"/>
          <w:szCs w:val="28"/>
        </w:rPr>
        <w:t>畸高</w:t>
      </w:r>
      <w:r w:rsidR="001E2143" w:rsidRPr="00CE4DB7">
        <w:rPr>
          <w:rFonts w:ascii="Times New Roman" w:eastAsia="仿宋_GB2312" w:hAnsi="Times New Roman" w:cs="仿宋_GB2312" w:hint="eastAsia"/>
          <w:kern w:val="0"/>
          <w:sz w:val="28"/>
          <w:szCs w:val="28"/>
        </w:rPr>
        <w:t>可能受</w:t>
      </w:r>
      <w:r w:rsidR="001E2143" w:rsidRPr="00CE4DB7">
        <w:rPr>
          <w:rFonts w:ascii="Times New Roman" w:eastAsia="仿宋_GB2312" w:hAnsi="Times New Roman" w:cs="仿宋_GB2312"/>
          <w:kern w:val="0"/>
          <w:sz w:val="28"/>
          <w:szCs w:val="28"/>
        </w:rPr>
        <w:t>枯</w:t>
      </w:r>
      <w:r w:rsidR="001E2143" w:rsidRPr="00CE4DB7">
        <w:rPr>
          <w:rFonts w:ascii="Times New Roman" w:eastAsia="仿宋_GB2312" w:hAnsi="Times New Roman" w:cs="仿宋_GB2312" w:hint="eastAsia"/>
          <w:kern w:val="0"/>
          <w:sz w:val="28"/>
          <w:szCs w:val="28"/>
        </w:rPr>
        <w:t>草入湖腐烂释放的类腐殖质、</w:t>
      </w:r>
      <w:r w:rsidR="001E2143" w:rsidRPr="00CE4DB7">
        <w:rPr>
          <w:rFonts w:ascii="Times New Roman" w:eastAsia="仿宋_GB2312" w:hAnsi="Times New Roman" w:cs="仿宋_GB2312"/>
          <w:kern w:val="0"/>
          <w:sz w:val="28"/>
          <w:szCs w:val="28"/>
        </w:rPr>
        <w:t>湖盆</w:t>
      </w:r>
      <w:r w:rsidR="001E2143" w:rsidRPr="00CE4DB7">
        <w:rPr>
          <w:rFonts w:ascii="Times New Roman" w:eastAsia="仿宋_GB2312" w:hAnsi="Times New Roman" w:cs="仿宋_GB2312" w:hint="eastAsia"/>
          <w:kern w:val="0"/>
          <w:sz w:val="28"/>
          <w:szCs w:val="28"/>
        </w:rPr>
        <w:t>沉积物释放的有机质等影响；</w:t>
      </w:r>
      <w:r w:rsidR="001E2143" w:rsidRPr="00CE4DB7">
        <w:rPr>
          <w:rFonts w:ascii="Times New Roman" w:eastAsia="仿宋_GB2312" w:hAnsi="Times New Roman" w:cs="仿宋_GB2312"/>
          <w:kern w:val="0"/>
          <w:sz w:val="28"/>
          <w:szCs w:val="28"/>
        </w:rPr>
        <w:t>青海</w:t>
      </w:r>
      <w:r w:rsidR="001E2143" w:rsidRPr="00CE4DB7">
        <w:rPr>
          <w:rFonts w:ascii="Times New Roman" w:eastAsia="仿宋_GB2312" w:hAnsi="Times New Roman" w:cs="仿宋_GB2312" w:hint="eastAsia"/>
          <w:kern w:val="0"/>
          <w:sz w:val="28"/>
          <w:szCs w:val="28"/>
        </w:rPr>
        <w:t>湖</w:t>
      </w:r>
      <w:r w:rsidR="00CE4DB7" w:rsidRPr="00CE4DB7">
        <w:rPr>
          <w:rFonts w:ascii="Times New Roman" w:eastAsia="仿宋_GB2312" w:hAnsi="Times New Roman" w:cs="仿宋_GB2312" w:hint="eastAsia"/>
          <w:kern w:val="0"/>
          <w:sz w:val="28"/>
          <w:szCs w:val="28"/>
        </w:rPr>
        <w:t>、</w:t>
      </w:r>
      <w:r w:rsidR="00CE4DB7" w:rsidRPr="00CE4DB7">
        <w:rPr>
          <w:rFonts w:ascii="Times New Roman" w:eastAsia="仿宋_GB2312" w:hAnsi="Times New Roman" w:cs="仿宋_GB2312"/>
          <w:kern w:val="0"/>
          <w:sz w:val="28"/>
          <w:szCs w:val="28"/>
        </w:rPr>
        <w:t>艾比湖</w:t>
      </w:r>
      <w:r w:rsidR="001E2143" w:rsidRPr="00CE4DB7">
        <w:rPr>
          <w:rFonts w:ascii="Times New Roman" w:eastAsia="仿宋_GB2312" w:hAnsi="Times New Roman" w:cs="仿宋_GB2312" w:hint="eastAsia"/>
          <w:kern w:val="0"/>
          <w:sz w:val="28"/>
          <w:szCs w:val="28"/>
        </w:rPr>
        <w:t>等</w:t>
      </w:r>
      <w:r w:rsidR="001E2143" w:rsidRPr="00CE4DB7">
        <w:rPr>
          <w:rFonts w:ascii="Times New Roman" w:eastAsia="仿宋_GB2312" w:hAnsi="Times New Roman" w:cs="仿宋_GB2312"/>
          <w:kern w:val="0"/>
          <w:sz w:val="28"/>
          <w:szCs w:val="28"/>
        </w:rPr>
        <w:t>咸水湖</w:t>
      </w:r>
      <w:r w:rsidR="001E2143" w:rsidRPr="00CE4DB7">
        <w:rPr>
          <w:rFonts w:ascii="Times New Roman" w:eastAsia="仿宋_GB2312" w:hAnsi="Times New Roman" w:cs="仿宋_GB2312" w:hint="eastAsia"/>
          <w:kern w:val="0"/>
          <w:sz w:val="28"/>
          <w:szCs w:val="28"/>
        </w:rPr>
        <w:t>受较高还原性</w:t>
      </w:r>
      <w:r w:rsidR="00CE4DB7" w:rsidRPr="00CE4DB7">
        <w:rPr>
          <w:rFonts w:ascii="Times New Roman" w:eastAsia="仿宋_GB2312" w:hAnsi="Times New Roman" w:cs="仿宋_GB2312" w:hint="eastAsia"/>
          <w:kern w:val="0"/>
          <w:sz w:val="28"/>
          <w:szCs w:val="28"/>
        </w:rPr>
        <w:t>离子（</w:t>
      </w:r>
      <w:r w:rsidR="00CE4DB7" w:rsidRPr="00CE4DB7">
        <w:rPr>
          <w:rFonts w:ascii="Times New Roman" w:eastAsia="仿宋_GB2312" w:hAnsi="Times New Roman" w:cs="仿宋_GB2312"/>
          <w:kern w:val="0"/>
          <w:sz w:val="28"/>
          <w:szCs w:val="28"/>
        </w:rPr>
        <w:t>主要</w:t>
      </w:r>
      <w:r w:rsidR="00CE4DB7" w:rsidRPr="00CE4DB7">
        <w:rPr>
          <w:rFonts w:ascii="Times New Roman" w:eastAsia="仿宋_GB2312" w:hAnsi="Times New Roman" w:cs="仿宋_GB2312" w:hint="eastAsia"/>
          <w:kern w:val="0"/>
          <w:sz w:val="28"/>
          <w:szCs w:val="28"/>
        </w:rPr>
        <w:t>为</w:t>
      </w:r>
      <w:r w:rsidR="00CE4DB7" w:rsidRPr="00CE4DB7">
        <w:rPr>
          <w:rFonts w:ascii="Times New Roman" w:eastAsia="仿宋_GB2312" w:hAnsi="Times New Roman" w:cs="仿宋_GB2312"/>
          <w:kern w:val="0"/>
          <w:sz w:val="28"/>
          <w:szCs w:val="28"/>
        </w:rPr>
        <w:t>氯</w:t>
      </w:r>
      <w:r w:rsidR="00CE4DB7" w:rsidRPr="00CE4DB7">
        <w:rPr>
          <w:rFonts w:ascii="Times New Roman" w:eastAsia="仿宋_GB2312" w:hAnsi="Times New Roman" w:cs="仿宋_GB2312" w:hint="eastAsia"/>
          <w:kern w:val="0"/>
          <w:sz w:val="28"/>
          <w:szCs w:val="28"/>
        </w:rPr>
        <w:t>、</w:t>
      </w:r>
      <w:r w:rsidR="00CE4DB7" w:rsidRPr="00CE4DB7">
        <w:rPr>
          <w:rFonts w:ascii="Times New Roman" w:eastAsia="仿宋_GB2312" w:hAnsi="Times New Roman" w:cs="仿宋_GB2312"/>
          <w:kern w:val="0"/>
          <w:sz w:val="28"/>
          <w:szCs w:val="28"/>
        </w:rPr>
        <w:t>溴、碘等离子</w:t>
      </w:r>
      <w:r w:rsidR="00CE4DB7" w:rsidRPr="00CE4DB7">
        <w:rPr>
          <w:rFonts w:ascii="Times New Roman" w:eastAsia="仿宋_GB2312" w:hAnsi="Times New Roman" w:cs="仿宋_GB2312" w:hint="eastAsia"/>
          <w:kern w:val="0"/>
          <w:sz w:val="28"/>
          <w:szCs w:val="28"/>
        </w:rPr>
        <w:t>）</w:t>
      </w:r>
      <w:r w:rsidR="001E2143" w:rsidRPr="00CE4DB7">
        <w:rPr>
          <w:rFonts w:ascii="Times New Roman" w:eastAsia="仿宋_GB2312" w:hAnsi="Times New Roman" w:cs="仿宋_GB2312" w:hint="eastAsia"/>
          <w:kern w:val="0"/>
          <w:sz w:val="28"/>
          <w:szCs w:val="28"/>
        </w:rPr>
        <w:t>浓度影响；</w:t>
      </w:r>
      <w:r w:rsidR="00CE4DB7" w:rsidRPr="00CE4DB7">
        <w:rPr>
          <w:rFonts w:ascii="Times New Roman" w:eastAsia="仿宋_GB2312" w:hAnsi="Times New Roman" w:cs="仿宋_GB2312" w:hint="eastAsia"/>
          <w:kern w:val="0"/>
          <w:sz w:val="28"/>
          <w:szCs w:val="28"/>
        </w:rPr>
        <w:t>黄</w:t>
      </w:r>
      <w:r w:rsidR="00CE4DB7" w:rsidRPr="00CE4DB7">
        <w:rPr>
          <w:rFonts w:ascii="Times New Roman" w:eastAsia="仿宋_GB2312" w:hAnsi="Times New Roman" w:cs="仿宋_GB2312" w:hint="eastAsia"/>
          <w:kern w:val="0"/>
          <w:sz w:val="28"/>
          <w:szCs w:val="28"/>
        </w:rPr>
        <w:lastRenderedPageBreak/>
        <w:t>河流域</w:t>
      </w:r>
      <w:r w:rsidR="00CE4DB7" w:rsidRPr="00666915">
        <w:rPr>
          <w:rFonts w:ascii="Times New Roman" w:eastAsia="仿宋_GB2312" w:hAnsi="Times New Roman" w:cs="仿宋_GB2312" w:hint="eastAsia"/>
          <w:kern w:val="0"/>
          <w:sz w:val="28"/>
          <w:szCs w:val="28"/>
        </w:rPr>
        <w:t>个别断面则受泥沙</w:t>
      </w:r>
      <w:r w:rsidR="006F2D41" w:rsidRPr="00666915">
        <w:rPr>
          <w:rFonts w:ascii="Times New Roman" w:eastAsia="仿宋_GB2312" w:hAnsi="Times New Roman" w:cs="仿宋_GB2312" w:hint="eastAsia"/>
          <w:kern w:val="0"/>
          <w:sz w:val="28"/>
          <w:szCs w:val="28"/>
        </w:rPr>
        <w:t>浓度</w:t>
      </w:r>
      <w:r w:rsidR="00CE4DB7" w:rsidRPr="00666915">
        <w:rPr>
          <w:rFonts w:ascii="Times New Roman" w:eastAsia="仿宋_GB2312" w:hAnsi="Times New Roman" w:cs="仿宋_GB2312" w:hint="eastAsia"/>
          <w:kern w:val="0"/>
          <w:sz w:val="28"/>
          <w:szCs w:val="28"/>
        </w:rPr>
        <w:t>影响。</w:t>
      </w:r>
      <w:r w:rsidR="00EC49A6" w:rsidRPr="00666915">
        <w:rPr>
          <w:rFonts w:ascii="Times New Roman" w:eastAsia="仿宋_GB2312" w:hAnsi="Times New Roman" w:cs="仿宋_GB2312" w:hint="eastAsia"/>
          <w:kern w:val="0"/>
          <w:sz w:val="28"/>
          <w:szCs w:val="28"/>
        </w:rPr>
        <w:t>由于我国南北、东西跨度大，自然地理环境差异明显，</w:t>
      </w:r>
      <w:r w:rsidR="00666915" w:rsidRPr="00666915">
        <w:rPr>
          <w:rFonts w:ascii="Times New Roman" w:eastAsia="仿宋_GB2312" w:hAnsi="Times New Roman" w:cs="仿宋_GB2312" w:hint="eastAsia"/>
          <w:kern w:val="0"/>
          <w:sz w:val="28"/>
          <w:szCs w:val="28"/>
        </w:rPr>
        <w:t>且</w:t>
      </w:r>
      <w:r w:rsidR="00EC49A6" w:rsidRPr="00666915">
        <w:rPr>
          <w:rFonts w:ascii="Times New Roman" w:eastAsia="仿宋_GB2312" w:hAnsi="Times New Roman" w:cs="仿宋_GB2312" w:hint="eastAsia"/>
          <w:kern w:val="0"/>
          <w:sz w:val="28"/>
          <w:szCs w:val="28"/>
        </w:rPr>
        <w:t>受人类活动较强扰动，</w:t>
      </w:r>
      <w:r w:rsidR="00666915" w:rsidRPr="00666915">
        <w:rPr>
          <w:rFonts w:ascii="Times New Roman" w:eastAsia="仿宋_GB2312" w:hAnsi="Times New Roman" w:cs="仿宋_GB2312" w:hint="eastAsia"/>
          <w:kern w:val="0"/>
          <w:sz w:val="28"/>
          <w:szCs w:val="28"/>
        </w:rPr>
        <w:t>水环境</w:t>
      </w:r>
      <w:proofErr w:type="spellStart"/>
      <w:r w:rsidR="00666915" w:rsidRPr="00666915">
        <w:rPr>
          <w:rFonts w:ascii="Times New Roman" w:eastAsia="仿宋_GB2312" w:hAnsi="Times New Roman" w:cs="仿宋_GB2312" w:hint="eastAsia"/>
          <w:kern w:val="0"/>
          <w:sz w:val="28"/>
          <w:szCs w:val="28"/>
        </w:rPr>
        <w:t>C</w:t>
      </w:r>
      <w:r w:rsidR="00666915" w:rsidRPr="00666915">
        <w:rPr>
          <w:rFonts w:ascii="Times New Roman" w:eastAsia="仿宋_GB2312" w:hAnsi="Times New Roman" w:cs="仿宋_GB2312"/>
          <w:kern w:val="0"/>
          <w:sz w:val="28"/>
          <w:szCs w:val="28"/>
        </w:rPr>
        <w:t>OD</w:t>
      </w:r>
      <w:r w:rsidR="00666915" w:rsidRPr="00666915">
        <w:rPr>
          <w:rFonts w:ascii="Times New Roman" w:eastAsia="仿宋_GB2312" w:hAnsi="Times New Roman" w:cs="仿宋_GB2312"/>
          <w:kern w:val="0"/>
          <w:sz w:val="28"/>
          <w:szCs w:val="28"/>
          <w:vertAlign w:val="subscript"/>
        </w:rPr>
        <w:t>Mn</w:t>
      </w:r>
      <w:proofErr w:type="spellEnd"/>
      <w:r w:rsidR="00EC49A6" w:rsidRPr="00666915">
        <w:rPr>
          <w:rFonts w:ascii="Times New Roman" w:eastAsia="仿宋_GB2312" w:hAnsi="Times New Roman" w:cs="仿宋_GB2312" w:hint="eastAsia"/>
          <w:kern w:val="0"/>
          <w:sz w:val="28"/>
          <w:szCs w:val="28"/>
        </w:rPr>
        <w:t>浓度变化影响因素复杂，</w:t>
      </w:r>
      <w:r w:rsidR="00666915" w:rsidRPr="00666915">
        <w:rPr>
          <w:rFonts w:ascii="Times New Roman" w:eastAsia="仿宋_GB2312" w:hAnsi="Times New Roman" w:cs="仿宋_GB2312" w:hint="eastAsia"/>
          <w:kern w:val="0"/>
          <w:sz w:val="28"/>
          <w:szCs w:val="28"/>
        </w:rPr>
        <w:t>其</w:t>
      </w:r>
      <w:r w:rsidR="00EC49A6" w:rsidRPr="00666915">
        <w:rPr>
          <w:rFonts w:ascii="Times New Roman" w:eastAsia="仿宋_GB2312" w:hAnsi="Times New Roman" w:cs="仿宋_GB2312" w:hint="eastAsia"/>
          <w:kern w:val="0"/>
          <w:sz w:val="28"/>
          <w:szCs w:val="28"/>
        </w:rPr>
        <w:t>自然背景值确定存在</w:t>
      </w:r>
      <w:r w:rsidR="00666915" w:rsidRPr="00666915">
        <w:rPr>
          <w:rFonts w:ascii="Times New Roman" w:eastAsia="仿宋_GB2312" w:hAnsi="Times New Roman" w:cs="仿宋_GB2312" w:hint="eastAsia"/>
          <w:kern w:val="0"/>
          <w:sz w:val="28"/>
          <w:szCs w:val="28"/>
        </w:rPr>
        <w:t>一定</w:t>
      </w:r>
      <w:r w:rsidR="00EC49A6" w:rsidRPr="00666915">
        <w:rPr>
          <w:rFonts w:ascii="Times New Roman" w:eastAsia="仿宋_GB2312" w:hAnsi="Times New Roman" w:cs="仿宋_GB2312" w:hint="eastAsia"/>
          <w:kern w:val="0"/>
          <w:sz w:val="28"/>
          <w:szCs w:val="28"/>
        </w:rPr>
        <w:t>难度。</w:t>
      </w:r>
      <w:r w:rsidR="0019093F" w:rsidRPr="00666915">
        <w:rPr>
          <w:rFonts w:ascii="Times New Roman" w:eastAsia="仿宋_GB2312" w:hAnsi="Times New Roman" w:cs="仿宋_GB2312" w:hint="eastAsia"/>
          <w:kern w:val="0"/>
          <w:sz w:val="28"/>
          <w:szCs w:val="28"/>
        </w:rPr>
        <w:t>研究流域水环境</w:t>
      </w:r>
      <w:proofErr w:type="spellStart"/>
      <w:r w:rsidR="0019093F" w:rsidRPr="00666915">
        <w:rPr>
          <w:rFonts w:ascii="Times New Roman" w:eastAsia="仿宋_GB2312" w:hAnsi="Times New Roman" w:cs="仿宋_GB2312" w:hint="eastAsia"/>
          <w:kern w:val="0"/>
          <w:sz w:val="28"/>
          <w:szCs w:val="28"/>
        </w:rPr>
        <w:t>C</w:t>
      </w:r>
      <w:r w:rsidR="0019093F" w:rsidRPr="00666915">
        <w:rPr>
          <w:rFonts w:ascii="Times New Roman" w:eastAsia="仿宋_GB2312" w:hAnsi="Times New Roman" w:cs="仿宋_GB2312"/>
          <w:kern w:val="0"/>
          <w:sz w:val="28"/>
          <w:szCs w:val="28"/>
        </w:rPr>
        <w:t>OD</w:t>
      </w:r>
      <w:r w:rsidR="0019093F" w:rsidRPr="00666915">
        <w:rPr>
          <w:rFonts w:ascii="Times New Roman" w:eastAsia="仿宋_GB2312" w:hAnsi="Times New Roman" w:cs="仿宋_GB2312"/>
          <w:kern w:val="0"/>
          <w:sz w:val="28"/>
          <w:szCs w:val="28"/>
          <w:vertAlign w:val="subscript"/>
        </w:rPr>
        <w:t>Mn</w:t>
      </w:r>
      <w:proofErr w:type="spellEnd"/>
      <w:r w:rsidR="0019093F" w:rsidRPr="00666915">
        <w:rPr>
          <w:rFonts w:ascii="Times New Roman" w:eastAsia="仿宋_GB2312" w:hAnsi="Times New Roman" w:cs="仿宋_GB2312" w:hint="eastAsia"/>
          <w:kern w:val="0"/>
          <w:sz w:val="28"/>
          <w:szCs w:val="28"/>
        </w:rPr>
        <w:t>背景值，有助于理解自然背景对流</w:t>
      </w:r>
      <w:r w:rsidR="0019093F" w:rsidRPr="0019093F">
        <w:rPr>
          <w:rFonts w:ascii="Times New Roman" w:eastAsia="仿宋_GB2312" w:hAnsi="Times New Roman" w:cs="仿宋_GB2312" w:hint="eastAsia"/>
          <w:kern w:val="0"/>
          <w:sz w:val="28"/>
          <w:szCs w:val="28"/>
        </w:rPr>
        <w:t>域有机污染物浓度的贡献，为制定污染物控制目标提供科学依据。</w:t>
      </w:r>
      <w:r w:rsidR="00D8451C" w:rsidRPr="0019093F">
        <w:rPr>
          <w:rFonts w:ascii="Times New Roman" w:eastAsia="仿宋_GB2312" w:hAnsi="Times New Roman" w:cs="仿宋_GB2312" w:hint="eastAsia"/>
          <w:kern w:val="0"/>
          <w:sz w:val="28"/>
          <w:szCs w:val="28"/>
        </w:rPr>
        <w:t>当前我国尚未发</w:t>
      </w:r>
      <w:r w:rsidR="00D8451C" w:rsidRPr="005D69D7">
        <w:rPr>
          <w:rFonts w:ascii="Times New Roman" w:eastAsia="仿宋_GB2312" w:hAnsi="Times New Roman" w:cs="仿宋_GB2312" w:hint="eastAsia"/>
          <w:kern w:val="0"/>
          <w:sz w:val="28"/>
          <w:szCs w:val="28"/>
        </w:rPr>
        <w:t>布</w:t>
      </w:r>
      <w:proofErr w:type="spellStart"/>
      <w:r w:rsidR="0019093F" w:rsidRPr="005D69D7">
        <w:rPr>
          <w:rFonts w:ascii="Times New Roman" w:eastAsia="仿宋_GB2312" w:hAnsi="Times New Roman" w:cs="仿宋_GB2312" w:hint="eastAsia"/>
          <w:kern w:val="0"/>
          <w:sz w:val="28"/>
          <w:szCs w:val="28"/>
        </w:rPr>
        <w:t>C</w:t>
      </w:r>
      <w:r w:rsidR="0019093F" w:rsidRPr="005D69D7">
        <w:rPr>
          <w:rFonts w:ascii="Times New Roman" w:eastAsia="仿宋_GB2312" w:hAnsi="Times New Roman" w:cs="仿宋_GB2312"/>
          <w:kern w:val="0"/>
          <w:sz w:val="28"/>
          <w:szCs w:val="28"/>
        </w:rPr>
        <w:t>OD</w:t>
      </w:r>
      <w:r w:rsidR="0019093F" w:rsidRPr="005D69D7">
        <w:rPr>
          <w:rFonts w:ascii="Times New Roman" w:eastAsia="仿宋_GB2312" w:hAnsi="Times New Roman" w:cs="仿宋_GB2312"/>
          <w:kern w:val="0"/>
          <w:sz w:val="28"/>
          <w:szCs w:val="28"/>
          <w:vertAlign w:val="subscript"/>
        </w:rPr>
        <w:t>Mn</w:t>
      </w:r>
      <w:proofErr w:type="spellEnd"/>
      <w:r w:rsidR="0019093F" w:rsidRPr="005D69D7">
        <w:rPr>
          <w:rFonts w:ascii="Times New Roman" w:eastAsia="仿宋_GB2312" w:hAnsi="Times New Roman" w:cs="仿宋_GB2312" w:hint="eastAsia"/>
          <w:kern w:val="0"/>
          <w:sz w:val="28"/>
          <w:szCs w:val="28"/>
        </w:rPr>
        <w:t>背景值推导标准</w:t>
      </w:r>
      <w:r w:rsidR="00D8451C" w:rsidRPr="005D69D7">
        <w:rPr>
          <w:rFonts w:ascii="Times New Roman" w:eastAsia="仿宋_GB2312" w:hAnsi="Times New Roman" w:cs="仿宋_GB2312" w:hint="eastAsia"/>
          <w:kern w:val="0"/>
          <w:sz w:val="28"/>
          <w:szCs w:val="28"/>
        </w:rPr>
        <w:t>。为</w:t>
      </w:r>
      <w:r w:rsidR="00D8451C" w:rsidRPr="005D69D7">
        <w:rPr>
          <w:rFonts w:ascii="Times New Roman" w:eastAsia="仿宋_GB2312" w:hAnsi="Times New Roman" w:cs="仿宋_GB2312"/>
          <w:kern w:val="0"/>
          <w:sz w:val="28"/>
          <w:szCs w:val="28"/>
        </w:rPr>
        <w:t>规范我国</w:t>
      </w:r>
      <w:r w:rsidR="00D8451C" w:rsidRPr="005D69D7">
        <w:rPr>
          <w:rFonts w:ascii="Times New Roman" w:eastAsia="仿宋_GB2312" w:hAnsi="Times New Roman" w:cs="仿宋_GB2312" w:hint="eastAsia"/>
          <w:kern w:val="0"/>
          <w:sz w:val="28"/>
          <w:szCs w:val="28"/>
        </w:rPr>
        <w:t>流域水环境</w:t>
      </w:r>
      <w:proofErr w:type="spellStart"/>
      <w:r w:rsidR="0019093F" w:rsidRPr="005D69D7">
        <w:rPr>
          <w:rFonts w:ascii="Times New Roman" w:eastAsia="仿宋_GB2312" w:hAnsi="Times New Roman" w:cs="仿宋_GB2312" w:hint="eastAsia"/>
          <w:kern w:val="0"/>
          <w:sz w:val="28"/>
          <w:szCs w:val="28"/>
        </w:rPr>
        <w:t>C</w:t>
      </w:r>
      <w:r w:rsidR="0019093F" w:rsidRPr="005D69D7">
        <w:rPr>
          <w:rFonts w:ascii="Times New Roman" w:eastAsia="仿宋_GB2312" w:hAnsi="Times New Roman" w:cs="仿宋_GB2312"/>
          <w:kern w:val="0"/>
          <w:sz w:val="28"/>
          <w:szCs w:val="28"/>
        </w:rPr>
        <w:t>OD</w:t>
      </w:r>
      <w:r w:rsidR="0019093F" w:rsidRPr="005D69D7">
        <w:rPr>
          <w:rFonts w:ascii="Times New Roman" w:eastAsia="仿宋_GB2312" w:hAnsi="Times New Roman" w:cs="仿宋_GB2312"/>
          <w:kern w:val="0"/>
          <w:sz w:val="28"/>
          <w:szCs w:val="28"/>
          <w:vertAlign w:val="subscript"/>
        </w:rPr>
        <w:t>Mn</w:t>
      </w:r>
      <w:proofErr w:type="spellEnd"/>
      <w:r w:rsidR="0019093F" w:rsidRPr="005D69D7">
        <w:rPr>
          <w:rFonts w:ascii="Times New Roman" w:eastAsia="仿宋_GB2312" w:hAnsi="Times New Roman" w:cs="仿宋_GB2312" w:hint="eastAsia"/>
          <w:kern w:val="0"/>
          <w:sz w:val="28"/>
          <w:szCs w:val="28"/>
        </w:rPr>
        <w:t>背景值推导</w:t>
      </w:r>
      <w:r w:rsidR="00D8451C" w:rsidRPr="005D69D7">
        <w:rPr>
          <w:rFonts w:ascii="Times New Roman" w:eastAsia="仿宋_GB2312" w:hAnsi="Times New Roman" w:cs="仿宋_GB2312"/>
          <w:kern w:val="0"/>
          <w:sz w:val="28"/>
          <w:szCs w:val="28"/>
        </w:rPr>
        <w:t>程序、技术和方法</w:t>
      </w:r>
      <w:r w:rsidR="00D8451C" w:rsidRPr="005D69D7">
        <w:rPr>
          <w:rFonts w:ascii="Times New Roman" w:eastAsia="仿宋_GB2312" w:hAnsi="Times New Roman" w:cs="仿宋_GB2312" w:hint="eastAsia"/>
          <w:kern w:val="0"/>
          <w:sz w:val="28"/>
          <w:szCs w:val="28"/>
        </w:rPr>
        <w:t>，推动流域</w:t>
      </w:r>
      <w:r w:rsidR="005D69D7" w:rsidRPr="005D69D7">
        <w:rPr>
          <w:rFonts w:ascii="Times New Roman" w:eastAsia="仿宋_GB2312" w:hAnsi="Times New Roman" w:cs="仿宋_GB2312"/>
          <w:kern w:val="0"/>
          <w:sz w:val="28"/>
          <w:szCs w:val="28"/>
        </w:rPr>
        <w:t>水环境</w:t>
      </w:r>
      <w:r w:rsidR="00845C15">
        <w:rPr>
          <w:rFonts w:ascii="Times New Roman" w:eastAsia="仿宋_GB2312" w:hAnsi="Times New Roman" w:cs="仿宋_GB2312" w:hint="eastAsia"/>
          <w:kern w:val="0"/>
          <w:sz w:val="28"/>
          <w:szCs w:val="28"/>
        </w:rPr>
        <w:t>背景情况</w:t>
      </w:r>
      <w:r w:rsidR="005D69D7" w:rsidRPr="005D69D7">
        <w:rPr>
          <w:rFonts w:ascii="Times New Roman" w:eastAsia="仿宋_GB2312" w:hAnsi="Times New Roman" w:cs="仿宋_GB2312"/>
          <w:kern w:val="0"/>
          <w:sz w:val="28"/>
          <w:szCs w:val="28"/>
        </w:rPr>
        <w:t>判定</w:t>
      </w:r>
      <w:r w:rsidR="005D69D7" w:rsidRPr="005D69D7">
        <w:rPr>
          <w:rFonts w:ascii="Times New Roman" w:eastAsia="仿宋_GB2312" w:hAnsi="Times New Roman" w:cs="仿宋_GB2312" w:hint="eastAsia"/>
          <w:kern w:val="0"/>
          <w:sz w:val="28"/>
          <w:szCs w:val="28"/>
        </w:rPr>
        <w:t>工作</w:t>
      </w:r>
      <w:r w:rsidR="00D8451C" w:rsidRPr="005D69D7">
        <w:rPr>
          <w:rFonts w:ascii="Times New Roman" w:eastAsia="仿宋_GB2312" w:hAnsi="Times New Roman" w:cs="仿宋_GB2312" w:hint="eastAsia"/>
          <w:kern w:val="0"/>
          <w:sz w:val="28"/>
          <w:szCs w:val="28"/>
        </w:rPr>
        <w:t>，</w:t>
      </w:r>
      <w:r w:rsidR="005D69D7" w:rsidRPr="005D69D7">
        <w:rPr>
          <w:rFonts w:ascii="Times New Roman" w:eastAsia="仿宋_GB2312" w:hAnsi="Times New Roman" w:cs="仿宋_GB2312" w:hint="eastAsia"/>
          <w:kern w:val="0"/>
          <w:sz w:val="28"/>
          <w:szCs w:val="28"/>
        </w:rPr>
        <w:t>完善流域水质评价方法</w:t>
      </w:r>
      <w:r w:rsidR="00D8451C" w:rsidRPr="005D69D7">
        <w:rPr>
          <w:rFonts w:ascii="Times New Roman" w:eastAsia="仿宋_GB2312" w:hAnsi="Times New Roman" w:hint="eastAsia"/>
          <w:sz w:val="28"/>
          <w:szCs w:val="28"/>
        </w:rPr>
        <w:t>，</w:t>
      </w:r>
      <w:r w:rsidR="00D8451C" w:rsidRPr="005D69D7">
        <w:rPr>
          <w:rFonts w:ascii="Times New Roman" w:eastAsia="仿宋_GB2312" w:hAnsi="Times New Roman" w:cs="仿宋_GB2312"/>
          <w:kern w:val="0"/>
          <w:sz w:val="28"/>
          <w:szCs w:val="28"/>
        </w:rPr>
        <w:t>制定本</w:t>
      </w:r>
      <w:r w:rsidR="00F27AB3" w:rsidRPr="005D69D7">
        <w:rPr>
          <w:rFonts w:ascii="Times New Roman" w:eastAsia="仿宋_GB2312" w:hAnsi="Times New Roman" w:cs="仿宋_GB2312" w:hint="eastAsia"/>
          <w:kern w:val="0"/>
          <w:sz w:val="28"/>
          <w:szCs w:val="28"/>
        </w:rPr>
        <w:t>标准</w:t>
      </w:r>
      <w:r w:rsidR="00D8451C" w:rsidRPr="005D69D7">
        <w:rPr>
          <w:rFonts w:ascii="Times New Roman" w:eastAsia="仿宋_GB2312" w:hAnsi="Times New Roman" w:cs="仿宋_GB2312"/>
          <w:kern w:val="0"/>
          <w:sz w:val="28"/>
          <w:szCs w:val="28"/>
        </w:rPr>
        <w:t>。</w:t>
      </w:r>
    </w:p>
    <w:p w14:paraId="4D1BB6F1" w14:textId="77777777" w:rsidR="00D8451C" w:rsidRPr="00D8451C" w:rsidRDefault="00D8451C" w:rsidP="00D8451C">
      <w:pPr>
        <w:overflowPunct w:val="0"/>
        <w:autoSpaceDE w:val="0"/>
        <w:autoSpaceDN w:val="0"/>
        <w:adjustRightInd w:val="0"/>
        <w:spacing w:line="560" w:lineRule="exact"/>
        <w:rPr>
          <w:rFonts w:ascii="Times New Roman" w:eastAsia="仿宋_GB2312" w:hAnsi="Times New Roman" w:cs="仿宋_GB2312"/>
          <w:color w:val="FF0000"/>
          <w:kern w:val="0"/>
          <w:sz w:val="28"/>
          <w:szCs w:val="28"/>
        </w:rPr>
      </w:pPr>
    </w:p>
    <w:p w14:paraId="3B460DD3" w14:textId="77777777" w:rsidR="00D8451C" w:rsidRPr="00F27AB3" w:rsidRDefault="00D8451C" w:rsidP="00D8451C">
      <w:pPr>
        <w:overflowPunct w:val="0"/>
        <w:autoSpaceDE w:val="0"/>
        <w:autoSpaceDN w:val="0"/>
        <w:adjustRightInd w:val="0"/>
        <w:spacing w:line="560" w:lineRule="exact"/>
        <w:outlineLvl w:val="0"/>
        <w:rPr>
          <w:rFonts w:ascii="Times New Roman" w:eastAsia="黑体" w:hAnsi="Times New Roman" w:cs="仿宋_GB2312"/>
          <w:kern w:val="0"/>
          <w:sz w:val="28"/>
          <w:szCs w:val="28"/>
        </w:rPr>
      </w:pPr>
      <w:bookmarkStart w:id="6" w:name="_Toc187824141"/>
      <w:r w:rsidRPr="00F27AB3">
        <w:rPr>
          <w:rFonts w:ascii="Times New Roman" w:eastAsia="黑体" w:hAnsi="Times New Roman" w:cs="仿宋_GB2312" w:hint="eastAsia"/>
          <w:kern w:val="0"/>
          <w:sz w:val="28"/>
          <w:szCs w:val="28"/>
        </w:rPr>
        <w:t>3</w:t>
      </w:r>
      <w:r w:rsidRPr="00F27AB3">
        <w:rPr>
          <w:rFonts w:ascii="Times New Roman" w:eastAsia="黑体" w:hAnsi="Times New Roman" w:cs="仿宋_GB2312"/>
          <w:kern w:val="0"/>
          <w:sz w:val="28"/>
          <w:szCs w:val="28"/>
        </w:rPr>
        <w:t xml:space="preserve"> </w:t>
      </w:r>
      <w:r w:rsidRPr="00F27AB3">
        <w:rPr>
          <w:rFonts w:ascii="Times New Roman" w:eastAsia="黑体" w:hAnsi="Times New Roman" w:cs="仿宋_GB2312" w:hint="eastAsia"/>
          <w:kern w:val="0"/>
          <w:sz w:val="28"/>
          <w:szCs w:val="28"/>
        </w:rPr>
        <w:t>标准编制原则</w:t>
      </w:r>
      <w:bookmarkEnd w:id="6"/>
    </w:p>
    <w:p w14:paraId="098D1C11" w14:textId="77777777" w:rsidR="00D8451C" w:rsidRPr="00C30E11" w:rsidRDefault="00D8451C" w:rsidP="00D8451C">
      <w:pPr>
        <w:overflowPunct w:val="0"/>
        <w:autoSpaceDE w:val="0"/>
        <w:autoSpaceDN w:val="0"/>
        <w:adjustRightInd w:val="0"/>
        <w:spacing w:line="560" w:lineRule="exact"/>
        <w:ind w:firstLine="560"/>
        <w:rPr>
          <w:rFonts w:ascii="Times New Roman" w:eastAsia="仿宋_GB2312" w:hAnsi="Times New Roman"/>
          <w:sz w:val="28"/>
          <w:szCs w:val="28"/>
        </w:rPr>
      </w:pPr>
      <w:r w:rsidRPr="00F27AB3">
        <w:rPr>
          <w:rFonts w:ascii="Times New Roman" w:eastAsia="仿宋_GB2312" w:hAnsi="Times New Roman" w:hint="eastAsia"/>
          <w:sz w:val="28"/>
          <w:szCs w:val="28"/>
        </w:rPr>
        <w:t>本标准在编制过程中</w:t>
      </w:r>
      <w:r w:rsidRPr="00C30E11">
        <w:rPr>
          <w:rFonts w:ascii="Times New Roman" w:eastAsia="仿宋_GB2312" w:hAnsi="Times New Roman" w:hint="eastAsia"/>
          <w:sz w:val="28"/>
          <w:szCs w:val="28"/>
        </w:rPr>
        <w:t>充分考虑以下原则：</w:t>
      </w:r>
    </w:p>
    <w:p w14:paraId="057A6570" w14:textId="71FFED96" w:rsidR="00D8451C" w:rsidRPr="00060343" w:rsidRDefault="00D8451C" w:rsidP="00D8451C">
      <w:pPr>
        <w:overflowPunct w:val="0"/>
        <w:autoSpaceDE w:val="0"/>
        <w:autoSpaceDN w:val="0"/>
        <w:adjustRightInd w:val="0"/>
        <w:spacing w:line="560" w:lineRule="exact"/>
        <w:ind w:firstLineChars="200" w:firstLine="560"/>
        <w:rPr>
          <w:rFonts w:ascii="Times New Roman" w:eastAsia="仿宋_GB2312" w:hAnsi="Times New Roman"/>
          <w:sz w:val="28"/>
          <w:szCs w:val="28"/>
        </w:rPr>
      </w:pPr>
      <w:r w:rsidRPr="00C30E11">
        <w:rPr>
          <w:rFonts w:ascii="Times New Roman" w:eastAsia="仿宋_GB2312" w:hAnsi="Times New Roman" w:hint="eastAsia"/>
          <w:sz w:val="28"/>
          <w:szCs w:val="28"/>
        </w:rPr>
        <w:t>（</w:t>
      </w:r>
      <w:r w:rsidRPr="00C30E11">
        <w:rPr>
          <w:rFonts w:ascii="Times New Roman" w:eastAsia="仿宋_GB2312" w:hAnsi="Times New Roman" w:hint="eastAsia"/>
          <w:sz w:val="28"/>
          <w:szCs w:val="28"/>
        </w:rPr>
        <w:t>1</w:t>
      </w:r>
      <w:r w:rsidRPr="00C30E11">
        <w:rPr>
          <w:rFonts w:ascii="Times New Roman" w:eastAsia="仿宋_GB2312" w:hAnsi="Times New Roman" w:hint="eastAsia"/>
          <w:sz w:val="28"/>
          <w:szCs w:val="28"/>
        </w:rPr>
        <w:t>）</w:t>
      </w:r>
      <w:r w:rsidRPr="00C30E11">
        <w:rPr>
          <w:rFonts w:ascii="Times New Roman" w:eastAsia="仿宋_GB2312" w:hAnsi="Times New Roman"/>
          <w:sz w:val="28"/>
          <w:szCs w:val="28"/>
        </w:rPr>
        <w:t>科学性</w:t>
      </w:r>
      <w:r w:rsidRPr="00C30E11">
        <w:rPr>
          <w:rFonts w:ascii="Times New Roman" w:eastAsia="仿宋_GB2312" w:hAnsi="Times New Roman" w:hint="eastAsia"/>
          <w:sz w:val="28"/>
          <w:szCs w:val="28"/>
        </w:rPr>
        <w:t>。</w:t>
      </w:r>
      <w:r w:rsidRPr="00C30E11">
        <w:rPr>
          <w:rFonts w:ascii="Times New Roman" w:eastAsia="仿宋_GB2312" w:hAnsi="Times New Roman"/>
          <w:sz w:val="28"/>
          <w:szCs w:val="28"/>
        </w:rPr>
        <w:t>本标准</w:t>
      </w:r>
      <w:r w:rsidRPr="00C30E11">
        <w:rPr>
          <w:rFonts w:ascii="Times New Roman" w:eastAsia="仿宋_GB2312" w:hAnsi="Times New Roman" w:hint="eastAsia"/>
          <w:sz w:val="28"/>
          <w:szCs w:val="28"/>
        </w:rPr>
        <w:t>参考</w:t>
      </w:r>
      <w:r w:rsidR="00C30E11" w:rsidRPr="00C30E11">
        <w:rPr>
          <w:rFonts w:ascii="Times New Roman" w:eastAsia="仿宋_GB2312" w:hAnsi="Times New Roman"/>
          <w:sz w:val="28"/>
          <w:szCs w:val="28"/>
        </w:rPr>
        <w:t>国内外</w:t>
      </w:r>
      <w:proofErr w:type="spellStart"/>
      <w:r w:rsidR="00EF48AF" w:rsidRPr="00C30E11">
        <w:rPr>
          <w:rFonts w:ascii="Times New Roman" w:eastAsia="仿宋_GB2312" w:hAnsi="Times New Roman" w:cs="仿宋_GB2312"/>
          <w:kern w:val="0"/>
          <w:sz w:val="28"/>
          <w:szCs w:val="28"/>
        </w:rPr>
        <w:t>COD</w:t>
      </w:r>
      <w:r w:rsidR="00EF48AF" w:rsidRPr="00C30E11">
        <w:rPr>
          <w:rFonts w:ascii="Times New Roman" w:eastAsia="仿宋_GB2312" w:hAnsi="Times New Roman" w:cs="仿宋_GB2312"/>
          <w:kern w:val="0"/>
          <w:sz w:val="28"/>
          <w:szCs w:val="28"/>
          <w:vertAlign w:val="subscript"/>
        </w:rPr>
        <w:t>Mn</w:t>
      </w:r>
      <w:proofErr w:type="spellEnd"/>
      <w:r w:rsidR="00C30E11" w:rsidRPr="00C30E11">
        <w:rPr>
          <w:rFonts w:ascii="Times New Roman" w:eastAsia="仿宋_GB2312" w:hAnsi="Times New Roman" w:hint="eastAsia"/>
          <w:sz w:val="28"/>
          <w:szCs w:val="28"/>
        </w:rPr>
        <w:t>分析溯源、</w:t>
      </w:r>
      <w:r w:rsidR="00EF48AF" w:rsidRPr="00C30E11">
        <w:rPr>
          <w:rFonts w:ascii="Times New Roman" w:eastAsia="仿宋_GB2312" w:hAnsi="Times New Roman" w:hint="eastAsia"/>
          <w:sz w:val="28"/>
          <w:szCs w:val="28"/>
        </w:rPr>
        <w:t>背景值推导</w:t>
      </w:r>
      <w:r w:rsidR="00C30E11" w:rsidRPr="00C30E11">
        <w:rPr>
          <w:rFonts w:ascii="Times New Roman" w:eastAsia="仿宋_GB2312" w:hAnsi="Times New Roman" w:hint="eastAsia"/>
          <w:sz w:val="28"/>
          <w:szCs w:val="28"/>
        </w:rPr>
        <w:t>等</w:t>
      </w:r>
      <w:r w:rsidRPr="00C30E11">
        <w:rPr>
          <w:rFonts w:ascii="Times New Roman" w:eastAsia="仿宋_GB2312" w:hAnsi="Times New Roman" w:cs="仿宋_GB2312" w:hint="eastAsia"/>
          <w:kern w:val="0"/>
          <w:sz w:val="28"/>
          <w:szCs w:val="28"/>
        </w:rPr>
        <w:t>相关文献报道内容，</w:t>
      </w:r>
      <w:r w:rsidRPr="00C30E11">
        <w:rPr>
          <w:rFonts w:ascii="Times New Roman" w:eastAsia="仿宋_GB2312" w:hAnsi="Times New Roman"/>
          <w:sz w:val="28"/>
          <w:szCs w:val="28"/>
        </w:rPr>
        <w:t>规定</w:t>
      </w:r>
      <w:r w:rsidR="00C30E11" w:rsidRPr="00C30E11">
        <w:rPr>
          <w:rFonts w:ascii="Times New Roman" w:eastAsia="仿宋_GB2312" w:hAnsi="Times New Roman" w:hint="eastAsia"/>
          <w:sz w:val="28"/>
          <w:szCs w:val="28"/>
        </w:rPr>
        <w:t>背景值</w:t>
      </w:r>
      <w:r w:rsidRPr="00C30E11">
        <w:rPr>
          <w:rFonts w:ascii="Times New Roman" w:eastAsia="仿宋_GB2312" w:hAnsi="Times New Roman" w:hint="eastAsia"/>
          <w:sz w:val="28"/>
          <w:szCs w:val="28"/>
        </w:rPr>
        <w:t>推导</w:t>
      </w:r>
      <w:r w:rsidR="00997191">
        <w:rPr>
          <w:rFonts w:ascii="Times New Roman" w:eastAsia="仿宋_GB2312" w:hAnsi="Times New Roman" w:hint="eastAsia"/>
          <w:sz w:val="28"/>
          <w:szCs w:val="28"/>
        </w:rPr>
        <w:t>方法</w:t>
      </w:r>
      <w:r w:rsidRPr="00C30E11">
        <w:rPr>
          <w:rFonts w:ascii="Times New Roman" w:eastAsia="仿宋_GB2312" w:hAnsi="Times New Roman" w:hint="eastAsia"/>
          <w:sz w:val="28"/>
          <w:szCs w:val="28"/>
        </w:rPr>
        <w:t>、</w:t>
      </w:r>
      <w:r w:rsidR="00C30E11" w:rsidRPr="00C30E11">
        <w:rPr>
          <w:rFonts w:ascii="Times New Roman" w:eastAsia="仿宋_GB2312" w:hAnsi="Times New Roman" w:hint="eastAsia"/>
          <w:sz w:val="28"/>
          <w:szCs w:val="28"/>
        </w:rPr>
        <w:t>背景值</w:t>
      </w:r>
      <w:r w:rsidRPr="00C30E11">
        <w:rPr>
          <w:rFonts w:ascii="Times New Roman" w:eastAsia="仿宋_GB2312" w:hAnsi="Times New Roman" w:hint="eastAsia"/>
          <w:sz w:val="28"/>
          <w:szCs w:val="28"/>
        </w:rPr>
        <w:t>审核和</w:t>
      </w:r>
      <w:r w:rsidR="00C30E11" w:rsidRPr="00C30E11">
        <w:rPr>
          <w:rFonts w:ascii="Times New Roman" w:eastAsia="仿宋_GB2312" w:hAnsi="Times New Roman" w:hint="eastAsia"/>
          <w:sz w:val="28"/>
          <w:szCs w:val="28"/>
        </w:rPr>
        <w:t>背景值</w:t>
      </w:r>
      <w:r w:rsidRPr="00C30E11">
        <w:rPr>
          <w:rFonts w:ascii="Times New Roman" w:eastAsia="仿宋_GB2312" w:hAnsi="Times New Roman" w:hint="eastAsia"/>
          <w:sz w:val="28"/>
          <w:szCs w:val="28"/>
        </w:rPr>
        <w:t>应用</w:t>
      </w:r>
      <w:r w:rsidRPr="00C30E11">
        <w:rPr>
          <w:rFonts w:ascii="Times New Roman" w:eastAsia="仿宋_GB2312" w:hAnsi="Times New Roman"/>
          <w:sz w:val="28"/>
          <w:szCs w:val="28"/>
        </w:rPr>
        <w:t>等</w:t>
      </w:r>
      <w:r w:rsidRPr="00C30E11">
        <w:rPr>
          <w:rFonts w:ascii="Times New Roman" w:eastAsia="仿宋_GB2312" w:hAnsi="Times New Roman" w:hint="eastAsia"/>
          <w:sz w:val="28"/>
          <w:szCs w:val="28"/>
        </w:rPr>
        <w:t>技术流程，发展科学、合理的流域水环境</w:t>
      </w:r>
      <w:proofErr w:type="spellStart"/>
      <w:r w:rsidR="00C30E11" w:rsidRPr="00C30E11">
        <w:rPr>
          <w:rFonts w:ascii="Times New Roman" w:eastAsia="仿宋_GB2312" w:hAnsi="Times New Roman" w:cs="仿宋_GB2312"/>
          <w:kern w:val="0"/>
          <w:sz w:val="28"/>
          <w:szCs w:val="28"/>
        </w:rPr>
        <w:t>CO</w:t>
      </w:r>
      <w:r w:rsidR="00C30E11" w:rsidRPr="00060343">
        <w:rPr>
          <w:rFonts w:ascii="Times New Roman" w:eastAsia="仿宋_GB2312" w:hAnsi="Times New Roman" w:cs="仿宋_GB2312"/>
          <w:kern w:val="0"/>
          <w:sz w:val="28"/>
          <w:szCs w:val="28"/>
        </w:rPr>
        <w:t>D</w:t>
      </w:r>
      <w:r w:rsidR="00C30E11" w:rsidRPr="00060343">
        <w:rPr>
          <w:rFonts w:ascii="Times New Roman" w:eastAsia="仿宋_GB2312" w:hAnsi="Times New Roman" w:cs="仿宋_GB2312"/>
          <w:kern w:val="0"/>
          <w:sz w:val="28"/>
          <w:szCs w:val="28"/>
          <w:vertAlign w:val="subscript"/>
        </w:rPr>
        <w:t>Mn</w:t>
      </w:r>
      <w:proofErr w:type="spellEnd"/>
      <w:r w:rsidR="00C30E11" w:rsidRPr="00060343">
        <w:rPr>
          <w:rFonts w:ascii="Times New Roman" w:eastAsia="仿宋_GB2312" w:hAnsi="Times New Roman" w:hint="eastAsia"/>
          <w:sz w:val="28"/>
          <w:szCs w:val="28"/>
        </w:rPr>
        <w:t>背景值</w:t>
      </w:r>
      <w:r w:rsidRPr="00060343">
        <w:rPr>
          <w:rFonts w:ascii="Times New Roman" w:eastAsia="仿宋_GB2312" w:hAnsi="Times New Roman" w:hint="eastAsia"/>
          <w:sz w:val="28"/>
          <w:szCs w:val="28"/>
        </w:rPr>
        <w:t>推导路径；</w:t>
      </w:r>
    </w:p>
    <w:p w14:paraId="43922213" w14:textId="024A841D" w:rsidR="00D8451C" w:rsidRPr="00D8451C" w:rsidRDefault="00D8451C" w:rsidP="00060343">
      <w:pPr>
        <w:overflowPunct w:val="0"/>
        <w:autoSpaceDE w:val="0"/>
        <w:autoSpaceDN w:val="0"/>
        <w:adjustRightInd w:val="0"/>
        <w:spacing w:line="560" w:lineRule="exact"/>
        <w:ind w:firstLineChars="200" w:firstLine="560"/>
        <w:rPr>
          <w:rFonts w:ascii="Times New Roman" w:eastAsia="仿宋_GB2312" w:hAnsi="Times New Roman"/>
          <w:color w:val="FF0000"/>
          <w:sz w:val="28"/>
          <w:szCs w:val="28"/>
        </w:rPr>
      </w:pPr>
      <w:r w:rsidRPr="00060343">
        <w:rPr>
          <w:rFonts w:ascii="Times New Roman" w:eastAsia="仿宋_GB2312" w:hAnsi="Times New Roman" w:hint="eastAsia"/>
          <w:sz w:val="28"/>
          <w:szCs w:val="28"/>
        </w:rPr>
        <w:t>（</w:t>
      </w:r>
      <w:r w:rsidRPr="00060343">
        <w:rPr>
          <w:rFonts w:ascii="Times New Roman" w:eastAsia="仿宋_GB2312" w:hAnsi="Times New Roman" w:hint="eastAsia"/>
          <w:sz w:val="28"/>
          <w:szCs w:val="28"/>
        </w:rPr>
        <w:t>2</w:t>
      </w:r>
      <w:r w:rsidRPr="00060343">
        <w:rPr>
          <w:rFonts w:ascii="Times New Roman" w:eastAsia="仿宋_GB2312" w:hAnsi="Times New Roman" w:hint="eastAsia"/>
          <w:sz w:val="28"/>
          <w:szCs w:val="28"/>
        </w:rPr>
        <w:t>）通用性。本标准统筹考虑不同</w:t>
      </w:r>
      <w:r w:rsidR="00813762">
        <w:rPr>
          <w:rFonts w:ascii="Times New Roman" w:eastAsia="仿宋_GB2312" w:hAnsi="Times New Roman" w:hint="eastAsia"/>
          <w:sz w:val="28"/>
          <w:szCs w:val="28"/>
        </w:rPr>
        <w:t>研究目的、</w:t>
      </w:r>
      <w:r w:rsidR="0031043A" w:rsidRPr="00060343">
        <w:rPr>
          <w:rFonts w:ascii="Times New Roman" w:eastAsia="仿宋_GB2312" w:hAnsi="Times New Roman" w:hint="eastAsia"/>
          <w:sz w:val="28"/>
          <w:szCs w:val="28"/>
        </w:rPr>
        <w:t>数据收集情况和实验条件下</w:t>
      </w:r>
      <w:r w:rsidR="0031043A" w:rsidRPr="00313E93">
        <w:rPr>
          <w:rFonts w:ascii="Times New Roman" w:eastAsia="仿宋_GB2312" w:hAnsi="Times New Roman" w:hint="eastAsia"/>
          <w:sz w:val="28"/>
          <w:szCs w:val="28"/>
        </w:rPr>
        <w:t>的</w:t>
      </w:r>
      <w:proofErr w:type="spellStart"/>
      <w:r w:rsidR="0031043A" w:rsidRPr="00313E93">
        <w:rPr>
          <w:rFonts w:ascii="Times New Roman" w:eastAsia="仿宋_GB2312" w:hAnsi="Times New Roman" w:cs="仿宋_GB2312"/>
          <w:kern w:val="0"/>
          <w:sz w:val="28"/>
          <w:szCs w:val="28"/>
        </w:rPr>
        <w:t>COD</w:t>
      </w:r>
      <w:r w:rsidR="0031043A" w:rsidRPr="00313E93">
        <w:rPr>
          <w:rFonts w:ascii="Times New Roman" w:eastAsia="仿宋_GB2312" w:hAnsi="Times New Roman" w:cs="仿宋_GB2312"/>
          <w:kern w:val="0"/>
          <w:sz w:val="28"/>
          <w:szCs w:val="28"/>
          <w:vertAlign w:val="subscript"/>
        </w:rPr>
        <w:t>Mn</w:t>
      </w:r>
      <w:proofErr w:type="spellEnd"/>
      <w:r w:rsidR="0031043A" w:rsidRPr="00313E93">
        <w:rPr>
          <w:rFonts w:ascii="Times New Roman" w:eastAsia="仿宋_GB2312" w:hAnsi="Times New Roman" w:hint="eastAsia"/>
          <w:sz w:val="28"/>
          <w:szCs w:val="28"/>
        </w:rPr>
        <w:t>背景值推导方法，</w:t>
      </w:r>
      <w:r w:rsidRPr="00313E93">
        <w:rPr>
          <w:rFonts w:ascii="Times New Roman" w:eastAsia="仿宋_GB2312" w:hAnsi="Times New Roman" w:hint="eastAsia"/>
          <w:sz w:val="28"/>
          <w:szCs w:val="28"/>
        </w:rPr>
        <w:t>建立相对统一的</w:t>
      </w:r>
      <w:proofErr w:type="spellStart"/>
      <w:r w:rsidR="00060343" w:rsidRPr="00313E93">
        <w:rPr>
          <w:rFonts w:ascii="Times New Roman" w:eastAsia="仿宋_GB2312" w:hAnsi="Times New Roman" w:cs="仿宋_GB2312"/>
          <w:kern w:val="0"/>
          <w:sz w:val="28"/>
          <w:szCs w:val="28"/>
        </w:rPr>
        <w:t>COD</w:t>
      </w:r>
      <w:r w:rsidR="00060343" w:rsidRPr="00313E93">
        <w:rPr>
          <w:rFonts w:ascii="Times New Roman" w:eastAsia="仿宋_GB2312" w:hAnsi="Times New Roman" w:cs="仿宋_GB2312"/>
          <w:kern w:val="0"/>
          <w:sz w:val="28"/>
          <w:szCs w:val="28"/>
          <w:vertAlign w:val="subscript"/>
        </w:rPr>
        <w:t>Mn</w:t>
      </w:r>
      <w:proofErr w:type="spellEnd"/>
      <w:r w:rsidR="00060343" w:rsidRPr="00313E93">
        <w:rPr>
          <w:rFonts w:ascii="Times New Roman" w:eastAsia="仿宋_GB2312" w:hAnsi="Times New Roman" w:hint="eastAsia"/>
          <w:sz w:val="28"/>
          <w:szCs w:val="28"/>
        </w:rPr>
        <w:t>背景值</w:t>
      </w:r>
      <w:r w:rsidRPr="00313E93">
        <w:rPr>
          <w:rFonts w:ascii="Times New Roman" w:eastAsia="仿宋_GB2312" w:hAnsi="Times New Roman" w:hint="eastAsia"/>
          <w:sz w:val="28"/>
          <w:szCs w:val="28"/>
        </w:rPr>
        <w:t>推导框架，提出适用于不同</w:t>
      </w:r>
      <w:r w:rsidR="00997191">
        <w:rPr>
          <w:rFonts w:ascii="Times New Roman" w:eastAsia="仿宋_GB2312" w:hAnsi="Times New Roman" w:hint="eastAsia"/>
          <w:sz w:val="28"/>
          <w:szCs w:val="28"/>
        </w:rPr>
        <w:t>情况下</w:t>
      </w:r>
      <w:r w:rsidRPr="00313E93">
        <w:rPr>
          <w:rFonts w:ascii="Times New Roman" w:eastAsia="仿宋_GB2312" w:hAnsi="Times New Roman" w:hint="eastAsia"/>
          <w:sz w:val="28"/>
          <w:szCs w:val="28"/>
        </w:rPr>
        <w:t>的水环境</w:t>
      </w:r>
      <w:proofErr w:type="spellStart"/>
      <w:r w:rsidR="00313E93" w:rsidRPr="00313E93">
        <w:rPr>
          <w:rFonts w:ascii="Times New Roman" w:eastAsia="仿宋_GB2312" w:hAnsi="Times New Roman" w:cs="仿宋_GB2312"/>
          <w:kern w:val="0"/>
          <w:sz w:val="28"/>
          <w:szCs w:val="28"/>
        </w:rPr>
        <w:t>COD</w:t>
      </w:r>
      <w:r w:rsidR="00313E93" w:rsidRPr="00313E93">
        <w:rPr>
          <w:rFonts w:ascii="Times New Roman" w:eastAsia="仿宋_GB2312" w:hAnsi="Times New Roman" w:cs="仿宋_GB2312"/>
          <w:kern w:val="0"/>
          <w:sz w:val="28"/>
          <w:szCs w:val="28"/>
          <w:vertAlign w:val="subscript"/>
        </w:rPr>
        <w:t>Mn</w:t>
      </w:r>
      <w:proofErr w:type="spellEnd"/>
      <w:r w:rsidR="00313E93" w:rsidRPr="00313E93">
        <w:rPr>
          <w:rFonts w:ascii="Times New Roman" w:eastAsia="仿宋_GB2312" w:hAnsi="Times New Roman" w:hint="eastAsia"/>
          <w:sz w:val="28"/>
          <w:szCs w:val="28"/>
        </w:rPr>
        <w:t>背景值</w:t>
      </w:r>
      <w:r w:rsidRPr="00313E93">
        <w:rPr>
          <w:rFonts w:ascii="Times New Roman" w:eastAsia="仿宋_GB2312" w:hAnsi="Times New Roman" w:hint="eastAsia"/>
          <w:sz w:val="28"/>
          <w:szCs w:val="28"/>
        </w:rPr>
        <w:t>推导方法；</w:t>
      </w:r>
    </w:p>
    <w:p w14:paraId="58320912" w14:textId="60707519" w:rsidR="00D8451C" w:rsidRPr="00A27B69" w:rsidRDefault="00D8451C" w:rsidP="00D8451C">
      <w:pPr>
        <w:overflowPunct w:val="0"/>
        <w:autoSpaceDE w:val="0"/>
        <w:autoSpaceDN w:val="0"/>
        <w:adjustRightInd w:val="0"/>
        <w:spacing w:line="560" w:lineRule="exact"/>
        <w:ind w:firstLineChars="200" w:firstLine="560"/>
        <w:rPr>
          <w:rFonts w:ascii="Times New Roman" w:eastAsia="仿宋_GB2312" w:hAnsi="Times New Roman"/>
          <w:sz w:val="28"/>
          <w:szCs w:val="28"/>
        </w:rPr>
      </w:pPr>
      <w:r w:rsidRPr="00F27AB3">
        <w:rPr>
          <w:rFonts w:ascii="Times New Roman" w:eastAsia="仿宋_GB2312" w:hAnsi="Times New Roman" w:hint="eastAsia"/>
          <w:sz w:val="28"/>
          <w:szCs w:val="28"/>
        </w:rPr>
        <w:t>（</w:t>
      </w:r>
      <w:r w:rsidRPr="00F27AB3">
        <w:rPr>
          <w:rFonts w:ascii="Times New Roman" w:eastAsia="仿宋_GB2312" w:hAnsi="Times New Roman" w:hint="eastAsia"/>
          <w:sz w:val="28"/>
          <w:szCs w:val="28"/>
        </w:rPr>
        <w:t>3</w:t>
      </w:r>
      <w:r w:rsidRPr="00F27AB3">
        <w:rPr>
          <w:rFonts w:ascii="Times New Roman" w:eastAsia="仿宋_GB2312" w:hAnsi="Times New Roman" w:hint="eastAsia"/>
          <w:sz w:val="28"/>
          <w:szCs w:val="28"/>
        </w:rPr>
        <w:t>）实用</w:t>
      </w:r>
      <w:r w:rsidRPr="00CE1A80">
        <w:rPr>
          <w:rFonts w:ascii="Times New Roman" w:eastAsia="仿宋_GB2312" w:hAnsi="Times New Roman" w:hint="eastAsia"/>
          <w:sz w:val="28"/>
          <w:szCs w:val="28"/>
        </w:rPr>
        <w:t>性。本标准</w:t>
      </w:r>
      <w:r w:rsidRPr="0095047D">
        <w:rPr>
          <w:rFonts w:ascii="Times New Roman" w:eastAsia="仿宋_GB2312" w:hAnsi="Times New Roman" w:hint="eastAsia"/>
          <w:sz w:val="28"/>
          <w:szCs w:val="28"/>
        </w:rPr>
        <w:t>明确</w:t>
      </w:r>
      <w:r w:rsidR="00CE1A80" w:rsidRPr="0095047D">
        <w:rPr>
          <w:rFonts w:ascii="Times New Roman" w:eastAsia="仿宋_GB2312" w:hAnsi="Times New Roman" w:hint="eastAsia"/>
          <w:sz w:val="28"/>
          <w:szCs w:val="28"/>
        </w:rPr>
        <w:t>不同</w:t>
      </w:r>
      <w:proofErr w:type="spellStart"/>
      <w:r w:rsidR="00CE1A80" w:rsidRPr="0095047D">
        <w:rPr>
          <w:rFonts w:ascii="Times New Roman" w:eastAsia="仿宋_GB2312" w:hAnsi="Times New Roman" w:cs="仿宋_GB2312"/>
          <w:kern w:val="0"/>
          <w:sz w:val="28"/>
          <w:szCs w:val="28"/>
        </w:rPr>
        <w:t>COD</w:t>
      </w:r>
      <w:r w:rsidR="00CE1A80" w:rsidRPr="0095047D">
        <w:rPr>
          <w:rFonts w:ascii="Times New Roman" w:eastAsia="仿宋_GB2312" w:hAnsi="Times New Roman" w:cs="仿宋_GB2312"/>
          <w:kern w:val="0"/>
          <w:sz w:val="28"/>
          <w:szCs w:val="28"/>
          <w:vertAlign w:val="subscript"/>
        </w:rPr>
        <w:t>Mn</w:t>
      </w:r>
      <w:proofErr w:type="spellEnd"/>
      <w:r w:rsidR="00CE1A80" w:rsidRPr="0095047D">
        <w:rPr>
          <w:rFonts w:ascii="Times New Roman" w:eastAsia="仿宋_GB2312" w:hAnsi="Times New Roman" w:hint="eastAsia"/>
          <w:sz w:val="28"/>
          <w:szCs w:val="28"/>
        </w:rPr>
        <w:t>背景值推导方法的</w:t>
      </w:r>
      <w:r w:rsidRPr="0095047D">
        <w:rPr>
          <w:rFonts w:ascii="Times New Roman" w:eastAsia="仿宋_GB2312" w:hAnsi="Times New Roman" w:hint="eastAsia"/>
          <w:sz w:val="28"/>
          <w:szCs w:val="28"/>
        </w:rPr>
        <w:t>数据收集</w:t>
      </w:r>
      <w:r w:rsidR="001F516A">
        <w:rPr>
          <w:rFonts w:ascii="Times New Roman" w:eastAsia="仿宋_GB2312" w:hAnsi="Times New Roman" w:hint="eastAsia"/>
          <w:sz w:val="28"/>
          <w:szCs w:val="28"/>
        </w:rPr>
        <w:t>或</w:t>
      </w:r>
      <w:r w:rsidR="0095047D" w:rsidRPr="0095047D">
        <w:rPr>
          <w:rFonts w:ascii="Times New Roman" w:eastAsia="仿宋_GB2312" w:hAnsi="Times New Roman" w:hint="eastAsia"/>
          <w:sz w:val="28"/>
          <w:szCs w:val="28"/>
        </w:rPr>
        <w:t>样品采集与</w:t>
      </w:r>
      <w:r w:rsidR="0095047D" w:rsidRPr="00A27B69">
        <w:rPr>
          <w:rFonts w:ascii="Times New Roman" w:eastAsia="仿宋_GB2312" w:hAnsi="Times New Roman" w:hint="eastAsia"/>
          <w:sz w:val="28"/>
          <w:szCs w:val="28"/>
        </w:rPr>
        <w:t>处理</w:t>
      </w:r>
      <w:r w:rsidRPr="00A27B69">
        <w:rPr>
          <w:rFonts w:ascii="Times New Roman" w:eastAsia="仿宋_GB2312" w:hAnsi="Times New Roman" w:hint="eastAsia"/>
          <w:sz w:val="28"/>
          <w:szCs w:val="28"/>
        </w:rPr>
        <w:t>等要求，细化</w:t>
      </w:r>
      <w:r w:rsidR="00A27B69" w:rsidRPr="00A27B69">
        <w:rPr>
          <w:rFonts w:ascii="Times New Roman" w:eastAsia="仿宋_GB2312" w:hAnsi="Times New Roman" w:hint="eastAsia"/>
          <w:sz w:val="28"/>
          <w:szCs w:val="28"/>
        </w:rPr>
        <w:t>样品测试与分析</w:t>
      </w:r>
      <w:r w:rsidR="001F516A">
        <w:rPr>
          <w:rFonts w:ascii="Times New Roman" w:eastAsia="仿宋_GB2312" w:hAnsi="Times New Roman" w:hint="eastAsia"/>
          <w:sz w:val="28"/>
          <w:szCs w:val="28"/>
        </w:rPr>
        <w:t>或</w:t>
      </w:r>
      <w:r w:rsidR="00A27B69" w:rsidRPr="00A27B69">
        <w:rPr>
          <w:rFonts w:ascii="Times New Roman" w:eastAsia="仿宋_GB2312" w:hAnsi="Times New Roman" w:hint="eastAsia"/>
          <w:sz w:val="28"/>
          <w:szCs w:val="28"/>
        </w:rPr>
        <w:t>模型运行与评价</w:t>
      </w:r>
      <w:r w:rsidRPr="00A27B69">
        <w:rPr>
          <w:rFonts w:ascii="Times New Roman" w:eastAsia="仿宋_GB2312" w:hAnsi="Times New Roman" w:hint="eastAsia"/>
          <w:sz w:val="28"/>
          <w:szCs w:val="28"/>
        </w:rPr>
        <w:t>等</w:t>
      </w:r>
      <w:r w:rsidR="00A27B69" w:rsidRPr="00A27B69">
        <w:rPr>
          <w:rFonts w:ascii="Times New Roman" w:eastAsia="仿宋_GB2312" w:hAnsi="Times New Roman" w:hint="eastAsia"/>
          <w:sz w:val="28"/>
          <w:szCs w:val="28"/>
        </w:rPr>
        <w:t>实验（计算）</w:t>
      </w:r>
      <w:r w:rsidRPr="00A27B69">
        <w:rPr>
          <w:rFonts w:ascii="Times New Roman" w:eastAsia="仿宋_GB2312" w:hAnsi="Times New Roman" w:hint="eastAsia"/>
          <w:sz w:val="28"/>
          <w:szCs w:val="28"/>
        </w:rPr>
        <w:t>步骤，构建具体、可操作的流域水环境</w:t>
      </w:r>
      <w:proofErr w:type="spellStart"/>
      <w:r w:rsidR="00A27B69" w:rsidRPr="00313E93">
        <w:rPr>
          <w:rFonts w:ascii="Times New Roman" w:eastAsia="仿宋_GB2312" w:hAnsi="Times New Roman" w:cs="仿宋_GB2312"/>
          <w:kern w:val="0"/>
          <w:sz w:val="28"/>
          <w:szCs w:val="28"/>
        </w:rPr>
        <w:t>COD</w:t>
      </w:r>
      <w:r w:rsidR="00A27B69" w:rsidRPr="00313E93">
        <w:rPr>
          <w:rFonts w:ascii="Times New Roman" w:eastAsia="仿宋_GB2312" w:hAnsi="Times New Roman" w:cs="仿宋_GB2312"/>
          <w:kern w:val="0"/>
          <w:sz w:val="28"/>
          <w:szCs w:val="28"/>
          <w:vertAlign w:val="subscript"/>
        </w:rPr>
        <w:t>Mn</w:t>
      </w:r>
      <w:proofErr w:type="spellEnd"/>
      <w:r w:rsidR="00A27B69" w:rsidRPr="00313E93">
        <w:rPr>
          <w:rFonts w:ascii="Times New Roman" w:eastAsia="仿宋_GB2312" w:hAnsi="Times New Roman" w:hint="eastAsia"/>
          <w:sz w:val="28"/>
          <w:szCs w:val="28"/>
        </w:rPr>
        <w:t>背景值</w:t>
      </w:r>
      <w:r w:rsidRPr="00A27B69">
        <w:rPr>
          <w:rFonts w:ascii="Times New Roman" w:eastAsia="仿宋_GB2312" w:hAnsi="Times New Roman" w:hint="eastAsia"/>
          <w:sz w:val="28"/>
          <w:szCs w:val="28"/>
        </w:rPr>
        <w:t>推导技术。</w:t>
      </w:r>
    </w:p>
    <w:p w14:paraId="1292CD09" w14:textId="77777777" w:rsidR="00D8451C" w:rsidRPr="001F516A" w:rsidRDefault="00D8451C" w:rsidP="00D8451C">
      <w:pPr>
        <w:overflowPunct w:val="0"/>
        <w:autoSpaceDE w:val="0"/>
        <w:autoSpaceDN w:val="0"/>
        <w:adjustRightInd w:val="0"/>
        <w:spacing w:line="560" w:lineRule="exact"/>
        <w:rPr>
          <w:rFonts w:ascii="Times New Roman" w:eastAsia="仿宋_GB2312" w:hAnsi="Times New Roman" w:cs="仿宋_GB2312"/>
          <w:color w:val="FF0000"/>
          <w:kern w:val="0"/>
          <w:sz w:val="28"/>
          <w:szCs w:val="28"/>
        </w:rPr>
      </w:pPr>
    </w:p>
    <w:p w14:paraId="24D08F6A" w14:textId="77777777" w:rsidR="00D8451C" w:rsidRPr="00ED2170" w:rsidRDefault="00D8451C" w:rsidP="00D8451C">
      <w:pPr>
        <w:overflowPunct w:val="0"/>
        <w:autoSpaceDE w:val="0"/>
        <w:autoSpaceDN w:val="0"/>
        <w:adjustRightInd w:val="0"/>
        <w:spacing w:line="560" w:lineRule="exact"/>
        <w:outlineLvl w:val="0"/>
        <w:rPr>
          <w:rFonts w:ascii="Times New Roman" w:eastAsia="黑体" w:hAnsi="Times New Roman" w:cs="仿宋_GB2312"/>
          <w:kern w:val="0"/>
          <w:sz w:val="28"/>
          <w:szCs w:val="28"/>
        </w:rPr>
      </w:pPr>
      <w:bookmarkStart w:id="7" w:name="_Toc187824142"/>
      <w:r w:rsidRPr="00ED2170">
        <w:rPr>
          <w:rFonts w:ascii="Times New Roman" w:eastAsia="黑体" w:hAnsi="Times New Roman" w:cs="仿宋_GB2312"/>
          <w:kern w:val="0"/>
          <w:sz w:val="28"/>
          <w:szCs w:val="28"/>
        </w:rPr>
        <w:t xml:space="preserve">4 </w:t>
      </w:r>
      <w:r w:rsidRPr="00ED2170">
        <w:rPr>
          <w:rFonts w:ascii="Times New Roman" w:eastAsia="黑体" w:hAnsi="Times New Roman" w:cs="仿宋_GB2312" w:hint="eastAsia"/>
          <w:kern w:val="0"/>
          <w:sz w:val="28"/>
          <w:szCs w:val="28"/>
        </w:rPr>
        <w:t>标准的主要内容及说明</w:t>
      </w:r>
      <w:bookmarkEnd w:id="7"/>
    </w:p>
    <w:p w14:paraId="701A915F" w14:textId="4FF0B5DC" w:rsidR="00D8451C" w:rsidRPr="007957B9" w:rsidRDefault="00D8451C" w:rsidP="00D8451C">
      <w:pPr>
        <w:overflowPunct w:val="0"/>
        <w:autoSpaceDE w:val="0"/>
        <w:autoSpaceDN w:val="0"/>
        <w:adjustRightInd w:val="0"/>
        <w:spacing w:line="560" w:lineRule="exact"/>
        <w:ind w:firstLine="560"/>
        <w:rPr>
          <w:rFonts w:ascii="Times New Roman" w:eastAsia="仿宋_GB2312" w:hAnsi="Times New Roman" w:cs="仿宋_GB2312"/>
          <w:kern w:val="0"/>
          <w:sz w:val="28"/>
          <w:szCs w:val="28"/>
        </w:rPr>
      </w:pPr>
      <w:r w:rsidRPr="00ED2170">
        <w:rPr>
          <w:rFonts w:ascii="Times New Roman" w:eastAsia="仿宋_GB2312" w:hAnsi="Times New Roman" w:cs="仿宋_GB2312" w:hint="eastAsia"/>
          <w:kern w:val="0"/>
          <w:sz w:val="28"/>
          <w:szCs w:val="28"/>
        </w:rPr>
        <w:t>本标准主要包括前言</w:t>
      </w:r>
      <w:r w:rsidR="00997191">
        <w:rPr>
          <w:rFonts w:ascii="Times New Roman" w:eastAsia="仿宋_GB2312" w:hAnsi="Times New Roman" w:cs="仿宋_GB2312" w:hint="eastAsia"/>
          <w:kern w:val="0"/>
          <w:sz w:val="28"/>
          <w:szCs w:val="28"/>
        </w:rPr>
        <w:t>和</w:t>
      </w:r>
      <w:r w:rsidRPr="00ED2170">
        <w:rPr>
          <w:rFonts w:ascii="Times New Roman" w:eastAsia="仿宋_GB2312" w:hAnsi="Times New Roman" w:cs="仿宋_GB2312" w:hint="eastAsia"/>
          <w:kern w:val="0"/>
          <w:sz w:val="28"/>
          <w:szCs w:val="28"/>
        </w:rPr>
        <w:t>技术内容部分。其中，前言部分主要介绍</w:t>
      </w:r>
      <w:r w:rsidRPr="00ED2170">
        <w:rPr>
          <w:rFonts w:ascii="Times New Roman" w:eastAsia="仿宋_GB2312" w:hAnsi="Times New Roman" w:cs="仿宋_GB2312" w:hint="eastAsia"/>
          <w:kern w:val="0"/>
          <w:sz w:val="28"/>
          <w:szCs w:val="28"/>
        </w:rPr>
        <w:lastRenderedPageBreak/>
        <w:t>本</w:t>
      </w:r>
      <w:r w:rsidR="00F27AB3" w:rsidRPr="00ED2170">
        <w:rPr>
          <w:rFonts w:ascii="Times New Roman" w:eastAsia="仿宋_GB2312" w:hAnsi="Times New Roman" w:cs="仿宋_GB2312" w:hint="eastAsia"/>
          <w:kern w:val="0"/>
          <w:sz w:val="28"/>
          <w:szCs w:val="28"/>
        </w:rPr>
        <w:t>标准</w:t>
      </w:r>
      <w:r w:rsidRPr="00ED2170">
        <w:rPr>
          <w:rFonts w:ascii="Times New Roman" w:eastAsia="仿宋_GB2312" w:hAnsi="Times New Roman" w:cs="仿宋_GB2312" w:hint="eastAsia"/>
          <w:kern w:val="0"/>
          <w:sz w:val="28"/>
          <w:szCs w:val="28"/>
        </w:rPr>
        <w:t>的提出和归口单位以及编制组情况；</w:t>
      </w:r>
      <w:r w:rsidRPr="00DD1D4B">
        <w:rPr>
          <w:rFonts w:ascii="Times New Roman" w:eastAsia="仿宋_GB2312" w:hAnsi="Times New Roman" w:cs="仿宋_GB2312" w:hint="eastAsia"/>
          <w:kern w:val="0"/>
          <w:sz w:val="28"/>
          <w:szCs w:val="28"/>
        </w:rPr>
        <w:t>技术内容</w:t>
      </w:r>
      <w:r w:rsidR="00997191">
        <w:rPr>
          <w:rFonts w:ascii="Times New Roman" w:eastAsia="仿宋_GB2312" w:hAnsi="Times New Roman" w:cs="仿宋_GB2312" w:hint="eastAsia"/>
          <w:kern w:val="0"/>
          <w:sz w:val="28"/>
          <w:szCs w:val="28"/>
        </w:rPr>
        <w:t>部分</w:t>
      </w:r>
      <w:r w:rsidRPr="00DD1D4B">
        <w:rPr>
          <w:rFonts w:ascii="Times New Roman" w:eastAsia="仿宋_GB2312" w:hAnsi="Times New Roman" w:cs="仿宋_GB2312" w:hint="eastAsia"/>
          <w:kern w:val="0"/>
          <w:sz w:val="28"/>
          <w:szCs w:val="28"/>
        </w:rPr>
        <w:t>主要包括范围、规范性引用文件、术语和定义、</w:t>
      </w:r>
      <w:r w:rsidR="00121682" w:rsidRPr="00DD1D4B">
        <w:rPr>
          <w:rFonts w:ascii="Times New Roman" w:eastAsia="仿宋_GB2312" w:hAnsi="Times New Roman" w:cs="仿宋_GB2312" w:hint="eastAsia"/>
          <w:kern w:val="0"/>
          <w:sz w:val="28"/>
          <w:szCs w:val="28"/>
        </w:rPr>
        <w:t>背景值</w:t>
      </w:r>
      <w:r w:rsidRPr="00DD1D4B">
        <w:rPr>
          <w:rFonts w:ascii="Times New Roman" w:eastAsia="仿宋_GB2312" w:hAnsi="Times New Roman" w:cs="仿宋_GB2312" w:hint="eastAsia"/>
          <w:kern w:val="0"/>
          <w:sz w:val="28"/>
          <w:szCs w:val="28"/>
        </w:rPr>
        <w:t>推导技术流程、</w:t>
      </w:r>
      <w:r w:rsidR="00121682" w:rsidRPr="00DD1D4B">
        <w:rPr>
          <w:rFonts w:ascii="Times New Roman" w:eastAsia="仿宋_GB2312" w:hAnsi="Times New Roman" w:cs="仿宋_GB2312" w:hint="eastAsia"/>
          <w:kern w:val="0"/>
          <w:sz w:val="28"/>
          <w:szCs w:val="28"/>
        </w:rPr>
        <w:t>背景值</w:t>
      </w:r>
      <w:r w:rsidRPr="00DD1D4B">
        <w:rPr>
          <w:rFonts w:ascii="Times New Roman" w:eastAsia="仿宋_GB2312" w:hAnsi="Times New Roman" w:cs="仿宋_GB2312" w:hint="eastAsia"/>
          <w:kern w:val="0"/>
          <w:sz w:val="28"/>
          <w:szCs w:val="28"/>
        </w:rPr>
        <w:t>推导</w:t>
      </w:r>
      <w:r w:rsidR="00997191">
        <w:rPr>
          <w:rFonts w:ascii="Times New Roman" w:eastAsia="仿宋_GB2312" w:hAnsi="Times New Roman" w:cs="仿宋_GB2312" w:hint="eastAsia"/>
          <w:kern w:val="0"/>
          <w:sz w:val="28"/>
          <w:szCs w:val="28"/>
        </w:rPr>
        <w:t>方法</w:t>
      </w:r>
      <w:r w:rsidRPr="00DD1D4B">
        <w:rPr>
          <w:rFonts w:ascii="Times New Roman" w:eastAsia="仿宋_GB2312" w:hAnsi="Times New Roman" w:cs="仿宋_GB2312" w:hint="eastAsia"/>
          <w:kern w:val="0"/>
          <w:sz w:val="28"/>
          <w:szCs w:val="28"/>
        </w:rPr>
        <w:t>、</w:t>
      </w:r>
      <w:r w:rsidR="00121682" w:rsidRPr="00DD1D4B">
        <w:rPr>
          <w:rFonts w:ascii="Times New Roman" w:eastAsia="仿宋_GB2312" w:hAnsi="Times New Roman" w:cs="仿宋_GB2312" w:hint="eastAsia"/>
          <w:kern w:val="0"/>
          <w:sz w:val="28"/>
          <w:szCs w:val="28"/>
        </w:rPr>
        <w:t>背景值</w:t>
      </w:r>
      <w:r w:rsidRPr="00DD1D4B">
        <w:rPr>
          <w:rFonts w:ascii="Times New Roman" w:eastAsia="仿宋_GB2312" w:hAnsi="Times New Roman" w:cs="仿宋_GB2312" w:hint="eastAsia"/>
          <w:kern w:val="0"/>
          <w:sz w:val="28"/>
          <w:szCs w:val="28"/>
        </w:rPr>
        <w:t>审核和</w:t>
      </w:r>
      <w:r w:rsidR="00121682" w:rsidRPr="00DD1D4B">
        <w:rPr>
          <w:rFonts w:ascii="Times New Roman" w:eastAsia="仿宋_GB2312" w:hAnsi="Times New Roman" w:cs="仿宋_GB2312" w:hint="eastAsia"/>
          <w:kern w:val="0"/>
          <w:sz w:val="28"/>
          <w:szCs w:val="28"/>
        </w:rPr>
        <w:t>背景值</w:t>
      </w:r>
      <w:r w:rsidRPr="00DD1D4B">
        <w:rPr>
          <w:rFonts w:ascii="Times New Roman" w:eastAsia="仿宋_GB2312" w:hAnsi="Times New Roman" w:cs="仿宋_GB2312" w:hint="eastAsia"/>
          <w:kern w:val="0"/>
          <w:sz w:val="28"/>
          <w:szCs w:val="28"/>
        </w:rPr>
        <w:t>应用等</w:t>
      </w:r>
      <w:r w:rsidR="00997191">
        <w:rPr>
          <w:rFonts w:ascii="Times New Roman" w:eastAsia="仿宋_GB2312" w:hAnsi="Times New Roman" w:cs="仿宋_GB2312" w:hint="eastAsia"/>
          <w:kern w:val="0"/>
          <w:sz w:val="28"/>
          <w:szCs w:val="28"/>
        </w:rPr>
        <w:t>7</w:t>
      </w:r>
      <w:r w:rsidRPr="00DD1D4B">
        <w:rPr>
          <w:rFonts w:ascii="Times New Roman" w:eastAsia="仿宋_GB2312" w:hAnsi="Times New Roman" w:cs="仿宋_GB2312" w:hint="eastAsia"/>
          <w:kern w:val="0"/>
          <w:sz w:val="28"/>
          <w:szCs w:val="28"/>
        </w:rPr>
        <w:t>个</w:t>
      </w:r>
      <w:r w:rsidRPr="00DD1D4B">
        <w:rPr>
          <w:rFonts w:ascii="Times New Roman" w:eastAsia="仿宋_GB2312" w:hAnsi="Times New Roman" w:cs="仿宋_GB2312"/>
          <w:kern w:val="0"/>
          <w:sz w:val="28"/>
          <w:szCs w:val="28"/>
        </w:rPr>
        <w:t>章节</w:t>
      </w:r>
      <w:r w:rsidRPr="00DD1D4B">
        <w:rPr>
          <w:rFonts w:ascii="Times New Roman" w:eastAsia="仿宋_GB2312" w:hAnsi="Times New Roman" w:cs="仿宋_GB2312" w:hint="eastAsia"/>
          <w:kern w:val="0"/>
          <w:sz w:val="28"/>
          <w:szCs w:val="28"/>
        </w:rPr>
        <w:t>的</w:t>
      </w:r>
      <w:r w:rsidRPr="00DD1D4B">
        <w:rPr>
          <w:rFonts w:ascii="Times New Roman" w:eastAsia="仿宋_GB2312" w:hAnsi="Times New Roman" w:cs="仿宋_GB2312"/>
          <w:kern w:val="0"/>
          <w:sz w:val="28"/>
          <w:szCs w:val="28"/>
        </w:rPr>
        <w:t>内容。</w:t>
      </w:r>
    </w:p>
    <w:p w14:paraId="4647EEBC" w14:textId="0F4DACDD" w:rsidR="00D8451C" w:rsidRPr="007957B9" w:rsidRDefault="00D8451C" w:rsidP="00D8451C">
      <w:pPr>
        <w:overflowPunct w:val="0"/>
        <w:autoSpaceDE w:val="0"/>
        <w:autoSpaceDN w:val="0"/>
        <w:adjustRightInd w:val="0"/>
        <w:spacing w:line="560" w:lineRule="exact"/>
        <w:outlineLvl w:val="1"/>
        <w:rPr>
          <w:rFonts w:ascii="Times New Roman" w:eastAsia="楷体_GB2312" w:hAnsi="Times New Roman" w:cs="仿宋_GB2312"/>
          <w:b/>
          <w:bCs/>
          <w:kern w:val="0"/>
          <w:sz w:val="28"/>
          <w:szCs w:val="28"/>
        </w:rPr>
      </w:pPr>
      <w:r w:rsidRPr="007957B9">
        <w:rPr>
          <w:rFonts w:ascii="Times New Roman" w:eastAsia="楷体_GB2312" w:hAnsi="Times New Roman" w:cs="仿宋_GB2312"/>
          <w:b/>
          <w:bCs/>
          <w:kern w:val="0"/>
          <w:sz w:val="28"/>
          <w:szCs w:val="28"/>
        </w:rPr>
        <w:t xml:space="preserve">4.1 </w:t>
      </w:r>
      <w:r w:rsidRPr="007957B9">
        <w:rPr>
          <w:rFonts w:ascii="Times New Roman" w:eastAsia="楷体_GB2312" w:hAnsi="Times New Roman" w:cs="仿宋_GB2312"/>
          <w:b/>
          <w:bCs/>
          <w:kern w:val="0"/>
          <w:sz w:val="28"/>
          <w:szCs w:val="28"/>
        </w:rPr>
        <w:t>范围</w:t>
      </w:r>
    </w:p>
    <w:p w14:paraId="509E7AA3" w14:textId="607D96CE" w:rsidR="00D8451C" w:rsidRPr="00D8451C" w:rsidRDefault="007957B9" w:rsidP="00D8451C">
      <w:pPr>
        <w:overflowPunct w:val="0"/>
        <w:autoSpaceDE w:val="0"/>
        <w:autoSpaceDN w:val="0"/>
        <w:adjustRightInd w:val="0"/>
        <w:spacing w:line="560" w:lineRule="exact"/>
        <w:ind w:firstLineChars="200" w:firstLine="560"/>
        <w:rPr>
          <w:rFonts w:ascii="Times New Roman" w:eastAsia="仿宋_GB2312" w:hAnsi="Times New Roman" w:cs="仿宋_GB2312"/>
          <w:color w:val="FF0000"/>
          <w:kern w:val="0"/>
          <w:sz w:val="28"/>
          <w:szCs w:val="28"/>
        </w:rPr>
      </w:pPr>
      <w:r>
        <w:rPr>
          <w:rFonts w:ascii="Times New Roman" w:eastAsia="仿宋_GB2312" w:hAnsi="Times New Roman" w:hint="eastAsia"/>
          <w:sz w:val="28"/>
          <w:szCs w:val="28"/>
        </w:rPr>
        <w:t>规定了流域水环境</w:t>
      </w:r>
      <w:proofErr w:type="spellStart"/>
      <w:r w:rsidR="003F64DE" w:rsidRPr="00BC7B03">
        <w:rPr>
          <w:rFonts w:ascii="Times New Roman" w:eastAsia="仿宋_GB2312" w:hAnsi="Times New Roman" w:cs="仿宋_GB2312"/>
          <w:kern w:val="0"/>
          <w:sz w:val="28"/>
          <w:szCs w:val="28"/>
        </w:rPr>
        <w:t>COD</w:t>
      </w:r>
      <w:r w:rsidR="003F64DE" w:rsidRPr="00BC7B03">
        <w:rPr>
          <w:rFonts w:ascii="Times New Roman" w:eastAsia="仿宋_GB2312" w:hAnsi="Times New Roman" w:cs="仿宋_GB2312"/>
          <w:kern w:val="0"/>
          <w:sz w:val="28"/>
          <w:szCs w:val="28"/>
          <w:vertAlign w:val="subscript"/>
        </w:rPr>
        <w:t>Mn</w:t>
      </w:r>
      <w:proofErr w:type="spellEnd"/>
      <w:r w:rsidRPr="007957B9">
        <w:rPr>
          <w:rFonts w:ascii="Times New Roman" w:eastAsia="仿宋_GB2312" w:hAnsi="Times New Roman" w:hint="eastAsia"/>
          <w:sz w:val="28"/>
          <w:szCs w:val="28"/>
        </w:rPr>
        <w:t>背景值推导的程序、方法和技术要求</w:t>
      </w:r>
      <w:r w:rsidR="00D8451C" w:rsidRPr="007957B9">
        <w:rPr>
          <w:rFonts w:ascii="Times New Roman" w:eastAsia="仿宋_GB2312" w:hAnsi="Times New Roman" w:cs="仿宋_GB2312" w:hint="eastAsia"/>
          <w:kern w:val="0"/>
          <w:sz w:val="28"/>
          <w:szCs w:val="28"/>
        </w:rPr>
        <w:t>，适用于科研单位、生态环境管理部门、第三</w:t>
      </w:r>
      <w:proofErr w:type="gramStart"/>
      <w:r w:rsidR="00D8451C" w:rsidRPr="007957B9">
        <w:rPr>
          <w:rFonts w:ascii="Times New Roman" w:eastAsia="仿宋_GB2312" w:hAnsi="Times New Roman" w:cs="仿宋_GB2312" w:hint="eastAsia"/>
          <w:kern w:val="0"/>
          <w:sz w:val="28"/>
          <w:szCs w:val="28"/>
        </w:rPr>
        <w:t>方咨询</w:t>
      </w:r>
      <w:proofErr w:type="gramEnd"/>
      <w:r w:rsidR="00D8451C" w:rsidRPr="007957B9">
        <w:rPr>
          <w:rFonts w:ascii="Times New Roman" w:eastAsia="仿宋_GB2312" w:hAnsi="Times New Roman" w:cs="仿宋_GB2312" w:hint="eastAsia"/>
          <w:kern w:val="0"/>
          <w:sz w:val="28"/>
          <w:szCs w:val="28"/>
        </w:rPr>
        <w:t>机构等进行</w:t>
      </w:r>
      <w:r w:rsidR="006F47FF">
        <w:rPr>
          <w:rFonts w:ascii="Times New Roman" w:eastAsia="仿宋_GB2312" w:hAnsi="Times New Roman" w:hint="eastAsia"/>
          <w:sz w:val="28"/>
          <w:szCs w:val="28"/>
        </w:rPr>
        <w:t>江河、湖泊、水库等</w:t>
      </w:r>
      <w:r w:rsidRPr="007957B9">
        <w:rPr>
          <w:rFonts w:ascii="Times New Roman" w:eastAsia="仿宋_GB2312" w:hAnsi="Times New Roman" w:hint="eastAsia"/>
          <w:sz w:val="28"/>
          <w:szCs w:val="28"/>
        </w:rPr>
        <w:t>流域水环境</w:t>
      </w:r>
      <w:proofErr w:type="spellStart"/>
      <w:r w:rsidR="003F64DE" w:rsidRPr="00BC7B03">
        <w:rPr>
          <w:rFonts w:ascii="Times New Roman" w:eastAsia="仿宋_GB2312" w:hAnsi="Times New Roman" w:cs="仿宋_GB2312"/>
          <w:kern w:val="0"/>
          <w:sz w:val="28"/>
          <w:szCs w:val="28"/>
        </w:rPr>
        <w:t>COD</w:t>
      </w:r>
      <w:r w:rsidR="003F64DE" w:rsidRPr="00BC7B03">
        <w:rPr>
          <w:rFonts w:ascii="Times New Roman" w:eastAsia="仿宋_GB2312" w:hAnsi="Times New Roman" w:cs="仿宋_GB2312"/>
          <w:kern w:val="0"/>
          <w:sz w:val="28"/>
          <w:szCs w:val="28"/>
          <w:vertAlign w:val="subscript"/>
        </w:rPr>
        <w:t>Mn</w:t>
      </w:r>
      <w:proofErr w:type="spellEnd"/>
      <w:r w:rsidRPr="007957B9">
        <w:rPr>
          <w:rFonts w:ascii="Times New Roman" w:eastAsia="仿宋_GB2312" w:hAnsi="Times New Roman" w:hint="eastAsia"/>
          <w:sz w:val="28"/>
          <w:szCs w:val="28"/>
        </w:rPr>
        <w:t>背景值的</w:t>
      </w:r>
      <w:r w:rsidR="00BF31E2" w:rsidRPr="00BF31E2">
        <w:rPr>
          <w:rFonts w:ascii="Times New Roman" w:eastAsia="仿宋_GB2312" w:hAnsi="Times New Roman" w:hint="eastAsia"/>
          <w:sz w:val="28"/>
          <w:szCs w:val="28"/>
        </w:rPr>
        <w:t>制定等相关工作</w:t>
      </w:r>
      <w:r w:rsidR="00D8451C" w:rsidRPr="007957B9">
        <w:rPr>
          <w:rFonts w:ascii="Times New Roman" w:eastAsia="仿宋_GB2312" w:hAnsi="Times New Roman" w:cs="仿宋_GB2312" w:hint="eastAsia"/>
          <w:kern w:val="0"/>
          <w:sz w:val="28"/>
          <w:szCs w:val="28"/>
        </w:rPr>
        <w:t>。</w:t>
      </w:r>
    </w:p>
    <w:p w14:paraId="6AD39EF9" w14:textId="77777777" w:rsidR="00D8451C" w:rsidRPr="00DA441B" w:rsidRDefault="00D8451C" w:rsidP="00D8451C">
      <w:pPr>
        <w:overflowPunct w:val="0"/>
        <w:autoSpaceDE w:val="0"/>
        <w:autoSpaceDN w:val="0"/>
        <w:adjustRightInd w:val="0"/>
        <w:spacing w:line="560" w:lineRule="exact"/>
        <w:outlineLvl w:val="1"/>
        <w:rPr>
          <w:rFonts w:ascii="Times New Roman" w:eastAsia="楷体_GB2312" w:hAnsi="Times New Roman" w:cs="仿宋_GB2312"/>
          <w:b/>
          <w:bCs/>
          <w:kern w:val="0"/>
          <w:sz w:val="28"/>
          <w:szCs w:val="28"/>
        </w:rPr>
      </w:pPr>
      <w:r w:rsidRPr="00DA441B">
        <w:rPr>
          <w:rFonts w:ascii="Times New Roman" w:eastAsia="楷体_GB2312" w:hAnsi="Times New Roman" w:cs="仿宋_GB2312"/>
          <w:b/>
          <w:bCs/>
          <w:kern w:val="0"/>
          <w:sz w:val="28"/>
          <w:szCs w:val="28"/>
        </w:rPr>
        <w:t xml:space="preserve">4.2 </w:t>
      </w:r>
      <w:r w:rsidRPr="00DA441B">
        <w:rPr>
          <w:rFonts w:ascii="Times New Roman" w:eastAsia="楷体_GB2312" w:hAnsi="Times New Roman" w:cs="仿宋_GB2312"/>
          <w:b/>
          <w:bCs/>
          <w:kern w:val="0"/>
          <w:sz w:val="28"/>
          <w:szCs w:val="28"/>
        </w:rPr>
        <w:t>规范性引用文件</w:t>
      </w:r>
    </w:p>
    <w:p w14:paraId="5386958A" w14:textId="4D0F4D87" w:rsidR="00D8451C" w:rsidRPr="00D8451C" w:rsidRDefault="00D8451C" w:rsidP="00D8451C">
      <w:pPr>
        <w:overflowPunct w:val="0"/>
        <w:autoSpaceDE w:val="0"/>
        <w:autoSpaceDN w:val="0"/>
        <w:adjustRightInd w:val="0"/>
        <w:spacing w:line="560" w:lineRule="exact"/>
        <w:ind w:firstLine="560"/>
        <w:rPr>
          <w:rFonts w:ascii="Times New Roman" w:eastAsia="仿宋_GB2312" w:hAnsi="Times New Roman" w:cs="仿宋_GB2312"/>
          <w:color w:val="FF0000"/>
          <w:kern w:val="0"/>
          <w:sz w:val="28"/>
          <w:szCs w:val="28"/>
        </w:rPr>
      </w:pPr>
      <w:r w:rsidRPr="00DA441B">
        <w:rPr>
          <w:rFonts w:ascii="Times New Roman" w:eastAsia="仿宋_GB2312" w:hAnsi="Times New Roman" w:cs="仿宋_GB2312" w:hint="eastAsia"/>
          <w:kern w:val="0"/>
          <w:sz w:val="28"/>
          <w:szCs w:val="28"/>
        </w:rPr>
        <w:t>本标准在制定过程中，收集了国内流域水环境</w:t>
      </w:r>
      <w:proofErr w:type="spellStart"/>
      <w:r w:rsidR="003F64DE" w:rsidRPr="00BC7B03">
        <w:rPr>
          <w:rFonts w:ascii="Times New Roman" w:eastAsia="仿宋_GB2312" w:hAnsi="Times New Roman" w:cs="仿宋_GB2312"/>
          <w:kern w:val="0"/>
          <w:sz w:val="28"/>
          <w:szCs w:val="28"/>
        </w:rPr>
        <w:t>COD</w:t>
      </w:r>
      <w:r w:rsidR="003F64DE" w:rsidRPr="00BC7B03">
        <w:rPr>
          <w:rFonts w:ascii="Times New Roman" w:eastAsia="仿宋_GB2312" w:hAnsi="Times New Roman" w:cs="仿宋_GB2312"/>
          <w:kern w:val="0"/>
          <w:sz w:val="28"/>
          <w:szCs w:val="28"/>
          <w:vertAlign w:val="subscript"/>
        </w:rPr>
        <w:t>Mn</w:t>
      </w:r>
      <w:proofErr w:type="spellEnd"/>
      <w:r w:rsidR="00DA441B" w:rsidRPr="00DA441B">
        <w:rPr>
          <w:rFonts w:ascii="Times New Roman" w:eastAsia="仿宋_GB2312" w:hAnsi="Times New Roman" w:cs="仿宋_GB2312" w:hint="eastAsia"/>
          <w:kern w:val="0"/>
          <w:sz w:val="28"/>
          <w:szCs w:val="28"/>
        </w:rPr>
        <w:t>背景值</w:t>
      </w:r>
      <w:r w:rsidRPr="00DA441B">
        <w:rPr>
          <w:rFonts w:ascii="Times New Roman" w:eastAsia="仿宋_GB2312" w:hAnsi="Times New Roman" w:cs="仿宋_GB2312" w:hint="eastAsia"/>
          <w:kern w:val="0"/>
          <w:sz w:val="28"/>
          <w:szCs w:val="28"/>
        </w:rPr>
        <w:t>推导的相关</w:t>
      </w:r>
      <w:r w:rsidRPr="00DD1D4B">
        <w:rPr>
          <w:rFonts w:ascii="Times New Roman" w:eastAsia="仿宋_GB2312" w:hAnsi="Times New Roman" w:cs="仿宋_GB2312" w:hint="eastAsia"/>
          <w:kern w:val="0"/>
          <w:sz w:val="28"/>
          <w:szCs w:val="28"/>
        </w:rPr>
        <w:t>技术文件，并在术语和定义、</w:t>
      </w:r>
      <w:r w:rsidR="00DA441B" w:rsidRPr="00DD1D4B">
        <w:rPr>
          <w:rFonts w:ascii="Times New Roman" w:eastAsia="仿宋_GB2312" w:hAnsi="Times New Roman" w:cs="仿宋_GB2312" w:hint="eastAsia"/>
          <w:kern w:val="0"/>
          <w:sz w:val="28"/>
          <w:szCs w:val="28"/>
        </w:rPr>
        <w:t>背景值</w:t>
      </w:r>
      <w:r w:rsidRPr="00DD1D4B">
        <w:rPr>
          <w:rFonts w:ascii="Times New Roman" w:eastAsia="仿宋_GB2312" w:hAnsi="Times New Roman" w:cs="仿宋_GB2312" w:hint="eastAsia"/>
          <w:kern w:val="0"/>
          <w:sz w:val="28"/>
          <w:szCs w:val="28"/>
        </w:rPr>
        <w:t>推导等章节的部分</w:t>
      </w:r>
      <w:r w:rsidRPr="00DA441B">
        <w:rPr>
          <w:rFonts w:ascii="Times New Roman" w:eastAsia="仿宋_GB2312" w:hAnsi="Times New Roman" w:cs="仿宋_GB2312" w:hint="eastAsia"/>
          <w:kern w:val="0"/>
          <w:sz w:val="28"/>
          <w:szCs w:val="28"/>
        </w:rPr>
        <w:t>内容中，引用现行的国家标准、行业标准，合计</w:t>
      </w:r>
      <w:r w:rsidR="00BF31E2">
        <w:rPr>
          <w:rFonts w:ascii="Times New Roman" w:eastAsia="仿宋_GB2312" w:hAnsi="Times New Roman" w:cs="仿宋_GB2312" w:hint="eastAsia"/>
          <w:kern w:val="0"/>
          <w:sz w:val="28"/>
          <w:szCs w:val="28"/>
        </w:rPr>
        <w:t>7</w:t>
      </w:r>
      <w:r w:rsidRPr="00DA441B">
        <w:rPr>
          <w:rFonts w:ascii="Times New Roman" w:eastAsia="仿宋_GB2312" w:hAnsi="Times New Roman" w:cs="仿宋_GB2312" w:hint="eastAsia"/>
          <w:kern w:val="0"/>
          <w:sz w:val="28"/>
          <w:szCs w:val="28"/>
        </w:rPr>
        <w:t>项规范性标准文件</w:t>
      </w:r>
      <w:r w:rsidR="00DA441B">
        <w:rPr>
          <w:rFonts w:ascii="Times New Roman" w:eastAsia="仿宋_GB2312" w:hAnsi="Times New Roman" w:cs="仿宋_GB2312" w:hint="eastAsia"/>
          <w:kern w:val="0"/>
          <w:sz w:val="28"/>
          <w:szCs w:val="28"/>
        </w:rPr>
        <w:t>与</w:t>
      </w:r>
      <w:r w:rsidR="00874D0A">
        <w:rPr>
          <w:rFonts w:ascii="Times New Roman" w:eastAsia="仿宋_GB2312" w:hAnsi="Times New Roman" w:cs="仿宋_GB2312" w:hint="eastAsia"/>
          <w:kern w:val="0"/>
          <w:sz w:val="28"/>
          <w:szCs w:val="28"/>
        </w:rPr>
        <w:t>2</w:t>
      </w:r>
      <w:r w:rsidR="00DA441B">
        <w:rPr>
          <w:rFonts w:ascii="Times New Roman" w:eastAsia="仿宋_GB2312" w:hAnsi="Times New Roman" w:cs="仿宋_GB2312" w:hint="eastAsia"/>
          <w:kern w:val="0"/>
          <w:sz w:val="28"/>
          <w:szCs w:val="28"/>
        </w:rPr>
        <w:t>项技术规定</w:t>
      </w:r>
      <w:r w:rsidRPr="00DA441B">
        <w:rPr>
          <w:rFonts w:ascii="Times New Roman" w:eastAsia="仿宋_GB2312" w:hAnsi="Times New Roman" w:cs="仿宋_GB2312" w:hint="eastAsia"/>
          <w:kern w:val="0"/>
          <w:sz w:val="28"/>
          <w:szCs w:val="28"/>
        </w:rPr>
        <w:t>。凡是未注明日期的引用文件，其最新版本（包括所有的修改单）适用于本标准。具体包括：</w:t>
      </w:r>
    </w:p>
    <w:p w14:paraId="4CA52A33" w14:textId="77777777" w:rsidR="000119DE" w:rsidRPr="000119DE" w:rsidRDefault="000119DE" w:rsidP="000119DE">
      <w:pPr>
        <w:overflowPunct w:val="0"/>
        <w:autoSpaceDE w:val="0"/>
        <w:autoSpaceDN w:val="0"/>
        <w:adjustRightInd w:val="0"/>
        <w:spacing w:line="560" w:lineRule="exact"/>
        <w:ind w:firstLine="560"/>
        <w:rPr>
          <w:rFonts w:ascii="Times New Roman" w:eastAsia="仿宋_GB2312" w:hAnsi="Times New Roman" w:cs="Times New Roman"/>
          <w:sz w:val="28"/>
          <w:szCs w:val="28"/>
          <w14:ligatures w14:val="standardContextual"/>
        </w:rPr>
      </w:pPr>
      <w:bookmarkStart w:id="8" w:name="_Hlk165120941"/>
      <w:r w:rsidRPr="000119DE">
        <w:rPr>
          <w:rFonts w:ascii="Times New Roman" w:eastAsia="仿宋_GB2312" w:hAnsi="Times New Roman" w:cs="Times New Roman" w:hint="eastAsia"/>
          <w:sz w:val="28"/>
          <w:szCs w:val="28"/>
          <w14:ligatures w14:val="standardContextual"/>
        </w:rPr>
        <w:t xml:space="preserve">GB 3838 </w:t>
      </w:r>
      <w:r w:rsidRPr="000119DE">
        <w:rPr>
          <w:rFonts w:ascii="Times New Roman" w:eastAsia="仿宋_GB2312" w:hAnsi="Times New Roman" w:cs="Times New Roman" w:hint="eastAsia"/>
          <w:sz w:val="28"/>
          <w:szCs w:val="28"/>
          <w14:ligatures w14:val="standardContextual"/>
        </w:rPr>
        <w:t>地表水环境质量标准</w:t>
      </w:r>
    </w:p>
    <w:p w14:paraId="7750CB61" w14:textId="77777777" w:rsidR="000119DE" w:rsidRPr="000119DE" w:rsidRDefault="000119DE" w:rsidP="000119DE">
      <w:pPr>
        <w:overflowPunct w:val="0"/>
        <w:autoSpaceDE w:val="0"/>
        <w:autoSpaceDN w:val="0"/>
        <w:adjustRightInd w:val="0"/>
        <w:spacing w:line="560" w:lineRule="exact"/>
        <w:ind w:firstLine="560"/>
        <w:rPr>
          <w:rFonts w:ascii="Times New Roman" w:eastAsia="仿宋_GB2312" w:hAnsi="Times New Roman" w:cs="Times New Roman"/>
          <w:sz w:val="28"/>
          <w:szCs w:val="28"/>
          <w14:ligatures w14:val="standardContextual"/>
        </w:rPr>
      </w:pPr>
      <w:r w:rsidRPr="000119DE">
        <w:rPr>
          <w:rFonts w:ascii="Times New Roman" w:eastAsia="仿宋_GB2312" w:hAnsi="Times New Roman" w:cs="Times New Roman" w:hint="eastAsia"/>
          <w:sz w:val="28"/>
          <w:szCs w:val="28"/>
          <w14:ligatures w14:val="standardContextual"/>
        </w:rPr>
        <w:t xml:space="preserve">GB 11892 </w:t>
      </w:r>
      <w:r w:rsidRPr="000119DE">
        <w:rPr>
          <w:rFonts w:ascii="Times New Roman" w:eastAsia="仿宋_GB2312" w:hAnsi="Times New Roman" w:cs="Times New Roman" w:hint="eastAsia"/>
          <w:sz w:val="28"/>
          <w:szCs w:val="28"/>
          <w14:ligatures w14:val="standardContextual"/>
        </w:rPr>
        <w:t>水质</w:t>
      </w:r>
      <w:r w:rsidRPr="000119DE">
        <w:rPr>
          <w:rFonts w:ascii="Times New Roman" w:eastAsia="仿宋_GB2312" w:hAnsi="Times New Roman" w:cs="Times New Roman" w:hint="eastAsia"/>
          <w:sz w:val="28"/>
          <w:szCs w:val="28"/>
          <w14:ligatures w14:val="standardContextual"/>
        </w:rPr>
        <w:t xml:space="preserve"> </w:t>
      </w:r>
      <w:r w:rsidRPr="000119DE">
        <w:rPr>
          <w:rFonts w:ascii="Times New Roman" w:eastAsia="仿宋_GB2312" w:hAnsi="Times New Roman" w:cs="Times New Roman" w:hint="eastAsia"/>
          <w:sz w:val="28"/>
          <w:szCs w:val="28"/>
          <w14:ligatures w14:val="standardContextual"/>
        </w:rPr>
        <w:t>高锰酸盐指数的测定</w:t>
      </w:r>
    </w:p>
    <w:p w14:paraId="719734CF" w14:textId="77777777" w:rsidR="000119DE" w:rsidRPr="000119DE" w:rsidRDefault="000119DE" w:rsidP="000119DE">
      <w:pPr>
        <w:overflowPunct w:val="0"/>
        <w:autoSpaceDE w:val="0"/>
        <w:autoSpaceDN w:val="0"/>
        <w:adjustRightInd w:val="0"/>
        <w:spacing w:line="560" w:lineRule="exact"/>
        <w:ind w:firstLine="560"/>
        <w:rPr>
          <w:rFonts w:ascii="Times New Roman" w:eastAsia="仿宋_GB2312" w:hAnsi="Times New Roman" w:cs="Times New Roman"/>
          <w:sz w:val="28"/>
          <w:szCs w:val="28"/>
          <w14:ligatures w14:val="standardContextual"/>
        </w:rPr>
      </w:pPr>
      <w:r w:rsidRPr="000119DE">
        <w:rPr>
          <w:rFonts w:ascii="Times New Roman" w:eastAsia="仿宋_GB2312" w:hAnsi="Times New Roman" w:cs="Times New Roman" w:hint="eastAsia"/>
          <w:sz w:val="28"/>
          <w:szCs w:val="28"/>
          <w14:ligatures w14:val="standardContextual"/>
        </w:rPr>
        <w:t xml:space="preserve">GB/T 21010 </w:t>
      </w:r>
      <w:r w:rsidRPr="000119DE">
        <w:rPr>
          <w:rFonts w:ascii="Times New Roman" w:eastAsia="仿宋_GB2312" w:hAnsi="Times New Roman" w:cs="Times New Roman" w:hint="eastAsia"/>
          <w:sz w:val="28"/>
          <w:szCs w:val="28"/>
          <w14:ligatures w14:val="standardContextual"/>
        </w:rPr>
        <w:t>土地利用现状分类</w:t>
      </w:r>
    </w:p>
    <w:p w14:paraId="50D1CAAE" w14:textId="77777777" w:rsidR="000119DE" w:rsidRDefault="000119DE" w:rsidP="000119DE">
      <w:pPr>
        <w:overflowPunct w:val="0"/>
        <w:autoSpaceDE w:val="0"/>
        <w:autoSpaceDN w:val="0"/>
        <w:adjustRightInd w:val="0"/>
        <w:spacing w:line="560" w:lineRule="exact"/>
        <w:ind w:firstLine="560"/>
        <w:rPr>
          <w:rFonts w:ascii="Times New Roman" w:eastAsia="仿宋_GB2312" w:hAnsi="Times New Roman" w:cs="Times New Roman"/>
          <w:sz w:val="28"/>
          <w:szCs w:val="28"/>
          <w14:ligatures w14:val="standardContextual"/>
        </w:rPr>
      </w:pPr>
      <w:r w:rsidRPr="000119DE">
        <w:rPr>
          <w:rFonts w:ascii="Times New Roman" w:eastAsia="仿宋_GB2312" w:hAnsi="Times New Roman" w:cs="Times New Roman" w:hint="eastAsia"/>
          <w:sz w:val="28"/>
          <w:szCs w:val="28"/>
          <w14:ligatures w14:val="standardContextual"/>
        </w:rPr>
        <w:t xml:space="preserve">HJ 91.2 </w:t>
      </w:r>
      <w:r w:rsidRPr="000119DE">
        <w:rPr>
          <w:rFonts w:ascii="Times New Roman" w:eastAsia="仿宋_GB2312" w:hAnsi="Times New Roman" w:cs="Times New Roman" w:hint="eastAsia"/>
          <w:sz w:val="28"/>
          <w:szCs w:val="28"/>
          <w14:ligatures w14:val="standardContextual"/>
        </w:rPr>
        <w:t>地表水环境质量监测技术规范</w:t>
      </w:r>
    </w:p>
    <w:p w14:paraId="78A64AE9" w14:textId="4B997BAA" w:rsidR="00BF31E2" w:rsidRPr="000119DE" w:rsidRDefault="00BF31E2" w:rsidP="000119DE">
      <w:pPr>
        <w:overflowPunct w:val="0"/>
        <w:autoSpaceDE w:val="0"/>
        <w:autoSpaceDN w:val="0"/>
        <w:adjustRightInd w:val="0"/>
        <w:spacing w:line="560" w:lineRule="exact"/>
        <w:ind w:firstLine="560"/>
        <w:rPr>
          <w:rFonts w:ascii="Times New Roman" w:eastAsia="仿宋_GB2312" w:hAnsi="Times New Roman" w:cs="Times New Roman"/>
          <w:sz w:val="28"/>
          <w:szCs w:val="28"/>
          <w14:ligatures w14:val="standardContextual"/>
        </w:rPr>
      </w:pPr>
      <w:r w:rsidRPr="00BF31E2">
        <w:rPr>
          <w:rFonts w:ascii="Times New Roman" w:eastAsia="仿宋_GB2312" w:hAnsi="Times New Roman" w:cs="Times New Roman" w:hint="eastAsia"/>
          <w:sz w:val="28"/>
          <w:szCs w:val="28"/>
          <w14:ligatures w14:val="standardContextual"/>
        </w:rPr>
        <w:t xml:space="preserve">HJ 945.3 </w:t>
      </w:r>
      <w:r w:rsidRPr="00BF31E2">
        <w:rPr>
          <w:rFonts w:ascii="Times New Roman" w:eastAsia="仿宋_GB2312" w:hAnsi="Times New Roman" w:cs="Times New Roman" w:hint="eastAsia"/>
          <w:sz w:val="28"/>
          <w:szCs w:val="28"/>
          <w14:ligatures w14:val="standardContextual"/>
        </w:rPr>
        <w:t>流域水污染物排放标准制订技术导则</w:t>
      </w:r>
    </w:p>
    <w:p w14:paraId="1B595B31" w14:textId="77777777" w:rsidR="000119DE" w:rsidRPr="000119DE" w:rsidRDefault="000119DE" w:rsidP="000119DE">
      <w:pPr>
        <w:overflowPunct w:val="0"/>
        <w:autoSpaceDE w:val="0"/>
        <w:autoSpaceDN w:val="0"/>
        <w:adjustRightInd w:val="0"/>
        <w:spacing w:line="560" w:lineRule="exact"/>
        <w:ind w:firstLine="560"/>
        <w:rPr>
          <w:rFonts w:ascii="Times New Roman" w:eastAsia="仿宋_GB2312" w:hAnsi="Times New Roman" w:cs="Times New Roman"/>
          <w:sz w:val="28"/>
          <w:szCs w:val="28"/>
          <w14:ligatures w14:val="standardContextual"/>
        </w:rPr>
      </w:pPr>
      <w:r w:rsidRPr="000119DE">
        <w:rPr>
          <w:rFonts w:ascii="Times New Roman" w:eastAsia="仿宋_GB2312" w:hAnsi="Times New Roman" w:cs="Times New Roman" w:hint="eastAsia"/>
          <w:sz w:val="28"/>
          <w:szCs w:val="28"/>
          <w14:ligatures w14:val="standardContextual"/>
        </w:rPr>
        <w:t xml:space="preserve">HJ/T 166 </w:t>
      </w:r>
      <w:r w:rsidRPr="000119DE">
        <w:rPr>
          <w:rFonts w:ascii="Times New Roman" w:eastAsia="仿宋_GB2312" w:hAnsi="Times New Roman" w:cs="Times New Roman" w:hint="eastAsia"/>
          <w:sz w:val="28"/>
          <w:szCs w:val="28"/>
          <w14:ligatures w14:val="standardContextual"/>
        </w:rPr>
        <w:t>土壤环境监测技术规范</w:t>
      </w:r>
    </w:p>
    <w:p w14:paraId="4E0C2271" w14:textId="77777777" w:rsidR="000119DE" w:rsidRPr="000119DE" w:rsidRDefault="000119DE" w:rsidP="000119DE">
      <w:pPr>
        <w:overflowPunct w:val="0"/>
        <w:autoSpaceDE w:val="0"/>
        <w:autoSpaceDN w:val="0"/>
        <w:adjustRightInd w:val="0"/>
        <w:spacing w:line="560" w:lineRule="exact"/>
        <w:ind w:firstLine="560"/>
        <w:rPr>
          <w:rFonts w:ascii="Times New Roman" w:eastAsia="仿宋_GB2312" w:hAnsi="Times New Roman" w:cs="Times New Roman"/>
          <w:sz w:val="28"/>
          <w:szCs w:val="28"/>
          <w14:ligatures w14:val="standardContextual"/>
        </w:rPr>
      </w:pPr>
      <w:r w:rsidRPr="000119DE">
        <w:rPr>
          <w:rFonts w:ascii="Times New Roman" w:eastAsia="仿宋_GB2312" w:hAnsi="Times New Roman" w:cs="Times New Roman" w:hint="eastAsia"/>
          <w:sz w:val="28"/>
          <w:szCs w:val="28"/>
          <w14:ligatures w14:val="standardContextual"/>
        </w:rPr>
        <w:t xml:space="preserve">HJ/T 416 </w:t>
      </w:r>
      <w:r w:rsidRPr="000119DE">
        <w:rPr>
          <w:rFonts w:ascii="Times New Roman" w:eastAsia="仿宋_GB2312" w:hAnsi="Times New Roman" w:cs="Times New Roman" w:hint="eastAsia"/>
          <w:sz w:val="28"/>
          <w:szCs w:val="28"/>
          <w14:ligatures w14:val="standardContextual"/>
        </w:rPr>
        <w:t>环境信息术语</w:t>
      </w:r>
    </w:p>
    <w:p w14:paraId="4292395E" w14:textId="069D9E13" w:rsidR="000119DE" w:rsidRDefault="00515990" w:rsidP="000119DE">
      <w:pPr>
        <w:overflowPunct w:val="0"/>
        <w:autoSpaceDE w:val="0"/>
        <w:autoSpaceDN w:val="0"/>
        <w:adjustRightInd w:val="0"/>
        <w:spacing w:line="560" w:lineRule="exact"/>
        <w:ind w:firstLine="560"/>
        <w:rPr>
          <w:rFonts w:ascii="Times New Roman" w:eastAsia="仿宋_GB2312" w:hAnsi="Times New Roman" w:cs="Times New Roman"/>
          <w:sz w:val="28"/>
          <w:szCs w:val="28"/>
          <w14:ligatures w14:val="standardContextual"/>
        </w:rPr>
      </w:pPr>
      <w:r>
        <w:rPr>
          <w:rFonts w:ascii="Times New Roman" w:eastAsia="仿宋_GB2312" w:hAnsi="Times New Roman" w:cs="Times New Roman" w:hint="eastAsia"/>
          <w:sz w:val="28"/>
          <w:szCs w:val="28"/>
          <w14:ligatures w14:val="standardContextual"/>
        </w:rPr>
        <w:t>《</w:t>
      </w:r>
      <w:r w:rsidR="000119DE" w:rsidRPr="000119DE">
        <w:rPr>
          <w:rFonts w:ascii="Times New Roman" w:eastAsia="仿宋_GB2312" w:hAnsi="Times New Roman" w:cs="Times New Roman" w:hint="eastAsia"/>
          <w:sz w:val="28"/>
          <w:szCs w:val="28"/>
          <w14:ligatures w14:val="standardContextual"/>
        </w:rPr>
        <w:t>地表水和地下水环境本底判定技术规定（暂行</w:t>
      </w:r>
      <w:r>
        <w:rPr>
          <w:rFonts w:ascii="Times New Roman" w:eastAsia="仿宋_GB2312" w:hAnsi="Times New Roman" w:cs="Times New Roman" w:hint="eastAsia"/>
          <w:sz w:val="28"/>
          <w:szCs w:val="28"/>
          <w14:ligatures w14:val="standardContextual"/>
        </w:rPr>
        <w:t>）》（</w:t>
      </w:r>
      <w:proofErr w:type="gramStart"/>
      <w:r w:rsidR="000119DE" w:rsidRPr="000119DE">
        <w:rPr>
          <w:rFonts w:ascii="Times New Roman" w:eastAsia="仿宋_GB2312" w:hAnsi="Times New Roman" w:cs="Times New Roman" w:hint="eastAsia"/>
          <w:sz w:val="28"/>
          <w:szCs w:val="28"/>
          <w14:ligatures w14:val="standardContextual"/>
        </w:rPr>
        <w:t>环办监测</w:t>
      </w:r>
      <w:proofErr w:type="gramEnd"/>
      <w:r w:rsidR="000119DE" w:rsidRPr="000119DE">
        <w:rPr>
          <w:rFonts w:ascii="Times New Roman" w:eastAsia="仿宋_GB2312" w:hAnsi="Times New Roman" w:cs="Times New Roman" w:hint="eastAsia"/>
          <w:sz w:val="28"/>
          <w:szCs w:val="28"/>
          <w14:ligatures w14:val="standardContextual"/>
        </w:rPr>
        <w:t>函〔</w:t>
      </w:r>
      <w:r w:rsidR="000119DE" w:rsidRPr="000119DE">
        <w:rPr>
          <w:rFonts w:ascii="Times New Roman" w:eastAsia="仿宋_GB2312" w:hAnsi="Times New Roman" w:cs="Times New Roman" w:hint="eastAsia"/>
          <w:sz w:val="28"/>
          <w:szCs w:val="28"/>
          <w14:ligatures w14:val="standardContextual"/>
        </w:rPr>
        <w:t>2019</w:t>
      </w:r>
      <w:r w:rsidR="000119DE" w:rsidRPr="000119DE">
        <w:rPr>
          <w:rFonts w:ascii="Times New Roman" w:eastAsia="仿宋_GB2312" w:hAnsi="Times New Roman" w:cs="Times New Roman" w:hint="eastAsia"/>
          <w:sz w:val="28"/>
          <w:szCs w:val="28"/>
          <w14:ligatures w14:val="standardContextual"/>
        </w:rPr>
        <w:t>〕</w:t>
      </w:r>
      <w:r w:rsidR="000119DE" w:rsidRPr="000119DE">
        <w:rPr>
          <w:rFonts w:ascii="Times New Roman" w:eastAsia="仿宋_GB2312" w:hAnsi="Times New Roman" w:cs="Times New Roman" w:hint="eastAsia"/>
          <w:sz w:val="28"/>
          <w:szCs w:val="28"/>
          <w14:ligatures w14:val="standardContextual"/>
        </w:rPr>
        <w:t>895</w:t>
      </w:r>
      <w:r w:rsidR="000119DE" w:rsidRPr="000119DE">
        <w:rPr>
          <w:rFonts w:ascii="Times New Roman" w:eastAsia="仿宋_GB2312" w:hAnsi="Times New Roman" w:cs="Times New Roman" w:hint="eastAsia"/>
          <w:sz w:val="28"/>
          <w:szCs w:val="28"/>
          <w14:ligatures w14:val="standardContextual"/>
        </w:rPr>
        <w:t>号）</w:t>
      </w:r>
    </w:p>
    <w:p w14:paraId="20C96D21" w14:textId="73626C17" w:rsidR="00D8451C" w:rsidRPr="00A70BC7" w:rsidRDefault="00ED466C" w:rsidP="00D43F2A">
      <w:pPr>
        <w:overflowPunct w:val="0"/>
        <w:autoSpaceDE w:val="0"/>
        <w:autoSpaceDN w:val="0"/>
        <w:adjustRightInd w:val="0"/>
        <w:spacing w:line="560" w:lineRule="exact"/>
        <w:ind w:firstLine="560"/>
        <w:rPr>
          <w:rFonts w:ascii="Times New Roman" w:eastAsia="仿宋_GB2312" w:hAnsi="Times New Roman" w:cs="仿宋_GB2312"/>
          <w:kern w:val="0"/>
          <w:sz w:val="28"/>
          <w:szCs w:val="28"/>
        </w:rPr>
      </w:pPr>
      <w:r w:rsidRPr="00ED466C">
        <w:rPr>
          <w:rFonts w:ascii="Times New Roman" w:eastAsia="仿宋_GB2312" w:hAnsi="Times New Roman" w:cs="Times New Roman" w:hint="eastAsia"/>
          <w:sz w:val="28"/>
          <w:szCs w:val="28"/>
          <w14:ligatures w14:val="standardContextual"/>
        </w:rPr>
        <w:t>《地下水环境背景值统计表征技术指南（试行）》（</w:t>
      </w:r>
      <w:proofErr w:type="gramStart"/>
      <w:r w:rsidRPr="00ED466C">
        <w:rPr>
          <w:rFonts w:ascii="Times New Roman" w:eastAsia="仿宋_GB2312" w:hAnsi="Times New Roman" w:cs="Times New Roman" w:hint="eastAsia"/>
          <w:sz w:val="28"/>
          <w:szCs w:val="28"/>
          <w14:ligatures w14:val="standardContextual"/>
        </w:rPr>
        <w:t>环办土壤</w:t>
      </w:r>
      <w:proofErr w:type="gramEnd"/>
      <w:r w:rsidRPr="00ED466C">
        <w:rPr>
          <w:rFonts w:ascii="Times New Roman" w:eastAsia="仿宋_GB2312" w:hAnsi="Times New Roman" w:cs="Times New Roman" w:hint="eastAsia"/>
          <w:sz w:val="28"/>
          <w:szCs w:val="28"/>
          <w14:ligatures w14:val="standardContextual"/>
        </w:rPr>
        <w:t>函〔</w:t>
      </w:r>
      <w:r w:rsidRPr="00ED466C">
        <w:rPr>
          <w:rFonts w:ascii="Times New Roman" w:eastAsia="仿宋_GB2312" w:hAnsi="Times New Roman" w:cs="Times New Roman" w:hint="eastAsia"/>
          <w:sz w:val="28"/>
          <w:szCs w:val="28"/>
          <w14:ligatures w14:val="standardContextual"/>
        </w:rPr>
        <w:t>2023</w:t>
      </w:r>
      <w:r w:rsidRPr="00ED466C">
        <w:rPr>
          <w:rFonts w:ascii="Times New Roman" w:eastAsia="仿宋_GB2312" w:hAnsi="Times New Roman" w:cs="Times New Roman" w:hint="eastAsia"/>
          <w:sz w:val="28"/>
          <w:szCs w:val="28"/>
          <w14:ligatures w14:val="standardContextual"/>
        </w:rPr>
        <w:t>〕</w:t>
      </w:r>
      <w:r w:rsidRPr="00ED466C">
        <w:rPr>
          <w:rFonts w:ascii="Times New Roman" w:eastAsia="仿宋_GB2312" w:hAnsi="Times New Roman" w:cs="Times New Roman" w:hint="eastAsia"/>
          <w:sz w:val="28"/>
          <w:szCs w:val="28"/>
          <w14:ligatures w14:val="standardContextual"/>
        </w:rPr>
        <w:t>344</w:t>
      </w:r>
      <w:r w:rsidRPr="00ED466C">
        <w:rPr>
          <w:rFonts w:ascii="Times New Roman" w:eastAsia="仿宋_GB2312" w:hAnsi="Times New Roman" w:cs="Times New Roman" w:hint="eastAsia"/>
          <w:sz w:val="28"/>
          <w:szCs w:val="28"/>
          <w14:ligatures w14:val="standardContextual"/>
        </w:rPr>
        <w:t>号）</w:t>
      </w:r>
      <w:bookmarkEnd w:id="8"/>
    </w:p>
    <w:p w14:paraId="6A6C5431" w14:textId="77777777" w:rsidR="00D8451C" w:rsidRPr="00DC1121" w:rsidRDefault="00D8451C" w:rsidP="00D8451C">
      <w:pPr>
        <w:overflowPunct w:val="0"/>
        <w:autoSpaceDE w:val="0"/>
        <w:autoSpaceDN w:val="0"/>
        <w:adjustRightInd w:val="0"/>
        <w:spacing w:line="560" w:lineRule="exact"/>
        <w:outlineLvl w:val="1"/>
        <w:rPr>
          <w:rFonts w:ascii="Times New Roman" w:eastAsia="楷体_GB2312" w:hAnsi="Times New Roman" w:cs="仿宋_GB2312"/>
          <w:b/>
          <w:bCs/>
          <w:kern w:val="0"/>
          <w:sz w:val="28"/>
          <w:szCs w:val="28"/>
        </w:rPr>
      </w:pPr>
      <w:r w:rsidRPr="00DC1121">
        <w:rPr>
          <w:rFonts w:ascii="Times New Roman" w:eastAsia="楷体_GB2312" w:hAnsi="Times New Roman" w:cs="仿宋_GB2312"/>
          <w:b/>
          <w:bCs/>
          <w:kern w:val="0"/>
          <w:sz w:val="28"/>
          <w:szCs w:val="28"/>
        </w:rPr>
        <w:lastRenderedPageBreak/>
        <w:t xml:space="preserve">4.3 </w:t>
      </w:r>
      <w:r w:rsidRPr="00DC1121">
        <w:rPr>
          <w:rFonts w:ascii="Times New Roman" w:eastAsia="楷体_GB2312" w:hAnsi="Times New Roman" w:cs="仿宋_GB2312"/>
          <w:b/>
          <w:bCs/>
          <w:kern w:val="0"/>
          <w:sz w:val="28"/>
          <w:szCs w:val="28"/>
        </w:rPr>
        <w:t>术语和定义</w:t>
      </w:r>
    </w:p>
    <w:p w14:paraId="46CE0ACF" w14:textId="1A6C6C34" w:rsidR="008B667A" w:rsidRPr="00DC1121" w:rsidRDefault="00D8451C" w:rsidP="00DA441B">
      <w:pPr>
        <w:overflowPunct w:val="0"/>
        <w:autoSpaceDE w:val="0"/>
        <w:autoSpaceDN w:val="0"/>
        <w:adjustRightInd w:val="0"/>
        <w:spacing w:line="560" w:lineRule="exact"/>
        <w:ind w:firstLine="560"/>
        <w:rPr>
          <w:rFonts w:ascii="Times New Roman" w:eastAsia="仿宋_GB2312" w:hAnsi="Times New Roman" w:cs="仿宋_GB2312"/>
          <w:kern w:val="0"/>
          <w:sz w:val="28"/>
          <w:szCs w:val="28"/>
        </w:rPr>
      </w:pPr>
      <w:r w:rsidRPr="00DC1121">
        <w:rPr>
          <w:rFonts w:ascii="Times New Roman" w:eastAsia="仿宋_GB2312" w:hAnsi="Times New Roman" w:cs="仿宋_GB2312" w:hint="eastAsia"/>
          <w:kern w:val="0"/>
          <w:sz w:val="28"/>
          <w:szCs w:val="28"/>
        </w:rPr>
        <w:t>主要包括</w:t>
      </w:r>
      <w:r w:rsidR="00CD6573">
        <w:rPr>
          <w:rFonts w:ascii="Times New Roman" w:eastAsia="仿宋_GB2312" w:hAnsi="Times New Roman" w:cs="仿宋_GB2312" w:hint="eastAsia"/>
          <w:kern w:val="0"/>
          <w:sz w:val="28"/>
          <w:szCs w:val="28"/>
        </w:rPr>
        <w:t>流域、</w:t>
      </w:r>
      <w:r w:rsidR="00DC1121" w:rsidRPr="00DC1121">
        <w:rPr>
          <w:rFonts w:ascii="Times New Roman" w:eastAsia="仿宋_GB2312" w:hAnsi="Times New Roman" w:cs="仿宋_GB2312" w:hint="eastAsia"/>
          <w:kern w:val="0"/>
          <w:sz w:val="28"/>
          <w:szCs w:val="28"/>
        </w:rPr>
        <w:t>高锰酸盐指数和水环境背景值</w:t>
      </w:r>
      <w:r w:rsidR="00AE58B7">
        <w:rPr>
          <w:rFonts w:ascii="Times New Roman" w:eastAsia="仿宋_GB2312" w:hAnsi="Times New Roman" w:cs="仿宋_GB2312" w:hint="eastAsia"/>
          <w:kern w:val="0"/>
          <w:sz w:val="28"/>
          <w:szCs w:val="28"/>
        </w:rPr>
        <w:t>等</w:t>
      </w:r>
      <w:r w:rsidRPr="00DC1121">
        <w:rPr>
          <w:rFonts w:ascii="Times New Roman" w:eastAsia="仿宋_GB2312" w:hAnsi="Times New Roman" w:cs="仿宋_GB2312" w:hint="eastAsia"/>
          <w:kern w:val="0"/>
          <w:sz w:val="28"/>
          <w:szCs w:val="28"/>
        </w:rPr>
        <w:t>术语。结合国内外相关研究成果，经斟酌讨论，</w:t>
      </w:r>
      <w:r w:rsidR="009C2EA1">
        <w:rPr>
          <w:rFonts w:ascii="Times New Roman" w:eastAsia="仿宋_GB2312" w:hAnsi="Times New Roman" w:cs="仿宋_GB2312" w:hint="eastAsia"/>
          <w:kern w:val="0"/>
          <w:sz w:val="28"/>
          <w:szCs w:val="28"/>
        </w:rPr>
        <w:t>对</w:t>
      </w:r>
      <w:r w:rsidRPr="00DC1121">
        <w:rPr>
          <w:rFonts w:ascii="Times New Roman" w:eastAsia="仿宋_GB2312" w:hAnsi="Times New Roman" w:cs="仿宋_GB2312" w:hint="eastAsia"/>
          <w:kern w:val="0"/>
          <w:sz w:val="28"/>
          <w:szCs w:val="28"/>
        </w:rPr>
        <w:t>相关术语和定义</w:t>
      </w:r>
      <w:r w:rsidR="009C2EA1">
        <w:rPr>
          <w:rFonts w:ascii="Times New Roman" w:eastAsia="仿宋_GB2312" w:hAnsi="Times New Roman" w:cs="仿宋_GB2312" w:hint="eastAsia"/>
          <w:kern w:val="0"/>
          <w:sz w:val="28"/>
          <w:szCs w:val="28"/>
        </w:rPr>
        <w:t>进行</w:t>
      </w:r>
      <w:r w:rsidR="009C2EA1" w:rsidRPr="00DC1121">
        <w:rPr>
          <w:rFonts w:ascii="Times New Roman" w:eastAsia="仿宋_GB2312" w:hAnsi="Times New Roman" w:cs="仿宋_GB2312" w:hint="eastAsia"/>
          <w:kern w:val="0"/>
          <w:sz w:val="28"/>
          <w:szCs w:val="28"/>
        </w:rPr>
        <w:t>修改完善</w:t>
      </w:r>
      <w:r w:rsidRPr="00DC1121">
        <w:rPr>
          <w:rFonts w:ascii="Times New Roman" w:eastAsia="仿宋_GB2312" w:hAnsi="Times New Roman" w:cs="仿宋_GB2312" w:hint="eastAsia"/>
          <w:kern w:val="0"/>
          <w:sz w:val="28"/>
          <w:szCs w:val="28"/>
        </w:rPr>
        <w:t>（见表</w:t>
      </w:r>
      <w:r w:rsidRPr="00DC1121">
        <w:rPr>
          <w:rFonts w:ascii="Times New Roman" w:eastAsia="仿宋_GB2312" w:hAnsi="Times New Roman" w:cs="仿宋_GB2312" w:hint="eastAsia"/>
          <w:kern w:val="0"/>
          <w:sz w:val="28"/>
          <w:szCs w:val="28"/>
        </w:rPr>
        <w:t>1</w:t>
      </w:r>
      <w:r w:rsidRPr="00DC1121">
        <w:rPr>
          <w:rFonts w:ascii="Times New Roman" w:eastAsia="仿宋_GB2312" w:hAnsi="Times New Roman" w:cs="仿宋_GB2312" w:hint="eastAsia"/>
          <w:kern w:val="0"/>
          <w:sz w:val="28"/>
          <w:szCs w:val="28"/>
        </w:rPr>
        <w:t>）。</w:t>
      </w:r>
    </w:p>
    <w:p w14:paraId="436CE693" w14:textId="3F4F2169" w:rsidR="00C620C9" w:rsidRPr="00C620C9" w:rsidRDefault="00D8451C" w:rsidP="00147173">
      <w:pPr>
        <w:overflowPunct w:val="0"/>
        <w:adjustRightInd w:val="0"/>
        <w:snapToGrid w:val="0"/>
        <w:spacing w:line="560" w:lineRule="exact"/>
        <w:jc w:val="center"/>
        <w:outlineLvl w:val="3"/>
        <w:rPr>
          <w:rFonts w:ascii="Times New Roman" w:eastAsia="仿宋_GB2312" w:hAnsi="Times New Roman" w:cs="仿宋_GB2312"/>
          <w:kern w:val="0"/>
          <w:sz w:val="28"/>
          <w:szCs w:val="28"/>
        </w:rPr>
      </w:pPr>
      <w:r w:rsidRPr="00504241">
        <w:rPr>
          <w:rFonts w:ascii="Times New Roman" w:eastAsia="仿宋_GB2312" w:hAnsi="Times New Roman" w:cs="仿宋_GB2312" w:hint="eastAsia"/>
          <w:kern w:val="0"/>
          <w:sz w:val="28"/>
          <w:szCs w:val="28"/>
        </w:rPr>
        <w:t>表</w:t>
      </w:r>
      <w:r w:rsidRPr="00504241">
        <w:rPr>
          <w:rFonts w:ascii="Times New Roman" w:eastAsia="仿宋_GB2312" w:hAnsi="Times New Roman" w:cs="仿宋_GB2312" w:hint="eastAsia"/>
          <w:kern w:val="0"/>
          <w:sz w:val="28"/>
          <w:szCs w:val="28"/>
        </w:rPr>
        <w:t xml:space="preserve">1 </w:t>
      </w:r>
      <w:r w:rsidR="00504241" w:rsidRPr="00504241">
        <w:rPr>
          <w:rFonts w:ascii="Times New Roman" w:eastAsia="仿宋_GB2312" w:hAnsi="Times New Roman" w:cs="仿宋_GB2312" w:hint="eastAsia"/>
          <w:kern w:val="0"/>
          <w:sz w:val="28"/>
          <w:szCs w:val="28"/>
        </w:rPr>
        <w:t>高锰酸盐指数背景值</w:t>
      </w:r>
      <w:r w:rsidRPr="00504241">
        <w:rPr>
          <w:rFonts w:ascii="Times New Roman" w:eastAsia="仿宋_GB2312" w:hAnsi="Times New Roman" w:cs="仿宋_GB2312" w:hint="eastAsia"/>
          <w:kern w:val="0"/>
          <w:sz w:val="28"/>
          <w:szCs w:val="28"/>
        </w:rPr>
        <w:t>推导术语和定义</w:t>
      </w:r>
    </w:p>
    <w:tbl>
      <w:tblPr>
        <w:tblStyle w:val="ab"/>
        <w:tblW w:w="8522" w:type="dxa"/>
        <w:tblLayout w:type="fixed"/>
        <w:tblLook w:val="04A0" w:firstRow="1" w:lastRow="0" w:firstColumn="1" w:lastColumn="0" w:noHBand="0" w:noVBand="1"/>
      </w:tblPr>
      <w:tblGrid>
        <w:gridCol w:w="704"/>
        <w:gridCol w:w="1239"/>
        <w:gridCol w:w="3289"/>
        <w:gridCol w:w="3290"/>
      </w:tblGrid>
      <w:tr w:rsidR="00D8451C" w:rsidRPr="00D8451C" w14:paraId="4E59E9DE" w14:textId="77777777" w:rsidTr="009021B2">
        <w:tc>
          <w:tcPr>
            <w:tcW w:w="704" w:type="dxa"/>
            <w:vAlign w:val="center"/>
          </w:tcPr>
          <w:p w14:paraId="479F46BA" w14:textId="77777777" w:rsidR="00D8451C" w:rsidRPr="00504241" w:rsidRDefault="00D8451C" w:rsidP="009021B2">
            <w:pPr>
              <w:pStyle w:val="aa"/>
              <w:widowControl/>
              <w:overflowPunct w:val="0"/>
              <w:adjustRightInd w:val="0"/>
              <w:snapToGrid w:val="0"/>
              <w:spacing w:beforeAutospacing="0" w:afterAutospacing="0"/>
              <w:jc w:val="center"/>
              <w:rPr>
                <w:rFonts w:eastAsia="仿宋_GB2312" w:cs="仿宋"/>
                <w:sz w:val="21"/>
                <w:szCs w:val="21"/>
              </w:rPr>
            </w:pPr>
            <w:r w:rsidRPr="00504241">
              <w:rPr>
                <w:rFonts w:eastAsia="仿宋_GB2312" w:cs="仿宋" w:hint="eastAsia"/>
                <w:b/>
                <w:bCs/>
                <w:sz w:val="21"/>
                <w:szCs w:val="21"/>
              </w:rPr>
              <w:t>序号</w:t>
            </w:r>
          </w:p>
        </w:tc>
        <w:tc>
          <w:tcPr>
            <w:tcW w:w="1239" w:type="dxa"/>
            <w:vAlign w:val="center"/>
          </w:tcPr>
          <w:p w14:paraId="446927DC" w14:textId="77777777" w:rsidR="00D8451C" w:rsidRPr="00504241" w:rsidRDefault="00D8451C" w:rsidP="009021B2">
            <w:pPr>
              <w:pStyle w:val="aa"/>
              <w:widowControl/>
              <w:overflowPunct w:val="0"/>
              <w:adjustRightInd w:val="0"/>
              <w:snapToGrid w:val="0"/>
              <w:spacing w:beforeAutospacing="0" w:afterAutospacing="0"/>
              <w:jc w:val="center"/>
              <w:rPr>
                <w:rFonts w:eastAsia="仿宋_GB2312" w:cs="仿宋"/>
                <w:sz w:val="21"/>
                <w:szCs w:val="21"/>
              </w:rPr>
            </w:pPr>
            <w:r w:rsidRPr="00504241">
              <w:rPr>
                <w:rFonts w:eastAsia="仿宋_GB2312" w:cs="仿宋" w:hint="eastAsia"/>
                <w:b/>
                <w:bCs/>
                <w:sz w:val="21"/>
                <w:szCs w:val="21"/>
              </w:rPr>
              <w:t>术语</w:t>
            </w:r>
          </w:p>
        </w:tc>
        <w:tc>
          <w:tcPr>
            <w:tcW w:w="3289" w:type="dxa"/>
            <w:vAlign w:val="center"/>
          </w:tcPr>
          <w:p w14:paraId="112AF80B" w14:textId="77777777" w:rsidR="00D8451C" w:rsidRPr="00504241" w:rsidRDefault="00D8451C" w:rsidP="009021B2">
            <w:pPr>
              <w:pStyle w:val="aa"/>
              <w:widowControl/>
              <w:overflowPunct w:val="0"/>
              <w:adjustRightInd w:val="0"/>
              <w:snapToGrid w:val="0"/>
              <w:spacing w:beforeAutospacing="0" w:afterAutospacing="0"/>
              <w:jc w:val="center"/>
              <w:rPr>
                <w:rFonts w:eastAsia="仿宋_GB2312" w:cs="仿宋"/>
                <w:sz w:val="21"/>
                <w:szCs w:val="21"/>
              </w:rPr>
            </w:pPr>
            <w:r w:rsidRPr="00504241">
              <w:rPr>
                <w:rFonts w:eastAsia="仿宋_GB2312" w:cs="仿宋" w:hint="eastAsia"/>
                <w:b/>
                <w:bCs/>
                <w:sz w:val="21"/>
                <w:szCs w:val="21"/>
              </w:rPr>
              <w:t>本标准</w:t>
            </w:r>
          </w:p>
        </w:tc>
        <w:tc>
          <w:tcPr>
            <w:tcW w:w="3290" w:type="dxa"/>
            <w:vAlign w:val="center"/>
          </w:tcPr>
          <w:p w14:paraId="387A7EA9" w14:textId="636E5A03" w:rsidR="00D8451C" w:rsidRPr="00504241" w:rsidRDefault="00D8451C" w:rsidP="009021B2">
            <w:pPr>
              <w:pStyle w:val="aa"/>
              <w:widowControl/>
              <w:overflowPunct w:val="0"/>
              <w:adjustRightInd w:val="0"/>
              <w:snapToGrid w:val="0"/>
              <w:spacing w:beforeAutospacing="0" w:afterAutospacing="0"/>
              <w:jc w:val="center"/>
              <w:rPr>
                <w:rFonts w:eastAsia="仿宋_GB2312" w:cs="仿宋"/>
                <w:b/>
                <w:bCs/>
                <w:sz w:val="21"/>
                <w:szCs w:val="21"/>
              </w:rPr>
            </w:pPr>
            <w:r w:rsidRPr="00504241">
              <w:rPr>
                <w:rFonts w:eastAsia="仿宋_GB2312" w:cs="仿宋" w:hint="eastAsia"/>
                <w:b/>
                <w:bCs/>
                <w:sz w:val="21"/>
                <w:szCs w:val="21"/>
              </w:rPr>
              <w:t>其他标准</w:t>
            </w:r>
            <w:r w:rsidR="00504241">
              <w:rPr>
                <w:rFonts w:eastAsia="仿宋_GB2312" w:cs="仿宋" w:hint="eastAsia"/>
                <w:b/>
                <w:bCs/>
                <w:sz w:val="21"/>
                <w:szCs w:val="21"/>
              </w:rPr>
              <w:t>或文件</w:t>
            </w:r>
          </w:p>
        </w:tc>
      </w:tr>
      <w:tr w:rsidR="00CD6573" w:rsidRPr="00D8451C" w14:paraId="03C21CC0" w14:textId="77777777" w:rsidTr="009021B2">
        <w:tc>
          <w:tcPr>
            <w:tcW w:w="704" w:type="dxa"/>
            <w:vAlign w:val="center"/>
          </w:tcPr>
          <w:p w14:paraId="191CC0E3" w14:textId="2D71AACB" w:rsidR="00CD6573" w:rsidRPr="00504241" w:rsidRDefault="00CD6573" w:rsidP="00CD6573">
            <w:pPr>
              <w:pStyle w:val="aa"/>
              <w:widowControl/>
              <w:overflowPunct w:val="0"/>
              <w:adjustRightInd w:val="0"/>
              <w:snapToGrid w:val="0"/>
              <w:spacing w:beforeAutospacing="0" w:afterAutospacing="0"/>
              <w:jc w:val="center"/>
              <w:rPr>
                <w:rFonts w:eastAsia="仿宋_GB2312" w:cs="仿宋"/>
                <w:sz w:val="21"/>
                <w:szCs w:val="21"/>
              </w:rPr>
            </w:pPr>
            <w:r>
              <w:rPr>
                <w:rFonts w:eastAsia="仿宋_GB2312" w:cs="仿宋" w:hint="eastAsia"/>
                <w:sz w:val="21"/>
                <w:szCs w:val="21"/>
              </w:rPr>
              <w:t>1</w:t>
            </w:r>
          </w:p>
        </w:tc>
        <w:tc>
          <w:tcPr>
            <w:tcW w:w="1239" w:type="dxa"/>
            <w:vAlign w:val="center"/>
          </w:tcPr>
          <w:p w14:paraId="7F209037" w14:textId="007E9014" w:rsidR="00CD6573" w:rsidRPr="00504241" w:rsidRDefault="00CD6573" w:rsidP="00CD6573">
            <w:pPr>
              <w:pStyle w:val="aa"/>
              <w:widowControl/>
              <w:overflowPunct w:val="0"/>
              <w:adjustRightInd w:val="0"/>
              <w:snapToGrid w:val="0"/>
              <w:spacing w:beforeAutospacing="0" w:afterAutospacing="0"/>
              <w:jc w:val="both"/>
              <w:rPr>
                <w:rFonts w:eastAsia="仿宋_GB2312" w:cs="仿宋"/>
                <w:sz w:val="21"/>
                <w:szCs w:val="21"/>
              </w:rPr>
            </w:pPr>
            <w:r>
              <w:rPr>
                <w:rFonts w:eastAsia="仿宋_GB2312" w:cs="仿宋" w:hint="eastAsia"/>
                <w:sz w:val="21"/>
                <w:szCs w:val="21"/>
              </w:rPr>
              <w:t>流域（</w:t>
            </w:r>
            <w:r w:rsidRPr="00CC179F">
              <w:rPr>
                <w:rFonts w:eastAsia="仿宋_GB2312" w:cs="仿宋" w:hint="eastAsia"/>
                <w:sz w:val="21"/>
                <w:szCs w:val="21"/>
              </w:rPr>
              <w:t>watershed</w:t>
            </w:r>
            <w:r>
              <w:rPr>
                <w:rFonts w:eastAsia="仿宋_GB2312" w:cs="仿宋" w:hint="eastAsia"/>
                <w:sz w:val="21"/>
                <w:szCs w:val="21"/>
              </w:rPr>
              <w:t>）</w:t>
            </w:r>
          </w:p>
        </w:tc>
        <w:tc>
          <w:tcPr>
            <w:tcW w:w="3289" w:type="dxa"/>
            <w:vAlign w:val="center"/>
          </w:tcPr>
          <w:p w14:paraId="1F498053" w14:textId="1269EF0A" w:rsidR="00CD6573" w:rsidRPr="00B74E88" w:rsidRDefault="00CD6573" w:rsidP="00CD6573">
            <w:pPr>
              <w:pStyle w:val="aa"/>
              <w:widowControl/>
              <w:overflowPunct w:val="0"/>
              <w:adjustRightInd w:val="0"/>
              <w:snapToGrid w:val="0"/>
              <w:spacing w:beforeAutospacing="0" w:afterAutospacing="0"/>
              <w:jc w:val="both"/>
              <w:rPr>
                <w:rFonts w:eastAsia="仿宋_GB2312" w:cs="仿宋"/>
                <w:sz w:val="21"/>
                <w:szCs w:val="21"/>
              </w:rPr>
            </w:pPr>
            <w:r w:rsidRPr="00CC179F">
              <w:rPr>
                <w:rFonts w:eastAsia="仿宋_GB2312" w:cs="仿宋" w:hint="eastAsia"/>
                <w:sz w:val="21"/>
                <w:szCs w:val="21"/>
              </w:rPr>
              <w:t>地表水分水线所包括的集水区或汇水区范围</w:t>
            </w:r>
          </w:p>
        </w:tc>
        <w:tc>
          <w:tcPr>
            <w:tcW w:w="3290" w:type="dxa"/>
            <w:vAlign w:val="center"/>
          </w:tcPr>
          <w:p w14:paraId="050406B7" w14:textId="77777777" w:rsidR="00CD6573" w:rsidRDefault="00CD6573" w:rsidP="00CD6573">
            <w:pPr>
              <w:pStyle w:val="aa"/>
              <w:widowControl/>
              <w:overflowPunct w:val="0"/>
              <w:adjustRightInd w:val="0"/>
              <w:snapToGrid w:val="0"/>
              <w:spacing w:beforeAutospacing="0" w:afterAutospacing="0"/>
              <w:jc w:val="both"/>
              <w:rPr>
                <w:rFonts w:eastAsia="仿宋_GB2312" w:cs="仿宋"/>
                <w:sz w:val="21"/>
                <w:szCs w:val="21"/>
              </w:rPr>
            </w:pPr>
            <w:r>
              <w:rPr>
                <w:rFonts w:eastAsia="仿宋_GB2312" w:cs="仿宋" w:hint="eastAsia"/>
                <w:sz w:val="21"/>
                <w:szCs w:val="21"/>
              </w:rPr>
              <w:t xml:space="preserve">[HJ 945.3] </w:t>
            </w:r>
            <w:r w:rsidRPr="00CC179F">
              <w:rPr>
                <w:rFonts w:eastAsia="仿宋_GB2312" w:cs="仿宋" w:hint="eastAsia"/>
                <w:sz w:val="21"/>
                <w:szCs w:val="21"/>
              </w:rPr>
              <w:t>地表水分水线所包括的集水区或汇水区范围</w:t>
            </w:r>
          </w:p>
          <w:p w14:paraId="61CCAAD2" w14:textId="06823C50" w:rsidR="00CD6573" w:rsidRPr="00B74E88" w:rsidRDefault="00CD6573" w:rsidP="00CD6573">
            <w:pPr>
              <w:pStyle w:val="aa"/>
              <w:widowControl/>
              <w:overflowPunct w:val="0"/>
              <w:adjustRightInd w:val="0"/>
              <w:snapToGrid w:val="0"/>
              <w:spacing w:beforeAutospacing="0" w:afterAutospacing="0"/>
              <w:jc w:val="both"/>
              <w:rPr>
                <w:rFonts w:eastAsia="仿宋_GB2312" w:cs="仿宋"/>
                <w:sz w:val="21"/>
                <w:szCs w:val="21"/>
              </w:rPr>
            </w:pPr>
            <w:r>
              <w:rPr>
                <w:rFonts w:eastAsia="仿宋_GB2312" w:cs="仿宋" w:hint="eastAsia"/>
                <w:sz w:val="21"/>
                <w:szCs w:val="21"/>
              </w:rPr>
              <w:t xml:space="preserve">[HJ 1291] </w:t>
            </w:r>
            <w:r w:rsidRPr="00CC179F">
              <w:rPr>
                <w:rFonts w:eastAsia="仿宋_GB2312" w:cs="仿宋" w:hint="eastAsia"/>
                <w:sz w:val="21"/>
                <w:szCs w:val="21"/>
              </w:rPr>
              <w:t>地表水及地下水的分水线所包围的集水区。习惯上指地表水的集水区域</w:t>
            </w:r>
          </w:p>
        </w:tc>
      </w:tr>
      <w:tr w:rsidR="00D8451C" w:rsidRPr="00D8451C" w14:paraId="2A1B8840" w14:textId="77777777" w:rsidTr="009021B2">
        <w:tc>
          <w:tcPr>
            <w:tcW w:w="704" w:type="dxa"/>
            <w:vAlign w:val="center"/>
          </w:tcPr>
          <w:p w14:paraId="6A6DC6A2" w14:textId="7F464CAC" w:rsidR="00D8451C" w:rsidRPr="00504241" w:rsidRDefault="00CD6573" w:rsidP="009021B2">
            <w:pPr>
              <w:pStyle w:val="aa"/>
              <w:widowControl/>
              <w:overflowPunct w:val="0"/>
              <w:adjustRightInd w:val="0"/>
              <w:snapToGrid w:val="0"/>
              <w:spacing w:beforeAutospacing="0" w:afterAutospacing="0"/>
              <w:jc w:val="center"/>
              <w:rPr>
                <w:rFonts w:eastAsia="仿宋_GB2312" w:cs="仿宋"/>
                <w:sz w:val="21"/>
                <w:szCs w:val="21"/>
              </w:rPr>
            </w:pPr>
            <w:r>
              <w:rPr>
                <w:rFonts w:eastAsia="仿宋_GB2312" w:cs="仿宋" w:hint="eastAsia"/>
                <w:sz w:val="21"/>
                <w:szCs w:val="21"/>
              </w:rPr>
              <w:t>2</w:t>
            </w:r>
          </w:p>
        </w:tc>
        <w:tc>
          <w:tcPr>
            <w:tcW w:w="1239" w:type="dxa"/>
            <w:vAlign w:val="center"/>
          </w:tcPr>
          <w:p w14:paraId="106A1EA7" w14:textId="3E3C0654" w:rsidR="00D8451C" w:rsidRPr="00504241" w:rsidRDefault="00504241" w:rsidP="009021B2">
            <w:pPr>
              <w:pStyle w:val="aa"/>
              <w:widowControl/>
              <w:overflowPunct w:val="0"/>
              <w:adjustRightInd w:val="0"/>
              <w:snapToGrid w:val="0"/>
              <w:spacing w:beforeAutospacing="0" w:afterAutospacing="0"/>
              <w:jc w:val="both"/>
              <w:rPr>
                <w:rFonts w:eastAsia="仿宋_GB2312" w:cs="仿宋"/>
                <w:sz w:val="21"/>
                <w:szCs w:val="21"/>
              </w:rPr>
            </w:pPr>
            <w:r w:rsidRPr="00504241">
              <w:rPr>
                <w:rFonts w:eastAsia="仿宋_GB2312" w:cs="仿宋" w:hint="eastAsia"/>
                <w:sz w:val="21"/>
                <w:szCs w:val="21"/>
              </w:rPr>
              <w:t>高锰酸盐指数</w:t>
            </w:r>
            <w:r w:rsidR="00D8451C" w:rsidRPr="00504241">
              <w:rPr>
                <w:rFonts w:eastAsia="仿宋_GB2312" w:cs="仿宋" w:hint="eastAsia"/>
                <w:sz w:val="21"/>
                <w:szCs w:val="21"/>
              </w:rPr>
              <w:t>（</w:t>
            </w:r>
            <w:r w:rsidRPr="00504241">
              <w:rPr>
                <w:rFonts w:eastAsia="仿宋_GB2312" w:cs="仿宋"/>
                <w:sz w:val="21"/>
                <w:szCs w:val="21"/>
              </w:rPr>
              <w:t>permanganate index</w:t>
            </w:r>
            <w:r w:rsidRPr="00504241">
              <w:rPr>
                <w:rFonts w:eastAsia="仿宋_GB2312" w:cs="仿宋" w:hint="eastAsia"/>
                <w:sz w:val="21"/>
                <w:szCs w:val="21"/>
              </w:rPr>
              <w:t>，</w:t>
            </w:r>
            <w:proofErr w:type="spellStart"/>
            <w:r w:rsidRPr="00504241">
              <w:rPr>
                <w:rFonts w:eastAsia="仿宋_GB2312" w:cs="仿宋"/>
                <w:sz w:val="21"/>
                <w:szCs w:val="21"/>
              </w:rPr>
              <w:t>COD</w:t>
            </w:r>
            <w:r w:rsidRPr="00504241">
              <w:rPr>
                <w:rFonts w:eastAsia="仿宋_GB2312" w:cs="仿宋"/>
                <w:sz w:val="21"/>
                <w:szCs w:val="21"/>
                <w:vertAlign w:val="subscript"/>
              </w:rPr>
              <w:t>Mn</w:t>
            </w:r>
            <w:proofErr w:type="spellEnd"/>
            <w:r w:rsidR="00D8451C" w:rsidRPr="00504241">
              <w:rPr>
                <w:rFonts w:eastAsia="仿宋_GB2312" w:cs="仿宋" w:hint="eastAsia"/>
                <w:sz w:val="21"/>
                <w:szCs w:val="21"/>
              </w:rPr>
              <w:t>）</w:t>
            </w:r>
          </w:p>
        </w:tc>
        <w:tc>
          <w:tcPr>
            <w:tcW w:w="3289" w:type="dxa"/>
            <w:vAlign w:val="center"/>
          </w:tcPr>
          <w:p w14:paraId="5226B26D" w14:textId="46F870EC" w:rsidR="00D8451C" w:rsidRPr="00B74E88" w:rsidRDefault="00504241" w:rsidP="009021B2">
            <w:pPr>
              <w:pStyle w:val="aa"/>
              <w:widowControl/>
              <w:overflowPunct w:val="0"/>
              <w:adjustRightInd w:val="0"/>
              <w:snapToGrid w:val="0"/>
              <w:spacing w:beforeAutospacing="0" w:afterAutospacing="0"/>
              <w:jc w:val="both"/>
              <w:rPr>
                <w:rFonts w:eastAsia="仿宋_GB2312" w:cs="仿宋"/>
                <w:sz w:val="21"/>
                <w:szCs w:val="21"/>
              </w:rPr>
            </w:pPr>
            <w:r w:rsidRPr="00B74E88">
              <w:rPr>
                <w:rFonts w:eastAsia="仿宋_GB2312" w:cs="仿宋" w:hint="eastAsia"/>
                <w:sz w:val="21"/>
                <w:szCs w:val="21"/>
              </w:rPr>
              <w:t>在一定条件下，用高锰酸钾氧化水样中的某些有机物及无机还原性物质，由消耗的高锰酸钾量计算相当的氧量</w:t>
            </w:r>
          </w:p>
        </w:tc>
        <w:tc>
          <w:tcPr>
            <w:tcW w:w="3290" w:type="dxa"/>
            <w:vAlign w:val="center"/>
          </w:tcPr>
          <w:p w14:paraId="3197DD8F" w14:textId="3AC3092E" w:rsidR="00D8451C" w:rsidRPr="00B74E88" w:rsidRDefault="00D8451C" w:rsidP="009021B2">
            <w:pPr>
              <w:pStyle w:val="aa"/>
              <w:widowControl/>
              <w:overflowPunct w:val="0"/>
              <w:adjustRightInd w:val="0"/>
              <w:snapToGrid w:val="0"/>
              <w:spacing w:beforeAutospacing="0" w:afterAutospacing="0"/>
              <w:jc w:val="both"/>
              <w:rPr>
                <w:rFonts w:eastAsia="仿宋_GB2312" w:cs="仿宋"/>
                <w:sz w:val="21"/>
                <w:szCs w:val="21"/>
              </w:rPr>
            </w:pPr>
            <w:r w:rsidRPr="00B74E88">
              <w:rPr>
                <w:rFonts w:eastAsia="仿宋_GB2312" w:cs="仿宋" w:hint="eastAsia"/>
                <w:sz w:val="21"/>
                <w:szCs w:val="21"/>
              </w:rPr>
              <w:t>[</w:t>
            </w:r>
            <w:r w:rsidR="00B74E88" w:rsidRPr="00B74E88">
              <w:rPr>
                <w:rFonts w:eastAsia="仿宋_GB2312" w:cs="仿宋"/>
                <w:sz w:val="21"/>
                <w:szCs w:val="21"/>
              </w:rPr>
              <w:t>GB 11892</w:t>
            </w:r>
            <w:r w:rsidRPr="00B74E88">
              <w:rPr>
                <w:rFonts w:eastAsia="仿宋_GB2312" w:cs="仿宋" w:hint="eastAsia"/>
                <w:sz w:val="21"/>
                <w:szCs w:val="21"/>
              </w:rPr>
              <w:t xml:space="preserve">] </w:t>
            </w:r>
            <w:r w:rsidR="00B74E88" w:rsidRPr="00B74E88">
              <w:rPr>
                <w:rFonts w:eastAsia="仿宋_GB2312" w:cs="仿宋" w:hint="eastAsia"/>
                <w:sz w:val="21"/>
                <w:szCs w:val="21"/>
              </w:rPr>
              <w:t>在一定条件下，用高锰酸钾氧化水样中的某些有机物及无机还原性物质，由消耗的高锰酸钾量计算相当的氧量</w:t>
            </w:r>
          </w:p>
        </w:tc>
      </w:tr>
      <w:tr w:rsidR="00D8451C" w:rsidRPr="00D8451C" w14:paraId="13290A92" w14:textId="77777777" w:rsidTr="009021B2">
        <w:tc>
          <w:tcPr>
            <w:tcW w:w="704" w:type="dxa"/>
            <w:vAlign w:val="center"/>
          </w:tcPr>
          <w:p w14:paraId="7D46B5CB" w14:textId="4410F31D" w:rsidR="00D8451C" w:rsidRPr="00504241" w:rsidRDefault="00CD6573" w:rsidP="009021B2">
            <w:pPr>
              <w:pStyle w:val="aa"/>
              <w:widowControl/>
              <w:overflowPunct w:val="0"/>
              <w:adjustRightInd w:val="0"/>
              <w:snapToGrid w:val="0"/>
              <w:spacing w:beforeAutospacing="0" w:afterAutospacing="0"/>
              <w:jc w:val="center"/>
              <w:rPr>
                <w:rFonts w:eastAsia="仿宋_GB2312" w:cs="仿宋"/>
                <w:sz w:val="21"/>
                <w:szCs w:val="21"/>
              </w:rPr>
            </w:pPr>
            <w:r>
              <w:rPr>
                <w:rFonts w:eastAsia="仿宋_GB2312" w:cs="仿宋" w:hint="eastAsia"/>
                <w:sz w:val="21"/>
                <w:szCs w:val="21"/>
              </w:rPr>
              <w:t>3</w:t>
            </w:r>
          </w:p>
        </w:tc>
        <w:tc>
          <w:tcPr>
            <w:tcW w:w="1239" w:type="dxa"/>
            <w:vAlign w:val="center"/>
          </w:tcPr>
          <w:p w14:paraId="1CB935F1" w14:textId="20375BEC" w:rsidR="00D8451C" w:rsidRPr="00504241" w:rsidRDefault="00504241" w:rsidP="009021B2">
            <w:pPr>
              <w:pStyle w:val="aa"/>
              <w:widowControl/>
              <w:overflowPunct w:val="0"/>
              <w:adjustRightInd w:val="0"/>
              <w:snapToGrid w:val="0"/>
              <w:spacing w:beforeAutospacing="0" w:afterAutospacing="0"/>
              <w:jc w:val="both"/>
              <w:rPr>
                <w:rFonts w:eastAsia="仿宋_GB2312" w:cs="仿宋"/>
                <w:sz w:val="21"/>
                <w:szCs w:val="21"/>
              </w:rPr>
            </w:pPr>
            <w:bookmarkStart w:id="9" w:name="_Hlk165150762"/>
            <w:r w:rsidRPr="00504241">
              <w:rPr>
                <w:rFonts w:eastAsia="仿宋_GB2312" w:cs="仿宋" w:hint="eastAsia"/>
                <w:sz w:val="21"/>
                <w:szCs w:val="21"/>
              </w:rPr>
              <w:t>水环境背景值</w:t>
            </w:r>
            <w:bookmarkEnd w:id="9"/>
            <w:r w:rsidR="00D8451C" w:rsidRPr="00504241">
              <w:rPr>
                <w:rFonts w:eastAsia="仿宋_GB2312" w:cs="仿宋" w:hint="eastAsia"/>
                <w:sz w:val="21"/>
                <w:szCs w:val="21"/>
              </w:rPr>
              <w:t>（</w:t>
            </w:r>
            <w:r w:rsidR="00E74F17" w:rsidRPr="00E74F17">
              <w:rPr>
                <w:rFonts w:eastAsia="仿宋_GB2312" w:cs="仿宋" w:hint="eastAsia"/>
                <w:sz w:val="21"/>
                <w:szCs w:val="21"/>
              </w:rPr>
              <w:t>background value of water environment</w:t>
            </w:r>
            <w:r w:rsidR="00D8451C" w:rsidRPr="00504241">
              <w:rPr>
                <w:rFonts w:eastAsia="仿宋_GB2312" w:cs="仿宋" w:hint="eastAsia"/>
                <w:sz w:val="21"/>
                <w:szCs w:val="21"/>
              </w:rPr>
              <w:t>）</w:t>
            </w:r>
          </w:p>
        </w:tc>
        <w:tc>
          <w:tcPr>
            <w:tcW w:w="3289" w:type="dxa"/>
            <w:vAlign w:val="center"/>
          </w:tcPr>
          <w:p w14:paraId="08572882" w14:textId="06CE2875" w:rsidR="00D8451C" w:rsidRPr="00D11DFC" w:rsidRDefault="00504241" w:rsidP="009021B2">
            <w:pPr>
              <w:pStyle w:val="aa"/>
              <w:widowControl/>
              <w:overflowPunct w:val="0"/>
              <w:adjustRightInd w:val="0"/>
              <w:snapToGrid w:val="0"/>
              <w:spacing w:beforeAutospacing="0" w:afterAutospacing="0"/>
              <w:jc w:val="both"/>
              <w:rPr>
                <w:rFonts w:eastAsia="仿宋_GB2312" w:cs="仿宋"/>
                <w:sz w:val="21"/>
                <w:szCs w:val="21"/>
              </w:rPr>
            </w:pPr>
            <w:r w:rsidRPr="00D11DFC">
              <w:rPr>
                <w:rFonts w:eastAsia="仿宋_GB2312" w:cs="仿宋" w:hint="eastAsia"/>
                <w:sz w:val="21"/>
                <w:szCs w:val="21"/>
              </w:rPr>
              <w:t>一定时间范围内，未受人类社会活动影响</w:t>
            </w:r>
            <w:r w:rsidR="00DE0A3E" w:rsidRPr="00D11DFC">
              <w:rPr>
                <w:rFonts w:eastAsia="仿宋_GB2312" w:cs="仿宋" w:hint="eastAsia"/>
                <w:sz w:val="21"/>
                <w:szCs w:val="21"/>
              </w:rPr>
              <w:t>或受人类社会活动影响较小</w:t>
            </w:r>
            <w:r w:rsidRPr="00D11DFC">
              <w:rPr>
                <w:rFonts w:eastAsia="仿宋_GB2312" w:cs="仿宋" w:hint="eastAsia"/>
                <w:sz w:val="21"/>
                <w:szCs w:val="21"/>
              </w:rPr>
              <w:t>的</w:t>
            </w:r>
            <w:r w:rsidRPr="00736D7D">
              <w:rPr>
                <w:rFonts w:eastAsia="仿宋_GB2312" w:cs="仿宋" w:hint="eastAsia"/>
                <w:sz w:val="21"/>
                <w:szCs w:val="21"/>
              </w:rPr>
              <w:t>水环境中某种元素、化合物或</w:t>
            </w:r>
            <w:r w:rsidRPr="00D11DFC">
              <w:rPr>
                <w:rFonts w:eastAsia="仿宋_GB2312" w:cs="仿宋" w:hint="eastAsia"/>
                <w:sz w:val="21"/>
                <w:szCs w:val="21"/>
              </w:rPr>
              <w:t>综合指标</w:t>
            </w:r>
            <w:r w:rsidR="000119DE" w:rsidRPr="00D11DFC">
              <w:rPr>
                <w:rFonts w:eastAsia="仿宋_GB2312" w:cs="仿宋" w:hint="eastAsia"/>
                <w:sz w:val="21"/>
                <w:szCs w:val="21"/>
              </w:rPr>
              <w:t>的</w:t>
            </w:r>
            <w:r w:rsidRPr="00736D7D">
              <w:rPr>
                <w:rFonts w:eastAsia="仿宋_GB2312" w:cs="仿宋" w:hint="eastAsia"/>
                <w:sz w:val="21"/>
                <w:szCs w:val="21"/>
              </w:rPr>
              <w:t>浓度</w:t>
            </w:r>
          </w:p>
        </w:tc>
        <w:tc>
          <w:tcPr>
            <w:tcW w:w="3290" w:type="dxa"/>
            <w:vAlign w:val="center"/>
          </w:tcPr>
          <w:p w14:paraId="6FD8E5A9" w14:textId="5DF6E0DF" w:rsidR="00AB2449" w:rsidRDefault="00AB2449" w:rsidP="009021B2">
            <w:pPr>
              <w:pStyle w:val="aa"/>
              <w:widowControl/>
              <w:overflowPunct w:val="0"/>
              <w:adjustRightInd w:val="0"/>
              <w:snapToGrid w:val="0"/>
              <w:spacing w:beforeAutospacing="0" w:afterAutospacing="0"/>
              <w:jc w:val="both"/>
              <w:rPr>
                <w:rFonts w:eastAsia="仿宋_GB2312" w:cs="仿宋"/>
                <w:sz w:val="21"/>
                <w:szCs w:val="21"/>
              </w:rPr>
            </w:pPr>
            <w:r>
              <w:rPr>
                <w:rFonts w:eastAsia="仿宋_GB2312" w:cs="仿宋" w:hint="eastAsia"/>
                <w:sz w:val="21"/>
                <w:szCs w:val="21"/>
              </w:rPr>
              <w:t xml:space="preserve">[HJ/T 416 </w:t>
            </w:r>
            <w:r>
              <w:rPr>
                <w:rFonts w:eastAsia="仿宋_GB2312" w:cs="仿宋" w:hint="eastAsia"/>
                <w:sz w:val="21"/>
                <w:szCs w:val="21"/>
              </w:rPr>
              <w:t>“环境背景值，环境本底值”</w:t>
            </w:r>
            <w:r>
              <w:rPr>
                <w:rFonts w:eastAsia="仿宋_GB2312" w:cs="仿宋" w:hint="eastAsia"/>
                <w:sz w:val="21"/>
                <w:szCs w:val="21"/>
              </w:rPr>
              <w:t xml:space="preserve">] </w:t>
            </w:r>
            <w:r>
              <w:rPr>
                <w:rFonts w:eastAsia="仿宋_GB2312" w:cs="仿宋" w:hint="eastAsia"/>
                <w:sz w:val="21"/>
                <w:szCs w:val="21"/>
              </w:rPr>
              <w:t>在不受污染的情况下，环境组成各要素，如大气、水体、岩石、土壤、植物、农作物、水生生物和人体组织中与环境污染有关的各种化学元素的含量及其基本的化学成份</w:t>
            </w:r>
          </w:p>
          <w:p w14:paraId="255F129A" w14:textId="66C6B349" w:rsidR="00D8451C" w:rsidRDefault="00D8451C" w:rsidP="009021B2">
            <w:pPr>
              <w:pStyle w:val="aa"/>
              <w:widowControl/>
              <w:overflowPunct w:val="0"/>
              <w:adjustRightInd w:val="0"/>
              <w:snapToGrid w:val="0"/>
              <w:spacing w:beforeAutospacing="0" w:afterAutospacing="0"/>
              <w:jc w:val="both"/>
              <w:rPr>
                <w:rFonts w:eastAsia="仿宋_GB2312" w:cs="仿宋"/>
                <w:sz w:val="21"/>
                <w:szCs w:val="21"/>
              </w:rPr>
            </w:pPr>
            <w:r w:rsidRPr="00EC3D07">
              <w:rPr>
                <w:rFonts w:eastAsia="仿宋_GB2312" w:cs="仿宋" w:hint="eastAsia"/>
                <w:sz w:val="21"/>
                <w:szCs w:val="21"/>
              </w:rPr>
              <w:t>[</w:t>
            </w:r>
            <w:proofErr w:type="gramStart"/>
            <w:r w:rsidR="00EC3D07" w:rsidRPr="00EC3D07">
              <w:rPr>
                <w:rFonts w:eastAsia="仿宋_GB2312" w:cs="仿宋" w:hint="eastAsia"/>
                <w:sz w:val="21"/>
                <w:szCs w:val="21"/>
              </w:rPr>
              <w:t>环办监测</w:t>
            </w:r>
            <w:proofErr w:type="gramEnd"/>
            <w:r w:rsidR="00EC3D07" w:rsidRPr="00EC3D07">
              <w:rPr>
                <w:rFonts w:eastAsia="仿宋_GB2312" w:cs="仿宋" w:hint="eastAsia"/>
                <w:sz w:val="21"/>
                <w:szCs w:val="21"/>
              </w:rPr>
              <w:t>函〔</w:t>
            </w:r>
            <w:r w:rsidR="00EC3D07" w:rsidRPr="00EC3D07">
              <w:rPr>
                <w:rFonts w:eastAsia="仿宋_GB2312" w:cs="仿宋"/>
                <w:sz w:val="21"/>
                <w:szCs w:val="21"/>
              </w:rPr>
              <w:t>2019</w:t>
            </w:r>
            <w:r w:rsidR="00EC3D07" w:rsidRPr="00EC3D07">
              <w:rPr>
                <w:rFonts w:eastAsia="仿宋_GB2312" w:cs="仿宋"/>
                <w:sz w:val="21"/>
                <w:szCs w:val="21"/>
              </w:rPr>
              <w:t>〕</w:t>
            </w:r>
            <w:r w:rsidR="00EC3D07" w:rsidRPr="00EC3D07">
              <w:rPr>
                <w:rFonts w:eastAsia="仿宋_GB2312" w:cs="仿宋"/>
                <w:sz w:val="21"/>
                <w:szCs w:val="21"/>
              </w:rPr>
              <w:t>895</w:t>
            </w:r>
            <w:r w:rsidR="00EC3D07" w:rsidRPr="00EC3D07">
              <w:rPr>
                <w:rFonts w:eastAsia="仿宋_GB2312" w:cs="仿宋"/>
                <w:sz w:val="21"/>
                <w:szCs w:val="21"/>
              </w:rPr>
              <w:t>号</w:t>
            </w:r>
            <w:r w:rsidR="00EC3D07" w:rsidRPr="00EC3D07">
              <w:rPr>
                <w:rFonts w:eastAsia="仿宋_GB2312" w:cs="仿宋" w:hint="eastAsia"/>
                <w:sz w:val="21"/>
                <w:szCs w:val="21"/>
              </w:rPr>
              <w:t xml:space="preserve"> </w:t>
            </w:r>
            <w:r w:rsidR="00EC3D07" w:rsidRPr="00EC3D07">
              <w:rPr>
                <w:rFonts w:eastAsia="仿宋_GB2312" w:cs="仿宋" w:hint="eastAsia"/>
                <w:sz w:val="21"/>
                <w:szCs w:val="21"/>
              </w:rPr>
              <w:t>“环境本底值”</w:t>
            </w:r>
            <w:r w:rsidRPr="00EC3D07">
              <w:rPr>
                <w:rFonts w:eastAsia="仿宋_GB2312" w:cs="仿宋" w:hint="eastAsia"/>
                <w:sz w:val="21"/>
                <w:szCs w:val="21"/>
              </w:rPr>
              <w:t xml:space="preserve">] </w:t>
            </w:r>
            <w:r w:rsidR="00EC3D07" w:rsidRPr="00EC3D07">
              <w:rPr>
                <w:rFonts w:eastAsia="仿宋_GB2312" w:cs="仿宋" w:hint="eastAsia"/>
                <w:sz w:val="21"/>
                <w:szCs w:val="21"/>
              </w:rPr>
              <w:t>对未受人类社会活动行为影响的环境区域按照规定的监测程序针对特定的监测项目所测定的数据</w:t>
            </w:r>
          </w:p>
          <w:p w14:paraId="7B3DF691" w14:textId="3D65802E" w:rsidR="008B667A" w:rsidRPr="00EC3D07" w:rsidRDefault="008B667A" w:rsidP="009021B2">
            <w:pPr>
              <w:pStyle w:val="aa"/>
              <w:widowControl/>
              <w:overflowPunct w:val="0"/>
              <w:adjustRightInd w:val="0"/>
              <w:snapToGrid w:val="0"/>
              <w:spacing w:beforeAutospacing="0" w:afterAutospacing="0"/>
              <w:jc w:val="both"/>
              <w:rPr>
                <w:rFonts w:eastAsia="仿宋_GB2312" w:cs="仿宋"/>
                <w:sz w:val="21"/>
                <w:szCs w:val="21"/>
              </w:rPr>
            </w:pPr>
            <w:r>
              <w:rPr>
                <w:rFonts w:eastAsia="仿宋_GB2312" w:cs="仿宋" w:hint="eastAsia"/>
                <w:sz w:val="21"/>
                <w:szCs w:val="21"/>
              </w:rPr>
              <w:t>[</w:t>
            </w:r>
            <w:proofErr w:type="gramStart"/>
            <w:r w:rsidRPr="008B667A">
              <w:rPr>
                <w:rFonts w:eastAsia="仿宋_GB2312" w:cs="仿宋" w:hint="eastAsia"/>
                <w:sz w:val="21"/>
                <w:szCs w:val="21"/>
              </w:rPr>
              <w:t>环办土壤</w:t>
            </w:r>
            <w:proofErr w:type="gramEnd"/>
            <w:r w:rsidRPr="008B667A">
              <w:rPr>
                <w:rFonts w:eastAsia="仿宋_GB2312" w:cs="仿宋" w:hint="eastAsia"/>
                <w:sz w:val="21"/>
                <w:szCs w:val="21"/>
              </w:rPr>
              <w:t>函〔</w:t>
            </w:r>
            <w:r w:rsidRPr="008B667A">
              <w:rPr>
                <w:rFonts w:eastAsia="仿宋_GB2312" w:cs="仿宋"/>
                <w:sz w:val="21"/>
                <w:szCs w:val="21"/>
              </w:rPr>
              <w:t>2023</w:t>
            </w:r>
            <w:r w:rsidRPr="008B667A">
              <w:rPr>
                <w:rFonts w:eastAsia="仿宋_GB2312" w:cs="仿宋"/>
                <w:sz w:val="21"/>
                <w:szCs w:val="21"/>
              </w:rPr>
              <w:t>〕</w:t>
            </w:r>
            <w:r w:rsidRPr="008B667A">
              <w:rPr>
                <w:rFonts w:eastAsia="仿宋_GB2312" w:cs="仿宋"/>
                <w:sz w:val="21"/>
                <w:szCs w:val="21"/>
              </w:rPr>
              <w:t>344</w:t>
            </w:r>
            <w:r w:rsidRPr="008B667A">
              <w:rPr>
                <w:rFonts w:eastAsia="仿宋_GB2312" w:cs="仿宋"/>
                <w:sz w:val="21"/>
                <w:szCs w:val="21"/>
              </w:rPr>
              <w:t>号</w:t>
            </w:r>
            <w:r>
              <w:rPr>
                <w:rFonts w:eastAsia="仿宋_GB2312" w:cs="仿宋" w:hint="eastAsia"/>
                <w:sz w:val="21"/>
                <w:szCs w:val="21"/>
              </w:rPr>
              <w:t xml:space="preserve"> </w:t>
            </w:r>
            <w:r>
              <w:rPr>
                <w:rFonts w:eastAsia="仿宋_GB2312" w:cs="仿宋" w:hint="eastAsia"/>
                <w:sz w:val="21"/>
                <w:szCs w:val="21"/>
              </w:rPr>
              <w:t>“</w:t>
            </w:r>
            <w:r w:rsidRPr="008B667A">
              <w:rPr>
                <w:rFonts w:eastAsia="仿宋_GB2312" w:cs="仿宋" w:hint="eastAsia"/>
                <w:sz w:val="21"/>
                <w:szCs w:val="21"/>
              </w:rPr>
              <w:t>地下水环境背景值</w:t>
            </w:r>
            <w:r>
              <w:rPr>
                <w:rFonts w:eastAsia="仿宋_GB2312" w:cs="仿宋" w:hint="eastAsia"/>
                <w:sz w:val="21"/>
                <w:szCs w:val="21"/>
              </w:rPr>
              <w:t>”</w:t>
            </w:r>
            <w:r>
              <w:rPr>
                <w:rFonts w:eastAsia="仿宋_GB2312" w:cs="仿宋" w:hint="eastAsia"/>
                <w:sz w:val="21"/>
                <w:szCs w:val="21"/>
              </w:rPr>
              <w:t xml:space="preserve">] </w:t>
            </w:r>
            <w:r w:rsidRPr="008B667A">
              <w:rPr>
                <w:rFonts w:eastAsia="仿宋_GB2312" w:cs="仿宋" w:hint="eastAsia"/>
                <w:sz w:val="21"/>
                <w:szCs w:val="21"/>
              </w:rPr>
              <w:t>在一定时间范围内，不受人类活动影响或受人类活动影响较小的地下水天然化学组分和综合指标含量</w:t>
            </w:r>
          </w:p>
        </w:tc>
      </w:tr>
    </w:tbl>
    <w:p w14:paraId="177806CA" w14:textId="72DA1BE5" w:rsidR="00D8451C" w:rsidRPr="007957B9" w:rsidRDefault="00D8451C" w:rsidP="00D8451C">
      <w:pPr>
        <w:overflowPunct w:val="0"/>
        <w:autoSpaceDE w:val="0"/>
        <w:autoSpaceDN w:val="0"/>
        <w:adjustRightInd w:val="0"/>
        <w:spacing w:line="560" w:lineRule="exact"/>
        <w:outlineLvl w:val="1"/>
        <w:rPr>
          <w:rFonts w:ascii="Times New Roman" w:eastAsia="楷体_GB2312" w:hAnsi="Times New Roman" w:cs="仿宋_GB2312"/>
          <w:b/>
          <w:bCs/>
          <w:kern w:val="0"/>
          <w:sz w:val="28"/>
          <w:szCs w:val="28"/>
        </w:rPr>
      </w:pPr>
      <w:r w:rsidRPr="007957B9">
        <w:rPr>
          <w:rFonts w:ascii="Times New Roman" w:eastAsia="楷体_GB2312" w:hAnsi="Times New Roman" w:cs="仿宋_GB2312"/>
          <w:b/>
          <w:bCs/>
          <w:kern w:val="0"/>
          <w:sz w:val="28"/>
          <w:szCs w:val="28"/>
        </w:rPr>
        <w:t xml:space="preserve">4.4 </w:t>
      </w:r>
      <w:r w:rsidR="000744C4" w:rsidRPr="000744C4">
        <w:rPr>
          <w:rFonts w:ascii="Times New Roman" w:eastAsia="楷体_GB2312" w:hAnsi="Times New Roman" w:cs="仿宋_GB2312" w:hint="eastAsia"/>
          <w:b/>
          <w:bCs/>
          <w:kern w:val="0"/>
          <w:sz w:val="28"/>
          <w:szCs w:val="28"/>
        </w:rPr>
        <w:t>背景值推导</w:t>
      </w:r>
      <w:r w:rsidRPr="007957B9">
        <w:rPr>
          <w:rFonts w:ascii="Times New Roman" w:eastAsia="楷体_GB2312" w:hAnsi="Times New Roman" w:cs="仿宋_GB2312"/>
          <w:b/>
          <w:bCs/>
          <w:kern w:val="0"/>
          <w:sz w:val="28"/>
          <w:szCs w:val="28"/>
        </w:rPr>
        <w:t>技术流程</w:t>
      </w:r>
    </w:p>
    <w:p w14:paraId="72A9407C" w14:textId="3E1A9974" w:rsidR="00D8451C" w:rsidRPr="007957B9" w:rsidRDefault="00D8451C" w:rsidP="00D8451C">
      <w:pPr>
        <w:overflowPunct w:val="0"/>
        <w:autoSpaceDE w:val="0"/>
        <w:autoSpaceDN w:val="0"/>
        <w:adjustRightInd w:val="0"/>
        <w:spacing w:line="560" w:lineRule="exact"/>
        <w:ind w:firstLineChars="200" w:firstLine="560"/>
        <w:rPr>
          <w:rFonts w:ascii="Times New Roman" w:eastAsia="仿宋_GB2312" w:hAnsi="Times New Roman" w:cs="仿宋_GB2312"/>
          <w:kern w:val="0"/>
          <w:sz w:val="28"/>
          <w:szCs w:val="28"/>
        </w:rPr>
      </w:pPr>
      <w:r w:rsidRPr="007957B9">
        <w:rPr>
          <w:rFonts w:ascii="Times New Roman" w:eastAsia="仿宋_GB2312" w:hAnsi="Times New Roman" w:cs="仿宋_GB2312" w:hint="eastAsia"/>
          <w:kern w:val="0"/>
          <w:sz w:val="28"/>
          <w:szCs w:val="28"/>
        </w:rPr>
        <w:t>本标准将</w:t>
      </w:r>
      <w:r w:rsidR="007957B9" w:rsidRPr="007957B9">
        <w:rPr>
          <w:rFonts w:ascii="Times New Roman" w:eastAsia="仿宋_GB2312" w:hAnsi="Times New Roman" w:hint="eastAsia"/>
          <w:sz w:val="28"/>
          <w:szCs w:val="28"/>
        </w:rPr>
        <w:t>流域水环境</w:t>
      </w:r>
      <w:proofErr w:type="spellStart"/>
      <w:r w:rsidR="003F64DE" w:rsidRPr="00BC7B03">
        <w:rPr>
          <w:rFonts w:ascii="Times New Roman" w:eastAsia="仿宋_GB2312" w:hAnsi="Times New Roman" w:cs="仿宋_GB2312"/>
          <w:kern w:val="0"/>
          <w:sz w:val="28"/>
          <w:szCs w:val="28"/>
        </w:rPr>
        <w:t>COD</w:t>
      </w:r>
      <w:r w:rsidR="003F64DE" w:rsidRPr="00BC7B03">
        <w:rPr>
          <w:rFonts w:ascii="Times New Roman" w:eastAsia="仿宋_GB2312" w:hAnsi="Times New Roman" w:cs="仿宋_GB2312"/>
          <w:kern w:val="0"/>
          <w:sz w:val="28"/>
          <w:szCs w:val="28"/>
          <w:vertAlign w:val="subscript"/>
        </w:rPr>
        <w:t>Mn</w:t>
      </w:r>
      <w:proofErr w:type="spellEnd"/>
      <w:r w:rsidR="007957B9" w:rsidRPr="007957B9">
        <w:rPr>
          <w:rFonts w:ascii="Times New Roman" w:eastAsia="仿宋_GB2312" w:hAnsi="Times New Roman" w:hint="eastAsia"/>
          <w:sz w:val="28"/>
          <w:szCs w:val="28"/>
        </w:rPr>
        <w:t>背景值推</w:t>
      </w:r>
      <w:r w:rsidR="007957B9" w:rsidRPr="00DD1D4B">
        <w:rPr>
          <w:rFonts w:ascii="Times New Roman" w:eastAsia="仿宋_GB2312" w:hAnsi="Times New Roman" w:hint="eastAsia"/>
          <w:sz w:val="28"/>
          <w:szCs w:val="28"/>
        </w:rPr>
        <w:t>导</w:t>
      </w:r>
      <w:r w:rsidRPr="00DD1D4B">
        <w:rPr>
          <w:rFonts w:ascii="Times New Roman" w:eastAsia="仿宋_GB2312" w:hAnsi="Times New Roman" w:cs="仿宋_GB2312" w:hint="eastAsia"/>
          <w:kern w:val="0"/>
          <w:sz w:val="28"/>
          <w:szCs w:val="28"/>
        </w:rPr>
        <w:t>分为</w:t>
      </w:r>
      <w:r w:rsidR="00862B01">
        <w:rPr>
          <w:rFonts w:ascii="Times New Roman" w:eastAsia="仿宋_GB2312" w:hAnsi="Times New Roman" w:cs="仿宋_GB2312" w:hint="eastAsia"/>
          <w:kern w:val="0"/>
          <w:sz w:val="28"/>
          <w:szCs w:val="28"/>
        </w:rPr>
        <w:t>3</w:t>
      </w:r>
      <w:r w:rsidRPr="00DD1D4B">
        <w:rPr>
          <w:rFonts w:ascii="Times New Roman" w:eastAsia="仿宋_GB2312" w:hAnsi="Times New Roman" w:cs="仿宋_GB2312"/>
          <w:kern w:val="0"/>
          <w:sz w:val="28"/>
          <w:szCs w:val="28"/>
        </w:rPr>
        <w:t>个</w:t>
      </w:r>
      <w:r w:rsidRPr="00DD1D4B">
        <w:rPr>
          <w:rFonts w:ascii="Times New Roman" w:eastAsia="仿宋_GB2312" w:hAnsi="Times New Roman" w:hint="eastAsia"/>
          <w:sz w:val="28"/>
          <w:szCs w:val="28"/>
        </w:rPr>
        <w:t>主要步骤</w:t>
      </w:r>
      <w:r w:rsidRPr="00DD1D4B">
        <w:rPr>
          <w:rFonts w:ascii="Times New Roman" w:eastAsia="仿宋_GB2312" w:hAnsi="Times New Roman" w:cs="仿宋_GB2312"/>
          <w:kern w:val="0"/>
          <w:sz w:val="28"/>
          <w:szCs w:val="28"/>
        </w:rPr>
        <w:t>，包括</w:t>
      </w:r>
      <w:r w:rsidR="007957B9" w:rsidRPr="00DD1D4B">
        <w:rPr>
          <w:rFonts w:ascii="Times New Roman" w:eastAsia="仿宋_GB2312" w:hAnsi="Times New Roman" w:hint="eastAsia"/>
          <w:sz w:val="28"/>
          <w:szCs w:val="28"/>
        </w:rPr>
        <w:t>背景值推导</w:t>
      </w:r>
      <w:r w:rsidR="00862B01">
        <w:rPr>
          <w:rFonts w:ascii="Times New Roman" w:eastAsia="仿宋_GB2312" w:hAnsi="Times New Roman" w:hint="eastAsia"/>
          <w:sz w:val="28"/>
          <w:szCs w:val="28"/>
        </w:rPr>
        <w:t>方法</w:t>
      </w:r>
      <w:r w:rsidR="007957B9" w:rsidRPr="00DD1D4B">
        <w:rPr>
          <w:rFonts w:ascii="Times New Roman" w:eastAsia="仿宋_GB2312" w:hAnsi="Times New Roman" w:hint="eastAsia"/>
          <w:sz w:val="28"/>
          <w:szCs w:val="28"/>
        </w:rPr>
        <w:t>、背景值审核和背景值应用</w:t>
      </w:r>
      <w:r w:rsidRPr="00DD1D4B">
        <w:rPr>
          <w:rFonts w:ascii="Times New Roman" w:eastAsia="仿宋_GB2312" w:hAnsi="Times New Roman" w:cs="仿宋_GB2312" w:hint="eastAsia"/>
          <w:kern w:val="0"/>
          <w:sz w:val="28"/>
          <w:szCs w:val="28"/>
        </w:rPr>
        <w:t>等。</w:t>
      </w:r>
    </w:p>
    <w:p w14:paraId="01093DB5" w14:textId="7FEF1188" w:rsidR="00402196" w:rsidRDefault="00402196" w:rsidP="00D8451C">
      <w:pPr>
        <w:overflowPunct w:val="0"/>
        <w:autoSpaceDE w:val="0"/>
        <w:autoSpaceDN w:val="0"/>
        <w:adjustRightInd w:val="0"/>
        <w:spacing w:line="560" w:lineRule="exact"/>
        <w:outlineLvl w:val="1"/>
        <w:rPr>
          <w:rFonts w:ascii="Times New Roman" w:eastAsia="楷体_GB2312" w:hAnsi="Times New Roman" w:cs="仿宋_GB2312"/>
          <w:b/>
          <w:bCs/>
          <w:kern w:val="0"/>
          <w:sz w:val="28"/>
          <w:szCs w:val="28"/>
        </w:rPr>
      </w:pPr>
      <w:r>
        <w:rPr>
          <w:rFonts w:ascii="Times New Roman" w:eastAsia="楷体_GB2312" w:hAnsi="Times New Roman" w:cs="仿宋_GB2312" w:hint="eastAsia"/>
          <w:b/>
          <w:bCs/>
          <w:kern w:val="0"/>
          <w:sz w:val="28"/>
          <w:szCs w:val="28"/>
        </w:rPr>
        <w:t xml:space="preserve">4.5 </w:t>
      </w:r>
      <w:r w:rsidR="00862B01" w:rsidRPr="007957B9">
        <w:rPr>
          <w:rFonts w:ascii="Times New Roman" w:eastAsia="楷体_GB2312" w:hAnsi="Times New Roman" w:cs="仿宋_GB2312" w:hint="eastAsia"/>
          <w:b/>
          <w:bCs/>
          <w:kern w:val="0"/>
          <w:sz w:val="28"/>
          <w:szCs w:val="28"/>
        </w:rPr>
        <w:t>背景值推导</w:t>
      </w:r>
      <w:r w:rsidR="00862B01">
        <w:rPr>
          <w:rFonts w:ascii="Times New Roman" w:eastAsia="楷体_GB2312" w:hAnsi="Times New Roman" w:cs="仿宋_GB2312" w:hint="eastAsia"/>
          <w:b/>
          <w:bCs/>
          <w:kern w:val="0"/>
          <w:sz w:val="28"/>
          <w:szCs w:val="28"/>
        </w:rPr>
        <w:t>方法</w:t>
      </w:r>
    </w:p>
    <w:p w14:paraId="4C4527C1" w14:textId="2E8FBCF1" w:rsidR="000119DE" w:rsidRDefault="000119DE" w:rsidP="00F90749">
      <w:pPr>
        <w:overflowPunct w:val="0"/>
        <w:adjustRightInd w:val="0"/>
        <w:snapToGrid w:val="0"/>
        <w:spacing w:after="160"/>
        <w:rPr>
          <w:rFonts w:ascii="Times New Roman" w:eastAsia="仿宋_GB2312" w:hAnsi="Times New Roman" w:cs="仿宋_GB2312"/>
          <w:kern w:val="0"/>
          <w:sz w:val="28"/>
          <w:szCs w:val="28"/>
        </w:rPr>
      </w:pPr>
      <w:r>
        <w:rPr>
          <w:rFonts w:ascii="Times New Roman" w:eastAsia="仿宋_GB2312" w:hAnsi="Times New Roman" w:cs="仿宋_GB2312" w:hint="eastAsia"/>
          <w:kern w:val="0"/>
          <w:sz w:val="28"/>
          <w:szCs w:val="28"/>
        </w:rPr>
        <w:t>4.</w:t>
      </w:r>
      <w:r w:rsidR="00862B01">
        <w:rPr>
          <w:rFonts w:ascii="Times New Roman" w:eastAsia="仿宋_GB2312" w:hAnsi="Times New Roman" w:cs="仿宋_GB2312" w:hint="eastAsia"/>
          <w:kern w:val="0"/>
          <w:sz w:val="28"/>
          <w:szCs w:val="28"/>
        </w:rPr>
        <w:t>5</w:t>
      </w:r>
      <w:r>
        <w:rPr>
          <w:rFonts w:ascii="Times New Roman" w:eastAsia="仿宋_GB2312" w:hAnsi="Times New Roman" w:cs="仿宋_GB2312" w:hint="eastAsia"/>
          <w:kern w:val="0"/>
          <w:sz w:val="28"/>
          <w:szCs w:val="28"/>
        </w:rPr>
        <w:t xml:space="preserve">.1 </w:t>
      </w:r>
      <w:r>
        <w:rPr>
          <w:rFonts w:ascii="Times New Roman" w:eastAsia="仿宋_GB2312" w:hAnsi="Times New Roman" w:cs="仿宋_GB2312" w:hint="eastAsia"/>
          <w:kern w:val="0"/>
          <w:sz w:val="28"/>
          <w:szCs w:val="28"/>
        </w:rPr>
        <w:t>一般规定</w:t>
      </w:r>
    </w:p>
    <w:p w14:paraId="60CDB310" w14:textId="4C7FC7DA" w:rsidR="00862B01" w:rsidRPr="00AC0CBB" w:rsidRDefault="000119DE" w:rsidP="00862B01">
      <w:pPr>
        <w:overflowPunct w:val="0"/>
        <w:autoSpaceDE w:val="0"/>
        <w:autoSpaceDN w:val="0"/>
        <w:adjustRightInd w:val="0"/>
        <w:spacing w:line="560" w:lineRule="exact"/>
        <w:ind w:firstLine="560"/>
        <w:rPr>
          <w:rFonts w:ascii="Times New Roman" w:eastAsia="仿宋_GB2312" w:hAnsi="Times New Roman" w:cs="仿宋_GB2312"/>
          <w:kern w:val="0"/>
          <w:sz w:val="28"/>
          <w:szCs w:val="28"/>
        </w:rPr>
      </w:pPr>
      <w:r>
        <w:rPr>
          <w:rFonts w:ascii="Times New Roman" w:eastAsia="仿宋_GB2312" w:hAnsi="Times New Roman" w:cs="仿宋_GB2312" w:hint="eastAsia"/>
          <w:kern w:val="0"/>
          <w:sz w:val="28"/>
          <w:szCs w:val="28"/>
        </w:rPr>
        <w:lastRenderedPageBreak/>
        <w:t>对</w:t>
      </w:r>
      <w:proofErr w:type="spellStart"/>
      <w:r w:rsidR="007C5017" w:rsidRPr="00EA1C5F">
        <w:rPr>
          <w:rFonts w:ascii="Times New Roman" w:eastAsia="仿宋_GB2312" w:hAnsi="Times New Roman" w:cs="仿宋_GB2312"/>
          <w:kern w:val="0"/>
          <w:sz w:val="28"/>
          <w:szCs w:val="28"/>
        </w:rPr>
        <w:t>COD</w:t>
      </w:r>
      <w:r w:rsidR="007C5017" w:rsidRPr="00EA1C5F">
        <w:rPr>
          <w:rFonts w:ascii="Times New Roman" w:eastAsia="仿宋_GB2312" w:hAnsi="Times New Roman" w:cs="仿宋_GB2312"/>
          <w:kern w:val="0"/>
          <w:sz w:val="28"/>
          <w:szCs w:val="28"/>
          <w:vertAlign w:val="subscript"/>
        </w:rPr>
        <w:t>Mn</w:t>
      </w:r>
      <w:proofErr w:type="spellEnd"/>
      <w:r w:rsidR="007C5017">
        <w:rPr>
          <w:rFonts w:ascii="Times New Roman" w:eastAsia="仿宋_GB2312" w:hAnsi="Times New Roman" w:cs="仿宋_GB2312" w:hint="eastAsia"/>
          <w:kern w:val="0"/>
          <w:sz w:val="28"/>
          <w:szCs w:val="28"/>
        </w:rPr>
        <w:t>背景</w:t>
      </w:r>
      <w:r w:rsidR="00B115A9">
        <w:rPr>
          <w:rFonts w:ascii="Times New Roman" w:eastAsia="仿宋_GB2312" w:hAnsi="Times New Roman" w:cs="仿宋_GB2312" w:hint="eastAsia"/>
          <w:kern w:val="0"/>
          <w:sz w:val="28"/>
          <w:szCs w:val="28"/>
        </w:rPr>
        <w:t>影响因素</w:t>
      </w:r>
      <w:r w:rsidR="00862B01">
        <w:rPr>
          <w:rFonts w:ascii="Times New Roman" w:eastAsia="仿宋_GB2312" w:hAnsi="Times New Roman" w:cs="仿宋_GB2312" w:hint="eastAsia"/>
          <w:kern w:val="0"/>
          <w:sz w:val="28"/>
          <w:szCs w:val="28"/>
        </w:rPr>
        <w:t>、时期划分、流域划分和</w:t>
      </w:r>
      <w:r w:rsidR="007C5017">
        <w:rPr>
          <w:rFonts w:ascii="Times New Roman" w:eastAsia="仿宋_GB2312" w:hAnsi="Times New Roman" w:cs="仿宋_GB2312" w:hint="eastAsia"/>
          <w:kern w:val="0"/>
          <w:sz w:val="28"/>
          <w:szCs w:val="28"/>
        </w:rPr>
        <w:t>推导方法</w:t>
      </w:r>
      <w:r w:rsidR="00862B01">
        <w:rPr>
          <w:rFonts w:ascii="Times New Roman" w:eastAsia="仿宋_GB2312" w:hAnsi="Times New Roman" w:cs="仿宋_GB2312" w:hint="eastAsia"/>
          <w:kern w:val="0"/>
          <w:sz w:val="28"/>
          <w:szCs w:val="28"/>
        </w:rPr>
        <w:t>选择</w:t>
      </w:r>
      <w:r w:rsidR="000B708A">
        <w:rPr>
          <w:rFonts w:ascii="Times New Roman" w:eastAsia="仿宋_GB2312" w:hAnsi="Times New Roman" w:cs="仿宋_GB2312" w:hint="eastAsia"/>
          <w:kern w:val="0"/>
          <w:sz w:val="28"/>
          <w:szCs w:val="28"/>
        </w:rPr>
        <w:t>进行规定。</w:t>
      </w:r>
      <w:r w:rsidR="008333C2">
        <w:rPr>
          <w:rFonts w:ascii="Times New Roman" w:eastAsia="仿宋_GB2312" w:hAnsi="Times New Roman" w:cs="仿宋_GB2312" w:hint="eastAsia"/>
          <w:kern w:val="0"/>
          <w:sz w:val="28"/>
          <w:szCs w:val="28"/>
        </w:rPr>
        <w:t>流域划分方面，</w:t>
      </w:r>
      <w:r w:rsidR="00862B01">
        <w:rPr>
          <w:rFonts w:ascii="Times New Roman" w:eastAsia="仿宋_GB2312" w:hAnsi="Times New Roman" w:cs="仿宋_GB2312" w:hint="eastAsia"/>
          <w:kern w:val="0"/>
          <w:sz w:val="28"/>
          <w:szCs w:val="28"/>
        </w:rPr>
        <w:t>当前涉水的区</w:t>
      </w:r>
      <w:r w:rsidR="00862B01" w:rsidRPr="00AC0CBB">
        <w:rPr>
          <w:rFonts w:ascii="Times New Roman" w:eastAsia="仿宋_GB2312" w:hAnsi="Times New Roman" w:cs="仿宋_GB2312" w:hint="eastAsia"/>
          <w:kern w:val="0"/>
          <w:sz w:val="28"/>
          <w:szCs w:val="28"/>
        </w:rPr>
        <w:t>域划分方法包括</w:t>
      </w:r>
      <w:r w:rsidR="00862B01" w:rsidRPr="00AC0CBB">
        <w:rPr>
          <w:rFonts w:ascii="Times New Roman" w:eastAsia="仿宋_GB2312" w:hAnsi="Times New Roman" w:cs="Times New Roman" w:hint="eastAsia"/>
          <w:sz w:val="28"/>
          <w:szCs w:val="28"/>
          <w14:ligatures w14:val="standardContextual"/>
        </w:rPr>
        <w:t>水资源区划、水土保持区划、水功能区划、</w:t>
      </w:r>
      <w:r w:rsidR="00862B01" w:rsidRPr="00AC0CBB">
        <w:rPr>
          <w:rFonts w:ascii="Times New Roman" w:eastAsia="仿宋_GB2312" w:hAnsi="Times New Roman" w:cs="Times New Roman"/>
          <w:sz w:val="28"/>
          <w:szCs w:val="28"/>
          <w14:ligatures w14:val="standardContextual"/>
        </w:rPr>
        <w:t>水</w:t>
      </w:r>
      <w:r w:rsidR="00862B01" w:rsidRPr="00AC0CBB">
        <w:rPr>
          <w:rFonts w:ascii="Times New Roman" w:eastAsia="仿宋_GB2312" w:hAnsi="Times New Roman" w:cs="Times New Roman" w:hint="eastAsia"/>
          <w:sz w:val="28"/>
          <w:szCs w:val="28"/>
          <w14:ligatures w14:val="standardContextual"/>
        </w:rPr>
        <w:t>环境功</w:t>
      </w:r>
      <w:r w:rsidR="00862B01" w:rsidRPr="00B4289D">
        <w:rPr>
          <w:rFonts w:ascii="Times New Roman" w:eastAsia="仿宋_GB2312" w:hAnsi="Times New Roman" w:cs="Times New Roman" w:hint="eastAsia"/>
          <w:sz w:val="28"/>
          <w:szCs w:val="28"/>
          <w14:ligatures w14:val="standardContextual"/>
        </w:rPr>
        <w:t>能区划等。参考《全国水资源综合规划》</w:t>
      </w:r>
      <w:r w:rsidR="00862B01">
        <w:rPr>
          <w:rFonts w:ascii="Times New Roman" w:eastAsia="仿宋_GB2312" w:hAnsi="Times New Roman" w:cs="Times New Roman" w:hint="eastAsia"/>
          <w:sz w:val="28"/>
          <w:szCs w:val="28"/>
          <w14:ligatures w14:val="standardContextual"/>
        </w:rPr>
        <w:t>和</w:t>
      </w:r>
      <w:r w:rsidR="00862B01" w:rsidRPr="002A198B">
        <w:rPr>
          <w:rFonts w:ascii="Times New Roman" w:eastAsia="仿宋_GB2312" w:hAnsi="Times New Roman" w:cs="Times New Roman" w:hint="eastAsia"/>
          <w:sz w:val="28"/>
          <w:szCs w:val="28"/>
          <w14:ligatures w14:val="standardContextual"/>
        </w:rPr>
        <w:t>《全国水资源区划标准》</w:t>
      </w:r>
      <w:r w:rsidR="00862B01" w:rsidRPr="00B4289D">
        <w:rPr>
          <w:rFonts w:ascii="Times New Roman" w:eastAsia="仿宋_GB2312" w:hAnsi="Times New Roman" w:cs="Times New Roman" w:hint="eastAsia"/>
          <w:sz w:val="28"/>
          <w:szCs w:val="28"/>
          <w14:ligatures w14:val="standardContextual"/>
        </w:rPr>
        <w:t>，水资源区划按照流域和行政区域水资源特点，将全国划分为</w:t>
      </w:r>
      <w:r w:rsidR="00862B01" w:rsidRPr="00B4289D">
        <w:rPr>
          <w:rFonts w:ascii="Times New Roman" w:eastAsia="仿宋_GB2312" w:hAnsi="Times New Roman" w:cs="Times New Roman"/>
          <w:sz w:val="28"/>
          <w:szCs w:val="28"/>
          <w14:ligatures w14:val="standardContextual"/>
        </w:rPr>
        <w:t>10</w:t>
      </w:r>
      <w:r w:rsidR="00862B01" w:rsidRPr="00B4289D">
        <w:rPr>
          <w:rFonts w:ascii="Times New Roman" w:eastAsia="仿宋_GB2312" w:hAnsi="Times New Roman" w:cs="Times New Roman"/>
          <w:sz w:val="28"/>
          <w:szCs w:val="28"/>
          <w14:ligatures w14:val="standardContextual"/>
        </w:rPr>
        <w:t>个水资源一级区；在一级区的基础上，按基本保持河流水系完整性的原则，划分</w:t>
      </w:r>
      <w:r w:rsidR="00862B01" w:rsidRPr="00B4289D">
        <w:rPr>
          <w:rFonts w:ascii="Times New Roman" w:eastAsia="仿宋_GB2312" w:hAnsi="Times New Roman" w:cs="Times New Roman"/>
          <w:sz w:val="28"/>
          <w:szCs w:val="28"/>
          <w14:ligatures w14:val="standardContextual"/>
        </w:rPr>
        <w:t>80</w:t>
      </w:r>
      <w:r w:rsidR="00862B01" w:rsidRPr="00B4289D">
        <w:rPr>
          <w:rFonts w:ascii="Times New Roman" w:eastAsia="仿宋_GB2312" w:hAnsi="Times New Roman" w:cs="Times New Roman"/>
          <w:sz w:val="28"/>
          <w:szCs w:val="28"/>
          <w14:ligatures w14:val="standardContextual"/>
        </w:rPr>
        <w:t>个水资源二级区</w:t>
      </w:r>
      <w:r w:rsidR="00862B01">
        <w:rPr>
          <w:rFonts w:ascii="Times New Roman" w:eastAsia="仿宋_GB2312" w:hAnsi="Times New Roman" w:cs="Times New Roman" w:hint="eastAsia"/>
          <w:sz w:val="28"/>
          <w:szCs w:val="28"/>
          <w14:ligatures w14:val="standardContextual"/>
        </w:rPr>
        <w:t>（见表</w:t>
      </w:r>
      <w:r w:rsidR="00862B01">
        <w:rPr>
          <w:rFonts w:ascii="Times New Roman" w:eastAsia="仿宋_GB2312" w:hAnsi="Times New Roman" w:cs="Times New Roman" w:hint="eastAsia"/>
          <w:sz w:val="28"/>
          <w:szCs w:val="28"/>
          <w14:ligatures w14:val="standardContextual"/>
        </w:rPr>
        <w:t>2</w:t>
      </w:r>
      <w:r w:rsidR="00862B01">
        <w:rPr>
          <w:rFonts w:ascii="Times New Roman" w:eastAsia="仿宋_GB2312" w:hAnsi="Times New Roman" w:cs="Times New Roman" w:hint="eastAsia"/>
          <w:sz w:val="28"/>
          <w:szCs w:val="28"/>
          <w14:ligatures w14:val="standardContextual"/>
        </w:rPr>
        <w:t>）</w:t>
      </w:r>
      <w:r w:rsidR="00862B01" w:rsidRPr="00B4289D">
        <w:rPr>
          <w:rFonts w:ascii="Times New Roman" w:eastAsia="仿宋_GB2312" w:hAnsi="Times New Roman" w:cs="Times New Roman"/>
          <w:sz w:val="28"/>
          <w:szCs w:val="28"/>
          <w14:ligatures w14:val="standardContextual"/>
        </w:rPr>
        <w:t>；结合流域分区与行政分区，划分</w:t>
      </w:r>
      <w:r w:rsidR="004B1091" w:rsidRPr="00B4289D">
        <w:rPr>
          <w:rFonts w:ascii="Times New Roman" w:eastAsia="仿宋_GB2312" w:hAnsi="Times New Roman" w:cs="Times New Roman"/>
          <w:sz w:val="28"/>
          <w:szCs w:val="28"/>
          <w14:ligatures w14:val="standardContextual"/>
        </w:rPr>
        <w:t>21</w:t>
      </w:r>
      <w:r w:rsidR="004B1091">
        <w:rPr>
          <w:rFonts w:ascii="Times New Roman" w:eastAsia="仿宋_GB2312" w:hAnsi="Times New Roman" w:cs="Times New Roman" w:hint="eastAsia"/>
          <w:sz w:val="28"/>
          <w:szCs w:val="28"/>
          <w14:ligatures w14:val="standardContextual"/>
        </w:rPr>
        <w:t>4</w:t>
      </w:r>
      <w:r w:rsidR="00862B01" w:rsidRPr="00B4289D">
        <w:rPr>
          <w:rFonts w:ascii="Times New Roman" w:eastAsia="仿宋_GB2312" w:hAnsi="Times New Roman" w:cs="Times New Roman"/>
          <w:sz w:val="28"/>
          <w:szCs w:val="28"/>
          <w14:ligatures w14:val="standardContextual"/>
        </w:rPr>
        <w:t>个三级区</w:t>
      </w:r>
      <w:r w:rsidR="00862B01" w:rsidRPr="00B4289D">
        <w:rPr>
          <w:rFonts w:ascii="Times New Roman" w:eastAsia="仿宋_GB2312" w:hAnsi="Times New Roman" w:cs="Times New Roman" w:hint="eastAsia"/>
          <w:sz w:val="28"/>
          <w:szCs w:val="28"/>
          <w14:ligatures w14:val="standardContextual"/>
        </w:rPr>
        <w:t>。</w:t>
      </w:r>
    </w:p>
    <w:p w14:paraId="4E5B6645" w14:textId="77777777" w:rsidR="00862B01" w:rsidRPr="00D76173" w:rsidRDefault="00862B01" w:rsidP="00862B01">
      <w:pPr>
        <w:jc w:val="center"/>
        <w:outlineLvl w:val="3"/>
        <w:rPr>
          <w:rFonts w:ascii="Times New Roman" w:eastAsia="仿宋_GB2312" w:hAnsi="Times New Roman" w:cs="仿宋_GB2312"/>
          <w:kern w:val="0"/>
          <w:sz w:val="28"/>
          <w:szCs w:val="28"/>
        </w:rPr>
      </w:pPr>
      <w:r w:rsidRPr="00D76173">
        <w:rPr>
          <w:rFonts w:ascii="Times New Roman" w:eastAsia="仿宋_GB2312" w:hAnsi="Times New Roman" w:cs="仿宋_GB2312"/>
          <w:kern w:val="0"/>
          <w:sz w:val="28"/>
          <w:szCs w:val="28"/>
        </w:rPr>
        <w:t>表</w:t>
      </w:r>
      <w:r>
        <w:rPr>
          <w:rFonts w:ascii="Times New Roman" w:eastAsia="仿宋_GB2312" w:hAnsi="Times New Roman" w:cs="仿宋_GB2312" w:hint="eastAsia"/>
          <w:kern w:val="0"/>
          <w:sz w:val="28"/>
          <w:szCs w:val="28"/>
        </w:rPr>
        <w:t xml:space="preserve">2 </w:t>
      </w:r>
      <w:r w:rsidRPr="00D76173">
        <w:rPr>
          <w:rFonts w:ascii="Times New Roman" w:eastAsia="仿宋_GB2312" w:hAnsi="Times New Roman" w:cs="仿宋_GB2312"/>
          <w:kern w:val="0"/>
          <w:sz w:val="28"/>
          <w:szCs w:val="28"/>
        </w:rPr>
        <w:t>全国水资源</w:t>
      </w:r>
      <w:r>
        <w:rPr>
          <w:rFonts w:ascii="Times New Roman" w:eastAsia="仿宋_GB2312" w:hAnsi="Times New Roman" w:cs="仿宋_GB2312" w:hint="eastAsia"/>
          <w:kern w:val="0"/>
          <w:sz w:val="28"/>
          <w:szCs w:val="28"/>
        </w:rPr>
        <w:t>一、二级</w:t>
      </w:r>
      <w:r w:rsidRPr="00D76173">
        <w:rPr>
          <w:rFonts w:ascii="Times New Roman" w:eastAsia="仿宋_GB2312" w:hAnsi="Times New Roman" w:cs="仿宋_GB2312"/>
          <w:kern w:val="0"/>
          <w:sz w:val="28"/>
          <w:szCs w:val="28"/>
        </w:rPr>
        <w:t>分区情况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45"/>
        <w:gridCol w:w="7409"/>
      </w:tblGrid>
      <w:tr w:rsidR="00862B01" w:rsidRPr="00D87CEC" w14:paraId="2C994A6E" w14:textId="77777777" w:rsidTr="009158F6">
        <w:trPr>
          <w:trHeight w:val="482"/>
          <w:jc w:val="center"/>
        </w:trPr>
        <w:tc>
          <w:tcPr>
            <w:tcW w:w="1445" w:type="dxa"/>
            <w:vAlign w:val="center"/>
          </w:tcPr>
          <w:p w14:paraId="236F4FC4" w14:textId="77777777" w:rsidR="00862B01" w:rsidRPr="00D87CEC" w:rsidRDefault="00862B01" w:rsidP="009158F6">
            <w:pPr>
              <w:widowControl/>
              <w:topLinePunct/>
              <w:adjustRightInd w:val="0"/>
              <w:snapToGrid w:val="0"/>
              <w:jc w:val="center"/>
              <w:rPr>
                <w:rFonts w:ascii="Times New Roman" w:eastAsia="仿宋_GB2312" w:hAnsi="Times New Roman" w:cs="Times New Roman"/>
                <w:b/>
                <w:bCs/>
                <w:kern w:val="0"/>
                <w:szCs w:val="18"/>
              </w:rPr>
            </w:pPr>
            <w:r w:rsidRPr="00D87CEC">
              <w:rPr>
                <w:rFonts w:ascii="Times New Roman" w:eastAsia="仿宋_GB2312" w:hAnsi="Times New Roman" w:cs="Times New Roman"/>
                <w:b/>
                <w:bCs/>
                <w:kern w:val="0"/>
                <w:szCs w:val="18"/>
              </w:rPr>
              <w:t>水资源一级区</w:t>
            </w:r>
          </w:p>
        </w:tc>
        <w:tc>
          <w:tcPr>
            <w:tcW w:w="7409" w:type="dxa"/>
            <w:vAlign w:val="center"/>
          </w:tcPr>
          <w:p w14:paraId="0053DEDC" w14:textId="77777777" w:rsidR="00862B01" w:rsidRPr="00D87CEC" w:rsidRDefault="00862B01" w:rsidP="009158F6">
            <w:pPr>
              <w:widowControl/>
              <w:topLinePunct/>
              <w:adjustRightInd w:val="0"/>
              <w:snapToGrid w:val="0"/>
              <w:jc w:val="center"/>
              <w:rPr>
                <w:rFonts w:ascii="Times New Roman" w:eastAsia="仿宋_GB2312" w:hAnsi="Times New Roman" w:cs="Times New Roman"/>
                <w:b/>
                <w:bCs/>
                <w:kern w:val="0"/>
                <w:szCs w:val="18"/>
              </w:rPr>
            </w:pPr>
            <w:r w:rsidRPr="00D87CEC">
              <w:rPr>
                <w:rFonts w:ascii="Times New Roman" w:eastAsia="仿宋_GB2312" w:hAnsi="Times New Roman" w:cs="Times New Roman"/>
                <w:b/>
                <w:bCs/>
                <w:kern w:val="0"/>
                <w:szCs w:val="18"/>
              </w:rPr>
              <w:t>水资源二级区</w:t>
            </w:r>
          </w:p>
        </w:tc>
      </w:tr>
      <w:tr w:rsidR="00862B01" w:rsidRPr="00D87CEC" w14:paraId="2B4446E8" w14:textId="77777777" w:rsidTr="009158F6">
        <w:trPr>
          <w:trHeight w:val="482"/>
          <w:jc w:val="center"/>
        </w:trPr>
        <w:tc>
          <w:tcPr>
            <w:tcW w:w="1445" w:type="dxa"/>
            <w:vAlign w:val="center"/>
          </w:tcPr>
          <w:p w14:paraId="0FC933C2" w14:textId="77777777" w:rsidR="00862B01" w:rsidRPr="00D87CEC" w:rsidRDefault="00862B01" w:rsidP="009158F6">
            <w:pPr>
              <w:widowControl/>
              <w:topLinePunct/>
              <w:adjustRightInd w:val="0"/>
              <w:snapToGrid w:val="0"/>
              <w:jc w:val="center"/>
              <w:rPr>
                <w:rFonts w:ascii="Times New Roman" w:eastAsia="仿宋_GB2312" w:hAnsi="Times New Roman" w:cs="Times New Roman"/>
                <w:kern w:val="0"/>
                <w:szCs w:val="18"/>
              </w:rPr>
            </w:pPr>
            <w:r w:rsidRPr="00D87CEC">
              <w:rPr>
                <w:rFonts w:ascii="Times New Roman" w:eastAsia="仿宋_GB2312" w:hAnsi="Times New Roman" w:cs="Times New Roman"/>
                <w:kern w:val="0"/>
                <w:szCs w:val="18"/>
              </w:rPr>
              <w:t>松花江区</w:t>
            </w:r>
          </w:p>
        </w:tc>
        <w:tc>
          <w:tcPr>
            <w:tcW w:w="7409" w:type="dxa"/>
            <w:vAlign w:val="center"/>
          </w:tcPr>
          <w:p w14:paraId="34D35A84" w14:textId="77777777" w:rsidR="00862B01" w:rsidRPr="00D87CEC" w:rsidRDefault="00862B01" w:rsidP="009158F6">
            <w:pPr>
              <w:widowControl/>
              <w:topLinePunct/>
              <w:adjustRightInd w:val="0"/>
              <w:snapToGrid w:val="0"/>
              <w:ind w:leftChars="47" w:left="99" w:rightChars="36" w:right="76" w:firstLineChars="7" w:firstLine="15"/>
              <w:rPr>
                <w:rFonts w:ascii="Times New Roman" w:eastAsia="仿宋_GB2312" w:hAnsi="Times New Roman" w:cs="Times New Roman"/>
                <w:kern w:val="0"/>
                <w:szCs w:val="18"/>
              </w:rPr>
            </w:pPr>
            <w:r w:rsidRPr="00D87CEC">
              <w:rPr>
                <w:rFonts w:ascii="Times New Roman" w:eastAsia="仿宋_GB2312" w:hAnsi="Times New Roman" w:cs="Times New Roman"/>
                <w:kern w:val="0"/>
                <w:szCs w:val="18"/>
              </w:rPr>
              <w:t>额尔古纳河、嫩江、第二松花江、松花江（三岔河口以下）、黑龙江干流、乌苏里江、绥芬河、图们江</w:t>
            </w:r>
          </w:p>
        </w:tc>
      </w:tr>
      <w:tr w:rsidR="00862B01" w:rsidRPr="00D87CEC" w14:paraId="6D0493C3" w14:textId="77777777" w:rsidTr="009158F6">
        <w:trPr>
          <w:trHeight w:val="482"/>
          <w:jc w:val="center"/>
        </w:trPr>
        <w:tc>
          <w:tcPr>
            <w:tcW w:w="1445" w:type="dxa"/>
            <w:vAlign w:val="center"/>
          </w:tcPr>
          <w:p w14:paraId="7560FAA9" w14:textId="77777777" w:rsidR="00862B01" w:rsidRPr="00D87CEC" w:rsidRDefault="00862B01" w:rsidP="009158F6">
            <w:pPr>
              <w:widowControl/>
              <w:topLinePunct/>
              <w:adjustRightInd w:val="0"/>
              <w:snapToGrid w:val="0"/>
              <w:jc w:val="center"/>
              <w:rPr>
                <w:rFonts w:ascii="Times New Roman" w:eastAsia="仿宋_GB2312" w:hAnsi="Times New Roman" w:cs="Times New Roman"/>
                <w:kern w:val="0"/>
                <w:szCs w:val="18"/>
              </w:rPr>
            </w:pPr>
            <w:r w:rsidRPr="00D87CEC">
              <w:rPr>
                <w:rFonts w:ascii="Times New Roman" w:eastAsia="仿宋_GB2312" w:hAnsi="Times New Roman" w:cs="Times New Roman"/>
                <w:kern w:val="0"/>
                <w:szCs w:val="18"/>
              </w:rPr>
              <w:t>辽河区</w:t>
            </w:r>
          </w:p>
        </w:tc>
        <w:tc>
          <w:tcPr>
            <w:tcW w:w="7409" w:type="dxa"/>
            <w:vAlign w:val="center"/>
          </w:tcPr>
          <w:p w14:paraId="247D1112" w14:textId="77777777" w:rsidR="00862B01" w:rsidRPr="00D87CEC" w:rsidRDefault="00862B01" w:rsidP="009158F6">
            <w:pPr>
              <w:widowControl/>
              <w:topLinePunct/>
              <w:adjustRightInd w:val="0"/>
              <w:snapToGrid w:val="0"/>
              <w:ind w:leftChars="47" w:left="99" w:rightChars="36" w:right="76" w:firstLineChars="7" w:firstLine="15"/>
              <w:rPr>
                <w:rFonts w:ascii="Times New Roman" w:eastAsia="仿宋_GB2312" w:hAnsi="Times New Roman" w:cs="Times New Roman"/>
                <w:kern w:val="0"/>
                <w:szCs w:val="18"/>
              </w:rPr>
            </w:pPr>
            <w:r w:rsidRPr="00D87CEC">
              <w:rPr>
                <w:rFonts w:ascii="Times New Roman" w:eastAsia="仿宋_GB2312" w:hAnsi="Times New Roman" w:cs="Times New Roman"/>
                <w:kern w:val="0"/>
                <w:szCs w:val="18"/>
              </w:rPr>
              <w:t>西辽河、东辽河、辽河干流、浑</w:t>
            </w:r>
            <w:proofErr w:type="gramStart"/>
            <w:r w:rsidRPr="00D87CEC">
              <w:rPr>
                <w:rFonts w:ascii="Times New Roman" w:eastAsia="仿宋_GB2312" w:hAnsi="Times New Roman" w:cs="Times New Roman"/>
                <w:kern w:val="0"/>
                <w:szCs w:val="18"/>
              </w:rPr>
              <w:t>太</w:t>
            </w:r>
            <w:proofErr w:type="gramEnd"/>
            <w:r w:rsidRPr="00D87CEC">
              <w:rPr>
                <w:rFonts w:ascii="Times New Roman" w:eastAsia="仿宋_GB2312" w:hAnsi="Times New Roman" w:cs="Times New Roman"/>
                <w:kern w:val="0"/>
                <w:szCs w:val="18"/>
              </w:rPr>
              <w:t>河、鸭绿江、东北沿黄渤海诸河</w:t>
            </w:r>
          </w:p>
        </w:tc>
      </w:tr>
      <w:tr w:rsidR="00862B01" w:rsidRPr="00D87CEC" w14:paraId="07665CB6" w14:textId="77777777" w:rsidTr="009158F6">
        <w:trPr>
          <w:trHeight w:val="482"/>
          <w:jc w:val="center"/>
        </w:trPr>
        <w:tc>
          <w:tcPr>
            <w:tcW w:w="1445" w:type="dxa"/>
            <w:vAlign w:val="center"/>
          </w:tcPr>
          <w:p w14:paraId="63A590D4" w14:textId="77777777" w:rsidR="00862B01" w:rsidRPr="00D87CEC" w:rsidRDefault="00862B01" w:rsidP="009158F6">
            <w:pPr>
              <w:widowControl/>
              <w:topLinePunct/>
              <w:adjustRightInd w:val="0"/>
              <w:snapToGrid w:val="0"/>
              <w:jc w:val="center"/>
              <w:rPr>
                <w:rFonts w:ascii="Times New Roman" w:eastAsia="仿宋_GB2312" w:hAnsi="Times New Roman" w:cs="Times New Roman"/>
                <w:kern w:val="0"/>
                <w:szCs w:val="18"/>
              </w:rPr>
            </w:pPr>
            <w:r w:rsidRPr="00D87CEC">
              <w:rPr>
                <w:rFonts w:ascii="Times New Roman" w:eastAsia="仿宋_GB2312" w:hAnsi="Times New Roman" w:cs="Times New Roman"/>
                <w:kern w:val="0"/>
                <w:szCs w:val="18"/>
              </w:rPr>
              <w:t>海河区</w:t>
            </w:r>
          </w:p>
        </w:tc>
        <w:tc>
          <w:tcPr>
            <w:tcW w:w="7409" w:type="dxa"/>
            <w:vAlign w:val="center"/>
          </w:tcPr>
          <w:p w14:paraId="61B211EB" w14:textId="77777777" w:rsidR="00862B01" w:rsidRPr="00D87CEC" w:rsidRDefault="00862B01" w:rsidP="009158F6">
            <w:pPr>
              <w:widowControl/>
              <w:topLinePunct/>
              <w:adjustRightInd w:val="0"/>
              <w:snapToGrid w:val="0"/>
              <w:ind w:leftChars="47" w:left="99" w:rightChars="36" w:right="76" w:firstLineChars="7" w:firstLine="15"/>
              <w:rPr>
                <w:rFonts w:ascii="Times New Roman" w:eastAsia="仿宋_GB2312" w:hAnsi="Times New Roman" w:cs="Times New Roman"/>
                <w:kern w:val="0"/>
                <w:szCs w:val="18"/>
              </w:rPr>
            </w:pPr>
            <w:r w:rsidRPr="00D87CEC">
              <w:rPr>
                <w:rFonts w:ascii="Times New Roman" w:eastAsia="仿宋_GB2312" w:hAnsi="Times New Roman" w:cs="Times New Roman"/>
                <w:kern w:val="0"/>
                <w:szCs w:val="18"/>
              </w:rPr>
              <w:t>滦河及冀东沿海、海河北系、</w:t>
            </w:r>
            <w:proofErr w:type="gramStart"/>
            <w:r w:rsidRPr="00D87CEC">
              <w:rPr>
                <w:rFonts w:ascii="Times New Roman" w:eastAsia="仿宋_GB2312" w:hAnsi="Times New Roman" w:cs="Times New Roman"/>
                <w:kern w:val="0"/>
                <w:szCs w:val="18"/>
              </w:rPr>
              <w:t>海河南</w:t>
            </w:r>
            <w:proofErr w:type="gramEnd"/>
            <w:r w:rsidRPr="00D87CEC">
              <w:rPr>
                <w:rFonts w:ascii="Times New Roman" w:eastAsia="仿宋_GB2312" w:hAnsi="Times New Roman" w:cs="Times New Roman"/>
                <w:kern w:val="0"/>
                <w:szCs w:val="18"/>
              </w:rPr>
              <w:t>系、</w:t>
            </w:r>
            <w:proofErr w:type="gramStart"/>
            <w:r w:rsidRPr="00D87CEC">
              <w:rPr>
                <w:rFonts w:ascii="Times New Roman" w:eastAsia="仿宋_GB2312" w:hAnsi="Times New Roman" w:cs="Times New Roman"/>
                <w:kern w:val="0"/>
                <w:szCs w:val="18"/>
              </w:rPr>
              <w:t>徒骇马颊</w:t>
            </w:r>
            <w:proofErr w:type="gramEnd"/>
            <w:r w:rsidRPr="00D87CEC">
              <w:rPr>
                <w:rFonts w:ascii="Times New Roman" w:eastAsia="仿宋_GB2312" w:hAnsi="Times New Roman" w:cs="Times New Roman"/>
                <w:kern w:val="0"/>
                <w:szCs w:val="18"/>
              </w:rPr>
              <w:t>河</w:t>
            </w:r>
          </w:p>
        </w:tc>
      </w:tr>
      <w:tr w:rsidR="00862B01" w:rsidRPr="00D87CEC" w14:paraId="689C252E" w14:textId="77777777" w:rsidTr="009158F6">
        <w:trPr>
          <w:trHeight w:val="482"/>
          <w:jc w:val="center"/>
        </w:trPr>
        <w:tc>
          <w:tcPr>
            <w:tcW w:w="1445" w:type="dxa"/>
            <w:vAlign w:val="center"/>
          </w:tcPr>
          <w:p w14:paraId="7CFF5AA6" w14:textId="77777777" w:rsidR="00862B01" w:rsidRPr="00D87CEC" w:rsidRDefault="00862B01" w:rsidP="009158F6">
            <w:pPr>
              <w:widowControl/>
              <w:topLinePunct/>
              <w:adjustRightInd w:val="0"/>
              <w:snapToGrid w:val="0"/>
              <w:jc w:val="center"/>
              <w:rPr>
                <w:rFonts w:ascii="Times New Roman" w:eastAsia="仿宋_GB2312" w:hAnsi="Times New Roman" w:cs="Times New Roman"/>
                <w:kern w:val="0"/>
                <w:szCs w:val="18"/>
              </w:rPr>
            </w:pPr>
            <w:r w:rsidRPr="00D87CEC">
              <w:rPr>
                <w:rFonts w:ascii="Times New Roman" w:eastAsia="仿宋_GB2312" w:hAnsi="Times New Roman" w:cs="Times New Roman"/>
                <w:kern w:val="0"/>
                <w:szCs w:val="18"/>
              </w:rPr>
              <w:t>黄河区</w:t>
            </w:r>
          </w:p>
        </w:tc>
        <w:tc>
          <w:tcPr>
            <w:tcW w:w="7409" w:type="dxa"/>
            <w:vAlign w:val="center"/>
          </w:tcPr>
          <w:p w14:paraId="6B459CC5" w14:textId="77777777" w:rsidR="00862B01" w:rsidRPr="00D87CEC" w:rsidRDefault="00862B01" w:rsidP="009158F6">
            <w:pPr>
              <w:widowControl/>
              <w:topLinePunct/>
              <w:adjustRightInd w:val="0"/>
              <w:snapToGrid w:val="0"/>
              <w:ind w:leftChars="47" w:left="99" w:rightChars="36" w:right="76" w:firstLineChars="7" w:firstLine="15"/>
              <w:rPr>
                <w:rFonts w:ascii="Times New Roman" w:eastAsia="仿宋_GB2312" w:hAnsi="Times New Roman" w:cs="Times New Roman"/>
                <w:kern w:val="0"/>
                <w:szCs w:val="18"/>
              </w:rPr>
            </w:pPr>
            <w:r w:rsidRPr="00D87CEC">
              <w:rPr>
                <w:rFonts w:ascii="Times New Roman" w:eastAsia="仿宋_GB2312" w:hAnsi="Times New Roman" w:cs="Times New Roman"/>
                <w:kern w:val="0"/>
                <w:szCs w:val="18"/>
              </w:rPr>
              <w:t>龙羊峡以上、龙羊峡至兰州、兰州至河口镇、河口镇至龙门、龙门至三门峡、三门峡至花园口、花园口以下、内流区</w:t>
            </w:r>
          </w:p>
        </w:tc>
      </w:tr>
      <w:tr w:rsidR="00862B01" w:rsidRPr="00D87CEC" w14:paraId="6DACE445" w14:textId="77777777" w:rsidTr="009158F6">
        <w:trPr>
          <w:trHeight w:val="482"/>
          <w:jc w:val="center"/>
        </w:trPr>
        <w:tc>
          <w:tcPr>
            <w:tcW w:w="1445" w:type="dxa"/>
            <w:vAlign w:val="center"/>
          </w:tcPr>
          <w:p w14:paraId="494B3A0A" w14:textId="77777777" w:rsidR="00862B01" w:rsidRPr="00D87CEC" w:rsidRDefault="00862B01" w:rsidP="009158F6">
            <w:pPr>
              <w:widowControl/>
              <w:topLinePunct/>
              <w:adjustRightInd w:val="0"/>
              <w:snapToGrid w:val="0"/>
              <w:jc w:val="center"/>
              <w:rPr>
                <w:rFonts w:ascii="Times New Roman" w:eastAsia="仿宋_GB2312" w:hAnsi="Times New Roman" w:cs="Times New Roman"/>
                <w:kern w:val="0"/>
                <w:szCs w:val="18"/>
              </w:rPr>
            </w:pPr>
            <w:r w:rsidRPr="00D87CEC">
              <w:rPr>
                <w:rFonts w:ascii="Times New Roman" w:eastAsia="仿宋_GB2312" w:hAnsi="Times New Roman" w:cs="Times New Roman"/>
                <w:kern w:val="0"/>
                <w:szCs w:val="18"/>
              </w:rPr>
              <w:t>淮河区</w:t>
            </w:r>
          </w:p>
        </w:tc>
        <w:tc>
          <w:tcPr>
            <w:tcW w:w="7409" w:type="dxa"/>
            <w:vAlign w:val="center"/>
          </w:tcPr>
          <w:p w14:paraId="65FE73C9" w14:textId="77777777" w:rsidR="00862B01" w:rsidRPr="00D87CEC" w:rsidRDefault="00862B01" w:rsidP="009158F6">
            <w:pPr>
              <w:widowControl/>
              <w:topLinePunct/>
              <w:adjustRightInd w:val="0"/>
              <w:snapToGrid w:val="0"/>
              <w:ind w:leftChars="47" w:left="99" w:rightChars="36" w:right="76" w:firstLineChars="7" w:firstLine="15"/>
              <w:rPr>
                <w:rFonts w:ascii="Times New Roman" w:eastAsia="仿宋_GB2312" w:hAnsi="Times New Roman" w:cs="Times New Roman"/>
                <w:kern w:val="0"/>
                <w:szCs w:val="18"/>
              </w:rPr>
            </w:pPr>
            <w:r w:rsidRPr="00D87CEC">
              <w:rPr>
                <w:rFonts w:ascii="Times New Roman" w:eastAsia="仿宋_GB2312" w:hAnsi="Times New Roman" w:cs="Times New Roman"/>
                <w:kern w:val="0"/>
                <w:szCs w:val="18"/>
              </w:rPr>
              <w:t>淮河上游、淮河中游、淮河下游、</w:t>
            </w:r>
            <w:proofErr w:type="gramStart"/>
            <w:r w:rsidRPr="00D87CEC">
              <w:rPr>
                <w:rFonts w:ascii="Times New Roman" w:eastAsia="仿宋_GB2312" w:hAnsi="Times New Roman" w:cs="Times New Roman"/>
                <w:kern w:val="0"/>
                <w:szCs w:val="18"/>
              </w:rPr>
              <w:t>沂沭泗</w:t>
            </w:r>
            <w:proofErr w:type="gramEnd"/>
            <w:r w:rsidRPr="00D87CEC">
              <w:rPr>
                <w:rFonts w:ascii="Times New Roman" w:eastAsia="仿宋_GB2312" w:hAnsi="Times New Roman" w:cs="Times New Roman"/>
                <w:kern w:val="0"/>
                <w:szCs w:val="18"/>
              </w:rPr>
              <w:t>河、山东半岛沿海诸河</w:t>
            </w:r>
          </w:p>
        </w:tc>
      </w:tr>
      <w:tr w:rsidR="00862B01" w:rsidRPr="00D87CEC" w14:paraId="25A51D72" w14:textId="77777777" w:rsidTr="009158F6">
        <w:trPr>
          <w:trHeight w:val="482"/>
          <w:jc w:val="center"/>
        </w:trPr>
        <w:tc>
          <w:tcPr>
            <w:tcW w:w="1445" w:type="dxa"/>
            <w:vAlign w:val="center"/>
          </w:tcPr>
          <w:p w14:paraId="1CBE2DBE" w14:textId="77777777" w:rsidR="00862B01" w:rsidRPr="00D87CEC" w:rsidRDefault="00862B01" w:rsidP="009158F6">
            <w:pPr>
              <w:widowControl/>
              <w:topLinePunct/>
              <w:adjustRightInd w:val="0"/>
              <w:snapToGrid w:val="0"/>
              <w:jc w:val="center"/>
              <w:rPr>
                <w:rFonts w:ascii="Times New Roman" w:eastAsia="仿宋_GB2312" w:hAnsi="Times New Roman" w:cs="Times New Roman"/>
                <w:kern w:val="0"/>
                <w:szCs w:val="18"/>
              </w:rPr>
            </w:pPr>
            <w:r w:rsidRPr="00D87CEC">
              <w:rPr>
                <w:rFonts w:ascii="Times New Roman" w:eastAsia="仿宋_GB2312" w:hAnsi="Times New Roman" w:cs="Times New Roman"/>
                <w:kern w:val="0"/>
                <w:szCs w:val="18"/>
              </w:rPr>
              <w:t>长江区</w:t>
            </w:r>
          </w:p>
        </w:tc>
        <w:tc>
          <w:tcPr>
            <w:tcW w:w="7409" w:type="dxa"/>
            <w:vAlign w:val="center"/>
          </w:tcPr>
          <w:p w14:paraId="46EDA378" w14:textId="77777777" w:rsidR="00862B01" w:rsidRPr="00D87CEC" w:rsidRDefault="00862B01" w:rsidP="009158F6">
            <w:pPr>
              <w:widowControl/>
              <w:topLinePunct/>
              <w:adjustRightInd w:val="0"/>
              <w:snapToGrid w:val="0"/>
              <w:ind w:leftChars="47" w:left="99" w:rightChars="36" w:right="76" w:firstLineChars="7" w:firstLine="15"/>
              <w:rPr>
                <w:rFonts w:ascii="Times New Roman" w:eastAsia="仿宋_GB2312" w:hAnsi="Times New Roman" w:cs="Times New Roman"/>
                <w:kern w:val="0"/>
                <w:szCs w:val="18"/>
              </w:rPr>
            </w:pPr>
            <w:r w:rsidRPr="00D87CEC">
              <w:rPr>
                <w:rFonts w:ascii="Times New Roman" w:eastAsia="仿宋_GB2312" w:hAnsi="Times New Roman" w:cs="Times New Roman"/>
                <w:kern w:val="0"/>
                <w:szCs w:val="18"/>
              </w:rPr>
              <w:t>金沙江石鼓以上、金沙江石鼓以下、</w:t>
            </w:r>
            <w:proofErr w:type="gramStart"/>
            <w:r w:rsidRPr="00D87CEC">
              <w:rPr>
                <w:rFonts w:ascii="Times New Roman" w:eastAsia="仿宋_GB2312" w:hAnsi="Times New Roman" w:cs="Times New Roman"/>
                <w:kern w:val="0"/>
                <w:szCs w:val="18"/>
              </w:rPr>
              <w:t>岷</w:t>
            </w:r>
            <w:proofErr w:type="gramEnd"/>
            <w:r w:rsidRPr="00D87CEC">
              <w:rPr>
                <w:rFonts w:ascii="Times New Roman" w:eastAsia="仿宋_GB2312" w:hAnsi="Times New Roman" w:cs="Times New Roman"/>
                <w:kern w:val="0"/>
                <w:szCs w:val="18"/>
              </w:rPr>
              <w:t>沱江、嘉陵江、乌江、宜宾至宜昌、洞庭湖水系、汉江、鄱阳湖水系、宜昌至湖口、湖口以下干流、太湖水系</w:t>
            </w:r>
          </w:p>
        </w:tc>
      </w:tr>
      <w:tr w:rsidR="00862B01" w:rsidRPr="00D87CEC" w14:paraId="64454FCB" w14:textId="77777777" w:rsidTr="009158F6">
        <w:trPr>
          <w:trHeight w:val="482"/>
          <w:jc w:val="center"/>
        </w:trPr>
        <w:tc>
          <w:tcPr>
            <w:tcW w:w="1445" w:type="dxa"/>
            <w:vAlign w:val="center"/>
          </w:tcPr>
          <w:p w14:paraId="4A6752A4" w14:textId="77777777" w:rsidR="00862B01" w:rsidRPr="00D87CEC" w:rsidRDefault="00862B01" w:rsidP="009158F6">
            <w:pPr>
              <w:widowControl/>
              <w:topLinePunct/>
              <w:adjustRightInd w:val="0"/>
              <w:snapToGrid w:val="0"/>
              <w:jc w:val="center"/>
              <w:rPr>
                <w:rFonts w:ascii="Times New Roman" w:eastAsia="仿宋_GB2312" w:hAnsi="Times New Roman" w:cs="Times New Roman"/>
                <w:kern w:val="0"/>
                <w:szCs w:val="18"/>
              </w:rPr>
            </w:pPr>
            <w:r w:rsidRPr="00D87CEC">
              <w:rPr>
                <w:rFonts w:ascii="Times New Roman" w:eastAsia="仿宋_GB2312" w:hAnsi="Times New Roman" w:cs="Times New Roman"/>
                <w:kern w:val="0"/>
                <w:szCs w:val="18"/>
              </w:rPr>
              <w:t>东南诸河区</w:t>
            </w:r>
          </w:p>
        </w:tc>
        <w:tc>
          <w:tcPr>
            <w:tcW w:w="7409" w:type="dxa"/>
            <w:vAlign w:val="center"/>
          </w:tcPr>
          <w:p w14:paraId="78DA2834" w14:textId="77777777" w:rsidR="00862B01" w:rsidRPr="00D87CEC" w:rsidRDefault="00862B01" w:rsidP="009158F6">
            <w:pPr>
              <w:widowControl/>
              <w:topLinePunct/>
              <w:adjustRightInd w:val="0"/>
              <w:snapToGrid w:val="0"/>
              <w:ind w:leftChars="47" w:left="99" w:rightChars="36" w:right="76" w:firstLineChars="7" w:firstLine="15"/>
              <w:rPr>
                <w:rFonts w:ascii="Times New Roman" w:eastAsia="仿宋_GB2312" w:hAnsi="Times New Roman" w:cs="Times New Roman"/>
                <w:kern w:val="0"/>
                <w:szCs w:val="18"/>
              </w:rPr>
            </w:pPr>
            <w:r w:rsidRPr="00D87CEC">
              <w:rPr>
                <w:rFonts w:ascii="Times New Roman" w:eastAsia="仿宋_GB2312" w:hAnsi="Times New Roman" w:cs="Times New Roman"/>
                <w:kern w:val="0"/>
                <w:szCs w:val="18"/>
              </w:rPr>
              <w:t>钱塘江、浙东诸河、浙南诸河、闽东诸河、闽江、闽南诸河、台澎金马诸河</w:t>
            </w:r>
          </w:p>
        </w:tc>
      </w:tr>
      <w:tr w:rsidR="00862B01" w:rsidRPr="00D87CEC" w14:paraId="6E633C09" w14:textId="77777777" w:rsidTr="009158F6">
        <w:trPr>
          <w:trHeight w:val="482"/>
          <w:jc w:val="center"/>
        </w:trPr>
        <w:tc>
          <w:tcPr>
            <w:tcW w:w="1445" w:type="dxa"/>
            <w:vAlign w:val="center"/>
          </w:tcPr>
          <w:p w14:paraId="52131728" w14:textId="77777777" w:rsidR="00862B01" w:rsidRPr="00D87CEC" w:rsidRDefault="00862B01" w:rsidP="009158F6">
            <w:pPr>
              <w:widowControl/>
              <w:topLinePunct/>
              <w:adjustRightInd w:val="0"/>
              <w:snapToGrid w:val="0"/>
              <w:jc w:val="center"/>
              <w:rPr>
                <w:rFonts w:ascii="Times New Roman" w:eastAsia="仿宋_GB2312" w:hAnsi="Times New Roman" w:cs="Times New Roman"/>
                <w:bCs/>
                <w:kern w:val="0"/>
                <w:szCs w:val="18"/>
              </w:rPr>
            </w:pPr>
            <w:r w:rsidRPr="00D87CEC">
              <w:rPr>
                <w:rFonts w:ascii="Times New Roman" w:eastAsia="仿宋_GB2312" w:hAnsi="Times New Roman" w:cs="Times New Roman"/>
                <w:bCs/>
                <w:kern w:val="0"/>
                <w:szCs w:val="18"/>
              </w:rPr>
              <w:t>珠江区</w:t>
            </w:r>
          </w:p>
        </w:tc>
        <w:tc>
          <w:tcPr>
            <w:tcW w:w="7409" w:type="dxa"/>
            <w:vAlign w:val="center"/>
          </w:tcPr>
          <w:p w14:paraId="416C2F66" w14:textId="77777777" w:rsidR="00862B01" w:rsidRPr="00D87CEC" w:rsidRDefault="00862B01" w:rsidP="009158F6">
            <w:pPr>
              <w:widowControl/>
              <w:topLinePunct/>
              <w:adjustRightInd w:val="0"/>
              <w:snapToGrid w:val="0"/>
              <w:ind w:leftChars="47" w:left="99" w:rightChars="36" w:right="76" w:firstLineChars="7" w:firstLine="15"/>
              <w:rPr>
                <w:rFonts w:ascii="Times New Roman" w:eastAsia="仿宋_GB2312" w:hAnsi="Times New Roman" w:cs="Times New Roman"/>
                <w:kern w:val="0"/>
                <w:szCs w:val="18"/>
              </w:rPr>
            </w:pPr>
            <w:r w:rsidRPr="00D87CEC">
              <w:rPr>
                <w:rFonts w:ascii="Times New Roman" w:eastAsia="仿宋_GB2312" w:hAnsi="Times New Roman" w:cs="Times New Roman"/>
                <w:kern w:val="0"/>
                <w:szCs w:val="18"/>
              </w:rPr>
              <w:t>南北盘江、红柳江、郁江、西江、北江、东江、珠江三角洲、韩江及粤东诸河、粤西桂南沿海诸河、海南岛及南海各岛诸河</w:t>
            </w:r>
          </w:p>
        </w:tc>
      </w:tr>
      <w:tr w:rsidR="00862B01" w:rsidRPr="00D87CEC" w14:paraId="3668E1C7" w14:textId="77777777" w:rsidTr="009158F6">
        <w:trPr>
          <w:trHeight w:val="482"/>
          <w:jc w:val="center"/>
        </w:trPr>
        <w:tc>
          <w:tcPr>
            <w:tcW w:w="1445" w:type="dxa"/>
            <w:vAlign w:val="center"/>
          </w:tcPr>
          <w:p w14:paraId="70031942" w14:textId="77777777" w:rsidR="00862B01" w:rsidRPr="00D87CEC" w:rsidRDefault="00862B01" w:rsidP="009158F6">
            <w:pPr>
              <w:widowControl/>
              <w:topLinePunct/>
              <w:adjustRightInd w:val="0"/>
              <w:snapToGrid w:val="0"/>
              <w:jc w:val="center"/>
              <w:rPr>
                <w:rFonts w:ascii="Times New Roman" w:eastAsia="仿宋_GB2312" w:hAnsi="Times New Roman" w:cs="Times New Roman"/>
                <w:kern w:val="0"/>
                <w:szCs w:val="18"/>
              </w:rPr>
            </w:pPr>
            <w:r w:rsidRPr="00D87CEC">
              <w:rPr>
                <w:rFonts w:ascii="Times New Roman" w:eastAsia="仿宋_GB2312" w:hAnsi="Times New Roman" w:cs="Times New Roman"/>
                <w:kern w:val="0"/>
                <w:szCs w:val="18"/>
              </w:rPr>
              <w:t>西南诸河区</w:t>
            </w:r>
          </w:p>
        </w:tc>
        <w:tc>
          <w:tcPr>
            <w:tcW w:w="7409" w:type="dxa"/>
            <w:vAlign w:val="center"/>
          </w:tcPr>
          <w:p w14:paraId="41ECD9B6" w14:textId="77777777" w:rsidR="00862B01" w:rsidRPr="00D87CEC" w:rsidRDefault="00862B01" w:rsidP="009158F6">
            <w:pPr>
              <w:widowControl/>
              <w:topLinePunct/>
              <w:adjustRightInd w:val="0"/>
              <w:snapToGrid w:val="0"/>
              <w:ind w:leftChars="47" w:left="99" w:rightChars="36" w:right="76" w:firstLineChars="7" w:firstLine="15"/>
              <w:rPr>
                <w:rFonts w:ascii="Times New Roman" w:eastAsia="仿宋_GB2312" w:hAnsi="Times New Roman" w:cs="Times New Roman"/>
                <w:kern w:val="0"/>
                <w:szCs w:val="18"/>
              </w:rPr>
            </w:pPr>
            <w:r w:rsidRPr="00D87CEC">
              <w:rPr>
                <w:rFonts w:ascii="Times New Roman" w:eastAsia="仿宋_GB2312" w:hAnsi="Times New Roman" w:cs="Times New Roman"/>
                <w:kern w:val="0"/>
                <w:szCs w:val="18"/>
              </w:rPr>
              <w:t>红河、澜沧江、怒江及伊洛瓦底江、雅鲁藏布江、藏南诸河、藏西诸河</w:t>
            </w:r>
          </w:p>
        </w:tc>
      </w:tr>
      <w:tr w:rsidR="00862B01" w:rsidRPr="00D87CEC" w14:paraId="7B38388C" w14:textId="77777777" w:rsidTr="009158F6">
        <w:trPr>
          <w:trHeight w:val="482"/>
          <w:jc w:val="center"/>
        </w:trPr>
        <w:tc>
          <w:tcPr>
            <w:tcW w:w="1445" w:type="dxa"/>
            <w:vAlign w:val="center"/>
          </w:tcPr>
          <w:p w14:paraId="70AA4DC8" w14:textId="77777777" w:rsidR="00862B01" w:rsidRPr="00D87CEC" w:rsidRDefault="00862B01" w:rsidP="009158F6">
            <w:pPr>
              <w:widowControl/>
              <w:topLinePunct/>
              <w:adjustRightInd w:val="0"/>
              <w:snapToGrid w:val="0"/>
              <w:jc w:val="center"/>
              <w:rPr>
                <w:rFonts w:ascii="Times New Roman" w:eastAsia="仿宋_GB2312" w:hAnsi="Times New Roman" w:cs="Times New Roman"/>
                <w:kern w:val="0"/>
                <w:szCs w:val="18"/>
              </w:rPr>
            </w:pPr>
            <w:r w:rsidRPr="00D87CEC">
              <w:rPr>
                <w:rFonts w:ascii="Times New Roman" w:eastAsia="仿宋_GB2312" w:hAnsi="Times New Roman" w:cs="Times New Roman"/>
                <w:kern w:val="0"/>
                <w:szCs w:val="18"/>
              </w:rPr>
              <w:t>西北诸河区</w:t>
            </w:r>
          </w:p>
        </w:tc>
        <w:tc>
          <w:tcPr>
            <w:tcW w:w="7409" w:type="dxa"/>
            <w:vAlign w:val="center"/>
          </w:tcPr>
          <w:p w14:paraId="5076DE3A" w14:textId="77777777" w:rsidR="00862B01" w:rsidRPr="00D87CEC" w:rsidRDefault="00862B01" w:rsidP="009158F6">
            <w:pPr>
              <w:widowControl/>
              <w:topLinePunct/>
              <w:adjustRightInd w:val="0"/>
              <w:snapToGrid w:val="0"/>
              <w:ind w:leftChars="47" w:left="99" w:rightChars="36" w:right="76" w:firstLineChars="7" w:firstLine="14"/>
              <w:rPr>
                <w:rFonts w:ascii="Times New Roman" w:eastAsia="仿宋_GB2312" w:hAnsi="Times New Roman" w:cs="Times New Roman"/>
                <w:spacing w:val="-2"/>
                <w:kern w:val="0"/>
                <w:szCs w:val="24"/>
              </w:rPr>
            </w:pPr>
            <w:r w:rsidRPr="00D87CEC">
              <w:rPr>
                <w:rFonts w:ascii="Times New Roman" w:eastAsia="仿宋_GB2312" w:hAnsi="Times New Roman" w:cs="Times New Roman"/>
                <w:spacing w:val="-2"/>
                <w:kern w:val="0"/>
                <w:szCs w:val="18"/>
              </w:rPr>
              <w:t>内蒙古内陆河、河西内陆河、青海湖水系、柴达木盆地、吐哈盆地小河、阿尔泰山南麓诸河、中亚西亚内陆河区、古尔班通古特荒漠区、天山北麓诸河、塔里木河源流、昆仑山北麓小河、塔里木河干流、塔里木盆地荒漠区、羌塘高原内陆区</w:t>
            </w:r>
          </w:p>
        </w:tc>
      </w:tr>
    </w:tbl>
    <w:p w14:paraId="0480B75A" w14:textId="5D22E28A" w:rsidR="00862B01" w:rsidRDefault="00380C95" w:rsidP="000C40C4">
      <w:pPr>
        <w:overflowPunct w:val="0"/>
        <w:spacing w:after="160" w:line="560" w:lineRule="exact"/>
        <w:ind w:firstLineChars="200" w:firstLine="560"/>
        <w:rPr>
          <w:rFonts w:ascii="Times New Roman" w:eastAsia="仿宋_GB2312" w:hAnsi="Times New Roman"/>
          <w:sz w:val="28"/>
          <w:szCs w:val="28"/>
        </w:rPr>
      </w:pPr>
      <w:r>
        <w:rPr>
          <w:rFonts w:ascii="Times New Roman" w:eastAsia="仿宋_GB2312" w:hAnsi="Times New Roman" w:cs="Times New Roman" w:hint="eastAsia"/>
          <w:sz w:val="28"/>
          <w:szCs w:val="28"/>
          <w14:ligatures w14:val="standardContextual"/>
        </w:rPr>
        <w:t>以</w:t>
      </w:r>
      <w:r w:rsidR="00862B01" w:rsidRPr="002A198B">
        <w:rPr>
          <w:rFonts w:ascii="Times New Roman" w:eastAsia="仿宋_GB2312" w:hAnsi="Times New Roman" w:cs="Times New Roman" w:hint="eastAsia"/>
          <w:sz w:val="28"/>
          <w:szCs w:val="28"/>
          <w14:ligatures w14:val="standardContextual"/>
        </w:rPr>
        <w:t>水资源</w:t>
      </w:r>
      <w:r w:rsidR="00862B01" w:rsidRPr="00594026">
        <w:rPr>
          <w:rFonts w:ascii="Times New Roman" w:eastAsia="仿宋_GB2312" w:hAnsi="Times New Roman" w:cs="Times New Roman" w:hint="eastAsia"/>
          <w:sz w:val="28"/>
          <w:szCs w:val="28"/>
          <w14:ligatures w14:val="standardContextual"/>
        </w:rPr>
        <w:t>三级区</w:t>
      </w:r>
      <w:r>
        <w:rPr>
          <w:rFonts w:ascii="Times New Roman" w:eastAsia="仿宋_GB2312" w:hAnsi="Times New Roman" w:cs="Times New Roman" w:hint="eastAsia"/>
          <w:sz w:val="28"/>
          <w:szCs w:val="28"/>
          <w14:ligatures w14:val="standardContextual"/>
        </w:rPr>
        <w:t>作为依据</w:t>
      </w:r>
      <w:r w:rsidR="00862B01" w:rsidRPr="00594026">
        <w:rPr>
          <w:rFonts w:ascii="Times New Roman" w:eastAsia="仿宋_GB2312" w:hAnsi="Times New Roman" w:cs="Times New Roman" w:hint="eastAsia"/>
          <w:sz w:val="28"/>
          <w:szCs w:val="28"/>
          <w14:ligatures w14:val="standardContextual"/>
        </w:rPr>
        <w:t>，得到</w:t>
      </w:r>
      <w:r w:rsidR="00862B01" w:rsidRPr="00594026">
        <w:rPr>
          <w:rFonts w:ascii="Times New Roman" w:eastAsia="仿宋_GB2312" w:hAnsi="Times New Roman" w:hint="eastAsia"/>
          <w:sz w:val="28"/>
          <w:szCs w:val="28"/>
        </w:rPr>
        <w:t>能够同时表征</w:t>
      </w:r>
      <w:r w:rsidR="00862B01" w:rsidRPr="00C620C9">
        <w:rPr>
          <w:rFonts w:ascii="Times New Roman" w:eastAsia="仿宋_GB2312" w:hAnsi="Times New Roman" w:hint="eastAsia"/>
          <w:sz w:val="28"/>
          <w:szCs w:val="28"/>
        </w:rPr>
        <w:t>行政管理需求</w:t>
      </w:r>
      <w:r w:rsidR="00862B01">
        <w:rPr>
          <w:rFonts w:ascii="Times New Roman" w:eastAsia="仿宋_GB2312" w:hAnsi="Times New Roman" w:hint="eastAsia"/>
          <w:sz w:val="28"/>
          <w:szCs w:val="28"/>
        </w:rPr>
        <w:t>、</w:t>
      </w:r>
      <w:r w:rsidR="00862B01" w:rsidRPr="00594026">
        <w:rPr>
          <w:rFonts w:ascii="Times New Roman" w:eastAsia="仿宋_GB2312" w:hAnsi="Times New Roman" w:hint="eastAsia"/>
          <w:sz w:val="28"/>
          <w:szCs w:val="28"/>
        </w:rPr>
        <w:t>水资源情况</w:t>
      </w:r>
      <w:r>
        <w:rPr>
          <w:rFonts w:ascii="Times New Roman" w:eastAsia="仿宋_GB2312" w:hAnsi="Times New Roman" w:hint="eastAsia"/>
          <w:sz w:val="28"/>
          <w:szCs w:val="28"/>
        </w:rPr>
        <w:t>和</w:t>
      </w:r>
      <w:r w:rsidR="00862B01" w:rsidRPr="00C620C9">
        <w:rPr>
          <w:rFonts w:ascii="Times New Roman" w:eastAsia="仿宋_GB2312" w:hAnsi="Times New Roman" w:hint="eastAsia"/>
          <w:sz w:val="28"/>
          <w:szCs w:val="28"/>
        </w:rPr>
        <w:t>自然汇水特征</w:t>
      </w:r>
      <w:r w:rsidR="00862B01" w:rsidRPr="00594026">
        <w:rPr>
          <w:rFonts w:ascii="Times New Roman" w:eastAsia="仿宋_GB2312" w:hAnsi="Times New Roman" w:hint="eastAsia"/>
          <w:sz w:val="28"/>
          <w:szCs w:val="28"/>
        </w:rPr>
        <w:t>的</w:t>
      </w:r>
      <w:r>
        <w:rPr>
          <w:rFonts w:ascii="Times New Roman" w:eastAsia="仿宋_GB2312" w:hAnsi="Times New Roman" w:hint="eastAsia"/>
          <w:sz w:val="28"/>
          <w:szCs w:val="28"/>
        </w:rPr>
        <w:t>流域</w:t>
      </w:r>
      <w:r w:rsidR="00862B01" w:rsidRPr="00594026">
        <w:rPr>
          <w:rFonts w:ascii="Times New Roman" w:eastAsia="仿宋_GB2312" w:hAnsi="Times New Roman" w:hint="eastAsia"/>
          <w:sz w:val="28"/>
          <w:szCs w:val="28"/>
        </w:rPr>
        <w:t>划分情况。</w:t>
      </w:r>
      <w:r w:rsidR="009A168F">
        <w:rPr>
          <w:rFonts w:ascii="Times New Roman" w:eastAsia="仿宋_GB2312" w:hAnsi="Times New Roman" w:cs="仿宋_GB2312" w:hint="eastAsia"/>
          <w:kern w:val="0"/>
          <w:sz w:val="28"/>
          <w:szCs w:val="28"/>
        </w:rPr>
        <w:t>当</w:t>
      </w:r>
      <w:r w:rsidR="00862B01">
        <w:rPr>
          <w:rFonts w:ascii="Times New Roman" w:eastAsia="仿宋_GB2312" w:hAnsi="Times New Roman" w:cs="仿宋_GB2312" w:hint="eastAsia"/>
          <w:kern w:val="0"/>
          <w:sz w:val="28"/>
          <w:szCs w:val="28"/>
        </w:rPr>
        <w:t>研究流域</w:t>
      </w:r>
      <w:r w:rsidR="00CF6FF8">
        <w:rPr>
          <w:rFonts w:ascii="Times New Roman" w:eastAsia="仿宋_GB2312" w:hAnsi="Times New Roman" w:cs="仿宋_GB2312" w:hint="eastAsia"/>
          <w:kern w:val="0"/>
          <w:sz w:val="28"/>
          <w:szCs w:val="28"/>
        </w:rPr>
        <w:t>范围</w:t>
      </w:r>
      <w:r w:rsidR="009A168F">
        <w:rPr>
          <w:rFonts w:ascii="Times New Roman" w:eastAsia="仿宋_GB2312" w:hAnsi="Times New Roman" w:cs="仿宋_GB2312" w:hint="eastAsia"/>
          <w:kern w:val="0"/>
          <w:sz w:val="28"/>
          <w:szCs w:val="28"/>
        </w:rPr>
        <w:t>覆盖多个水资源三级区时</w:t>
      </w:r>
      <w:r w:rsidR="00CF6FF8">
        <w:rPr>
          <w:rFonts w:ascii="Times New Roman" w:eastAsia="仿宋_GB2312" w:hAnsi="Times New Roman" w:cs="仿宋_GB2312" w:hint="eastAsia"/>
          <w:kern w:val="0"/>
          <w:sz w:val="28"/>
          <w:szCs w:val="28"/>
        </w:rPr>
        <w:t>，</w:t>
      </w:r>
      <w:r w:rsidR="000C40C4" w:rsidRPr="000C40C4">
        <w:rPr>
          <w:rFonts w:ascii="Times New Roman" w:eastAsia="仿宋_GB2312" w:hAnsi="Times New Roman" w:cs="仿宋_GB2312" w:hint="eastAsia"/>
          <w:kern w:val="0"/>
          <w:sz w:val="28"/>
          <w:szCs w:val="28"/>
        </w:rPr>
        <w:t>对各三级区分别开展背景值推导，</w:t>
      </w:r>
      <w:r w:rsidR="00862B01">
        <w:rPr>
          <w:rFonts w:ascii="Times New Roman" w:eastAsia="仿宋_GB2312" w:hAnsi="Times New Roman" w:cs="仿宋_GB2312" w:hint="eastAsia"/>
          <w:kern w:val="0"/>
          <w:sz w:val="28"/>
          <w:szCs w:val="28"/>
        </w:rPr>
        <w:t>以</w:t>
      </w:r>
      <w:r w:rsidR="00862B01" w:rsidRPr="00594026">
        <w:rPr>
          <w:rFonts w:ascii="Times New Roman" w:eastAsia="仿宋_GB2312" w:hAnsi="Times New Roman" w:hint="eastAsia"/>
          <w:sz w:val="28"/>
          <w:szCs w:val="28"/>
        </w:rPr>
        <w:t>准确</w:t>
      </w:r>
      <w:r w:rsidR="00862B01">
        <w:rPr>
          <w:rFonts w:ascii="Times New Roman" w:eastAsia="仿宋_GB2312" w:hAnsi="Times New Roman" w:hint="eastAsia"/>
          <w:sz w:val="28"/>
          <w:szCs w:val="28"/>
        </w:rPr>
        <w:t>识别和</w:t>
      </w:r>
      <w:r w:rsidR="00862B01" w:rsidRPr="00594026">
        <w:rPr>
          <w:rFonts w:ascii="Times New Roman" w:eastAsia="仿宋_GB2312" w:hAnsi="Times New Roman" w:hint="eastAsia"/>
          <w:sz w:val="28"/>
          <w:szCs w:val="28"/>
        </w:rPr>
        <w:t>反映</w:t>
      </w:r>
      <w:r w:rsidR="00862B01">
        <w:rPr>
          <w:rFonts w:ascii="Times New Roman" w:eastAsia="仿宋_GB2312" w:hAnsi="Times New Roman" w:hint="eastAsia"/>
          <w:sz w:val="28"/>
          <w:szCs w:val="28"/>
        </w:rPr>
        <w:t>研究流域的</w:t>
      </w:r>
      <w:r w:rsidR="00862B01" w:rsidRPr="00594026">
        <w:rPr>
          <w:rFonts w:ascii="Times New Roman" w:eastAsia="仿宋_GB2312" w:hAnsi="Times New Roman" w:hint="eastAsia"/>
          <w:sz w:val="28"/>
          <w:szCs w:val="28"/>
        </w:rPr>
        <w:t>水环境</w:t>
      </w:r>
      <w:proofErr w:type="spellStart"/>
      <w:r w:rsidR="00862B01" w:rsidRPr="00594026">
        <w:rPr>
          <w:rFonts w:ascii="Times New Roman" w:eastAsia="仿宋_GB2312" w:hAnsi="Times New Roman" w:cs="仿宋_GB2312"/>
          <w:kern w:val="0"/>
          <w:sz w:val="28"/>
          <w:szCs w:val="28"/>
        </w:rPr>
        <w:t>COD</w:t>
      </w:r>
      <w:r w:rsidR="00862B01" w:rsidRPr="00594026">
        <w:rPr>
          <w:rFonts w:ascii="Times New Roman" w:eastAsia="仿宋_GB2312" w:hAnsi="Times New Roman" w:cs="仿宋_GB2312"/>
          <w:kern w:val="0"/>
          <w:sz w:val="28"/>
          <w:szCs w:val="28"/>
          <w:vertAlign w:val="subscript"/>
        </w:rPr>
        <w:t>Mn</w:t>
      </w:r>
      <w:proofErr w:type="spellEnd"/>
      <w:r w:rsidR="00862B01" w:rsidRPr="00594026">
        <w:rPr>
          <w:rFonts w:ascii="Times New Roman" w:eastAsia="仿宋_GB2312" w:hAnsi="Times New Roman" w:hint="eastAsia"/>
          <w:sz w:val="28"/>
          <w:szCs w:val="28"/>
        </w:rPr>
        <w:t>背景值</w:t>
      </w:r>
      <w:r w:rsidR="00862B01">
        <w:rPr>
          <w:rFonts w:ascii="Times New Roman" w:eastAsia="仿宋_GB2312" w:hAnsi="Times New Roman" w:hint="eastAsia"/>
          <w:sz w:val="28"/>
          <w:szCs w:val="28"/>
        </w:rPr>
        <w:t>分布</w:t>
      </w:r>
      <w:r w:rsidR="00862B01" w:rsidRPr="00594026">
        <w:rPr>
          <w:rFonts w:ascii="Times New Roman" w:eastAsia="仿宋_GB2312" w:hAnsi="Times New Roman" w:hint="eastAsia"/>
          <w:sz w:val="28"/>
          <w:szCs w:val="28"/>
        </w:rPr>
        <w:t>情况</w:t>
      </w:r>
      <w:r w:rsidR="00862B01">
        <w:rPr>
          <w:rFonts w:ascii="Times New Roman" w:eastAsia="仿宋_GB2312" w:hAnsi="Times New Roman" w:hint="eastAsia"/>
          <w:sz w:val="28"/>
          <w:szCs w:val="28"/>
        </w:rPr>
        <w:t>。</w:t>
      </w:r>
    </w:p>
    <w:p w14:paraId="5D8F724B" w14:textId="1A33A3FC" w:rsidR="001A39D3" w:rsidRPr="007C5017" w:rsidRDefault="00D03FBD" w:rsidP="00F90749">
      <w:pPr>
        <w:overflowPunct w:val="0"/>
        <w:spacing w:after="160" w:line="560" w:lineRule="exact"/>
        <w:ind w:firstLineChars="200" w:firstLine="560"/>
        <w:rPr>
          <w:rFonts w:ascii="Times New Roman" w:eastAsia="仿宋_GB2312" w:hAnsi="Times New Roman" w:cs="仿宋_GB2312"/>
          <w:kern w:val="0"/>
          <w:sz w:val="28"/>
          <w:szCs w:val="28"/>
        </w:rPr>
      </w:pPr>
      <w:r>
        <w:rPr>
          <w:rFonts w:ascii="Times New Roman" w:eastAsia="仿宋_GB2312" w:hAnsi="Times New Roman" w:cs="仿宋_GB2312" w:hint="eastAsia"/>
          <w:kern w:val="0"/>
          <w:sz w:val="28"/>
          <w:szCs w:val="28"/>
        </w:rPr>
        <w:t>推导方法选择方面，根据</w:t>
      </w:r>
      <w:r w:rsidRPr="008A0475">
        <w:rPr>
          <w:rFonts w:ascii="Times New Roman" w:eastAsia="仿宋_GB2312" w:hAnsi="Times New Roman" w:cs="仿宋_GB2312" w:hint="eastAsia"/>
          <w:kern w:val="0"/>
          <w:sz w:val="28"/>
          <w:szCs w:val="28"/>
        </w:rPr>
        <w:t>研究</w:t>
      </w:r>
      <w:r w:rsidR="006F4B8E">
        <w:rPr>
          <w:rFonts w:ascii="Times New Roman" w:eastAsia="仿宋_GB2312" w:hAnsi="Times New Roman" w:cs="仿宋_GB2312" w:hint="eastAsia"/>
          <w:kern w:val="0"/>
          <w:sz w:val="28"/>
          <w:szCs w:val="28"/>
        </w:rPr>
        <w:t>流域</w:t>
      </w:r>
      <w:r>
        <w:rPr>
          <w:rFonts w:ascii="Times New Roman" w:eastAsia="仿宋_GB2312" w:hAnsi="Times New Roman" w:cs="仿宋_GB2312" w:hint="eastAsia"/>
          <w:kern w:val="0"/>
          <w:sz w:val="28"/>
          <w:szCs w:val="28"/>
        </w:rPr>
        <w:t>是否有</w:t>
      </w:r>
      <w:r w:rsidRPr="00B327C1">
        <w:rPr>
          <w:rFonts w:ascii="Times New Roman" w:eastAsia="仿宋_GB2312" w:hAnsi="Times New Roman" w:cs="仿宋_GB2312" w:hint="eastAsia"/>
          <w:kern w:val="0"/>
          <w:sz w:val="28"/>
          <w:szCs w:val="28"/>
        </w:rPr>
        <w:t>生态环境管理部门</w:t>
      </w:r>
      <w:r>
        <w:rPr>
          <w:rFonts w:ascii="Times New Roman" w:eastAsia="仿宋_GB2312" w:hAnsi="Times New Roman" w:cs="仿宋_GB2312" w:hint="eastAsia"/>
          <w:kern w:val="0"/>
          <w:sz w:val="28"/>
          <w:szCs w:val="28"/>
        </w:rPr>
        <w:t>、</w:t>
      </w:r>
      <w:r w:rsidRPr="00B327C1">
        <w:rPr>
          <w:rFonts w:ascii="Times New Roman" w:eastAsia="仿宋_GB2312" w:hAnsi="Times New Roman" w:cs="仿宋_GB2312" w:hint="eastAsia"/>
          <w:kern w:val="0"/>
          <w:sz w:val="28"/>
          <w:szCs w:val="28"/>
        </w:rPr>
        <w:t>科</w:t>
      </w:r>
      <w:r w:rsidRPr="00B327C1">
        <w:rPr>
          <w:rFonts w:ascii="Times New Roman" w:eastAsia="仿宋_GB2312" w:hAnsi="Times New Roman" w:cs="仿宋_GB2312" w:hint="eastAsia"/>
          <w:kern w:val="0"/>
          <w:sz w:val="28"/>
          <w:szCs w:val="28"/>
        </w:rPr>
        <w:lastRenderedPageBreak/>
        <w:t>研院所</w:t>
      </w:r>
      <w:r w:rsidR="00D034BF">
        <w:rPr>
          <w:rFonts w:ascii="Times New Roman" w:eastAsia="仿宋_GB2312" w:hAnsi="Times New Roman" w:cs="仿宋_GB2312" w:hint="eastAsia"/>
          <w:kern w:val="0"/>
          <w:sz w:val="28"/>
          <w:szCs w:val="28"/>
        </w:rPr>
        <w:t>等</w:t>
      </w:r>
      <w:r>
        <w:rPr>
          <w:rFonts w:ascii="Times New Roman" w:eastAsia="仿宋_GB2312" w:hAnsi="Times New Roman" w:cs="仿宋_GB2312" w:hint="eastAsia"/>
          <w:kern w:val="0"/>
          <w:sz w:val="28"/>
          <w:szCs w:val="28"/>
        </w:rPr>
        <w:t>长期记录的水环境</w:t>
      </w:r>
      <w:r w:rsidRPr="00AA05BA">
        <w:rPr>
          <w:rFonts w:ascii="Times New Roman" w:eastAsia="仿宋_GB2312" w:hAnsi="Times New Roman" w:cs="仿宋_GB2312" w:hint="eastAsia"/>
          <w:kern w:val="0"/>
          <w:sz w:val="28"/>
          <w:szCs w:val="28"/>
        </w:rPr>
        <w:t>数据</w:t>
      </w:r>
      <w:r>
        <w:rPr>
          <w:rFonts w:ascii="Times New Roman" w:eastAsia="仿宋_GB2312" w:hAnsi="Times New Roman" w:cs="仿宋_GB2312" w:hint="eastAsia"/>
          <w:kern w:val="0"/>
          <w:sz w:val="28"/>
          <w:szCs w:val="28"/>
        </w:rPr>
        <w:t>，是否能够筛选出参照区域，是否能够搜集得到水质模型建模所需全部数据，以及实验条件能否支撑开展针对样品的稳定同位素测定、质谱分析，</w:t>
      </w:r>
      <w:r w:rsidRPr="008A0475">
        <w:rPr>
          <w:rFonts w:ascii="Times New Roman" w:eastAsia="仿宋_GB2312" w:hAnsi="Times New Roman" w:cs="仿宋_GB2312" w:hint="eastAsia"/>
          <w:kern w:val="0"/>
          <w:sz w:val="28"/>
          <w:szCs w:val="28"/>
        </w:rPr>
        <w:t>选择适宜方法</w:t>
      </w:r>
      <w:r>
        <w:rPr>
          <w:rFonts w:ascii="Times New Roman" w:eastAsia="仿宋_GB2312" w:hAnsi="Times New Roman" w:cs="仿宋_GB2312" w:hint="eastAsia"/>
          <w:kern w:val="0"/>
          <w:sz w:val="28"/>
          <w:szCs w:val="28"/>
        </w:rPr>
        <w:t>开展</w:t>
      </w:r>
      <w:r w:rsidRPr="008A0475">
        <w:rPr>
          <w:rFonts w:ascii="Times New Roman" w:eastAsia="仿宋_GB2312" w:hAnsi="Times New Roman" w:cs="仿宋_GB2312" w:hint="eastAsia"/>
          <w:kern w:val="0"/>
          <w:sz w:val="28"/>
          <w:szCs w:val="28"/>
        </w:rPr>
        <w:t>背景</w:t>
      </w:r>
      <w:r>
        <w:rPr>
          <w:rFonts w:ascii="Times New Roman" w:eastAsia="仿宋_GB2312" w:hAnsi="Times New Roman" w:cs="仿宋_GB2312" w:hint="eastAsia"/>
          <w:kern w:val="0"/>
          <w:sz w:val="28"/>
          <w:szCs w:val="28"/>
        </w:rPr>
        <w:t>值</w:t>
      </w:r>
      <w:r w:rsidRPr="008A0475">
        <w:rPr>
          <w:rFonts w:ascii="Times New Roman" w:eastAsia="仿宋_GB2312" w:hAnsi="Times New Roman" w:cs="仿宋_GB2312" w:hint="eastAsia"/>
          <w:kern w:val="0"/>
          <w:sz w:val="28"/>
          <w:szCs w:val="28"/>
        </w:rPr>
        <w:t>推导</w:t>
      </w:r>
      <w:r>
        <w:rPr>
          <w:rFonts w:ascii="Times New Roman" w:eastAsia="仿宋_GB2312" w:hAnsi="Times New Roman" w:cs="仿宋_GB2312" w:hint="eastAsia"/>
          <w:kern w:val="0"/>
          <w:sz w:val="28"/>
          <w:szCs w:val="28"/>
        </w:rPr>
        <w:t>工作。</w:t>
      </w:r>
      <w:r w:rsidR="001A39D3">
        <w:rPr>
          <w:rFonts w:ascii="Times New Roman" w:eastAsia="仿宋_GB2312" w:hAnsi="Times New Roman" w:cs="仿宋_GB2312" w:hint="eastAsia"/>
          <w:kern w:val="0"/>
          <w:sz w:val="28"/>
          <w:szCs w:val="28"/>
        </w:rPr>
        <w:t>所得结果</w:t>
      </w:r>
      <w:r w:rsidR="001A39D3" w:rsidRPr="00611808">
        <w:rPr>
          <w:rFonts w:ascii="Times New Roman" w:eastAsia="仿宋_GB2312" w:hAnsi="Times New Roman" w:cs="仿宋_GB2312" w:hint="eastAsia"/>
          <w:kern w:val="0"/>
          <w:sz w:val="28"/>
          <w:szCs w:val="28"/>
        </w:rPr>
        <w:t>中，背景范围表征不同时间、地点下</w:t>
      </w:r>
      <w:proofErr w:type="spellStart"/>
      <w:r w:rsidR="001A39D3" w:rsidRPr="00DB1937">
        <w:rPr>
          <w:rFonts w:ascii="Times New Roman" w:eastAsia="仿宋_GB2312" w:hAnsi="Times New Roman" w:cs="仿宋_GB2312"/>
          <w:kern w:val="0"/>
          <w:sz w:val="28"/>
          <w:szCs w:val="28"/>
        </w:rPr>
        <w:t>COD</w:t>
      </w:r>
      <w:r w:rsidR="001A39D3" w:rsidRPr="00DB1937">
        <w:rPr>
          <w:rFonts w:ascii="Times New Roman" w:eastAsia="仿宋_GB2312" w:hAnsi="Times New Roman" w:cs="仿宋_GB2312"/>
          <w:kern w:val="0"/>
          <w:sz w:val="28"/>
          <w:szCs w:val="28"/>
          <w:vertAlign w:val="subscript"/>
        </w:rPr>
        <w:t>Mn</w:t>
      </w:r>
      <w:proofErr w:type="spellEnd"/>
      <w:r w:rsidR="001A39D3">
        <w:rPr>
          <w:rFonts w:ascii="Times New Roman" w:eastAsia="仿宋_GB2312" w:hAnsi="Times New Roman" w:cs="仿宋_GB2312" w:hint="eastAsia"/>
          <w:kern w:val="0"/>
          <w:sz w:val="28"/>
          <w:szCs w:val="28"/>
        </w:rPr>
        <w:t>背景值</w:t>
      </w:r>
      <w:r w:rsidR="001A39D3" w:rsidRPr="00611808">
        <w:rPr>
          <w:rFonts w:ascii="Times New Roman" w:eastAsia="仿宋_GB2312" w:hAnsi="Times New Roman" w:cs="仿宋_GB2312" w:hint="eastAsia"/>
          <w:kern w:val="0"/>
          <w:sz w:val="28"/>
          <w:szCs w:val="28"/>
        </w:rPr>
        <w:t>的变化情况</w:t>
      </w:r>
      <w:r w:rsidR="001A39D3">
        <w:rPr>
          <w:rFonts w:ascii="Times New Roman" w:eastAsia="仿宋_GB2312" w:hAnsi="Times New Roman" w:cs="仿宋_GB2312" w:hint="eastAsia"/>
          <w:kern w:val="0"/>
          <w:sz w:val="28"/>
          <w:szCs w:val="28"/>
        </w:rPr>
        <w:t>，</w:t>
      </w:r>
      <w:r w:rsidR="001A39D3" w:rsidRPr="00611808">
        <w:rPr>
          <w:rFonts w:ascii="Times New Roman" w:eastAsia="仿宋_GB2312" w:hAnsi="Times New Roman" w:cs="仿宋_GB2312" w:hint="eastAsia"/>
          <w:kern w:val="0"/>
          <w:sz w:val="28"/>
          <w:szCs w:val="28"/>
        </w:rPr>
        <w:t>中位数则表征研究流域</w:t>
      </w:r>
      <w:proofErr w:type="spellStart"/>
      <w:r w:rsidR="001A39D3" w:rsidRPr="00DB1937">
        <w:rPr>
          <w:rFonts w:ascii="Times New Roman" w:eastAsia="仿宋_GB2312" w:hAnsi="Times New Roman" w:cs="仿宋_GB2312"/>
          <w:kern w:val="0"/>
          <w:sz w:val="28"/>
          <w:szCs w:val="28"/>
        </w:rPr>
        <w:t>COD</w:t>
      </w:r>
      <w:r w:rsidR="001A39D3" w:rsidRPr="00DB1937">
        <w:rPr>
          <w:rFonts w:ascii="Times New Roman" w:eastAsia="仿宋_GB2312" w:hAnsi="Times New Roman" w:cs="仿宋_GB2312"/>
          <w:kern w:val="0"/>
          <w:sz w:val="28"/>
          <w:szCs w:val="28"/>
          <w:vertAlign w:val="subscript"/>
        </w:rPr>
        <w:t>Mn</w:t>
      </w:r>
      <w:proofErr w:type="spellEnd"/>
      <w:r w:rsidR="001A39D3">
        <w:rPr>
          <w:rFonts w:ascii="Times New Roman" w:eastAsia="仿宋_GB2312" w:hAnsi="Times New Roman" w:cs="仿宋_GB2312" w:hint="eastAsia"/>
          <w:kern w:val="0"/>
          <w:sz w:val="28"/>
          <w:szCs w:val="28"/>
        </w:rPr>
        <w:t>背景值</w:t>
      </w:r>
      <w:r w:rsidR="001A39D3" w:rsidRPr="00611808">
        <w:rPr>
          <w:rFonts w:ascii="Times New Roman" w:eastAsia="仿宋_GB2312" w:hAnsi="Times New Roman" w:cs="仿宋_GB2312" w:hint="eastAsia"/>
          <w:kern w:val="0"/>
          <w:sz w:val="28"/>
          <w:szCs w:val="28"/>
        </w:rPr>
        <w:t>的总体情况</w:t>
      </w:r>
      <w:r w:rsidR="001A39D3">
        <w:rPr>
          <w:rFonts w:ascii="Times New Roman" w:eastAsia="仿宋_GB2312" w:hAnsi="Times New Roman" w:cs="仿宋_GB2312" w:hint="eastAsia"/>
          <w:kern w:val="0"/>
          <w:sz w:val="28"/>
          <w:szCs w:val="28"/>
        </w:rPr>
        <w:t>。</w:t>
      </w:r>
    </w:p>
    <w:p w14:paraId="20A1CBBE" w14:textId="54784754" w:rsidR="00D8451C" w:rsidRPr="00EA1C5F" w:rsidRDefault="00D8451C" w:rsidP="00D8451C">
      <w:pPr>
        <w:overflowPunct w:val="0"/>
        <w:autoSpaceDE w:val="0"/>
        <w:autoSpaceDN w:val="0"/>
        <w:adjustRightInd w:val="0"/>
        <w:spacing w:line="560" w:lineRule="exact"/>
        <w:outlineLvl w:val="2"/>
        <w:rPr>
          <w:rFonts w:ascii="Times New Roman" w:eastAsia="仿宋_GB2312" w:hAnsi="Times New Roman" w:cs="仿宋_GB2312"/>
          <w:kern w:val="0"/>
          <w:sz w:val="28"/>
          <w:szCs w:val="28"/>
        </w:rPr>
      </w:pPr>
      <w:r w:rsidRPr="007957B9">
        <w:rPr>
          <w:rFonts w:ascii="Times New Roman" w:eastAsia="仿宋_GB2312" w:hAnsi="Times New Roman" w:cs="仿宋_GB2312" w:hint="eastAsia"/>
          <w:kern w:val="0"/>
          <w:sz w:val="28"/>
          <w:szCs w:val="28"/>
        </w:rPr>
        <w:t>4.</w:t>
      </w:r>
      <w:r w:rsidR="000C40C4">
        <w:rPr>
          <w:rFonts w:ascii="Times New Roman" w:eastAsia="仿宋_GB2312" w:hAnsi="Times New Roman" w:cs="仿宋_GB2312" w:hint="eastAsia"/>
          <w:kern w:val="0"/>
          <w:sz w:val="28"/>
          <w:szCs w:val="28"/>
        </w:rPr>
        <w:t>5</w:t>
      </w:r>
      <w:r w:rsidRPr="007957B9">
        <w:rPr>
          <w:rFonts w:ascii="Times New Roman" w:eastAsia="仿宋_GB2312" w:hAnsi="Times New Roman" w:cs="仿宋_GB2312" w:hint="eastAsia"/>
          <w:kern w:val="0"/>
          <w:sz w:val="28"/>
          <w:szCs w:val="28"/>
        </w:rPr>
        <w:t>.</w:t>
      </w:r>
      <w:r w:rsidR="000119DE">
        <w:rPr>
          <w:rFonts w:ascii="Times New Roman" w:eastAsia="仿宋_GB2312" w:hAnsi="Times New Roman" w:cs="仿宋_GB2312" w:hint="eastAsia"/>
          <w:kern w:val="0"/>
          <w:sz w:val="28"/>
          <w:szCs w:val="28"/>
        </w:rPr>
        <w:t>2</w:t>
      </w:r>
      <w:r w:rsidR="000119DE" w:rsidRPr="007957B9">
        <w:rPr>
          <w:rFonts w:ascii="Times New Roman" w:eastAsia="仿宋_GB2312" w:hAnsi="Times New Roman" w:cs="仿宋_GB2312" w:hint="eastAsia"/>
          <w:kern w:val="0"/>
          <w:sz w:val="28"/>
          <w:szCs w:val="28"/>
        </w:rPr>
        <w:t xml:space="preserve"> </w:t>
      </w:r>
      <w:r w:rsidR="007957B9" w:rsidRPr="007957B9">
        <w:rPr>
          <w:rFonts w:ascii="Times New Roman" w:eastAsia="仿宋_GB2312" w:hAnsi="Times New Roman" w:cs="仿宋_GB2312" w:hint="eastAsia"/>
          <w:kern w:val="0"/>
          <w:sz w:val="28"/>
          <w:szCs w:val="28"/>
        </w:rPr>
        <w:t>历时</w:t>
      </w:r>
      <w:r w:rsidR="007957B9" w:rsidRPr="00EA1C5F">
        <w:rPr>
          <w:rFonts w:ascii="Times New Roman" w:eastAsia="仿宋_GB2312" w:hAnsi="Times New Roman" w:cs="仿宋_GB2312" w:hint="eastAsia"/>
          <w:kern w:val="0"/>
          <w:sz w:val="28"/>
          <w:szCs w:val="28"/>
        </w:rPr>
        <w:t>曲线法</w:t>
      </w:r>
    </w:p>
    <w:p w14:paraId="7CD1AF88" w14:textId="25553CB5" w:rsidR="006537B5" w:rsidRDefault="00D8451C" w:rsidP="00D8451C">
      <w:pPr>
        <w:overflowPunct w:val="0"/>
        <w:autoSpaceDE w:val="0"/>
        <w:autoSpaceDN w:val="0"/>
        <w:adjustRightInd w:val="0"/>
        <w:spacing w:line="560" w:lineRule="exact"/>
        <w:ind w:firstLineChars="200" w:firstLine="560"/>
        <w:rPr>
          <w:rFonts w:ascii="Times New Roman" w:eastAsia="仿宋_GB2312" w:hAnsi="Times New Roman" w:cs="仿宋_GB2312"/>
          <w:kern w:val="0"/>
          <w:sz w:val="28"/>
          <w:szCs w:val="28"/>
        </w:rPr>
      </w:pPr>
      <w:r w:rsidRPr="00EA1C5F">
        <w:rPr>
          <w:rFonts w:ascii="Times New Roman" w:eastAsia="仿宋_GB2312" w:hAnsi="Times New Roman" w:cs="仿宋_GB2312" w:hint="eastAsia"/>
          <w:kern w:val="0"/>
          <w:sz w:val="28"/>
          <w:szCs w:val="28"/>
        </w:rPr>
        <w:t>对</w:t>
      </w:r>
      <w:r w:rsidR="00EA1C5F" w:rsidRPr="00EA1C5F">
        <w:rPr>
          <w:rFonts w:ascii="Times New Roman" w:eastAsia="仿宋_GB2312" w:hAnsi="Times New Roman" w:cs="仿宋_GB2312" w:hint="eastAsia"/>
          <w:kern w:val="0"/>
          <w:sz w:val="28"/>
          <w:szCs w:val="28"/>
        </w:rPr>
        <w:t>采用历时曲线法</w:t>
      </w:r>
      <w:r w:rsidRPr="00EA1C5F">
        <w:rPr>
          <w:rFonts w:ascii="Times New Roman" w:eastAsia="仿宋_GB2312" w:hAnsi="Times New Roman" w:cs="仿宋_GB2312" w:hint="eastAsia"/>
          <w:kern w:val="0"/>
          <w:sz w:val="28"/>
          <w:szCs w:val="28"/>
        </w:rPr>
        <w:t>的</w:t>
      </w:r>
      <w:proofErr w:type="spellStart"/>
      <w:r w:rsidR="00DE6AB2" w:rsidRPr="00EA1C5F">
        <w:rPr>
          <w:rFonts w:ascii="Times New Roman" w:eastAsia="仿宋_GB2312" w:hAnsi="Times New Roman" w:cs="仿宋_GB2312"/>
          <w:kern w:val="0"/>
          <w:sz w:val="28"/>
          <w:szCs w:val="28"/>
        </w:rPr>
        <w:t>COD</w:t>
      </w:r>
      <w:r w:rsidR="00DE6AB2" w:rsidRPr="00EA1C5F">
        <w:rPr>
          <w:rFonts w:ascii="Times New Roman" w:eastAsia="仿宋_GB2312" w:hAnsi="Times New Roman" w:cs="仿宋_GB2312"/>
          <w:kern w:val="0"/>
          <w:sz w:val="28"/>
          <w:szCs w:val="28"/>
          <w:vertAlign w:val="subscript"/>
        </w:rPr>
        <w:t>Mn</w:t>
      </w:r>
      <w:proofErr w:type="spellEnd"/>
      <w:r w:rsidR="00EA1C5F" w:rsidRPr="00EA1C5F">
        <w:rPr>
          <w:rFonts w:ascii="Times New Roman" w:eastAsia="仿宋_GB2312" w:hAnsi="Times New Roman" w:cs="仿宋_GB2312" w:hint="eastAsia"/>
          <w:kern w:val="0"/>
          <w:sz w:val="28"/>
          <w:szCs w:val="28"/>
        </w:rPr>
        <w:t>背景值推导</w:t>
      </w:r>
      <w:r w:rsidRPr="00EA1C5F">
        <w:rPr>
          <w:rFonts w:ascii="Times New Roman" w:eastAsia="仿宋_GB2312" w:hAnsi="Times New Roman" w:cs="仿宋_GB2312" w:hint="eastAsia"/>
          <w:kern w:val="0"/>
          <w:sz w:val="28"/>
          <w:szCs w:val="28"/>
        </w:rPr>
        <w:t>过程进行梳理，明确</w:t>
      </w:r>
      <w:r w:rsidR="00EA1C5F" w:rsidRPr="00EA1C5F">
        <w:rPr>
          <w:rFonts w:ascii="Times New Roman" w:eastAsia="仿宋_GB2312" w:hAnsi="Times New Roman" w:cs="仿宋_GB2312" w:hint="eastAsia"/>
          <w:kern w:val="0"/>
          <w:sz w:val="28"/>
          <w:szCs w:val="28"/>
        </w:rPr>
        <w:t>数据收集、</w:t>
      </w:r>
      <w:r w:rsidR="00EA1C5F" w:rsidRPr="00EA1C5F">
        <w:rPr>
          <w:rFonts w:ascii="Times New Roman" w:eastAsia="仿宋_GB2312" w:hAnsi="Times New Roman" w:hint="eastAsia"/>
          <w:sz w:val="28"/>
          <w:szCs w:val="28"/>
        </w:rPr>
        <w:t>背景时期判定、数据预处理和背景</w:t>
      </w:r>
      <w:r w:rsidR="00EA1C5F" w:rsidRPr="00EA1C5F">
        <w:rPr>
          <w:rFonts w:ascii="Times New Roman" w:eastAsia="仿宋_GB2312" w:hAnsi="Times New Roman"/>
          <w:sz w:val="28"/>
          <w:szCs w:val="28"/>
        </w:rPr>
        <w:t>值推导</w:t>
      </w:r>
      <w:r w:rsidR="00EA1C5F" w:rsidRPr="00EA1C5F">
        <w:rPr>
          <w:rFonts w:ascii="Times New Roman" w:eastAsia="仿宋_GB2312" w:hAnsi="Times New Roman" w:hint="eastAsia"/>
          <w:sz w:val="28"/>
          <w:szCs w:val="28"/>
        </w:rPr>
        <w:t>等步骤</w:t>
      </w:r>
      <w:r w:rsidRPr="00EA1C5F">
        <w:rPr>
          <w:rFonts w:ascii="Times New Roman" w:eastAsia="仿宋_GB2312" w:hAnsi="Times New Roman" w:cs="仿宋_GB2312" w:hint="eastAsia"/>
          <w:kern w:val="0"/>
          <w:sz w:val="28"/>
          <w:szCs w:val="28"/>
        </w:rPr>
        <w:t>流程。</w:t>
      </w:r>
    </w:p>
    <w:p w14:paraId="623BB04E" w14:textId="636AC85A" w:rsidR="000F2E18" w:rsidRPr="00D8451C" w:rsidRDefault="00EA1C5F" w:rsidP="00D8451C">
      <w:pPr>
        <w:overflowPunct w:val="0"/>
        <w:autoSpaceDE w:val="0"/>
        <w:autoSpaceDN w:val="0"/>
        <w:adjustRightInd w:val="0"/>
        <w:spacing w:line="560" w:lineRule="exact"/>
        <w:ind w:firstLineChars="200" w:firstLine="560"/>
        <w:rPr>
          <w:rFonts w:ascii="Times New Roman" w:eastAsia="仿宋_GB2312" w:hAnsi="Times New Roman" w:cs="仿宋_GB2312"/>
          <w:color w:val="FF0000"/>
          <w:kern w:val="0"/>
          <w:sz w:val="28"/>
          <w:szCs w:val="28"/>
        </w:rPr>
      </w:pPr>
      <w:r>
        <w:rPr>
          <w:rFonts w:ascii="Times New Roman" w:eastAsia="仿宋_GB2312" w:hAnsi="Times New Roman" w:cs="仿宋_GB2312" w:hint="eastAsia"/>
          <w:kern w:val="0"/>
          <w:sz w:val="28"/>
          <w:szCs w:val="28"/>
        </w:rPr>
        <w:t>在</w:t>
      </w:r>
      <w:r w:rsidRPr="00EA1C5F">
        <w:rPr>
          <w:rFonts w:ascii="Times New Roman" w:eastAsia="仿宋_GB2312" w:hAnsi="Times New Roman" w:hint="eastAsia"/>
          <w:sz w:val="28"/>
          <w:szCs w:val="28"/>
        </w:rPr>
        <w:t>背景</w:t>
      </w:r>
      <w:r w:rsidRPr="00EA1C5F">
        <w:rPr>
          <w:rFonts w:ascii="Times New Roman" w:eastAsia="仿宋_GB2312" w:hAnsi="Times New Roman"/>
          <w:sz w:val="28"/>
          <w:szCs w:val="28"/>
        </w:rPr>
        <w:t>值推导</w:t>
      </w:r>
      <w:r>
        <w:rPr>
          <w:rFonts w:ascii="Times New Roman" w:eastAsia="仿宋_GB2312" w:hAnsi="Times New Roman" w:hint="eastAsia"/>
          <w:sz w:val="28"/>
          <w:szCs w:val="28"/>
        </w:rPr>
        <w:t>部分中，</w:t>
      </w:r>
      <w:r w:rsidR="006537B5">
        <w:rPr>
          <w:rFonts w:ascii="Times New Roman" w:eastAsia="仿宋_GB2312" w:hAnsi="Times New Roman" w:hint="eastAsia"/>
          <w:sz w:val="28"/>
          <w:szCs w:val="28"/>
        </w:rPr>
        <w:t>通过查阅相关文献，</w:t>
      </w:r>
      <w:proofErr w:type="gramStart"/>
      <w:r w:rsidR="001068C3" w:rsidRPr="00D40358">
        <w:rPr>
          <w:rFonts w:ascii="Times New Roman" w:eastAsia="仿宋_GB2312" w:hAnsi="Times New Roman" w:cs="仿宋_GB2312" w:hint="eastAsia"/>
          <w:kern w:val="0"/>
          <w:sz w:val="28"/>
          <w:szCs w:val="28"/>
        </w:rPr>
        <w:t>武周虎等</w:t>
      </w:r>
      <w:proofErr w:type="gramEnd"/>
      <w:r w:rsidR="001068C3" w:rsidRPr="00D40358">
        <w:rPr>
          <w:rFonts w:ascii="Times New Roman" w:eastAsia="仿宋_GB2312" w:hAnsi="Times New Roman" w:cs="仿宋_GB2312" w:hint="eastAsia"/>
          <w:kern w:val="0"/>
          <w:sz w:val="28"/>
          <w:szCs w:val="28"/>
        </w:rPr>
        <w:t>（</w:t>
      </w:r>
      <w:r w:rsidR="001068C3" w:rsidRPr="00D40358">
        <w:rPr>
          <w:rFonts w:ascii="Times New Roman" w:eastAsia="仿宋_GB2312" w:hAnsi="Times New Roman" w:cs="仿宋_GB2312" w:hint="eastAsia"/>
          <w:kern w:val="0"/>
          <w:sz w:val="28"/>
          <w:szCs w:val="28"/>
        </w:rPr>
        <w:t>2016</w:t>
      </w:r>
      <w:r w:rsidR="001068C3" w:rsidRPr="00D40358">
        <w:rPr>
          <w:rFonts w:ascii="Times New Roman" w:eastAsia="仿宋_GB2312" w:hAnsi="Times New Roman" w:cs="仿宋_GB2312" w:hint="eastAsia"/>
          <w:kern w:val="0"/>
          <w:sz w:val="28"/>
          <w:szCs w:val="28"/>
        </w:rPr>
        <w:t>）</w:t>
      </w:r>
      <w:r w:rsidR="0091467D" w:rsidRPr="00D40358">
        <w:rPr>
          <w:rFonts w:ascii="Times New Roman" w:eastAsia="仿宋_GB2312" w:hAnsi="Times New Roman" w:cs="仿宋_GB2312" w:hint="eastAsia"/>
          <w:kern w:val="0"/>
          <w:sz w:val="28"/>
          <w:szCs w:val="28"/>
        </w:rPr>
        <w:t>基于</w:t>
      </w:r>
      <w:r w:rsidR="00060751" w:rsidRPr="00060751">
        <w:rPr>
          <w:rFonts w:ascii="Times New Roman" w:eastAsia="仿宋_GB2312" w:hAnsi="Times New Roman" w:cs="仿宋_GB2312" w:hint="eastAsia"/>
          <w:kern w:val="0"/>
          <w:sz w:val="28"/>
          <w:szCs w:val="28"/>
        </w:rPr>
        <w:t>山东省</w:t>
      </w:r>
      <w:r w:rsidR="0091467D" w:rsidRPr="00D40358">
        <w:rPr>
          <w:rFonts w:ascii="Times New Roman" w:eastAsia="仿宋_GB2312" w:hAnsi="Times New Roman" w:cs="仿宋_GB2312" w:hint="eastAsia"/>
          <w:kern w:val="0"/>
          <w:sz w:val="28"/>
          <w:szCs w:val="28"/>
        </w:rPr>
        <w:t>南四湖流域</w:t>
      </w:r>
      <w:r w:rsidR="0091467D" w:rsidRPr="00D40358">
        <w:rPr>
          <w:rFonts w:ascii="Times New Roman" w:eastAsia="仿宋_GB2312" w:hAnsi="Times New Roman" w:cs="仿宋_GB2312"/>
          <w:kern w:val="0"/>
          <w:sz w:val="28"/>
          <w:szCs w:val="28"/>
        </w:rPr>
        <w:t>3</w:t>
      </w:r>
      <w:r w:rsidR="0091467D" w:rsidRPr="00D40358">
        <w:rPr>
          <w:rFonts w:ascii="Times New Roman" w:eastAsia="仿宋_GB2312" w:hAnsi="Times New Roman" w:cs="仿宋_GB2312"/>
          <w:kern w:val="0"/>
          <w:sz w:val="28"/>
          <w:szCs w:val="28"/>
        </w:rPr>
        <w:t>条</w:t>
      </w:r>
      <w:r w:rsidR="0091467D" w:rsidRPr="00D40358">
        <w:rPr>
          <w:rFonts w:ascii="Times New Roman" w:eastAsia="仿宋_GB2312" w:hAnsi="Times New Roman" w:cs="仿宋_GB2312" w:hint="eastAsia"/>
          <w:kern w:val="0"/>
          <w:sz w:val="28"/>
          <w:szCs w:val="28"/>
        </w:rPr>
        <w:t>河流</w:t>
      </w:r>
      <w:r w:rsidR="0091467D" w:rsidRPr="00D40358">
        <w:rPr>
          <w:rFonts w:ascii="Times New Roman" w:eastAsia="仿宋_GB2312" w:hAnsi="Times New Roman" w:cs="仿宋_GB2312"/>
          <w:kern w:val="0"/>
          <w:sz w:val="28"/>
          <w:szCs w:val="28"/>
        </w:rPr>
        <w:t>4</w:t>
      </w:r>
      <w:r w:rsidR="0091467D" w:rsidRPr="00D40358">
        <w:rPr>
          <w:rFonts w:ascii="Times New Roman" w:eastAsia="仿宋_GB2312" w:hAnsi="Times New Roman" w:cs="仿宋_GB2312"/>
          <w:kern w:val="0"/>
          <w:sz w:val="28"/>
          <w:szCs w:val="28"/>
        </w:rPr>
        <w:t>个断面</w:t>
      </w:r>
      <w:r w:rsidR="00D40358">
        <w:rPr>
          <w:rFonts w:ascii="Times New Roman" w:eastAsia="仿宋_GB2312" w:hAnsi="Times New Roman" w:cs="仿宋_GB2312" w:hint="eastAsia"/>
          <w:kern w:val="0"/>
          <w:sz w:val="28"/>
          <w:szCs w:val="28"/>
        </w:rPr>
        <w:t>2008</w:t>
      </w:r>
      <w:r w:rsidR="000B4AB1" w:rsidRPr="00E04978">
        <w:rPr>
          <w:rFonts w:ascii="Times New Roman" w:eastAsia="仿宋_GB2312" w:hAnsi="Times New Roman" w:cs="Times New Roman" w:hint="eastAsia"/>
          <w:kern w:val="0"/>
          <w:sz w:val="28"/>
          <w:szCs w:val="28"/>
        </w:rPr>
        <w:t>—</w:t>
      </w:r>
      <w:r w:rsidR="00D40358">
        <w:rPr>
          <w:rFonts w:ascii="Times New Roman" w:eastAsia="仿宋_GB2312" w:hAnsi="Times New Roman" w:cs="仿宋_GB2312" w:hint="eastAsia"/>
          <w:kern w:val="0"/>
          <w:sz w:val="28"/>
          <w:szCs w:val="28"/>
        </w:rPr>
        <w:t>2009</w:t>
      </w:r>
      <w:r w:rsidR="00D40358">
        <w:rPr>
          <w:rFonts w:ascii="Times New Roman" w:eastAsia="仿宋_GB2312" w:hAnsi="Times New Roman" w:cs="仿宋_GB2312" w:hint="eastAsia"/>
          <w:kern w:val="0"/>
          <w:sz w:val="28"/>
          <w:szCs w:val="28"/>
        </w:rPr>
        <w:t>年</w:t>
      </w:r>
      <w:r w:rsidR="0091467D" w:rsidRPr="00B61F7F">
        <w:rPr>
          <w:rFonts w:ascii="Times New Roman" w:eastAsia="仿宋_GB2312" w:hAnsi="Times New Roman" w:cs="仿宋_GB2312"/>
          <w:kern w:val="0"/>
          <w:sz w:val="28"/>
          <w:szCs w:val="28"/>
        </w:rPr>
        <w:t>实测</w:t>
      </w:r>
      <w:r w:rsidR="0091467D" w:rsidRPr="00B61F7F">
        <w:rPr>
          <w:rFonts w:ascii="Times New Roman" w:eastAsia="仿宋_GB2312" w:hAnsi="Times New Roman" w:cs="仿宋_GB2312" w:hint="eastAsia"/>
          <w:kern w:val="0"/>
          <w:sz w:val="28"/>
          <w:szCs w:val="28"/>
        </w:rPr>
        <w:t>化学需氧量（</w:t>
      </w:r>
      <w:r w:rsidR="0091467D" w:rsidRPr="00B61F7F">
        <w:rPr>
          <w:rFonts w:ascii="Times New Roman" w:eastAsia="仿宋_GB2312" w:hAnsi="Times New Roman" w:cs="仿宋_GB2312"/>
          <w:kern w:val="0"/>
          <w:sz w:val="28"/>
          <w:szCs w:val="28"/>
        </w:rPr>
        <w:t>COD</w:t>
      </w:r>
      <w:r w:rsidR="0091467D" w:rsidRPr="00B61F7F">
        <w:rPr>
          <w:rFonts w:ascii="Times New Roman" w:eastAsia="仿宋_GB2312" w:hAnsi="Times New Roman" w:cs="仿宋_GB2312" w:hint="eastAsia"/>
          <w:kern w:val="0"/>
          <w:sz w:val="28"/>
          <w:szCs w:val="28"/>
        </w:rPr>
        <w:t>）</w:t>
      </w:r>
      <w:r w:rsidR="00D40358" w:rsidRPr="00B61F7F">
        <w:rPr>
          <w:rFonts w:ascii="Times New Roman" w:eastAsia="仿宋_GB2312" w:hAnsi="Times New Roman" w:cs="仿宋_GB2312"/>
          <w:kern w:val="0"/>
          <w:sz w:val="28"/>
          <w:szCs w:val="28"/>
        </w:rPr>
        <w:t>月平均</w:t>
      </w:r>
      <w:r w:rsidR="0091467D" w:rsidRPr="00B61F7F">
        <w:rPr>
          <w:rFonts w:ascii="Times New Roman" w:eastAsia="仿宋_GB2312" w:hAnsi="Times New Roman" w:cs="仿宋_GB2312"/>
          <w:kern w:val="0"/>
          <w:sz w:val="28"/>
          <w:szCs w:val="28"/>
        </w:rPr>
        <w:t>浓度</w:t>
      </w:r>
      <w:r w:rsidR="0091467D" w:rsidRPr="00B61F7F">
        <w:rPr>
          <w:rFonts w:ascii="Times New Roman" w:eastAsia="仿宋_GB2312" w:hAnsi="Times New Roman" w:cs="仿宋_GB2312" w:hint="eastAsia"/>
          <w:kern w:val="0"/>
          <w:sz w:val="28"/>
          <w:szCs w:val="28"/>
        </w:rPr>
        <w:t>数据，采用</w:t>
      </w:r>
      <w:r w:rsidR="00D40358" w:rsidRPr="00B61F7F">
        <w:rPr>
          <w:rFonts w:ascii="Times New Roman" w:eastAsia="仿宋_GB2312" w:hAnsi="Times New Roman" w:cs="仿宋_GB2312"/>
          <w:kern w:val="0"/>
          <w:sz w:val="28"/>
          <w:szCs w:val="28"/>
        </w:rPr>
        <w:t>相对</w:t>
      </w:r>
      <w:r w:rsidR="0091467D" w:rsidRPr="00B61F7F">
        <w:rPr>
          <w:rFonts w:ascii="Times New Roman" w:eastAsia="仿宋_GB2312" w:hAnsi="Times New Roman" w:cs="仿宋_GB2312" w:hint="eastAsia"/>
          <w:kern w:val="0"/>
          <w:sz w:val="28"/>
          <w:szCs w:val="28"/>
        </w:rPr>
        <w:t>累计频率法</w:t>
      </w:r>
      <w:r w:rsidR="00D40358" w:rsidRPr="00B61F7F">
        <w:rPr>
          <w:rFonts w:ascii="Times New Roman" w:eastAsia="仿宋_GB2312" w:hAnsi="Times New Roman" w:cs="仿宋_GB2312" w:hint="eastAsia"/>
          <w:kern w:val="0"/>
          <w:sz w:val="28"/>
          <w:szCs w:val="28"/>
        </w:rPr>
        <w:t>计算</w:t>
      </w:r>
      <w:r w:rsidR="0091467D" w:rsidRPr="00B61F7F">
        <w:rPr>
          <w:rFonts w:ascii="Times New Roman" w:eastAsia="仿宋_GB2312" w:hAnsi="Times New Roman" w:cs="仿宋_GB2312"/>
          <w:kern w:val="0"/>
          <w:sz w:val="28"/>
          <w:szCs w:val="28"/>
        </w:rPr>
        <w:t>背景浓度。</w:t>
      </w:r>
      <w:r w:rsidR="001068C3" w:rsidRPr="00B61F7F">
        <w:rPr>
          <w:rFonts w:ascii="Times New Roman" w:eastAsia="仿宋_GB2312" w:hAnsi="Times New Roman" w:cs="仿宋_GB2312" w:hint="eastAsia"/>
          <w:kern w:val="0"/>
          <w:sz w:val="28"/>
          <w:szCs w:val="28"/>
        </w:rPr>
        <w:t>侯</w:t>
      </w:r>
      <w:r w:rsidR="001068C3" w:rsidRPr="00B61F7F">
        <w:rPr>
          <w:rFonts w:ascii="Times New Roman" w:eastAsia="仿宋_GB2312" w:hAnsi="Times New Roman" w:cs="仿宋_GB2312"/>
          <w:kern w:val="0"/>
          <w:sz w:val="28"/>
          <w:szCs w:val="28"/>
        </w:rPr>
        <w:t>凯</w:t>
      </w:r>
      <w:r w:rsidR="001068C3" w:rsidRPr="00B61F7F">
        <w:rPr>
          <w:rFonts w:ascii="Times New Roman" w:eastAsia="仿宋_GB2312" w:hAnsi="Times New Roman" w:cs="仿宋_GB2312" w:hint="eastAsia"/>
          <w:kern w:val="0"/>
          <w:sz w:val="28"/>
          <w:szCs w:val="28"/>
        </w:rPr>
        <w:t>等（</w:t>
      </w:r>
      <w:r w:rsidR="001068C3" w:rsidRPr="00B61F7F">
        <w:rPr>
          <w:rFonts w:ascii="Times New Roman" w:eastAsia="仿宋_GB2312" w:hAnsi="Times New Roman" w:cs="仿宋_GB2312" w:hint="eastAsia"/>
          <w:kern w:val="0"/>
          <w:sz w:val="28"/>
          <w:szCs w:val="28"/>
        </w:rPr>
        <w:t>2017</w:t>
      </w:r>
      <w:r w:rsidR="001068C3" w:rsidRPr="00B61F7F">
        <w:rPr>
          <w:rFonts w:ascii="Times New Roman" w:eastAsia="仿宋_GB2312" w:hAnsi="Times New Roman" w:cs="仿宋_GB2312" w:hint="eastAsia"/>
          <w:kern w:val="0"/>
          <w:sz w:val="28"/>
          <w:szCs w:val="28"/>
        </w:rPr>
        <w:t>）</w:t>
      </w:r>
      <w:r w:rsidR="00D40358" w:rsidRPr="00B61F7F">
        <w:rPr>
          <w:rFonts w:ascii="Times New Roman" w:eastAsia="仿宋_GB2312" w:hAnsi="Times New Roman" w:cs="仿宋_GB2312" w:hint="eastAsia"/>
          <w:kern w:val="0"/>
          <w:sz w:val="28"/>
          <w:szCs w:val="28"/>
        </w:rPr>
        <w:t>以</w:t>
      </w:r>
      <w:r w:rsidR="00D40358" w:rsidRPr="00B61F7F">
        <w:rPr>
          <w:rFonts w:ascii="Times New Roman" w:eastAsia="仿宋_GB2312" w:hAnsi="Times New Roman" w:cs="仿宋_GB2312"/>
          <w:kern w:val="0"/>
          <w:sz w:val="28"/>
          <w:szCs w:val="28"/>
        </w:rPr>
        <w:t>2013</w:t>
      </w:r>
      <w:r w:rsidR="00D40358" w:rsidRPr="00B61F7F">
        <w:rPr>
          <w:rFonts w:ascii="Times New Roman" w:eastAsia="仿宋_GB2312" w:hAnsi="Times New Roman" w:cs="仿宋_GB2312"/>
          <w:kern w:val="0"/>
          <w:sz w:val="28"/>
          <w:szCs w:val="28"/>
        </w:rPr>
        <w:t>年</w:t>
      </w:r>
      <w:r w:rsidR="00D40358" w:rsidRPr="00B61F7F">
        <w:rPr>
          <w:rFonts w:ascii="Times New Roman" w:eastAsia="仿宋_GB2312" w:hAnsi="Times New Roman" w:cs="仿宋_GB2312" w:hint="eastAsia"/>
          <w:kern w:val="0"/>
          <w:sz w:val="28"/>
          <w:szCs w:val="28"/>
        </w:rPr>
        <w:t>环境监测站</w:t>
      </w:r>
      <w:r w:rsidR="00D40358" w:rsidRPr="00B61F7F">
        <w:rPr>
          <w:rFonts w:ascii="Times New Roman" w:eastAsia="仿宋_GB2312" w:hAnsi="Times New Roman" w:cs="仿宋_GB2312"/>
          <w:kern w:val="0"/>
          <w:sz w:val="28"/>
          <w:szCs w:val="28"/>
        </w:rPr>
        <w:t>COD</w:t>
      </w:r>
      <w:r w:rsidR="00D40358" w:rsidRPr="00B61F7F">
        <w:rPr>
          <w:rFonts w:ascii="Times New Roman" w:eastAsia="仿宋_GB2312" w:hAnsi="Times New Roman" w:cs="仿宋_GB2312" w:hint="eastAsia"/>
          <w:kern w:val="0"/>
          <w:sz w:val="28"/>
          <w:szCs w:val="28"/>
        </w:rPr>
        <w:t>数据</w:t>
      </w:r>
      <w:r w:rsidR="00D40358" w:rsidRPr="00B61F7F">
        <w:rPr>
          <w:rFonts w:ascii="Times New Roman" w:eastAsia="仿宋_GB2312" w:hAnsi="Times New Roman" w:cs="仿宋_GB2312"/>
          <w:kern w:val="0"/>
          <w:sz w:val="28"/>
          <w:szCs w:val="28"/>
        </w:rPr>
        <w:t>为基础，运用正态分布法、相对累积频率法</w:t>
      </w:r>
      <w:r w:rsidR="00D40358" w:rsidRPr="00B61F7F">
        <w:rPr>
          <w:rFonts w:ascii="Times New Roman" w:eastAsia="仿宋_GB2312" w:hAnsi="Times New Roman" w:cs="仿宋_GB2312" w:hint="eastAsia"/>
          <w:kern w:val="0"/>
          <w:sz w:val="28"/>
          <w:szCs w:val="28"/>
        </w:rPr>
        <w:t>和</w:t>
      </w:r>
      <w:r w:rsidR="00D40358" w:rsidRPr="00B61F7F">
        <w:rPr>
          <w:rFonts w:ascii="Times New Roman" w:eastAsia="仿宋_GB2312" w:hAnsi="Times New Roman" w:cs="仿宋_GB2312"/>
          <w:kern w:val="0"/>
          <w:sz w:val="28"/>
          <w:szCs w:val="28"/>
        </w:rPr>
        <w:t>迭</w:t>
      </w:r>
      <w:r w:rsidR="00D40358" w:rsidRPr="00B61F7F">
        <w:rPr>
          <w:rFonts w:ascii="Times New Roman" w:eastAsia="仿宋_GB2312" w:hAnsi="Times New Roman" w:cs="仿宋_GB2312" w:hint="eastAsia"/>
          <w:kern w:val="0"/>
          <w:sz w:val="28"/>
          <w:szCs w:val="28"/>
        </w:rPr>
        <w:t>代标准差法</w:t>
      </w:r>
      <w:r w:rsidR="00536E77">
        <w:rPr>
          <w:rFonts w:ascii="Times New Roman" w:eastAsia="仿宋_GB2312" w:hAnsi="Times New Roman" w:cs="仿宋_GB2312" w:hint="eastAsia"/>
          <w:kern w:val="0"/>
          <w:sz w:val="28"/>
          <w:szCs w:val="28"/>
        </w:rPr>
        <w:t>推导</w:t>
      </w:r>
      <w:r w:rsidR="00D40358" w:rsidRPr="00B61F7F">
        <w:rPr>
          <w:rFonts w:ascii="Times New Roman" w:eastAsia="仿宋_GB2312" w:hAnsi="Times New Roman" w:cs="仿宋_GB2312" w:hint="eastAsia"/>
          <w:kern w:val="0"/>
          <w:sz w:val="28"/>
          <w:szCs w:val="28"/>
        </w:rPr>
        <w:t>黄河宁夏段</w:t>
      </w:r>
      <w:r w:rsidR="00B61F7F" w:rsidRPr="00B61F7F">
        <w:rPr>
          <w:rFonts w:ascii="Times New Roman" w:eastAsia="仿宋_GB2312" w:hAnsi="Times New Roman" w:cs="仿宋_GB2312" w:hint="eastAsia"/>
          <w:kern w:val="0"/>
          <w:sz w:val="28"/>
          <w:szCs w:val="28"/>
        </w:rPr>
        <w:t>水</w:t>
      </w:r>
      <w:r w:rsidR="00D40358" w:rsidRPr="00B61F7F">
        <w:rPr>
          <w:rFonts w:ascii="Times New Roman" w:eastAsia="仿宋_GB2312" w:hAnsi="Times New Roman" w:cs="仿宋_GB2312" w:hint="eastAsia"/>
          <w:kern w:val="0"/>
          <w:sz w:val="28"/>
          <w:szCs w:val="28"/>
        </w:rPr>
        <w:t>环境</w:t>
      </w:r>
      <w:r w:rsidR="00536E77">
        <w:rPr>
          <w:rFonts w:ascii="Times New Roman" w:eastAsia="仿宋_GB2312" w:hAnsi="Times New Roman" w:cs="仿宋_GB2312" w:hint="eastAsia"/>
          <w:kern w:val="0"/>
          <w:sz w:val="28"/>
          <w:szCs w:val="28"/>
        </w:rPr>
        <w:t>COD</w:t>
      </w:r>
      <w:r w:rsidR="00D40358" w:rsidRPr="00B61F7F">
        <w:rPr>
          <w:rFonts w:ascii="Times New Roman" w:eastAsia="仿宋_GB2312" w:hAnsi="Times New Roman" w:cs="仿宋_GB2312" w:hint="eastAsia"/>
          <w:kern w:val="0"/>
          <w:sz w:val="28"/>
          <w:szCs w:val="28"/>
        </w:rPr>
        <w:t>背景值范围</w:t>
      </w:r>
      <w:r w:rsidR="00536E77">
        <w:rPr>
          <w:rFonts w:ascii="Times New Roman" w:eastAsia="仿宋_GB2312" w:hAnsi="Times New Roman" w:cs="仿宋_GB2312" w:hint="eastAsia"/>
          <w:kern w:val="0"/>
          <w:sz w:val="28"/>
          <w:szCs w:val="28"/>
        </w:rPr>
        <w:t>为</w:t>
      </w:r>
      <w:r w:rsidR="00536E77" w:rsidRPr="00B61F7F">
        <w:rPr>
          <w:rFonts w:ascii="Times New Roman" w:eastAsia="仿宋_GB2312" w:hAnsi="Times New Roman" w:cs="仿宋_GB2312"/>
          <w:kern w:val="0"/>
          <w:sz w:val="28"/>
          <w:szCs w:val="28"/>
        </w:rPr>
        <w:t>7.0</w:t>
      </w:r>
      <w:r w:rsidR="00536E77">
        <w:rPr>
          <w:rFonts w:ascii="Times New Roman" w:eastAsia="仿宋_GB2312" w:hAnsi="Times New Roman" w:cs="仿宋_GB2312" w:hint="eastAsia"/>
          <w:kern w:val="0"/>
          <w:sz w:val="28"/>
          <w:szCs w:val="28"/>
        </w:rPr>
        <w:t>~</w:t>
      </w:r>
      <w:r w:rsidR="00536E77" w:rsidRPr="00B61F7F">
        <w:rPr>
          <w:rFonts w:ascii="Times New Roman" w:eastAsia="仿宋_GB2312" w:hAnsi="Times New Roman" w:cs="仿宋_GB2312"/>
          <w:kern w:val="0"/>
          <w:sz w:val="28"/>
          <w:szCs w:val="28"/>
        </w:rPr>
        <w:t>10.1 mg/L</w:t>
      </w:r>
      <w:r w:rsidR="00536E77">
        <w:rPr>
          <w:rFonts w:ascii="Times New Roman" w:eastAsia="仿宋_GB2312" w:hAnsi="Times New Roman" w:cs="仿宋_GB2312" w:hint="eastAsia"/>
          <w:kern w:val="0"/>
          <w:sz w:val="28"/>
          <w:szCs w:val="28"/>
        </w:rPr>
        <w:t>；并</w:t>
      </w:r>
      <w:r w:rsidR="00D40358" w:rsidRPr="00B61F7F">
        <w:rPr>
          <w:rFonts w:ascii="Times New Roman" w:eastAsia="仿宋_GB2312" w:hAnsi="Times New Roman" w:cs="仿宋_GB2312" w:hint="eastAsia"/>
          <w:kern w:val="0"/>
          <w:sz w:val="28"/>
          <w:szCs w:val="28"/>
        </w:rPr>
        <w:t>分析</w:t>
      </w:r>
      <w:r w:rsidR="00B61F7F" w:rsidRPr="00B61F7F">
        <w:rPr>
          <w:rFonts w:ascii="Times New Roman" w:eastAsia="仿宋_GB2312" w:hAnsi="Times New Roman" w:cs="仿宋_GB2312" w:hint="eastAsia"/>
          <w:kern w:val="0"/>
          <w:sz w:val="28"/>
          <w:szCs w:val="28"/>
        </w:rPr>
        <w:t>相关</w:t>
      </w:r>
      <w:r w:rsidR="00D40358" w:rsidRPr="00B61F7F">
        <w:rPr>
          <w:rFonts w:ascii="Times New Roman" w:eastAsia="仿宋_GB2312" w:hAnsi="Times New Roman" w:cs="仿宋_GB2312" w:hint="eastAsia"/>
          <w:kern w:val="0"/>
          <w:sz w:val="28"/>
          <w:szCs w:val="28"/>
        </w:rPr>
        <w:t>方法在</w:t>
      </w:r>
      <w:r w:rsidR="00B61F7F" w:rsidRPr="00B61F7F">
        <w:rPr>
          <w:rFonts w:ascii="Times New Roman" w:eastAsia="仿宋_GB2312" w:hAnsi="Times New Roman" w:cs="仿宋_GB2312" w:hint="eastAsia"/>
          <w:kern w:val="0"/>
          <w:sz w:val="28"/>
          <w:szCs w:val="28"/>
        </w:rPr>
        <w:t>水</w:t>
      </w:r>
      <w:r w:rsidR="00D40358" w:rsidRPr="00B61F7F">
        <w:rPr>
          <w:rFonts w:ascii="Times New Roman" w:eastAsia="仿宋_GB2312" w:hAnsi="Times New Roman" w:cs="仿宋_GB2312" w:hint="eastAsia"/>
          <w:kern w:val="0"/>
          <w:sz w:val="28"/>
          <w:szCs w:val="28"/>
        </w:rPr>
        <w:t>环境背景值研究中的适用性</w:t>
      </w:r>
      <w:r w:rsidR="00B61F7F" w:rsidRPr="00457367">
        <w:rPr>
          <w:rFonts w:ascii="Times New Roman" w:eastAsia="仿宋_GB2312" w:hAnsi="Times New Roman" w:cs="仿宋_GB2312" w:hint="eastAsia"/>
          <w:kern w:val="0"/>
          <w:sz w:val="28"/>
          <w:szCs w:val="28"/>
        </w:rPr>
        <w:t>，认为迭代标准差法估算水环境背景值</w:t>
      </w:r>
      <w:r w:rsidR="00A83301">
        <w:rPr>
          <w:rFonts w:ascii="Times New Roman" w:eastAsia="仿宋_GB2312" w:hAnsi="Times New Roman" w:cs="仿宋_GB2312" w:hint="eastAsia"/>
          <w:kern w:val="0"/>
          <w:sz w:val="28"/>
          <w:szCs w:val="28"/>
        </w:rPr>
        <w:t>更为</w:t>
      </w:r>
      <w:r w:rsidR="00536E77" w:rsidRPr="00457367">
        <w:rPr>
          <w:rFonts w:ascii="Times New Roman" w:eastAsia="仿宋_GB2312" w:hAnsi="Times New Roman" w:cs="仿宋_GB2312" w:hint="eastAsia"/>
          <w:kern w:val="0"/>
          <w:sz w:val="28"/>
          <w:szCs w:val="28"/>
        </w:rPr>
        <w:t>科学</w:t>
      </w:r>
      <w:r w:rsidR="00B61F7F" w:rsidRPr="00457367">
        <w:rPr>
          <w:rFonts w:ascii="Times New Roman" w:eastAsia="仿宋_GB2312" w:hAnsi="Times New Roman" w:cs="仿宋_GB2312" w:hint="eastAsia"/>
          <w:kern w:val="0"/>
          <w:sz w:val="28"/>
          <w:szCs w:val="28"/>
        </w:rPr>
        <w:t>有效</w:t>
      </w:r>
      <w:r w:rsidR="00536E77" w:rsidRPr="00457367">
        <w:rPr>
          <w:rFonts w:ascii="Times New Roman" w:eastAsia="仿宋_GB2312" w:hAnsi="Times New Roman" w:cs="仿宋_GB2312" w:hint="eastAsia"/>
          <w:kern w:val="0"/>
          <w:sz w:val="28"/>
          <w:szCs w:val="28"/>
        </w:rPr>
        <w:t>。</w:t>
      </w:r>
      <w:proofErr w:type="gramStart"/>
      <w:r w:rsidR="00536E77" w:rsidRPr="00457367">
        <w:rPr>
          <w:rFonts w:ascii="Times New Roman" w:eastAsia="仿宋_GB2312" w:hAnsi="Times New Roman" w:cs="仿宋_GB2312" w:hint="eastAsia"/>
          <w:kern w:val="0"/>
          <w:sz w:val="28"/>
          <w:szCs w:val="28"/>
        </w:rPr>
        <w:t>段茂庆</w:t>
      </w:r>
      <w:proofErr w:type="gramEnd"/>
      <w:r w:rsidR="00536E77" w:rsidRPr="00457367">
        <w:rPr>
          <w:rFonts w:ascii="Times New Roman" w:eastAsia="仿宋_GB2312" w:hAnsi="Times New Roman" w:cs="仿宋_GB2312" w:hint="eastAsia"/>
          <w:kern w:val="0"/>
          <w:sz w:val="28"/>
          <w:szCs w:val="28"/>
        </w:rPr>
        <w:t>等（</w:t>
      </w:r>
      <w:r w:rsidR="00536E77" w:rsidRPr="00457367">
        <w:rPr>
          <w:rFonts w:ascii="Times New Roman" w:eastAsia="仿宋_GB2312" w:hAnsi="Times New Roman" w:cs="仿宋_GB2312" w:hint="eastAsia"/>
          <w:kern w:val="0"/>
          <w:sz w:val="28"/>
          <w:szCs w:val="28"/>
        </w:rPr>
        <w:t>2020</w:t>
      </w:r>
      <w:r w:rsidR="00536E77" w:rsidRPr="00457367">
        <w:rPr>
          <w:rFonts w:ascii="Times New Roman" w:eastAsia="仿宋_GB2312" w:hAnsi="Times New Roman" w:cs="仿宋_GB2312" w:hint="eastAsia"/>
          <w:kern w:val="0"/>
          <w:sz w:val="28"/>
          <w:szCs w:val="28"/>
        </w:rPr>
        <w:t>）选取黑龙江省</w:t>
      </w:r>
      <w:r w:rsidR="00536E77" w:rsidRPr="00457367">
        <w:rPr>
          <w:rFonts w:ascii="Times New Roman" w:eastAsia="仿宋_GB2312" w:hAnsi="Times New Roman" w:cs="仿宋_GB2312" w:hint="eastAsia"/>
          <w:kern w:val="0"/>
          <w:sz w:val="28"/>
          <w:szCs w:val="28"/>
        </w:rPr>
        <w:t>26</w:t>
      </w:r>
      <w:r w:rsidR="00536E77" w:rsidRPr="00457367">
        <w:rPr>
          <w:rFonts w:ascii="Times New Roman" w:eastAsia="仿宋_GB2312" w:hAnsi="Times New Roman" w:cs="仿宋_GB2312" w:hint="eastAsia"/>
          <w:kern w:val="0"/>
          <w:sz w:val="28"/>
          <w:szCs w:val="28"/>
        </w:rPr>
        <w:t>个源头水保护区为研究对象，</w:t>
      </w:r>
      <w:r w:rsidR="00457367" w:rsidRPr="00457367">
        <w:rPr>
          <w:rFonts w:ascii="Times New Roman" w:eastAsia="仿宋_GB2312" w:hAnsi="Times New Roman" w:cs="仿宋_GB2312" w:hint="eastAsia"/>
          <w:kern w:val="0"/>
          <w:sz w:val="28"/>
          <w:szCs w:val="28"/>
        </w:rPr>
        <w:t>基于</w:t>
      </w:r>
      <w:r w:rsidR="00705330" w:rsidRPr="00457367">
        <w:rPr>
          <w:rFonts w:ascii="Times New Roman" w:eastAsia="仿宋_GB2312" w:hAnsi="Times New Roman" w:cs="仿宋_GB2312"/>
          <w:kern w:val="0"/>
          <w:sz w:val="28"/>
          <w:szCs w:val="28"/>
        </w:rPr>
        <w:t>2017</w:t>
      </w:r>
      <w:r w:rsidR="00705330" w:rsidRPr="00457367">
        <w:rPr>
          <w:rFonts w:ascii="Times New Roman" w:eastAsia="仿宋_GB2312" w:hAnsi="Times New Roman" w:cs="仿宋_GB2312"/>
          <w:kern w:val="0"/>
          <w:sz w:val="28"/>
          <w:szCs w:val="28"/>
        </w:rPr>
        <w:t>年</w:t>
      </w:r>
      <w:r w:rsidR="00705330" w:rsidRPr="00457367">
        <w:rPr>
          <w:rFonts w:ascii="Times New Roman" w:eastAsia="仿宋_GB2312" w:hAnsi="Times New Roman" w:cs="仿宋_GB2312"/>
          <w:kern w:val="0"/>
          <w:sz w:val="28"/>
          <w:szCs w:val="28"/>
        </w:rPr>
        <w:t>3</w:t>
      </w:r>
      <w:r w:rsidR="00705330" w:rsidRPr="00457367">
        <w:rPr>
          <w:rFonts w:ascii="Times New Roman" w:eastAsia="仿宋_GB2312" w:hAnsi="Times New Roman" w:cs="仿宋_GB2312"/>
          <w:kern w:val="0"/>
          <w:sz w:val="28"/>
          <w:szCs w:val="28"/>
        </w:rPr>
        <w:t>月</w:t>
      </w:r>
      <w:r w:rsidR="00457367" w:rsidRPr="00457367">
        <w:rPr>
          <w:rFonts w:ascii="Times New Roman" w:eastAsia="仿宋_GB2312" w:hAnsi="Times New Roman" w:cs="仿宋_GB2312" w:hint="eastAsia"/>
          <w:kern w:val="0"/>
          <w:sz w:val="28"/>
          <w:szCs w:val="28"/>
        </w:rPr>
        <w:t>至</w:t>
      </w:r>
      <w:r w:rsidR="00705330" w:rsidRPr="00457367">
        <w:rPr>
          <w:rFonts w:ascii="Times New Roman" w:eastAsia="仿宋_GB2312" w:hAnsi="Times New Roman" w:cs="仿宋_GB2312"/>
          <w:kern w:val="0"/>
          <w:sz w:val="28"/>
          <w:szCs w:val="28"/>
        </w:rPr>
        <w:t>2018</w:t>
      </w:r>
      <w:r w:rsidR="00705330" w:rsidRPr="00457367">
        <w:rPr>
          <w:rFonts w:ascii="Times New Roman" w:eastAsia="仿宋_GB2312" w:hAnsi="Times New Roman" w:cs="仿宋_GB2312"/>
          <w:kern w:val="0"/>
          <w:sz w:val="28"/>
          <w:szCs w:val="28"/>
        </w:rPr>
        <w:t>年</w:t>
      </w:r>
      <w:r w:rsidR="00705330" w:rsidRPr="00457367">
        <w:rPr>
          <w:rFonts w:ascii="Times New Roman" w:eastAsia="仿宋_GB2312" w:hAnsi="Times New Roman" w:cs="仿宋_GB2312"/>
          <w:kern w:val="0"/>
          <w:sz w:val="28"/>
          <w:szCs w:val="28"/>
        </w:rPr>
        <w:t>12</w:t>
      </w:r>
      <w:r w:rsidR="00705330" w:rsidRPr="00457367">
        <w:rPr>
          <w:rFonts w:ascii="Times New Roman" w:eastAsia="仿宋_GB2312" w:hAnsi="Times New Roman" w:cs="仿宋_GB2312"/>
          <w:kern w:val="0"/>
          <w:sz w:val="28"/>
          <w:szCs w:val="28"/>
        </w:rPr>
        <w:t>月</w:t>
      </w:r>
      <w:proofErr w:type="spellStart"/>
      <w:r w:rsidR="00705330" w:rsidRPr="00457367">
        <w:rPr>
          <w:rFonts w:ascii="Times New Roman" w:eastAsia="仿宋_GB2312" w:hAnsi="Times New Roman" w:cs="仿宋_GB2312"/>
          <w:kern w:val="0"/>
          <w:sz w:val="28"/>
          <w:szCs w:val="28"/>
        </w:rPr>
        <w:t>COD</w:t>
      </w:r>
      <w:r w:rsidR="00705330" w:rsidRPr="00457367">
        <w:rPr>
          <w:rFonts w:ascii="Times New Roman" w:eastAsia="仿宋_GB2312" w:hAnsi="Times New Roman" w:cs="仿宋_GB2312"/>
          <w:kern w:val="0"/>
          <w:sz w:val="28"/>
          <w:szCs w:val="28"/>
          <w:vertAlign w:val="subscript"/>
        </w:rPr>
        <w:t>Mn</w:t>
      </w:r>
      <w:proofErr w:type="spellEnd"/>
      <w:r w:rsidR="00457367" w:rsidRPr="00457367">
        <w:rPr>
          <w:rFonts w:ascii="Times New Roman" w:eastAsia="仿宋_GB2312" w:hAnsi="Times New Roman" w:cs="仿宋_GB2312" w:hint="eastAsia"/>
          <w:kern w:val="0"/>
          <w:sz w:val="28"/>
          <w:szCs w:val="28"/>
        </w:rPr>
        <w:t>监测数据，应用</w:t>
      </w:r>
      <w:r w:rsidR="00705330" w:rsidRPr="00457367">
        <w:rPr>
          <w:rFonts w:ascii="Times New Roman" w:eastAsia="仿宋_GB2312" w:hAnsi="Times New Roman" w:cs="仿宋_GB2312" w:hint="eastAsia"/>
          <w:kern w:val="0"/>
          <w:sz w:val="28"/>
          <w:szCs w:val="28"/>
        </w:rPr>
        <w:t>迭代标准差法计算</w:t>
      </w:r>
      <w:r w:rsidR="00457367" w:rsidRPr="00457367">
        <w:rPr>
          <w:rFonts w:ascii="Times New Roman" w:eastAsia="仿宋_GB2312" w:hAnsi="Times New Roman" w:cs="仿宋_GB2312" w:hint="eastAsia"/>
          <w:kern w:val="0"/>
          <w:sz w:val="28"/>
          <w:szCs w:val="28"/>
        </w:rPr>
        <w:t>不同水质地理分区、不同水期的</w:t>
      </w:r>
      <w:proofErr w:type="spellStart"/>
      <w:r w:rsidR="00457367" w:rsidRPr="00457367">
        <w:rPr>
          <w:rFonts w:ascii="Times New Roman" w:eastAsia="仿宋_GB2312" w:hAnsi="Times New Roman" w:cs="仿宋_GB2312"/>
          <w:kern w:val="0"/>
          <w:sz w:val="28"/>
          <w:szCs w:val="28"/>
        </w:rPr>
        <w:t>COD</w:t>
      </w:r>
      <w:r w:rsidR="00457367" w:rsidRPr="00457367">
        <w:rPr>
          <w:rFonts w:ascii="Times New Roman" w:eastAsia="仿宋_GB2312" w:hAnsi="Times New Roman" w:cs="仿宋_GB2312"/>
          <w:kern w:val="0"/>
          <w:sz w:val="28"/>
          <w:szCs w:val="28"/>
          <w:vertAlign w:val="subscript"/>
        </w:rPr>
        <w:t>Mn</w:t>
      </w:r>
      <w:proofErr w:type="spellEnd"/>
      <w:r w:rsidR="00705330" w:rsidRPr="00457367">
        <w:rPr>
          <w:rFonts w:ascii="Times New Roman" w:eastAsia="仿宋_GB2312" w:hAnsi="Times New Roman" w:cs="仿宋_GB2312" w:hint="eastAsia"/>
          <w:kern w:val="0"/>
          <w:sz w:val="28"/>
          <w:szCs w:val="28"/>
        </w:rPr>
        <w:t>背景值范围</w:t>
      </w:r>
      <w:r w:rsidR="000A6894">
        <w:rPr>
          <w:rFonts w:ascii="Times New Roman" w:eastAsia="仿宋_GB2312" w:hAnsi="Times New Roman" w:cs="仿宋_GB2312" w:hint="eastAsia"/>
          <w:kern w:val="0"/>
          <w:sz w:val="28"/>
          <w:szCs w:val="28"/>
        </w:rPr>
        <w:t>，发现不同分区的枯水期</w:t>
      </w:r>
      <w:proofErr w:type="spellStart"/>
      <w:r w:rsidR="000A6894" w:rsidRPr="00457367">
        <w:rPr>
          <w:rFonts w:ascii="Times New Roman" w:eastAsia="仿宋_GB2312" w:hAnsi="Times New Roman" w:cs="仿宋_GB2312"/>
          <w:kern w:val="0"/>
          <w:sz w:val="28"/>
          <w:szCs w:val="28"/>
        </w:rPr>
        <w:t>COD</w:t>
      </w:r>
      <w:r w:rsidR="000A6894" w:rsidRPr="00457367">
        <w:rPr>
          <w:rFonts w:ascii="Times New Roman" w:eastAsia="仿宋_GB2312" w:hAnsi="Times New Roman" w:cs="仿宋_GB2312"/>
          <w:kern w:val="0"/>
          <w:sz w:val="28"/>
          <w:szCs w:val="28"/>
          <w:vertAlign w:val="subscript"/>
        </w:rPr>
        <w:t>Mn</w:t>
      </w:r>
      <w:proofErr w:type="spellEnd"/>
      <w:r w:rsidR="000A6894" w:rsidRPr="00457367">
        <w:rPr>
          <w:rFonts w:ascii="Times New Roman" w:eastAsia="仿宋_GB2312" w:hAnsi="Times New Roman" w:cs="仿宋_GB2312" w:hint="eastAsia"/>
          <w:kern w:val="0"/>
          <w:sz w:val="28"/>
          <w:szCs w:val="28"/>
        </w:rPr>
        <w:t>背景值</w:t>
      </w:r>
      <w:r w:rsidR="00A83301">
        <w:rPr>
          <w:rFonts w:ascii="Times New Roman" w:eastAsia="仿宋_GB2312" w:hAnsi="Times New Roman" w:cs="仿宋_GB2312" w:hint="eastAsia"/>
          <w:kern w:val="0"/>
          <w:sz w:val="28"/>
          <w:szCs w:val="28"/>
        </w:rPr>
        <w:t>为</w:t>
      </w:r>
      <w:r w:rsidR="000A6894">
        <w:rPr>
          <w:rFonts w:ascii="Times New Roman" w:eastAsia="仿宋_GB2312" w:hAnsi="Times New Roman" w:cs="仿宋_GB2312" w:hint="eastAsia"/>
          <w:kern w:val="0"/>
          <w:sz w:val="28"/>
          <w:szCs w:val="28"/>
        </w:rPr>
        <w:t>1.1~7.9</w:t>
      </w:r>
      <w:r w:rsidR="00A83301">
        <w:rPr>
          <w:rFonts w:ascii="Times New Roman" w:eastAsia="仿宋_GB2312" w:hAnsi="Times New Roman" w:cs="仿宋_GB2312" w:hint="eastAsia"/>
          <w:kern w:val="0"/>
          <w:sz w:val="28"/>
          <w:szCs w:val="28"/>
        </w:rPr>
        <w:t xml:space="preserve"> mg/L</w:t>
      </w:r>
      <w:r w:rsidR="000A6894">
        <w:rPr>
          <w:rFonts w:ascii="Times New Roman" w:eastAsia="仿宋_GB2312" w:hAnsi="Times New Roman" w:cs="仿宋_GB2312" w:hint="eastAsia"/>
          <w:kern w:val="0"/>
          <w:sz w:val="28"/>
          <w:szCs w:val="28"/>
        </w:rPr>
        <w:t>，丰水期则为</w:t>
      </w:r>
      <w:r w:rsidR="000A6894">
        <w:rPr>
          <w:rFonts w:ascii="Times New Roman" w:eastAsia="仿宋_GB2312" w:hAnsi="Times New Roman" w:cs="仿宋_GB2312" w:hint="eastAsia"/>
          <w:kern w:val="0"/>
          <w:sz w:val="28"/>
          <w:szCs w:val="28"/>
        </w:rPr>
        <w:t>1.7~12.5</w:t>
      </w:r>
      <w:r w:rsidR="00A83301">
        <w:rPr>
          <w:rFonts w:ascii="Times New Roman" w:eastAsia="仿宋_GB2312" w:hAnsi="Times New Roman" w:cs="仿宋_GB2312" w:hint="eastAsia"/>
          <w:kern w:val="0"/>
          <w:sz w:val="28"/>
          <w:szCs w:val="28"/>
        </w:rPr>
        <w:t xml:space="preserve"> mg/L</w:t>
      </w:r>
      <w:r w:rsidR="000A6894">
        <w:rPr>
          <w:rFonts w:ascii="Times New Roman" w:eastAsia="仿宋_GB2312" w:hAnsi="Times New Roman" w:cs="仿宋_GB2312" w:hint="eastAsia"/>
          <w:kern w:val="0"/>
          <w:sz w:val="28"/>
          <w:szCs w:val="28"/>
        </w:rPr>
        <w:t>。基于以上研究，本标准</w:t>
      </w:r>
      <w:r w:rsidR="006537B5">
        <w:rPr>
          <w:rFonts w:ascii="Times New Roman" w:eastAsia="仿宋_GB2312" w:hAnsi="Times New Roman" w:cs="仿宋_GB2312" w:hint="eastAsia"/>
          <w:kern w:val="0"/>
          <w:sz w:val="28"/>
          <w:szCs w:val="28"/>
        </w:rPr>
        <w:t>推荐</w:t>
      </w:r>
      <w:r w:rsidR="00B35A41">
        <w:rPr>
          <w:rFonts w:ascii="Times New Roman" w:eastAsia="仿宋_GB2312" w:hAnsi="Times New Roman" w:cs="仿宋_GB2312" w:hint="eastAsia"/>
          <w:kern w:val="0"/>
          <w:sz w:val="28"/>
          <w:szCs w:val="28"/>
        </w:rPr>
        <w:t>采用</w:t>
      </w:r>
      <w:r w:rsidR="000A6894" w:rsidRPr="00457367">
        <w:rPr>
          <w:rFonts w:ascii="Times New Roman" w:eastAsia="仿宋_GB2312" w:hAnsi="Times New Roman" w:cs="仿宋_GB2312" w:hint="eastAsia"/>
          <w:kern w:val="0"/>
          <w:sz w:val="28"/>
          <w:szCs w:val="28"/>
        </w:rPr>
        <w:t>迭代标准差法</w:t>
      </w:r>
      <w:r w:rsidR="00B35A41">
        <w:rPr>
          <w:rFonts w:ascii="Times New Roman" w:eastAsia="仿宋_GB2312" w:hAnsi="Times New Roman" w:cs="仿宋_GB2312" w:hint="eastAsia"/>
          <w:kern w:val="0"/>
          <w:sz w:val="28"/>
          <w:szCs w:val="28"/>
        </w:rPr>
        <w:t>进行</w:t>
      </w:r>
      <w:proofErr w:type="spellStart"/>
      <w:r w:rsidR="006537B5" w:rsidRPr="00EA1C5F">
        <w:rPr>
          <w:rFonts w:ascii="Times New Roman" w:eastAsia="仿宋_GB2312" w:hAnsi="Times New Roman" w:cs="仿宋_GB2312"/>
          <w:kern w:val="0"/>
          <w:sz w:val="28"/>
          <w:szCs w:val="28"/>
        </w:rPr>
        <w:t>COD</w:t>
      </w:r>
      <w:r w:rsidR="006537B5" w:rsidRPr="00EA1C5F">
        <w:rPr>
          <w:rFonts w:ascii="Times New Roman" w:eastAsia="仿宋_GB2312" w:hAnsi="Times New Roman" w:cs="仿宋_GB2312"/>
          <w:kern w:val="0"/>
          <w:sz w:val="28"/>
          <w:szCs w:val="28"/>
          <w:vertAlign w:val="subscript"/>
        </w:rPr>
        <w:t>Mn</w:t>
      </w:r>
      <w:proofErr w:type="spellEnd"/>
      <w:r w:rsidR="006537B5" w:rsidRPr="00EA1C5F">
        <w:rPr>
          <w:rFonts w:ascii="Times New Roman" w:eastAsia="仿宋_GB2312" w:hAnsi="Times New Roman" w:cs="仿宋_GB2312" w:hint="eastAsia"/>
          <w:kern w:val="0"/>
          <w:sz w:val="28"/>
          <w:szCs w:val="28"/>
        </w:rPr>
        <w:t>背景值推导</w:t>
      </w:r>
      <w:r w:rsidR="006537B5">
        <w:rPr>
          <w:rFonts w:ascii="Times New Roman" w:eastAsia="仿宋_GB2312" w:hAnsi="Times New Roman" w:cs="仿宋_GB2312" w:hint="eastAsia"/>
          <w:kern w:val="0"/>
          <w:sz w:val="28"/>
          <w:szCs w:val="28"/>
        </w:rPr>
        <w:t>。</w:t>
      </w:r>
    </w:p>
    <w:p w14:paraId="1F83DCA5" w14:textId="12952008" w:rsidR="00D8451C" w:rsidRPr="007957B9" w:rsidRDefault="00D8451C" w:rsidP="00D8451C">
      <w:pPr>
        <w:overflowPunct w:val="0"/>
        <w:autoSpaceDE w:val="0"/>
        <w:autoSpaceDN w:val="0"/>
        <w:adjustRightInd w:val="0"/>
        <w:spacing w:line="560" w:lineRule="exact"/>
        <w:outlineLvl w:val="2"/>
        <w:rPr>
          <w:rFonts w:ascii="Times New Roman" w:eastAsia="仿宋_GB2312" w:hAnsi="Times New Roman" w:cs="仿宋_GB2312"/>
          <w:kern w:val="0"/>
          <w:sz w:val="28"/>
          <w:szCs w:val="28"/>
        </w:rPr>
      </w:pPr>
      <w:r w:rsidRPr="007957B9">
        <w:rPr>
          <w:rFonts w:ascii="Times New Roman" w:eastAsia="仿宋_GB2312" w:hAnsi="Times New Roman" w:cs="仿宋_GB2312" w:hint="eastAsia"/>
          <w:kern w:val="0"/>
          <w:sz w:val="28"/>
          <w:szCs w:val="28"/>
        </w:rPr>
        <w:t>4.</w:t>
      </w:r>
      <w:r w:rsidR="00A34FE5">
        <w:rPr>
          <w:rFonts w:ascii="Times New Roman" w:eastAsia="仿宋_GB2312" w:hAnsi="Times New Roman" w:cs="仿宋_GB2312" w:hint="eastAsia"/>
          <w:kern w:val="0"/>
          <w:sz w:val="28"/>
          <w:szCs w:val="28"/>
        </w:rPr>
        <w:t>5</w:t>
      </w:r>
      <w:r w:rsidRPr="007957B9">
        <w:rPr>
          <w:rFonts w:ascii="Times New Roman" w:eastAsia="仿宋_GB2312" w:hAnsi="Times New Roman" w:cs="仿宋_GB2312" w:hint="eastAsia"/>
          <w:kern w:val="0"/>
          <w:sz w:val="28"/>
          <w:szCs w:val="28"/>
        </w:rPr>
        <w:t>.</w:t>
      </w:r>
      <w:r w:rsidR="000119DE">
        <w:rPr>
          <w:rFonts w:ascii="Times New Roman" w:eastAsia="仿宋_GB2312" w:hAnsi="Times New Roman" w:cs="仿宋_GB2312" w:hint="eastAsia"/>
          <w:kern w:val="0"/>
          <w:sz w:val="28"/>
          <w:szCs w:val="28"/>
        </w:rPr>
        <w:t>3</w:t>
      </w:r>
      <w:r w:rsidR="000119DE" w:rsidRPr="007957B9">
        <w:rPr>
          <w:rFonts w:ascii="Times New Roman" w:eastAsia="仿宋_GB2312" w:hAnsi="Times New Roman" w:cs="仿宋_GB2312" w:hint="eastAsia"/>
          <w:kern w:val="0"/>
          <w:sz w:val="28"/>
          <w:szCs w:val="28"/>
        </w:rPr>
        <w:t xml:space="preserve"> </w:t>
      </w:r>
      <w:r w:rsidR="007957B9" w:rsidRPr="007957B9">
        <w:rPr>
          <w:rFonts w:ascii="Times New Roman" w:eastAsia="仿宋_GB2312" w:hAnsi="Times New Roman" w:cs="仿宋_GB2312" w:hint="eastAsia"/>
          <w:kern w:val="0"/>
          <w:sz w:val="28"/>
          <w:szCs w:val="28"/>
        </w:rPr>
        <w:t>参照区域法</w:t>
      </w:r>
    </w:p>
    <w:p w14:paraId="084CF6D1" w14:textId="131C46EA" w:rsidR="006537B5" w:rsidRDefault="006537B5" w:rsidP="006537B5">
      <w:pPr>
        <w:overflowPunct w:val="0"/>
        <w:autoSpaceDE w:val="0"/>
        <w:autoSpaceDN w:val="0"/>
        <w:adjustRightInd w:val="0"/>
        <w:spacing w:line="560" w:lineRule="exact"/>
        <w:ind w:firstLineChars="200" w:firstLine="560"/>
        <w:rPr>
          <w:rFonts w:ascii="Times New Roman" w:eastAsia="仿宋_GB2312" w:hAnsi="Times New Roman" w:cs="仿宋_GB2312"/>
          <w:kern w:val="0"/>
          <w:sz w:val="28"/>
          <w:szCs w:val="28"/>
        </w:rPr>
      </w:pPr>
      <w:r w:rsidRPr="00EA1C5F">
        <w:rPr>
          <w:rFonts w:ascii="Times New Roman" w:eastAsia="仿宋_GB2312" w:hAnsi="Times New Roman" w:cs="仿宋_GB2312" w:hint="eastAsia"/>
          <w:kern w:val="0"/>
          <w:sz w:val="28"/>
          <w:szCs w:val="28"/>
        </w:rPr>
        <w:t>对采用</w:t>
      </w:r>
      <w:r w:rsidR="004619EA" w:rsidRPr="007957B9">
        <w:rPr>
          <w:rFonts w:ascii="Times New Roman" w:eastAsia="仿宋_GB2312" w:hAnsi="Times New Roman" w:cs="仿宋_GB2312" w:hint="eastAsia"/>
          <w:kern w:val="0"/>
          <w:sz w:val="28"/>
          <w:szCs w:val="28"/>
        </w:rPr>
        <w:t>参照区域法</w:t>
      </w:r>
      <w:r w:rsidRPr="00EA1C5F">
        <w:rPr>
          <w:rFonts w:ascii="Times New Roman" w:eastAsia="仿宋_GB2312" w:hAnsi="Times New Roman" w:cs="仿宋_GB2312" w:hint="eastAsia"/>
          <w:kern w:val="0"/>
          <w:sz w:val="28"/>
          <w:szCs w:val="28"/>
        </w:rPr>
        <w:t>的</w:t>
      </w:r>
      <w:proofErr w:type="spellStart"/>
      <w:r w:rsidR="00DE6AB2" w:rsidRPr="00EA1C5F">
        <w:rPr>
          <w:rFonts w:ascii="Times New Roman" w:eastAsia="仿宋_GB2312" w:hAnsi="Times New Roman" w:cs="仿宋_GB2312"/>
          <w:kern w:val="0"/>
          <w:sz w:val="28"/>
          <w:szCs w:val="28"/>
        </w:rPr>
        <w:t>COD</w:t>
      </w:r>
      <w:r w:rsidR="00DE6AB2" w:rsidRPr="00EA1C5F">
        <w:rPr>
          <w:rFonts w:ascii="Times New Roman" w:eastAsia="仿宋_GB2312" w:hAnsi="Times New Roman" w:cs="仿宋_GB2312"/>
          <w:kern w:val="0"/>
          <w:sz w:val="28"/>
          <w:szCs w:val="28"/>
          <w:vertAlign w:val="subscript"/>
        </w:rPr>
        <w:t>Mn</w:t>
      </w:r>
      <w:proofErr w:type="spellEnd"/>
      <w:r w:rsidRPr="00EA1C5F">
        <w:rPr>
          <w:rFonts w:ascii="Times New Roman" w:eastAsia="仿宋_GB2312" w:hAnsi="Times New Roman" w:cs="仿宋_GB2312" w:hint="eastAsia"/>
          <w:kern w:val="0"/>
          <w:sz w:val="28"/>
          <w:szCs w:val="28"/>
        </w:rPr>
        <w:t>背景值推导过程进行梳理，明确</w:t>
      </w:r>
      <w:bookmarkStart w:id="10" w:name="_Hlk165230336"/>
      <w:r w:rsidR="004619EA">
        <w:rPr>
          <w:rFonts w:ascii="Times New Roman" w:eastAsia="仿宋_GB2312" w:hAnsi="Times New Roman" w:hint="eastAsia"/>
          <w:sz w:val="28"/>
          <w:szCs w:val="28"/>
        </w:rPr>
        <w:t>参照区域筛选</w:t>
      </w:r>
      <w:bookmarkEnd w:id="10"/>
      <w:r w:rsidRPr="00EA1C5F">
        <w:rPr>
          <w:rFonts w:ascii="Times New Roman" w:eastAsia="仿宋_GB2312" w:hAnsi="Times New Roman" w:cs="仿宋_GB2312" w:hint="eastAsia"/>
          <w:kern w:val="0"/>
          <w:sz w:val="28"/>
          <w:szCs w:val="28"/>
        </w:rPr>
        <w:t>、</w:t>
      </w:r>
      <w:r w:rsidR="004619EA">
        <w:rPr>
          <w:rFonts w:ascii="Times New Roman" w:eastAsia="仿宋_GB2312" w:hAnsi="Times New Roman" w:hint="eastAsia"/>
          <w:sz w:val="28"/>
          <w:szCs w:val="28"/>
        </w:rPr>
        <w:t>数据收集</w:t>
      </w:r>
      <w:r w:rsidRPr="00EA1C5F">
        <w:rPr>
          <w:rFonts w:ascii="Times New Roman" w:eastAsia="仿宋_GB2312" w:hAnsi="Times New Roman" w:hint="eastAsia"/>
          <w:sz w:val="28"/>
          <w:szCs w:val="28"/>
        </w:rPr>
        <w:t>和</w:t>
      </w:r>
      <w:r w:rsidR="004619EA" w:rsidRPr="00467D1E">
        <w:rPr>
          <w:rFonts w:ascii="Times New Roman" w:eastAsia="仿宋_GB2312" w:hAnsi="Times New Roman" w:hint="eastAsia"/>
          <w:sz w:val="28"/>
          <w:szCs w:val="28"/>
        </w:rPr>
        <w:t>背景</w:t>
      </w:r>
      <w:r w:rsidR="004619EA" w:rsidRPr="00467D1E">
        <w:rPr>
          <w:rFonts w:ascii="Times New Roman" w:eastAsia="仿宋_GB2312" w:hAnsi="Times New Roman"/>
          <w:sz w:val="28"/>
          <w:szCs w:val="28"/>
        </w:rPr>
        <w:t>值推导</w:t>
      </w:r>
      <w:r w:rsidRPr="00EA1C5F">
        <w:rPr>
          <w:rFonts w:ascii="Times New Roman" w:eastAsia="仿宋_GB2312" w:hAnsi="Times New Roman" w:hint="eastAsia"/>
          <w:sz w:val="28"/>
          <w:szCs w:val="28"/>
        </w:rPr>
        <w:t>等步骤</w:t>
      </w:r>
      <w:r w:rsidRPr="00EA1C5F">
        <w:rPr>
          <w:rFonts w:ascii="Times New Roman" w:eastAsia="仿宋_GB2312" w:hAnsi="Times New Roman" w:cs="仿宋_GB2312" w:hint="eastAsia"/>
          <w:kern w:val="0"/>
          <w:sz w:val="28"/>
          <w:szCs w:val="28"/>
        </w:rPr>
        <w:t>流程。</w:t>
      </w:r>
    </w:p>
    <w:p w14:paraId="720398C5" w14:textId="70AF55FC" w:rsidR="004619EA" w:rsidRDefault="006537B5" w:rsidP="00D76173">
      <w:pPr>
        <w:overflowPunct w:val="0"/>
        <w:autoSpaceDE w:val="0"/>
        <w:autoSpaceDN w:val="0"/>
        <w:adjustRightInd w:val="0"/>
        <w:spacing w:line="560" w:lineRule="exact"/>
        <w:ind w:firstLineChars="200" w:firstLine="560"/>
        <w:rPr>
          <w:rFonts w:ascii="Times New Roman" w:eastAsia="仿宋_GB2312" w:hAnsi="Times New Roman"/>
          <w:sz w:val="28"/>
          <w:szCs w:val="28"/>
        </w:rPr>
      </w:pPr>
      <w:r>
        <w:rPr>
          <w:rFonts w:ascii="Times New Roman" w:eastAsia="仿宋_GB2312" w:hAnsi="Times New Roman" w:cs="仿宋_GB2312" w:hint="eastAsia"/>
          <w:kern w:val="0"/>
          <w:sz w:val="28"/>
          <w:szCs w:val="28"/>
        </w:rPr>
        <w:t>在</w:t>
      </w:r>
      <w:r w:rsidR="004619EA">
        <w:rPr>
          <w:rFonts w:ascii="Times New Roman" w:eastAsia="仿宋_GB2312" w:hAnsi="Times New Roman" w:hint="eastAsia"/>
          <w:sz w:val="28"/>
          <w:szCs w:val="28"/>
        </w:rPr>
        <w:t>参照区域筛选</w:t>
      </w:r>
      <w:r>
        <w:rPr>
          <w:rFonts w:ascii="Times New Roman" w:eastAsia="仿宋_GB2312" w:hAnsi="Times New Roman" w:hint="eastAsia"/>
          <w:sz w:val="28"/>
          <w:szCs w:val="28"/>
        </w:rPr>
        <w:t>部分中，</w:t>
      </w:r>
      <w:r w:rsidR="005D760C">
        <w:rPr>
          <w:rFonts w:ascii="Times New Roman" w:eastAsia="仿宋_GB2312" w:hAnsi="Times New Roman" w:hint="eastAsia"/>
          <w:sz w:val="28"/>
          <w:szCs w:val="28"/>
        </w:rPr>
        <w:t>通过查阅相关文献资料，</w:t>
      </w:r>
      <w:r w:rsidR="000820C7">
        <w:rPr>
          <w:rFonts w:ascii="Times New Roman" w:eastAsia="仿宋_GB2312" w:hAnsi="Times New Roman" w:hint="eastAsia"/>
          <w:sz w:val="28"/>
          <w:szCs w:val="28"/>
        </w:rPr>
        <w:t>郑佳琦等</w:t>
      </w:r>
      <w:r w:rsidR="000820C7">
        <w:rPr>
          <w:rFonts w:ascii="Times New Roman" w:eastAsia="仿宋_GB2312" w:hAnsi="Times New Roman" w:hint="eastAsia"/>
          <w:sz w:val="28"/>
          <w:szCs w:val="28"/>
        </w:rPr>
        <w:lastRenderedPageBreak/>
        <w:t>（</w:t>
      </w:r>
      <w:r w:rsidR="000820C7">
        <w:rPr>
          <w:rFonts w:ascii="Times New Roman" w:eastAsia="仿宋_GB2312" w:hAnsi="Times New Roman" w:hint="eastAsia"/>
          <w:sz w:val="28"/>
          <w:szCs w:val="28"/>
        </w:rPr>
        <w:t>2021</w:t>
      </w:r>
      <w:r w:rsidR="000820C7">
        <w:rPr>
          <w:rFonts w:ascii="Times New Roman" w:eastAsia="仿宋_GB2312" w:hAnsi="Times New Roman" w:hint="eastAsia"/>
          <w:sz w:val="28"/>
          <w:szCs w:val="28"/>
        </w:rPr>
        <w:t>）梳理了</w:t>
      </w:r>
      <w:r w:rsidR="00CD0E91">
        <w:rPr>
          <w:rFonts w:ascii="Times New Roman" w:eastAsia="仿宋_GB2312" w:hAnsi="Times New Roman" w:hint="eastAsia"/>
          <w:sz w:val="28"/>
          <w:szCs w:val="28"/>
        </w:rPr>
        <w:t>国外</w:t>
      </w:r>
      <w:r w:rsidR="000820C7">
        <w:rPr>
          <w:rFonts w:ascii="Times New Roman" w:eastAsia="仿宋_GB2312" w:hAnsi="Times New Roman" w:hint="eastAsia"/>
          <w:sz w:val="28"/>
          <w:szCs w:val="28"/>
        </w:rPr>
        <w:t>相</w:t>
      </w:r>
      <w:r w:rsidR="000820C7" w:rsidRPr="00436A52">
        <w:rPr>
          <w:rFonts w:ascii="Times New Roman" w:eastAsia="仿宋_GB2312" w:hAnsi="Times New Roman" w:hint="eastAsia"/>
          <w:sz w:val="28"/>
          <w:szCs w:val="28"/>
        </w:rPr>
        <w:t>关研究中对受人类活动影响较小区域的</w:t>
      </w:r>
      <w:r w:rsidR="00436A52" w:rsidRPr="00436A52">
        <w:rPr>
          <w:rFonts w:ascii="Times New Roman" w:eastAsia="仿宋_GB2312" w:hAnsi="Times New Roman" w:hint="eastAsia"/>
          <w:sz w:val="28"/>
          <w:szCs w:val="28"/>
        </w:rPr>
        <w:t>判定标准</w:t>
      </w:r>
      <w:r w:rsidR="000820C7" w:rsidRPr="00436A52">
        <w:rPr>
          <w:rFonts w:ascii="Times New Roman" w:eastAsia="仿宋_GB2312" w:hAnsi="Times New Roman" w:hint="eastAsia"/>
          <w:sz w:val="28"/>
          <w:szCs w:val="28"/>
        </w:rPr>
        <w:t>，如</w:t>
      </w:r>
      <w:r w:rsidR="000820C7" w:rsidRPr="00436A52">
        <w:rPr>
          <w:rFonts w:ascii="Times New Roman" w:eastAsia="仿宋_GB2312" w:hAnsi="Times New Roman" w:cs="仿宋_GB2312"/>
          <w:kern w:val="0"/>
          <w:sz w:val="28"/>
          <w:szCs w:val="28"/>
        </w:rPr>
        <w:t>芬兰</w:t>
      </w:r>
      <w:r w:rsidR="00436A52" w:rsidRPr="00436A52">
        <w:rPr>
          <w:rFonts w:ascii="Times New Roman" w:eastAsia="仿宋_GB2312" w:hAnsi="Times New Roman" w:cs="仿宋_GB2312" w:hint="eastAsia"/>
          <w:kern w:val="0"/>
          <w:sz w:val="28"/>
          <w:szCs w:val="28"/>
        </w:rPr>
        <w:t>相关研究中采用</w:t>
      </w:r>
      <w:r w:rsidR="000820C7" w:rsidRPr="00436A52">
        <w:rPr>
          <w:rFonts w:ascii="Times New Roman" w:eastAsia="仿宋_GB2312" w:hAnsi="Times New Roman" w:cs="仿宋_GB2312"/>
          <w:kern w:val="0"/>
          <w:sz w:val="28"/>
          <w:szCs w:val="28"/>
        </w:rPr>
        <w:t>农用地面</w:t>
      </w:r>
      <w:r w:rsidR="000820C7" w:rsidRPr="00436A52">
        <w:rPr>
          <w:rFonts w:ascii="Times New Roman" w:eastAsia="仿宋_GB2312" w:hAnsi="Times New Roman" w:cs="仿宋_GB2312" w:hint="eastAsia"/>
          <w:kern w:val="0"/>
          <w:sz w:val="28"/>
          <w:szCs w:val="28"/>
        </w:rPr>
        <w:t>积占比小于</w:t>
      </w:r>
      <w:r w:rsidR="00436A52" w:rsidRPr="00436A52">
        <w:rPr>
          <w:rFonts w:ascii="Times New Roman" w:eastAsia="仿宋_GB2312" w:hAnsi="Times New Roman" w:cs="仿宋_GB2312" w:hint="eastAsia"/>
          <w:kern w:val="0"/>
          <w:sz w:val="28"/>
          <w:szCs w:val="28"/>
        </w:rPr>
        <w:t>10%</w:t>
      </w:r>
      <w:r w:rsidR="000820C7" w:rsidRPr="00436A52">
        <w:rPr>
          <w:rFonts w:ascii="Times New Roman" w:eastAsia="仿宋_GB2312" w:hAnsi="Times New Roman" w:cs="仿宋_GB2312"/>
          <w:kern w:val="0"/>
          <w:sz w:val="28"/>
          <w:szCs w:val="28"/>
        </w:rPr>
        <w:t>、城镇用地面</w:t>
      </w:r>
      <w:r w:rsidR="000820C7" w:rsidRPr="00436A52">
        <w:rPr>
          <w:rFonts w:ascii="Times New Roman" w:eastAsia="仿宋_GB2312" w:hAnsi="Times New Roman" w:cs="仿宋_GB2312" w:hint="eastAsia"/>
          <w:kern w:val="0"/>
          <w:sz w:val="28"/>
          <w:szCs w:val="28"/>
        </w:rPr>
        <w:t>积占比小于</w:t>
      </w:r>
      <w:r w:rsidR="00436A52" w:rsidRPr="00436A52">
        <w:rPr>
          <w:rFonts w:ascii="Times New Roman" w:eastAsia="仿宋_GB2312" w:hAnsi="Times New Roman" w:cs="仿宋_GB2312" w:hint="eastAsia"/>
          <w:kern w:val="0"/>
          <w:sz w:val="28"/>
          <w:szCs w:val="28"/>
        </w:rPr>
        <w:t>0.8%</w:t>
      </w:r>
      <w:r w:rsidR="00436A52" w:rsidRPr="00436A52">
        <w:rPr>
          <w:rFonts w:ascii="Times New Roman" w:eastAsia="仿宋_GB2312" w:hAnsi="Times New Roman" w:cs="仿宋_GB2312" w:hint="eastAsia"/>
          <w:kern w:val="0"/>
          <w:sz w:val="28"/>
          <w:szCs w:val="28"/>
        </w:rPr>
        <w:t>；</w:t>
      </w:r>
      <w:r w:rsidR="000820C7" w:rsidRPr="00436A52">
        <w:rPr>
          <w:rFonts w:ascii="Times New Roman" w:eastAsia="仿宋_GB2312" w:hAnsi="Times New Roman" w:cs="仿宋_GB2312"/>
          <w:kern w:val="0"/>
          <w:sz w:val="28"/>
          <w:szCs w:val="28"/>
        </w:rPr>
        <w:t>挪威</w:t>
      </w:r>
      <w:r w:rsidR="00436A52" w:rsidRPr="00436A52">
        <w:rPr>
          <w:rFonts w:ascii="Times New Roman" w:eastAsia="仿宋_GB2312" w:hAnsi="Times New Roman" w:cs="仿宋_GB2312" w:hint="eastAsia"/>
          <w:kern w:val="0"/>
          <w:sz w:val="28"/>
          <w:szCs w:val="28"/>
        </w:rPr>
        <w:t>采用</w:t>
      </w:r>
      <w:r w:rsidR="000820C7" w:rsidRPr="00436A52">
        <w:rPr>
          <w:rFonts w:ascii="Times New Roman" w:eastAsia="仿宋_GB2312" w:hAnsi="Times New Roman" w:cs="仿宋_GB2312"/>
          <w:kern w:val="0"/>
          <w:sz w:val="28"/>
          <w:szCs w:val="28"/>
        </w:rPr>
        <w:t>农用地面积占比</w:t>
      </w:r>
      <w:r w:rsidR="000820C7" w:rsidRPr="00436A52">
        <w:rPr>
          <w:rFonts w:ascii="Times New Roman" w:eastAsia="仿宋_GB2312" w:hAnsi="Times New Roman" w:cs="仿宋_GB2312" w:hint="eastAsia"/>
          <w:kern w:val="0"/>
          <w:sz w:val="28"/>
          <w:szCs w:val="28"/>
        </w:rPr>
        <w:t>小于</w:t>
      </w:r>
      <w:r w:rsidR="00436A52" w:rsidRPr="00CD0E91">
        <w:rPr>
          <w:rFonts w:ascii="Times New Roman" w:eastAsia="仿宋_GB2312" w:hAnsi="Times New Roman" w:cs="仿宋_GB2312" w:hint="eastAsia"/>
          <w:kern w:val="0"/>
          <w:sz w:val="28"/>
          <w:szCs w:val="28"/>
        </w:rPr>
        <w:t>10%</w:t>
      </w:r>
      <w:r w:rsidR="000820C7" w:rsidRPr="00CD0E91">
        <w:rPr>
          <w:rFonts w:ascii="Times New Roman" w:eastAsia="仿宋_GB2312" w:hAnsi="Times New Roman" w:cs="仿宋_GB2312"/>
          <w:kern w:val="0"/>
          <w:sz w:val="28"/>
          <w:szCs w:val="28"/>
        </w:rPr>
        <w:t>、人口密度</w:t>
      </w:r>
      <w:r w:rsidR="00436A52" w:rsidRPr="00CD0E91">
        <w:rPr>
          <w:rFonts w:ascii="Times New Roman" w:eastAsia="仿宋_GB2312" w:hAnsi="Times New Roman" w:cs="仿宋_GB2312" w:hint="eastAsia"/>
          <w:kern w:val="0"/>
          <w:sz w:val="28"/>
          <w:szCs w:val="28"/>
        </w:rPr>
        <w:t>低于</w:t>
      </w:r>
      <w:r w:rsidR="00436A52" w:rsidRPr="00CD0E91">
        <w:rPr>
          <w:rFonts w:ascii="Times New Roman" w:eastAsia="仿宋_GB2312" w:hAnsi="Times New Roman" w:cs="仿宋_GB2312" w:hint="eastAsia"/>
          <w:kern w:val="0"/>
          <w:sz w:val="28"/>
          <w:szCs w:val="28"/>
        </w:rPr>
        <w:t>5</w:t>
      </w:r>
      <w:r w:rsidR="000820C7" w:rsidRPr="00CD0E91">
        <w:rPr>
          <w:rFonts w:ascii="Times New Roman" w:eastAsia="仿宋_GB2312" w:hAnsi="Times New Roman" w:cs="仿宋_GB2312"/>
          <w:kern w:val="0"/>
          <w:sz w:val="28"/>
          <w:szCs w:val="28"/>
        </w:rPr>
        <w:t>人</w:t>
      </w:r>
      <w:r w:rsidR="00436A52" w:rsidRPr="00CD0E91">
        <w:rPr>
          <w:rFonts w:ascii="Times New Roman" w:eastAsia="仿宋_GB2312" w:hAnsi="Times New Roman" w:cs="仿宋_GB2312" w:hint="eastAsia"/>
          <w:kern w:val="0"/>
          <w:sz w:val="28"/>
          <w:szCs w:val="28"/>
        </w:rPr>
        <w:t>/km</w:t>
      </w:r>
      <w:r w:rsidR="00436A52" w:rsidRPr="00CD0E91">
        <w:rPr>
          <w:rFonts w:ascii="Times New Roman" w:eastAsia="仿宋_GB2312" w:hAnsi="Times New Roman" w:cs="仿宋_GB2312" w:hint="eastAsia"/>
          <w:kern w:val="0"/>
          <w:sz w:val="28"/>
          <w:szCs w:val="28"/>
          <w:vertAlign w:val="superscript"/>
        </w:rPr>
        <w:t>2</w:t>
      </w:r>
      <w:r w:rsidR="000820C7" w:rsidRPr="00CD0E91">
        <w:rPr>
          <w:rFonts w:ascii="Times New Roman" w:eastAsia="仿宋_GB2312" w:hAnsi="Times New Roman" w:cs="仿宋_GB2312"/>
          <w:kern w:val="0"/>
          <w:sz w:val="28"/>
          <w:szCs w:val="28"/>
        </w:rPr>
        <w:t>且没有点源污染</w:t>
      </w:r>
      <w:r w:rsidR="00436A52" w:rsidRPr="00CD0E91">
        <w:rPr>
          <w:rFonts w:ascii="Times New Roman" w:eastAsia="仿宋_GB2312" w:hAnsi="Times New Roman" w:cs="仿宋_GB2312" w:hint="eastAsia"/>
          <w:kern w:val="0"/>
          <w:sz w:val="28"/>
          <w:szCs w:val="28"/>
        </w:rPr>
        <w:t>；</w:t>
      </w:r>
      <w:r w:rsidR="00436A52" w:rsidRPr="00CD0E91">
        <w:rPr>
          <w:rFonts w:ascii="Times New Roman" w:eastAsia="仿宋_GB2312" w:hAnsi="Times New Roman" w:cs="仿宋_GB2312"/>
          <w:kern w:val="0"/>
          <w:sz w:val="28"/>
          <w:szCs w:val="28"/>
        </w:rPr>
        <w:t>美国</w:t>
      </w:r>
      <w:r w:rsidR="00436A52" w:rsidRPr="00CD0E91">
        <w:rPr>
          <w:rFonts w:ascii="Times New Roman" w:eastAsia="仿宋_GB2312" w:hAnsi="Times New Roman" w:cs="仿宋_GB2312" w:hint="eastAsia"/>
          <w:kern w:val="0"/>
          <w:sz w:val="28"/>
          <w:szCs w:val="28"/>
        </w:rPr>
        <w:t>相关研究中采用</w:t>
      </w:r>
      <w:r w:rsidR="000820C7" w:rsidRPr="00CD0E91">
        <w:rPr>
          <w:rFonts w:ascii="Times New Roman" w:eastAsia="仿宋_GB2312" w:hAnsi="Times New Roman" w:cs="仿宋_GB2312" w:hint="eastAsia"/>
          <w:kern w:val="0"/>
          <w:sz w:val="28"/>
          <w:szCs w:val="28"/>
        </w:rPr>
        <w:t>自然植被覆盖</w:t>
      </w:r>
      <w:r w:rsidR="00436A52" w:rsidRPr="00CD0E91">
        <w:rPr>
          <w:rFonts w:ascii="Times New Roman" w:eastAsia="仿宋_GB2312" w:hAnsi="Times New Roman" w:cs="仿宋_GB2312" w:hint="eastAsia"/>
          <w:kern w:val="0"/>
          <w:sz w:val="28"/>
          <w:szCs w:val="28"/>
        </w:rPr>
        <w:t>率</w:t>
      </w:r>
      <w:r w:rsidR="000820C7" w:rsidRPr="00CD0E91">
        <w:rPr>
          <w:rFonts w:ascii="Times New Roman" w:eastAsia="仿宋_GB2312" w:hAnsi="Times New Roman" w:cs="仿宋_GB2312" w:hint="eastAsia"/>
          <w:kern w:val="0"/>
          <w:sz w:val="28"/>
          <w:szCs w:val="28"/>
        </w:rPr>
        <w:t>大于</w:t>
      </w:r>
      <w:r w:rsidR="00436A52" w:rsidRPr="00CD0E91">
        <w:rPr>
          <w:rFonts w:ascii="Times New Roman" w:eastAsia="仿宋_GB2312" w:hAnsi="Times New Roman" w:cs="仿宋_GB2312" w:hint="eastAsia"/>
          <w:kern w:val="0"/>
          <w:sz w:val="28"/>
          <w:szCs w:val="28"/>
        </w:rPr>
        <w:t>80%</w:t>
      </w:r>
      <w:r w:rsidR="000820C7" w:rsidRPr="00CD0E91">
        <w:rPr>
          <w:rFonts w:ascii="Times New Roman" w:eastAsia="仿宋_GB2312" w:hAnsi="Times New Roman" w:cs="仿宋_GB2312"/>
          <w:kern w:val="0"/>
          <w:sz w:val="28"/>
          <w:szCs w:val="28"/>
        </w:rPr>
        <w:t>、人口密度低于</w:t>
      </w:r>
      <w:r w:rsidR="00436A52" w:rsidRPr="00CD0E91">
        <w:rPr>
          <w:rFonts w:ascii="Times New Roman" w:eastAsia="仿宋_GB2312" w:hAnsi="Times New Roman" w:cs="仿宋_GB2312" w:hint="eastAsia"/>
          <w:kern w:val="0"/>
          <w:sz w:val="28"/>
          <w:szCs w:val="28"/>
        </w:rPr>
        <w:t>5</w:t>
      </w:r>
      <w:r w:rsidR="000820C7" w:rsidRPr="00CD0E91">
        <w:rPr>
          <w:rFonts w:ascii="Times New Roman" w:eastAsia="仿宋_GB2312" w:hAnsi="Times New Roman" w:cs="仿宋_GB2312"/>
          <w:kern w:val="0"/>
          <w:sz w:val="28"/>
          <w:szCs w:val="28"/>
        </w:rPr>
        <w:t>人</w:t>
      </w:r>
      <w:r w:rsidR="00CD0E91" w:rsidRPr="00CD0E91">
        <w:rPr>
          <w:rFonts w:ascii="Times New Roman" w:eastAsia="仿宋_GB2312" w:hAnsi="Times New Roman" w:cs="仿宋_GB2312" w:hint="eastAsia"/>
          <w:kern w:val="0"/>
          <w:sz w:val="28"/>
          <w:szCs w:val="28"/>
        </w:rPr>
        <w:t>/km</w:t>
      </w:r>
      <w:r w:rsidR="00CD0E91" w:rsidRPr="00CD0E91">
        <w:rPr>
          <w:rFonts w:ascii="Times New Roman" w:eastAsia="仿宋_GB2312" w:hAnsi="Times New Roman" w:cs="仿宋_GB2312" w:hint="eastAsia"/>
          <w:kern w:val="0"/>
          <w:sz w:val="28"/>
          <w:szCs w:val="28"/>
          <w:vertAlign w:val="superscript"/>
        </w:rPr>
        <w:t>2</w:t>
      </w:r>
      <w:proofErr w:type="gramStart"/>
      <w:r w:rsidR="00CD0E91" w:rsidRPr="00CD0E91">
        <w:rPr>
          <w:rFonts w:ascii="Times New Roman" w:eastAsia="仿宋_GB2312" w:hAnsi="Times New Roman" w:cs="仿宋_GB2312" w:hint="eastAsia"/>
          <w:kern w:val="0"/>
          <w:sz w:val="28"/>
          <w:szCs w:val="28"/>
        </w:rPr>
        <w:t>且</w:t>
      </w:r>
      <w:r w:rsidR="000820C7" w:rsidRPr="00CD0E91">
        <w:rPr>
          <w:rFonts w:ascii="Times New Roman" w:eastAsia="仿宋_GB2312" w:hAnsi="Times New Roman" w:cs="仿宋_GB2312"/>
          <w:kern w:val="0"/>
          <w:sz w:val="28"/>
          <w:szCs w:val="28"/>
        </w:rPr>
        <w:t>氮沉降</w:t>
      </w:r>
      <w:proofErr w:type="gramEnd"/>
      <w:r w:rsidR="000820C7" w:rsidRPr="00CD0E91">
        <w:rPr>
          <w:rFonts w:ascii="Times New Roman" w:eastAsia="仿宋_GB2312" w:hAnsi="Times New Roman" w:cs="仿宋_GB2312"/>
          <w:kern w:val="0"/>
          <w:sz w:val="28"/>
          <w:szCs w:val="28"/>
        </w:rPr>
        <w:t>低于</w:t>
      </w:r>
      <w:r w:rsidR="00CD0E91" w:rsidRPr="00CD0E91">
        <w:rPr>
          <w:rFonts w:ascii="Times New Roman" w:eastAsia="仿宋_GB2312" w:hAnsi="Times New Roman" w:cs="仿宋_GB2312" w:hint="eastAsia"/>
          <w:kern w:val="0"/>
          <w:sz w:val="28"/>
          <w:szCs w:val="28"/>
        </w:rPr>
        <w:t>2.5</w:t>
      </w:r>
      <w:r w:rsidR="000820C7" w:rsidRPr="00CD0E91">
        <w:rPr>
          <w:rFonts w:ascii="Times New Roman" w:eastAsia="仿宋_GB2312" w:hAnsi="Times New Roman" w:cs="仿宋_GB2312"/>
          <w:kern w:val="0"/>
          <w:sz w:val="28"/>
          <w:szCs w:val="28"/>
        </w:rPr>
        <w:t xml:space="preserve"> </w:t>
      </w:r>
      <w:r w:rsidR="00CD0E91" w:rsidRPr="00CD0E91">
        <w:rPr>
          <w:rFonts w:ascii="Times New Roman" w:eastAsia="仿宋_GB2312" w:hAnsi="Times New Roman" w:cs="仿宋_GB2312" w:hint="eastAsia"/>
          <w:kern w:val="0"/>
          <w:sz w:val="28"/>
          <w:szCs w:val="28"/>
        </w:rPr>
        <w:t>kg/(hm</w:t>
      </w:r>
      <w:r w:rsidR="00CD0E91" w:rsidRPr="00CD0E91">
        <w:rPr>
          <w:rFonts w:ascii="Times New Roman" w:eastAsia="仿宋_GB2312" w:hAnsi="Times New Roman" w:cs="仿宋_GB2312" w:hint="eastAsia"/>
          <w:kern w:val="0"/>
          <w:sz w:val="28"/>
          <w:szCs w:val="28"/>
          <w:vertAlign w:val="superscript"/>
        </w:rPr>
        <w:t>2</w:t>
      </w:r>
      <w:r w:rsidR="00CD0E91" w:rsidRPr="00CD0E91">
        <w:rPr>
          <w:rFonts w:ascii="Times New Roman" w:eastAsia="仿宋_GB2312" w:hAnsi="Times New Roman" w:cs="仿宋_GB2312" w:hint="eastAsia"/>
          <w:kern w:val="0"/>
          <w:sz w:val="28"/>
          <w:szCs w:val="28"/>
        </w:rPr>
        <w:sym w:font="Wingdings 2" w:char="F096"/>
      </w:r>
      <w:r w:rsidR="00CD0E91" w:rsidRPr="00CD0E91">
        <w:rPr>
          <w:rFonts w:ascii="Times New Roman" w:eastAsia="仿宋_GB2312" w:hAnsi="Times New Roman" w:cs="仿宋_GB2312" w:hint="eastAsia"/>
          <w:kern w:val="0"/>
          <w:sz w:val="28"/>
          <w:szCs w:val="28"/>
        </w:rPr>
        <w:t>a)</w:t>
      </w:r>
      <w:r w:rsidR="00CD0E91" w:rsidRPr="00CD0E91">
        <w:rPr>
          <w:rFonts w:ascii="Times New Roman" w:eastAsia="仿宋_GB2312" w:hAnsi="Times New Roman" w:cs="仿宋_GB2312" w:hint="eastAsia"/>
          <w:kern w:val="0"/>
          <w:sz w:val="28"/>
          <w:szCs w:val="28"/>
        </w:rPr>
        <w:t>。</w:t>
      </w:r>
      <w:r w:rsidR="00CD0E91">
        <w:rPr>
          <w:rFonts w:ascii="Times New Roman" w:eastAsia="仿宋_GB2312" w:hAnsi="Times New Roman" w:cs="仿宋_GB2312" w:hint="eastAsia"/>
          <w:kern w:val="0"/>
          <w:sz w:val="28"/>
          <w:szCs w:val="28"/>
        </w:rPr>
        <w:t>相似地，</w:t>
      </w:r>
      <w:r w:rsidR="00CB141A">
        <w:rPr>
          <w:rFonts w:ascii="Times New Roman" w:eastAsia="仿宋_GB2312" w:hAnsi="Times New Roman" w:cs="仿宋_GB2312" w:hint="eastAsia"/>
          <w:kern w:val="0"/>
          <w:sz w:val="28"/>
          <w:szCs w:val="28"/>
        </w:rPr>
        <w:t>根据</w:t>
      </w:r>
      <w:r w:rsidR="00CD0E91">
        <w:rPr>
          <w:rFonts w:ascii="Times New Roman" w:eastAsia="仿宋_GB2312" w:hAnsi="Times New Roman" w:cs="仿宋_GB2312" w:hint="eastAsia"/>
          <w:kern w:val="0"/>
          <w:sz w:val="28"/>
          <w:szCs w:val="28"/>
        </w:rPr>
        <w:t>国内相关研究报道，</w:t>
      </w:r>
      <w:r w:rsidR="001F6E75">
        <w:rPr>
          <w:rFonts w:ascii="Times New Roman" w:eastAsia="仿宋_GB2312" w:hAnsi="Times New Roman" w:cs="仿宋_GB2312" w:hint="eastAsia"/>
          <w:kern w:val="0"/>
          <w:sz w:val="28"/>
          <w:szCs w:val="28"/>
        </w:rPr>
        <w:t>可参考</w:t>
      </w:r>
      <w:r w:rsidR="00D76173">
        <w:rPr>
          <w:rFonts w:ascii="Times New Roman" w:eastAsia="仿宋_GB2312" w:hAnsi="Times New Roman" w:cs="仿宋_GB2312" w:hint="eastAsia"/>
          <w:kern w:val="0"/>
          <w:sz w:val="28"/>
          <w:szCs w:val="28"/>
        </w:rPr>
        <w:t>如下</w:t>
      </w:r>
      <w:r w:rsidR="00D76173">
        <w:rPr>
          <w:rFonts w:ascii="Times New Roman" w:eastAsia="仿宋_GB2312" w:hAnsi="Times New Roman" w:hint="eastAsia"/>
          <w:sz w:val="28"/>
          <w:szCs w:val="28"/>
        </w:rPr>
        <w:t>判定标准筛选未受人类活动影响或受人类活动影响较小的区域</w:t>
      </w:r>
      <w:r w:rsidR="0071187A">
        <w:rPr>
          <w:rFonts w:ascii="Times New Roman" w:eastAsia="仿宋_GB2312" w:hAnsi="Times New Roman" w:hint="eastAsia"/>
          <w:sz w:val="28"/>
          <w:szCs w:val="28"/>
        </w:rPr>
        <w:t>：</w:t>
      </w:r>
      <w:r w:rsidR="00975086" w:rsidRPr="00975086">
        <w:rPr>
          <w:rFonts w:ascii="Times New Roman" w:eastAsia="仿宋_GB2312" w:hAnsi="Times New Roman" w:hint="eastAsia"/>
          <w:sz w:val="28"/>
          <w:szCs w:val="28"/>
        </w:rPr>
        <w:t>（</w:t>
      </w:r>
      <w:r w:rsidR="00975086" w:rsidRPr="00975086">
        <w:rPr>
          <w:rFonts w:ascii="Times New Roman" w:eastAsia="仿宋_GB2312" w:hAnsi="Times New Roman" w:hint="eastAsia"/>
          <w:sz w:val="28"/>
          <w:szCs w:val="28"/>
        </w:rPr>
        <w:t>1</w:t>
      </w:r>
      <w:r w:rsidR="00975086" w:rsidRPr="00975086">
        <w:rPr>
          <w:rFonts w:ascii="Times New Roman" w:eastAsia="仿宋_GB2312" w:hAnsi="Times New Roman" w:hint="eastAsia"/>
          <w:sz w:val="28"/>
          <w:szCs w:val="28"/>
        </w:rPr>
        <w:t>）旱地、水田和城镇用地面积分别占流域面积小于</w:t>
      </w:r>
      <w:r w:rsidR="00975086" w:rsidRPr="00975086">
        <w:rPr>
          <w:rFonts w:ascii="Times New Roman" w:eastAsia="仿宋_GB2312" w:hAnsi="Times New Roman" w:hint="eastAsia"/>
          <w:sz w:val="28"/>
          <w:szCs w:val="28"/>
        </w:rPr>
        <w:t>20%</w:t>
      </w:r>
      <w:r w:rsidR="00975086" w:rsidRPr="00975086">
        <w:rPr>
          <w:rFonts w:ascii="Times New Roman" w:eastAsia="仿宋_GB2312" w:hAnsi="Times New Roman" w:hint="eastAsia"/>
          <w:sz w:val="28"/>
          <w:szCs w:val="28"/>
        </w:rPr>
        <w:t>、</w:t>
      </w:r>
      <w:r w:rsidR="00975086" w:rsidRPr="00975086">
        <w:rPr>
          <w:rFonts w:ascii="Times New Roman" w:eastAsia="仿宋_GB2312" w:hAnsi="Times New Roman" w:hint="eastAsia"/>
          <w:sz w:val="28"/>
          <w:szCs w:val="28"/>
        </w:rPr>
        <w:t>3%</w:t>
      </w:r>
      <w:r w:rsidR="00975086" w:rsidRPr="00975086">
        <w:rPr>
          <w:rFonts w:ascii="Times New Roman" w:eastAsia="仿宋_GB2312" w:hAnsi="Times New Roman" w:hint="eastAsia"/>
          <w:sz w:val="28"/>
          <w:szCs w:val="28"/>
        </w:rPr>
        <w:t>和</w:t>
      </w:r>
      <w:r w:rsidR="00975086" w:rsidRPr="00975086">
        <w:rPr>
          <w:rFonts w:ascii="Times New Roman" w:eastAsia="仿宋_GB2312" w:hAnsi="Times New Roman" w:hint="eastAsia"/>
          <w:sz w:val="28"/>
          <w:szCs w:val="28"/>
        </w:rPr>
        <w:t>1%</w:t>
      </w:r>
      <w:r w:rsidR="00975086" w:rsidRPr="00975086">
        <w:rPr>
          <w:rFonts w:ascii="Times New Roman" w:eastAsia="仿宋_GB2312" w:hAnsi="Times New Roman" w:hint="eastAsia"/>
          <w:sz w:val="28"/>
          <w:szCs w:val="28"/>
        </w:rPr>
        <w:t>，且均与滨岸带不连通；（</w:t>
      </w:r>
      <w:r w:rsidR="00975086" w:rsidRPr="00975086">
        <w:rPr>
          <w:rFonts w:ascii="Times New Roman" w:eastAsia="仿宋_GB2312" w:hAnsi="Times New Roman" w:hint="eastAsia"/>
          <w:sz w:val="28"/>
          <w:szCs w:val="28"/>
        </w:rPr>
        <w:t>2</w:t>
      </w:r>
      <w:r w:rsidR="00975086" w:rsidRPr="00975086">
        <w:rPr>
          <w:rFonts w:ascii="Times New Roman" w:eastAsia="仿宋_GB2312" w:hAnsi="Times New Roman" w:hint="eastAsia"/>
          <w:sz w:val="28"/>
          <w:szCs w:val="28"/>
        </w:rPr>
        <w:t>）天然土地利用覆盖面积占流域面积大于</w:t>
      </w:r>
      <w:r w:rsidR="00975086" w:rsidRPr="00975086">
        <w:rPr>
          <w:rFonts w:ascii="Times New Roman" w:eastAsia="仿宋_GB2312" w:hAnsi="Times New Roman" w:hint="eastAsia"/>
          <w:sz w:val="28"/>
          <w:szCs w:val="28"/>
        </w:rPr>
        <w:t>80%</w:t>
      </w:r>
      <w:r w:rsidR="00D76173">
        <w:rPr>
          <w:rFonts w:ascii="Times New Roman" w:eastAsia="仿宋_GB2312" w:hAnsi="Times New Roman" w:hint="eastAsia"/>
          <w:sz w:val="28"/>
          <w:szCs w:val="28"/>
        </w:rPr>
        <w:t>。</w:t>
      </w:r>
    </w:p>
    <w:p w14:paraId="03ECD4F7" w14:textId="3ED9497D" w:rsidR="007957B9" w:rsidRPr="00437079" w:rsidRDefault="007957B9" w:rsidP="007957B9">
      <w:pPr>
        <w:overflowPunct w:val="0"/>
        <w:autoSpaceDE w:val="0"/>
        <w:autoSpaceDN w:val="0"/>
        <w:adjustRightInd w:val="0"/>
        <w:spacing w:line="560" w:lineRule="exact"/>
        <w:outlineLvl w:val="2"/>
        <w:rPr>
          <w:rFonts w:ascii="Times New Roman" w:eastAsia="仿宋_GB2312" w:hAnsi="Times New Roman" w:cs="仿宋_GB2312"/>
          <w:kern w:val="0"/>
          <w:sz w:val="28"/>
          <w:szCs w:val="28"/>
        </w:rPr>
      </w:pPr>
      <w:r w:rsidRPr="007957B9">
        <w:rPr>
          <w:rFonts w:ascii="Times New Roman" w:eastAsia="仿宋_GB2312" w:hAnsi="Times New Roman" w:cs="仿宋_GB2312" w:hint="eastAsia"/>
          <w:kern w:val="0"/>
          <w:sz w:val="28"/>
          <w:szCs w:val="28"/>
        </w:rPr>
        <w:t>4.</w:t>
      </w:r>
      <w:r w:rsidR="00A34FE5">
        <w:rPr>
          <w:rFonts w:ascii="Times New Roman" w:eastAsia="仿宋_GB2312" w:hAnsi="Times New Roman" w:cs="仿宋_GB2312" w:hint="eastAsia"/>
          <w:kern w:val="0"/>
          <w:sz w:val="28"/>
          <w:szCs w:val="28"/>
        </w:rPr>
        <w:t>5</w:t>
      </w:r>
      <w:r w:rsidRPr="007957B9">
        <w:rPr>
          <w:rFonts w:ascii="Times New Roman" w:eastAsia="仿宋_GB2312" w:hAnsi="Times New Roman" w:cs="仿宋_GB2312" w:hint="eastAsia"/>
          <w:kern w:val="0"/>
          <w:sz w:val="28"/>
          <w:szCs w:val="28"/>
        </w:rPr>
        <w:t>.</w:t>
      </w:r>
      <w:r w:rsidR="007C5017">
        <w:rPr>
          <w:rFonts w:ascii="Times New Roman" w:eastAsia="仿宋_GB2312" w:hAnsi="Times New Roman" w:cs="仿宋_GB2312" w:hint="eastAsia"/>
          <w:kern w:val="0"/>
          <w:sz w:val="28"/>
          <w:szCs w:val="28"/>
        </w:rPr>
        <w:t>4</w:t>
      </w:r>
      <w:r w:rsidR="007C5017" w:rsidRPr="007957B9">
        <w:rPr>
          <w:rFonts w:ascii="Times New Roman" w:eastAsia="仿宋_GB2312" w:hAnsi="Times New Roman" w:cs="仿宋_GB2312" w:hint="eastAsia"/>
          <w:kern w:val="0"/>
          <w:sz w:val="28"/>
          <w:szCs w:val="28"/>
        </w:rPr>
        <w:t xml:space="preserve"> </w:t>
      </w:r>
      <w:r w:rsidR="005A6A08" w:rsidRPr="005A6A08">
        <w:rPr>
          <w:rFonts w:ascii="Times New Roman" w:eastAsia="仿宋_GB2312" w:hAnsi="Times New Roman" w:cs="仿宋_GB2312" w:hint="eastAsia"/>
          <w:kern w:val="0"/>
          <w:sz w:val="28"/>
          <w:szCs w:val="28"/>
        </w:rPr>
        <w:t>稳定同位素法</w:t>
      </w:r>
    </w:p>
    <w:p w14:paraId="3EACCAED" w14:textId="5D97B8AA" w:rsidR="00255448" w:rsidRDefault="004962D0" w:rsidP="00147173">
      <w:pPr>
        <w:overflowPunct w:val="0"/>
        <w:autoSpaceDE w:val="0"/>
        <w:autoSpaceDN w:val="0"/>
        <w:adjustRightInd w:val="0"/>
        <w:spacing w:line="560" w:lineRule="exact"/>
        <w:ind w:firstLineChars="200" w:firstLine="560"/>
        <w:rPr>
          <w:rFonts w:ascii="Times New Roman" w:eastAsia="仿宋_GB2312" w:hAnsi="Times New Roman"/>
          <w:sz w:val="28"/>
          <w:szCs w:val="28"/>
        </w:rPr>
      </w:pPr>
      <w:r w:rsidRPr="00035E34">
        <w:rPr>
          <w:rFonts w:ascii="Times New Roman" w:eastAsia="仿宋_GB2312" w:hAnsi="Times New Roman"/>
          <w:sz w:val="28"/>
          <w:szCs w:val="28"/>
        </w:rPr>
        <w:t>稳定同位素</w:t>
      </w:r>
      <w:r w:rsidRPr="00326C89">
        <w:rPr>
          <w:rFonts w:ascii="Times New Roman" w:eastAsia="仿宋_GB2312" w:hAnsi="Times New Roman" w:cs="仿宋_GB2312" w:hint="eastAsia"/>
          <w:kern w:val="0"/>
          <w:sz w:val="28"/>
          <w:szCs w:val="28"/>
        </w:rPr>
        <w:t>技术关注有机质中的碳、氮等元素同位素组成及含量，</w:t>
      </w:r>
      <w:r w:rsidRPr="00035E34">
        <w:rPr>
          <w:rFonts w:ascii="Times New Roman" w:eastAsia="仿宋_GB2312" w:hAnsi="Times New Roman" w:cs="仿宋_GB2312" w:hint="eastAsia"/>
          <w:kern w:val="0"/>
          <w:sz w:val="28"/>
          <w:szCs w:val="28"/>
        </w:rPr>
        <w:t>背景值推导</w:t>
      </w:r>
      <w:r w:rsidRPr="00035E34">
        <w:rPr>
          <w:rFonts w:ascii="Times New Roman" w:eastAsia="仿宋_GB2312" w:hAnsi="Times New Roman" w:hint="eastAsia"/>
          <w:sz w:val="28"/>
          <w:szCs w:val="28"/>
        </w:rPr>
        <w:t>主要过程包括</w:t>
      </w:r>
      <w:r>
        <w:rPr>
          <w:rFonts w:ascii="Times New Roman" w:eastAsia="仿宋_GB2312" w:hAnsi="Times New Roman" w:hint="eastAsia"/>
          <w:sz w:val="28"/>
          <w:szCs w:val="28"/>
        </w:rPr>
        <w:t>样品采集与处理、样品测定与分析、</w:t>
      </w:r>
      <w:r w:rsidRPr="00035E34">
        <w:rPr>
          <w:rFonts w:ascii="Times New Roman" w:eastAsia="仿宋_GB2312" w:hAnsi="Times New Roman" w:hint="eastAsia"/>
          <w:sz w:val="28"/>
          <w:szCs w:val="28"/>
        </w:rPr>
        <w:t>稳定同位素测定</w:t>
      </w:r>
      <w:r>
        <w:rPr>
          <w:rFonts w:ascii="Times New Roman" w:eastAsia="仿宋_GB2312" w:hAnsi="Times New Roman" w:hint="eastAsia"/>
          <w:sz w:val="28"/>
          <w:szCs w:val="28"/>
        </w:rPr>
        <w:t>、端元贡献率计算</w:t>
      </w:r>
      <w:r w:rsidRPr="00035E34">
        <w:rPr>
          <w:rFonts w:ascii="Times New Roman" w:eastAsia="仿宋_GB2312" w:hAnsi="Times New Roman" w:hint="eastAsia"/>
          <w:sz w:val="28"/>
          <w:szCs w:val="28"/>
        </w:rPr>
        <w:t>和背景</w:t>
      </w:r>
      <w:r w:rsidRPr="00035E34">
        <w:rPr>
          <w:rFonts w:ascii="Times New Roman" w:eastAsia="仿宋_GB2312" w:hAnsi="Times New Roman"/>
          <w:sz w:val="28"/>
          <w:szCs w:val="28"/>
        </w:rPr>
        <w:t>值推导</w:t>
      </w:r>
      <w:r>
        <w:rPr>
          <w:rFonts w:ascii="Times New Roman" w:eastAsia="仿宋_GB2312" w:hAnsi="Times New Roman" w:hint="eastAsia"/>
          <w:sz w:val="28"/>
          <w:szCs w:val="28"/>
        </w:rPr>
        <w:t>。</w:t>
      </w:r>
      <w:r w:rsidR="00105038" w:rsidRPr="00035E34">
        <w:rPr>
          <w:rFonts w:ascii="Times New Roman" w:eastAsia="仿宋_GB2312" w:hAnsi="Times New Roman" w:hint="eastAsia"/>
          <w:sz w:val="28"/>
          <w:szCs w:val="28"/>
        </w:rPr>
        <w:t>背景</w:t>
      </w:r>
      <w:r w:rsidR="00105038" w:rsidRPr="00035E34">
        <w:rPr>
          <w:rFonts w:ascii="Times New Roman" w:eastAsia="仿宋_GB2312" w:hAnsi="Times New Roman"/>
          <w:sz w:val="28"/>
          <w:szCs w:val="28"/>
        </w:rPr>
        <w:t>值推导</w:t>
      </w:r>
      <w:r w:rsidR="00105038" w:rsidRPr="00035E34">
        <w:rPr>
          <w:rFonts w:ascii="Times New Roman" w:eastAsia="仿宋_GB2312" w:hAnsi="Times New Roman" w:hint="eastAsia"/>
          <w:sz w:val="28"/>
          <w:szCs w:val="28"/>
        </w:rPr>
        <w:t>通过</w:t>
      </w:r>
      <w:r w:rsidR="008E2740" w:rsidRPr="00035E34">
        <w:rPr>
          <w:rFonts w:ascii="Times New Roman" w:eastAsia="仿宋_GB2312" w:hAnsi="Times New Roman" w:hint="eastAsia"/>
          <w:sz w:val="28"/>
          <w:szCs w:val="28"/>
        </w:rPr>
        <w:t>比例</w:t>
      </w:r>
      <w:r w:rsidR="00105038" w:rsidRPr="00035E34">
        <w:rPr>
          <w:rFonts w:ascii="Times New Roman" w:eastAsia="仿宋_GB2312" w:hAnsi="Times New Roman" w:hint="eastAsia"/>
          <w:sz w:val="28"/>
          <w:szCs w:val="28"/>
        </w:rPr>
        <w:t>法进行。</w:t>
      </w:r>
    </w:p>
    <w:p w14:paraId="6643DB39" w14:textId="68D76510" w:rsidR="00FA4B14" w:rsidRDefault="00FA4B14" w:rsidP="00147173">
      <w:pPr>
        <w:overflowPunct w:val="0"/>
        <w:autoSpaceDE w:val="0"/>
        <w:autoSpaceDN w:val="0"/>
        <w:adjustRightInd w:val="0"/>
        <w:spacing w:line="56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在</w:t>
      </w:r>
      <w:r w:rsidRPr="00FA4B14">
        <w:rPr>
          <w:rFonts w:ascii="Times New Roman" w:eastAsia="仿宋_GB2312" w:hAnsi="Times New Roman" w:hint="eastAsia"/>
          <w:sz w:val="28"/>
          <w:szCs w:val="28"/>
        </w:rPr>
        <w:t>样品采集与处理</w:t>
      </w:r>
      <w:r>
        <w:rPr>
          <w:rFonts w:ascii="Times New Roman" w:eastAsia="仿宋_GB2312" w:hAnsi="Times New Roman" w:hint="eastAsia"/>
          <w:sz w:val="28"/>
          <w:szCs w:val="28"/>
        </w:rPr>
        <w:t>部分中，</w:t>
      </w:r>
      <w:r w:rsidR="005075CB" w:rsidRPr="005075CB">
        <w:rPr>
          <w:rFonts w:ascii="Times New Roman" w:eastAsia="仿宋_GB2312" w:hAnsi="Times New Roman" w:hint="eastAsia"/>
          <w:sz w:val="28"/>
          <w:szCs w:val="28"/>
        </w:rPr>
        <w:t>采集水样及周边可能的有机质来源（端元）样品，包括浮游植物、水生植物、陆生植物、土壤、城镇生活污水和典型工业企业污水处理后的排水、农业农村污水、畜禽粪便等</w:t>
      </w:r>
      <w:r w:rsidR="00603162">
        <w:rPr>
          <w:rFonts w:ascii="Times New Roman" w:eastAsia="仿宋_GB2312" w:hAnsi="Times New Roman" w:hint="eastAsia"/>
          <w:sz w:val="28"/>
          <w:szCs w:val="28"/>
        </w:rPr>
        <w:t>，方法可参考</w:t>
      </w:r>
      <w:r w:rsidR="005075CB" w:rsidRPr="005075CB">
        <w:rPr>
          <w:rFonts w:ascii="Times New Roman" w:eastAsia="仿宋_GB2312" w:hAnsi="Times New Roman" w:hint="eastAsia"/>
          <w:sz w:val="28"/>
          <w:szCs w:val="28"/>
        </w:rPr>
        <w:t>：（</w:t>
      </w:r>
      <w:r w:rsidR="005075CB" w:rsidRPr="005075CB">
        <w:rPr>
          <w:rFonts w:ascii="Times New Roman" w:eastAsia="仿宋_GB2312" w:hAnsi="Times New Roman" w:hint="eastAsia"/>
          <w:sz w:val="28"/>
          <w:szCs w:val="28"/>
        </w:rPr>
        <w:t>1</w:t>
      </w:r>
      <w:r w:rsidR="005075CB" w:rsidRPr="005075CB">
        <w:rPr>
          <w:rFonts w:ascii="Times New Roman" w:eastAsia="仿宋_GB2312" w:hAnsi="Times New Roman" w:hint="eastAsia"/>
          <w:sz w:val="28"/>
          <w:szCs w:val="28"/>
        </w:rPr>
        <w:t>）浮游植物使用浮游生物网在多个点位表层水体进行富集，并于</w:t>
      </w:r>
      <w:r w:rsidR="005075CB" w:rsidRPr="005075CB">
        <w:rPr>
          <w:rFonts w:ascii="Times New Roman" w:eastAsia="仿宋_GB2312" w:hAnsi="Times New Roman" w:hint="eastAsia"/>
          <w:sz w:val="28"/>
          <w:szCs w:val="28"/>
        </w:rPr>
        <w:t>-20</w:t>
      </w:r>
      <w:r w:rsidR="005075CB" w:rsidRPr="005075CB">
        <w:rPr>
          <w:rFonts w:ascii="Times New Roman" w:eastAsia="仿宋_GB2312" w:hAnsi="Times New Roman" w:hint="eastAsia"/>
          <w:sz w:val="28"/>
          <w:szCs w:val="28"/>
        </w:rPr>
        <w:t>℃冷冻保存备用；（</w:t>
      </w:r>
      <w:r w:rsidR="005075CB" w:rsidRPr="005075CB">
        <w:rPr>
          <w:rFonts w:ascii="Times New Roman" w:eastAsia="仿宋_GB2312" w:hAnsi="Times New Roman" w:hint="eastAsia"/>
          <w:sz w:val="28"/>
          <w:szCs w:val="28"/>
        </w:rPr>
        <w:t>2</w:t>
      </w:r>
      <w:r w:rsidR="005075CB" w:rsidRPr="005075CB">
        <w:rPr>
          <w:rFonts w:ascii="Times New Roman" w:eastAsia="仿宋_GB2312" w:hAnsi="Times New Roman" w:hint="eastAsia"/>
          <w:sz w:val="28"/>
          <w:szCs w:val="28"/>
        </w:rPr>
        <w:t>）优势水生植物中，</w:t>
      </w:r>
      <w:proofErr w:type="gramStart"/>
      <w:r w:rsidR="005075CB" w:rsidRPr="005075CB">
        <w:rPr>
          <w:rFonts w:ascii="Times New Roman" w:eastAsia="仿宋_GB2312" w:hAnsi="Times New Roman" w:hint="eastAsia"/>
          <w:sz w:val="28"/>
          <w:szCs w:val="28"/>
        </w:rPr>
        <w:t>挺</w:t>
      </w:r>
      <w:proofErr w:type="gramEnd"/>
      <w:r w:rsidR="005075CB" w:rsidRPr="005075CB">
        <w:rPr>
          <w:rFonts w:ascii="Times New Roman" w:eastAsia="仿宋_GB2312" w:hAnsi="Times New Roman" w:hint="eastAsia"/>
          <w:sz w:val="28"/>
          <w:szCs w:val="28"/>
        </w:rPr>
        <w:t>水植物分别在水中和岸边多个点位进行采集，沉水植物在水中多个点位进行采集，同一点位的同种植物采集</w:t>
      </w:r>
      <w:r w:rsidR="005075CB" w:rsidRPr="005075CB">
        <w:rPr>
          <w:rFonts w:ascii="Times New Roman" w:eastAsia="仿宋_GB2312" w:hAnsi="Times New Roman" w:hint="eastAsia"/>
          <w:sz w:val="28"/>
          <w:szCs w:val="28"/>
        </w:rPr>
        <w:t>3~10</w:t>
      </w:r>
      <w:r w:rsidR="005075CB" w:rsidRPr="005075CB">
        <w:rPr>
          <w:rFonts w:ascii="Times New Roman" w:eastAsia="仿宋_GB2312" w:hAnsi="Times New Roman" w:hint="eastAsia"/>
          <w:sz w:val="28"/>
          <w:szCs w:val="28"/>
        </w:rPr>
        <w:t>株混合作为单一样品，剪取枝叶用去离子水洗净后烘干备用；（</w:t>
      </w:r>
      <w:r w:rsidR="005075CB" w:rsidRPr="005075CB">
        <w:rPr>
          <w:rFonts w:ascii="Times New Roman" w:eastAsia="仿宋_GB2312" w:hAnsi="Times New Roman" w:hint="eastAsia"/>
          <w:sz w:val="28"/>
          <w:szCs w:val="28"/>
        </w:rPr>
        <w:t>3</w:t>
      </w:r>
      <w:r w:rsidR="005075CB" w:rsidRPr="005075CB">
        <w:rPr>
          <w:rFonts w:ascii="Times New Roman" w:eastAsia="仿宋_GB2312" w:hAnsi="Times New Roman" w:hint="eastAsia"/>
          <w:sz w:val="28"/>
          <w:szCs w:val="28"/>
        </w:rPr>
        <w:t>）陆生植物在水体沿岸多个点位进行采集，同一点位的同种植物采集</w:t>
      </w:r>
      <w:r w:rsidR="005075CB" w:rsidRPr="005075CB">
        <w:rPr>
          <w:rFonts w:ascii="Times New Roman" w:eastAsia="仿宋_GB2312" w:hAnsi="Times New Roman" w:hint="eastAsia"/>
          <w:sz w:val="28"/>
          <w:szCs w:val="28"/>
        </w:rPr>
        <w:t>3~10</w:t>
      </w:r>
      <w:r w:rsidR="005075CB" w:rsidRPr="005075CB">
        <w:rPr>
          <w:rFonts w:ascii="Times New Roman" w:eastAsia="仿宋_GB2312" w:hAnsi="Times New Roman" w:hint="eastAsia"/>
          <w:sz w:val="28"/>
          <w:szCs w:val="28"/>
        </w:rPr>
        <w:t>株混合作为单一样品，剪取枝叶用去离子水洗净后烘干备用；（</w:t>
      </w:r>
      <w:r w:rsidR="005075CB" w:rsidRPr="005075CB">
        <w:rPr>
          <w:rFonts w:ascii="Times New Roman" w:eastAsia="仿宋_GB2312" w:hAnsi="Times New Roman" w:hint="eastAsia"/>
          <w:sz w:val="28"/>
          <w:szCs w:val="28"/>
        </w:rPr>
        <w:t>4</w:t>
      </w:r>
      <w:r w:rsidR="005075CB" w:rsidRPr="005075CB">
        <w:rPr>
          <w:rFonts w:ascii="Times New Roman" w:eastAsia="仿宋_GB2312" w:hAnsi="Times New Roman" w:hint="eastAsia"/>
          <w:sz w:val="28"/>
          <w:szCs w:val="28"/>
        </w:rPr>
        <w:t>）土壤（包括农田土、草甸土和盐碱</w:t>
      </w:r>
      <w:r w:rsidR="005075CB" w:rsidRPr="005075CB">
        <w:rPr>
          <w:rFonts w:ascii="Times New Roman" w:eastAsia="仿宋_GB2312" w:hAnsi="Times New Roman" w:hint="eastAsia"/>
          <w:sz w:val="28"/>
          <w:szCs w:val="28"/>
        </w:rPr>
        <w:lastRenderedPageBreak/>
        <w:t>地土等）在水体沿岸</w:t>
      </w:r>
      <w:r w:rsidR="005075CB" w:rsidRPr="005075CB">
        <w:rPr>
          <w:rFonts w:ascii="Times New Roman" w:eastAsia="仿宋_GB2312" w:hAnsi="Times New Roman" w:hint="eastAsia"/>
          <w:sz w:val="28"/>
          <w:szCs w:val="28"/>
        </w:rPr>
        <w:t>500 m</w:t>
      </w:r>
      <w:r w:rsidR="005075CB" w:rsidRPr="005075CB">
        <w:rPr>
          <w:rFonts w:ascii="Times New Roman" w:eastAsia="仿宋_GB2312" w:hAnsi="Times New Roman" w:hint="eastAsia"/>
          <w:sz w:val="28"/>
          <w:szCs w:val="28"/>
        </w:rPr>
        <w:t>范围内多个点位进行采集，同一点位的土壤样品</w:t>
      </w:r>
      <w:proofErr w:type="gramStart"/>
      <w:r w:rsidR="005075CB" w:rsidRPr="005075CB">
        <w:rPr>
          <w:rFonts w:ascii="Times New Roman" w:eastAsia="仿宋_GB2312" w:hAnsi="Times New Roman" w:hint="eastAsia"/>
          <w:sz w:val="28"/>
          <w:szCs w:val="28"/>
        </w:rPr>
        <w:t>采集约</w:t>
      </w:r>
      <w:proofErr w:type="gramEnd"/>
      <w:r w:rsidR="005075CB" w:rsidRPr="005075CB">
        <w:rPr>
          <w:rFonts w:ascii="Times New Roman" w:eastAsia="仿宋_GB2312" w:hAnsi="Times New Roman" w:hint="eastAsia"/>
          <w:sz w:val="28"/>
          <w:szCs w:val="28"/>
        </w:rPr>
        <w:t>5 m</w:t>
      </w:r>
      <w:r w:rsidR="005075CB" w:rsidRPr="00736D7D">
        <w:rPr>
          <w:rFonts w:ascii="Times New Roman" w:eastAsia="仿宋_GB2312" w:hAnsi="Times New Roman"/>
          <w:sz w:val="28"/>
          <w:szCs w:val="28"/>
          <w:vertAlign w:val="superscript"/>
        </w:rPr>
        <w:t>2</w:t>
      </w:r>
      <w:r w:rsidR="005075CB" w:rsidRPr="005075CB">
        <w:rPr>
          <w:rFonts w:ascii="Times New Roman" w:eastAsia="仿宋_GB2312" w:hAnsi="Times New Roman" w:hint="eastAsia"/>
          <w:sz w:val="28"/>
          <w:szCs w:val="28"/>
        </w:rPr>
        <w:t>范围内、</w:t>
      </w:r>
      <w:r w:rsidR="005075CB" w:rsidRPr="005075CB">
        <w:rPr>
          <w:rFonts w:ascii="Times New Roman" w:eastAsia="仿宋_GB2312" w:hAnsi="Times New Roman" w:hint="eastAsia"/>
          <w:sz w:val="28"/>
          <w:szCs w:val="28"/>
        </w:rPr>
        <w:t>0~20 cm</w:t>
      </w:r>
      <w:r w:rsidR="005075CB" w:rsidRPr="005075CB">
        <w:rPr>
          <w:rFonts w:ascii="Times New Roman" w:eastAsia="仿宋_GB2312" w:hAnsi="Times New Roman" w:hint="eastAsia"/>
          <w:sz w:val="28"/>
          <w:szCs w:val="28"/>
        </w:rPr>
        <w:t>深度的混合</w:t>
      </w:r>
      <w:proofErr w:type="gramStart"/>
      <w:r w:rsidR="005075CB" w:rsidRPr="005075CB">
        <w:rPr>
          <w:rFonts w:ascii="Times New Roman" w:eastAsia="仿宋_GB2312" w:hAnsi="Times New Roman" w:hint="eastAsia"/>
          <w:sz w:val="28"/>
          <w:szCs w:val="28"/>
        </w:rPr>
        <w:t>样作为</w:t>
      </w:r>
      <w:proofErr w:type="gramEnd"/>
      <w:r w:rsidR="005075CB" w:rsidRPr="005075CB">
        <w:rPr>
          <w:rFonts w:ascii="Times New Roman" w:eastAsia="仿宋_GB2312" w:hAnsi="Times New Roman" w:hint="eastAsia"/>
          <w:sz w:val="28"/>
          <w:szCs w:val="28"/>
        </w:rPr>
        <w:t>该点位样品，去除杂物后烘干、研磨并过筛备用；（</w:t>
      </w:r>
      <w:r w:rsidR="005075CB" w:rsidRPr="005075CB">
        <w:rPr>
          <w:rFonts w:ascii="Times New Roman" w:eastAsia="仿宋_GB2312" w:hAnsi="Times New Roman" w:hint="eastAsia"/>
          <w:sz w:val="28"/>
          <w:szCs w:val="28"/>
        </w:rPr>
        <w:t>5</w:t>
      </w:r>
      <w:r w:rsidR="005075CB" w:rsidRPr="005075CB">
        <w:rPr>
          <w:rFonts w:ascii="Times New Roman" w:eastAsia="仿宋_GB2312" w:hAnsi="Times New Roman" w:hint="eastAsia"/>
          <w:sz w:val="28"/>
          <w:szCs w:val="28"/>
        </w:rPr>
        <w:t>）城镇生活污水和典型工业企业（包括石化、食品加工等类型）污水处理后的排水，以及农业农村污水采集后于</w:t>
      </w:r>
      <w:r w:rsidR="005075CB" w:rsidRPr="005075CB">
        <w:rPr>
          <w:rFonts w:ascii="Times New Roman" w:eastAsia="仿宋_GB2312" w:hAnsi="Times New Roman" w:hint="eastAsia"/>
          <w:sz w:val="28"/>
          <w:szCs w:val="28"/>
        </w:rPr>
        <w:t>-20</w:t>
      </w:r>
      <w:r w:rsidR="005075CB" w:rsidRPr="005075CB">
        <w:rPr>
          <w:rFonts w:ascii="Times New Roman" w:eastAsia="仿宋_GB2312" w:hAnsi="Times New Roman" w:hint="eastAsia"/>
          <w:sz w:val="28"/>
          <w:szCs w:val="28"/>
        </w:rPr>
        <w:t>℃冷冻保存备用；（</w:t>
      </w:r>
      <w:r w:rsidR="005075CB" w:rsidRPr="005075CB">
        <w:rPr>
          <w:rFonts w:ascii="Times New Roman" w:eastAsia="仿宋_GB2312" w:hAnsi="Times New Roman" w:hint="eastAsia"/>
          <w:sz w:val="28"/>
          <w:szCs w:val="28"/>
        </w:rPr>
        <w:t>6</w:t>
      </w:r>
      <w:r w:rsidR="005075CB" w:rsidRPr="005075CB">
        <w:rPr>
          <w:rFonts w:ascii="Times New Roman" w:eastAsia="仿宋_GB2312" w:hAnsi="Times New Roman" w:hint="eastAsia"/>
          <w:sz w:val="28"/>
          <w:szCs w:val="28"/>
        </w:rPr>
        <w:t>）养殖厂内主要畜禽种类新鲜粪便采集后冷冻干燥保存备用</w:t>
      </w:r>
      <w:r w:rsidR="005075CB">
        <w:rPr>
          <w:rFonts w:ascii="Times New Roman" w:eastAsia="仿宋_GB2312" w:hAnsi="Times New Roman" w:hint="eastAsia"/>
          <w:sz w:val="28"/>
          <w:szCs w:val="28"/>
        </w:rPr>
        <w:t>。</w:t>
      </w:r>
    </w:p>
    <w:p w14:paraId="337A7333" w14:textId="160EDB7E" w:rsidR="009B120F" w:rsidRDefault="00603162" w:rsidP="00244F94">
      <w:pPr>
        <w:overflowPunct w:val="0"/>
        <w:autoSpaceDE w:val="0"/>
        <w:autoSpaceDN w:val="0"/>
        <w:adjustRightInd w:val="0"/>
        <w:spacing w:line="56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在</w:t>
      </w:r>
      <w:r w:rsidRPr="00603162">
        <w:rPr>
          <w:rFonts w:ascii="Times New Roman" w:eastAsia="仿宋_GB2312" w:hAnsi="Times New Roman" w:hint="eastAsia"/>
          <w:sz w:val="28"/>
          <w:szCs w:val="28"/>
        </w:rPr>
        <w:t>样品测定与分析</w:t>
      </w:r>
      <w:r>
        <w:rPr>
          <w:rFonts w:ascii="Times New Roman" w:eastAsia="仿宋_GB2312" w:hAnsi="Times New Roman" w:hint="eastAsia"/>
          <w:sz w:val="28"/>
          <w:szCs w:val="28"/>
        </w:rPr>
        <w:t>部分中，</w:t>
      </w:r>
      <w:r w:rsidR="00D22E0D">
        <w:rPr>
          <w:rFonts w:ascii="Times New Roman" w:eastAsia="仿宋_GB2312" w:hAnsi="Times New Roman" w:hint="eastAsia"/>
          <w:sz w:val="28"/>
          <w:szCs w:val="28"/>
        </w:rPr>
        <w:t>可通过</w:t>
      </w:r>
      <w:r w:rsidR="00D22E0D" w:rsidRPr="008B69AE">
        <w:rPr>
          <w:rFonts w:ascii="Times New Roman" w:eastAsia="仿宋_GB2312" w:hAnsi="Times New Roman" w:hint="eastAsia"/>
          <w:sz w:val="28"/>
          <w:szCs w:val="28"/>
        </w:rPr>
        <w:t>测定</w:t>
      </w:r>
      <w:r w:rsidR="009B120F" w:rsidRPr="009B120F">
        <w:rPr>
          <w:rFonts w:ascii="Times New Roman" w:eastAsia="仿宋_GB2312" w:hAnsi="Times New Roman" w:hint="eastAsia"/>
          <w:sz w:val="28"/>
          <w:szCs w:val="28"/>
        </w:rPr>
        <w:t>采样点水样以及</w:t>
      </w:r>
      <w:r w:rsidR="00D22E0D" w:rsidRPr="008B69AE">
        <w:rPr>
          <w:rFonts w:ascii="Times New Roman" w:eastAsia="仿宋_GB2312" w:hAnsi="Times New Roman" w:hint="eastAsia"/>
          <w:sz w:val="28"/>
          <w:szCs w:val="28"/>
        </w:rPr>
        <w:t>经灼烧的</w:t>
      </w:r>
      <w:r w:rsidR="00D22E0D" w:rsidRPr="008B69AE">
        <w:rPr>
          <w:rFonts w:ascii="Times New Roman" w:eastAsia="仿宋_GB2312" w:hAnsi="Times New Roman" w:hint="eastAsia"/>
          <w:sz w:val="28"/>
          <w:szCs w:val="28"/>
        </w:rPr>
        <w:t xml:space="preserve">0.7 </w:t>
      </w:r>
      <w:r w:rsidR="00D22E0D" w:rsidRPr="008B69AE">
        <w:rPr>
          <w:rFonts w:ascii="Times New Roman" w:eastAsia="仿宋_GB2312" w:hAnsi="Times New Roman" w:hint="eastAsia"/>
          <w:sz w:val="28"/>
          <w:szCs w:val="28"/>
        </w:rPr>
        <w:t>μ</w:t>
      </w:r>
      <w:r w:rsidR="00D22E0D" w:rsidRPr="008B69AE">
        <w:rPr>
          <w:rFonts w:ascii="Times New Roman" w:eastAsia="仿宋_GB2312" w:hAnsi="Times New Roman" w:hint="eastAsia"/>
          <w:sz w:val="28"/>
          <w:szCs w:val="28"/>
        </w:rPr>
        <w:t>m GF/F</w:t>
      </w:r>
      <w:r w:rsidR="00D22E0D" w:rsidRPr="008B69AE">
        <w:rPr>
          <w:rFonts w:ascii="Times New Roman" w:eastAsia="仿宋_GB2312" w:hAnsi="Times New Roman" w:hint="eastAsia"/>
          <w:sz w:val="28"/>
          <w:szCs w:val="28"/>
        </w:rPr>
        <w:t>玻璃纤维滤膜过滤得到水样的高锰酸盐指数，</w:t>
      </w:r>
      <w:r w:rsidR="009B120F" w:rsidRPr="009B120F">
        <w:rPr>
          <w:rFonts w:ascii="Times New Roman" w:eastAsia="仿宋_GB2312" w:hAnsi="Times New Roman" w:hint="eastAsia"/>
          <w:sz w:val="28"/>
          <w:szCs w:val="28"/>
        </w:rPr>
        <w:t>分别记作</w:t>
      </w:r>
      <w:proofErr w:type="spellStart"/>
      <w:r w:rsidR="009B120F" w:rsidRPr="009B120F">
        <w:rPr>
          <w:rFonts w:ascii="Times New Roman" w:eastAsia="仿宋_GB2312" w:hAnsi="Times New Roman" w:hint="eastAsia"/>
          <w:sz w:val="28"/>
          <w:szCs w:val="28"/>
        </w:rPr>
        <w:t>COD</w:t>
      </w:r>
      <w:r w:rsidR="009B120F" w:rsidRPr="00B55ED9">
        <w:rPr>
          <w:rFonts w:ascii="Times New Roman" w:eastAsia="仿宋_GB2312" w:hAnsi="Times New Roman"/>
          <w:sz w:val="28"/>
          <w:szCs w:val="28"/>
          <w:vertAlign w:val="subscript"/>
        </w:rPr>
        <w:t>Mn</w:t>
      </w:r>
      <w:proofErr w:type="spellEnd"/>
      <w:r w:rsidR="009B120F" w:rsidRPr="009B120F">
        <w:rPr>
          <w:rFonts w:ascii="Times New Roman" w:eastAsia="仿宋_GB2312" w:hAnsi="Times New Roman" w:hint="eastAsia"/>
          <w:sz w:val="28"/>
          <w:szCs w:val="28"/>
        </w:rPr>
        <w:t>和</w:t>
      </w:r>
      <w:proofErr w:type="spellStart"/>
      <w:r w:rsidR="009B120F" w:rsidRPr="009B120F">
        <w:rPr>
          <w:rFonts w:ascii="Times New Roman" w:eastAsia="仿宋_GB2312" w:hAnsi="Times New Roman" w:hint="eastAsia"/>
          <w:sz w:val="28"/>
          <w:szCs w:val="28"/>
        </w:rPr>
        <w:t>COD</w:t>
      </w:r>
      <w:r w:rsidR="009B120F" w:rsidRPr="00B55ED9">
        <w:rPr>
          <w:rFonts w:ascii="Times New Roman" w:eastAsia="仿宋_GB2312" w:hAnsi="Times New Roman"/>
          <w:sz w:val="28"/>
          <w:szCs w:val="28"/>
          <w:vertAlign w:val="subscript"/>
        </w:rPr>
        <w:t>Mn</w:t>
      </w:r>
      <w:proofErr w:type="spellEnd"/>
      <w:r w:rsidR="009B120F" w:rsidRPr="00B55ED9">
        <w:rPr>
          <w:rFonts w:ascii="Times New Roman" w:eastAsia="仿宋_GB2312" w:hAnsi="Times New Roman"/>
          <w:sz w:val="28"/>
          <w:szCs w:val="28"/>
          <w:vertAlign w:val="subscript"/>
        </w:rPr>
        <w:t>,</w:t>
      </w:r>
      <w:r w:rsidR="009B120F" w:rsidRPr="00B55ED9">
        <w:rPr>
          <w:rFonts w:ascii="Times New Roman" w:eastAsia="仿宋_GB2312" w:hAnsi="Times New Roman" w:hint="eastAsia"/>
          <w:sz w:val="28"/>
          <w:szCs w:val="28"/>
          <w:vertAlign w:val="subscript"/>
        </w:rPr>
        <w:t>溶解态</w:t>
      </w:r>
      <w:r w:rsidR="00D22E0D" w:rsidRPr="008B69AE">
        <w:rPr>
          <w:rFonts w:ascii="Times New Roman" w:eastAsia="仿宋_GB2312" w:hAnsi="Times New Roman" w:hint="eastAsia"/>
          <w:sz w:val="28"/>
          <w:szCs w:val="28"/>
        </w:rPr>
        <w:t>。</w:t>
      </w:r>
      <w:r w:rsidR="009B120F" w:rsidRPr="009B120F">
        <w:rPr>
          <w:rFonts w:ascii="Times New Roman" w:eastAsia="仿宋_GB2312" w:hAnsi="Times New Roman" w:hint="eastAsia"/>
          <w:sz w:val="28"/>
          <w:szCs w:val="28"/>
        </w:rPr>
        <w:t>各类水样（采样点水样和城镇、农业农村污水样品）使用经灼烧的</w:t>
      </w:r>
      <w:r w:rsidR="009B120F" w:rsidRPr="009B120F">
        <w:rPr>
          <w:rFonts w:ascii="Times New Roman" w:eastAsia="仿宋_GB2312" w:hAnsi="Times New Roman" w:hint="eastAsia"/>
          <w:sz w:val="28"/>
          <w:szCs w:val="28"/>
        </w:rPr>
        <w:t xml:space="preserve">0.7 </w:t>
      </w:r>
      <w:r w:rsidR="009B120F" w:rsidRPr="009B120F">
        <w:rPr>
          <w:rFonts w:ascii="Times New Roman" w:eastAsia="仿宋_GB2312" w:hAnsi="Times New Roman" w:hint="eastAsia"/>
          <w:sz w:val="28"/>
          <w:szCs w:val="28"/>
        </w:rPr>
        <w:t>μ</w:t>
      </w:r>
      <w:r w:rsidR="009B120F" w:rsidRPr="009B120F">
        <w:rPr>
          <w:rFonts w:ascii="Times New Roman" w:eastAsia="仿宋_GB2312" w:hAnsi="Times New Roman" w:hint="eastAsia"/>
          <w:sz w:val="28"/>
          <w:szCs w:val="28"/>
        </w:rPr>
        <w:t>m GF/F</w:t>
      </w:r>
      <w:r w:rsidR="009B120F" w:rsidRPr="009B120F">
        <w:rPr>
          <w:rFonts w:ascii="Times New Roman" w:eastAsia="仿宋_GB2312" w:hAnsi="Times New Roman" w:hint="eastAsia"/>
          <w:sz w:val="28"/>
          <w:szCs w:val="28"/>
        </w:rPr>
        <w:t>玻璃纤维滤膜过滤，收集</w:t>
      </w:r>
      <w:r w:rsidR="00244F94" w:rsidRPr="00244F94">
        <w:rPr>
          <w:rFonts w:ascii="Times New Roman" w:eastAsia="仿宋_GB2312" w:hAnsi="Times New Roman" w:hint="eastAsia"/>
          <w:sz w:val="28"/>
          <w:szCs w:val="28"/>
        </w:rPr>
        <w:t>颗粒态有机质（</w:t>
      </w:r>
      <w:r w:rsidR="00244F94" w:rsidRPr="00244F94">
        <w:rPr>
          <w:rFonts w:ascii="Times New Roman" w:eastAsia="仿宋_GB2312" w:hAnsi="Times New Roman" w:hint="eastAsia"/>
          <w:sz w:val="28"/>
          <w:szCs w:val="28"/>
        </w:rPr>
        <w:t>POM</w:t>
      </w:r>
      <w:r w:rsidR="00244F94" w:rsidRPr="00244F94">
        <w:rPr>
          <w:rFonts w:ascii="Times New Roman" w:eastAsia="仿宋_GB2312" w:hAnsi="Times New Roman" w:hint="eastAsia"/>
          <w:sz w:val="28"/>
          <w:szCs w:val="28"/>
        </w:rPr>
        <w:t>）</w:t>
      </w:r>
      <w:r w:rsidR="009B120F" w:rsidRPr="009B120F">
        <w:rPr>
          <w:rFonts w:ascii="Times New Roman" w:eastAsia="仿宋_GB2312" w:hAnsi="Times New Roman" w:hint="eastAsia"/>
          <w:sz w:val="28"/>
          <w:szCs w:val="28"/>
        </w:rPr>
        <w:t>样品及滤液；滤液再过</w:t>
      </w:r>
      <w:r w:rsidR="009B120F" w:rsidRPr="009B120F">
        <w:rPr>
          <w:rFonts w:ascii="Times New Roman" w:eastAsia="仿宋_GB2312" w:hAnsi="Times New Roman" w:hint="eastAsia"/>
          <w:sz w:val="28"/>
          <w:szCs w:val="28"/>
        </w:rPr>
        <w:t xml:space="preserve">0.2 </w:t>
      </w:r>
      <w:r w:rsidR="009B120F" w:rsidRPr="009B120F">
        <w:rPr>
          <w:rFonts w:ascii="Times New Roman" w:eastAsia="仿宋_GB2312" w:hAnsi="Times New Roman" w:hint="eastAsia"/>
          <w:sz w:val="28"/>
          <w:szCs w:val="28"/>
        </w:rPr>
        <w:t>μ</w:t>
      </w:r>
      <w:r w:rsidR="009B120F" w:rsidRPr="009B120F">
        <w:rPr>
          <w:rFonts w:ascii="Times New Roman" w:eastAsia="仿宋_GB2312" w:hAnsi="Times New Roman" w:hint="eastAsia"/>
          <w:sz w:val="28"/>
          <w:szCs w:val="28"/>
        </w:rPr>
        <w:t>m</w:t>
      </w:r>
      <w:r w:rsidR="009B120F" w:rsidRPr="009B120F">
        <w:rPr>
          <w:rFonts w:ascii="Times New Roman" w:eastAsia="仿宋_GB2312" w:hAnsi="Times New Roman" w:hint="eastAsia"/>
          <w:sz w:val="28"/>
          <w:szCs w:val="28"/>
        </w:rPr>
        <w:t>醋酸纤维滤膜，得到</w:t>
      </w:r>
      <w:r w:rsidR="00244F94" w:rsidRPr="00244F94">
        <w:rPr>
          <w:rFonts w:ascii="Times New Roman" w:eastAsia="仿宋_GB2312" w:hAnsi="Times New Roman" w:hint="eastAsia"/>
          <w:sz w:val="28"/>
          <w:szCs w:val="28"/>
        </w:rPr>
        <w:t>溶解性有机质（</w:t>
      </w:r>
      <w:r w:rsidR="00244F94" w:rsidRPr="00244F94">
        <w:rPr>
          <w:rFonts w:ascii="Times New Roman" w:eastAsia="仿宋_GB2312" w:hAnsi="Times New Roman" w:hint="eastAsia"/>
          <w:sz w:val="28"/>
          <w:szCs w:val="28"/>
        </w:rPr>
        <w:t>DOM</w:t>
      </w:r>
      <w:r w:rsidR="00244F94" w:rsidRPr="00244F94">
        <w:rPr>
          <w:rFonts w:ascii="Times New Roman" w:eastAsia="仿宋_GB2312" w:hAnsi="Times New Roman" w:hint="eastAsia"/>
          <w:sz w:val="28"/>
          <w:szCs w:val="28"/>
        </w:rPr>
        <w:t>）</w:t>
      </w:r>
      <w:r w:rsidR="009B120F" w:rsidRPr="009B120F">
        <w:rPr>
          <w:rFonts w:ascii="Times New Roman" w:eastAsia="仿宋_GB2312" w:hAnsi="Times New Roman" w:hint="eastAsia"/>
          <w:sz w:val="28"/>
          <w:szCs w:val="28"/>
        </w:rPr>
        <w:t>提取液。</w:t>
      </w:r>
      <w:r w:rsidR="00244F94" w:rsidRPr="00244F94">
        <w:rPr>
          <w:rFonts w:ascii="Times New Roman" w:eastAsia="仿宋_GB2312" w:hAnsi="Times New Roman" w:hint="eastAsia"/>
          <w:sz w:val="28"/>
          <w:szCs w:val="28"/>
        </w:rPr>
        <w:t>固体样品</w:t>
      </w:r>
      <w:r w:rsidR="00244F94">
        <w:rPr>
          <w:rFonts w:ascii="Times New Roman" w:eastAsia="仿宋_GB2312" w:hAnsi="Times New Roman" w:hint="eastAsia"/>
          <w:sz w:val="28"/>
          <w:szCs w:val="28"/>
        </w:rPr>
        <w:t>（</w:t>
      </w:r>
      <w:r w:rsidR="00244F94" w:rsidRPr="00244F94">
        <w:rPr>
          <w:rFonts w:ascii="Times New Roman" w:eastAsia="仿宋_GB2312" w:hAnsi="Times New Roman" w:hint="eastAsia"/>
          <w:sz w:val="28"/>
          <w:szCs w:val="28"/>
        </w:rPr>
        <w:t>藻类</w:t>
      </w:r>
      <w:r w:rsidR="00244F94">
        <w:rPr>
          <w:rFonts w:ascii="Times New Roman" w:eastAsia="仿宋_GB2312" w:hAnsi="Times New Roman" w:hint="eastAsia"/>
          <w:sz w:val="28"/>
          <w:szCs w:val="28"/>
        </w:rPr>
        <w:t>、</w:t>
      </w:r>
      <w:r w:rsidR="00244F94" w:rsidRPr="00244F94">
        <w:rPr>
          <w:rFonts w:ascii="Times New Roman" w:eastAsia="仿宋_GB2312" w:hAnsi="Times New Roman" w:hint="eastAsia"/>
          <w:sz w:val="28"/>
          <w:szCs w:val="28"/>
        </w:rPr>
        <w:t>植物、土壤和畜禽粪便等</w:t>
      </w:r>
      <w:r w:rsidR="00244F94">
        <w:rPr>
          <w:rFonts w:ascii="Times New Roman" w:eastAsia="仿宋_GB2312" w:hAnsi="Times New Roman" w:hint="eastAsia"/>
          <w:sz w:val="28"/>
          <w:szCs w:val="28"/>
        </w:rPr>
        <w:t>）</w:t>
      </w:r>
      <w:r w:rsidR="00244F94" w:rsidRPr="00244F94">
        <w:rPr>
          <w:rFonts w:ascii="Times New Roman" w:eastAsia="仿宋_GB2312" w:hAnsi="Times New Roman" w:hint="eastAsia"/>
          <w:sz w:val="28"/>
          <w:szCs w:val="28"/>
        </w:rPr>
        <w:t>冻干研磨过筛，得到</w:t>
      </w:r>
      <w:r w:rsidR="00244F94" w:rsidRPr="00244F94">
        <w:rPr>
          <w:rFonts w:ascii="Times New Roman" w:eastAsia="仿宋_GB2312" w:hAnsi="Times New Roman" w:hint="eastAsia"/>
          <w:sz w:val="28"/>
          <w:szCs w:val="28"/>
        </w:rPr>
        <w:t>POM</w:t>
      </w:r>
      <w:r w:rsidR="00244F94" w:rsidRPr="00244F94">
        <w:rPr>
          <w:rFonts w:ascii="Times New Roman" w:eastAsia="仿宋_GB2312" w:hAnsi="Times New Roman" w:hint="eastAsia"/>
          <w:sz w:val="28"/>
          <w:szCs w:val="28"/>
        </w:rPr>
        <w:t>样品；</w:t>
      </w:r>
      <w:r w:rsidR="00244F94" w:rsidRPr="00244F94">
        <w:rPr>
          <w:rFonts w:ascii="Times New Roman" w:eastAsia="仿宋_GB2312" w:hAnsi="Times New Roman" w:hint="eastAsia"/>
          <w:sz w:val="28"/>
          <w:szCs w:val="28"/>
        </w:rPr>
        <w:t>POM</w:t>
      </w:r>
      <w:r w:rsidR="00244F94" w:rsidRPr="00244F94">
        <w:rPr>
          <w:rFonts w:ascii="Times New Roman" w:eastAsia="仿宋_GB2312" w:hAnsi="Times New Roman" w:hint="eastAsia"/>
          <w:sz w:val="28"/>
          <w:szCs w:val="28"/>
        </w:rPr>
        <w:t>样品加入纯水浸提、离心，上清液使用</w:t>
      </w:r>
      <w:r w:rsidR="00244F94" w:rsidRPr="00244F94">
        <w:rPr>
          <w:rFonts w:ascii="Times New Roman" w:eastAsia="仿宋_GB2312" w:hAnsi="Times New Roman" w:hint="eastAsia"/>
          <w:sz w:val="28"/>
          <w:szCs w:val="28"/>
        </w:rPr>
        <w:t>GF/F</w:t>
      </w:r>
      <w:r w:rsidR="00244F94" w:rsidRPr="00244F94">
        <w:rPr>
          <w:rFonts w:ascii="Times New Roman" w:eastAsia="仿宋_GB2312" w:hAnsi="Times New Roman" w:hint="eastAsia"/>
          <w:sz w:val="28"/>
          <w:szCs w:val="28"/>
        </w:rPr>
        <w:t>玻璃纤维滤膜和醋酸纤维滤膜过滤，得到</w:t>
      </w:r>
      <w:r w:rsidR="00244F94" w:rsidRPr="00244F94">
        <w:rPr>
          <w:rFonts w:ascii="Times New Roman" w:eastAsia="仿宋_GB2312" w:hAnsi="Times New Roman" w:hint="eastAsia"/>
          <w:sz w:val="28"/>
          <w:szCs w:val="28"/>
        </w:rPr>
        <w:t>DOM</w:t>
      </w:r>
      <w:r w:rsidR="00244F94" w:rsidRPr="00244F94">
        <w:rPr>
          <w:rFonts w:ascii="Times New Roman" w:eastAsia="仿宋_GB2312" w:hAnsi="Times New Roman" w:hint="eastAsia"/>
          <w:sz w:val="28"/>
          <w:szCs w:val="28"/>
        </w:rPr>
        <w:t>提取液</w:t>
      </w:r>
      <w:r w:rsidR="00244F94">
        <w:rPr>
          <w:rFonts w:ascii="Times New Roman" w:eastAsia="仿宋_GB2312" w:hAnsi="Times New Roman" w:hint="eastAsia"/>
          <w:sz w:val="28"/>
          <w:szCs w:val="28"/>
        </w:rPr>
        <w:t>。</w:t>
      </w:r>
    </w:p>
    <w:p w14:paraId="44EE70BF" w14:textId="0240A89A" w:rsidR="00244F94" w:rsidRDefault="00244F94" w:rsidP="00244F94">
      <w:pPr>
        <w:overflowPunct w:val="0"/>
        <w:autoSpaceDE w:val="0"/>
        <w:autoSpaceDN w:val="0"/>
        <w:adjustRightInd w:val="0"/>
        <w:spacing w:line="56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在</w:t>
      </w:r>
      <w:r w:rsidRPr="00244F94">
        <w:rPr>
          <w:rFonts w:ascii="Times New Roman" w:eastAsia="仿宋_GB2312" w:hAnsi="Times New Roman" w:hint="eastAsia"/>
          <w:sz w:val="28"/>
          <w:szCs w:val="28"/>
        </w:rPr>
        <w:t>稳定同位素测定</w:t>
      </w:r>
      <w:r>
        <w:rPr>
          <w:rFonts w:ascii="Times New Roman" w:eastAsia="仿宋_GB2312" w:hAnsi="Times New Roman" w:hint="eastAsia"/>
          <w:sz w:val="28"/>
          <w:szCs w:val="28"/>
        </w:rPr>
        <w:t>部分中，可</w:t>
      </w:r>
      <w:r w:rsidRPr="00244F94">
        <w:rPr>
          <w:rFonts w:ascii="Times New Roman" w:eastAsia="仿宋_GB2312" w:hAnsi="Times New Roman" w:hint="eastAsia"/>
          <w:sz w:val="28"/>
          <w:szCs w:val="28"/>
        </w:rPr>
        <w:t>取采样点水样和各端元的</w:t>
      </w:r>
      <w:r w:rsidRPr="00244F94">
        <w:rPr>
          <w:rFonts w:ascii="Times New Roman" w:eastAsia="仿宋_GB2312" w:hAnsi="Times New Roman" w:hint="eastAsia"/>
          <w:sz w:val="28"/>
          <w:szCs w:val="28"/>
        </w:rPr>
        <w:t>DOM</w:t>
      </w:r>
      <w:r w:rsidRPr="00244F94">
        <w:rPr>
          <w:rFonts w:ascii="Times New Roman" w:eastAsia="仿宋_GB2312" w:hAnsi="Times New Roman" w:hint="eastAsia"/>
          <w:sz w:val="28"/>
          <w:szCs w:val="28"/>
        </w:rPr>
        <w:t>提取液</w:t>
      </w:r>
      <w:r>
        <w:rPr>
          <w:rFonts w:ascii="Times New Roman" w:eastAsia="仿宋_GB2312" w:hAnsi="Times New Roman" w:hint="eastAsia"/>
          <w:sz w:val="28"/>
          <w:szCs w:val="28"/>
        </w:rPr>
        <w:t>与</w:t>
      </w:r>
      <w:r w:rsidRPr="00244F94">
        <w:rPr>
          <w:rFonts w:ascii="Times New Roman" w:eastAsia="仿宋_GB2312" w:hAnsi="Times New Roman" w:hint="eastAsia"/>
          <w:sz w:val="28"/>
          <w:szCs w:val="28"/>
        </w:rPr>
        <w:t>POM</w:t>
      </w:r>
      <w:r w:rsidRPr="00244F94">
        <w:rPr>
          <w:rFonts w:ascii="Times New Roman" w:eastAsia="仿宋_GB2312" w:hAnsi="Times New Roman" w:hint="eastAsia"/>
          <w:sz w:val="28"/>
          <w:szCs w:val="28"/>
        </w:rPr>
        <w:t>样品，经</w:t>
      </w:r>
      <w:r w:rsidR="006555DE">
        <w:rPr>
          <w:rFonts w:ascii="Times New Roman" w:eastAsia="仿宋_GB2312" w:hAnsi="Times New Roman" w:hint="eastAsia"/>
          <w:sz w:val="28"/>
          <w:szCs w:val="28"/>
        </w:rPr>
        <w:t>盐酸等</w:t>
      </w:r>
      <w:r w:rsidRPr="00244F94">
        <w:rPr>
          <w:rFonts w:ascii="Times New Roman" w:eastAsia="仿宋_GB2312" w:hAnsi="Times New Roman" w:hint="eastAsia"/>
          <w:sz w:val="28"/>
          <w:szCs w:val="28"/>
        </w:rPr>
        <w:t>酸化去除无机碳，超纯水清洗至</w:t>
      </w:r>
      <w:r w:rsidRPr="00244F94">
        <w:rPr>
          <w:rFonts w:ascii="Times New Roman" w:eastAsia="仿宋_GB2312" w:hAnsi="Times New Roman" w:hint="eastAsia"/>
          <w:sz w:val="28"/>
          <w:szCs w:val="28"/>
        </w:rPr>
        <w:t>pH</w:t>
      </w:r>
      <w:r w:rsidRPr="00244F94">
        <w:rPr>
          <w:rFonts w:ascii="Times New Roman" w:eastAsia="仿宋_GB2312" w:hAnsi="Times New Roman" w:hint="eastAsia"/>
          <w:sz w:val="28"/>
          <w:szCs w:val="28"/>
        </w:rPr>
        <w:t>中性后冷冻干燥，</w:t>
      </w:r>
      <w:r>
        <w:rPr>
          <w:rFonts w:ascii="Times New Roman" w:eastAsia="仿宋_GB2312" w:hAnsi="Times New Roman" w:hint="eastAsia"/>
          <w:sz w:val="28"/>
          <w:szCs w:val="28"/>
        </w:rPr>
        <w:t>再</w:t>
      </w:r>
      <w:r w:rsidRPr="00244F94">
        <w:rPr>
          <w:rFonts w:ascii="Times New Roman" w:eastAsia="仿宋_GB2312" w:hAnsi="Times New Roman" w:hint="eastAsia"/>
          <w:sz w:val="28"/>
          <w:szCs w:val="28"/>
        </w:rPr>
        <w:t>放入同位素质谱仪测定碳氮同位素比率</w:t>
      </w:r>
      <w:r>
        <w:rPr>
          <w:rFonts w:ascii="Times New Roman" w:eastAsia="仿宋_GB2312" w:hAnsi="Times New Roman" w:hint="eastAsia"/>
          <w:sz w:val="28"/>
          <w:szCs w:val="28"/>
        </w:rPr>
        <w:t>。</w:t>
      </w:r>
    </w:p>
    <w:p w14:paraId="67BE1E97" w14:textId="20944646" w:rsidR="005A6A08" w:rsidRDefault="007957B9">
      <w:pPr>
        <w:overflowPunct w:val="0"/>
        <w:autoSpaceDE w:val="0"/>
        <w:autoSpaceDN w:val="0"/>
        <w:adjustRightInd w:val="0"/>
        <w:spacing w:line="560" w:lineRule="exact"/>
        <w:outlineLvl w:val="2"/>
        <w:rPr>
          <w:rFonts w:ascii="Times New Roman" w:eastAsia="仿宋_GB2312" w:hAnsi="Times New Roman" w:cs="仿宋_GB2312"/>
          <w:kern w:val="0"/>
          <w:sz w:val="28"/>
          <w:szCs w:val="28"/>
        </w:rPr>
      </w:pPr>
      <w:r w:rsidRPr="007957B9">
        <w:rPr>
          <w:rFonts w:ascii="Times New Roman" w:eastAsia="仿宋_GB2312" w:hAnsi="Times New Roman" w:cs="仿宋_GB2312" w:hint="eastAsia"/>
          <w:kern w:val="0"/>
          <w:sz w:val="28"/>
          <w:szCs w:val="28"/>
        </w:rPr>
        <w:t>4.</w:t>
      </w:r>
      <w:r w:rsidR="00A34FE5">
        <w:rPr>
          <w:rFonts w:ascii="Times New Roman" w:eastAsia="仿宋_GB2312" w:hAnsi="Times New Roman" w:cs="仿宋_GB2312" w:hint="eastAsia"/>
          <w:kern w:val="0"/>
          <w:sz w:val="28"/>
          <w:szCs w:val="28"/>
        </w:rPr>
        <w:t>5</w:t>
      </w:r>
      <w:r w:rsidRPr="007957B9">
        <w:rPr>
          <w:rFonts w:ascii="Times New Roman" w:eastAsia="仿宋_GB2312" w:hAnsi="Times New Roman" w:cs="仿宋_GB2312" w:hint="eastAsia"/>
          <w:kern w:val="0"/>
          <w:sz w:val="28"/>
          <w:szCs w:val="28"/>
        </w:rPr>
        <w:t>.</w:t>
      </w:r>
      <w:r w:rsidR="007C5017">
        <w:rPr>
          <w:rFonts w:ascii="Times New Roman" w:eastAsia="仿宋_GB2312" w:hAnsi="Times New Roman" w:cs="仿宋_GB2312" w:hint="eastAsia"/>
          <w:kern w:val="0"/>
          <w:sz w:val="28"/>
          <w:szCs w:val="28"/>
        </w:rPr>
        <w:t>5</w:t>
      </w:r>
      <w:r w:rsidR="007C5017" w:rsidRPr="007957B9">
        <w:rPr>
          <w:rFonts w:ascii="Times New Roman" w:eastAsia="仿宋_GB2312" w:hAnsi="Times New Roman" w:cs="仿宋_GB2312" w:hint="eastAsia"/>
          <w:kern w:val="0"/>
          <w:sz w:val="28"/>
          <w:szCs w:val="28"/>
        </w:rPr>
        <w:t xml:space="preserve"> </w:t>
      </w:r>
      <w:r w:rsidR="005A6A08" w:rsidRPr="005A6A08">
        <w:rPr>
          <w:rFonts w:ascii="Times New Roman" w:eastAsia="仿宋_GB2312" w:hAnsi="Times New Roman" w:cs="仿宋_GB2312" w:hint="eastAsia"/>
          <w:kern w:val="0"/>
          <w:sz w:val="28"/>
          <w:szCs w:val="28"/>
        </w:rPr>
        <w:t>傅里叶变换离子回旋共振质谱法</w:t>
      </w:r>
    </w:p>
    <w:p w14:paraId="765A29A9" w14:textId="6C5C25D9" w:rsidR="00FC60C3" w:rsidRDefault="004962D0" w:rsidP="00FC60C3">
      <w:pPr>
        <w:overflowPunct w:val="0"/>
        <w:autoSpaceDE w:val="0"/>
        <w:autoSpaceDN w:val="0"/>
        <w:adjustRightInd w:val="0"/>
        <w:spacing w:line="560" w:lineRule="exact"/>
        <w:ind w:firstLine="560"/>
        <w:rPr>
          <w:rFonts w:ascii="Times New Roman" w:eastAsia="仿宋_GB2312" w:hAnsi="Times New Roman"/>
          <w:sz w:val="28"/>
          <w:szCs w:val="28"/>
        </w:rPr>
      </w:pPr>
      <w:r w:rsidRPr="00035E34">
        <w:rPr>
          <w:rFonts w:ascii="Times New Roman" w:eastAsia="仿宋_GB2312" w:hAnsi="Times New Roman" w:hint="eastAsia"/>
          <w:sz w:val="28"/>
          <w:szCs w:val="28"/>
        </w:rPr>
        <w:t>傅里叶变换离子回旋共振质谱技术</w:t>
      </w:r>
      <w:r w:rsidRPr="00CD75AB">
        <w:rPr>
          <w:rFonts w:ascii="Times New Roman" w:eastAsia="仿宋_GB2312" w:hAnsi="Times New Roman" w:cs="仿宋_GB2312" w:hint="eastAsia"/>
          <w:kern w:val="0"/>
          <w:sz w:val="28"/>
          <w:szCs w:val="28"/>
        </w:rPr>
        <w:t>是从分子级别对有机质进行表征，</w:t>
      </w:r>
      <w:r w:rsidRPr="00035E34">
        <w:rPr>
          <w:rFonts w:ascii="Times New Roman" w:eastAsia="仿宋_GB2312" w:hAnsi="Times New Roman" w:cs="仿宋_GB2312" w:hint="eastAsia"/>
          <w:kern w:val="0"/>
          <w:sz w:val="28"/>
          <w:szCs w:val="28"/>
        </w:rPr>
        <w:t>背景值推导</w:t>
      </w:r>
      <w:r w:rsidRPr="00035E34">
        <w:rPr>
          <w:rFonts w:ascii="Times New Roman" w:eastAsia="仿宋_GB2312" w:hAnsi="Times New Roman" w:hint="eastAsia"/>
          <w:sz w:val="28"/>
          <w:szCs w:val="28"/>
        </w:rPr>
        <w:t>主要过程包括</w:t>
      </w:r>
      <w:r>
        <w:rPr>
          <w:rFonts w:ascii="Times New Roman" w:eastAsia="仿宋_GB2312" w:hAnsi="Times New Roman" w:hint="eastAsia"/>
          <w:sz w:val="28"/>
          <w:szCs w:val="28"/>
        </w:rPr>
        <w:t>样品采集与处理、样品测定与分析、</w:t>
      </w:r>
      <w:r w:rsidRPr="00035E34">
        <w:rPr>
          <w:rFonts w:ascii="Times New Roman" w:eastAsia="仿宋_GB2312" w:hAnsi="Times New Roman" w:hint="eastAsia"/>
          <w:sz w:val="28"/>
          <w:szCs w:val="28"/>
        </w:rPr>
        <w:t>固相萃取、质谱表征与分析、</w:t>
      </w:r>
      <w:r w:rsidR="008D459C" w:rsidRPr="008D459C">
        <w:rPr>
          <w:rFonts w:ascii="Times New Roman" w:eastAsia="仿宋_GB2312" w:hAnsi="Times New Roman" w:hint="eastAsia"/>
          <w:sz w:val="28"/>
          <w:szCs w:val="28"/>
        </w:rPr>
        <w:t>DOM</w:t>
      </w:r>
      <w:r w:rsidR="008D459C" w:rsidRPr="008D459C">
        <w:rPr>
          <w:rFonts w:ascii="Times New Roman" w:eastAsia="仿宋_GB2312" w:hAnsi="Times New Roman" w:hint="eastAsia"/>
          <w:sz w:val="28"/>
          <w:szCs w:val="28"/>
        </w:rPr>
        <w:t>数据库构建与筛选</w:t>
      </w:r>
      <w:r w:rsidR="008D459C">
        <w:rPr>
          <w:rFonts w:ascii="Times New Roman" w:eastAsia="仿宋_GB2312" w:hAnsi="Times New Roman" w:hint="eastAsia"/>
          <w:sz w:val="28"/>
          <w:szCs w:val="28"/>
        </w:rPr>
        <w:t>和</w:t>
      </w:r>
      <w:r w:rsidRPr="00035E34">
        <w:rPr>
          <w:rFonts w:ascii="Times New Roman" w:eastAsia="仿宋_GB2312" w:hAnsi="Times New Roman" w:hint="eastAsia"/>
          <w:sz w:val="28"/>
          <w:szCs w:val="28"/>
        </w:rPr>
        <w:t>背景</w:t>
      </w:r>
      <w:r w:rsidRPr="00035E34">
        <w:rPr>
          <w:rFonts w:ascii="Times New Roman" w:eastAsia="仿宋_GB2312" w:hAnsi="Times New Roman"/>
          <w:sz w:val="28"/>
          <w:szCs w:val="28"/>
        </w:rPr>
        <w:t>值推导</w:t>
      </w:r>
      <w:r w:rsidRPr="00035E34">
        <w:rPr>
          <w:rFonts w:ascii="Times New Roman" w:eastAsia="仿宋_GB2312" w:hAnsi="Times New Roman" w:hint="eastAsia"/>
          <w:sz w:val="28"/>
          <w:szCs w:val="28"/>
        </w:rPr>
        <w:t>。</w:t>
      </w:r>
      <w:r w:rsidR="001F6E75" w:rsidRPr="00035E34">
        <w:rPr>
          <w:rFonts w:ascii="Times New Roman" w:eastAsia="仿宋_GB2312" w:hAnsi="Times New Roman" w:hint="eastAsia"/>
          <w:sz w:val="28"/>
          <w:szCs w:val="28"/>
        </w:rPr>
        <w:t>背景</w:t>
      </w:r>
      <w:r w:rsidR="001F6E75" w:rsidRPr="00035E34">
        <w:rPr>
          <w:rFonts w:ascii="Times New Roman" w:eastAsia="仿宋_GB2312" w:hAnsi="Times New Roman"/>
          <w:sz w:val="28"/>
          <w:szCs w:val="28"/>
        </w:rPr>
        <w:t>值推导</w:t>
      </w:r>
      <w:r w:rsidR="001F6E75" w:rsidRPr="00035E34">
        <w:rPr>
          <w:rFonts w:ascii="Times New Roman" w:eastAsia="仿宋_GB2312" w:hAnsi="Times New Roman" w:hint="eastAsia"/>
          <w:sz w:val="28"/>
          <w:szCs w:val="28"/>
        </w:rPr>
        <w:t>通过比例法进行。</w:t>
      </w:r>
    </w:p>
    <w:p w14:paraId="05FD6643" w14:textId="1B2DAAF1" w:rsidR="00072887" w:rsidRDefault="00072887" w:rsidP="00FC60C3">
      <w:pPr>
        <w:overflowPunct w:val="0"/>
        <w:autoSpaceDE w:val="0"/>
        <w:autoSpaceDN w:val="0"/>
        <w:adjustRightInd w:val="0"/>
        <w:spacing w:line="560" w:lineRule="exact"/>
        <w:ind w:firstLine="560"/>
        <w:rPr>
          <w:rFonts w:ascii="Times New Roman" w:eastAsia="仿宋_GB2312" w:hAnsi="Times New Roman"/>
          <w:sz w:val="28"/>
          <w:szCs w:val="28"/>
        </w:rPr>
      </w:pPr>
      <w:r>
        <w:rPr>
          <w:rFonts w:ascii="Times New Roman" w:eastAsia="仿宋_GB2312" w:hAnsi="Times New Roman" w:hint="eastAsia"/>
          <w:sz w:val="28"/>
          <w:szCs w:val="28"/>
        </w:rPr>
        <w:t>在</w:t>
      </w:r>
      <w:r w:rsidRPr="00072887">
        <w:rPr>
          <w:rFonts w:ascii="Times New Roman" w:eastAsia="仿宋_GB2312" w:hAnsi="Times New Roman" w:hint="eastAsia"/>
          <w:sz w:val="28"/>
          <w:szCs w:val="28"/>
        </w:rPr>
        <w:t>样品测定与分析</w:t>
      </w:r>
      <w:r>
        <w:rPr>
          <w:rFonts w:ascii="Times New Roman" w:eastAsia="仿宋_GB2312" w:hAnsi="Times New Roman" w:hint="eastAsia"/>
          <w:sz w:val="28"/>
          <w:szCs w:val="28"/>
        </w:rPr>
        <w:t>部分中，</w:t>
      </w:r>
      <w:r w:rsidR="00D22E0D">
        <w:rPr>
          <w:rFonts w:ascii="Times New Roman" w:eastAsia="仿宋_GB2312" w:hAnsi="Times New Roman" w:hint="eastAsia"/>
          <w:sz w:val="28"/>
          <w:szCs w:val="28"/>
        </w:rPr>
        <w:t>可通过</w:t>
      </w:r>
      <w:r w:rsidR="008B69AE" w:rsidRPr="008B69AE">
        <w:rPr>
          <w:rFonts w:ascii="Times New Roman" w:eastAsia="仿宋_GB2312" w:hAnsi="Times New Roman" w:hint="eastAsia"/>
          <w:sz w:val="28"/>
          <w:szCs w:val="28"/>
        </w:rPr>
        <w:t>测定经灼烧的</w:t>
      </w:r>
      <w:r w:rsidR="008B69AE" w:rsidRPr="008B69AE">
        <w:rPr>
          <w:rFonts w:ascii="Times New Roman" w:eastAsia="仿宋_GB2312" w:hAnsi="Times New Roman" w:hint="eastAsia"/>
          <w:sz w:val="28"/>
          <w:szCs w:val="28"/>
        </w:rPr>
        <w:t xml:space="preserve">0.7 </w:t>
      </w:r>
      <w:r w:rsidR="008B69AE" w:rsidRPr="008B69AE">
        <w:rPr>
          <w:rFonts w:ascii="Times New Roman" w:eastAsia="仿宋_GB2312" w:hAnsi="Times New Roman" w:hint="eastAsia"/>
          <w:sz w:val="28"/>
          <w:szCs w:val="28"/>
        </w:rPr>
        <w:t>μ</w:t>
      </w:r>
      <w:r w:rsidR="008B69AE" w:rsidRPr="008B69AE">
        <w:rPr>
          <w:rFonts w:ascii="Times New Roman" w:eastAsia="仿宋_GB2312" w:hAnsi="Times New Roman" w:hint="eastAsia"/>
          <w:sz w:val="28"/>
          <w:szCs w:val="28"/>
        </w:rPr>
        <w:t>m GF/F</w:t>
      </w:r>
      <w:r w:rsidR="008B69AE" w:rsidRPr="008B69AE">
        <w:rPr>
          <w:rFonts w:ascii="Times New Roman" w:eastAsia="仿宋_GB2312" w:hAnsi="Times New Roman" w:hint="eastAsia"/>
          <w:sz w:val="28"/>
          <w:szCs w:val="28"/>
        </w:rPr>
        <w:t>玻</w:t>
      </w:r>
      <w:r w:rsidR="008B69AE" w:rsidRPr="008B69AE">
        <w:rPr>
          <w:rFonts w:ascii="Times New Roman" w:eastAsia="仿宋_GB2312" w:hAnsi="Times New Roman" w:hint="eastAsia"/>
          <w:sz w:val="28"/>
          <w:szCs w:val="28"/>
        </w:rPr>
        <w:lastRenderedPageBreak/>
        <w:t>璃纤维滤膜过滤得到水样的高锰酸盐指数，记作</w:t>
      </w:r>
      <w:proofErr w:type="spellStart"/>
      <w:r w:rsidR="008B69AE" w:rsidRPr="008B69AE">
        <w:rPr>
          <w:rFonts w:ascii="Times New Roman" w:eastAsia="仿宋_GB2312" w:hAnsi="Times New Roman" w:hint="eastAsia"/>
          <w:sz w:val="28"/>
          <w:szCs w:val="28"/>
        </w:rPr>
        <w:t>COD</w:t>
      </w:r>
      <w:r w:rsidR="008B69AE" w:rsidRPr="00B55ED9">
        <w:rPr>
          <w:rFonts w:ascii="Times New Roman" w:eastAsia="仿宋_GB2312" w:hAnsi="Times New Roman"/>
          <w:sz w:val="28"/>
          <w:szCs w:val="28"/>
          <w:vertAlign w:val="subscript"/>
        </w:rPr>
        <w:t>Mn</w:t>
      </w:r>
      <w:proofErr w:type="spellEnd"/>
      <w:r w:rsidR="008B69AE" w:rsidRPr="00B55ED9">
        <w:rPr>
          <w:rFonts w:ascii="Times New Roman" w:eastAsia="仿宋_GB2312" w:hAnsi="Times New Roman"/>
          <w:sz w:val="28"/>
          <w:szCs w:val="28"/>
          <w:vertAlign w:val="subscript"/>
        </w:rPr>
        <w:t>,</w:t>
      </w:r>
      <w:r w:rsidR="008B69AE" w:rsidRPr="00B55ED9">
        <w:rPr>
          <w:rFonts w:ascii="Times New Roman" w:eastAsia="仿宋_GB2312" w:hAnsi="Times New Roman" w:hint="eastAsia"/>
          <w:sz w:val="28"/>
          <w:szCs w:val="28"/>
          <w:vertAlign w:val="subscript"/>
        </w:rPr>
        <w:t>溶解态</w:t>
      </w:r>
      <w:r w:rsidR="008B69AE" w:rsidRPr="008B69AE">
        <w:rPr>
          <w:rFonts w:ascii="Times New Roman" w:eastAsia="仿宋_GB2312" w:hAnsi="Times New Roman" w:hint="eastAsia"/>
          <w:sz w:val="28"/>
          <w:szCs w:val="28"/>
        </w:rPr>
        <w:t>。过滤得到的水样再过</w:t>
      </w:r>
      <w:r w:rsidR="008B69AE" w:rsidRPr="008B69AE">
        <w:rPr>
          <w:rFonts w:ascii="Times New Roman" w:eastAsia="仿宋_GB2312" w:hAnsi="Times New Roman" w:hint="eastAsia"/>
          <w:sz w:val="28"/>
          <w:szCs w:val="28"/>
        </w:rPr>
        <w:t xml:space="preserve">0.2 </w:t>
      </w:r>
      <w:r w:rsidR="008B69AE" w:rsidRPr="008B69AE">
        <w:rPr>
          <w:rFonts w:ascii="Times New Roman" w:eastAsia="仿宋_GB2312" w:hAnsi="Times New Roman" w:hint="eastAsia"/>
          <w:sz w:val="28"/>
          <w:szCs w:val="28"/>
        </w:rPr>
        <w:t>μ</w:t>
      </w:r>
      <w:r w:rsidR="008B69AE" w:rsidRPr="008B69AE">
        <w:rPr>
          <w:rFonts w:ascii="Times New Roman" w:eastAsia="仿宋_GB2312" w:hAnsi="Times New Roman" w:hint="eastAsia"/>
          <w:sz w:val="28"/>
          <w:szCs w:val="28"/>
        </w:rPr>
        <w:t>m</w:t>
      </w:r>
      <w:r w:rsidR="008B69AE" w:rsidRPr="008B69AE">
        <w:rPr>
          <w:rFonts w:ascii="Times New Roman" w:eastAsia="仿宋_GB2312" w:hAnsi="Times New Roman" w:hint="eastAsia"/>
          <w:sz w:val="28"/>
          <w:szCs w:val="28"/>
        </w:rPr>
        <w:t>醋酸纤维滤膜，得到</w:t>
      </w:r>
      <w:r w:rsidR="008B69AE" w:rsidRPr="008B69AE">
        <w:rPr>
          <w:rFonts w:ascii="Times New Roman" w:eastAsia="仿宋_GB2312" w:hAnsi="Times New Roman" w:hint="eastAsia"/>
          <w:sz w:val="28"/>
          <w:szCs w:val="28"/>
        </w:rPr>
        <w:t>DOM</w:t>
      </w:r>
      <w:r w:rsidR="008B69AE" w:rsidRPr="008B69AE">
        <w:rPr>
          <w:rFonts w:ascii="Times New Roman" w:eastAsia="仿宋_GB2312" w:hAnsi="Times New Roman" w:hint="eastAsia"/>
          <w:sz w:val="28"/>
          <w:szCs w:val="28"/>
        </w:rPr>
        <w:t>提取液</w:t>
      </w:r>
      <w:r w:rsidR="008B69AE">
        <w:rPr>
          <w:rFonts w:ascii="Times New Roman" w:eastAsia="仿宋_GB2312" w:hAnsi="Times New Roman" w:hint="eastAsia"/>
          <w:sz w:val="28"/>
          <w:szCs w:val="28"/>
        </w:rPr>
        <w:t>。</w:t>
      </w:r>
    </w:p>
    <w:p w14:paraId="5F55F6C7" w14:textId="1E59BB00" w:rsidR="002F7A6B" w:rsidRPr="00B55ED9" w:rsidRDefault="007F6BA3" w:rsidP="00B55ED9">
      <w:pPr>
        <w:overflowPunct w:val="0"/>
        <w:autoSpaceDE w:val="0"/>
        <w:autoSpaceDN w:val="0"/>
        <w:adjustRightInd w:val="0"/>
        <w:spacing w:line="560" w:lineRule="exact"/>
        <w:ind w:firstLine="560"/>
        <w:rPr>
          <w:rFonts w:ascii="Times New Roman" w:eastAsia="仿宋_GB2312" w:hAnsi="Times New Roman"/>
          <w:sz w:val="28"/>
          <w:szCs w:val="28"/>
        </w:rPr>
      </w:pPr>
      <w:r>
        <w:rPr>
          <w:rFonts w:ascii="Times New Roman" w:eastAsia="仿宋_GB2312" w:hAnsi="Times New Roman" w:hint="eastAsia"/>
          <w:sz w:val="28"/>
          <w:szCs w:val="28"/>
        </w:rPr>
        <w:t>在</w:t>
      </w:r>
      <w:r w:rsidRPr="007F6BA3">
        <w:rPr>
          <w:rFonts w:ascii="Times New Roman" w:eastAsia="仿宋_GB2312" w:hAnsi="Times New Roman" w:hint="eastAsia"/>
          <w:sz w:val="28"/>
          <w:szCs w:val="28"/>
        </w:rPr>
        <w:t>固相萃取</w:t>
      </w:r>
      <w:r>
        <w:rPr>
          <w:rFonts w:ascii="Times New Roman" w:eastAsia="仿宋_GB2312" w:hAnsi="Times New Roman" w:hint="eastAsia"/>
          <w:sz w:val="28"/>
          <w:szCs w:val="28"/>
        </w:rPr>
        <w:t>部分中，</w:t>
      </w:r>
      <w:r w:rsidR="00FA4B14">
        <w:rPr>
          <w:rFonts w:ascii="Times New Roman" w:eastAsia="仿宋_GB2312" w:hAnsi="Times New Roman" w:hint="eastAsia"/>
          <w:sz w:val="28"/>
          <w:szCs w:val="28"/>
        </w:rPr>
        <w:t>可</w:t>
      </w:r>
      <w:r w:rsidR="00FA4B14" w:rsidRPr="00407883">
        <w:rPr>
          <w:rFonts w:ascii="Times New Roman" w:eastAsia="仿宋_GB2312" w:hAnsi="Times New Roman" w:hint="eastAsia"/>
          <w:sz w:val="28"/>
          <w:szCs w:val="28"/>
        </w:rPr>
        <w:t>通过合适的洗脱步骤（如设计不同有机溶剂梯度</w:t>
      </w:r>
      <w:r w:rsidR="00FA4B14">
        <w:rPr>
          <w:rFonts w:ascii="Times New Roman" w:eastAsia="仿宋_GB2312" w:hAnsi="Times New Roman" w:hint="eastAsia"/>
          <w:sz w:val="28"/>
          <w:szCs w:val="28"/>
        </w:rPr>
        <w:t>进行洗脱</w:t>
      </w:r>
      <w:r w:rsidR="00FA4B14" w:rsidRPr="00407883">
        <w:rPr>
          <w:rFonts w:ascii="Times New Roman" w:eastAsia="仿宋_GB2312" w:hAnsi="Times New Roman" w:hint="eastAsia"/>
          <w:sz w:val="28"/>
          <w:szCs w:val="28"/>
        </w:rPr>
        <w:t>）</w:t>
      </w:r>
      <w:r w:rsidR="00FA4B14" w:rsidRPr="00E71DBD">
        <w:rPr>
          <w:rFonts w:ascii="Times New Roman" w:eastAsia="仿宋_GB2312" w:hAnsi="Times New Roman" w:hint="eastAsia"/>
          <w:sz w:val="28"/>
          <w:szCs w:val="28"/>
        </w:rPr>
        <w:t>去除样品中干扰物</w:t>
      </w:r>
      <w:r w:rsidR="00FA4B14">
        <w:rPr>
          <w:rFonts w:ascii="Times New Roman" w:eastAsia="仿宋_GB2312" w:hAnsi="Times New Roman" w:hint="eastAsia"/>
          <w:sz w:val="28"/>
          <w:szCs w:val="28"/>
        </w:rPr>
        <w:t>、</w:t>
      </w:r>
      <w:r w:rsidR="005233C1">
        <w:rPr>
          <w:rFonts w:ascii="Times New Roman" w:eastAsia="仿宋_GB2312" w:hAnsi="Times New Roman" w:hint="eastAsia"/>
          <w:sz w:val="28"/>
          <w:szCs w:val="28"/>
        </w:rPr>
        <w:t>得到</w:t>
      </w:r>
      <w:r w:rsidR="00FA4B14" w:rsidRPr="00A04380">
        <w:rPr>
          <w:rFonts w:ascii="Times New Roman" w:eastAsia="仿宋_GB2312" w:hAnsi="Times New Roman" w:hint="eastAsia"/>
          <w:sz w:val="28"/>
          <w:szCs w:val="28"/>
        </w:rPr>
        <w:t>提取液中的</w:t>
      </w:r>
      <w:r w:rsidR="00FA4B14" w:rsidRPr="00A04380">
        <w:rPr>
          <w:rFonts w:ascii="Times New Roman" w:eastAsia="仿宋_GB2312" w:hAnsi="Times New Roman" w:hint="eastAsia"/>
          <w:sz w:val="28"/>
          <w:szCs w:val="28"/>
        </w:rPr>
        <w:t>DOM</w:t>
      </w:r>
      <w:r>
        <w:rPr>
          <w:rFonts w:ascii="Times New Roman" w:eastAsia="仿宋_GB2312" w:hAnsi="Times New Roman" w:hint="eastAsia"/>
          <w:sz w:val="28"/>
          <w:szCs w:val="28"/>
        </w:rPr>
        <w:t>。</w:t>
      </w:r>
    </w:p>
    <w:p w14:paraId="3A765649" w14:textId="71F2BC69" w:rsidR="00860F07" w:rsidRPr="00860F07" w:rsidRDefault="006C4EF5" w:rsidP="00BF418C">
      <w:pPr>
        <w:overflowPunct w:val="0"/>
        <w:autoSpaceDE w:val="0"/>
        <w:autoSpaceDN w:val="0"/>
        <w:adjustRightInd w:val="0"/>
        <w:spacing w:line="560" w:lineRule="exact"/>
        <w:ind w:firstLine="560"/>
        <w:rPr>
          <w:rFonts w:ascii="Times New Roman" w:eastAsia="仿宋_GB2312" w:hAnsi="Times New Roman"/>
          <w:sz w:val="28"/>
          <w:szCs w:val="28"/>
        </w:rPr>
      </w:pPr>
      <w:r>
        <w:rPr>
          <w:rFonts w:ascii="Times New Roman" w:eastAsia="仿宋_GB2312" w:hAnsi="Times New Roman" w:hint="eastAsia"/>
          <w:sz w:val="28"/>
          <w:szCs w:val="28"/>
        </w:rPr>
        <w:t>在</w:t>
      </w:r>
      <w:r w:rsidRPr="006C4EF5">
        <w:rPr>
          <w:rFonts w:ascii="Times New Roman" w:eastAsia="仿宋_GB2312" w:hAnsi="Times New Roman" w:hint="eastAsia"/>
          <w:sz w:val="28"/>
          <w:szCs w:val="28"/>
        </w:rPr>
        <w:t>DOM</w:t>
      </w:r>
      <w:r w:rsidRPr="006C4EF5">
        <w:rPr>
          <w:rFonts w:ascii="Times New Roman" w:eastAsia="仿宋_GB2312" w:hAnsi="Times New Roman" w:hint="eastAsia"/>
          <w:sz w:val="28"/>
          <w:szCs w:val="28"/>
        </w:rPr>
        <w:t>数据库构建与筛选</w:t>
      </w:r>
      <w:r>
        <w:rPr>
          <w:rFonts w:ascii="Times New Roman" w:eastAsia="仿宋_GB2312" w:hAnsi="Times New Roman" w:hint="eastAsia"/>
          <w:sz w:val="28"/>
          <w:szCs w:val="28"/>
        </w:rPr>
        <w:t>部分中，可使用</w:t>
      </w:r>
      <w:proofErr w:type="spellStart"/>
      <w:r w:rsidRPr="007C14B9">
        <w:rPr>
          <w:rFonts w:ascii="Times New Roman" w:eastAsia="仿宋_GB2312" w:hAnsi="Times New Roman" w:hint="eastAsia"/>
          <w:sz w:val="28"/>
          <w:szCs w:val="28"/>
        </w:rPr>
        <w:t>CompTox</w:t>
      </w:r>
      <w:proofErr w:type="spellEnd"/>
      <w:r w:rsidRPr="007C14B9">
        <w:rPr>
          <w:rFonts w:ascii="Times New Roman" w:eastAsia="仿宋_GB2312" w:hAnsi="Times New Roman" w:hint="eastAsia"/>
          <w:sz w:val="28"/>
          <w:szCs w:val="28"/>
        </w:rPr>
        <w:t xml:space="preserve"> Chemicals Dashboard</w:t>
      </w:r>
      <w:r>
        <w:rPr>
          <w:rFonts w:ascii="Times New Roman" w:eastAsia="仿宋_GB2312" w:hAnsi="Times New Roman" w:hint="eastAsia"/>
          <w:sz w:val="28"/>
          <w:szCs w:val="28"/>
        </w:rPr>
        <w:t>、</w:t>
      </w:r>
      <w:r w:rsidRPr="007C14B9">
        <w:rPr>
          <w:rFonts w:ascii="Times New Roman" w:eastAsia="仿宋_GB2312" w:hAnsi="Times New Roman" w:hint="eastAsia"/>
          <w:sz w:val="28"/>
          <w:szCs w:val="28"/>
        </w:rPr>
        <w:t>METLIN</w:t>
      </w:r>
      <w:r>
        <w:rPr>
          <w:rFonts w:ascii="Times New Roman" w:eastAsia="仿宋_GB2312" w:hAnsi="Times New Roman" w:hint="eastAsia"/>
          <w:sz w:val="28"/>
          <w:szCs w:val="28"/>
        </w:rPr>
        <w:t>等现有</w:t>
      </w:r>
      <w:r w:rsidRPr="007C14B9">
        <w:rPr>
          <w:rFonts w:ascii="Times New Roman" w:eastAsia="仿宋_GB2312" w:hAnsi="Times New Roman" w:hint="eastAsia"/>
          <w:sz w:val="28"/>
          <w:szCs w:val="28"/>
        </w:rPr>
        <w:t>数据库</w:t>
      </w:r>
      <w:r>
        <w:rPr>
          <w:rFonts w:ascii="Times New Roman" w:eastAsia="仿宋_GB2312" w:hAnsi="Times New Roman" w:hint="eastAsia"/>
          <w:sz w:val="28"/>
          <w:szCs w:val="28"/>
        </w:rPr>
        <w:t>中</w:t>
      </w:r>
      <w:r w:rsidR="00702C9C">
        <w:rPr>
          <w:rFonts w:ascii="Times New Roman" w:eastAsia="仿宋_GB2312" w:hAnsi="Times New Roman" w:hint="eastAsia"/>
          <w:sz w:val="28"/>
          <w:szCs w:val="28"/>
        </w:rPr>
        <w:t>信息</w:t>
      </w:r>
      <w:r>
        <w:rPr>
          <w:rFonts w:ascii="Times New Roman" w:eastAsia="仿宋_GB2312" w:hAnsi="Times New Roman" w:hint="eastAsia"/>
          <w:sz w:val="28"/>
          <w:szCs w:val="28"/>
        </w:rPr>
        <w:t>进行数据收集与数据库构建。其中，</w:t>
      </w:r>
      <w:proofErr w:type="spellStart"/>
      <w:r w:rsidRPr="00D90EEA">
        <w:rPr>
          <w:rFonts w:ascii="Times New Roman" w:eastAsia="仿宋_GB2312" w:hAnsi="Times New Roman" w:hint="eastAsia"/>
          <w:sz w:val="28"/>
          <w:szCs w:val="28"/>
        </w:rPr>
        <w:t>CompTox</w:t>
      </w:r>
      <w:proofErr w:type="spellEnd"/>
      <w:r w:rsidR="00FE0FD0">
        <w:rPr>
          <w:rFonts w:ascii="Times New Roman" w:eastAsia="仿宋_GB2312" w:hAnsi="Times New Roman" w:hint="eastAsia"/>
          <w:sz w:val="28"/>
          <w:szCs w:val="28"/>
        </w:rPr>
        <w:t xml:space="preserve"> </w:t>
      </w:r>
      <w:r w:rsidRPr="00D90EEA">
        <w:rPr>
          <w:rFonts w:ascii="Times New Roman" w:eastAsia="仿宋_GB2312" w:hAnsi="Times New Roman" w:hint="eastAsia"/>
          <w:sz w:val="28"/>
          <w:szCs w:val="28"/>
        </w:rPr>
        <w:t>Chemicals Dashboard</w:t>
      </w:r>
      <w:r w:rsidR="00B50EBB">
        <w:rPr>
          <w:rFonts w:ascii="Times New Roman" w:eastAsia="仿宋_GB2312" w:hAnsi="Times New Roman" w:hint="eastAsia"/>
          <w:sz w:val="28"/>
          <w:szCs w:val="28"/>
        </w:rPr>
        <w:t>数据库</w:t>
      </w:r>
      <w:r>
        <w:rPr>
          <w:rFonts w:ascii="Times New Roman" w:eastAsia="仿宋_GB2312" w:hAnsi="Times New Roman" w:hint="eastAsia"/>
          <w:sz w:val="28"/>
          <w:szCs w:val="28"/>
        </w:rPr>
        <w:t>是</w:t>
      </w:r>
      <w:r w:rsidR="00B50EBB">
        <w:rPr>
          <w:rFonts w:ascii="Times New Roman" w:eastAsia="仿宋_GB2312" w:hAnsi="Times New Roman" w:hint="eastAsia"/>
          <w:sz w:val="28"/>
          <w:szCs w:val="28"/>
        </w:rPr>
        <w:t xml:space="preserve">US </w:t>
      </w:r>
      <w:r w:rsidR="00FE0FD0" w:rsidRPr="00D90EEA">
        <w:rPr>
          <w:rFonts w:ascii="Times New Roman" w:eastAsia="仿宋_GB2312" w:hAnsi="Times New Roman" w:hint="eastAsia"/>
          <w:sz w:val="28"/>
          <w:szCs w:val="28"/>
        </w:rPr>
        <w:t>EPA</w:t>
      </w:r>
      <w:r w:rsidR="00FE0FD0" w:rsidRPr="00D90EEA">
        <w:rPr>
          <w:rFonts w:ascii="Times New Roman" w:eastAsia="仿宋_GB2312" w:hAnsi="Times New Roman" w:hint="eastAsia"/>
          <w:sz w:val="28"/>
          <w:szCs w:val="28"/>
        </w:rPr>
        <w:t>在</w:t>
      </w:r>
      <w:proofErr w:type="spellStart"/>
      <w:r w:rsidR="00FE0FD0" w:rsidRPr="00D90EEA">
        <w:rPr>
          <w:rFonts w:ascii="Times New Roman" w:eastAsia="仿宋_GB2312" w:hAnsi="Times New Roman" w:hint="eastAsia"/>
          <w:sz w:val="28"/>
          <w:szCs w:val="28"/>
        </w:rPr>
        <w:t>DSSTox</w:t>
      </w:r>
      <w:proofErr w:type="spellEnd"/>
      <w:r w:rsidR="00FE0FD0">
        <w:rPr>
          <w:rFonts w:ascii="Times New Roman" w:eastAsia="仿宋_GB2312" w:hAnsi="Times New Roman" w:hint="eastAsia"/>
          <w:sz w:val="28"/>
          <w:szCs w:val="28"/>
        </w:rPr>
        <w:t>数据库</w:t>
      </w:r>
      <w:r w:rsidR="00FE0FD0" w:rsidRPr="00D90EEA">
        <w:rPr>
          <w:rFonts w:ascii="Times New Roman" w:eastAsia="仿宋_GB2312" w:hAnsi="Times New Roman" w:hint="eastAsia"/>
          <w:sz w:val="28"/>
          <w:szCs w:val="28"/>
        </w:rPr>
        <w:t>的基础上发布</w:t>
      </w:r>
      <w:r w:rsidR="00702C9C">
        <w:rPr>
          <w:rFonts w:ascii="Times New Roman" w:eastAsia="仿宋_GB2312" w:hAnsi="Times New Roman" w:hint="eastAsia"/>
          <w:sz w:val="28"/>
          <w:szCs w:val="28"/>
        </w:rPr>
        <w:t>的，可</w:t>
      </w:r>
      <w:r w:rsidR="00FE0FD0">
        <w:rPr>
          <w:rFonts w:ascii="Times New Roman" w:eastAsia="仿宋_GB2312" w:hAnsi="Times New Roman" w:hint="eastAsia"/>
          <w:sz w:val="28"/>
          <w:szCs w:val="28"/>
        </w:rPr>
        <w:t>为用户提供</w:t>
      </w:r>
      <w:r w:rsidR="00FE0FD0" w:rsidRPr="00FE0FD0">
        <w:rPr>
          <w:rFonts w:ascii="Times New Roman" w:eastAsia="仿宋_GB2312" w:hAnsi="Times New Roman" w:hint="eastAsia"/>
          <w:sz w:val="28"/>
          <w:szCs w:val="28"/>
        </w:rPr>
        <w:t>100</w:t>
      </w:r>
      <w:r w:rsidR="00FE0FD0" w:rsidRPr="00FE0FD0">
        <w:rPr>
          <w:rFonts w:ascii="Times New Roman" w:eastAsia="仿宋_GB2312" w:hAnsi="Times New Roman" w:hint="eastAsia"/>
          <w:sz w:val="28"/>
          <w:szCs w:val="28"/>
        </w:rPr>
        <w:t>多万种化学品</w:t>
      </w:r>
      <w:r w:rsidR="00B50EBB">
        <w:rPr>
          <w:rFonts w:ascii="Times New Roman" w:eastAsia="仿宋_GB2312" w:hAnsi="Times New Roman" w:hint="eastAsia"/>
          <w:sz w:val="28"/>
          <w:szCs w:val="28"/>
        </w:rPr>
        <w:t>的基本信息、理化</w:t>
      </w:r>
      <w:r w:rsidR="00FE0FD0">
        <w:rPr>
          <w:rFonts w:ascii="Times New Roman" w:eastAsia="仿宋_GB2312" w:hAnsi="Times New Roman" w:hint="eastAsia"/>
          <w:sz w:val="28"/>
          <w:szCs w:val="28"/>
        </w:rPr>
        <w:t>性质、毒性和暴露信息等相关</w:t>
      </w:r>
      <w:r w:rsidR="00B50EBB">
        <w:rPr>
          <w:rFonts w:ascii="Times New Roman" w:eastAsia="仿宋_GB2312" w:hAnsi="Times New Roman" w:hint="eastAsia"/>
          <w:sz w:val="28"/>
          <w:szCs w:val="28"/>
        </w:rPr>
        <w:t>内容</w:t>
      </w:r>
      <w:r w:rsidR="00FE0FD0">
        <w:rPr>
          <w:rFonts w:ascii="Times New Roman" w:eastAsia="仿宋_GB2312" w:hAnsi="Times New Roman" w:hint="eastAsia"/>
          <w:sz w:val="28"/>
          <w:szCs w:val="28"/>
        </w:rPr>
        <w:t>的数据库</w:t>
      </w:r>
      <w:r w:rsidR="003C12B7">
        <w:rPr>
          <w:rFonts w:ascii="Times New Roman" w:eastAsia="仿宋_GB2312" w:hAnsi="Times New Roman" w:hint="eastAsia"/>
          <w:sz w:val="28"/>
          <w:szCs w:val="28"/>
        </w:rPr>
        <w:t>，网址为</w:t>
      </w:r>
      <w:r w:rsidR="00452B1A" w:rsidRPr="00F86910">
        <w:rPr>
          <w:rFonts w:ascii="Times New Roman" w:hAnsi="Times New Roman" w:cs="Times New Roman"/>
          <w:sz w:val="28"/>
          <w:szCs w:val="32"/>
        </w:rPr>
        <w:t>https://comptox.epa.gov/dashboard/</w:t>
      </w:r>
      <w:r w:rsidR="00452B1A" w:rsidRPr="00F86910">
        <w:rPr>
          <w:rFonts w:ascii="Times New Roman" w:hAnsi="Times New Roman" w:cs="Times New Roman"/>
          <w:sz w:val="28"/>
          <w:szCs w:val="32"/>
        </w:rPr>
        <w:t>。</w:t>
      </w:r>
      <w:r w:rsidR="00452B1A" w:rsidRPr="00F86910">
        <w:rPr>
          <w:rFonts w:ascii="Times New Roman" w:hAnsi="Times New Roman" w:cs="Times New Roman"/>
          <w:sz w:val="28"/>
          <w:szCs w:val="32"/>
        </w:rPr>
        <w:t>METLIN</w:t>
      </w:r>
      <w:r w:rsidR="00B50EBB">
        <w:rPr>
          <w:rFonts w:ascii="Times New Roman" w:eastAsia="仿宋_GB2312" w:hAnsi="Times New Roman" w:hint="eastAsia"/>
          <w:sz w:val="28"/>
          <w:szCs w:val="28"/>
        </w:rPr>
        <w:t>数据库</w:t>
      </w:r>
      <w:r w:rsidR="00227F41" w:rsidRPr="00227F41">
        <w:rPr>
          <w:rFonts w:ascii="Times New Roman" w:eastAsia="仿宋_GB2312" w:hAnsi="Times New Roman" w:hint="eastAsia"/>
          <w:sz w:val="28"/>
          <w:szCs w:val="28"/>
        </w:rPr>
        <w:t>由美国斯克里普斯研究院开发</w:t>
      </w:r>
      <w:r w:rsidR="00227F41">
        <w:rPr>
          <w:rFonts w:ascii="Times New Roman" w:eastAsia="仿宋_GB2312" w:hAnsi="Times New Roman" w:hint="eastAsia"/>
          <w:sz w:val="28"/>
          <w:szCs w:val="28"/>
        </w:rPr>
        <w:t>，用于</w:t>
      </w:r>
      <w:r w:rsidR="00227F41" w:rsidRPr="00B50EBB">
        <w:rPr>
          <w:rFonts w:ascii="Times New Roman" w:eastAsia="仿宋_GB2312" w:hAnsi="Times New Roman" w:hint="eastAsia"/>
          <w:sz w:val="28"/>
          <w:szCs w:val="28"/>
        </w:rPr>
        <w:t>识别已知</w:t>
      </w:r>
      <w:r w:rsidR="00BF418C">
        <w:rPr>
          <w:rFonts w:ascii="Times New Roman" w:eastAsia="仿宋_GB2312" w:hAnsi="Times New Roman" w:hint="eastAsia"/>
          <w:sz w:val="28"/>
          <w:szCs w:val="28"/>
        </w:rPr>
        <w:t>、</w:t>
      </w:r>
      <w:r w:rsidR="00227F41" w:rsidRPr="00B50EBB">
        <w:rPr>
          <w:rFonts w:ascii="Times New Roman" w:eastAsia="仿宋_GB2312" w:hAnsi="Times New Roman" w:hint="eastAsia"/>
          <w:sz w:val="28"/>
          <w:szCs w:val="28"/>
        </w:rPr>
        <w:t>未知代谢物和其他化学实体的</w:t>
      </w:r>
      <w:r w:rsidR="00BF418C">
        <w:rPr>
          <w:rFonts w:ascii="Times New Roman" w:eastAsia="仿宋_GB2312" w:hAnsi="Times New Roman" w:hint="eastAsia"/>
          <w:sz w:val="28"/>
          <w:szCs w:val="28"/>
        </w:rPr>
        <w:t>数据库</w:t>
      </w:r>
      <w:r w:rsidR="00227F41">
        <w:rPr>
          <w:rFonts w:ascii="Times New Roman" w:eastAsia="仿宋_GB2312" w:hAnsi="Times New Roman" w:hint="eastAsia"/>
          <w:sz w:val="28"/>
          <w:szCs w:val="28"/>
        </w:rPr>
        <w:t>，</w:t>
      </w:r>
      <w:proofErr w:type="gramStart"/>
      <w:r w:rsidR="00BF418C">
        <w:rPr>
          <w:rFonts w:ascii="Times New Roman" w:eastAsia="仿宋_GB2312" w:hAnsi="Times New Roman" w:hint="eastAsia"/>
          <w:sz w:val="28"/>
          <w:szCs w:val="28"/>
        </w:rPr>
        <w:t>库中含</w:t>
      </w:r>
      <w:r w:rsidR="00BF418C" w:rsidRPr="00B50EBB">
        <w:rPr>
          <w:rFonts w:ascii="Times New Roman" w:eastAsia="仿宋_GB2312" w:hAnsi="Times New Roman" w:hint="eastAsia"/>
          <w:sz w:val="28"/>
          <w:szCs w:val="28"/>
        </w:rPr>
        <w:t>超百万种</w:t>
      </w:r>
      <w:proofErr w:type="gramEnd"/>
      <w:r w:rsidR="00BF418C" w:rsidRPr="00B50EBB">
        <w:rPr>
          <w:rFonts w:ascii="Times New Roman" w:eastAsia="仿宋_GB2312" w:hAnsi="Times New Roman" w:hint="eastAsia"/>
          <w:sz w:val="28"/>
          <w:szCs w:val="28"/>
        </w:rPr>
        <w:t>小分子物质</w:t>
      </w:r>
      <w:r w:rsidR="00BF418C">
        <w:rPr>
          <w:rFonts w:ascii="Times New Roman" w:eastAsia="仿宋_GB2312" w:hAnsi="Times New Roman" w:hint="eastAsia"/>
          <w:sz w:val="28"/>
          <w:szCs w:val="28"/>
        </w:rPr>
        <w:t>如</w:t>
      </w:r>
      <w:r w:rsidR="00BF418C" w:rsidRPr="00B50EBB">
        <w:rPr>
          <w:rFonts w:ascii="Times New Roman" w:eastAsia="仿宋_GB2312" w:hAnsi="Times New Roman" w:hint="eastAsia"/>
          <w:sz w:val="28"/>
          <w:szCs w:val="28"/>
        </w:rPr>
        <w:t>脂质</w:t>
      </w:r>
      <w:r w:rsidR="00BF418C">
        <w:rPr>
          <w:rFonts w:ascii="Times New Roman" w:eastAsia="仿宋_GB2312" w:hAnsi="Times New Roman" w:hint="eastAsia"/>
          <w:sz w:val="28"/>
          <w:szCs w:val="28"/>
        </w:rPr>
        <w:t>、</w:t>
      </w:r>
      <w:r w:rsidR="00BF418C" w:rsidRPr="00B50EBB">
        <w:rPr>
          <w:rFonts w:ascii="Times New Roman" w:eastAsia="仿宋_GB2312" w:hAnsi="Times New Roman" w:hint="eastAsia"/>
          <w:sz w:val="28"/>
          <w:szCs w:val="28"/>
        </w:rPr>
        <w:t>氨基酸</w:t>
      </w:r>
      <w:r w:rsidR="00BF418C">
        <w:rPr>
          <w:rFonts w:ascii="Times New Roman" w:eastAsia="仿宋_GB2312" w:hAnsi="Times New Roman" w:hint="eastAsia"/>
          <w:sz w:val="28"/>
          <w:szCs w:val="28"/>
        </w:rPr>
        <w:t>、</w:t>
      </w:r>
      <w:r w:rsidR="00BF418C" w:rsidRPr="00B50EBB">
        <w:rPr>
          <w:rFonts w:ascii="Times New Roman" w:eastAsia="仿宋_GB2312" w:hAnsi="Times New Roman" w:hint="eastAsia"/>
          <w:sz w:val="28"/>
          <w:szCs w:val="28"/>
        </w:rPr>
        <w:t>碳水化合物</w:t>
      </w:r>
      <w:r w:rsidR="00BF418C">
        <w:rPr>
          <w:rFonts w:ascii="Times New Roman" w:eastAsia="仿宋_GB2312" w:hAnsi="Times New Roman" w:hint="eastAsia"/>
          <w:sz w:val="28"/>
          <w:szCs w:val="28"/>
        </w:rPr>
        <w:t>、</w:t>
      </w:r>
      <w:r w:rsidR="00BF418C" w:rsidRPr="00B50EBB">
        <w:rPr>
          <w:rFonts w:ascii="Times New Roman" w:eastAsia="仿宋_GB2312" w:hAnsi="Times New Roman" w:hint="eastAsia"/>
          <w:sz w:val="28"/>
          <w:szCs w:val="28"/>
        </w:rPr>
        <w:t>小肽</w:t>
      </w:r>
      <w:r w:rsidR="00BF418C">
        <w:rPr>
          <w:rFonts w:ascii="Times New Roman" w:eastAsia="仿宋_GB2312" w:hAnsi="Times New Roman" w:hint="eastAsia"/>
          <w:sz w:val="28"/>
          <w:szCs w:val="28"/>
        </w:rPr>
        <w:t>、</w:t>
      </w:r>
      <w:r w:rsidR="00BF418C" w:rsidRPr="00227F41">
        <w:rPr>
          <w:rFonts w:ascii="Times New Roman" w:eastAsia="仿宋_GB2312" w:hAnsi="Times New Roman" w:hint="eastAsia"/>
          <w:sz w:val="28"/>
          <w:szCs w:val="28"/>
        </w:rPr>
        <w:t>外源性药物</w:t>
      </w:r>
      <w:r w:rsidR="00BF418C" w:rsidRPr="00227F41">
        <w:rPr>
          <w:rFonts w:ascii="Times New Roman" w:eastAsia="仿宋_GB2312" w:hAnsi="Times New Roman" w:hint="eastAsia"/>
          <w:sz w:val="28"/>
          <w:szCs w:val="28"/>
        </w:rPr>
        <w:t>/</w:t>
      </w:r>
      <w:r w:rsidR="00BF418C" w:rsidRPr="00227F41">
        <w:rPr>
          <w:rFonts w:ascii="Times New Roman" w:eastAsia="仿宋_GB2312" w:hAnsi="Times New Roman" w:hint="eastAsia"/>
          <w:sz w:val="28"/>
          <w:szCs w:val="28"/>
        </w:rPr>
        <w:t>代谢物</w:t>
      </w:r>
      <w:r w:rsidR="00BF418C" w:rsidRPr="00B50EBB">
        <w:rPr>
          <w:rFonts w:ascii="Times New Roman" w:eastAsia="仿宋_GB2312" w:hAnsi="Times New Roman" w:hint="eastAsia"/>
          <w:sz w:val="28"/>
          <w:szCs w:val="28"/>
        </w:rPr>
        <w:t>等</w:t>
      </w:r>
      <w:r w:rsidR="00BF418C">
        <w:rPr>
          <w:rFonts w:ascii="Times New Roman" w:eastAsia="仿宋_GB2312" w:hAnsi="Times New Roman" w:hint="eastAsia"/>
          <w:sz w:val="28"/>
          <w:szCs w:val="28"/>
        </w:rPr>
        <w:t>的</w:t>
      </w:r>
      <w:r w:rsidR="00BF418C" w:rsidRPr="00B50EBB">
        <w:rPr>
          <w:rFonts w:ascii="Times New Roman" w:eastAsia="仿宋_GB2312" w:hAnsi="Times New Roman" w:hint="eastAsia"/>
          <w:sz w:val="28"/>
          <w:szCs w:val="28"/>
        </w:rPr>
        <w:t>化学式、化学结构等信息</w:t>
      </w:r>
      <w:r w:rsidR="00BF418C">
        <w:rPr>
          <w:rFonts w:ascii="Times New Roman" w:eastAsia="仿宋_GB2312" w:hAnsi="Times New Roman" w:hint="eastAsia"/>
          <w:sz w:val="28"/>
          <w:szCs w:val="28"/>
        </w:rPr>
        <w:t>，</w:t>
      </w:r>
      <w:r w:rsidR="00227F41">
        <w:rPr>
          <w:rFonts w:ascii="Times New Roman" w:eastAsia="仿宋_GB2312" w:hAnsi="Times New Roman" w:hint="eastAsia"/>
          <w:sz w:val="28"/>
          <w:szCs w:val="28"/>
        </w:rPr>
        <w:t>网址为</w:t>
      </w:r>
      <w:r w:rsidR="00227F41" w:rsidRPr="00227F41">
        <w:rPr>
          <w:rFonts w:ascii="Times New Roman" w:eastAsia="仿宋_GB2312" w:hAnsi="Times New Roman" w:hint="eastAsia"/>
          <w:sz w:val="28"/>
          <w:szCs w:val="28"/>
        </w:rPr>
        <w:t>https://metlin.scripps.edu</w:t>
      </w:r>
      <w:r w:rsidR="00227F41">
        <w:rPr>
          <w:rFonts w:ascii="Times New Roman" w:eastAsia="仿宋_GB2312" w:hAnsi="Times New Roman" w:hint="eastAsia"/>
          <w:sz w:val="28"/>
          <w:szCs w:val="28"/>
        </w:rPr>
        <w:t>。</w:t>
      </w:r>
    </w:p>
    <w:p w14:paraId="0417D6B5" w14:textId="4B086C85" w:rsidR="005A6A08" w:rsidRDefault="004962D0" w:rsidP="006420E0">
      <w:pPr>
        <w:overflowPunct w:val="0"/>
        <w:autoSpaceDE w:val="0"/>
        <w:autoSpaceDN w:val="0"/>
        <w:adjustRightInd w:val="0"/>
        <w:spacing w:line="560" w:lineRule="exact"/>
        <w:ind w:firstLine="560"/>
        <w:rPr>
          <w:rFonts w:ascii="Times New Roman" w:eastAsia="仿宋_GB2312" w:hAnsi="Times New Roman" w:cs="仿宋_GB2312"/>
          <w:kern w:val="0"/>
          <w:sz w:val="28"/>
          <w:szCs w:val="28"/>
        </w:rPr>
      </w:pPr>
      <w:r w:rsidRPr="00062D75">
        <w:rPr>
          <w:rFonts w:ascii="Times New Roman" w:eastAsia="仿宋_GB2312" w:hAnsi="Times New Roman" w:cs="仿宋_GB2312" w:hint="eastAsia"/>
          <w:kern w:val="0"/>
          <w:sz w:val="28"/>
          <w:szCs w:val="28"/>
        </w:rPr>
        <w:t>研究者可根据研究目的、自身实验条件等</w:t>
      </w:r>
      <w:r w:rsidR="00FC60C3">
        <w:rPr>
          <w:rFonts w:ascii="Times New Roman" w:eastAsia="仿宋_GB2312" w:hAnsi="Times New Roman" w:cs="仿宋_GB2312" w:hint="eastAsia"/>
          <w:kern w:val="0"/>
          <w:sz w:val="28"/>
          <w:szCs w:val="28"/>
        </w:rPr>
        <w:t>，</w:t>
      </w:r>
      <w:r w:rsidRPr="00062D75">
        <w:rPr>
          <w:rFonts w:ascii="Times New Roman" w:eastAsia="仿宋_GB2312" w:hAnsi="Times New Roman" w:cs="仿宋_GB2312" w:hint="eastAsia"/>
          <w:kern w:val="0"/>
          <w:sz w:val="28"/>
          <w:szCs w:val="28"/>
        </w:rPr>
        <w:t>参考</w:t>
      </w:r>
      <w:r w:rsidR="00FC60C3" w:rsidRPr="005A6A08">
        <w:rPr>
          <w:rFonts w:ascii="Times New Roman" w:eastAsia="仿宋_GB2312" w:hAnsi="Times New Roman" w:cs="仿宋_GB2312" w:hint="eastAsia"/>
          <w:kern w:val="0"/>
          <w:sz w:val="28"/>
          <w:szCs w:val="28"/>
        </w:rPr>
        <w:t>稳定同位素</w:t>
      </w:r>
      <w:r w:rsidR="00FC60C3">
        <w:rPr>
          <w:rFonts w:ascii="Times New Roman" w:eastAsia="仿宋_GB2312" w:hAnsi="Times New Roman" w:cs="仿宋_GB2312" w:hint="eastAsia"/>
          <w:kern w:val="0"/>
          <w:sz w:val="28"/>
          <w:szCs w:val="28"/>
        </w:rPr>
        <w:t>、</w:t>
      </w:r>
      <w:r w:rsidR="00FC60C3" w:rsidRPr="005A6A08">
        <w:rPr>
          <w:rFonts w:ascii="Times New Roman" w:eastAsia="仿宋_GB2312" w:hAnsi="Times New Roman" w:cs="仿宋_GB2312" w:hint="eastAsia"/>
          <w:kern w:val="0"/>
          <w:sz w:val="28"/>
          <w:szCs w:val="28"/>
        </w:rPr>
        <w:t>傅里叶变换离子回旋共振质谱</w:t>
      </w:r>
      <w:r w:rsidR="00FC60C3">
        <w:rPr>
          <w:rFonts w:ascii="Times New Roman" w:eastAsia="仿宋_GB2312" w:hAnsi="Times New Roman" w:cs="仿宋_GB2312" w:hint="eastAsia"/>
          <w:kern w:val="0"/>
          <w:sz w:val="28"/>
          <w:szCs w:val="28"/>
        </w:rPr>
        <w:t>等</w:t>
      </w:r>
      <w:r w:rsidRPr="00062D75">
        <w:rPr>
          <w:rFonts w:ascii="Times New Roman" w:eastAsia="仿宋_GB2312" w:hAnsi="Times New Roman" w:cs="仿宋_GB2312" w:hint="eastAsia"/>
          <w:kern w:val="0"/>
          <w:sz w:val="28"/>
          <w:szCs w:val="28"/>
        </w:rPr>
        <w:t>技术特点</w:t>
      </w:r>
      <w:r w:rsidR="00FC60C3">
        <w:rPr>
          <w:rFonts w:ascii="Times New Roman" w:eastAsia="仿宋_GB2312" w:hAnsi="Times New Roman" w:cs="仿宋_GB2312" w:hint="eastAsia"/>
          <w:kern w:val="0"/>
          <w:sz w:val="28"/>
          <w:szCs w:val="28"/>
        </w:rPr>
        <w:t>，</w:t>
      </w:r>
      <w:r w:rsidRPr="00062D75">
        <w:rPr>
          <w:rFonts w:ascii="Times New Roman" w:eastAsia="仿宋_GB2312" w:hAnsi="Times New Roman" w:cs="仿宋_GB2312" w:hint="eastAsia"/>
          <w:kern w:val="0"/>
          <w:sz w:val="28"/>
          <w:szCs w:val="28"/>
        </w:rPr>
        <w:t>选择合适的溯源方法</w:t>
      </w:r>
      <w:r w:rsidR="00FC60C3">
        <w:rPr>
          <w:rFonts w:ascii="Times New Roman" w:eastAsia="仿宋_GB2312" w:hAnsi="Times New Roman" w:cs="仿宋_GB2312" w:hint="eastAsia"/>
          <w:kern w:val="0"/>
          <w:sz w:val="28"/>
          <w:szCs w:val="28"/>
        </w:rPr>
        <w:t>。</w:t>
      </w:r>
      <w:r w:rsidRPr="00062D75">
        <w:rPr>
          <w:rFonts w:ascii="Times New Roman" w:eastAsia="仿宋_GB2312" w:hAnsi="Times New Roman" w:cs="仿宋_GB2312" w:hint="eastAsia"/>
          <w:kern w:val="0"/>
          <w:sz w:val="28"/>
          <w:szCs w:val="28"/>
        </w:rPr>
        <w:t>由于有机质成分和组成元素的复杂性以及每种技术的应用局限性，当单一技术不能满足研究需要时，可采用多技术联用方法进行溯源。</w:t>
      </w:r>
    </w:p>
    <w:p w14:paraId="0CE5531D" w14:textId="2624D4D8" w:rsidR="007957B9" w:rsidRPr="007957B9" w:rsidRDefault="005A6A08">
      <w:pPr>
        <w:overflowPunct w:val="0"/>
        <w:autoSpaceDE w:val="0"/>
        <w:autoSpaceDN w:val="0"/>
        <w:adjustRightInd w:val="0"/>
        <w:spacing w:line="560" w:lineRule="exact"/>
        <w:outlineLvl w:val="2"/>
        <w:rPr>
          <w:rFonts w:ascii="Times New Roman" w:eastAsia="仿宋_GB2312" w:hAnsi="Times New Roman" w:cs="仿宋_GB2312"/>
          <w:kern w:val="0"/>
          <w:sz w:val="28"/>
          <w:szCs w:val="28"/>
        </w:rPr>
      </w:pPr>
      <w:r>
        <w:rPr>
          <w:rFonts w:ascii="Times New Roman" w:eastAsia="仿宋_GB2312" w:hAnsi="Times New Roman" w:cs="仿宋_GB2312" w:hint="eastAsia"/>
          <w:kern w:val="0"/>
          <w:sz w:val="28"/>
          <w:szCs w:val="28"/>
        </w:rPr>
        <w:t>4.</w:t>
      </w:r>
      <w:r w:rsidR="008D459C">
        <w:rPr>
          <w:rFonts w:ascii="Times New Roman" w:eastAsia="仿宋_GB2312" w:hAnsi="Times New Roman" w:cs="仿宋_GB2312" w:hint="eastAsia"/>
          <w:kern w:val="0"/>
          <w:sz w:val="28"/>
          <w:szCs w:val="28"/>
        </w:rPr>
        <w:t>5</w:t>
      </w:r>
      <w:r>
        <w:rPr>
          <w:rFonts w:ascii="Times New Roman" w:eastAsia="仿宋_GB2312" w:hAnsi="Times New Roman" w:cs="仿宋_GB2312" w:hint="eastAsia"/>
          <w:kern w:val="0"/>
          <w:sz w:val="28"/>
          <w:szCs w:val="28"/>
        </w:rPr>
        <w:t>.</w:t>
      </w:r>
      <w:r w:rsidR="007C5017">
        <w:rPr>
          <w:rFonts w:ascii="Times New Roman" w:eastAsia="仿宋_GB2312" w:hAnsi="Times New Roman" w:cs="仿宋_GB2312" w:hint="eastAsia"/>
          <w:kern w:val="0"/>
          <w:sz w:val="28"/>
          <w:szCs w:val="28"/>
        </w:rPr>
        <w:t xml:space="preserve">6 </w:t>
      </w:r>
      <w:r w:rsidR="007957B9" w:rsidRPr="007957B9">
        <w:rPr>
          <w:rFonts w:ascii="Times New Roman" w:eastAsia="仿宋_GB2312" w:hAnsi="Times New Roman" w:cs="仿宋_GB2312" w:hint="eastAsia"/>
          <w:kern w:val="0"/>
          <w:sz w:val="28"/>
          <w:szCs w:val="28"/>
        </w:rPr>
        <w:t>水质模型模拟法</w:t>
      </w:r>
    </w:p>
    <w:p w14:paraId="1D6CE4A2" w14:textId="6E06223B" w:rsidR="00025BFA" w:rsidRDefault="00025BFA" w:rsidP="00025BFA">
      <w:pPr>
        <w:overflowPunct w:val="0"/>
        <w:autoSpaceDE w:val="0"/>
        <w:autoSpaceDN w:val="0"/>
        <w:adjustRightInd w:val="0"/>
        <w:spacing w:line="560" w:lineRule="exact"/>
        <w:ind w:firstLineChars="200" w:firstLine="560"/>
        <w:rPr>
          <w:rFonts w:ascii="Times New Roman" w:eastAsia="仿宋_GB2312" w:hAnsi="Times New Roman" w:cs="仿宋_GB2312"/>
          <w:kern w:val="0"/>
          <w:sz w:val="28"/>
          <w:szCs w:val="28"/>
        </w:rPr>
      </w:pPr>
      <w:r w:rsidRPr="00EA1C5F">
        <w:rPr>
          <w:rFonts w:ascii="Times New Roman" w:eastAsia="仿宋_GB2312" w:hAnsi="Times New Roman" w:cs="仿宋_GB2312" w:hint="eastAsia"/>
          <w:kern w:val="0"/>
          <w:sz w:val="28"/>
          <w:szCs w:val="28"/>
        </w:rPr>
        <w:t>对采用</w:t>
      </w:r>
      <w:r w:rsidRPr="007957B9">
        <w:rPr>
          <w:rFonts w:ascii="Times New Roman" w:eastAsia="仿宋_GB2312" w:hAnsi="Times New Roman" w:cs="仿宋_GB2312" w:hint="eastAsia"/>
          <w:kern w:val="0"/>
          <w:sz w:val="28"/>
          <w:szCs w:val="28"/>
        </w:rPr>
        <w:t>水质模型模拟法</w:t>
      </w:r>
      <w:r w:rsidRPr="00EA1C5F">
        <w:rPr>
          <w:rFonts w:ascii="Times New Roman" w:eastAsia="仿宋_GB2312" w:hAnsi="Times New Roman" w:cs="仿宋_GB2312" w:hint="eastAsia"/>
          <w:kern w:val="0"/>
          <w:sz w:val="28"/>
          <w:szCs w:val="28"/>
        </w:rPr>
        <w:t>的</w:t>
      </w:r>
      <w:proofErr w:type="spellStart"/>
      <w:r w:rsidRPr="00EA1C5F">
        <w:rPr>
          <w:rFonts w:ascii="Times New Roman" w:eastAsia="仿宋_GB2312" w:hAnsi="Times New Roman" w:cs="仿宋_GB2312"/>
          <w:kern w:val="0"/>
          <w:sz w:val="28"/>
          <w:szCs w:val="28"/>
        </w:rPr>
        <w:t>COD</w:t>
      </w:r>
      <w:r w:rsidRPr="00EA1C5F">
        <w:rPr>
          <w:rFonts w:ascii="Times New Roman" w:eastAsia="仿宋_GB2312" w:hAnsi="Times New Roman" w:cs="仿宋_GB2312"/>
          <w:kern w:val="0"/>
          <w:sz w:val="28"/>
          <w:szCs w:val="28"/>
          <w:vertAlign w:val="subscript"/>
        </w:rPr>
        <w:t>Mn</w:t>
      </w:r>
      <w:proofErr w:type="spellEnd"/>
      <w:r w:rsidRPr="00EA1C5F">
        <w:rPr>
          <w:rFonts w:ascii="Times New Roman" w:eastAsia="仿宋_GB2312" w:hAnsi="Times New Roman" w:cs="仿宋_GB2312" w:hint="eastAsia"/>
          <w:kern w:val="0"/>
          <w:sz w:val="28"/>
          <w:szCs w:val="28"/>
        </w:rPr>
        <w:t>背景值推导过程进行梳理，明确</w:t>
      </w:r>
      <w:r>
        <w:rPr>
          <w:rFonts w:ascii="Times New Roman" w:eastAsia="仿宋_GB2312" w:hAnsi="Times New Roman" w:hint="eastAsia"/>
          <w:sz w:val="28"/>
          <w:szCs w:val="28"/>
        </w:rPr>
        <w:t>数据收集、</w:t>
      </w:r>
      <w:r w:rsidRPr="00025BFA">
        <w:rPr>
          <w:rFonts w:ascii="Times New Roman" w:eastAsia="仿宋_GB2312" w:hAnsi="Times New Roman" w:hint="eastAsia"/>
          <w:sz w:val="28"/>
          <w:szCs w:val="28"/>
        </w:rPr>
        <w:t>模型运行与评价</w:t>
      </w:r>
      <w:r w:rsidRPr="00EA1C5F">
        <w:rPr>
          <w:rFonts w:ascii="Times New Roman" w:eastAsia="仿宋_GB2312" w:hAnsi="Times New Roman" w:hint="eastAsia"/>
          <w:sz w:val="28"/>
          <w:szCs w:val="28"/>
        </w:rPr>
        <w:t>和</w:t>
      </w:r>
      <w:r w:rsidRPr="00467D1E">
        <w:rPr>
          <w:rFonts w:ascii="Times New Roman" w:eastAsia="仿宋_GB2312" w:hAnsi="Times New Roman" w:hint="eastAsia"/>
          <w:sz w:val="28"/>
          <w:szCs w:val="28"/>
        </w:rPr>
        <w:t>背景</w:t>
      </w:r>
      <w:r w:rsidRPr="00467D1E">
        <w:rPr>
          <w:rFonts w:ascii="Times New Roman" w:eastAsia="仿宋_GB2312" w:hAnsi="Times New Roman"/>
          <w:sz w:val="28"/>
          <w:szCs w:val="28"/>
        </w:rPr>
        <w:t>值推导</w:t>
      </w:r>
      <w:r w:rsidRPr="001F2915">
        <w:rPr>
          <w:rFonts w:ascii="Times New Roman" w:eastAsia="仿宋_GB2312" w:hAnsi="Times New Roman" w:hint="eastAsia"/>
          <w:sz w:val="28"/>
          <w:szCs w:val="28"/>
        </w:rPr>
        <w:t>等步骤</w:t>
      </w:r>
      <w:r w:rsidRPr="001F2915">
        <w:rPr>
          <w:rFonts w:ascii="Times New Roman" w:eastAsia="仿宋_GB2312" w:hAnsi="Times New Roman" w:cs="仿宋_GB2312" w:hint="eastAsia"/>
          <w:kern w:val="0"/>
          <w:sz w:val="28"/>
          <w:szCs w:val="28"/>
        </w:rPr>
        <w:t>流程。</w:t>
      </w:r>
    </w:p>
    <w:p w14:paraId="0E989323" w14:textId="7367B3EE" w:rsidR="00A82E58" w:rsidRPr="006420E0" w:rsidRDefault="00521603" w:rsidP="00FC60C3">
      <w:pPr>
        <w:overflowPunct w:val="0"/>
        <w:autoSpaceDE w:val="0"/>
        <w:autoSpaceDN w:val="0"/>
        <w:adjustRightInd w:val="0"/>
        <w:spacing w:line="560" w:lineRule="exact"/>
        <w:ind w:firstLineChars="200" w:firstLine="560"/>
        <w:rPr>
          <w:rFonts w:ascii="Times New Roman" w:eastAsia="仿宋_GB2312" w:hAnsi="Times New Roman" w:cs="仿宋_GB2312"/>
          <w:kern w:val="0"/>
          <w:sz w:val="28"/>
          <w:szCs w:val="28"/>
        </w:rPr>
      </w:pPr>
      <w:r w:rsidRPr="00521603">
        <w:rPr>
          <w:rFonts w:ascii="Times New Roman" w:eastAsia="仿宋_GB2312" w:hAnsi="Times New Roman" w:cs="仿宋_GB2312" w:hint="eastAsia"/>
          <w:kern w:val="0"/>
          <w:sz w:val="28"/>
          <w:szCs w:val="28"/>
        </w:rPr>
        <w:t>水质模型</w:t>
      </w:r>
      <w:r w:rsidR="00C76455">
        <w:rPr>
          <w:rFonts w:ascii="Times New Roman" w:eastAsia="仿宋_GB2312" w:hAnsi="Times New Roman" w:cs="仿宋_GB2312" w:hint="eastAsia"/>
          <w:kern w:val="0"/>
          <w:sz w:val="28"/>
          <w:szCs w:val="28"/>
        </w:rPr>
        <w:t>主要</w:t>
      </w:r>
      <w:r w:rsidRPr="00521603">
        <w:rPr>
          <w:rFonts w:ascii="Times New Roman" w:eastAsia="仿宋_GB2312" w:hAnsi="Times New Roman" w:cs="仿宋_GB2312" w:hint="eastAsia"/>
          <w:kern w:val="0"/>
          <w:sz w:val="28"/>
          <w:szCs w:val="28"/>
        </w:rPr>
        <w:t>用于不同土地利用、土地管理和气候变化下的水质变化趋势</w:t>
      </w:r>
      <w:r w:rsidR="00C76455" w:rsidRPr="00521603">
        <w:rPr>
          <w:rFonts w:ascii="Times New Roman" w:eastAsia="仿宋_GB2312" w:hAnsi="Times New Roman" w:cs="仿宋_GB2312" w:hint="eastAsia"/>
          <w:kern w:val="0"/>
          <w:sz w:val="28"/>
          <w:szCs w:val="28"/>
        </w:rPr>
        <w:t>模拟</w:t>
      </w:r>
      <w:r w:rsidR="00C76455">
        <w:rPr>
          <w:rFonts w:ascii="Times New Roman" w:eastAsia="仿宋_GB2312" w:hAnsi="Times New Roman" w:cs="仿宋_GB2312" w:hint="eastAsia"/>
          <w:kern w:val="0"/>
          <w:sz w:val="28"/>
          <w:szCs w:val="28"/>
        </w:rPr>
        <w:t>。</w:t>
      </w:r>
      <w:r w:rsidRPr="00521603">
        <w:rPr>
          <w:rFonts w:ascii="Times New Roman" w:eastAsia="仿宋_GB2312" w:hAnsi="Times New Roman" w:cs="仿宋_GB2312"/>
          <w:kern w:val="0"/>
          <w:sz w:val="28"/>
          <w:szCs w:val="28"/>
        </w:rPr>
        <w:t>目前</w:t>
      </w:r>
      <w:r w:rsidR="00C76455">
        <w:rPr>
          <w:rFonts w:ascii="Times New Roman" w:eastAsia="仿宋_GB2312" w:hAnsi="Times New Roman" w:cs="仿宋_GB2312" w:hint="eastAsia"/>
          <w:kern w:val="0"/>
          <w:sz w:val="28"/>
          <w:szCs w:val="28"/>
        </w:rPr>
        <w:t>较为</w:t>
      </w:r>
      <w:r w:rsidRPr="00521603">
        <w:rPr>
          <w:rFonts w:ascii="Times New Roman" w:eastAsia="仿宋_GB2312" w:hAnsi="Times New Roman" w:cs="仿宋_GB2312"/>
          <w:kern w:val="0"/>
          <w:sz w:val="28"/>
          <w:szCs w:val="28"/>
        </w:rPr>
        <w:t>成熟</w:t>
      </w:r>
      <w:r w:rsidRPr="00A75830">
        <w:rPr>
          <w:rFonts w:ascii="Times New Roman" w:eastAsia="仿宋_GB2312" w:hAnsi="Times New Roman" w:cs="仿宋_GB2312"/>
          <w:kern w:val="0"/>
          <w:sz w:val="28"/>
          <w:szCs w:val="28"/>
        </w:rPr>
        <w:t>的水质模型</w:t>
      </w:r>
      <w:r w:rsidR="00C76455" w:rsidRPr="00A75830">
        <w:rPr>
          <w:rFonts w:ascii="Times New Roman" w:eastAsia="仿宋_GB2312" w:hAnsi="Times New Roman" w:cs="仿宋_GB2312" w:hint="eastAsia"/>
          <w:kern w:val="0"/>
          <w:sz w:val="28"/>
          <w:szCs w:val="28"/>
        </w:rPr>
        <w:t>可</w:t>
      </w:r>
      <w:r w:rsidRPr="00A75830">
        <w:rPr>
          <w:rFonts w:ascii="Times New Roman" w:eastAsia="仿宋_GB2312" w:hAnsi="Times New Roman" w:cs="仿宋_GB2312"/>
          <w:kern w:val="0"/>
          <w:sz w:val="28"/>
          <w:szCs w:val="28"/>
        </w:rPr>
        <w:t>分为机</w:t>
      </w:r>
      <w:r w:rsidRPr="00A75830">
        <w:rPr>
          <w:rFonts w:ascii="Times New Roman" w:eastAsia="仿宋_GB2312" w:hAnsi="Times New Roman" w:cs="仿宋_GB2312" w:hint="eastAsia"/>
          <w:kern w:val="0"/>
          <w:sz w:val="28"/>
          <w:szCs w:val="28"/>
        </w:rPr>
        <w:t>理模型和统计模型</w:t>
      </w:r>
      <w:r w:rsidRPr="00A75830">
        <w:rPr>
          <w:rFonts w:ascii="Times New Roman" w:eastAsia="仿宋_GB2312" w:hAnsi="Times New Roman" w:cs="仿宋_GB2312" w:hint="eastAsia"/>
          <w:kern w:val="0"/>
          <w:sz w:val="28"/>
          <w:szCs w:val="28"/>
        </w:rPr>
        <w:t>2</w:t>
      </w:r>
      <w:r w:rsidRPr="00A75830">
        <w:rPr>
          <w:rFonts w:ascii="Times New Roman" w:eastAsia="仿宋_GB2312" w:hAnsi="Times New Roman" w:cs="仿宋_GB2312" w:hint="eastAsia"/>
          <w:kern w:val="0"/>
          <w:sz w:val="28"/>
          <w:szCs w:val="28"/>
        </w:rPr>
        <w:t>类，</w:t>
      </w:r>
      <w:r w:rsidR="00C76455" w:rsidRPr="001F664C">
        <w:rPr>
          <w:rFonts w:ascii="Times New Roman" w:eastAsia="仿宋_GB2312" w:hAnsi="Times New Roman" w:cs="仿宋_GB2312" w:hint="eastAsia"/>
          <w:kern w:val="0"/>
          <w:sz w:val="28"/>
          <w:szCs w:val="28"/>
        </w:rPr>
        <w:t>其中机理模型如</w:t>
      </w:r>
      <w:r w:rsidR="00C76455" w:rsidRPr="001F664C">
        <w:rPr>
          <w:rFonts w:ascii="Times New Roman" w:eastAsia="仿宋_GB2312" w:hAnsi="Times New Roman" w:cs="仿宋_GB2312" w:hint="eastAsia"/>
          <w:kern w:val="0"/>
          <w:sz w:val="28"/>
          <w:szCs w:val="28"/>
        </w:rPr>
        <w:t>SWAT</w:t>
      </w:r>
      <w:r w:rsidR="00FC60C3" w:rsidRPr="00B808DA">
        <w:rPr>
          <w:rFonts w:ascii="Times New Roman" w:eastAsia="仿宋_GB2312" w:hAnsi="Times New Roman" w:cs="仿宋_GB2312" w:hint="eastAsia"/>
          <w:kern w:val="0"/>
          <w:sz w:val="28"/>
          <w:szCs w:val="28"/>
        </w:rPr>
        <w:t>（</w:t>
      </w:r>
      <w:r w:rsidR="00FC60C3" w:rsidRPr="00B808DA">
        <w:rPr>
          <w:rFonts w:ascii="Times New Roman" w:eastAsia="仿宋_GB2312" w:hAnsi="Times New Roman" w:cs="仿宋_GB2312" w:hint="eastAsia"/>
          <w:kern w:val="0"/>
          <w:sz w:val="28"/>
          <w:szCs w:val="28"/>
        </w:rPr>
        <w:t>Soil and Water Assessment Tools</w:t>
      </w:r>
      <w:r w:rsidR="00FC60C3" w:rsidRPr="00B808DA">
        <w:rPr>
          <w:rFonts w:ascii="Times New Roman" w:eastAsia="仿宋_GB2312" w:hAnsi="Times New Roman" w:cs="仿宋_GB2312" w:hint="eastAsia"/>
          <w:kern w:val="0"/>
          <w:sz w:val="28"/>
          <w:szCs w:val="28"/>
        </w:rPr>
        <w:t>）</w:t>
      </w:r>
      <w:r w:rsidR="00C76455" w:rsidRPr="001F664C">
        <w:rPr>
          <w:rFonts w:ascii="Times New Roman" w:eastAsia="仿宋_GB2312" w:hAnsi="Times New Roman" w:cs="仿宋_GB2312" w:hint="eastAsia"/>
          <w:kern w:val="0"/>
          <w:sz w:val="28"/>
          <w:szCs w:val="28"/>
        </w:rPr>
        <w:t>、</w:t>
      </w:r>
      <w:r w:rsidR="00C76455" w:rsidRPr="001F664C">
        <w:rPr>
          <w:rFonts w:ascii="Times New Roman" w:eastAsia="仿宋_GB2312" w:hAnsi="Times New Roman" w:cs="仿宋_GB2312" w:hint="eastAsia"/>
          <w:kern w:val="0"/>
          <w:sz w:val="28"/>
          <w:szCs w:val="28"/>
        </w:rPr>
        <w:t>HSPF</w:t>
      </w:r>
      <w:r w:rsidR="00FC60C3" w:rsidRPr="00B808DA">
        <w:rPr>
          <w:rFonts w:ascii="Times New Roman" w:eastAsia="仿宋_GB2312" w:hAnsi="Times New Roman" w:cs="仿宋_GB2312" w:hint="eastAsia"/>
          <w:kern w:val="0"/>
          <w:sz w:val="28"/>
          <w:szCs w:val="28"/>
        </w:rPr>
        <w:lastRenderedPageBreak/>
        <w:t>（</w:t>
      </w:r>
      <w:r w:rsidR="00FC60C3" w:rsidRPr="00B808DA">
        <w:rPr>
          <w:rFonts w:ascii="Times New Roman" w:eastAsia="仿宋_GB2312" w:hAnsi="Times New Roman" w:cs="仿宋_GB2312" w:hint="eastAsia"/>
          <w:kern w:val="0"/>
          <w:sz w:val="28"/>
          <w:szCs w:val="28"/>
        </w:rPr>
        <w:t>Hydrological Simulation Program-Fortran</w:t>
      </w:r>
      <w:r w:rsidR="00FC60C3" w:rsidRPr="00B808DA">
        <w:rPr>
          <w:rFonts w:ascii="Times New Roman" w:eastAsia="仿宋_GB2312" w:hAnsi="Times New Roman" w:cs="仿宋_GB2312" w:hint="eastAsia"/>
          <w:kern w:val="0"/>
          <w:sz w:val="28"/>
          <w:szCs w:val="28"/>
        </w:rPr>
        <w:t>）</w:t>
      </w:r>
      <w:r w:rsidR="00C76455" w:rsidRPr="001F664C">
        <w:rPr>
          <w:rFonts w:ascii="Times New Roman" w:eastAsia="仿宋_GB2312" w:hAnsi="Times New Roman" w:cs="仿宋_GB2312" w:hint="eastAsia"/>
          <w:kern w:val="0"/>
          <w:sz w:val="28"/>
          <w:szCs w:val="28"/>
        </w:rPr>
        <w:t>等结构复杂、</w:t>
      </w:r>
      <w:r w:rsidRPr="001F664C">
        <w:rPr>
          <w:rFonts w:ascii="Times New Roman" w:eastAsia="仿宋_GB2312" w:hAnsi="Times New Roman" w:cs="仿宋_GB2312"/>
          <w:kern w:val="0"/>
          <w:sz w:val="28"/>
          <w:szCs w:val="28"/>
        </w:rPr>
        <w:t>对数</w:t>
      </w:r>
      <w:r w:rsidRPr="001F664C">
        <w:rPr>
          <w:rFonts w:ascii="Times New Roman" w:eastAsia="仿宋_GB2312" w:hAnsi="Times New Roman" w:cs="仿宋_GB2312" w:hint="eastAsia"/>
          <w:kern w:val="0"/>
          <w:sz w:val="28"/>
          <w:szCs w:val="28"/>
        </w:rPr>
        <w:t>据</w:t>
      </w:r>
      <w:r w:rsidR="00C76455" w:rsidRPr="001F664C">
        <w:rPr>
          <w:rFonts w:ascii="Times New Roman" w:eastAsia="仿宋_GB2312" w:hAnsi="Times New Roman" w:cs="仿宋_GB2312" w:hint="eastAsia"/>
          <w:kern w:val="0"/>
          <w:sz w:val="28"/>
          <w:szCs w:val="28"/>
        </w:rPr>
        <w:t>要求较高</w:t>
      </w:r>
      <w:r w:rsidR="00FC60C3">
        <w:rPr>
          <w:rFonts w:ascii="Times New Roman" w:eastAsia="仿宋_GB2312" w:hAnsi="Times New Roman" w:cs="仿宋_GB2312" w:hint="eastAsia"/>
          <w:kern w:val="0"/>
          <w:sz w:val="28"/>
          <w:szCs w:val="28"/>
        </w:rPr>
        <w:t>，且相关</w:t>
      </w:r>
      <w:r w:rsidR="00FC60C3" w:rsidRPr="00B808DA">
        <w:rPr>
          <w:rFonts w:ascii="Times New Roman" w:eastAsia="仿宋_GB2312" w:hAnsi="Times New Roman" w:cs="仿宋_GB2312" w:hint="eastAsia"/>
          <w:kern w:val="0"/>
          <w:sz w:val="28"/>
          <w:szCs w:val="28"/>
        </w:rPr>
        <w:t>原始模型仅可输出由地表径流进入河道的生化需氧量，无法进行高锰酸盐指</w:t>
      </w:r>
      <w:proofErr w:type="gramStart"/>
      <w:r w:rsidR="00FC60C3" w:rsidRPr="00B808DA">
        <w:rPr>
          <w:rFonts w:ascii="Times New Roman" w:eastAsia="仿宋_GB2312" w:hAnsi="Times New Roman" w:cs="仿宋_GB2312" w:hint="eastAsia"/>
          <w:kern w:val="0"/>
          <w:sz w:val="28"/>
          <w:szCs w:val="28"/>
        </w:rPr>
        <w:t>数相关</w:t>
      </w:r>
      <w:proofErr w:type="gramEnd"/>
      <w:r w:rsidR="00FC60C3" w:rsidRPr="00B808DA">
        <w:rPr>
          <w:rFonts w:ascii="Times New Roman" w:eastAsia="仿宋_GB2312" w:hAnsi="Times New Roman" w:cs="仿宋_GB2312" w:hint="eastAsia"/>
          <w:kern w:val="0"/>
          <w:sz w:val="28"/>
          <w:szCs w:val="28"/>
        </w:rPr>
        <w:t>模拟</w:t>
      </w:r>
      <w:r w:rsidR="00FC60C3">
        <w:rPr>
          <w:rFonts w:ascii="Times New Roman" w:eastAsia="仿宋_GB2312" w:hAnsi="Times New Roman" w:cs="仿宋_GB2312" w:hint="eastAsia"/>
          <w:kern w:val="0"/>
          <w:sz w:val="28"/>
          <w:szCs w:val="28"/>
        </w:rPr>
        <w:t>；</w:t>
      </w:r>
      <w:r w:rsidR="00A75830" w:rsidRPr="001F664C">
        <w:rPr>
          <w:rFonts w:ascii="Times New Roman" w:eastAsia="仿宋_GB2312" w:hAnsi="Times New Roman" w:cs="仿宋_GB2312"/>
          <w:kern w:val="0"/>
          <w:sz w:val="28"/>
          <w:szCs w:val="28"/>
        </w:rPr>
        <w:t>统计模型</w:t>
      </w:r>
      <w:r w:rsidR="00A75830" w:rsidRPr="001F664C">
        <w:rPr>
          <w:rFonts w:ascii="Times New Roman" w:eastAsia="仿宋_GB2312" w:hAnsi="Times New Roman" w:cs="仿宋_GB2312" w:hint="eastAsia"/>
          <w:kern w:val="0"/>
          <w:sz w:val="28"/>
          <w:szCs w:val="28"/>
        </w:rPr>
        <w:t>（如回归分析等）</w:t>
      </w:r>
      <w:r w:rsidR="001F664C" w:rsidRPr="001F664C">
        <w:rPr>
          <w:rFonts w:ascii="Times New Roman" w:eastAsia="仿宋_GB2312" w:hAnsi="Times New Roman" w:cs="仿宋_GB2312" w:hint="eastAsia"/>
          <w:kern w:val="0"/>
          <w:sz w:val="28"/>
          <w:szCs w:val="28"/>
        </w:rPr>
        <w:t>则</w:t>
      </w:r>
      <w:r w:rsidR="001F664C" w:rsidRPr="001F664C">
        <w:rPr>
          <w:rFonts w:ascii="Times New Roman" w:eastAsia="仿宋_GB2312" w:hAnsi="Times New Roman" w:cs="仿宋_GB2312"/>
          <w:kern w:val="0"/>
          <w:sz w:val="28"/>
          <w:szCs w:val="28"/>
        </w:rPr>
        <w:t>缺</w:t>
      </w:r>
      <w:r w:rsidR="001F664C" w:rsidRPr="001F664C">
        <w:rPr>
          <w:rFonts w:ascii="Times New Roman" w:eastAsia="仿宋_GB2312" w:hAnsi="Times New Roman" w:cs="仿宋_GB2312" w:hint="eastAsia"/>
          <w:kern w:val="0"/>
          <w:sz w:val="28"/>
          <w:szCs w:val="28"/>
        </w:rPr>
        <w:t>少</w:t>
      </w:r>
      <w:r w:rsidR="001F664C" w:rsidRPr="001F664C">
        <w:rPr>
          <w:rFonts w:ascii="Times New Roman" w:eastAsia="仿宋_GB2312" w:hAnsi="Times New Roman" w:cs="仿宋_GB2312"/>
          <w:kern w:val="0"/>
          <w:sz w:val="28"/>
          <w:szCs w:val="28"/>
        </w:rPr>
        <w:t>质量平衡约束且</w:t>
      </w:r>
      <w:r w:rsidR="001F664C" w:rsidRPr="001F664C">
        <w:rPr>
          <w:rFonts w:ascii="Times New Roman" w:eastAsia="仿宋_GB2312" w:hAnsi="Times New Roman" w:cs="仿宋_GB2312" w:hint="eastAsia"/>
          <w:kern w:val="0"/>
          <w:sz w:val="28"/>
          <w:szCs w:val="28"/>
        </w:rPr>
        <w:t>不考虑水质随时空变化过程。相比之下，</w:t>
      </w:r>
      <w:r w:rsidR="001F664C" w:rsidRPr="001F664C">
        <w:rPr>
          <w:rFonts w:ascii="Times New Roman" w:eastAsia="仿宋_GB2312" w:hAnsi="Times New Roman" w:cs="仿宋_GB2312" w:hint="eastAsia"/>
          <w:kern w:val="0"/>
          <w:sz w:val="28"/>
          <w:szCs w:val="28"/>
        </w:rPr>
        <w:t>SPARROW</w:t>
      </w:r>
      <w:r w:rsidR="001F664C" w:rsidRPr="001F664C">
        <w:rPr>
          <w:rFonts w:ascii="Times New Roman" w:eastAsia="仿宋_GB2312" w:hAnsi="Times New Roman" w:cs="仿宋_GB2312" w:hint="eastAsia"/>
          <w:kern w:val="0"/>
          <w:sz w:val="28"/>
          <w:szCs w:val="28"/>
        </w:rPr>
        <w:t>（</w:t>
      </w:r>
      <w:proofErr w:type="spellStart"/>
      <w:r w:rsidR="001F664C" w:rsidRPr="001F664C">
        <w:rPr>
          <w:rFonts w:ascii="Times New Roman" w:eastAsia="仿宋_GB2312" w:hAnsi="Times New Roman" w:cs="仿宋_GB2312"/>
          <w:kern w:val="0"/>
          <w:sz w:val="28"/>
          <w:szCs w:val="28"/>
        </w:rPr>
        <w:t>SPAtially</w:t>
      </w:r>
      <w:proofErr w:type="spellEnd"/>
      <w:r w:rsidR="001F664C" w:rsidRPr="001F664C">
        <w:rPr>
          <w:rFonts w:ascii="Times New Roman" w:eastAsia="仿宋_GB2312" w:hAnsi="Times New Roman" w:cs="仿宋_GB2312"/>
          <w:kern w:val="0"/>
          <w:sz w:val="28"/>
          <w:szCs w:val="28"/>
        </w:rPr>
        <w:t xml:space="preserve"> Referenced Regressions On Watershed attributes</w:t>
      </w:r>
      <w:r w:rsidR="001F664C" w:rsidRPr="001F664C">
        <w:rPr>
          <w:rFonts w:ascii="Times New Roman" w:eastAsia="仿宋_GB2312" w:hAnsi="Times New Roman" w:cs="仿宋_GB2312" w:hint="eastAsia"/>
          <w:kern w:val="0"/>
          <w:sz w:val="28"/>
          <w:szCs w:val="28"/>
        </w:rPr>
        <w:t>）</w:t>
      </w:r>
      <w:r w:rsidR="001F664C" w:rsidRPr="001F664C">
        <w:rPr>
          <w:rFonts w:ascii="Times New Roman" w:eastAsia="仿宋_GB2312" w:hAnsi="Times New Roman" w:cs="仿宋_GB2312"/>
          <w:kern w:val="0"/>
          <w:sz w:val="28"/>
          <w:szCs w:val="28"/>
        </w:rPr>
        <w:t>模型</w:t>
      </w:r>
      <w:r w:rsidR="001F664C" w:rsidRPr="001F664C">
        <w:rPr>
          <w:rFonts w:ascii="Times New Roman" w:eastAsia="仿宋_GB2312" w:hAnsi="Times New Roman" w:cs="仿宋_GB2312" w:hint="eastAsia"/>
          <w:kern w:val="0"/>
          <w:sz w:val="28"/>
          <w:szCs w:val="28"/>
        </w:rPr>
        <w:t>通过结合统计和基于过程的方法将</w:t>
      </w:r>
      <w:r w:rsidR="003503BF">
        <w:rPr>
          <w:rFonts w:ascii="Times New Roman" w:eastAsia="仿宋_GB2312" w:hAnsi="Times New Roman" w:cs="仿宋_GB2312" w:hint="eastAsia"/>
          <w:kern w:val="0"/>
          <w:sz w:val="28"/>
          <w:szCs w:val="28"/>
        </w:rPr>
        <w:t>水质</w:t>
      </w:r>
      <w:r w:rsidR="00D03FBD">
        <w:rPr>
          <w:rFonts w:ascii="Times New Roman" w:eastAsia="仿宋_GB2312" w:hAnsi="Times New Roman" w:cs="仿宋_GB2312" w:hint="eastAsia"/>
          <w:kern w:val="0"/>
          <w:sz w:val="28"/>
          <w:szCs w:val="28"/>
        </w:rPr>
        <w:t>、水文</w:t>
      </w:r>
      <w:r w:rsidR="001F664C" w:rsidRPr="001F664C">
        <w:rPr>
          <w:rFonts w:ascii="Times New Roman" w:eastAsia="仿宋_GB2312" w:hAnsi="Times New Roman" w:cs="仿宋_GB2312" w:hint="eastAsia"/>
          <w:kern w:val="0"/>
          <w:sz w:val="28"/>
          <w:szCs w:val="28"/>
        </w:rPr>
        <w:t>监测数据与流域特征和污</w:t>
      </w:r>
      <w:r w:rsidR="001F664C" w:rsidRPr="003503BF">
        <w:rPr>
          <w:rFonts w:ascii="Times New Roman" w:eastAsia="仿宋_GB2312" w:hAnsi="Times New Roman" w:cs="仿宋_GB2312" w:hint="eastAsia"/>
          <w:kern w:val="0"/>
          <w:sz w:val="28"/>
          <w:szCs w:val="28"/>
        </w:rPr>
        <w:t>染物来源</w:t>
      </w:r>
      <w:r w:rsidR="001F664C" w:rsidRPr="00491FCF">
        <w:rPr>
          <w:rFonts w:ascii="Times New Roman" w:eastAsia="仿宋_GB2312" w:hAnsi="Times New Roman" w:cs="仿宋_GB2312" w:hint="eastAsia"/>
          <w:kern w:val="0"/>
          <w:sz w:val="28"/>
          <w:szCs w:val="28"/>
        </w:rPr>
        <w:t>信息相联系</w:t>
      </w:r>
      <w:r w:rsidR="00491FCF">
        <w:rPr>
          <w:rFonts w:ascii="Times New Roman" w:eastAsia="仿宋_GB2312" w:hAnsi="Times New Roman" w:cs="仿宋_GB2312" w:hint="eastAsia"/>
          <w:kern w:val="0"/>
          <w:sz w:val="28"/>
          <w:szCs w:val="28"/>
        </w:rPr>
        <w:t>以</w:t>
      </w:r>
      <w:r w:rsidR="00491FCF" w:rsidRPr="003503BF">
        <w:rPr>
          <w:rFonts w:ascii="Times New Roman" w:eastAsia="仿宋_GB2312" w:hAnsi="Times New Roman" w:cs="仿宋_GB2312" w:hint="eastAsia"/>
          <w:kern w:val="0"/>
          <w:sz w:val="28"/>
          <w:szCs w:val="28"/>
        </w:rPr>
        <w:t>探索人类活动、自然过程和污染物迁移三者间关系</w:t>
      </w:r>
      <w:r w:rsidR="001F664C" w:rsidRPr="00491FCF">
        <w:rPr>
          <w:rFonts w:ascii="Times New Roman" w:eastAsia="仿宋_GB2312" w:hAnsi="Times New Roman" w:cs="仿宋_GB2312" w:hint="eastAsia"/>
          <w:kern w:val="0"/>
          <w:sz w:val="28"/>
          <w:szCs w:val="28"/>
        </w:rPr>
        <w:t>，</w:t>
      </w:r>
      <w:r w:rsidRPr="00491FCF">
        <w:rPr>
          <w:rFonts w:ascii="Times New Roman" w:eastAsia="仿宋_GB2312" w:hAnsi="Times New Roman" w:cs="仿宋_GB2312"/>
          <w:kern w:val="0"/>
          <w:sz w:val="28"/>
          <w:szCs w:val="28"/>
        </w:rPr>
        <w:t>具有</w:t>
      </w:r>
      <w:r w:rsidR="00491FCF" w:rsidRPr="00491FCF">
        <w:rPr>
          <w:rFonts w:ascii="Times New Roman" w:eastAsia="仿宋_GB2312" w:hAnsi="Times New Roman" w:cs="仿宋_GB2312" w:hint="eastAsia"/>
          <w:kern w:val="0"/>
          <w:sz w:val="28"/>
          <w:szCs w:val="28"/>
        </w:rPr>
        <w:t>结构透明、</w:t>
      </w:r>
      <w:r w:rsidRPr="00491FCF">
        <w:rPr>
          <w:rFonts w:ascii="Times New Roman" w:eastAsia="仿宋_GB2312" w:hAnsi="Times New Roman" w:cs="仿宋_GB2312"/>
          <w:kern w:val="0"/>
          <w:sz w:val="28"/>
          <w:szCs w:val="28"/>
        </w:rPr>
        <w:t>数据需求量</w:t>
      </w:r>
      <w:r w:rsidR="00491FCF" w:rsidRPr="00491FCF">
        <w:rPr>
          <w:rFonts w:ascii="Times New Roman" w:eastAsia="仿宋_GB2312" w:hAnsi="Times New Roman" w:cs="仿宋_GB2312" w:hint="eastAsia"/>
          <w:kern w:val="0"/>
          <w:sz w:val="28"/>
          <w:szCs w:val="28"/>
        </w:rPr>
        <w:t>小</w:t>
      </w:r>
      <w:r w:rsidRPr="00491FCF">
        <w:rPr>
          <w:rFonts w:ascii="Times New Roman" w:eastAsia="仿宋_GB2312" w:hAnsi="Times New Roman" w:cs="仿宋_GB2312" w:hint="eastAsia"/>
          <w:kern w:val="0"/>
          <w:sz w:val="28"/>
          <w:szCs w:val="28"/>
        </w:rPr>
        <w:t>、普适性强等优点，被广泛用于</w:t>
      </w:r>
      <w:r w:rsidR="00491FCF" w:rsidRPr="00491FCF">
        <w:rPr>
          <w:rFonts w:ascii="Times New Roman" w:eastAsia="仿宋_GB2312" w:hAnsi="Times New Roman" w:cs="仿宋_GB2312" w:hint="eastAsia"/>
          <w:kern w:val="0"/>
          <w:sz w:val="28"/>
          <w:szCs w:val="28"/>
        </w:rPr>
        <w:t>中、大</w:t>
      </w:r>
      <w:r w:rsidR="00491FCF">
        <w:rPr>
          <w:rFonts w:ascii="Times New Roman" w:eastAsia="仿宋_GB2312" w:hAnsi="Times New Roman" w:cs="仿宋_GB2312" w:hint="eastAsia"/>
          <w:kern w:val="0"/>
          <w:sz w:val="28"/>
          <w:szCs w:val="28"/>
        </w:rPr>
        <w:t>型</w:t>
      </w:r>
      <w:r w:rsidRPr="00491FCF">
        <w:rPr>
          <w:rFonts w:ascii="Times New Roman" w:eastAsia="仿宋_GB2312" w:hAnsi="Times New Roman" w:cs="仿宋_GB2312" w:hint="eastAsia"/>
          <w:kern w:val="0"/>
          <w:sz w:val="28"/>
          <w:szCs w:val="28"/>
        </w:rPr>
        <w:t>流域</w:t>
      </w:r>
      <w:r w:rsidR="00491FCF">
        <w:rPr>
          <w:rFonts w:ascii="Times New Roman" w:eastAsia="仿宋_GB2312" w:hAnsi="Times New Roman" w:cs="仿宋_GB2312" w:hint="eastAsia"/>
          <w:kern w:val="0"/>
          <w:sz w:val="28"/>
          <w:szCs w:val="28"/>
        </w:rPr>
        <w:t>的</w:t>
      </w:r>
      <w:r w:rsidR="00491FCF" w:rsidRPr="00491FCF">
        <w:rPr>
          <w:rFonts w:ascii="Times New Roman" w:eastAsia="仿宋_GB2312" w:hAnsi="Times New Roman" w:cs="仿宋_GB2312" w:hint="eastAsia"/>
          <w:kern w:val="0"/>
          <w:sz w:val="28"/>
          <w:szCs w:val="28"/>
        </w:rPr>
        <w:t>水质指标</w:t>
      </w:r>
      <w:r w:rsidRPr="00491FCF">
        <w:rPr>
          <w:rFonts w:ascii="Times New Roman" w:eastAsia="仿宋_GB2312" w:hAnsi="Times New Roman" w:cs="仿宋_GB2312" w:hint="eastAsia"/>
          <w:kern w:val="0"/>
          <w:sz w:val="28"/>
          <w:szCs w:val="28"/>
        </w:rPr>
        <w:t>背景浓度模拟、水</w:t>
      </w:r>
      <w:r w:rsidRPr="00964F9F">
        <w:rPr>
          <w:rFonts w:ascii="Times New Roman" w:eastAsia="仿宋_GB2312" w:hAnsi="Times New Roman" w:cs="仿宋_GB2312" w:hint="eastAsia"/>
          <w:kern w:val="0"/>
          <w:sz w:val="28"/>
          <w:szCs w:val="28"/>
        </w:rPr>
        <w:t>质目标管理与总量控制、水质评价及预测</w:t>
      </w:r>
      <w:r w:rsidRPr="00964F9F">
        <w:rPr>
          <w:rFonts w:ascii="Times New Roman" w:eastAsia="仿宋_GB2312" w:hAnsi="Times New Roman" w:cs="仿宋_GB2312"/>
          <w:kern w:val="0"/>
          <w:sz w:val="28"/>
          <w:szCs w:val="28"/>
        </w:rPr>
        <w:t>等研究</w:t>
      </w:r>
      <w:r w:rsidR="00491FCF" w:rsidRPr="00964F9F">
        <w:rPr>
          <w:rFonts w:ascii="Times New Roman" w:eastAsia="仿宋_GB2312" w:hAnsi="Times New Roman" w:cs="仿宋_GB2312" w:hint="eastAsia"/>
          <w:kern w:val="0"/>
          <w:sz w:val="28"/>
          <w:szCs w:val="28"/>
        </w:rPr>
        <w:t>中。</w:t>
      </w:r>
      <w:r w:rsidR="0070782E" w:rsidRPr="00964F9F">
        <w:rPr>
          <w:rFonts w:ascii="Times New Roman" w:eastAsia="仿宋_GB2312" w:hAnsi="Times New Roman" w:cs="仿宋_GB2312" w:hint="eastAsia"/>
          <w:kern w:val="0"/>
          <w:sz w:val="28"/>
          <w:szCs w:val="28"/>
        </w:rPr>
        <w:t>美国</w:t>
      </w:r>
      <w:r w:rsidR="0070782E" w:rsidRPr="00964F9F">
        <w:rPr>
          <w:rFonts w:ascii="Times New Roman" w:eastAsia="仿宋_GB2312" w:hAnsi="Times New Roman" w:cs="仿宋_GB2312"/>
          <w:kern w:val="0"/>
          <w:sz w:val="28"/>
          <w:szCs w:val="28"/>
        </w:rPr>
        <w:t>EPA</w:t>
      </w:r>
      <w:r w:rsidR="0070782E" w:rsidRPr="00964F9F">
        <w:rPr>
          <w:rFonts w:ascii="Times New Roman" w:eastAsia="仿宋_GB2312" w:hAnsi="Times New Roman" w:cs="仿宋_GB2312" w:hint="eastAsia"/>
          <w:kern w:val="0"/>
          <w:sz w:val="28"/>
          <w:szCs w:val="28"/>
        </w:rPr>
        <w:t>和</w:t>
      </w:r>
      <w:r w:rsidR="00491FCF" w:rsidRPr="00964F9F">
        <w:rPr>
          <w:rFonts w:ascii="Times New Roman" w:eastAsia="仿宋_GB2312" w:hAnsi="Times New Roman" w:cs="仿宋_GB2312" w:hint="eastAsia"/>
          <w:kern w:val="0"/>
          <w:sz w:val="28"/>
          <w:szCs w:val="28"/>
        </w:rPr>
        <w:t>部分</w:t>
      </w:r>
      <w:r w:rsidR="0070782E" w:rsidRPr="00964F9F">
        <w:rPr>
          <w:rFonts w:ascii="Times New Roman" w:eastAsia="仿宋_GB2312" w:hAnsi="Times New Roman" w:cs="仿宋_GB2312" w:hint="eastAsia"/>
          <w:kern w:val="0"/>
          <w:sz w:val="28"/>
          <w:szCs w:val="28"/>
        </w:rPr>
        <w:t>州</w:t>
      </w:r>
      <w:r w:rsidR="00491FCF" w:rsidRPr="00964F9F">
        <w:rPr>
          <w:rFonts w:ascii="Times New Roman" w:eastAsia="仿宋_GB2312" w:hAnsi="Times New Roman" w:cs="仿宋_GB2312" w:hint="eastAsia"/>
          <w:kern w:val="0"/>
          <w:sz w:val="28"/>
          <w:szCs w:val="28"/>
        </w:rPr>
        <w:t>的</w:t>
      </w:r>
      <w:r w:rsidR="0070782E" w:rsidRPr="00964F9F">
        <w:rPr>
          <w:rFonts w:ascii="Times New Roman" w:eastAsia="仿宋_GB2312" w:hAnsi="Times New Roman" w:cs="仿宋_GB2312" w:hint="eastAsia"/>
          <w:kern w:val="0"/>
          <w:sz w:val="28"/>
          <w:szCs w:val="28"/>
        </w:rPr>
        <w:t>环境管理部门</w:t>
      </w:r>
      <w:r w:rsidR="00950B3B" w:rsidRPr="00964F9F">
        <w:rPr>
          <w:rFonts w:ascii="Times New Roman" w:eastAsia="仿宋_GB2312" w:hAnsi="Times New Roman" w:cs="仿宋_GB2312" w:hint="eastAsia"/>
          <w:kern w:val="0"/>
          <w:sz w:val="28"/>
          <w:szCs w:val="28"/>
        </w:rPr>
        <w:t>已</w:t>
      </w:r>
      <w:r w:rsidR="0070782E" w:rsidRPr="00964F9F">
        <w:rPr>
          <w:rFonts w:ascii="Times New Roman" w:eastAsia="仿宋_GB2312" w:hAnsi="Times New Roman" w:cs="仿宋_GB2312" w:hint="eastAsia"/>
          <w:kern w:val="0"/>
          <w:sz w:val="28"/>
          <w:szCs w:val="28"/>
        </w:rPr>
        <w:t>将</w:t>
      </w:r>
      <w:r w:rsidR="0070782E" w:rsidRPr="00964F9F">
        <w:rPr>
          <w:rFonts w:ascii="Times New Roman" w:eastAsia="仿宋_GB2312" w:hAnsi="Times New Roman" w:cs="仿宋_GB2312"/>
          <w:kern w:val="0"/>
          <w:sz w:val="28"/>
          <w:szCs w:val="28"/>
        </w:rPr>
        <w:t>SPARROW</w:t>
      </w:r>
      <w:r w:rsidR="0070782E" w:rsidRPr="00964F9F">
        <w:rPr>
          <w:rFonts w:ascii="Times New Roman" w:eastAsia="仿宋_GB2312" w:hAnsi="Times New Roman" w:cs="仿宋_GB2312"/>
          <w:kern w:val="0"/>
          <w:sz w:val="28"/>
          <w:szCs w:val="28"/>
        </w:rPr>
        <w:t>模型用</w:t>
      </w:r>
      <w:r w:rsidR="00491FCF" w:rsidRPr="00964F9F">
        <w:rPr>
          <w:rFonts w:ascii="Times New Roman" w:eastAsia="仿宋_GB2312" w:hAnsi="Times New Roman" w:cs="仿宋_GB2312" w:hint="eastAsia"/>
          <w:kern w:val="0"/>
          <w:sz w:val="28"/>
          <w:szCs w:val="28"/>
        </w:rPr>
        <w:t>作</w:t>
      </w:r>
      <w:r w:rsidR="0070782E" w:rsidRPr="00964F9F">
        <w:rPr>
          <w:rFonts w:ascii="Times New Roman" w:eastAsia="仿宋_GB2312" w:hAnsi="Times New Roman" w:cs="仿宋_GB2312" w:hint="eastAsia"/>
          <w:kern w:val="0"/>
          <w:sz w:val="28"/>
          <w:szCs w:val="28"/>
        </w:rPr>
        <w:t>河流营养</w:t>
      </w:r>
      <w:r w:rsidR="00915885">
        <w:rPr>
          <w:rFonts w:ascii="Times New Roman" w:eastAsia="仿宋_GB2312" w:hAnsi="Times New Roman" w:cs="仿宋_GB2312" w:hint="eastAsia"/>
          <w:kern w:val="0"/>
          <w:sz w:val="28"/>
          <w:szCs w:val="28"/>
        </w:rPr>
        <w:t>物</w:t>
      </w:r>
      <w:r w:rsidR="0070782E" w:rsidRPr="00964F9F">
        <w:rPr>
          <w:rFonts w:ascii="Times New Roman" w:eastAsia="仿宋_GB2312" w:hAnsi="Times New Roman" w:cs="仿宋_GB2312" w:hint="eastAsia"/>
          <w:kern w:val="0"/>
          <w:sz w:val="28"/>
          <w:szCs w:val="28"/>
        </w:rPr>
        <w:t>负荷来源</w:t>
      </w:r>
      <w:r w:rsidR="00491FCF" w:rsidRPr="00964F9F">
        <w:rPr>
          <w:rFonts w:ascii="Times New Roman" w:eastAsia="仿宋_GB2312" w:hAnsi="Times New Roman" w:cs="仿宋_GB2312"/>
          <w:kern w:val="0"/>
          <w:sz w:val="28"/>
          <w:szCs w:val="28"/>
        </w:rPr>
        <w:t>评</w:t>
      </w:r>
      <w:r w:rsidR="00491FCF" w:rsidRPr="00964F9F">
        <w:rPr>
          <w:rFonts w:ascii="Times New Roman" w:eastAsia="仿宋_GB2312" w:hAnsi="Times New Roman" w:cs="仿宋_GB2312" w:hint="eastAsia"/>
          <w:kern w:val="0"/>
          <w:sz w:val="28"/>
          <w:szCs w:val="28"/>
        </w:rPr>
        <w:t>价模型</w:t>
      </w:r>
      <w:r w:rsidR="0070782E" w:rsidRPr="00964F9F">
        <w:rPr>
          <w:rFonts w:ascii="Times New Roman" w:eastAsia="仿宋_GB2312" w:hAnsi="Times New Roman" w:cs="仿宋_GB2312" w:hint="eastAsia"/>
          <w:kern w:val="0"/>
          <w:sz w:val="28"/>
          <w:szCs w:val="28"/>
        </w:rPr>
        <w:t>，</w:t>
      </w:r>
      <w:r w:rsidR="00950B3B" w:rsidRPr="00964F9F">
        <w:rPr>
          <w:rFonts w:ascii="Times New Roman" w:eastAsia="仿宋_GB2312" w:hAnsi="Times New Roman" w:cs="仿宋_GB2312" w:hint="eastAsia"/>
          <w:kern w:val="0"/>
          <w:sz w:val="28"/>
          <w:szCs w:val="28"/>
        </w:rPr>
        <w:t>用于</w:t>
      </w:r>
      <w:r w:rsidR="00964F9F">
        <w:rPr>
          <w:rFonts w:ascii="Times New Roman" w:eastAsia="仿宋_GB2312" w:hAnsi="Times New Roman" w:cs="仿宋_GB2312" w:hint="eastAsia"/>
          <w:kern w:val="0"/>
          <w:sz w:val="28"/>
          <w:szCs w:val="28"/>
        </w:rPr>
        <w:t>指导</w:t>
      </w:r>
      <w:r w:rsidR="00964F9F" w:rsidRPr="00964F9F">
        <w:rPr>
          <w:rFonts w:ascii="Times New Roman" w:eastAsia="仿宋_GB2312" w:hAnsi="Times New Roman" w:cs="仿宋_GB2312" w:hint="eastAsia"/>
          <w:kern w:val="0"/>
          <w:sz w:val="28"/>
          <w:szCs w:val="28"/>
        </w:rPr>
        <w:t>流域</w:t>
      </w:r>
      <w:r w:rsidR="0070782E" w:rsidRPr="00964F9F">
        <w:rPr>
          <w:rFonts w:ascii="Times New Roman" w:eastAsia="仿宋_GB2312" w:hAnsi="Times New Roman" w:cs="仿宋_GB2312"/>
          <w:kern w:val="0"/>
          <w:sz w:val="28"/>
          <w:szCs w:val="28"/>
        </w:rPr>
        <w:t>目标</w:t>
      </w:r>
      <w:proofErr w:type="gramStart"/>
      <w:r w:rsidR="0070782E" w:rsidRPr="00964F9F">
        <w:rPr>
          <w:rFonts w:ascii="Times New Roman" w:eastAsia="仿宋_GB2312" w:hAnsi="Times New Roman" w:cs="仿宋_GB2312" w:hint="eastAsia"/>
          <w:kern w:val="0"/>
          <w:sz w:val="28"/>
          <w:szCs w:val="28"/>
        </w:rPr>
        <w:t>营养</w:t>
      </w:r>
      <w:r w:rsidR="00915885">
        <w:rPr>
          <w:rFonts w:ascii="Times New Roman" w:eastAsia="仿宋_GB2312" w:hAnsi="Times New Roman" w:cs="仿宋_GB2312" w:hint="eastAsia"/>
          <w:kern w:val="0"/>
          <w:sz w:val="28"/>
          <w:szCs w:val="28"/>
        </w:rPr>
        <w:t>物</w:t>
      </w:r>
      <w:r w:rsidR="0070782E" w:rsidRPr="00964F9F">
        <w:rPr>
          <w:rFonts w:ascii="Times New Roman" w:eastAsia="仿宋_GB2312" w:hAnsi="Times New Roman" w:cs="仿宋_GB2312" w:hint="eastAsia"/>
          <w:kern w:val="0"/>
          <w:sz w:val="28"/>
          <w:szCs w:val="28"/>
        </w:rPr>
        <w:t>减排</w:t>
      </w:r>
      <w:proofErr w:type="gramEnd"/>
      <w:r w:rsidR="0070782E" w:rsidRPr="00964F9F">
        <w:rPr>
          <w:rFonts w:ascii="Times New Roman" w:eastAsia="仿宋_GB2312" w:hAnsi="Times New Roman" w:cs="仿宋_GB2312" w:hint="eastAsia"/>
          <w:kern w:val="0"/>
          <w:sz w:val="28"/>
          <w:szCs w:val="28"/>
        </w:rPr>
        <w:t>策略</w:t>
      </w:r>
      <w:r w:rsidR="00964F9F" w:rsidRPr="00964F9F">
        <w:rPr>
          <w:rFonts w:ascii="Times New Roman" w:eastAsia="仿宋_GB2312" w:hAnsi="Times New Roman" w:cs="仿宋_GB2312" w:hint="eastAsia"/>
          <w:kern w:val="0"/>
          <w:sz w:val="28"/>
          <w:szCs w:val="28"/>
        </w:rPr>
        <w:t>制定和</w:t>
      </w:r>
      <w:r w:rsidR="0070782E" w:rsidRPr="00964F9F">
        <w:rPr>
          <w:rFonts w:ascii="Times New Roman" w:eastAsia="仿宋_GB2312" w:hAnsi="Times New Roman" w:cs="仿宋_GB2312"/>
          <w:kern w:val="0"/>
          <w:sz w:val="28"/>
          <w:szCs w:val="28"/>
        </w:rPr>
        <w:t>最大日负荷总量（</w:t>
      </w:r>
      <w:r w:rsidR="0070782E" w:rsidRPr="00964F9F">
        <w:rPr>
          <w:rFonts w:ascii="Times New Roman" w:eastAsia="仿宋_GB2312" w:hAnsi="Times New Roman" w:cs="仿宋_GB2312"/>
          <w:kern w:val="0"/>
          <w:sz w:val="28"/>
          <w:szCs w:val="28"/>
        </w:rPr>
        <w:t>TMDLs</w:t>
      </w:r>
      <w:r w:rsidR="0070782E" w:rsidRPr="00964F9F">
        <w:rPr>
          <w:rFonts w:ascii="Times New Roman" w:eastAsia="仿宋_GB2312" w:hAnsi="Times New Roman" w:cs="仿宋_GB2312"/>
          <w:kern w:val="0"/>
          <w:sz w:val="28"/>
          <w:szCs w:val="28"/>
        </w:rPr>
        <w:t>）</w:t>
      </w:r>
      <w:r w:rsidR="005233C1" w:rsidRPr="00964F9F">
        <w:rPr>
          <w:rFonts w:ascii="Times New Roman" w:eastAsia="仿宋_GB2312" w:hAnsi="Times New Roman" w:cs="仿宋_GB2312" w:hint="eastAsia"/>
          <w:kern w:val="0"/>
          <w:sz w:val="28"/>
          <w:szCs w:val="28"/>
        </w:rPr>
        <w:t>研究</w:t>
      </w:r>
      <w:r w:rsidR="003677D5">
        <w:rPr>
          <w:rFonts w:ascii="Times New Roman" w:eastAsia="仿宋_GB2312" w:hAnsi="Times New Roman" w:cs="仿宋_GB2312" w:hint="eastAsia"/>
          <w:kern w:val="0"/>
          <w:sz w:val="28"/>
          <w:szCs w:val="28"/>
        </w:rPr>
        <w:t>等</w:t>
      </w:r>
      <w:r w:rsidR="005233C1">
        <w:rPr>
          <w:rFonts w:ascii="Times New Roman" w:eastAsia="仿宋_GB2312" w:hAnsi="Times New Roman" w:cs="仿宋_GB2312" w:hint="eastAsia"/>
          <w:kern w:val="0"/>
          <w:sz w:val="28"/>
          <w:szCs w:val="28"/>
        </w:rPr>
        <w:t>工作</w:t>
      </w:r>
      <w:r w:rsidR="0070782E" w:rsidRPr="00964F9F">
        <w:rPr>
          <w:rFonts w:ascii="Times New Roman" w:eastAsia="仿宋_GB2312" w:hAnsi="Times New Roman" w:cs="仿宋_GB2312" w:hint="eastAsia"/>
          <w:kern w:val="0"/>
          <w:sz w:val="28"/>
          <w:szCs w:val="28"/>
        </w:rPr>
        <w:t>。</w:t>
      </w:r>
    </w:p>
    <w:p w14:paraId="722314ED" w14:textId="48B83E22" w:rsidR="007C5017" w:rsidRDefault="00025BFA" w:rsidP="00D03FBD">
      <w:pPr>
        <w:overflowPunct w:val="0"/>
        <w:autoSpaceDE w:val="0"/>
        <w:autoSpaceDN w:val="0"/>
        <w:adjustRightInd w:val="0"/>
        <w:spacing w:line="560" w:lineRule="exact"/>
        <w:ind w:firstLineChars="200" w:firstLine="560"/>
        <w:rPr>
          <w:rFonts w:ascii="Times New Roman" w:eastAsia="仿宋_GB2312" w:hAnsi="Times New Roman" w:cs="仿宋_GB2312"/>
          <w:kern w:val="0"/>
          <w:sz w:val="28"/>
          <w:szCs w:val="28"/>
        </w:rPr>
      </w:pPr>
      <w:r w:rsidRPr="001F2915">
        <w:rPr>
          <w:rFonts w:ascii="Times New Roman" w:eastAsia="仿宋_GB2312" w:hAnsi="Times New Roman" w:cs="仿宋_GB2312" w:hint="eastAsia"/>
          <w:kern w:val="0"/>
          <w:sz w:val="28"/>
          <w:szCs w:val="28"/>
        </w:rPr>
        <w:t>当前应用</w:t>
      </w:r>
      <w:r w:rsidR="001F664C">
        <w:rPr>
          <w:rFonts w:ascii="Times New Roman" w:eastAsia="仿宋_GB2312" w:hAnsi="Times New Roman" w:cs="仿宋_GB2312" w:hint="eastAsia"/>
          <w:kern w:val="0"/>
          <w:sz w:val="28"/>
          <w:szCs w:val="28"/>
        </w:rPr>
        <w:t>各类</w:t>
      </w:r>
      <w:r w:rsidRPr="001F2915">
        <w:rPr>
          <w:rFonts w:ascii="Times New Roman" w:eastAsia="仿宋_GB2312" w:hAnsi="Times New Roman" w:cs="仿宋_GB2312" w:hint="eastAsia"/>
          <w:kern w:val="0"/>
          <w:sz w:val="28"/>
          <w:szCs w:val="28"/>
        </w:rPr>
        <w:t>水质模型进行</w:t>
      </w:r>
      <w:proofErr w:type="spellStart"/>
      <w:r w:rsidRPr="001F2915">
        <w:rPr>
          <w:rFonts w:ascii="Times New Roman" w:eastAsia="仿宋_GB2312" w:hAnsi="Times New Roman" w:cs="仿宋_GB2312"/>
          <w:kern w:val="0"/>
          <w:sz w:val="28"/>
          <w:szCs w:val="28"/>
        </w:rPr>
        <w:t>COD</w:t>
      </w:r>
      <w:r w:rsidRPr="001F2915">
        <w:rPr>
          <w:rFonts w:ascii="Times New Roman" w:eastAsia="仿宋_GB2312" w:hAnsi="Times New Roman" w:cs="仿宋_GB2312"/>
          <w:kern w:val="0"/>
          <w:sz w:val="28"/>
          <w:szCs w:val="28"/>
          <w:vertAlign w:val="subscript"/>
        </w:rPr>
        <w:t>Mn</w:t>
      </w:r>
      <w:proofErr w:type="spellEnd"/>
      <w:r w:rsidRPr="001F2915">
        <w:rPr>
          <w:rFonts w:ascii="Times New Roman" w:eastAsia="仿宋_GB2312" w:hAnsi="Times New Roman" w:cs="仿宋_GB2312" w:hint="eastAsia"/>
          <w:kern w:val="0"/>
          <w:sz w:val="28"/>
          <w:szCs w:val="28"/>
        </w:rPr>
        <w:t>（</w:t>
      </w:r>
      <w:r w:rsidR="001F2915">
        <w:rPr>
          <w:rFonts w:ascii="Times New Roman" w:eastAsia="仿宋_GB2312" w:hAnsi="Times New Roman" w:cs="仿宋_GB2312" w:hint="eastAsia"/>
          <w:kern w:val="0"/>
          <w:sz w:val="28"/>
          <w:szCs w:val="28"/>
        </w:rPr>
        <w:t>或</w:t>
      </w:r>
      <w:r w:rsidR="001F2915">
        <w:rPr>
          <w:rFonts w:ascii="Times New Roman" w:eastAsia="仿宋_GB2312" w:hAnsi="Times New Roman" w:cs="仿宋_GB2312" w:hint="eastAsia"/>
          <w:kern w:val="0"/>
          <w:sz w:val="28"/>
          <w:szCs w:val="28"/>
        </w:rPr>
        <w:t>COD</w:t>
      </w:r>
      <w:r w:rsidR="00504052">
        <w:rPr>
          <w:rFonts w:ascii="Times New Roman" w:eastAsia="仿宋_GB2312" w:hAnsi="Times New Roman" w:cs="仿宋_GB2312" w:hint="eastAsia"/>
          <w:kern w:val="0"/>
          <w:sz w:val="28"/>
          <w:szCs w:val="28"/>
        </w:rPr>
        <w:t>及其背景值</w:t>
      </w:r>
      <w:r w:rsidRPr="001F2915">
        <w:rPr>
          <w:rFonts w:ascii="Times New Roman" w:eastAsia="仿宋_GB2312" w:hAnsi="Times New Roman" w:cs="仿宋_GB2312" w:hint="eastAsia"/>
          <w:kern w:val="0"/>
          <w:sz w:val="28"/>
          <w:szCs w:val="28"/>
        </w:rPr>
        <w:t>）模拟研究</w:t>
      </w:r>
      <w:r w:rsidR="00F40EB0">
        <w:rPr>
          <w:rFonts w:ascii="Times New Roman" w:eastAsia="仿宋_GB2312" w:hAnsi="Times New Roman" w:cs="仿宋_GB2312" w:hint="eastAsia"/>
          <w:kern w:val="0"/>
          <w:sz w:val="28"/>
          <w:szCs w:val="28"/>
        </w:rPr>
        <w:t>仍较为有限</w:t>
      </w:r>
      <w:r w:rsidR="001F2915" w:rsidRPr="001F2915">
        <w:rPr>
          <w:rFonts w:ascii="Times New Roman" w:eastAsia="仿宋_GB2312" w:hAnsi="Times New Roman" w:cs="仿宋_GB2312" w:hint="eastAsia"/>
          <w:kern w:val="0"/>
          <w:sz w:val="28"/>
          <w:szCs w:val="28"/>
        </w:rPr>
        <w:t>。任岩</w:t>
      </w:r>
      <w:r w:rsidR="001F2915">
        <w:rPr>
          <w:rFonts w:ascii="Times New Roman" w:eastAsia="仿宋_GB2312" w:hAnsi="Times New Roman" w:cs="仿宋_GB2312" w:hint="eastAsia"/>
          <w:kern w:val="0"/>
          <w:sz w:val="28"/>
          <w:szCs w:val="28"/>
        </w:rPr>
        <w:t>（</w:t>
      </w:r>
      <w:r w:rsidR="001F2915">
        <w:rPr>
          <w:rFonts w:ascii="Times New Roman" w:eastAsia="仿宋_GB2312" w:hAnsi="Times New Roman" w:cs="仿宋_GB2312" w:hint="eastAsia"/>
          <w:kern w:val="0"/>
          <w:sz w:val="28"/>
          <w:szCs w:val="28"/>
        </w:rPr>
        <w:t>2017</w:t>
      </w:r>
      <w:r w:rsidR="001F2915">
        <w:rPr>
          <w:rFonts w:ascii="Times New Roman" w:eastAsia="仿宋_GB2312" w:hAnsi="Times New Roman" w:cs="仿宋_GB2312" w:hint="eastAsia"/>
          <w:kern w:val="0"/>
          <w:sz w:val="28"/>
          <w:szCs w:val="28"/>
        </w:rPr>
        <w:t>）</w:t>
      </w:r>
      <w:r w:rsidR="00060751" w:rsidRPr="00060751">
        <w:rPr>
          <w:rFonts w:ascii="Times New Roman" w:eastAsia="仿宋_GB2312" w:hAnsi="Times New Roman" w:cs="仿宋_GB2312" w:hint="eastAsia"/>
          <w:kern w:val="0"/>
          <w:sz w:val="28"/>
          <w:szCs w:val="28"/>
        </w:rPr>
        <w:t>基于新疆维吾尔自治区</w:t>
      </w:r>
      <w:r w:rsidR="001F2915" w:rsidRPr="00060751">
        <w:rPr>
          <w:rFonts w:ascii="Times New Roman" w:eastAsia="仿宋_GB2312" w:hAnsi="Times New Roman" w:cs="仿宋_GB2312"/>
          <w:kern w:val="0"/>
          <w:sz w:val="28"/>
          <w:szCs w:val="28"/>
        </w:rPr>
        <w:t>艾比湖流域的</w:t>
      </w:r>
      <w:r w:rsidR="00060751" w:rsidRPr="00060751">
        <w:rPr>
          <w:rFonts w:ascii="Times New Roman" w:eastAsia="仿宋_GB2312" w:hAnsi="Times New Roman" w:cs="仿宋_GB2312" w:hint="eastAsia"/>
          <w:kern w:val="0"/>
          <w:sz w:val="28"/>
          <w:szCs w:val="28"/>
        </w:rPr>
        <w:t>COD</w:t>
      </w:r>
      <w:r w:rsidR="001F2915" w:rsidRPr="00060751">
        <w:rPr>
          <w:rFonts w:ascii="Times New Roman" w:eastAsia="仿宋_GB2312" w:hAnsi="Times New Roman" w:cs="仿宋_GB2312"/>
          <w:kern w:val="0"/>
          <w:sz w:val="28"/>
          <w:szCs w:val="28"/>
        </w:rPr>
        <w:t>数据</w:t>
      </w:r>
      <w:r w:rsidR="00060751" w:rsidRPr="00060751">
        <w:rPr>
          <w:rFonts w:ascii="Times New Roman" w:eastAsia="仿宋_GB2312" w:hAnsi="Times New Roman" w:cs="仿宋_GB2312" w:hint="eastAsia"/>
          <w:kern w:val="0"/>
          <w:sz w:val="28"/>
          <w:szCs w:val="28"/>
        </w:rPr>
        <w:t>，应用</w:t>
      </w:r>
      <w:r w:rsidR="001F2915" w:rsidRPr="00060751">
        <w:rPr>
          <w:rFonts w:ascii="Times New Roman" w:eastAsia="仿宋_GB2312" w:hAnsi="Times New Roman" w:cs="仿宋_GB2312"/>
          <w:kern w:val="0"/>
          <w:sz w:val="28"/>
          <w:szCs w:val="28"/>
        </w:rPr>
        <w:t>SPARROW</w:t>
      </w:r>
      <w:r w:rsidR="00060751" w:rsidRPr="00060751">
        <w:rPr>
          <w:rFonts w:ascii="Times New Roman" w:eastAsia="仿宋_GB2312" w:hAnsi="Times New Roman" w:cs="仿宋_GB2312" w:hint="eastAsia"/>
          <w:kern w:val="0"/>
          <w:sz w:val="28"/>
          <w:szCs w:val="28"/>
        </w:rPr>
        <w:t>模型</w:t>
      </w:r>
      <w:r w:rsidR="001F2915" w:rsidRPr="00060751">
        <w:rPr>
          <w:rFonts w:ascii="Times New Roman" w:eastAsia="仿宋_GB2312" w:hAnsi="Times New Roman" w:cs="仿宋_GB2312"/>
          <w:kern w:val="0"/>
          <w:sz w:val="28"/>
          <w:szCs w:val="28"/>
        </w:rPr>
        <w:t>模拟</w:t>
      </w:r>
      <w:r w:rsidR="00C83D3C" w:rsidRPr="00060751">
        <w:rPr>
          <w:rFonts w:ascii="Times New Roman" w:eastAsia="仿宋_GB2312" w:hAnsi="Times New Roman" w:cs="仿宋_GB2312"/>
          <w:kern w:val="0"/>
          <w:sz w:val="28"/>
          <w:szCs w:val="28"/>
        </w:rPr>
        <w:t>2014</w:t>
      </w:r>
      <w:r w:rsidR="00C83D3C" w:rsidRPr="00060751">
        <w:rPr>
          <w:rFonts w:ascii="Times New Roman" w:eastAsia="仿宋_GB2312" w:hAnsi="Times New Roman" w:cs="仿宋_GB2312"/>
          <w:kern w:val="0"/>
          <w:sz w:val="28"/>
          <w:szCs w:val="28"/>
        </w:rPr>
        <w:t>年</w:t>
      </w:r>
      <w:r w:rsidR="00060751" w:rsidRPr="00060751">
        <w:rPr>
          <w:rFonts w:ascii="Times New Roman" w:eastAsia="仿宋_GB2312" w:hAnsi="Times New Roman" w:cs="仿宋_GB2312" w:hint="eastAsia"/>
          <w:kern w:val="0"/>
          <w:sz w:val="28"/>
          <w:szCs w:val="28"/>
        </w:rPr>
        <w:t>主要</w:t>
      </w:r>
      <w:r w:rsidR="00C83D3C" w:rsidRPr="00060751">
        <w:rPr>
          <w:rFonts w:ascii="Times New Roman" w:eastAsia="仿宋_GB2312" w:hAnsi="Times New Roman" w:cs="仿宋_GB2312"/>
          <w:kern w:val="0"/>
          <w:sz w:val="28"/>
          <w:szCs w:val="28"/>
        </w:rPr>
        <w:t>污染源</w:t>
      </w:r>
      <w:r w:rsidR="00060751" w:rsidRPr="00060751">
        <w:rPr>
          <w:rFonts w:ascii="Times New Roman" w:eastAsia="仿宋_GB2312" w:hAnsi="Times New Roman" w:cs="仿宋_GB2312"/>
          <w:kern w:val="0"/>
          <w:sz w:val="28"/>
          <w:szCs w:val="28"/>
        </w:rPr>
        <w:t>占</w:t>
      </w:r>
      <w:r w:rsidR="00060751" w:rsidRPr="00060751">
        <w:rPr>
          <w:rFonts w:ascii="Times New Roman" w:eastAsia="仿宋_GB2312" w:hAnsi="Times New Roman" w:cs="仿宋_GB2312"/>
          <w:kern w:val="0"/>
          <w:sz w:val="28"/>
          <w:szCs w:val="28"/>
        </w:rPr>
        <w:t>COD</w:t>
      </w:r>
      <w:r w:rsidR="00060751" w:rsidRPr="00060751">
        <w:rPr>
          <w:rFonts w:ascii="Times New Roman" w:eastAsia="仿宋_GB2312" w:hAnsi="Times New Roman" w:cs="仿宋_GB2312"/>
          <w:kern w:val="0"/>
          <w:sz w:val="28"/>
          <w:szCs w:val="28"/>
        </w:rPr>
        <w:t>负荷</w:t>
      </w:r>
      <w:r w:rsidR="00C83D3C" w:rsidRPr="00060751">
        <w:rPr>
          <w:rFonts w:ascii="Times New Roman" w:eastAsia="仿宋_GB2312" w:hAnsi="Times New Roman" w:cs="仿宋_GB2312"/>
          <w:kern w:val="0"/>
          <w:sz w:val="28"/>
          <w:szCs w:val="28"/>
        </w:rPr>
        <w:t>的百分比分别</w:t>
      </w:r>
      <w:r w:rsidR="00C83D3C" w:rsidRPr="00060751">
        <w:rPr>
          <w:rFonts w:ascii="Times New Roman" w:eastAsia="仿宋_GB2312" w:hAnsi="Times New Roman" w:cs="仿宋_GB2312" w:hint="eastAsia"/>
          <w:kern w:val="0"/>
          <w:sz w:val="28"/>
          <w:szCs w:val="28"/>
        </w:rPr>
        <w:t>为</w:t>
      </w:r>
      <w:r w:rsidR="00A872ED">
        <w:rPr>
          <w:rFonts w:ascii="Times New Roman" w:eastAsia="仿宋_GB2312" w:hAnsi="Times New Roman" w:cs="仿宋_GB2312" w:hint="eastAsia"/>
          <w:kern w:val="0"/>
          <w:sz w:val="28"/>
          <w:szCs w:val="28"/>
        </w:rPr>
        <w:t>：</w:t>
      </w:r>
      <w:r w:rsidR="00C83D3C" w:rsidRPr="00060751">
        <w:rPr>
          <w:rFonts w:ascii="Times New Roman" w:eastAsia="仿宋_GB2312" w:hAnsi="Times New Roman" w:cs="仿宋_GB2312" w:hint="eastAsia"/>
          <w:kern w:val="0"/>
          <w:sz w:val="28"/>
          <w:szCs w:val="28"/>
        </w:rPr>
        <w:t>工业源</w:t>
      </w:r>
      <w:r w:rsidR="00C83D3C" w:rsidRPr="00060751">
        <w:rPr>
          <w:rFonts w:ascii="Times New Roman" w:eastAsia="仿宋_GB2312" w:hAnsi="Times New Roman" w:cs="仿宋_GB2312"/>
          <w:kern w:val="0"/>
          <w:sz w:val="28"/>
          <w:szCs w:val="28"/>
        </w:rPr>
        <w:t>27.9%</w:t>
      </w:r>
      <w:r w:rsidR="00060751" w:rsidRPr="00060751">
        <w:rPr>
          <w:rFonts w:ascii="Times New Roman" w:eastAsia="仿宋_GB2312" w:hAnsi="Times New Roman" w:cs="仿宋_GB2312" w:hint="eastAsia"/>
          <w:kern w:val="0"/>
          <w:sz w:val="28"/>
          <w:szCs w:val="28"/>
        </w:rPr>
        <w:t>、</w:t>
      </w:r>
      <w:r w:rsidR="00C83D3C" w:rsidRPr="00060751">
        <w:rPr>
          <w:rFonts w:ascii="Times New Roman" w:eastAsia="仿宋_GB2312" w:hAnsi="Times New Roman" w:cs="仿宋_GB2312"/>
          <w:kern w:val="0"/>
          <w:sz w:val="28"/>
          <w:szCs w:val="28"/>
        </w:rPr>
        <w:t>农业源</w:t>
      </w:r>
      <w:r w:rsidR="00C83D3C" w:rsidRPr="00060751">
        <w:rPr>
          <w:rFonts w:ascii="Times New Roman" w:eastAsia="仿宋_GB2312" w:hAnsi="Times New Roman" w:cs="仿宋_GB2312"/>
          <w:kern w:val="0"/>
          <w:sz w:val="28"/>
          <w:szCs w:val="28"/>
        </w:rPr>
        <w:t>54.0%</w:t>
      </w:r>
      <w:r w:rsidR="00060751" w:rsidRPr="00060751">
        <w:rPr>
          <w:rFonts w:ascii="Times New Roman" w:eastAsia="仿宋_GB2312" w:hAnsi="Times New Roman" w:cs="仿宋_GB2312" w:hint="eastAsia"/>
          <w:kern w:val="0"/>
          <w:sz w:val="28"/>
          <w:szCs w:val="28"/>
        </w:rPr>
        <w:t>、</w:t>
      </w:r>
      <w:r w:rsidR="00C83D3C" w:rsidRPr="00060751">
        <w:rPr>
          <w:rFonts w:ascii="Times New Roman" w:eastAsia="仿宋_GB2312" w:hAnsi="Times New Roman" w:cs="仿宋_GB2312"/>
          <w:kern w:val="0"/>
          <w:sz w:val="28"/>
          <w:szCs w:val="28"/>
        </w:rPr>
        <w:t>生活源</w:t>
      </w:r>
      <w:r w:rsidR="00C83D3C" w:rsidRPr="00060751">
        <w:rPr>
          <w:rFonts w:ascii="Times New Roman" w:eastAsia="仿宋_GB2312" w:hAnsi="Times New Roman" w:cs="仿宋_GB2312"/>
          <w:kern w:val="0"/>
          <w:sz w:val="28"/>
          <w:szCs w:val="28"/>
        </w:rPr>
        <w:t>17.5%</w:t>
      </w:r>
      <w:r w:rsidR="00060751" w:rsidRPr="00060751">
        <w:rPr>
          <w:rFonts w:ascii="Times New Roman" w:eastAsia="仿宋_GB2312" w:hAnsi="Times New Roman" w:cs="仿宋_GB2312" w:hint="eastAsia"/>
          <w:kern w:val="0"/>
          <w:sz w:val="28"/>
          <w:szCs w:val="28"/>
        </w:rPr>
        <w:t>；</w:t>
      </w:r>
      <w:r w:rsidR="00C83D3C" w:rsidRPr="00060751">
        <w:rPr>
          <w:rFonts w:ascii="Times New Roman" w:eastAsia="仿宋_GB2312" w:hAnsi="Times New Roman" w:cs="仿宋_GB2312"/>
          <w:kern w:val="0"/>
          <w:sz w:val="28"/>
          <w:szCs w:val="28"/>
        </w:rPr>
        <w:t>2015</w:t>
      </w:r>
      <w:r w:rsidR="00C83D3C" w:rsidRPr="00060751">
        <w:rPr>
          <w:rFonts w:ascii="Times New Roman" w:eastAsia="仿宋_GB2312" w:hAnsi="Times New Roman" w:cs="仿宋_GB2312"/>
          <w:kern w:val="0"/>
          <w:sz w:val="28"/>
          <w:szCs w:val="28"/>
        </w:rPr>
        <w:t>年</w:t>
      </w:r>
      <w:r w:rsidR="00060751" w:rsidRPr="00060751">
        <w:rPr>
          <w:rFonts w:ascii="Times New Roman" w:eastAsia="仿宋_GB2312" w:hAnsi="Times New Roman" w:cs="仿宋_GB2312" w:hint="eastAsia"/>
          <w:kern w:val="0"/>
          <w:sz w:val="28"/>
          <w:szCs w:val="28"/>
        </w:rPr>
        <w:t>主要</w:t>
      </w:r>
      <w:r w:rsidR="00C83D3C" w:rsidRPr="00060751">
        <w:rPr>
          <w:rFonts w:ascii="Times New Roman" w:eastAsia="仿宋_GB2312" w:hAnsi="Times New Roman" w:cs="仿宋_GB2312"/>
          <w:kern w:val="0"/>
          <w:sz w:val="28"/>
          <w:szCs w:val="28"/>
        </w:rPr>
        <w:t>污染源</w:t>
      </w:r>
      <w:r w:rsidR="00C83D3C" w:rsidRPr="00060751">
        <w:rPr>
          <w:rFonts w:ascii="Times New Roman" w:eastAsia="仿宋_GB2312" w:hAnsi="Times New Roman" w:cs="仿宋_GB2312" w:hint="eastAsia"/>
          <w:kern w:val="0"/>
          <w:sz w:val="28"/>
          <w:szCs w:val="28"/>
        </w:rPr>
        <w:t>占</w:t>
      </w:r>
      <w:r w:rsidR="00C83D3C" w:rsidRPr="00060751">
        <w:rPr>
          <w:rFonts w:ascii="Times New Roman" w:eastAsia="仿宋_GB2312" w:hAnsi="Times New Roman" w:cs="仿宋_GB2312"/>
          <w:kern w:val="0"/>
          <w:sz w:val="28"/>
          <w:szCs w:val="28"/>
        </w:rPr>
        <w:t>COD</w:t>
      </w:r>
      <w:r w:rsidR="00C83D3C" w:rsidRPr="00060751">
        <w:rPr>
          <w:rFonts w:ascii="Times New Roman" w:eastAsia="仿宋_GB2312" w:hAnsi="Times New Roman" w:cs="仿宋_GB2312"/>
          <w:kern w:val="0"/>
          <w:sz w:val="28"/>
          <w:szCs w:val="28"/>
        </w:rPr>
        <w:t>负荷的百分比分别为</w:t>
      </w:r>
      <w:r w:rsidR="00A872ED">
        <w:rPr>
          <w:rFonts w:ascii="Times New Roman" w:eastAsia="仿宋_GB2312" w:hAnsi="Times New Roman" w:cs="仿宋_GB2312" w:hint="eastAsia"/>
          <w:kern w:val="0"/>
          <w:sz w:val="28"/>
          <w:szCs w:val="28"/>
        </w:rPr>
        <w:t>：</w:t>
      </w:r>
      <w:r w:rsidR="00C83D3C" w:rsidRPr="00060751">
        <w:rPr>
          <w:rFonts w:ascii="Times New Roman" w:eastAsia="仿宋_GB2312" w:hAnsi="Times New Roman" w:cs="仿宋_GB2312"/>
          <w:kern w:val="0"/>
          <w:sz w:val="28"/>
          <w:szCs w:val="28"/>
        </w:rPr>
        <w:t>工业源</w:t>
      </w:r>
      <w:r w:rsidR="00C83D3C" w:rsidRPr="00060751">
        <w:rPr>
          <w:rFonts w:ascii="Times New Roman" w:eastAsia="仿宋_GB2312" w:hAnsi="Times New Roman" w:cs="仿宋_GB2312"/>
          <w:kern w:val="0"/>
          <w:sz w:val="28"/>
          <w:szCs w:val="28"/>
        </w:rPr>
        <w:t>27.8%</w:t>
      </w:r>
      <w:r w:rsidR="00060751" w:rsidRPr="00060751">
        <w:rPr>
          <w:rFonts w:ascii="Times New Roman" w:eastAsia="仿宋_GB2312" w:hAnsi="Times New Roman" w:cs="仿宋_GB2312" w:hint="eastAsia"/>
          <w:kern w:val="0"/>
          <w:sz w:val="28"/>
          <w:szCs w:val="28"/>
        </w:rPr>
        <w:t>、</w:t>
      </w:r>
      <w:r w:rsidR="00C83D3C" w:rsidRPr="00060751">
        <w:rPr>
          <w:rFonts w:ascii="Times New Roman" w:eastAsia="仿宋_GB2312" w:hAnsi="Times New Roman" w:cs="仿宋_GB2312"/>
          <w:kern w:val="0"/>
          <w:sz w:val="28"/>
          <w:szCs w:val="28"/>
        </w:rPr>
        <w:t>农业源</w:t>
      </w:r>
      <w:r w:rsidR="00C83D3C" w:rsidRPr="00060751">
        <w:rPr>
          <w:rFonts w:ascii="Times New Roman" w:eastAsia="仿宋_GB2312" w:hAnsi="Times New Roman" w:cs="仿宋_GB2312"/>
          <w:kern w:val="0"/>
          <w:sz w:val="28"/>
          <w:szCs w:val="28"/>
        </w:rPr>
        <w:t>52</w:t>
      </w:r>
      <w:r w:rsidR="00C83D3C" w:rsidRPr="00434E41">
        <w:rPr>
          <w:rFonts w:ascii="Times New Roman" w:eastAsia="仿宋_GB2312" w:hAnsi="Times New Roman" w:cs="仿宋_GB2312"/>
          <w:kern w:val="0"/>
          <w:sz w:val="28"/>
          <w:szCs w:val="28"/>
        </w:rPr>
        <w:t>.3%</w:t>
      </w:r>
      <w:r w:rsidR="00060751" w:rsidRPr="00434E41">
        <w:rPr>
          <w:rFonts w:ascii="Times New Roman" w:eastAsia="仿宋_GB2312" w:hAnsi="Times New Roman" w:cs="仿宋_GB2312" w:hint="eastAsia"/>
          <w:kern w:val="0"/>
          <w:sz w:val="28"/>
          <w:szCs w:val="28"/>
        </w:rPr>
        <w:t>、</w:t>
      </w:r>
      <w:r w:rsidR="00C83D3C" w:rsidRPr="00434E41">
        <w:rPr>
          <w:rFonts w:ascii="Times New Roman" w:eastAsia="仿宋_GB2312" w:hAnsi="Times New Roman" w:cs="仿宋_GB2312"/>
          <w:kern w:val="0"/>
          <w:sz w:val="28"/>
          <w:szCs w:val="28"/>
        </w:rPr>
        <w:t>生活</w:t>
      </w:r>
      <w:r w:rsidR="00C83D3C" w:rsidRPr="00434E41">
        <w:rPr>
          <w:rFonts w:ascii="Times New Roman" w:eastAsia="仿宋_GB2312" w:hAnsi="Times New Roman" w:cs="仿宋_GB2312" w:hint="eastAsia"/>
          <w:kern w:val="0"/>
          <w:sz w:val="28"/>
          <w:szCs w:val="28"/>
        </w:rPr>
        <w:t>源</w:t>
      </w:r>
      <w:r w:rsidR="00C83D3C" w:rsidRPr="00434E41">
        <w:rPr>
          <w:rFonts w:ascii="Times New Roman" w:eastAsia="仿宋_GB2312" w:hAnsi="Times New Roman" w:cs="仿宋_GB2312"/>
          <w:kern w:val="0"/>
          <w:sz w:val="28"/>
          <w:szCs w:val="28"/>
        </w:rPr>
        <w:t>19.6%</w:t>
      </w:r>
      <w:r w:rsidR="00C83D3C" w:rsidRPr="00434E41">
        <w:rPr>
          <w:rFonts w:ascii="Times New Roman" w:eastAsia="仿宋_GB2312" w:hAnsi="Times New Roman" w:cs="仿宋_GB2312"/>
          <w:kern w:val="0"/>
          <w:sz w:val="28"/>
          <w:szCs w:val="28"/>
        </w:rPr>
        <w:t>。</w:t>
      </w:r>
      <w:r w:rsidR="000B04C7" w:rsidRPr="00434E41">
        <w:rPr>
          <w:rFonts w:ascii="Times New Roman" w:eastAsia="仿宋_GB2312" w:hAnsi="Times New Roman" w:cs="仿宋_GB2312"/>
          <w:kern w:val="0"/>
          <w:sz w:val="28"/>
          <w:szCs w:val="28"/>
        </w:rPr>
        <w:t>Smith</w:t>
      </w:r>
      <w:r w:rsidR="000B04C7" w:rsidRPr="00434E41">
        <w:rPr>
          <w:rFonts w:ascii="Times New Roman" w:eastAsia="仿宋_GB2312" w:hAnsi="Times New Roman" w:cs="仿宋_GB2312" w:hint="eastAsia"/>
          <w:kern w:val="0"/>
          <w:sz w:val="28"/>
          <w:szCs w:val="28"/>
        </w:rPr>
        <w:t>等（</w:t>
      </w:r>
      <w:r w:rsidR="000B04C7" w:rsidRPr="00434E41">
        <w:rPr>
          <w:rFonts w:ascii="Times New Roman" w:eastAsia="仿宋_GB2312" w:hAnsi="Times New Roman" w:cs="仿宋_GB2312" w:hint="eastAsia"/>
          <w:kern w:val="0"/>
          <w:sz w:val="28"/>
          <w:szCs w:val="28"/>
        </w:rPr>
        <w:t>2003</w:t>
      </w:r>
      <w:r w:rsidR="000B04C7" w:rsidRPr="00434E41">
        <w:rPr>
          <w:rFonts w:ascii="Times New Roman" w:eastAsia="仿宋_GB2312" w:hAnsi="Times New Roman" w:cs="仿宋_GB2312" w:hint="eastAsia"/>
          <w:kern w:val="0"/>
          <w:sz w:val="28"/>
          <w:szCs w:val="28"/>
        </w:rPr>
        <w:t>）</w:t>
      </w:r>
      <w:r w:rsidR="00434E41" w:rsidRPr="00434E41">
        <w:rPr>
          <w:rFonts w:ascii="Times New Roman" w:eastAsia="仿宋_GB2312" w:hAnsi="Times New Roman" w:cs="仿宋_GB2312" w:hint="eastAsia"/>
          <w:kern w:val="0"/>
          <w:sz w:val="28"/>
          <w:szCs w:val="28"/>
        </w:rPr>
        <w:t>应用</w:t>
      </w:r>
      <w:r w:rsidR="00434E41" w:rsidRPr="00434E41">
        <w:rPr>
          <w:rFonts w:ascii="Times New Roman" w:eastAsia="仿宋_GB2312" w:hAnsi="Times New Roman" w:cs="仿宋_GB2312" w:hint="eastAsia"/>
          <w:kern w:val="0"/>
          <w:sz w:val="28"/>
          <w:szCs w:val="28"/>
        </w:rPr>
        <w:t>SPARROW</w:t>
      </w:r>
      <w:r w:rsidR="00434E41" w:rsidRPr="00434E41">
        <w:rPr>
          <w:rFonts w:ascii="Times New Roman" w:eastAsia="仿宋_GB2312" w:hAnsi="Times New Roman" w:cs="仿宋_GB2312" w:hint="eastAsia"/>
          <w:kern w:val="0"/>
          <w:sz w:val="28"/>
          <w:szCs w:val="28"/>
        </w:rPr>
        <w:t>模型建立美国</w:t>
      </w:r>
      <w:r w:rsidR="00434E41" w:rsidRPr="00434E41">
        <w:rPr>
          <w:rFonts w:ascii="Times New Roman" w:eastAsia="仿宋_GB2312" w:hAnsi="Times New Roman" w:cs="仿宋_GB2312" w:hint="eastAsia"/>
          <w:kern w:val="0"/>
          <w:sz w:val="28"/>
          <w:szCs w:val="28"/>
        </w:rPr>
        <w:t>63</w:t>
      </w:r>
      <w:r w:rsidR="00434E41" w:rsidRPr="00434E41">
        <w:rPr>
          <w:rFonts w:ascii="Times New Roman" w:eastAsia="仿宋_GB2312" w:hAnsi="Times New Roman" w:cs="仿宋_GB2312"/>
          <w:kern w:val="0"/>
          <w:sz w:val="28"/>
          <w:szCs w:val="28"/>
        </w:rPr>
        <w:t>个源头河段</w:t>
      </w:r>
      <w:r w:rsidR="00434E41" w:rsidRPr="00434E41">
        <w:rPr>
          <w:rFonts w:ascii="Times New Roman" w:eastAsia="仿宋_GB2312" w:hAnsi="Times New Roman" w:cs="仿宋_GB2312" w:hint="eastAsia"/>
          <w:kern w:val="0"/>
          <w:sz w:val="28"/>
          <w:szCs w:val="28"/>
        </w:rPr>
        <w:t>的总氮</w:t>
      </w:r>
      <w:r w:rsidR="00434E41" w:rsidRPr="003B3148">
        <w:rPr>
          <w:rFonts w:ascii="Times New Roman" w:eastAsia="仿宋_GB2312" w:hAnsi="Times New Roman" w:cs="仿宋_GB2312" w:hint="eastAsia"/>
          <w:kern w:val="0"/>
          <w:sz w:val="28"/>
          <w:szCs w:val="28"/>
        </w:rPr>
        <w:t>、总磷与径流、集水面积、大气沉降和其他区域因素的响应方程，模拟流域营养物传输过程，用以</w:t>
      </w:r>
      <w:r w:rsidR="000B04C7" w:rsidRPr="003B3148">
        <w:rPr>
          <w:rFonts w:ascii="Times New Roman" w:eastAsia="仿宋_GB2312" w:hAnsi="Times New Roman" w:cs="仿宋_GB2312" w:hint="eastAsia"/>
          <w:kern w:val="0"/>
          <w:sz w:val="28"/>
          <w:szCs w:val="28"/>
        </w:rPr>
        <w:t>估算</w:t>
      </w:r>
      <w:r w:rsidR="00434E41" w:rsidRPr="003B3148">
        <w:rPr>
          <w:rFonts w:ascii="Times New Roman" w:eastAsia="仿宋_GB2312" w:hAnsi="Times New Roman" w:cs="仿宋_GB2312" w:hint="eastAsia"/>
          <w:kern w:val="0"/>
          <w:sz w:val="28"/>
          <w:szCs w:val="28"/>
        </w:rPr>
        <w:t>营养</w:t>
      </w:r>
      <w:proofErr w:type="gramStart"/>
      <w:r w:rsidR="00434E41" w:rsidRPr="003B3148">
        <w:rPr>
          <w:rFonts w:ascii="Times New Roman" w:eastAsia="仿宋_GB2312" w:hAnsi="Times New Roman" w:cs="仿宋_GB2312" w:hint="eastAsia"/>
          <w:kern w:val="0"/>
          <w:sz w:val="28"/>
          <w:szCs w:val="28"/>
        </w:rPr>
        <w:t>物背景</w:t>
      </w:r>
      <w:proofErr w:type="gramEnd"/>
      <w:r w:rsidR="00434E41" w:rsidRPr="003B3148">
        <w:rPr>
          <w:rFonts w:ascii="Times New Roman" w:eastAsia="仿宋_GB2312" w:hAnsi="Times New Roman" w:cs="仿宋_GB2312" w:hint="eastAsia"/>
          <w:kern w:val="0"/>
          <w:sz w:val="28"/>
          <w:szCs w:val="28"/>
        </w:rPr>
        <w:t>浓度。</w:t>
      </w:r>
      <w:r w:rsidR="003B3148" w:rsidRPr="003B3148">
        <w:rPr>
          <w:rFonts w:ascii="Times New Roman" w:eastAsia="仿宋_GB2312" w:hAnsi="Times New Roman" w:hint="eastAsia"/>
          <w:sz w:val="28"/>
          <w:szCs w:val="28"/>
        </w:rPr>
        <w:t>郑佳琦等（</w:t>
      </w:r>
      <w:r w:rsidR="003B3148" w:rsidRPr="003B3148">
        <w:rPr>
          <w:rFonts w:ascii="Times New Roman" w:eastAsia="仿宋_GB2312" w:hAnsi="Times New Roman" w:hint="eastAsia"/>
          <w:sz w:val="28"/>
          <w:szCs w:val="28"/>
        </w:rPr>
        <w:t>2021</w:t>
      </w:r>
      <w:r w:rsidR="003B3148" w:rsidRPr="003B3148">
        <w:rPr>
          <w:rFonts w:ascii="Times New Roman" w:eastAsia="仿宋_GB2312" w:hAnsi="Times New Roman" w:hint="eastAsia"/>
          <w:sz w:val="28"/>
          <w:szCs w:val="28"/>
        </w:rPr>
        <w:t>）认为</w:t>
      </w:r>
      <w:r w:rsidR="00A13BCE" w:rsidRPr="003B3148">
        <w:rPr>
          <w:rFonts w:ascii="Times New Roman" w:eastAsia="仿宋_GB2312" w:hAnsi="Times New Roman" w:cs="仿宋_GB2312"/>
          <w:kern w:val="0"/>
          <w:sz w:val="28"/>
          <w:szCs w:val="28"/>
        </w:rPr>
        <w:t>将人为污染</w:t>
      </w:r>
      <w:r w:rsidR="00A13BCE" w:rsidRPr="003B3148">
        <w:rPr>
          <w:rFonts w:ascii="Times New Roman" w:eastAsia="仿宋_GB2312" w:hAnsi="Times New Roman" w:cs="仿宋_GB2312" w:hint="eastAsia"/>
          <w:kern w:val="0"/>
          <w:sz w:val="28"/>
          <w:szCs w:val="28"/>
        </w:rPr>
        <w:t>源</w:t>
      </w:r>
      <w:r w:rsidR="00D03FBD">
        <w:rPr>
          <w:rFonts w:ascii="Times New Roman" w:eastAsia="仿宋_GB2312" w:hAnsi="Times New Roman" w:cs="仿宋_GB2312" w:hint="eastAsia"/>
          <w:kern w:val="0"/>
          <w:sz w:val="28"/>
          <w:szCs w:val="28"/>
        </w:rPr>
        <w:t>相关参数</w:t>
      </w:r>
      <w:r w:rsidR="00A13BCE" w:rsidRPr="003B3148">
        <w:rPr>
          <w:rFonts w:ascii="Times New Roman" w:eastAsia="仿宋_GB2312" w:hAnsi="Times New Roman" w:cs="仿宋_GB2312" w:hint="eastAsia"/>
          <w:kern w:val="0"/>
          <w:sz w:val="28"/>
          <w:szCs w:val="28"/>
        </w:rPr>
        <w:t>设为</w:t>
      </w:r>
      <w:r w:rsidR="00A13BCE" w:rsidRPr="003B3148">
        <w:rPr>
          <w:rFonts w:ascii="Times New Roman" w:eastAsia="仿宋_GB2312" w:hAnsi="Times New Roman" w:cs="仿宋_GB2312" w:hint="eastAsia"/>
          <w:kern w:val="0"/>
          <w:sz w:val="28"/>
          <w:szCs w:val="28"/>
        </w:rPr>
        <w:t>0</w:t>
      </w:r>
      <w:r w:rsidR="00A13BCE">
        <w:rPr>
          <w:rFonts w:ascii="Times New Roman" w:eastAsia="仿宋_GB2312" w:hAnsi="Times New Roman" w:cs="仿宋_GB2312" w:hint="eastAsia"/>
          <w:kern w:val="0"/>
          <w:sz w:val="28"/>
          <w:szCs w:val="28"/>
        </w:rPr>
        <w:t>时</w:t>
      </w:r>
      <w:r w:rsidR="003B3148" w:rsidRPr="003B3148">
        <w:rPr>
          <w:rFonts w:ascii="Times New Roman" w:eastAsia="仿宋_GB2312" w:hAnsi="Times New Roman" w:cs="仿宋_GB2312" w:hint="eastAsia"/>
          <w:kern w:val="0"/>
          <w:sz w:val="28"/>
          <w:szCs w:val="28"/>
        </w:rPr>
        <w:t>SPARROW</w:t>
      </w:r>
      <w:r w:rsidR="003B3148" w:rsidRPr="003B3148">
        <w:rPr>
          <w:rFonts w:ascii="Times New Roman" w:eastAsia="仿宋_GB2312" w:hAnsi="Times New Roman" w:cs="仿宋_GB2312" w:hint="eastAsia"/>
          <w:kern w:val="0"/>
          <w:sz w:val="28"/>
          <w:szCs w:val="28"/>
        </w:rPr>
        <w:t>模型可</w:t>
      </w:r>
      <w:r w:rsidR="00A13BCE">
        <w:rPr>
          <w:rFonts w:ascii="Times New Roman" w:eastAsia="仿宋_GB2312" w:hAnsi="Times New Roman" w:cs="仿宋_GB2312" w:hint="eastAsia"/>
          <w:kern w:val="0"/>
          <w:sz w:val="28"/>
          <w:szCs w:val="28"/>
        </w:rPr>
        <w:t>用于</w:t>
      </w:r>
      <w:r w:rsidR="003B3148" w:rsidRPr="003B3148">
        <w:rPr>
          <w:rFonts w:ascii="Times New Roman" w:eastAsia="仿宋_GB2312" w:hAnsi="Times New Roman" w:cs="仿宋_GB2312"/>
          <w:kern w:val="0"/>
          <w:sz w:val="28"/>
          <w:szCs w:val="28"/>
        </w:rPr>
        <w:t>进行背景浓度模拟</w:t>
      </w:r>
      <w:r w:rsidR="003B3148" w:rsidRPr="003B3148">
        <w:rPr>
          <w:rFonts w:ascii="Times New Roman" w:eastAsia="仿宋_GB2312" w:hAnsi="Times New Roman" w:cs="仿宋_GB2312" w:hint="eastAsia"/>
          <w:kern w:val="0"/>
          <w:sz w:val="28"/>
          <w:szCs w:val="28"/>
        </w:rPr>
        <w:t>。</w:t>
      </w:r>
      <w:r w:rsidR="003B3148">
        <w:rPr>
          <w:rFonts w:ascii="Times New Roman" w:eastAsia="仿宋_GB2312" w:hAnsi="Times New Roman" w:cs="仿宋_GB2312" w:hint="eastAsia"/>
          <w:kern w:val="0"/>
          <w:sz w:val="28"/>
          <w:szCs w:val="28"/>
        </w:rPr>
        <w:t>基于以上研究</w:t>
      </w:r>
      <w:r w:rsidR="00915885">
        <w:rPr>
          <w:rFonts w:ascii="Times New Roman" w:eastAsia="仿宋_GB2312" w:hAnsi="Times New Roman" w:cs="仿宋_GB2312" w:hint="eastAsia"/>
          <w:kern w:val="0"/>
          <w:sz w:val="28"/>
          <w:szCs w:val="28"/>
        </w:rPr>
        <w:t>内容</w:t>
      </w:r>
      <w:r w:rsidR="003B3148">
        <w:rPr>
          <w:rFonts w:ascii="Times New Roman" w:eastAsia="仿宋_GB2312" w:hAnsi="Times New Roman" w:cs="仿宋_GB2312" w:hint="eastAsia"/>
          <w:kern w:val="0"/>
          <w:sz w:val="28"/>
          <w:szCs w:val="28"/>
        </w:rPr>
        <w:t>，本标准推荐</w:t>
      </w:r>
      <w:r w:rsidR="003B3148" w:rsidRPr="00060751">
        <w:rPr>
          <w:rFonts w:ascii="Times New Roman" w:eastAsia="仿宋_GB2312" w:hAnsi="Times New Roman" w:cs="仿宋_GB2312"/>
          <w:kern w:val="0"/>
          <w:sz w:val="28"/>
          <w:szCs w:val="28"/>
        </w:rPr>
        <w:t>SPARROW</w:t>
      </w:r>
      <w:r w:rsidR="003B3148" w:rsidRPr="00060751">
        <w:rPr>
          <w:rFonts w:ascii="Times New Roman" w:eastAsia="仿宋_GB2312" w:hAnsi="Times New Roman" w:cs="仿宋_GB2312" w:hint="eastAsia"/>
          <w:kern w:val="0"/>
          <w:sz w:val="28"/>
          <w:szCs w:val="28"/>
        </w:rPr>
        <w:t>模型</w:t>
      </w:r>
      <w:r w:rsidR="003B3148">
        <w:rPr>
          <w:rFonts w:ascii="Times New Roman" w:eastAsia="仿宋_GB2312" w:hAnsi="Times New Roman" w:cs="仿宋_GB2312" w:hint="eastAsia"/>
          <w:kern w:val="0"/>
          <w:sz w:val="28"/>
          <w:szCs w:val="28"/>
        </w:rPr>
        <w:t>作为</w:t>
      </w:r>
      <w:proofErr w:type="spellStart"/>
      <w:r w:rsidR="003B3148" w:rsidRPr="00EA1C5F">
        <w:rPr>
          <w:rFonts w:ascii="Times New Roman" w:eastAsia="仿宋_GB2312" w:hAnsi="Times New Roman" w:cs="仿宋_GB2312"/>
          <w:kern w:val="0"/>
          <w:sz w:val="28"/>
          <w:szCs w:val="28"/>
        </w:rPr>
        <w:t>COD</w:t>
      </w:r>
      <w:r w:rsidR="003B3148" w:rsidRPr="00EA1C5F">
        <w:rPr>
          <w:rFonts w:ascii="Times New Roman" w:eastAsia="仿宋_GB2312" w:hAnsi="Times New Roman" w:cs="仿宋_GB2312"/>
          <w:kern w:val="0"/>
          <w:sz w:val="28"/>
          <w:szCs w:val="28"/>
          <w:vertAlign w:val="subscript"/>
        </w:rPr>
        <w:t>Mn</w:t>
      </w:r>
      <w:proofErr w:type="spellEnd"/>
      <w:r w:rsidR="003B3148" w:rsidRPr="00EA1C5F">
        <w:rPr>
          <w:rFonts w:ascii="Times New Roman" w:eastAsia="仿宋_GB2312" w:hAnsi="Times New Roman" w:cs="仿宋_GB2312" w:hint="eastAsia"/>
          <w:kern w:val="0"/>
          <w:sz w:val="28"/>
          <w:szCs w:val="28"/>
        </w:rPr>
        <w:t>背景值推导</w:t>
      </w:r>
      <w:r w:rsidR="003B3148">
        <w:rPr>
          <w:rFonts w:ascii="Times New Roman" w:eastAsia="仿宋_GB2312" w:hAnsi="Times New Roman" w:cs="仿宋_GB2312" w:hint="eastAsia"/>
          <w:kern w:val="0"/>
          <w:sz w:val="28"/>
          <w:szCs w:val="28"/>
        </w:rPr>
        <w:t>方法</w:t>
      </w:r>
      <w:r w:rsidR="00A13BCE">
        <w:rPr>
          <w:rFonts w:ascii="Times New Roman" w:eastAsia="仿宋_GB2312" w:hAnsi="Times New Roman" w:cs="仿宋_GB2312" w:hint="eastAsia"/>
          <w:kern w:val="0"/>
          <w:sz w:val="28"/>
          <w:szCs w:val="28"/>
        </w:rPr>
        <w:t>之一</w:t>
      </w:r>
      <w:r w:rsidR="003B3148">
        <w:rPr>
          <w:rFonts w:ascii="Times New Roman" w:eastAsia="仿宋_GB2312" w:hAnsi="Times New Roman" w:cs="仿宋_GB2312" w:hint="eastAsia"/>
          <w:kern w:val="0"/>
          <w:sz w:val="28"/>
          <w:szCs w:val="28"/>
        </w:rPr>
        <w:t>。</w:t>
      </w:r>
    </w:p>
    <w:p w14:paraId="1FD912BB" w14:textId="510EAF7A" w:rsidR="00D8451C" w:rsidRPr="00112576" w:rsidRDefault="00D8451C" w:rsidP="00D8451C">
      <w:pPr>
        <w:overflowPunct w:val="0"/>
        <w:autoSpaceDE w:val="0"/>
        <w:autoSpaceDN w:val="0"/>
        <w:adjustRightInd w:val="0"/>
        <w:spacing w:line="560" w:lineRule="exact"/>
        <w:outlineLvl w:val="1"/>
        <w:rPr>
          <w:rFonts w:ascii="Times New Roman" w:eastAsia="楷体_GB2312" w:hAnsi="Times New Roman" w:cs="仿宋_GB2312"/>
          <w:b/>
          <w:bCs/>
          <w:kern w:val="0"/>
          <w:sz w:val="28"/>
          <w:szCs w:val="28"/>
        </w:rPr>
      </w:pPr>
      <w:r w:rsidRPr="00112576">
        <w:rPr>
          <w:rFonts w:ascii="Times New Roman" w:eastAsia="楷体_GB2312" w:hAnsi="Times New Roman" w:cs="仿宋_GB2312"/>
          <w:b/>
          <w:bCs/>
          <w:kern w:val="0"/>
          <w:sz w:val="28"/>
          <w:szCs w:val="28"/>
        </w:rPr>
        <w:t>4.</w:t>
      </w:r>
      <w:r w:rsidR="00915885">
        <w:rPr>
          <w:rFonts w:ascii="Times New Roman" w:eastAsia="楷体_GB2312" w:hAnsi="Times New Roman" w:cs="仿宋_GB2312" w:hint="eastAsia"/>
          <w:b/>
          <w:bCs/>
          <w:kern w:val="0"/>
          <w:sz w:val="28"/>
          <w:szCs w:val="28"/>
        </w:rPr>
        <w:t>7</w:t>
      </w:r>
      <w:r w:rsidR="005E2B61" w:rsidRPr="00112576">
        <w:rPr>
          <w:rFonts w:ascii="Times New Roman" w:eastAsia="楷体_GB2312" w:hAnsi="Times New Roman" w:cs="仿宋_GB2312"/>
          <w:b/>
          <w:bCs/>
          <w:kern w:val="0"/>
          <w:sz w:val="28"/>
          <w:szCs w:val="28"/>
        </w:rPr>
        <w:t xml:space="preserve"> </w:t>
      </w:r>
      <w:r w:rsidR="003F64DE" w:rsidRPr="00112576">
        <w:rPr>
          <w:rFonts w:ascii="Times New Roman" w:eastAsia="楷体_GB2312" w:hAnsi="Times New Roman" w:cs="仿宋_GB2312" w:hint="eastAsia"/>
          <w:b/>
          <w:bCs/>
          <w:kern w:val="0"/>
          <w:sz w:val="28"/>
          <w:szCs w:val="28"/>
        </w:rPr>
        <w:t>背景值审核</w:t>
      </w:r>
    </w:p>
    <w:p w14:paraId="65B0485A" w14:textId="0998470C" w:rsidR="00D8451C" w:rsidRPr="00D8451C" w:rsidRDefault="00D8451C" w:rsidP="00D8451C">
      <w:pPr>
        <w:overflowPunct w:val="0"/>
        <w:autoSpaceDE w:val="0"/>
        <w:autoSpaceDN w:val="0"/>
        <w:adjustRightInd w:val="0"/>
        <w:spacing w:line="560" w:lineRule="exact"/>
        <w:ind w:firstLine="560"/>
        <w:rPr>
          <w:rFonts w:ascii="Times New Roman" w:eastAsia="仿宋_GB2312" w:hAnsi="Times New Roman" w:cs="仿宋_GB2312"/>
          <w:color w:val="FF0000"/>
          <w:kern w:val="0"/>
          <w:sz w:val="28"/>
          <w:szCs w:val="28"/>
        </w:rPr>
      </w:pPr>
      <w:r w:rsidRPr="00112576">
        <w:rPr>
          <w:rFonts w:ascii="Times New Roman" w:eastAsia="仿宋_GB2312" w:hAnsi="Times New Roman" w:cs="仿宋_GB2312" w:hint="eastAsia"/>
          <w:kern w:val="0"/>
          <w:sz w:val="28"/>
          <w:szCs w:val="28"/>
        </w:rPr>
        <w:lastRenderedPageBreak/>
        <w:t>梳理</w:t>
      </w:r>
      <w:r w:rsidR="00112576" w:rsidRPr="00112576">
        <w:rPr>
          <w:rFonts w:ascii="Times New Roman" w:eastAsia="仿宋_GB2312" w:hAnsi="Times New Roman" w:cs="仿宋_GB2312" w:hint="eastAsia"/>
          <w:kern w:val="0"/>
          <w:sz w:val="28"/>
          <w:szCs w:val="28"/>
        </w:rPr>
        <w:t>背景值</w:t>
      </w:r>
      <w:r w:rsidRPr="00112576">
        <w:rPr>
          <w:rFonts w:ascii="Times New Roman" w:eastAsia="仿宋_GB2312" w:hAnsi="Times New Roman" w:cs="仿宋_GB2312" w:hint="eastAsia"/>
          <w:kern w:val="0"/>
          <w:sz w:val="28"/>
          <w:szCs w:val="28"/>
        </w:rPr>
        <w:t>的审核流程，包括</w:t>
      </w:r>
      <w:r w:rsidR="00D034BF">
        <w:rPr>
          <w:rFonts w:ascii="Times New Roman" w:eastAsia="仿宋_GB2312" w:hAnsi="Times New Roman" w:cs="仿宋_GB2312" w:hint="eastAsia"/>
          <w:kern w:val="0"/>
          <w:sz w:val="28"/>
          <w:szCs w:val="28"/>
        </w:rPr>
        <w:t>技术</w:t>
      </w:r>
      <w:r w:rsidRPr="00112576">
        <w:rPr>
          <w:rFonts w:ascii="Times New Roman" w:eastAsia="仿宋_GB2312" w:hAnsi="Times New Roman" w:cs="仿宋_GB2312" w:hint="eastAsia"/>
          <w:kern w:val="0"/>
          <w:sz w:val="28"/>
          <w:szCs w:val="28"/>
        </w:rPr>
        <w:t>自审核和专家审核</w:t>
      </w:r>
      <w:r w:rsidRPr="00112576">
        <w:rPr>
          <w:rFonts w:ascii="Times New Roman" w:eastAsia="仿宋_GB2312" w:hAnsi="Times New Roman" w:cs="仿宋_GB2312" w:hint="eastAsia"/>
          <w:kern w:val="0"/>
          <w:sz w:val="28"/>
          <w:szCs w:val="28"/>
        </w:rPr>
        <w:t>2</w:t>
      </w:r>
      <w:r w:rsidRPr="00112576">
        <w:rPr>
          <w:rFonts w:ascii="Times New Roman" w:eastAsia="仿宋_GB2312" w:hAnsi="Times New Roman" w:cs="仿宋_GB2312" w:hint="eastAsia"/>
          <w:kern w:val="0"/>
          <w:sz w:val="28"/>
          <w:szCs w:val="28"/>
        </w:rPr>
        <w:t>部分；并明确审核项目，包括数据获取方法、数据整体质量等方面的科学性、有效性等。</w:t>
      </w:r>
    </w:p>
    <w:p w14:paraId="36D49C48" w14:textId="2303023B" w:rsidR="00D8451C" w:rsidRPr="00112576" w:rsidRDefault="00D8451C" w:rsidP="00D8451C">
      <w:pPr>
        <w:overflowPunct w:val="0"/>
        <w:autoSpaceDE w:val="0"/>
        <w:autoSpaceDN w:val="0"/>
        <w:adjustRightInd w:val="0"/>
        <w:spacing w:line="560" w:lineRule="exact"/>
        <w:outlineLvl w:val="1"/>
        <w:rPr>
          <w:rFonts w:ascii="Times New Roman" w:eastAsia="楷体_GB2312" w:hAnsi="Times New Roman" w:cs="仿宋_GB2312"/>
          <w:b/>
          <w:bCs/>
          <w:kern w:val="0"/>
          <w:sz w:val="28"/>
          <w:szCs w:val="28"/>
        </w:rPr>
      </w:pPr>
      <w:r w:rsidRPr="003F64DE">
        <w:rPr>
          <w:rFonts w:ascii="Times New Roman" w:eastAsia="楷体_GB2312" w:hAnsi="Times New Roman" w:cs="仿宋_GB2312"/>
          <w:b/>
          <w:bCs/>
          <w:kern w:val="0"/>
          <w:sz w:val="28"/>
          <w:szCs w:val="28"/>
        </w:rPr>
        <w:t>4.</w:t>
      </w:r>
      <w:r w:rsidR="00915885">
        <w:rPr>
          <w:rFonts w:ascii="Times New Roman" w:eastAsia="楷体_GB2312" w:hAnsi="Times New Roman" w:cs="仿宋_GB2312" w:hint="eastAsia"/>
          <w:b/>
          <w:bCs/>
          <w:kern w:val="0"/>
          <w:sz w:val="28"/>
          <w:szCs w:val="28"/>
        </w:rPr>
        <w:t>8</w:t>
      </w:r>
      <w:r w:rsidR="005E2B61" w:rsidRPr="003F64DE">
        <w:rPr>
          <w:rFonts w:ascii="Times New Roman" w:eastAsia="楷体_GB2312" w:hAnsi="Times New Roman" w:cs="仿宋_GB2312"/>
          <w:b/>
          <w:bCs/>
          <w:kern w:val="0"/>
          <w:sz w:val="28"/>
          <w:szCs w:val="28"/>
        </w:rPr>
        <w:t xml:space="preserve"> </w:t>
      </w:r>
      <w:r w:rsidR="003F64DE" w:rsidRPr="003F64DE">
        <w:rPr>
          <w:rFonts w:ascii="Times New Roman" w:eastAsia="楷体_GB2312" w:hAnsi="Times New Roman" w:cs="仿宋_GB2312" w:hint="eastAsia"/>
          <w:b/>
          <w:bCs/>
          <w:kern w:val="0"/>
          <w:sz w:val="28"/>
          <w:szCs w:val="28"/>
        </w:rPr>
        <w:t>背</w:t>
      </w:r>
      <w:r w:rsidR="003F64DE" w:rsidRPr="00112576">
        <w:rPr>
          <w:rFonts w:ascii="Times New Roman" w:eastAsia="楷体_GB2312" w:hAnsi="Times New Roman" w:cs="仿宋_GB2312" w:hint="eastAsia"/>
          <w:b/>
          <w:bCs/>
          <w:kern w:val="0"/>
          <w:sz w:val="28"/>
          <w:szCs w:val="28"/>
        </w:rPr>
        <w:t>景值应用</w:t>
      </w:r>
    </w:p>
    <w:p w14:paraId="157C4C1A" w14:textId="52662E25" w:rsidR="00D8451C" w:rsidRPr="00D8451C" w:rsidRDefault="00D8451C" w:rsidP="00D8451C">
      <w:pPr>
        <w:overflowPunct w:val="0"/>
        <w:spacing w:line="560" w:lineRule="exact"/>
        <w:ind w:firstLineChars="200" w:firstLine="560"/>
        <w:rPr>
          <w:rFonts w:ascii="Times New Roman" w:eastAsia="仿宋_GB2312" w:hAnsi="Times New Roman" w:cs="仿宋_GB2312"/>
          <w:color w:val="FF0000"/>
          <w:kern w:val="0"/>
          <w:sz w:val="28"/>
          <w:szCs w:val="28"/>
        </w:rPr>
      </w:pPr>
      <w:r w:rsidRPr="00112576">
        <w:rPr>
          <w:rFonts w:ascii="Times New Roman" w:eastAsia="仿宋_GB2312" w:hAnsi="Times New Roman" w:cs="仿宋_GB2312" w:hint="eastAsia"/>
          <w:kern w:val="0"/>
          <w:sz w:val="28"/>
          <w:szCs w:val="28"/>
        </w:rPr>
        <w:t>梳理</w:t>
      </w:r>
      <w:proofErr w:type="spellStart"/>
      <w:r w:rsidR="00112576" w:rsidRPr="00112576">
        <w:rPr>
          <w:rFonts w:ascii="Times New Roman" w:eastAsia="仿宋_GB2312" w:hAnsi="Times New Roman" w:cs="仿宋_GB2312" w:hint="eastAsia"/>
          <w:kern w:val="0"/>
          <w:sz w:val="28"/>
          <w:szCs w:val="28"/>
        </w:rPr>
        <w:t>COD</w:t>
      </w:r>
      <w:r w:rsidR="00112576" w:rsidRPr="00112576">
        <w:rPr>
          <w:rFonts w:ascii="Times New Roman" w:eastAsia="仿宋_GB2312" w:hAnsi="Times New Roman" w:cs="仿宋_GB2312" w:hint="eastAsia"/>
          <w:kern w:val="0"/>
          <w:sz w:val="28"/>
          <w:szCs w:val="28"/>
          <w:vertAlign w:val="subscript"/>
        </w:rPr>
        <w:t>Mn</w:t>
      </w:r>
      <w:proofErr w:type="spellEnd"/>
      <w:r w:rsidR="00112576" w:rsidRPr="00112576">
        <w:rPr>
          <w:rFonts w:ascii="Times New Roman" w:eastAsia="仿宋_GB2312" w:hAnsi="Times New Roman" w:cs="仿宋_GB2312" w:hint="eastAsia"/>
          <w:kern w:val="0"/>
          <w:sz w:val="28"/>
          <w:szCs w:val="28"/>
        </w:rPr>
        <w:t>背景值</w:t>
      </w:r>
      <w:r w:rsidRPr="00112576">
        <w:rPr>
          <w:rFonts w:ascii="Times New Roman" w:eastAsia="仿宋_GB2312" w:hAnsi="Times New Roman" w:cs="仿宋_GB2312" w:hint="eastAsia"/>
          <w:kern w:val="0"/>
          <w:sz w:val="28"/>
          <w:szCs w:val="28"/>
        </w:rPr>
        <w:t>的应用场景，明确将主要用于指导</w:t>
      </w:r>
      <w:r w:rsidRPr="00112576">
        <w:rPr>
          <w:rFonts w:ascii="Times New Roman" w:eastAsia="仿宋_GB2312" w:hAnsi="Times New Roman" w:cs="Times New Roman" w:hint="eastAsia"/>
          <w:sz w:val="28"/>
          <w:szCs w:val="28"/>
          <w14:ligatures w14:val="standardContextual"/>
        </w:rPr>
        <w:t>流域</w:t>
      </w:r>
      <w:r w:rsidR="00112576" w:rsidRPr="00112576">
        <w:rPr>
          <w:rFonts w:ascii="Times New Roman" w:eastAsia="仿宋_GB2312" w:hAnsi="Times New Roman" w:hint="eastAsia"/>
          <w:sz w:val="28"/>
          <w:szCs w:val="28"/>
        </w:rPr>
        <w:t>水环境</w:t>
      </w:r>
      <w:r w:rsidR="00B77919">
        <w:rPr>
          <w:rFonts w:ascii="Times New Roman" w:eastAsia="仿宋_GB2312" w:hAnsi="Times New Roman" w:hint="eastAsia"/>
          <w:sz w:val="28"/>
          <w:szCs w:val="28"/>
        </w:rPr>
        <w:t>背景情况</w:t>
      </w:r>
      <w:r w:rsidR="00112576" w:rsidRPr="00112576">
        <w:rPr>
          <w:rFonts w:ascii="Times New Roman" w:eastAsia="仿宋_GB2312" w:hAnsi="Times New Roman" w:hint="eastAsia"/>
          <w:sz w:val="28"/>
          <w:szCs w:val="28"/>
        </w:rPr>
        <w:t>判定</w:t>
      </w:r>
      <w:r w:rsidR="00112576" w:rsidRPr="00112576">
        <w:rPr>
          <w:rFonts w:ascii="Times New Roman" w:eastAsia="仿宋_GB2312" w:hAnsi="Times New Roman" w:cs="Times New Roman" w:hint="eastAsia"/>
          <w:sz w:val="28"/>
          <w:szCs w:val="28"/>
          <w14:ligatures w14:val="standardContextual"/>
        </w:rPr>
        <w:t>和</w:t>
      </w:r>
      <w:r w:rsidR="00112576" w:rsidRPr="00112576">
        <w:rPr>
          <w:rFonts w:ascii="Times New Roman" w:eastAsia="仿宋_GB2312" w:hAnsi="Times New Roman" w:hint="eastAsia"/>
          <w:sz w:val="28"/>
          <w:szCs w:val="28"/>
        </w:rPr>
        <w:t>水质评价</w:t>
      </w:r>
      <w:r w:rsidRPr="00112576">
        <w:rPr>
          <w:rFonts w:ascii="Times New Roman" w:eastAsia="仿宋_GB2312" w:hAnsi="Times New Roman" w:cs="Times New Roman" w:hint="eastAsia"/>
          <w:sz w:val="28"/>
          <w:szCs w:val="28"/>
          <w14:ligatures w14:val="standardContextual"/>
        </w:rPr>
        <w:t>等工作。</w:t>
      </w:r>
    </w:p>
    <w:p w14:paraId="5C804208" w14:textId="77777777" w:rsidR="00D8451C" w:rsidRPr="00D8451C" w:rsidRDefault="00D8451C" w:rsidP="00D8451C">
      <w:pPr>
        <w:overflowPunct w:val="0"/>
        <w:autoSpaceDE w:val="0"/>
        <w:autoSpaceDN w:val="0"/>
        <w:adjustRightInd w:val="0"/>
        <w:spacing w:line="560" w:lineRule="exact"/>
        <w:rPr>
          <w:rFonts w:ascii="Times New Roman" w:eastAsia="仿宋_GB2312" w:hAnsi="Times New Roman" w:cs="仿宋_GB2312"/>
          <w:color w:val="FF0000"/>
          <w:kern w:val="0"/>
          <w:sz w:val="28"/>
          <w:szCs w:val="28"/>
        </w:rPr>
      </w:pPr>
    </w:p>
    <w:p w14:paraId="3F721CC6" w14:textId="77777777" w:rsidR="00D8451C" w:rsidRPr="00934C23" w:rsidRDefault="00D8451C" w:rsidP="00D8451C">
      <w:pPr>
        <w:overflowPunct w:val="0"/>
        <w:autoSpaceDE w:val="0"/>
        <w:autoSpaceDN w:val="0"/>
        <w:adjustRightInd w:val="0"/>
        <w:spacing w:line="560" w:lineRule="exact"/>
        <w:outlineLvl w:val="0"/>
        <w:rPr>
          <w:rFonts w:ascii="Times New Roman" w:eastAsia="黑体" w:hAnsi="Times New Roman" w:cs="仿宋_GB2312"/>
          <w:kern w:val="0"/>
          <w:sz w:val="28"/>
          <w:szCs w:val="28"/>
        </w:rPr>
      </w:pPr>
      <w:bookmarkStart w:id="11" w:name="_Toc187824143"/>
      <w:bookmarkStart w:id="12" w:name="_Hlk160527022"/>
      <w:r w:rsidRPr="00934C23">
        <w:rPr>
          <w:rFonts w:ascii="Times New Roman" w:eastAsia="黑体" w:hAnsi="Times New Roman" w:cs="仿宋_GB2312"/>
          <w:kern w:val="0"/>
          <w:sz w:val="28"/>
          <w:szCs w:val="28"/>
        </w:rPr>
        <w:t xml:space="preserve">5 </w:t>
      </w:r>
      <w:r w:rsidRPr="00934C23">
        <w:rPr>
          <w:rFonts w:ascii="Times New Roman" w:eastAsia="黑体" w:hAnsi="Times New Roman" w:cs="仿宋_GB2312" w:hint="eastAsia"/>
          <w:kern w:val="0"/>
          <w:sz w:val="28"/>
          <w:szCs w:val="28"/>
        </w:rPr>
        <w:t>主要试验、验证及试行结果</w:t>
      </w:r>
      <w:bookmarkEnd w:id="11"/>
    </w:p>
    <w:bookmarkEnd w:id="12"/>
    <w:p w14:paraId="6D18CEF6" w14:textId="636E2935" w:rsidR="00E0590C" w:rsidRPr="004B12EE" w:rsidRDefault="00012296" w:rsidP="004B12EE">
      <w:pPr>
        <w:overflowPunct w:val="0"/>
        <w:spacing w:line="560" w:lineRule="exact"/>
        <w:outlineLvl w:val="1"/>
        <w:rPr>
          <w:rFonts w:ascii="Times New Roman" w:eastAsia="楷体_GB2312" w:hAnsi="Times New Roman" w:cs="仿宋_GB2312"/>
          <w:b/>
          <w:bCs/>
          <w:kern w:val="0"/>
          <w:sz w:val="28"/>
          <w:szCs w:val="28"/>
        </w:rPr>
      </w:pPr>
      <w:r w:rsidRPr="004B12EE">
        <w:rPr>
          <w:rFonts w:ascii="Times New Roman" w:eastAsia="楷体_GB2312" w:hAnsi="Times New Roman" w:cs="仿宋_GB2312"/>
          <w:b/>
          <w:bCs/>
          <w:kern w:val="0"/>
          <w:sz w:val="28"/>
          <w:szCs w:val="28"/>
        </w:rPr>
        <w:t xml:space="preserve">5.1 </w:t>
      </w:r>
      <w:r w:rsidRPr="004B12EE">
        <w:rPr>
          <w:rFonts w:ascii="Times New Roman" w:eastAsia="楷体_GB2312" w:hAnsi="Times New Roman" w:cs="仿宋_GB2312" w:hint="eastAsia"/>
          <w:b/>
          <w:bCs/>
          <w:kern w:val="0"/>
          <w:sz w:val="28"/>
          <w:szCs w:val="28"/>
        </w:rPr>
        <w:t>历时曲线法试行结果</w:t>
      </w:r>
    </w:p>
    <w:p w14:paraId="4D90FD64" w14:textId="771069D5" w:rsidR="00E0590C" w:rsidRPr="004B12EE" w:rsidRDefault="00D8451C" w:rsidP="00012296">
      <w:pPr>
        <w:overflowPunct w:val="0"/>
        <w:spacing w:line="560" w:lineRule="exact"/>
        <w:ind w:firstLineChars="200" w:firstLine="560"/>
        <w:rPr>
          <w:rFonts w:ascii="Times New Roman" w:eastAsia="仿宋_GB2312" w:hAnsi="Times New Roman" w:cs="仿宋_GB2312"/>
          <w:kern w:val="0"/>
          <w:sz w:val="28"/>
          <w:szCs w:val="28"/>
        </w:rPr>
      </w:pPr>
      <w:r w:rsidRPr="00DB1937">
        <w:rPr>
          <w:rFonts w:ascii="Times New Roman" w:eastAsia="仿宋_GB2312" w:hAnsi="Times New Roman" w:cs="仿宋_GB2312" w:hint="eastAsia"/>
          <w:kern w:val="0"/>
          <w:sz w:val="28"/>
          <w:szCs w:val="28"/>
        </w:rPr>
        <w:t>本标准基于课题早先研究实践编制。</w:t>
      </w:r>
      <w:r w:rsidR="00E0590C" w:rsidRPr="004B12EE">
        <w:rPr>
          <w:rFonts w:ascii="Times New Roman" w:eastAsia="仿宋_GB2312" w:hAnsi="Times New Roman" w:cs="仿宋_GB2312" w:hint="eastAsia"/>
          <w:kern w:val="0"/>
          <w:sz w:val="28"/>
          <w:szCs w:val="28"/>
        </w:rPr>
        <w:t>选择通天河</w:t>
      </w:r>
      <w:r w:rsidR="00E0590C" w:rsidRPr="004B12EE">
        <w:rPr>
          <w:rFonts w:ascii="Times New Roman" w:eastAsia="仿宋_GB2312" w:hAnsi="Times New Roman" w:cs="Times New Roman" w:hint="eastAsia"/>
          <w:sz w:val="28"/>
          <w:szCs w:val="28"/>
        </w:rPr>
        <w:t>流域</w:t>
      </w:r>
      <w:r w:rsidR="00E0590C" w:rsidRPr="004B12EE">
        <w:rPr>
          <w:rFonts w:ascii="Times New Roman" w:eastAsia="仿宋_GB2312" w:hAnsi="Times New Roman" w:cs="仿宋_GB2312" w:hint="eastAsia"/>
          <w:kern w:val="0"/>
          <w:sz w:val="28"/>
          <w:szCs w:val="28"/>
        </w:rPr>
        <w:t>（长江流域水资源三级区；</w:t>
      </w:r>
      <w:proofErr w:type="spellStart"/>
      <w:r w:rsidR="00E0590C" w:rsidRPr="004B12EE">
        <w:rPr>
          <w:rFonts w:ascii="Times New Roman" w:eastAsia="仿宋_GB2312" w:hAnsi="Times New Roman" w:cs="仿宋_GB2312"/>
          <w:kern w:val="0"/>
          <w:sz w:val="28"/>
          <w:szCs w:val="28"/>
        </w:rPr>
        <w:t>COD</w:t>
      </w:r>
      <w:r w:rsidR="00E0590C" w:rsidRPr="004B12EE">
        <w:rPr>
          <w:rFonts w:ascii="Times New Roman" w:eastAsia="仿宋_GB2312" w:hAnsi="Times New Roman" w:cs="仿宋_GB2312"/>
          <w:kern w:val="0"/>
          <w:sz w:val="28"/>
          <w:szCs w:val="28"/>
          <w:vertAlign w:val="subscript"/>
        </w:rPr>
        <w:t>Mn</w:t>
      </w:r>
      <w:proofErr w:type="spellEnd"/>
      <w:r w:rsidR="00E0590C" w:rsidRPr="004B12EE">
        <w:rPr>
          <w:rFonts w:ascii="Times New Roman" w:eastAsia="仿宋_GB2312" w:hAnsi="Times New Roman" w:cs="仿宋_GB2312" w:hint="eastAsia"/>
          <w:kern w:val="0"/>
          <w:sz w:val="28"/>
          <w:szCs w:val="28"/>
        </w:rPr>
        <w:t>受人为源和自然源共同影响，十年间浓度出现明显上升）作为代表性流域，应用历时曲线法进行</w:t>
      </w:r>
      <w:proofErr w:type="spellStart"/>
      <w:r w:rsidR="00E0590C" w:rsidRPr="004B12EE">
        <w:rPr>
          <w:rFonts w:ascii="Times New Roman" w:eastAsia="仿宋_GB2312" w:hAnsi="Times New Roman" w:cs="仿宋_GB2312"/>
          <w:kern w:val="0"/>
          <w:sz w:val="28"/>
          <w:szCs w:val="28"/>
        </w:rPr>
        <w:t>COD</w:t>
      </w:r>
      <w:r w:rsidR="00E0590C" w:rsidRPr="004B12EE">
        <w:rPr>
          <w:rFonts w:ascii="Times New Roman" w:eastAsia="仿宋_GB2312" w:hAnsi="Times New Roman" w:cs="仿宋_GB2312"/>
          <w:kern w:val="0"/>
          <w:sz w:val="28"/>
          <w:szCs w:val="28"/>
          <w:vertAlign w:val="subscript"/>
        </w:rPr>
        <w:t>Mn</w:t>
      </w:r>
      <w:proofErr w:type="spellEnd"/>
      <w:r w:rsidR="00E0590C" w:rsidRPr="004B12EE">
        <w:rPr>
          <w:rFonts w:ascii="Times New Roman" w:eastAsia="仿宋_GB2312" w:hAnsi="Times New Roman" w:cs="仿宋_GB2312" w:hint="eastAsia"/>
          <w:kern w:val="0"/>
          <w:sz w:val="28"/>
          <w:szCs w:val="28"/>
        </w:rPr>
        <w:t>背景值推导。</w:t>
      </w:r>
      <w:r w:rsidR="00E0590C" w:rsidRPr="004B12EE">
        <w:rPr>
          <w:rFonts w:ascii="Times New Roman" w:eastAsia="仿宋_GB2312" w:hAnsi="Times New Roman" w:cs="仿宋_GB2312"/>
          <w:kern w:val="0"/>
          <w:sz w:val="28"/>
          <w:szCs w:val="28"/>
        </w:rPr>
        <w:t>GB 3838</w:t>
      </w:r>
      <w:r w:rsidR="00E0590C" w:rsidRPr="004B12EE">
        <w:rPr>
          <w:rFonts w:ascii="Times New Roman" w:eastAsia="仿宋_GB2312" w:hAnsi="Times New Roman" w:cs="仿宋_GB2312" w:hint="eastAsia"/>
          <w:kern w:val="0"/>
          <w:sz w:val="28"/>
          <w:szCs w:val="28"/>
        </w:rPr>
        <w:t>在“水质评价”部分中提出丰、平、枯水期特征明显的水域应分水期进行水质评价</w:t>
      </w:r>
      <w:r w:rsidR="00C321FA" w:rsidRPr="004B12EE">
        <w:rPr>
          <w:rFonts w:ascii="Times New Roman" w:eastAsia="仿宋_GB2312" w:hAnsi="Times New Roman" w:cs="仿宋_GB2312" w:hint="eastAsia"/>
          <w:kern w:val="0"/>
          <w:sz w:val="28"/>
          <w:szCs w:val="28"/>
        </w:rPr>
        <w:t>；</w:t>
      </w:r>
      <w:r w:rsidR="00E0590C" w:rsidRPr="004B12EE">
        <w:rPr>
          <w:rFonts w:ascii="Times New Roman" w:eastAsia="仿宋_GB2312" w:hAnsi="Times New Roman" w:cs="Times New Roman" w:hint="eastAsia"/>
          <w:sz w:val="28"/>
          <w:szCs w:val="28"/>
        </w:rPr>
        <w:t>由于当前缺少水量与</w:t>
      </w:r>
      <w:proofErr w:type="spellStart"/>
      <w:r w:rsidR="00E0590C" w:rsidRPr="004B12EE">
        <w:rPr>
          <w:rFonts w:ascii="Times New Roman" w:eastAsia="仿宋_GB2312" w:hAnsi="Times New Roman" w:cs="Times New Roman"/>
          <w:sz w:val="28"/>
          <w:szCs w:val="28"/>
        </w:rPr>
        <w:t>COD</w:t>
      </w:r>
      <w:r w:rsidR="00E0590C" w:rsidRPr="004B12EE">
        <w:rPr>
          <w:rFonts w:ascii="Times New Roman" w:eastAsia="仿宋_GB2312" w:hAnsi="Times New Roman" w:cs="Times New Roman"/>
          <w:sz w:val="28"/>
          <w:szCs w:val="28"/>
          <w:vertAlign w:val="subscript"/>
        </w:rPr>
        <w:t>Mn</w:t>
      </w:r>
      <w:proofErr w:type="spellEnd"/>
      <w:r w:rsidR="00E0590C" w:rsidRPr="004B12EE">
        <w:rPr>
          <w:rFonts w:ascii="Times New Roman" w:eastAsia="仿宋_GB2312" w:hAnsi="Times New Roman" w:cs="Times New Roman" w:hint="eastAsia"/>
          <w:sz w:val="28"/>
          <w:szCs w:val="28"/>
        </w:rPr>
        <w:t>浓度关系的相关分析研究，故不对不同水期的</w:t>
      </w:r>
      <w:proofErr w:type="spellStart"/>
      <w:r w:rsidR="00E0590C" w:rsidRPr="004B12EE">
        <w:rPr>
          <w:rFonts w:ascii="Times New Roman" w:eastAsia="仿宋_GB2312" w:hAnsi="Times New Roman" w:cs="Times New Roman"/>
          <w:sz w:val="28"/>
          <w:szCs w:val="28"/>
        </w:rPr>
        <w:t>COD</w:t>
      </w:r>
      <w:r w:rsidR="00E0590C" w:rsidRPr="004B12EE">
        <w:rPr>
          <w:rFonts w:ascii="Times New Roman" w:eastAsia="仿宋_GB2312" w:hAnsi="Times New Roman" w:cs="Times New Roman"/>
          <w:sz w:val="28"/>
          <w:szCs w:val="28"/>
          <w:vertAlign w:val="subscript"/>
        </w:rPr>
        <w:t>Mn</w:t>
      </w:r>
      <w:proofErr w:type="spellEnd"/>
      <w:r w:rsidR="00E0590C" w:rsidRPr="004B12EE">
        <w:rPr>
          <w:rFonts w:ascii="Times New Roman" w:eastAsia="仿宋_GB2312" w:hAnsi="Times New Roman" w:cs="Times New Roman" w:hint="eastAsia"/>
          <w:sz w:val="28"/>
          <w:szCs w:val="28"/>
        </w:rPr>
        <w:t>背景值分别进行推导。</w:t>
      </w:r>
    </w:p>
    <w:p w14:paraId="4E55B234" w14:textId="5D7577E3" w:rsidR="00E0590C" w:rsidRPr="004B12EE" w:rsidRDefault="00E0590C" w:rsidP="00E0590C">
      <w:pPr>
        <w:overflowPunct w:val="0"/>
        <w:spacing w:line="560" w:lineRule="exact"/>
        <w:ind w:firstLineChars="200" w:firstLine="560"/>
        <w:rPr>
          <w:rFonts w:ascii="Times New Roman" w:eastAsia="仿宋_GB2312" w:hAnsi="Times New Roman" w:cs="Times New Roman"/>
          <w:sz w:val="28"/>
          <w:szCs w:val="28"/>
        </w:rPr>
      </w:pPr>
      <w:r w:rsidRPr="004B12EE">
        <w:rPr>
          <w:rFonts w:ascii="Times New Roman" w:eastAsia="仿宋_GB2312" w:hAnsi="Times New Roman" w:cs="Times New Roman" w:hint="eastAsia"/>
          <w:sz w:val="28"/>
          <w:szCs w:val="28"/>
        </w:rPr>
        <w:t>根据直门达断面</w:t>
      </w:r>
      <w:r w:rsidRPr="004B12EE">
        <w:rPr>
          <w:rFonts w:ascii="Times New Roman" w:eastAsia="仿宋_GB2312" w:hAnsi="Times New Roman" w:cs="Times New Roman"/>
          <w:sz w:val="28"/>
          <w:szCs w:val="28"/>
        </w:rPr>
        <w:t>1980</w:t>
      </w:r>
      <w:r w:rsidRPr="004B12EE">
        <w:rPr>
          <w:rFonts w:ascii="Times New Roman" w:eastAsia="仿宋_GB2312" w:hAnsi="Times New Roman" w:cs="Times New Roman" w:hint="eastAsia"/>
          <w:sz w:val="28"/>
          <w:szCs w:val="28"/>
        </w:rPr>
        <w:t>至</w:t>
      </w:r>
      <w:r w:rsidRPr="004B12EE">
        <w:rPr>
          <w:rFonts w:ascii="Times New Roman" w:eastAsia="仿宋_GB2312" w:hAnsi="Times New Roman" w:cs="Times New Roman"/>
          <w:sz w:val="28"/>
          <w:szCs w:val="28"/>
        </w:rPr>
        <w:t>2022</w:t>
      </w:r>
      <w:r w:rsidRPr="004B12EE">
        <w:rPr>
          <w:rFonts w:ascii="Times New Roman" w:eastAsia="仿宋_GB2312" w:hAnsi="Times New Roman" w:cs="Times New Roman" w:hint="eastAsia"/>
          <w:sz w:val="28"/>
          <w:szCs w:val="28"/>
        </w:rPr>
        <w:t>年</w:t>
      </w:r>
      <w:proofErr w:type="spellStart"/>
      <w:r w:rsidRPr="004B12EE">
        <w:rPr>
          <w:rFonts w:ascii="Times New Roman" w:eastAsia="仿宋_GB2312" w:hAnsi="Times New Roman" w:cs="Times New Roman"/>
          <w:sz w:val="28"/>
          <w:szCs w:val="28"/>
        </w:rPr>
        <w:t>COD</w:t>
      </w:r>
      <w:r w:rsidRPr="004B12EE">
        <w:rPr>
          <w:rFonts w:ascii="Times New Roman" w:eastAsia="仿宋_GB2312" w:hAnsi="Times New Roman" w:cs="Times New Roman"/>
          <w:sz w:val="28"/>
          <w:szCs w:val="28"/>
          <w:vertAlign w:val="subscript"/>
        </w:rPr>
        <w:t>Mn</w:t>
      </w:r>
      <w:proofErr w:type="spellEnd"/>
      <w:r w:rsidRPr="004B12EE">
        <w:rPr>
          <w:rFonts w:ascii="Times New Roman" w:eastAsia="仿宋_GB2312" w:hAnsi="Times New Roman" w:cs="Times New Roman" w:hint="eastAsia"/>
          <w:sz w:val="28"/>
          <w:szCs w:val="28"/>
        </w:rPr>
        <w:t>逐月监测（以及基于随机森林、支持</w:t>
      </w:r>
      <w:proofErr w:type="gramStart"/>
      <w:r w:rsidRPr="004B12EE">
        <w:rPr>
          <w:rFonts w:ascii="Times New Roman" w:eastAsia="仿宋_GB2312" w:hAnsi="Times New Roman" w:cs="Times New Roman" w:hint="eastAsia"/>
          <w:sz w:val="28"/>
          <w:szCs w:val="28"/>
        </w:rPr>
        <w:t>向量机</w:t>
      </w:r>
      <w:proofErr w:type="gramEnd"/>
      <w:r w:rsidRPr="004B12EE">
        <w:rPr>
          <w:rFonts w:ascii="Times New Roman" w:eastAsia="仿宋_GB2312" w:hAnsi="Times New Roman" w:cs="Times New Roman" w:hint="eastAsia"/>
          <w:sz w:val="28"/>
          <w:szCs w:val="28"/>
        </w:rPr>
        <w:t>和最近邻算法的堆叠模型模拟）数据，绘制</w:t>
      </w:r>
      <w:proofErr w:type="spellStart"/>
      <w:r w:rsidRPr="004B12EE">
        <w:rPr>
          <w:rFonts w:ascii="Times New Roman" w:eastAsia="仿宋_GB2312" w:hAnsi="Times New Roman" w:cs="Times New Roman"/>
          <w:sz w:val="28"/>
          <w:szCs w:val="28"/>
        </w:rPr>
        <w:t>COD</w:t>
      </w:r>
      <w:r w:rsidRPr="004B12EE">
        <w:rPr>
          <w:rFonts w:ascii="Times New Roman" w:eastAsia="仿宋_GB2312" w:hAnsi="Times New Roman" w:cs="Times New Roman"/>
          <w:sz w:val="28"/>
          <w:szCs w:val="28"/>
          <w:vertAlign w:val="subscript"/>
        </w:rPr>
        <w:t>Mn</w:t>
      </w:r>
      <w:proofErr w:type="spellEnd"/>
      <w:r w:rsidRPr="004B12EE">
        <w:rPr>
          <w:rFonts w:ascii="Times New Roman" w:eastAsia="仿宋_GB2312" w:hAnsi="Times New Roman" w:cs="Times New Roman" w:hint="eastAsia"/>
          <w:sz w:val="28"/>
          <w:szCs w:val="28"/>
        </w:rPr>
        <w:t>变化曲线，计算数据点间变化率，以标准差作为阈值，得到未发生较大数值变化的历史时期（</w:t>
      </w:r>
      <w:r w:rsidRPr="004B12EE">
        <w:rPr>
          <w:rFonts w:ascii="Times New Roman" w:eastAsia="仿宋_GB2312" w:hAnsi="Times New Roman" w:cs="Times New Roman"/>
          <w:sz w:val="28"/>
          <w:szCs w:val="28"/>
        </w:rPr>
        <w:t>1980</w:t>
      </w:r>
      <w:r w:rsidRPr="004B12EE">
        <w:rPr>
          <w:rFonts w:ascii="Times New Roman" w:eastAsia="仿宋_GB2312" w:hAnsi="Times New Roman" w:cs="Times New Roman" w:hint="eastAsia"/>
          <w:sz w:val="28"/>
          <w:szCs w:val="28"/>
        </w:rPr>
        <w:t>至</w:t>
      </w:r>
      <w:r w:rsidRPr="004B12EE">
        <w:rPr>
          <w:rFonts w:ascii="Times New Roman" w:eastAsia="仿宋_GB2312" w:hAnsi="Times New Roman" w:cs="Times New Roman"/>
          <w:sz w:val="28"/>
          <w:szCs w:val="28"/>
        </w:rPr>
        <w:t>2005</w:t>
      </w:r>
      <w:r w:rsidRPr="004B12EE">
        <w:rPr>
          <w:rFonts w:ascii="Times New Roman" w:eastAsia="仿宋_GB2312" w:hAnsi="Times New Roman" w:cs="Times New Roman" w:hint="eastAsia"/>
          <w:sz w:val="28"/>
          <w:szCs w:val="28"/>
        </w:rPr>
        <w:t>年</w:t>
      </w:r>
      <w:r w:rsidR="00370AA7" w:rsidRPr="004B12EE">
        <w:rPr>
          <w:rFonts w:ascii="Times New Roman" w:eastAsia="仿宋_GB2312" w:hAnsi="Times New Roman" w:cs="Times New Roman" w:hint="eastAsia"/>
          <w:sz w:val="28"/>
          <w:szCs w:val="28"/>
        </w:rPr>
        <w:t>；见图</w:t>
      </w:r>
      <w:r w:rsidR="00370AA7" w:rsidRPr="004B12EE">
        <w:rPr>
          <w:rFonts w:ascii="Times New Roman" w:eastAsia="仿宋_GB2312" w:hAnsi="Times New Roman" w:cs="Times New Roman"/>
          <w:sz w:val="28"/>
          <w:szCs w:val="28"/>
        </w:rPr>
        <w:t>1</w:t>
      </w:r>
      <w:r w:rsidRPr="004B12EE">
        <w:rPr>
          <w:rFonts w:ascii="Times New Roman" w:eastAsia="仿宋_GB2312" w:hAnsi="Times New Roman" w:cs="Times New Roman" w:hint="eastAsia"/>
          <w:sz w:val="28"/>
          <w:szCs w:val="28"/>
        </w:rPr>
        <w:t>）。以通过正态性检验的历史时期数据，采用迭代标准差法进行分析，得到</w:t>
      </w:r>
      <w:proofErr w:type="spellStart"/>
      <w:r w:rsidRPr="004B12EE">
        <w:rPr>
          <w:rFonts w:ascii="Times New Roman" w:eastAsia="仿宋_GB2312" w:hAnsi="Times New Roman" w:cs="Times New Roman"/>
          <w:sz w:val="28"/>
          <w:szCs w:val="28"/>
        </w:rPr>
        <w:t>COD</w:t>
      </w:r>
      <w:r w:rsidRPr="004B12EE">
        <w:rPr>
          <w:rFonts w:ascii="Times New Roman" w:eastAsia="仿宋_GB2312" w:hAnsi="Times New Roman" w:cs="Times New Roman"/>
          <w:sz w:val="28"/>
          <w:szCs w:val="28"/>
          <w:vertAlign w:val="subscript"/>
        </w:rPr>
        <w:t>Mn</w:t>
      </w:r>
      <w:proofErr w:type="spellEnd"/>
      <w:r w:rsidRPr="004B12EE">
        <w:rPr>
          <w:rFonts w:ascii="Times New Roman" w:eastAsia="仿宋_GB2312" w:hAnsi="Times New Roman" w:cs="Times New Roman" w:hint="eastAsia"/>
          <w:sz w:val="28"/>
          <w:szCs w:val="28"/>
        </w:rPr>
        <w:t>背景值范围为</w:t>
      </w:r>
      <w:r w:rsidRPr="004B12EE">
        <w:rPr>
          <w:rFonts w:ascii="Times New Roman" w:eastAsia="仿宋_GB2312" w:hAnsi="Times New Roman" w:cs="Times New Roman"/>
          <w:sz w:val="28"/>
          <w:szCs w:val="28"/>
        </w:rPr>
        <w:t>1.0~1.1 mg/L</w:t>
      </w:r>
      <w:r w:rsidRPr="004B12EE">
        <w:rPr>
          <w:rFonts w:ascii="Times New Roman" w:eastAsia="仿宋_GB2312" w:hAnsi="Times New Roman" w:cs="Times New Roman" w:hint="eastAsia"/>
          <w:sz w:val="28"/>
          <w:szCs w:val="28"/>
        </w:rPr>
        <w:t>，中位数为</w:t>
      </w:r>
      <w:r w:rsidRPr="004B12EE">
        <w:rPr>
          <w:rFonts w:ascii="Times New Roman" w:eastAsia="仿宋_GB2312" w:hAnsi="Times New Roman" w:cs="Times New Roman"/>
          <w:sz w:val="28"/>
          <w:szCs w:val="28"/>
        </w:rPr>
        <w:t>1.0 mg/L</w:t>
      </w:r>
      <w:r w:rsidRPr="004B12EE">
        <w:rPr>
          <w:rFonts w:ascii="Times New Roman" w:eastAsia="仿宋_GB2312" w:hAnsi="Times New Roman" w:cs="Times New Roman" w:hint="eastAsia"/>
          <w:sz w:val="28"/>
          <w:szCs w:val="28"/>
        </w:rPr>
        <w:t>；对应</w:t>
      </w:r>
      <w:r w:rsidRPr="004B12EE">
        <w:rPr>
          <w:rFonts w:ascii="Times New Roman" w:eastAsia="仿宋_GB2312" w:hAnsi="Times New Roman" w:cs="Times New Roman"/>
          <w:sz w:val="28"/>
          <w:szCs w:val="28"/>
        </w:rPr>
        <w:t>GB 3838</w:t>
      </w:r>
      <w:r w:rsidRPr="004B12EE">
        <w:rPr>
          <w:rFonts w:ascii="Times New Roman" w:eastAsia="仿宋_GB2312" w:hAnsi="Times New Roman" w:cs="Times New Roman" w:hint="eastAsia"/>
          <w:sz w:val="28"/>
          <w:szCs w:val="28"/>
        </w:rPr>
        <w:t>地表水类型均为</w:t>
      </w:r>
      <w:r w:rsidRPr="004B12EE">
        <w:rPr>
          <w:rFonts w:ascii="Times New Roman" w:eastAsia="仿宋_GB2312" w:hAnsi="Times New Roman" w:cs="Times New Roman"/>
          <w:sz w:val="28"/>
          <w:szCs w:val="28"/>
        </w:rPr>
        <w:t>I</w:t>
      </w:r>
      <w:r w:rsidRPr="004B12EE">
        <w:rPr>
          <w:rFonts w:ascii="Times New Roman" w:eastAsia="仿宋_GB2312" w:hAnsi="Times New Roman" w:cs="Times New Roman" w:hint="eastAsia"/>
          <w:sz w:val="28"/>
          <w:szCs w:val="28"/>
        </w:rPr>
        <w:t>类。</w:t>
      </w:r>
    </w:p>
    <w:p w14:paraId="48A25CAB" w14:textId="77777777" w:rsidR="00E0590C" w:rsidRPr="004B12EE" w:rsidRDefault="00E0590C" w:rsidP="00E0590C">
      <w:pPr>
        <w:overflowPunct w:val="0"/>
        <w:jc w:val="center"/>
        <w:rPr>
          <w:rFonts w:ascii="Times New Roman" w:eastAsia="仿宋_GB2312" w:hAnsi="Times New Roman" w:cs="仿宋_GB2312"/>
          <w:kern w:val="0"/>
          <w:sz w:val="28"/>
          <w:szCs w:val="28"/>
        </w:rPr>
      </w:pPr>
      <w:r w:rsidRPr="004B12EE">
        <w:rPr>
          <w:rFonts w:ascii="Times New Roman" w:eastAsia="仿宋_GB2312" w:hAnsi="Times New Roman" w:cs="仿宋_GB2312"/>
          <w:noProof/>
          <w:kern w:val="0"/>
          <w:sz w:val="28"/>
          <w:szCs w:val="28"/>
        </w:rPr>
        <w:lastRenderedPageBreak/>
        <w:drawing>
          <wp:inline distT="0" distB="0" distL="0" distR="0" wp14:anchorId="36B6AB76" wp14:editId="18DCAF80">
            <wp:extent cx="3924300" cy="2376116"/>
            <wp:effectExtent l="0" t="0" r="0" b="5715"/>
            <wp:docPr id="70841880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46496" cy="2389555"/>
                    </a:xfrm>
                    <a:prstGeom prst="rect">
                      <a:avLst/>
                    </a:prstGeom>
                    <a:noFill/>
                  </pic:spPr>
                </pic:pic>
              </a:graphicData>
            </a:graphic>
          </wp:inline>
        </w:drawing>
      </w:r>
    </w:p>
    <w:p w14:paraId="17C9D58E" w14:textId="77777777" w:rsidR="00E0590C" w:rsidRPr="004B12EE" w:rsidRDefault="00E0590C" w:rsidP="004B12EE">
      <w:pPr>
        <w:overflowPunct w:val="0"/>
        <w:jc w:val="center"/>
        <w:outlineLvl w:val="3"/>
        <w:rPr>
          <w:rFonts w:ascii="Times New Roman" w:eastAsia="仿宋_GB2312" w:hAnsi="Times New Roman" w:cs="仿宋_GB2312"/>
          <w:kern w:val="0"/>
          <w:sz w:val="28"/>
          <w:szCs w:val="28"/>
        </w:rPr>
      </w:pPr>
      <w:r w:rsidRPr="004B12EE">
        <w:rPr>
          <w:rFonts w:ascii="Times New Roman" w:eastAsia="仿宋_GB2312" w:hAnsi="Times New Roman" w:cs="仿宋_GB2312" w:hint="eastAsia"/>
          <w:kern w:val="0"/>
          <w:sz w:val="28"/>
          <w:szCs w:val="28"/>
        </w:rPr>
        <w:t>图</w:t>
      </w:r>
      <w:r w:rsidRPr="004B12EE">
        <w:rPr>
          <w:rFonts w:ascii="Times New Roman" w:eastAsia="仿宋_GB2312" w:hAnsi="Times New Roman" w:cs="仿宋_GB2312"/>
          <w:kern w:val="0"/>
          <w:sz w:val="28"/>
          <w:szCs w:val="28"/>
        </w:rPr>
        <w:t>1 1980</w:t>
      </w:r>
      <w:r w:rsidRPr="004B12EE">
        <w:rPr>
          <w:rFonts w:ascii="Times New Roman" w:eastAsia="仿宋_GB2312" w:hAnsi="Times New Roman" w:cs="仿宋_GB2312" w:hint="eastAsia"/>
          <w:kern w:val="0"/>
          <w:sz w:val="28"/>
          <w:szCs w:val="28"/>
        </w:rPr>
        <w:t>至</w:t>
      </w:r>
      <w:r w:rsidRPr="004B12EE">
        <w:rPr>
          <w:rFonts w:ascii="Times New Roman" w:eastAsia="仿宋_GB2312" w:hAnsi="Times New Roman" w:cs="仿宋_GB2312"/>
          <w:kern w:val="0"/>
          <w:sz w:val="28"/>
          <w:szCs w:val="28"/>
        </w:rPr>
        <w:t>2022</w:t>
      </w:r>
      <w:r w:rsidRPr="004B12EE">
        <w:rPr>
          <w:rFonts w:ascii="Times New Roman" w:eastAsia="仿宋_GB2312" w:hAnsi="Times New Roman" w:cs="仿宋_GB2312" w:hint="eastAsia"/>
          <w:kern w:val="0"/>
          <w:sz w:val="28"/>
          <w:szCs w:val="28"/>
        </w:rPr>
        <w:t>年通天河流域直门达断面</w:t>
      </w:r>
      <w:proofErr w:type="spellStart"/>
      <w:r w:rsidRPr="004B12EE">
        <w:rPr>
          <w:rFonts w:ascii="Times New Roman" w:eastAsia="仿宋_GB2312" w:hAnsi="Times New Roman" w:cs="仿宋_GB2312"/>
          <w:kern w:val="0"/>
          <w:sz w:val="28"/>
          <w:szCs w:val="28"/>
        </w:rPr>
        <w:t>COD</w:t>
      </w:r>
      <w:r w:rsidRPr="004B12EE">
        <w:rPr>
          <w:rFonts w:ascii="Times New Roman" w:eastAsia="仿宋_GB2312" w:hAnsi="Times New Roman" w:cs="仿宋_GB2312"/>
          <w:kern w:val="0"/>
          <w:sz w:val="28"/>
          <w:szCs w:val="28"/>
          <w:vertAlign w:val="subscript"/>
        </w:rPr>
        <w:t>Mn</w:t>
      </w:r>
      <w:proofErr w:type="spellEnd"/>
      <w:r w:rsidRPr="004B12EE">
        <w:rPr>
          <w:rFonts w:ascii="Times New Roman" w:eastAsia="仿宋_GB2312" w:hAnsi="Times New Roman" w:cs="仿宋_GB2312" w:hint="eastAsia"/>
          <w:kern w:val="0"/>
          <w:sz w:val="28"/>
          <w:szCs w:val="28"/>
        </w:rPr>
        <w:t>变化情况</w:t>
      </w:r>
    </w:p>
    <w:p w14:paraId="35125C5D" w14:textId="2AB0B20A" w:rsidR="00E0590C" w:rsidRPr="004B12EE" w:rsidRDefault="00012296" w:rsidP="004B12EE">
      <w:pPr>
        <w:overflowPunct w:val="0"/>
        <w:spacing w:line="560" w:lineRule="exact"/>
        <w:outlineLvl w:val="1"/>
        <w:rPr>
          <w:rFonts w:ascii="Times New Roman" w:eastAsia="楷体_GB2312" w:hAnsi="Times New Roman" w:cs="仿宋_GB2312"/>
          <w:b/>
          <w:bCs/>
          <w:kern w:val="0"/>
          <w:sz w:val="28"/>
          <w:szCs w:val="28"/>
        </w:rPr>
      </w:pPr>
      <w:r w:rsidRPr="00DB1937">
        <w:rPr>
          <w:rFonts w:ascii="Times New Roman" w:eastAsia="楷体_GB2312" w:hAnsi="Times New Roman" w:cs="仿宋_GB2312" w:hint="eastAsia"/>
          <w:b/>
          <w:bCs/>
          <w:kern w:val="0"/>
          <w:sz w:val="28"/>
          <w:szCs w:val="28"/>
        </w:rPr>
        <w:t>5</w:t>
      </w:r>
      <w:r w:rsidR="00E0590C" w:rsidRPr="004B12EE">
        <w:rPr>
          <w:rFonts w:ascii="Times New Roman" w:eastAsia="楷体_GB2312" w:hAnsi="Times New Roman" w:cs="仿宋_GB2312"/>
          <w:b/>
          <w:bCs/>
          <w:kern w:val="0"/>
          <w:sz w:val="28"/>
          <w:szCs w:val="28"/>
        </w:rPr>
        <w:t xml:space="preserve">.2 </w:t>
      </w:r>
      <w:r w:rsidR="00E0590C" w:rsidRPr="004B12EE">
        <w:rPr>
          <w:rFonts w:ascii="Times New Roman" w:eastAsia="楷体_GB2312" w:hAnsi="Times New Roman" w:cs="仿宋_GB2312" w:hint="eastAsia"/>
          <w:b/>
          <w:bCs/>
          <w:kern w:val="0"/>
          <w:sz w:val="28"/>
          <w:szCs w:val="28"/>
        </w:rPr>
        <w:t>参照区域法</w:t>
      </w:r>
      <w:r w:rsidRPr="00DB1937">
        <w:rPr>
          <w:rFonts w:ascii="Times New Roman" w:eastAsia="楷体_GB2312" w:hAnsi="Times New Roman" w:cs="仿宋_GB2312" w:hint="eastAsia"/>
          <w:b/>
          <w:bCs/>
          <w:kern w:val="0"/>
          <w:sz w:val="28"/>
          <w:szCs w:val="28"/>
        </w:rPr>
        <w:t>试行结果</w:t>
      </w:r>
    </w:p>
    <w:p w14:paraId="1C6E22F8" w14:textId="16475616" w:rsidR="00E0590C" w:rsidRPr="004B12EE" w:rsidRDefault="00E0590C" w:rsidP="00E0590C">
      <w:pPr>
        <w:overflowPunct w:val="0"/>
        <w:spacing w:line="560" w:lineRule="exact"/>
        <w:ind w:firstLineChars="200" w:firstLine="560"/>
        <w:rPr>
          <w:rFonts w:ascii="Times New Roman" w:eastAsia="仿宋_GB2312" w:hAnsi="Times New Roman" w:cs="Times New Roman"/>
          <w:sz w:val="28"/>
          <w:szCs w:val="28"/>
        </w:rPr>
      </w:pPr>
      <w:r w:rsidRPr="004B12EE">
        <w:rPr>
          <w:rFonts w:ascii="Times New Roman" w:eastAsia="仿宋_GB2312" w:hAnsi="Times New Roman" w:cs="仿宋_GB2312" w:hint="eastAsia"/>
          <w:kern w:val="0"/>
          <w:sz w:val="28"/>
          <w:szCs w:val="28"/>
        </w:rPr>
        <w:t>选择修水</w:t>
      </w:r>
      <w:r w:rsidRPr="004B12EE">
        <w:rPr>
          <w:rFonts w:ascii="Times New Roman" w:eastAsia="仿宋_GB2312" w:hAnsi="Times New Roman" w:cs="Times New Roman" w:hint="eastAsia"/>
          <w:sz w:val="28"/>
          <w:szCs w:val="28"/>
        </w:rPr>
        <w:t>流域</w:t>
      </w:r>
      <w:r w:rsidRPr="004B12EE">
        <w:rPr>
          <w:rFonts w:ascii="Times New Roman" w:eastAsia="仿宋_GB2312" w:hAnsi="Times New Roman" w:cs="仿宋_GB2312" w:hint="eastAsia"/>
          <w:kern w:val="0"/>
          <w:sz w:val="28"/>
          <w:szCs w:val="28"/>
        </w:rPr>
        <w:t>（长江流域水资源三级区；</w:t>
      </w:r>
      <w:proofErr w:type="spellStart"/>
      <w:r w:rsidRPr="004B12EE">
        <w:rPr>
          <w:rFonts w:ascii="Times New Roman" w:eastAsia="仿宋_GB2312" w:hAnsi="Times New Roman" w:cs="仿宋_GB2312"/>
          <w:kern w:val="0"/>
          <w:sz w:val="28"/>
          <w:szCs w:val="28"/>
        </w:rPr>
        <w:t>COD</w:t>
      </w:r>
      <w:r w:rsidRPr="004B12EE">
        <w:rPr>
          <w:rFonts w:ascii="Times New Roman" w:eastAsia="仿宋_GB2312" w:hAnsi="Times New Roman" w:cs="仿宋_GB2312"/>
          <w:kern w:val="0"/>
          <w:sz w:val="28"/>
          <w:szCs w:val="28"/>
          <w:vertAlign w:val="subscript"/>
        </w:rPr>
        <w:t>Mn</w:t>
      </w:r>
      <w:proofErr w:type="spellEnd"/>
      <w:r w:rsidRPr="004B12EE">
        <w:rPr>
          <w:rFonts w:ascii="Times New Roman" w:eastAsia="仿宋_GB2312" w:hAnsi="Times New Roman" w:cs="仿宋_GB2312" w:hint="eastAsia"/>
          <w:kern w:val="0"/>
          <w:sz w:val="28"/>
          <w:szCs w:val="28"/>
        </w:rPr>
        <w:t>整体浓度较低）作为代表性流域，应用参照区域法进行</w:t>
      </w:r>
      <w:proofErr w:type="spellStart"/>
      <w:r w:rsidRPr="004B12EE">
        <w:rPr>
          <w:rFonts w:ascii="Times New Roman" w:eastAsia="仿宋_GB2312" w:hAnsi="Times New Roman" w:cs="仿宋_GB2312"/>
          <w:kern w:val="0"/>
          <w:sz w:val="28"/>
          <w:szCs w:val="28"/>
        </w:rPr>
        <w:t>COD</w:t>
      </w:r>
      <w:r w:rsidRPr="004B12EE">
        <w:rPr>
          <w:rFonts w:ascii="Times New Roman" w:eastAsia="仿宋_GB2312" w:hAnsi="Times New Roman" w:cs="仿宋_GB2312"/>
          <w:kern w:val="0"/>
          <w:sz w:val="28"/>
          <w:szCs w:val="28"/>
          <w:vertAlign w:val="subscript"/>
        </w:rPr>
        <w:t>Mn</w:t>
      </w:r>
      <w:proofErr w:type="spellEnd"/>
      <w:r w:rsidRPr="004B12EE">
        <w:rPr>
          <w:rFonts w:ascii="Times New Roman" w:eastAsia="仿宋_GB2312" w:hAnsi="Times New Roman" w:cs="仿宋_GB2312" w:hint="eastAsia"/>
          <w:kern w:val="0"/>
          <w:sz w:val="28"/>
          <w:szCs w:val="28"/>
        </w:rPr>
        <w:t>背景值推导。</w:t>
      </w:r>
      <w:r w:rsidRPr="004B12EE">
        <w:rPr>
          <w:rFonts w:ascii="Times New Roman" w:eastAsia="仿宋_GB2312" w:hAnsi="Times New Roman" w:cs="仿宋_GB2312"/>
          <w:kern w:val="0"/>
          <w:sz w:val="28"/>
          <w:szCs w:val="28"/>
        </w:rPr>
        <w:t>GB 3838</w:t>
      </w:r>
      <w:r w:rsidRPr="004B12EE">
        <w:rPr>
          <w:rFonts w:ascii="Times New Roman" w:eastAsia="仿宋_GB2312" w:hAnsi="Times New Roman" w:cs="仿宋_GB2312" w:hint="eastAsia"/>
          <w:kern w:val="0"/>
          <w:sz w:val="28"/>
          <w:szCs w:val="28"/>
        </w:rPr>
        <w:t>在“水质评价”部分中提出丰、平、枯水期特征明显的水域应分水期进行水质评价</w:t>
      </w:r>
      <w:r w:rsidR="00C321FA" w:rsidRPr="004B12EE">
        <w:rPr>
          <w:rFonts w:ascii="Times New Roman" w:eastAsia="仿宋_GB2312" w:hAnsi="Times New Roman" w:cs="仿宋_GB2312" w:hint="eastAsia"/>
          <w:kern w:val="0"/>
          <w:sz w:val="28"/>
          <w:szCs w:val="28"/>
        </w:rPr>
        <w:t>；</w:t>
      </w:r>
      <w:r w:rsidRPr="004B12EE">
        <w:rPr>
          <w:rFonts w:ascii="Times New Roman" w:eastAsia="仿宋_GB2312" w:hAnsi="Times New Roman" w:cs="Times New Roman" w:hint="eastAsia"/>
          <w:sz w:val="28"/>
          <w:szCs w:val="28"/>
        </w:rPr>
        <w:t>由于当前缺少水量与</w:t>
      </w:r>
      <w:proofErr w:type="spellStart"/>
      <w:r w:rsidRPr="004B12EE">
        <w:rPr>
          <w:rFonts w:ascii="Times New Roman" w:eastAsia="仿宋_GB2312" w:hAnsi="Times New Roman" w:cs="Times New Roman"/>
          <w:sz w:val="28"/>
          <w:szCs w:val="28"/>
        </w:rPr>
        <w:t>COD</w:t>
      </w:r>
      <w:r w:rsidRPr="004B12EE">
        <w:rPr>
          <w:rFonts w:ascii="Times New Roman" w:eastAsia="仿宋_GB2312" w:hAnsi="Times New Roman" w:cs="Times New Roman"/>
          <w:sz w:val="28"/>
          <w:szCs w:val="28"/>
          <w:vertAlign w:val="subscript"/>
        </w:rPr>
        <w:t>Mn</w:t>
      </w:r>
      <w:proofErr w:type="spellEnd"/>
      <w:r w:rsidRPr="004B12EE">
        <w:rPr>
          <w:rFonts w:ascii="Times New Roman" w:eastAsia="仿宋_GB2312" w:hAnsi="Times New Roman" w:cs="Times New Roman" w:hint="eastAsia"/>
          <w:sz w:val="28"/>
          <w:szCs w:val="28"/>
        </w:rPr>
        <w:t>浓度关系的相关分析研究，故不对不同水期的</w:t>
      </w:r>
      <w:proofErr w:type="spellStart"/>
      <w:r w:rsidRPr="004B12EE">
        <w:rPr>
          <w:rFonts w:ascii="Times New Roman" w:eastAsia="仿宋_GB2312" w:hAnsi="Times New Roman" w:cs="Times New Roman"/>
          <w:sz w:val="28"/>
          <w:szCs w:val="28"/>
        </w:rPr>
        <w:t>COD</w:t>
      </w:r>
      <w:r w:rsidRPr="004B12EE">
        <w:rPr>
          <w:rFonts w:ascii="Times New Roman" w:eastAsia="仿宋_GB2312" w:hAnsi="Times New Roman" w:cs="Times New Roman"/>
          <w:sz w:val="28"/>
          <w:szCs w:val="28"/>
          <w:vertAlign w:val="subscript"/>
        </w:rPr>
        <w:t>Mn</w:t>
      </w:r>
      <w:proofErr w:type="spellEnd"/>
      <w:r w:rsidRPr="004B12EE">
        <w:rPr>
          <w:rFonts w:ascii="Times New Roman" w:eastAsia="仿宋_GB2312" w:hAnsi="Times New Roman" w:cs="Times New Roman" w:hint="eastAsia"/>
          <w:sz w:val="28"/>
          <w:szCs w:val="28"/>
        </w:rPr>
        <w:t>背景值分别进行推导。</w:t>
      </w:r>
    </w:p>
    <w:p w14:paraId="48404D00" w14:textId="78925CE3" w:rsidR="00E0590C" w:rsidRPr="004B12EE" w:rsidRDefault="00E0590C" w:rsidP="00E0590C">
      <w:pPr>
        <w:overflowPunct w:val="0"/>
        <w:spacing w:line="560" w:lineRule="exact"/>
        <w:ind w:firstLineChars="200" w:firstLine="560"/>
        <w:rPr>
          <w:rFonts w:ascii="Times New Roman" w:eastAsia="仿宋_GB2312" w:hAnsi="Times New Roman" w:cs="Times New Roman"/>
          <w:sz w:val="28"/>
          <w:szCs w:val="28"/>
        </w:rPr>
      </w:pPr>
      <w:r w:rsidRPr="004B12EE">
        <w:rPr>
          <w:rFonts w:ascii="Times New Roman" w:eastAsia="仿宋_GB2312" w:hAnsi="Times New Roman" w:cs="Times New Roman" w:hint="eastAsia"/>
          <w:sz w:val="28"/>
          <w:szCs w:val="28"/>
        </w:rPr>
        <w:t>根据港口断面坐标，基于</w:t>
      </w:r>
      <w:r w:rsidRPr="004B12EE">
        <w:rPr>
          <w:rFonts w:ascii="Times New Roman" w:eastAsia="仿宋_GB2312" w:hAnsi="Times New Roman" w:cs="Times New Roman"/>
          <w:sz w:val="28"/>
          <w:szCs w:val="28"/>
        </w:rPr>
        <w:t>CLCD</w:t>
      </w:r>
      <w:r w:rsidRPr="004B12EE">
        <w:rPr>
          <w:rFonts w:ascii="Times New Roman" w:eastAsia="仿宋_GB2312" w:hAnsi="Times New Roman" w:cs="Times New Roman" w:hint="eastAsia"/>
          <w:sz w:val="28"/>
          <w:szCs w:val="28"/>
        </w:rPr>
        <w:t>（</w:t>
      </w:r>
      <w:r w:rsidRPr="004B12EE">
        <w:rPr>
          <w:rFonts w:ascii="Times New Roman" w:eastAsia="仿宋_GB2312" w:hAnsi="Times New Roman" w:cs="Times New Roman"/>
          <w:sz w:val="28"/>
          <w:szCs w:val="28"/>
        </w:rPr>
        <w:t>China Land Cover Dataset</w:t>
      </w:r>
      <w:r w:rsidRPr="004B12EE">
        <w:rPr>
          <w:rFonts w:ascii="Times New Roman" w:eastAsia="仿宋_GB2312" w:hAnsi="Times New Roman" w:cs="Times New Roman" w:hint="eastAsia"/>
          <w:sz w:val="28"/>
          <w:szCs w:val="28"/>
        </w:rPr>
        <w:t>）数据集提供的逐年</w:t>
      </w:r>
      <w:r w:rsidRPr="004B12EE">
        <w:rPr>
          <w:rFonts w:ascii="Times New Roman" w:eastAsia="仿宋_GB2312" w:hAnsi="Times New Roman" w:cs="Times New Roman"/>
          <w:sz w:val="28"/>
          <w:szCs w:val="28"/>
        </w:rPr>
        <w:t>30 m</w:t>
      </w:r>
      <w:r w:rsidRPr="004B12EE">
        <w:rPr>
          <w:rFonts w:ascii="Times New Roman" w:eastAsia="仿宋_GB2312" w:hAnsi="Times New Roman" w:cs="Times New Roman" w:hint="eastAsia"/>
          <w:sz w:val="28"/>
          <w:szCs w:val="28"/>
        </w:rPr>
        <w:t>分辨率土地覆盖数据，分析得到断面</w:t>
      </w:r>
      <w:r w:rsidRPr="004B12EE">
        <w:rPr>
          <w:rFonts w:ascii="Times New Roman" w:eastAsia="仿宋_GB2312" w:hAnsi="Times New Roman" w:cs="Times New Roman"/>
          <w:sz w:val="28"/>
          <w:szCs w:val="28"/>
        </w:rPr>
        <w:t>1 km</w:t>
      </w:r>
      <w:r w:rsidR="0079113F">
        <w:rPr>
          <w:rFonts w:ascii="Times New Roman" w:eastAsia="仿宋_GB2312" w:hAnsi="Times New Roman" w:cs="Times New Roman" w:hint="eastAsia"/>
          <w:sz w:val="28"/>
          <w:szCs w:val="28"/>
        </w:rPr>
        <w:t>半</w:t>
      </w:r>
      <w:r w:rsidR="0079113F" w:rsidRPr="004B12EE">
        <w:rPr>
          <w:rFonts w:ascii="Times New Roman" w:eastAsia="仿宋_GB2312" w:hAnsi="Times New Roman" w:cs="Times New Roman" w:hint="eastAsia"/>
          <w:sz w:val="28"/>
          <w:szCs w:val="28"/>
        </w:rPr>
        <w:t>径</w:t>
      </w:r>
      <w:r w:rsidRPr="004B12EE">
        <w:rPr>
          <w:rFonts w:ascii="Times New Roman" w:eastAsia="仿宋_GB2312" w:hAnsi="Times New Roman" w:cs="Times New Roman" w:hint="eastAsia"/>
          <w:sz w:val="28"/>
          <w:szCs w:val="28"/>
        </w:rPr>
        <w:t>范围内各类土地利用占比</w:t>
      </w:r>
      <w:r w:rsidR="00370AA7" w:rsidRPr="004B12EE">
        <w:rPr>
          <w:rFonts w:ascii="Times New Roman" w:eastAsia="仿宋_GB2312" w:hAnsi="Times New Roman" w:cs="Times New Roman" w:hint="eastAsia"/>
          <w:sz w:val="28"/>
          <w:szCs w:val="28"/>
        </w:rPr>
        <w:t>（见表</w:t>
      </w:r>
      <w:r w:rsidR="00275FA5">
        <w:rPr>
          <w:rFonts w:ascii="Times New Roman" w:eastAsia="仿宋_GB2312" w:hAnsi="Times New Roman" w:cs="Times New Roman" w:hint="eastAsia"/>
          <w:sz w:val="28"/>
          <w:szCs w:val="28"/>
        </w:rPr>
        <w:t>3</w:t>
      </w:r>
      <w:r w:rsidR="00370AA7" w:rsidRPr="004B12EE">
        <w:rPr>
          <w:rFonts w:ascii="Times New Roman" w:eastAsia="仿宋_GB2312" w:hAnsi="Times New Roman" w:cs="Times New Roman" w:hint="eastAsia"/>
          <w:sz w:val="28"/>
          <w:szCs w:val="28"/>
        </w:rPr>
        <w:t>）</w:t>
      </w:r>
      <w:r w:rsidRPr="004B12EE">
        <w:rPr>
          <w:rFonts w:ascii="Times New Roman" w:eastAsia="仿宋_GB2312" w:hAnsi="Times New Roman" w:cs="Times New Roman" w:hint="eastAsia"/>
          <w:sz w:val="28"/>
          <w:szCs w:val="28"/>
        </w:rPr>
        <w:t>。在不具备现场踏勘条件下，应用</w:t>
      </w:r>
      <w:r w:rsidRPr="004B12EE">
        <w:rPr>
          <w:rFonts w:ascii="Times New Roman" w:eastAsia="仿宋_GB2312" w:hAnsi="Times New Roman" w:cs="Times New Roman"/>
          <w:sz w:val="28"/>
          <w:szCs w:val="28"/>
        </w:rPr>
        <w:t>91</w:t>
      </w:r>
      <w:proofErr w:type="gramStart"/>
      <w:r w:rsidRPr="004B12EE">
        <w:rPr>
          <w:rFonts w:ascii="Times New Roman" w:eastAsia="仿宋_GB2312" w:hAnsi="Times New Roman" w:cs="Times New Roman" w:hint="eastAsia"/>
          <w:sz w:val="28"/>
          <w:szCs w:val="28"/>
        </w:rPr>
        <w:t>卫图进行</w:t>
      </w:r>
      <w:proofErr w:type="gramEnd"/>
      <w:r w:rsidRPr="004B12EE">
        <w:rPr>
          <w:rFonts w:ascii="Times New Roman" w:eastAsia="仿宋_GB2312" w:hAnsi="Times New Roman" w:cs="Times New Roman" w:hint="eastAsia"/>
          <w:sz w:val="28"/>
          <w:szCs w:val="28"/>
        </w:rPr>
        <w:t>查验</w:t>
      </w:r>
      <w:r w:rsidR="00370AA7" w:rsidRPr="004B12EE">
        <w:rPr>
          <w:rFonts w:ascii="Times New Roman" w:eastAsia="仿宋_GB2312" w:hAnsi="Times New Roman" w:cs="Times New Roman" w:hint="eastAsia"/>
          <w:sz w:val="28"/>
          <w:szCs w:val="28"/>
        </w:rPr>
        <w:t>（见图</w:t>
      </w:r>
      <w:r w:rsidR="00370AA7" w:rsidRPr="004B12EE">
        <w:rPr>
          <w:rFonts w:ascii="Times New Roman" w:eastAsia="仿宋_GB2312" w:hAnsi="Times New Roman" w:cs="Times New Roman"/>
          <w:sz w:val="28"/>
          <w:szCs w:val="28"/>
        </w:rPr>
        <w:t>2</w:t>
      </w:r>
      <w:r w:rsidR="00370AA7" w:rsidRPr="004B12EE">
        <w:rPr>
          <w:rFonts w:ascii="Times New Roman" w:eastAsia="仿宋_GB2312" w:hAnsi="Times New Roman" w:cs="Times New Roman" w:hint="eastAsia"/>
          <w:sz w:val="28"/>
          <w:szCs w:val="28"/>
        </w:rPr>
        <w:t>）</w:t>
      </w:r>
      <w:r w:rsidRPr="004B12EE">
        <w:rPr>
          <w:rFonts w:ascii="Times New Roman" w:eastAsia="仿宋_GB2312" w:hAnsi="Times New Roman" w:cs="Times New Roman" w:hint="eastAsia"/>
          <w:sz w:val="28"/>
          <w:szCs w:val="28"/>
        </w:rPr>
        <w:t>。参考判定标准（旱地和城镇用地面积分别占流域面积小于</w:t>
      </w:r>
      <w:r w:rsidRPr="004B12EE">
        <w:rPr>
          <w:rFonts w:ascii="Times New Roman" w:eastAsia="仿宋_GB2312" w:hAnsi="Times New Roman" w:cs="Times New Roman"/>
          <w:sz w:val="28"/>
          <w:szCs w:val="28"/>
        </w:rPr>
        <w:t>20%</w:t>
      </w:r>
      <w:r w:rsidRPr="004B12EE">
        <w:rPr>
          <w:rFonts w:ascii="Times New Roman" w:eastAsia="仿宋_GB2312" w:hAnsi="Times New Roman" w:cs="Times New Roman" w:hint="eastAsia"/>
          <w:sz w:val="28"/>
          <w:szCs w:val="28"/>
        </w:rPr>
        <w:t>和</w:t>
      </w:r>
      <w:r w:rsidRPr="004B12EE">
        <w:rPr>
          <w:rFonts w:ascii="Times New Roman" w:eastAsia="仿宋_GB2312" w:hAnsi="Times New Roman" w:cs="Times New Roman"/>
          <w:sz w:val="28"/>
          <w:szCs w:val="28"/>
        </w:rPr>
        <w:t>1%</w:t>
      </w:r>
      <w:r w:rsidRPr="004B12EE">
        <w:rPr>
          <w:rFonts w:ascii="Times New Roman" w:eastAsia="仿宋_GB2312" w:hAnsi="Times New Roman" w:cs="Times New Roman" w:hint="eastAsia"/>
          <w:sz w:val="28"/>
          <w:szCs w:val="28"/>
        </w:rPr>
        <w:t>，且与滨岸带不连通；天然土地覆盖面积占流域面积大于</w:t>
      </w:r>
      <w:r w:rsidRPr="004B12EE">
        <w:rPr>
          <w:rFonts w:ascii="Times New Roman" w:eastAsia="仿宋_GB2312" w:hAnsi="Times New Roman" w:cs="Times New Roman"/>
          <w:sz w:val="28"/>
          <w:szCs w:val="28"/>
        </w:rPr>
        <w:t>80%</w:t>
      </w:r>
      <w:r w:rsidRPr="004B12EE">
        <w:rPr>
          <w:rFonts w:ascii="Times New Roman" w:eastAsia="仿宋_GB2312" w:hAnsi="Times New Roman" w:cs="Times New Roman" w:hint="eastAsia"/>
          <w:sz w:val="28"/>
          <w:szCs w:val="28"/>
        </w:rPr>
        <w:t>），认定此断面所在区域可作为流域参照区域。</w:t>
      </w:r>
    </w:p>
    <w:p w14:paraId="3BF25600" w14:textId="514A71A5" w:rsidR="00370AA7" w:rsidRPr="00DB1937" w:rsidRDefault="00370AA7" w:rsidP="00370AA7">
      <w:pPr>
        <w:spacing w:line="560" w:lineRule="exact"/>
        <w:jc w:val="center"/>
        <w:outlineLvl w:val="3"/>
        <w:rPr>
          <w:rFonts w:ascii="Times New Roman" w:eastAsia="仿宋_GB2312" w:hAnsi="Times New Roman" w:cs="仿宋_GB2312"/>
          <w:kern w:val="0"/>
          <w:sz w:val="28"/>
          <w:szCs w:val="28"/>
        </w:rPr>
      </w:pPr>
      <w:r w:rsidRPr="00DB1937">
        <w:rPr>
          <w:rFonts w:ascii="Times New Roman" w:eastAsia="仿宋_GB2312" w:hAnsi="Times New Roman" w:cs="仿宋_GB2312" w:hint="eastAsia"/>
          <w:kern w:val="0"/>
          <w:sz w:val="28"/>
          <w:szCs w:val="28"/>
        </w:rPr>
        <w:t>表</w:t>
      </w:r>
      <w:r w:rsidR="00275FA5">
        <w:rPr>
          <w:rFonts w:ascii="Times New Roman" w:eastAsia="仿宋_GB2312" w:hAnsi="Times New Roman" w:cs="仿宋_GB2312" w:hint="eastAsia"/>
          <w:kern w:val="0"/>
          <w:sz w:val="28"/>
          <w:szCs w:val="28"/>
        </w:rPr>
        <w:t>3</w:t>
      </w:r>
      <w:r w:rsidR="00275FA5" w:rsidRPr="00DB1937">
        <w:rPr>
          <w:rFonts w:ascii="Times New Roman" w:eastAsia="仿宋_GB2312" w:hAnsi="Times New Roman" w:cs="仿宋_GB2312"/>
          <w:kern w:val="0"/>
          <w:sz w:val="28"/>
          <w:szCs w:val="28"/>
        </w:rPr>
        <w:t xml:space="preserve"> </w:t>
      </w:r>
      <w:r w:rsidRPr="00DB1937">
        <w:rPr>
          <w:rFonts w:ascii="Times New Roman" w:eastAsia="仿宋_GB2312" w:hAnsi="Times New Roman" w:cs="仿宋_GB2312" w:hint="eastAsia"/>
          <w:kern w:val="0"/>
          <w:sz w:val="28"/>
          <w:szCs w:val="28"/>
        </w:rPr>
        <w:t>修水流域港口断面土地覆盖面积占比（</w:t>
      </w:r>
      <w:r w:rsidRPr="00DB1937">
        <w:rPr>
          <w:rFonts w:ascii="Times New Roman" w:eastAsia="仿宋_GB2312" w:hAnsi="Times New Roman" w:cs="仿宋_GB2312"/>
          <w:kern w:val="0"/>
          <w:sz w:val="28"/>
          <w:szCs w:val="28"/>
        </w:rPr>
        <w:t>%</w:t>
      </w:r>
      <w:r w:rsidRPr="00DB1937">
        <w:rPr>
          <w:rFonts w:ascii="Times New Roman" w:eastAsia="仿宋_GB2312" w:hAnsi="Times New Roman" w:cs="仿宋_GB2312" w:hint="eastAsia"/>
          <w:kern w:val="0"/>
          <w:sz w:val="28"/>
          <w:szCs w:val="28"/>
        </w:rPr>
        <w:t>）</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94"/>
        <w:gridCol w:w="1194"/>
        <w:gridCol w:w="1194"/>
        <w:gridCol w:w="1194"/>
        <w:gridCol w:w="1194"/>
        <w:gridCol w:w="1194"/>
        <w:gridCol w:w="1195"/>
      </w:tblGrid>
      <w:tr w:rsidR="00DB1937" w:rsidRPr="00DB1937" w14:paraId="4BE85212" w14:textId="77777777" w:rsidTr="00A86184">
        <w:trPr>
          <w:trHeight w:val="482"/>
          <w:jc w:val="center"/>
        </w:trPr>
        <w:tc>
          <w:tcPr>
            <w:tcW w:w="1194" w:type="dxa"/>
            <w:vAlign w:val="center"/>
          </w:tcPr>
          <w:p w14:paraId="5ADA17D6" w14:textId="77777777" w:rsidR="00370AA7" w:rsidRPr="004B12EE" w:rsidRDefault="00370AA7" w:rsidP="00A86184">
            <w:pPr>
              <w:widowControl/>
              <w:topLinePunct/>
              <w:adjustRightInd w:val="0"/>
              <w:snapToGrid w:val="0"/>
              <w:jc w:val="center"/>
              <w:rPr>
                <w:rFonts w:ascii="Times New Roman" w:eastAsia="仿宋_GB2312" w:hAnsi="Times New Roman" w:cs="Times New Roman"/>
                <w:b/>
                <w:bCs/>
                <w:noProof/>
                <w:kern w:val="0"/>
                <w:sz w:val="18"/>
                <w:szCs w:val="18"/>
              </w:rPr>
            </w:pPr>
            <w:r w:rsidRPr="004B12EE">
              <w:rPr>
                <w:rFonts w:ascii="Times New Roman" w:eastAsia="仿宋_GB2312" w:hAnsi="Times New Roman" w:cs="Times New Roman" w:hint="eastAsia"/>
                <w:b/>
                <w:bCs/>
                <w:noProof/>
                <w:kern w:val="0"/>
                <w:sz w:val="18"/>
                <w:szCs w:val="18"/>
              </w:rPr>
              <w:t>农田</w:t>
            </w:r>
          </w:p>
        </w:tc>
        <w:tc>
          <w:tcPr>
            <w:tcW w:w="1194" w:type="dxa"/>
            <w:vAlign w:val="center"/>
          </w:tcPr>
          <w:p w14:paraId="7BD164C6" w14:textId="77777777" w:rsidR="00370AA7" w:rsidRPr="004B12EE" w:rsidRDefault="00370AA7" w:rsidP="00A86184">
            <w:pPr>
              <w:widowControl/>
              <w:topLinePunct/>
              <w:adjustRightInd w:val="0"/>
              <w:snapToGrid w:val="0"/>
              <w:jc w:val="center"/>
              <w:rPr>
                <w:rFonts w:ascii="Times New Roman" w:eastAsia="仿宋_GB2312" w:hAnsi="Times New Roman" w:cs="Times New Roman"/>
                <w:b/>
                <w:bCs/>
                <w:noProof/>
                <w:kern w:val="0"/>
                <w:sz w:val="18"/>
                <w:szCs w:val="18"/>
              </w:rPr>
            </w:pPr>
            <w:r w:rsidRPr="004B12EE">
              <w:rPr>
                <w:rFonts w:ascii="Times New Roman" w:eastAsia="仿宋_GB2312" w:hAnsi="Times New Roman" w:cs="Times New Roman" w:hint="eastAsia"/>
                <w:b/>
                <w:bCs/>
                <w:noProof/>
                <w:kern w:val="0"/>
                <w:sz w:val="18"/>
                <w:szCs w:val="18"/>
              </w:rPr>
              <w:t>森林</w:t>
            </w:r>
          </w:p>
        </w:tc>
        <w:tc>
          <w:tcPr>
            <w:tcW w:w="1194" w:type="dxa"/>
            <w:vAlign w:val="center"/>
          </w:tcPr>
          <w:p w14:paraId="2B13FFAF" w14:textId="77777777" w:rsidR="00370AA7" w:rsidRPr="004B12EE" w:rsidRDefault="00370AA7" w:rsidP="00A86184">
            <w:pPr>
              <w:widowControl/>
              <w:topLinePunct/>
              <w:adjustRightInd w:val="0"/>
              <w:snapToGrid w:val="0"/>
              <w:jc w:val="center"/>
              <w:rPr>
                <w:rFonts w:ascii="Times New Roman" w:eastAsia="仿宋_GB2312" w:hAnsi="Times New Roman" w:cs="Times New Roman"/>
                <w:b/>
                <w:bCs/>
                <w:noProof/>
                <w:kern w:val="0"/>
                <w:sz w:val="18"/>
                <w:szCs w:val="18"/>
              </w:rPr>
            </w:pPr>
            <w:r w:rsidRPr="004B12EE">
              <w:rPr>
                <w:rFonts w:ascii="Times New Roman" w:eastAsia="仿宋_GB2312" w:hAnsi="Times New Roman" w:cs="Times New Roman" w:hint="eastAsia"/>
                <w:b/>
                <w:bCs/>
                <w:noProof/>
                <w:kern w:val="0"/>
                <w:sz w:val="18"/>
                <w:szCs w:val="18"/>
              </w:rPr>
              <w:t>灌丛</w:t>
            </w:r>
          </w:p>
        </w:tc>
        <w:tc>
          <w:tcPr>
            <w:tcW w:w="1194" w:type="dxa"/>
            <w:vAlign w:val="center"/>
          </w:tcPr>
          <w:p w14:paraId="3944AAE0" w14:textId="77777777" w:rsidR="00370AA7" w:rsidRPr="004B12EE" w:rsidRDefault="00370AA7" w:rsidP="00A86184">
            <w:pPr>
              <w:widowControl/>
              <w:topLinePunct/>
              <w:adjustRightInd w:val="0"/>
              <w:snapToGrid w:val="0"/>
              <w:jc w:val="center"/>
              <w:rPr>
                <w:rFonts w:ascii="Times New Roman" w:eastAsia="仿宋_GB2312" w:hAnsi="Times New Roman" w:cs="Times New Roman"/>
                <w:b/>
                <w:bCs/>
                <w:noProof/>
                <w:kern w:val="0"/>
                <w:sz w:val="18"/>
                <w:szCs w:val="18"/>
              </w:rPr>
            </w:pPr>
            <w:r w:rsidRPr="004B12EE">
              <w:rPr>
                <w:rFonts w:ascii="Times New Roman" w:eastAsia="仿宋_GB2312" w:hAnsi="Times New Roman" w:cs="Times New Roman" w:hint="eastAsia"/>
                <w:b/>
                <w:bCs/>
                <w:noProof/>
                <w:kern w:val="0"/>
                <w:sz w:val="18"/>
                <w:szCs w:val="18"/>
              </w:rPr>
              <w:t>草地</w:t>
            </w:r>
          </w:p>
        </w:tc>
        <w:tc>
          <w:tcPr>
            <w:tcW w:w="1194" w:type="dxa"/>
            <w:vAlign w:val="center"/>
          </w:tcPr>
          <w:p w14:paraId="1A5C2619" w14:textId="77777777" w:rsidR="00370AA7" w:rsidRPr="004B12EE" w:rsidRDefault="00370AA7" w:rsidP="00A86184">
            <w:pPr>
              <w:widowControl/>
              <w:topLinePunct/>
              <w:adjustRightInd w:val="0"/>
              <w:snapToGrid w:val="0"/>
              <w:jc w:val="center"/>
              <w:rPr>
                <w:rFonts w:ascii="Times New Roman" w:eastAsia="仿宋_GB2312" w:hAnsi="Times New Roman" w:cs="Times New Roman"/>
                <w:b/>
                <w:bCs/>
                <w:noProof/>
                <w:kern w:val="0"/>
                <w:sz w:val="18"/>
                <w:szCs w:val="18"/>
              </w:rPr>
            </w:pPr>
            <w:r w:rsidRPr="004B12EE">
              <w:rPr>
                <w:rFonts w:ascii="Times New Roman" w:eastAsia="仿宋_GB2312" w:hAnsi="Times New Roman" w:cs="Times New Roman" w:hint="eastAsia"/>
                <w:b/>
                <w:bCs/>
                <w:noProof/>
                <w:kern w:val="0"/>
                <w:sz w:val="18"/>
                <w:szCs w:val="18"/>
              </w:rPr>
              <w:t>水体</w:t>
            </w:r>
          </w:p>
        </w:tc>
        <w:tc>
          <w:tcPr>
            <w:tcW w:w="1194" w:type="dxa"/>
            <w:vAlign w:val="center"/>
          </w:tcPr>
          <w:p w14:paraId="5C2E54F0" w14:textId="77777777" w:rsidR="00370AA7" w:rsidRPr="004B12EE" w:rsidRDefault="00370AA7" w:rsidP="00A86184">
            <w:pPr>
              <w:widowControl/>
              <w:topLinePunct/>
              <w:adjustRightInd w:val="0"/>
              <w:snapToGrid w:val="0"/>
              <w:jc w:val="center"/>
              <w:rPr>
                <w:rFonts w:ascii="Times New Roman" w:eastAsia="仿宋_GB2312" w:hAnsi="Times New Roman" w:cs="Times New Roman"/>
                <w:b/>
                <w:bCs/>
                <w:noProof/>
                <w:kern w:val="0"/>
                <w:sz w:val="18"/>
                <w:szCs w:val="18"/>
              </w:rPr>
            </w:pPr>
            <w:r w:rsidRPr="004B12EE">
              <w:rPr>
                <w:rFonts w:ascii="Times New Roman" w:eastAsia="仿宋_GB2312" w:hAnsi="Times New Roman" w:cs="Times New Roman" w:hint="eastAsia"/>
                <w:b/>
                <w:bCs/>
                <w:noProof/>
                <w:kern w:val="0"/>
                <w:sz w:val="18"/>
                <w:szCs w:val="18"/>
              </w:rPr>
              <w:t>荒地</w:t>
            </w:r>
          </w:p>
        </w:tc>
        <w:tc>
          <w:tcPr>
            <w:tcW w:w="1195" w:type="dxa"/>
            <w:vAlign w:val="center"/>
          </w:tcPr>
          <w:p w14:paraId="787D5C71" w14:textId="2FF6AB59" w:rsidR="00370AA7" w:rsidRPr="004B12EE" w:rsidRDefault="001F4071" w:rsidP="00A86184">
            <w:pPr>
              <w:widowControl/>
              <w:topLinePunct/>
              <w:adjustRightInd w:val="0"/>
              <w:snapToGrid w:val="0"/>
              <w:jc w:val="center"/>
              <w:rPr>
                <w:rFonts w:ascii="Times New Roman" w:eastAsia="仿宋_GB2312" w:hAnsi="Times New Roman" w:cs="Times New Roman"/>
                <w:b/>
                <w:bCs/>
                <w:noProof/>
                <w:kern w:val="0"/>
                <w:sz w:val="18"/>
                <w:szCs w:val="18"/>
              </w:rPr>
            </w:pPr>
            <w:r>
              <w:rPr>
                <w:rFonts w:ascii="Times New Roman" w:eastAsia="仿宋_GB2312" w:hAnsi="Times New Roman" w:cs="Times New Roman" w:hint="eastAsia"/>
                <w:b/>
                <w:bCs/>
                <w:noProof/>
                <w:kern w:val="0"/>
                <w:sz w:val="18"/>
                <w:szCs w:val="18"/>
              </w:rPr>
              <w:t>不透水面</w:t>
            </w:r>
          </w:p>
        </w:tc>
      </w:tr>
      <w:tr w:rsidR="00DB1937" w:rsidRPr="00DB1937" w14:paraId="55F6574A" w14:textId="77777777" w:rsidTr="00A86184">
        <w:trPr>
          <w:trHeight w:val="482"/>
          <w:jc w:val="center"/>
        </w:trPr>
        <w:tc>
          <w:tcPr>
            <w:tcW w:w="1194" w:type="dxa"/>
            <w:vAlign w:val="center"/>
          </w:tcPr>
          <w:p w14:paraId="30766D9F" w14:textId="77777777" w:rsidR="00370AA7" w:rsidRPr="004B12EE" w:rsidRDefault="00370AA7" w:rsidP="00A86184">
            <w:pPr>
              <w:widowControl/>
              <w:topLinePunct/>
              <w:adjustRightInd w:val="0"/>
              <w:snapToGrid w:val="0"/>
              <w:jc w:val="center"/>
              <w:rPr>
                <w:rFonts w:ascii="Times New Roman" w:eastAsia="仿宋_GB2312" w:hAnsi="Times New Roman" w:cs="Times New Roman"/>
                <w:noProof/>
                <w:kern w:val="0"/>
                <w:sz w:val="18"/>
                <w:szCs w:val="18"/>
              </w:rPr>
            </w:pPr>
            <w:r w:rsidRPr="004B12EE">
              <w:rPr>
                <w:rFonts w:ascii="Times New Roman" w:eastAsia="仿宋_GB2312" w:hAnsi="Times New Roman" w:cs="Times New Roman"/>
                <w:noProof/>
                <w:kern w:val="0"/>
                <w:sz w:val="18"/>
                <w:szCs w:val="18"/>
              </w:rPr>
              <w:t>0.2</w:t>
            </w:r>
          </w:p>
        </w:tc>
        <w:tc>
          <w:tcPr>
            <w:tcW w:w="1194" w:type="dxa"/>
            <w:vAlign w:val="center"/>
          </w:tcPr>
          <w:p w14:paraId="4A5840C2" w14:textId="77777777" w:rsidR="00370AA7" w:rsidRPr="004B12EE" w:rsidRDefault="00370AA7" w:rsidP="00A86184">
            <w:pPr>
              <w:widowControl/>
              <w:topLinePunct/>
              <w:adjustRightInd w:val="0"/>
              <w:snapToGrid w:val="0"/>
              <w:jc w:val="center"/>
              <w:rPr>
                <w:rFonts w:ascii="Times New Roman" w:eastAsia="仿宋_GB2312" w:hAnsi="Times New Roman" w:cs="Times New Roman"/>
                <w:noProof/>
                <w:kern w:val="0"/>
                <w:sz w:val="18"/>
                <w:szCs w:val="18"/>
              </w:rPr>
            </w:pPr>
            <w:r w:rsidRPr="004B12EE">
              <w:rPr>
                <w:rFonts w:ascii="Times New Roman" w:eastAsia="仿宋_GB2312" w:hAnsi="Times New Roman" w:cs="Times New Roman"/>
                <w:noProof/>
                <w:kern w:val="0"/>
                <w:sz w:val="18"/>
                <w:szCs w:val="18"/>
              </w:rPr>
              <w:t>99.0</w:t>
            </w:r>
          </w:p>
        </w:tc>
        <w:tc>
          <w:tcPr>
            <w:tcW w:w="1194" w:type="dxa"/>
            <w:vAlign w:val="center"/>
          </w:tcPr>
          <w:p w14:paraId="36B91DB5" w14:textId="77777777" w:rsidR="00370AA7" w:rsidRPr="004B12EE" w:rsidRDefault="00370AA7" w:rsidP="00A86184">
            <w:pPr>
              <w:widowControl/>
              <w:topLinePunct/>
              <w:adjustRightInd w:val="0"/>
              <w:snapToGrid w:val="0"/>
              <w:jc w:val="center"/>
              <w:rPr>
                <w:rFonts w:ascii="Times New Roman" w:eastAsia="仿宋_GB2312" w:hAnsi="Times New Roman" w:cs="Times New Roman"/>
                <w:noProof/>
                <w:kern w:val="0"/>
                <w:sz w:val="18"/>
                <w:szCs w:val="18"/>
              </w:rPr>
            </w:pPr>
            <w:r w:rsidRPr="004B12EE">
              <w:rPr>
                <w:rFonts w:ascii="Times New Roman" w:eastAsia="仿宋_GB2312" w:hAnsi="Times New Roman" w:cs="Times New Roman"/>
                <w:noProof/>
                <w:kern w:val="0"/>
                <w:sz w:val="18"/>
                <w:szCs w:val="18"/>
              </w:rPr>
              <w:t>0</w:t>
            </w:r>
          </w:p>
        </w:tc>
        <w:tc>
          <w:tcPr>
            <w:tcW w:w="1194" w:type="dxa"/>
            <w:vAlign w:val="center"/>
          </w:tcPr>
          <w:p w14:paraId="76B56A50" w14:textId="77777777" w:rsidR="00370AA7" w:rsidRPr="004B12EE" w:rsidRDefault="00370AA7" w:rsidP="00A86184">
            <w:pPr>
              <w:widowControl/>
              <w:topLinePunct/>
              <w:adjustRightInd w:val="0"/>
              <w:snapToGrid w:val="0"/>
              <w:jc w:val="center"/>
              <w:rPr>
                <w:rFonts w:ascii="Times New Roman" w:eastAsia="仿宋_GB2312" w:hAnsi="Times New Roman" w:cs="Times New Roman"/>
                <w:noProof/>
                <w:kern w:val="0"/>
                <w:sz w:val="18"/>
                <w:szCs w:val="18"/>
              </w:rPr>
            </w:pPr>
            <w:r w:rsidRPr="004B12EE">
              <w:rPr>
                <w:rFonts w:ascii="Times New Roman" w:eastAsia="仿宋_GB2312" w:hAnsi="Times New Roman" w:cs="Times New Roman"/>
                <w:noProof/>
                <w:kern w:val="0"/>
                <w:sz w:val="18"/>
                <w:szCs w:val="18"/>
              </w:rPr>
              <w:t>0</w:t>
            </w:r>
          </w:p>
        </w:tc>
        <w:tc>
          <w:tcPr>
            <w:tcW w:w="1194" w:type="dxa"/>
            <w:vAlign w:val="center"/>
          </w:tcPr>
          <w:p w14:paraId="28BC7CCB" w14:textId="77777777" w:rsidR="00370AA7" w:rsidRPr="004B12EE" w:rsidRDefault="00370AA7" w:rsidP="00A86184">
            <w:pPr>
              <w:widowControl/>
              <w:topLinePunct/>
              <w:adjustRightInd w:val="0"/>
              <w:snapToGrid w:val="0"/>
              <w:jc w:val="center"/>
              <w:rPr>
                <w:rFonts w:ascii="Times New Roman" w:eastAsia="仿宋_GB2312" w:hAnsi="Times New Roman" w:cs="Times New Roman"/>
                <w:noProof/>
                <w:kern w:val="0"/>
                <w:sz w:val="18"/>
                <w:szCs w:val="18"/>
              </w:rPr>
            </w:pPr>
            <w:r w:rsidRPr="004B12EE">
              <w:rPr>
                <w:rFonts w:ascii="Times New Roman" w:eastAsia="仿宋_GB2312" w:hAnsi="Times New Roman" w:cs="Times New Roman"/>
                <w:noProof/>
                <w:kern w:val="0"/>
                <w:sz w:val="18"/>
                <w:szCs w:val="18"/>
              </w:rPr>
              <w:t>0.7</w:t>
            </w:r>
          </w:p>
        </w:tc>
        <w:tc>
          <w:tcPr>
            <w:tcW w:w="1194" w:type="dxa"/>
            <w:vAlign w:val="center"/>
          </w:tcPr>
          <w:p w14:paraId="620C49CA" w14:textId="77777777" w:rsidR="00370AA7" w:rsidRPr="004B12EE" w:rsidRDefault="00370AA7" w:rsidP="00A86184">
            <w:pPr>
              <w:widowControl/>
              <w:topLinePunct/>
              <w:adjustRightInd w:val="0"/>
              <w:snapToGrid w:val="0"/>
              <w:jc w:val="center"/>
              <w:rPr>
                <w:rFonts w:ascii="Times New Roman" w:eastAsia="仿宋_GB2312" w:hAnsi="Times New Roman" w:cs="Times New Roman"/>
                <w:noProof/>
                <w:kern w:val="0"/>
                <w:sz w:val="18"/>
                <w:szCs w:val="18"/>
              </w:rPr>
            </w:pPr>
            <w:r w:rsidRPr="004B12EE">
              <w:rPr>
                <w:rFonts w:ascii="Times New Roman" w:eastAsia="仿宋_GB2312" w:hAnsi="Times New Roman" w:cs="Times New Roman"/>
                <w:noProof/>
                <w:kern w:val="0"/>
                <w:sz w:val="18"/>
                <w:szCs w:val="18"/>
              </w:rPr>
              <w:t>0</w:t>
            </w:r>
          </w:p>
        </w:tc>
        <w:tc>
          <w:tcPr>
            <w:tcW w:w="1195" w:type="dxa"/>
            <w:vAlign w:val="center"/>
          </w:tcPr>
          <w:p w14:paraId="0C77C69E" w14:textId="77777777" w:rsidR="00370AA7" w:rsidRPr="004B12EE" w:rsidRDefault="00370AA7" w:rsidP="00A86184">
            <w:pPr>
              <w:widowControl/>
              <w:topLinePunct/>
              <w:adjustRightInd w:val="0"/>
              <w:snapToGrid w:val="0"/>
              <w:jc w:val="center"/>
              <w:rPr>
                <w:rFonts w:ascii="Times New Roman" w:eastAsia="仿宋_GB2312" w:hAnsi="Times New Roman" w:cs="Times New Roman"/>
                <w:noProof/>
                <w:kern w:val="0"/>
                <w:sz w:val="18"/>
                <w:szCs w:val="18"/>
              </w:rPr>
            </w:pPr>
            <w:r w:rsidRPr="004B12EE">
              <w:rPr>
                <w:rFonts w:ascii="Times New Roman" w:eastAsia="仿宋_GB2312" w:hAnsi="Times New Roman" w:cs="Times New Roman"/>
                <w:noProof/>
                <w:kern w:val="0"/>
                <w:sz w:val="18"/>
                <w:szCs w:val="18"/>
              </w:rPr>
              <w:t>0.1</w:t>
            </w:r>
          </w:p>
        </w:tc>
      </w:tr>
    </w:tbl>
    <w:p w14:paraId="60E9892E" w14:textId="77777777" w:rsidR="00370AA7" w:rsidRPr="004B12EE" w:rsidRDefault="00370AA7" w:rsidP="004B12EE">
      <w:pPr>
        <w:overflowPunct w:val="0"/>
        <w:spacing w:line="560" w:lineRule="exact"/>
        <w:rPr>
          <w:rFonts w:ascii="Times New Roman" w:eastAsia="仿宋_GB2312" w:hAnsi="Times New Roman" w:cs="Times New Roman"/>
          <w:sz w:val="28"/>
          <w:szCs w:val="28"/>
        </w:rPr>
      </w:pPr>
    </w:p>
    <w:p w14:paraId="65D6C8B9" w14:textId="77777777" w:rsidR="00E0590C" w:rsidRPr="004B12EE" w:rsidRDefault="00E0590C" w:rsidP="00E0590C">
      <w:pPr>
        <w:overflowPunct w:val="0"/>
        <w:jc w:val="center"/>
        <w:rPr>
          <w:rFonts w:ascii="Times New Roman" w:eastAsia="仿宋_GB2312" w:hAnsi="Times New Roman" w:cs="Times New Roman"/>
          <w:sz w:val="28"/>
          <w:szCs w:val="28"/>
        </w:rPr>
      </w:pPr>
      <w:r w:rsidRPr="004B12EE">
        <w:rPr>
          <w:rFonts w:ascii="Times New Roman" w:eastAsia="仿宋_GB2312" w:hAnsi="Times New Roman" w:cs="Times New Roman"/>
          <w:noProof/>
          <w:sz w:val="28"/>
          <w:szCs w:val="28"/>
        </w:rPr>
        <w:lastRenderedPageBreak/>
        <w:drawing>
          <wp:inline distT="0" distB="0" distL="0" distR="0" wp14:anchorId="65458EF9" wp14:editId="388ADF9E">
            <wp:extent cx="4711700" cy="2886242"/>
            <wp:effectExtent l="0" t="0" r="0" b="9525"/>
            <wp:docPr id="173492590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925905" name="图片 173492590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17159" cy="2889586"/>
                    </a:xfrm>
                    <a:prstGeom prst="rect">
                      <a:avLst/>
                    </a:prstGeom>
                  </pic:spPr>
                </pic:pic>
              </a:graphicData>
            </a:graphic>
          </wp:inline>
        </w:drawing>
      </w:r>
    </w:p>
    <w:p w14:paraId="7BDF453C" w14:textId="4C05D724" w:rsidR="00E0590C" w:rsidRPr="004B12EE" w:rsidRDefault="00E0590C" w:rsidP="004B12EE">
      <w:pPr>
        <w:spacing w:line="560" w:lineRule="exact"/>
        <w:jc w:val="center"/>
        <w:outlineLvl w:val="3"/>
        <w:rPr>
          <w:rFonts w:ascii="Times New Roman" w:eastAsia="仿宋_GB2312" w:hAnsi="Times New Roman" w:cs="仿宋_GB2312"/>
          <w:kern w:val="0"/>
          <w:sz w:val="28"/>
          <w:szCs w:val="28"/>
        </w:rPr>
      </w:pPr>
      <w:r w:rsidRPr="004B12EE">
        <w:rPr>
          <w:rFonts w:ascii="Times New Roman" w:eastAsia="仿宋_GB2312" w:hAnsi="Times New Roman" w:cs="仿宋_GB2312" w:hint="eastAsia"/>
          <w:kern w:val="0"/>
          <w:sz w:val="28"/>
          <w:szCs w:val="28"/>
        </w:rPr>
        <w:t>图</w:t>
      </w:r>
      <w:r w:rsidRPr="004B12EE">
        <w:rPr>
          <w:rFonts w:ascii="Times New Roman" w:eastAsia="仿宋_GB2312" w:hAnsi="Times New Roman" w:cs="仿宋_GB2312"/>
          <w:kern w:val="0"/>
          <w:sz w:val="28"/>
          <w:szCs w:val="28"/>
        </w:rPr>
        <w:t xml:space="preserve">2 </w:t>
      </w:r>
      <w:r w:rsidRPr="004B12EE">
        <w:rPr>
          <w:rFonts w:ascii="Times New Roman" w:eastAsia="仿宋_GB2312" w:hAnsi="Times New Roman" w:cs="仿宋_GB2312" w:hint="eastAsia"/>
          <w:kern w:val="0"/>
          <w:sz w:val="28"/>
          <w:szCs w:val="28"/>
        </w:rPr>
        <w:t>修水流域港口断面区域卫星图像</w:t>
      </w:r>
      <w:r w:rsidR="00C321FA" w:rsidRPr="00DB1937">
        <w:rPr>
          <w:rFonts w:ascii="Times New Roman" w:eastAsia="仿宋_GB2312" w:hAnsi="Times New Roman" w:cs="仿宋_GB2312" w:hint="eastAsia"/>
          <w:kern w:val="0"/>
          <w:sz w:val="28"/>
          <w:szCs w:val="28"/>
        </w:rPr>
        <w:t>（</w:t>
      </w:r>
      <w:r w:rsidR="00370AA7" w:rsidRPr="00DB1937">
        <w:rPr>
          <w:rFonts w:ascii="Times New Roman" w:eastAsia="仿宋_GB2312" w:hAnsi="Times New Roman" w:cs="仿宋_GB2312" w:hint="eastAsia"/>
          <w:kern w:val="0"/>
          <w:sz w:val="28"/>
          <w:szCs w:val="28"/>
        </w:rPr>
        <w:t>获取</w:t>
      </w:r>
      <w:r w:rsidR="00C321FA" w:rsidRPr="00DB1937">
        <w:rPr>
          <w:rFonts w:ascii="Times New Roman" w:eastAsia="仿宋_GB2312" w:hAnsi="Times New Roman" w:cs="仿宋_GB2312" w:hint="eastAsia"/>
          <w:kern w:val="0"/>
          <w:sz w:val="28"/>
          <w:szCs w:val="28"/>
        </w:rPr>
        <w:t>自</w:t>
      </w:r>
      <w:r w:rsidR="00C321FA" w:rsidRPr="00DB1937">
        <w:rPr>
          <w:rFonts w:ascii="Times New Roman" w:eastAsia="仿宋_GB2312" w:hAnsi="Times New Roman" w:cs="仿宋_GB2312" w:hint="eastAsia"/>
          <w:kern w:val="0"/>
          <w:sz w:val="28"/>
          <w:szCs w:val="28"/>
        </w:rPr>
        <w:t>91</w:t>
      </w:r>
      <w:r w:rsidR="00C321FA" w:rsidRPr="00DB1937">
        <w:rPr>
          <w:rFonts w:ascii="Times New Roman" w:eastAsia="仿宋_GB2312" w:hAnsi="Times New Roman" w:cs="仿宋_GB2312" w:hint="eastAsia"/>
          <w:kern w:val="0"/>
          <w:sz w:val="28"/>
          <w:szCs w:val="28"/>
        </w:rPr>
        <w:t>卫图）</w:t>
      </w:r>
    </w:p>
    <w:p w14:paraId="0923C27B" w14:textId="1F205702" w:rsidR="00E0590C" w:rsidRPr="00DB1937" w:rsidRDefault="00E0590C" w:rsidP="00147173">
      <w:pPr>
        <w:overflowPunct w:val="0"/>
        <w:spacing w:line="560" w:lineRule="exact"/>
        <w:ind w:firstLineChars="200" w:firstLine="560"/>
        <w:rPr>
          <w:rFonts w:ascii="Times New Roman" w:eastAsia="仿宋_GB2312" w:hAnsi="Times New Roman" w:cs="仿宋_GB2312"/>
          <w:kern w:val="0"/>
          <w:sz w:val="28"/>
          <w:szCs w:val="28"/>
        </w:rPr>
      </w:pPr>
      <w:r w:rsidRPr="004B12EE">
        <w:rPr>
          <w:rFonts w:ascii="Times New Roman" w:eastAsia="仿宋_GB2312" w:hAnsi="Times New Roman" w:cs="Times New Roman" w:hint="eastAsia"/>
          <w:sz w:val="28"/>
          <w:szCs w:val="28"/>
        </w:rPr>
        <w:t>基于港口断面</w:t>
      </w:r>
      <w:r w:rsidRPr="004B12EE">
        <w:rPr>
          <w:rFonts w:ascii="Times New Roman" w:eastAsia="仿宋_GB2312" w:hAnsi="Times New Roman" w:cs="Times New Roman"/>
          <w:sz w:val="28"/>
          <w:szCs w:val="28"/>
        </w:rPr>
        <w:t>1980</w:t>
      </w:r>
      <w:r w:rsidRPr="004B12EE">
        <w:rPr>
          <w:rFonts w:ascii="Times New Roman" w:eastAsia="仿宋_GB2312" w:hAnsi="Times New Roman" w:cs="Times New Roman" w:hint="eastAsia"/>
          <w:sz w:val="28"/>
          <w:szCs w:val="28"/>
        </w:rPr>
        <w:t>至</w:t>
      </w:r>
      <w:r w:rsidRPr="004B12EE">
        <w:rPr>
          <w:rFonts w:ascii="Times New Roman" w:eastAsia="仿宋_GB2312" w:hAnsi="Times New Roman" w:cs="Times New Roman"/>
          <w:sz w:val="28"/>
          <w:szCs w:val="28"/>
        </w:rPr>
        <w:t>2022</w:t>
      </w:r>
      <w:r w:rsidRPr="004B12EE">
        <w:rPr>
          <w:rFonts w:ascii="Times New Roman" w:eastAsia="仿宋_GB2312" w:hAnsi="Times New Roman" w:cs="Times New Roman" w:hint="eastAsia"/>
          <w:sz w:val="28"/>
          <w:szCs w:val="28"/>
        </w:rPr>
        <w:t>年</w:t>
      </w:r>
      <w:proofErr w:type="spellStart"/>
      <w:r w:rsidRPr="004B12EE">
        <w:rPr>
          <w:rFonts w:ascii="Times New Roman" w:eastAsia="仿宋_GB2312" w:hAnsi="Times New Roman" w:cs="Times New Roman"/>
          <w:sz w:val="28"/>
          <w:szCs w:val="28"/>
        </w:rPr>
        <w:t>COD</w:t>
      </w:r>
      <w:r w:rsidRPr="004B12EE">
        <w:rPr>
          <w:rFonts w:ascii="Times New Roman" w:eastAsia="仿宋_GB2312" w:hAnsi="Times New Roman" w:cs="Times New Roman"/>
          <w:sz w:val="28"/>
          <w:szCs w:val="28"/>
          <w:vertAlign w:val="subscript"/>
        </w:rPr>
        <w:t>Mn</w:t>
      </w:r>
      <w:proofErr w:type="spellEnd"/>
      <w:r w:rsidRPr="004B12EE">
        <w:rPr>
          <w:rFonts w:ascii="Times New Roman" w:eastAsia="仿宋_GB2312" w:hAnsi="Times New Roman" w:cs="Times New Roman" w:hint="eastAsia"/>
          <w:sz w:val="28"/>
          <w:szCs w:val="28"/>
        </w:rPr>
        <w:t>逐月监测（以及基于随机森林、支持</w:t>
      </w:r>
      <w:proofErr w:type="gramStart"/>
      <w:r w:rsidRPr="004B12EE">
        <w:rPr>
          <w:rFonts w:ascii="Times New Roman" w:eastAsia="仿宋_GB2312" w:hAnsi="Times New Roman" w:cs="Times New Roman" w:hint="eastAsia"/>
          <w:sz w:val="28"/>
          <w:szCs w:val="28"/>
        </w:rPr>
        <w:t>向量机</w:t>
      </w:r>
      <w:proofErr w:type="gramEnd"/>
      <w:r w:rsidRPr="004B12EE">
        <w:rPr>
          <w:rFonts w:ascii="Times New Roman" w:eastAsia="仿宋_GB2312" w:hAnsi="Times New Roman" w:cs="Times New Roman" w:hint="eastAsia"/>
          <w:sz w:val="28"/>
          <w:szCs w:val="28"/>
        </w:rPr>
        <w:t>和最近邻算法的堆叠模型模拟）数据，以通过正态性检验的数据采用迭代标准差法进行分析，得到</w:t>
      </w:r>
      <w:proofErr w:type="spellStart"/>
      <w:r w:rsidRPr="004B12EE">
        <w:rPr>
          <w:rFonts w:ascii="Times New Roman" w:eastAsia="仿宋_GB2312" w:hAnsi="Times New Roman" w:cs="Times New Roman"/>
          <w:sz w:val="28"/>
          <w:szCs w:val="28"/>
        </w:rPr>
        <w:t>COD</w:t>
      </w:r>
      <w:r w:rsidRPr="004B12EE">
        <w:rPr>
          <w:rFonts w:ascii="Times New Roman" w:eastAsia="仿宋_GB2312" w:hAnsi="Times New Roman" w:cs="Times New Roman"/>
          <w:sz w:val="28"/>
          <w:szCs w:val="28"/>
          <w:vertAlign w:val="subscript"/>
        </w:rPr>
        <w:t>Mn</w:t>
      </w:r>
      <w:proofErr w:type="spellEnd"/>
      <w:r w:rsidRPr="004B12EE">
        <w:rPr>
          <w:rFonts w:ascii="Times New Roman" w:eastAsia="仿宋_GB2312" w:hAnsi="Times New Roman" w:cs="Times New Roman" w:hint="eastAsia"/>
          <w:sz w:val="28"/>
          <w:szCs w:val="28"/>
        </w:rPr>
        <w:t>背景值范围为</w:t>
      </w:r>
      <w:r w:rsidRPr="004B12EE">
        <w:rPr>
          <w:rFonts w:ascii="Times New Roman" w:eastAsia="仿宋_GB2312" w:hAnsi="Times New Roman" w:cs="Times New Roman"/>
          <w:sz w:val="28"/>
          <w:szCs w:val="28"/>
        </w:rPr>
        <w:t>1.0~1.4 mg/L</w:t>
      </w:r>
      <w:r w:rsidRPr="004B12EE">
        <w:rPr>
          <w:rFonts w:ascii="Times New Roman" w:eastAsia="仿宋_GB2312" w:hAnsi="Times New Roman" w:cs="Times New Roman" w:hint="eastAsia"/>
          <w:sz w:val="28"/>
          <w:szCs w:val="28"/>
        </w:rPr>
        <w:t>，中位数为</w:t>
      </w:r>
      <w:r w:rsidRPr="004B12EE">
        <w:rPr>
          <w:rFonts w:ascii="Times New Roman" w:eastAsia="仿宋_GB2312" w:hAnsi="Times New Roman" w:cs="Times New Roman"/>
          <w:sz w:val="28"/>
          <w:szCs w:val="28"/>
        </w:rPr>
        <w:t>1.2 mg/L</w:t>
      </w:r>
      <w:r w:rsidRPr="004B12EE">
        <w:rPr>
          <w:rFonts w:ascii="Times New Roman" w:eastAsia="仿宋_GB2312" w:hAnsi="Times New Roman" w:cs="Times New Roman" w:hint="eastAsia"/>
          <w:sz w:val="28"/>
          <w:szCs w:val="28"/>
        </w:rPr>
        <w:t>；对应</w:t>
      </w:r>
      <w:r w:rsidRPr="004B12EE">
        <w:rPr>
          <w:rFonts w:ascii="Times New Roman" w:eastAsia="仿宋_GB2312" w:hAnsi="Times New Roman" w:cs="Times New Roman"/>
          <w:sz w:val="28"/>
          <w:szCs w:val="28"/>
        </w:rPr>
        <w:t>GB 3838</w:t>
      </w:r>
      <w:r w:rsidRPr="004B12EE">
        <w:rPr>
          <w:rFonts w:ascii="Times New Roman" w:eastAsia="仿宋_GB2312" w:hAnsi="Times New Roman" w:cs="Times New Roman" w:hint="eastAsia"/>
          <w:sz w:val="28"/>
          <w:szCs w:val="28"/>
        </w:rPr>
        <w:t>地表水类型均为</w:t>
      </w:r>
      <w:r w:rsidRPr="004B12EE">
        <w:rPr>
          <w:rFonts w:ascii="Times New Roman" w:eastAsia="仿宋_GB2312" w:hAnsi="Times New Roman" w:cs="Times New Roman"/>
          <w:sz w:val="28"/>
          <w:szCs w:val="28"/>
        </w:rPr>
        <w:t>I</w:t>
      </w:r>
      <w:r w:rsidRPr="004B12EE">
        <w:rPr>
          <w:rFonts w:ascii="Times New Roman" w:eastAsia="仿宋_GB2312" w:hAnsi="Times New Roman" w:cs="Times New Roman" w:hint="eastAsia"/>
          <w:sz w:val="28"/>
          <w:szCs w:val="28"/>
        </w:rPr>
        <w:t>类。</w:t>
      </w:r>
    </w:p>
    <w:p w14:paraId="3C629412" w14:textId="320B05AB" w:rsidR="00012296" w:rsidRPr="00DB1937" w:rsidRDefault="00012296" w:rsidP="004B12EE">
      <w:pPr>
        <w:overflowPunct w:val="0"/>
        <w:spacing w:line="560" w:lineRule="exact"/>
        <w:outlineLvl w:val="1"/>
        <w:rPr>
          <w:rFonts w:ascii="Times New Roman" w:eastAsia="楷体_GB2312" w:hAnsi="Times New Roman" w:cs="仿宋_GB2312"/>
          <w:b/>
          <w:bCs/>
          <w:kern w:val="0"/>
          <w:sz w:val="28"/>
          <w:szCs w:val="28"/>
        </w:rPr>
      </w:pPr>
      <w:r w:rsidRPr="00DB1937">
        <w:rPr>
          <w:rFonts w:ascii="Times New Roman" w:eastAsia="楷体_GB2312" w:hAnsi="Times New Roman" w:cs="仿宋_GB2312" w:hint="eastAsia"/>
          <w:b/>
          <w:bCs/>
          <w:kern w:val="0"/>
          <w:sz w:val="28"/>
          <w:szCs w:val="28"/>
        </w:rPr>
        <w:t xml:space="preserve">5.3 </w:t>
      </w:r>
      <w:r w:rsidR="00233DA1" w:rsidRPr="00DB1937">
        <w:rPr>
          <w:rFonts w:ascii="Times New Roman" w:eastAsia="楷体_GB2312" w:hAnsi="Times New Roman" w:cs="仿宋_GB2312" w:hint="eastAsia"/>
          <w:b/>
          <w:bCs/>
          <w:kern w:val="0"/>
          <w:sz w:val="28"/>
          <w:szCs w:val="28"/>
        </w:rPr>
        <w:t>稳定同位素法</w:t>
      </w:r>
      <w:r w:rsidRPr="00DB1937">
        <w:rPr>
          <w:rFonts w:ascii="Times New Roman" w:eastAsia="楷体_GB2312" w:hAnsi="Times New Roman" w:cs="仿宋_GB2312" w:hint="eastAsia"/>
          <w:b/>
          <w:bCs/>
          <w:kern w:val="0"/>
          <w:sz w:val="28"/>
          <w:szCs w:val="28"/>
        </w:rPr>
        <w:t>试行结果</w:t>
      </w:r>
    </w:p>
    <w:p w14:paraId="5075CEA9" w14:textId="0763581F" w:rsidR="003E2A66" w:rsidRPr="00DB1937" w:rsidRDefault="00D8451C" w:rsidP="00147173">
      <w:pPr>
        <w:overflowPunct w:val="0"/>
        <w:spacing w:line="560" w:lineRule="exact"/>
        <w:ind w:firstLineChars="200" w:firstLine="560"/>
        <w:rPr>
          <w:rFonts w:ascii="Times New Roman" w:eastAsia="仿宋_GB2312" w:hAnsi="Times New Roman" w:cs="仿宋_GB2312"/>
          <w:kern w:val="0"/>
          <w:sz w:val="28"/>
          <w:szCs w:val="28"/>
        </w:rPr>
      </w:pPr>
      <w:r w:rsidRPr="00DB1937">
        <w:rPr>
          <w:rFonts w:ascii="Times New Roman" w:eastAsia="仿宋_GB2312" w:hAnsi="Times New Roman" w:cs="仿宋_GB2312" w:hint="eastAsia"/>
          <w:kern w:val="0"/>
          <w:sz w:val="28"/>
          <w:szCs w:val="28"/>
        </w:rPr>
        <w:t>选择</w:t>
      </w:r>
      <w:r w:rsidR="003C4ED3" w:rsidRPr="00DB1937">
        <w:rPr>
          <w:rFonts w:ascii="Times New Roman" w:eastAsia="仿宋_GB2312" w:hAnsi="Times New Roman" w:cs="仿宋_GB2312" w:hint="eastAsia"/>
          <w:kern w:val="0"/>
          <w:sz w:val="28"/>
          <w:szCs w:val="28"/>
        </w:rPr>
        <w:t>汾河</w:t>
      </w:r>
      <w:r w:rsidR="00DB5AFE" w:rsidRPr="00DB1937">
        <w:rPr>
          <w:rFonts w:ascii="Times New Roman" w:eastAsia="仿宋_GB2312" w:hAnsi="Times New Roman" w:hint="eastAsia"/>
          <w:sz w:val="28"/>
          <w:szCs w:val="28"/>
          <w14:ligatures w14:val="standardContextual"/>
        </w:rPr>
        <w:t>流域</w:t>
      </w:r>
      <w:r w:rsidR="003C4ED3" w:rsidRPr="00DB1937">
        <w:rPr>
          <w:rFonts w:ascii="Times New Roman" w:eastAsia="仿宋_GB2312" w:hAnsi="Times New Roman" w:cs="仿宋_GB2312" w:hint="eastAsia"/>
          <w:kern w:val="0"/>
          <w:sz w:val="28"/>
          <w:szCs w:val="28"/>
        </w:rPr>
        <w:t>（</w:t>
      </w:r>
      <w:r w:rsidR="00012296" w:rsidRPr="00DB1937">
        <w:rPr>
          <w:rFonts w:ascii="Times New Roman" w:eastAsia="仿宋_GB2312" w:hAnsi="Times New Roman" w:cs="仿宋_GB2312" w:hint="eastAsia"/>
          <w:kern w:val="0"/>
          <w:sz w:val="28"/>
          <w:szCs w:val="28"/>
        </w:rPr>
        <w:t>黄河流域</w:t>
      </w:r>
      <w:r w:rsidR="007B7A38" w:rsidRPr="00DB1937">
        <w:rPr>
          <w:rFonts w:ascii="Times New Roman" w:eastAsia="仿宋_GB2312" w:hAnsi="Times New Roman" w:cs="仿宋_GB2312" w:hint="eastAsia"/>
          <w:kern w:val="0"/>
          <w:sz w:val="28"/>
          <w:szCs w:val="28"/>
        </w:rPr>
        <w:t>水资源三级区；</w:t>
      </w:r>
      <w:r w:rsidR="003C4ED3" w:rsidRPr="00DB1937">
        <w:rPr>
          <w:rFonts w:ascii="Times New Roman" w:eastAsia="仿宋_GB2312" w:hAnsi="Times New Roman" w:cs="仿宋_GB2312" w:hint="eastAsia"/>
          <w:kern w:val="0"/>
          <w:sz w:val="28"/>
          <w:szCs w:val="28"/>
        </w:rPr>
        <w:t>人类活动强度大</w:t>
      </w:r>
      <w:r w:rsidR="00067124" w:rsidRPr="00DB1937">
        <w:rPr>
          <w:rFonts w:ascii="Times New Roman" w:eastAsia="仿宋_GB2312" w:hAnsi="Times New Roman" w:cs="仿宋_GB2312" w:hint="eastAsia"/>
          <w:kern w:val="0"/>
          <w:sz w:val="28"/>
          <w:szCs w:val="28"/>
        </w:rPr>
        <w:t>、</w:t>
      </w:r>
      <w:r w:rsidR="003C4ED3" w:rsidRPr="00DB1937">
        <w:rPr>
          <w:rFonts w:ascii="Times New Roman" w:eastAsia="仿宋_GB2312" w:hAnsi="Times New Roman" w:cs="仿宋_GB2312" w:hint="eastAsia"/>
          <w:kern w:val="0"/>
          <w:sz w:val="28"/>
          <w:szCs w:val="28"/>
        </w:rPr>
        <w:t>泥沙含量高，</w:t>
      </w:r>
      <w:proofErr w:type="spellStart"/>
      <w:r w:rsidR="003336AE" w:rsidRPr="00DB1937">
        <w:rPr>
          <w:rFonts w:ascii="Times New Roman" w:eastAsia="仿宋_GB2312" w:hAnsi="Times New Roman" w:cs="仿宋_GB2312"/>
          <w:kern w:val="0"/>
          <w:sz w:val="28"/>
          <w:szCs w:val="28"/>
        </w:rPr>
        <w:t>COD</w:t>
      </w:r>
      <w:r w:rsidR="003336AE" w:rsidRPr="00DB1937">
        <w:rPr>
          <w:rFonts w:ascii="Times New Roman" w:eastAsia="仿宋_GB2312" w:hAnsi="Times New Roman" w:cs="仿宋_GB2312"/>
          <w:kern w:val="0"/>
          <w:sz w:val="28"/>
          <w:szCs w:val="28"/>
          <w:vertAlign w:val="subscript"/>
        </w:rPr>
        <w:t>Mn</w:t>
      </w:r>
      <w:proofErr w:type="spellEnd"/>
      <w:r w:rsidR="003C4ED3" w:rsidRPr="00DB1937">
        <w:rPr>
          <w:rFonts w:ascii="Times New Roman" w:eastAsia="仿宋_GB2312" w:hAnsi="Times New Roman" w:cs="仿宋_GB2312" w:hint="eastAsia"/>
          <w:kern w:val="0"/>
          <w:sz w:val="28"/>
          <w:szCs w:val="28"/>
        </w:rPr>
        <w:t>受人为源</w:t>
      </w:r>
      <w:r w:rsidR="00067124" w:rsidRPr="00DB1937">
        <w:rPr>
          <w:rFonts w:ascii="Times New Roman" w:eastAsia="仿宋_GB2312" w:hAnsi="Times New Roman" w:cs="仿宋_GB2312" w:hint="eastAsia"/>
          <w:kern w:val="0"/>
          <w:sz w:val="28"/>
          <w:szCs w:val="28"/>
        </w:rPr>
        <w:t>和自然源</w:t>
      </w:r>
      <w:r w:rsidR="003C4ED3" w:rsidRPr="00DB1937">
        <w:rPr>
          <w:rFonts w:ascii="Times New Roman" w:eastAsia="仿宋_GB2312" w:hAnsi="Times New Roman" w:cs="仿宋_GB2312" w:hint="eastAsia"/>
          <w:kern w:val="0"/>
          <w:sz w:val="28"/>
          <w:szCs w:val="28"/>
        </w:rPr>
        <w:t>共同</w:t>
      </w:r>
      <w:r w:rsidR="00067124" w:rsidRPr="00DB1937">
        <w:rPr>
          <w:rFonts w:ascii="Times New Roman" w:eastAsia="仿宋_GB2312" w:hAnsi="Times New Roman" w:cs="仿宋_GB2312" w:hint="eastAsia"/>
          <w:kern w:val="0"/>
          <w:sz w:val="28"/>
          <w:szCs w:val="28"/>
        </w:rPr>
        <w:t>影响</w:t>
      </w:r>
      <w:r w:rsidR="003C4ED3" w:rsidRPr="00DB1937">
        <w:rPr>
          <w:rFonts w:ascii="Times New Roman" w:eastAsia="仿宋_GB2312" w:hAnsi="Times New Roman" w:cs="仿宋_GB2312" w:hint="eastAsia"/>
          <w:kern w:val="0"/>
          <w:sz w:val="28"/>
          <w:szCs w:val="28"/>
        </w:rPr>
        <w:t>）作为</w:t>
      </w:r>
      <w:r w:rsidRPr="00DB1937">
        <w:rPr>
          <w:rFonts w:ascii="Times New Roman" w:eastAsia="仿宋_GB2312" w:hAnsi="Times New Roman" w:cs="仿宋_GB2312" w:hint="eastAsia"/>
          <w:kern w:val="0"/>
          <w:sz w:val="28"/>
          <w:szCs w:val="28"/>
        </w:rPr>
        <w:t>代表性流域</w:t>
      </w:r>
      <w:r w:rsidR="009709DD" w:rsidRPr="00DB1937">
        <w:rPr>
          <w:rFonts w:ascii="Times New Roman" w:eastAsia="仿宋_GB2312" w:hAnsi="Times New Roman" w:cs="仿宋_GB2312" w:hint="eastAsia"/>
          <w:kern w:val="0"/>
          <w:sz w:val="28"/>
          <w:szCs w:val="28"/>
        </w:rPr>
        <w:t>，</w:t>
      </w:r>
      <w:r w:rsidRPr="00DB1937">
        <w:rPr>
          <w:rFonts w:ascii="Times New Roman" w:eastAsia="仿宋_GB2312" w:hAnsi="Times New Roman" w:cs="仿宋_GB2312" w:hint="eastAsia"/>
          <w:kern w:val="0"/>
          <w:sz w:val="28"/>
          <w:szCs w:val="28"/>
        </w:rPr>
        <w:t>参照本标准应用</w:t>
      </w:r>
      <w:r w:rsidR="003C4ED3" w:rsidRPr="00DB1937">
        <w:rPr>
          <w:rFonts w:ascii="Times New Roman" w:eastAsia="仿宋_GB2312" w:hAnsi="Times New Roman" w:cs="仿宋_GB2312" w:hint="eastAsia"/>
          <w:kern w:val="0"/>
          <w:sz w:val="28"/>
          <w:szCs w:val="28"/>
        </w:rPr>
        <w:t>稳定同位素法</w:t>
      </w:r>
      <w:r w:rsidRPr="00DB1937">
        <w:rPr>
          <w:rFonts w:ascii="Times New Roman" w:eastAsia="仿宋_GB2312" w:hAnsi="Times New Roman" w:cs="仿宋_GB2312" w:hint="eastAsia"/>
          <w:kern w:val="0"/>
          <w:sz w:val="28"/>
          <w:szCs w:val="28"/>
        </w:rPr>
        <w:t>进行</w:t>
      </w:r>
      <w:proofErr w:type="spellStart"/>
      <w:r w:rsidR="009709DD" w:rsidRPr="00DB1937">
        <w:rPr>
          <w:rFonts w:ascii="Times New Roman" w:eastAsia="仿宋_GB2312" w:hAnsi="Times New Roman" w:cs="仿宋_GB2312"/>
          <w:kern w:val="0"/>
          <w:sz w:val="28"/>
          <w:szCs w:val="28"/>
        </w:rPr>
        <w:t>COD</w:t>
      </w:r>
      <w:r w:rsidR="009709DD" w:rsidRPr="00DB1937">
        <w:rPr>
          <w:rFonts w:ascii="Times New Roman" w:eastAsia="仿宋_GB2312" w:hAnsi="Times New Roman" w:cs="仿宋_GB2312"/>
          <w:kern w:val="0"/>
          <w:sz w:val="28"/>
          <w:szCs w:val="28"/>
          <w:vertAlign w:val="subscript"/>
        </w:rPr>
        <w:t>Mn</w:t>
      </w:r>
      <w:proofErr w:type="spellEnd"/>
      <w:r w:rsidR="009709DD" w:rsidRPr="00DB1937">
        <w:rPr>
          <w:rFonts w:ascii="Times New Roman" w:eastAsia="仿宋_GB2312" w:hAnsi="Times New Roman" w:cs="仿宋_GB2312" w:hint="eastAsia"/>
          <w:kern w:val="0"/>
          <w:sz w:val="28"/>
          <w:szCs w:val="28"/>
        </w:rPr>
        <w:t>背景值</w:t>
      </w:r>
      <w:r w:rsidRPr="00DB1937">
        <w:rPr>
          <w:rFonts w:ascii="Times New Roman" w:eastAsia="仿宋_GB2312" w:hAnsi="Times New Roman" w:cs="仿宋_GB2312" w:hint="eastAsia"/>
          <w:kern w:val="0"/>
          <w:sz w:val="28"/>
          <w:szCs w:val="28"/>
        </w:rPr>
        <w:t>推导</w:t>
      </w:r>
      <w:r w:rsidR="00067124" w:rsidRPr="00DB1937">
        <w:rPr>
          <w:rFonts w:ascii="Times New Roman" w:eastAsia="仿宋_GB2312" w:hAnsi="Times New Roman" w:cs="仿宋_GB2312" w:hint="eastAsia"/>
          <w:kern w:val="0"/>
          <w:sz w:val="28"/>
          <w:szCs w:val="28"/>
        </w:rPr>
        <w:t>。</w:t>
      </w:r>
      <w:r w:rsidR="00012296" w:rsidRPr="00DB1937">
        <w:rPr>
          <w:rFonts w:ascii="Times New Roman" w:eastAsia="仿宋_GB2312" w:hAnsi="Times New Roman" w:cs="仿宋_GB2312" w:hint="eastAsia"/>
          <w:kern w:val="0"/>
          <w:sz w:val="28"/>
          <w:szCs w:val="28"/>
        </w:rPr>
        <w:t>GB 3838</w:t>
      </w:r>
      <w:r w:rsidR="00012296" w:rsidRPr="00DB1937">
        <w:rPr>
          <w:rFonts w:ascii="Times New Roman" w:eastAsia="仿宋_GB2312" w:hAnsi="Times New Roman" w:cs="仿宋_GB2312" w:hint="eastAsia"/>
          <w:kern w:val="0"/>
          <w:sz w:val="28"/>
          <w:szCs w:val="28"/>
        </w:rPr>
        <w:t>在“水质评价”部分中提出丰、平、枯水期特征明显的水域应分水期进行水质评价。</w:t>
      </w:r>
      <w:r w:rsidR="00864D0A" w:rsidRPr="00DB1937">
        <w:rPr>
          <w:rFonts w:ascii="Times New Roman" w:eastAsia="仿宋_GB2312" w:hAnsi="Times New Roman" w:cs="仿宋_GB2312" w:hint="eastAsia"/>
          <w:kern w:val="0"/>
          <w:sz w:val="28"/>
          <w:szCs w:val="28"/>
        </w:rPr>
        <w:t>汾河流域丰水期（</w:t>
      </w:r>
      <w:r w:rsidR="00864D0A" w:rsidRPr="00DB1937">
        <w:rPr>
          <w:rFonts w:ascii="Times New Roman" w:eastAsia="仿宋_GB2312" w:hAnsi="Times New Roman" w:cs="仿宋_GB2312" w:hint="eastAsia"/>
          <w:kern w:val="0"/>
          <w:sz w:val="28"/>
          <w:szCs w:val="28"/>
        </w:rPr>
        <w:t>5</w:t>
      </w:r>
      <w:r w:rsidR="00864D0A" w:rsidRPr="00DB1937">
        <w:rPr>
          <w:rFonts w:ascii="Times New Roman" w:eastAsia="仿宋_GB2312" w:hAnsi="Times New Roman" w:cs="仿宋_GB2312" w:hint="eastAsia"/>
          <w:kern w:val="0"/>
          <w:sz w:val="28"/>
          <w:szCs w:val="28"/>
        </w:rPr>
        <w:t>月到</w:t>
      </w:r>
      <w:r w:rsidR="00864D0A" w:rsidRPr="00DB1937">
        <w:rPr>
          <w:rFonts w:ascii="Times New Roman" w:eastAsia="仿宋_GB2312" w:hAnsi="Times New Roman" w:cs="仿宋_GB2312" w:hint="eastAsia"/>
          <w:kern w:val="0"/>
          <w:sz w:val="28"/>
          <w:szCs w:val="28"/>
        </w:rPr>
        <w:t>9</w:t>
      </w:r>
      <w:r w:rsidR="00864D0A" w:rsidRPr="00DB1937">
        <w:rPr>
          <w:rFonts w:ascii="Times New Roman" w:eastAsia="仿宋_GB2312" w:hAnsi="Times New Roman" w:cs="仿宋_GB2312" w:hint="eastAsia"/>
          <w:kern w:val="0"/>
          <w:sz w:val="28"/>
          <w:szCs w:val="28"/>
        </w:rPr>
        <w:t>月）和枯水期（</w:t>
      </w:r>
      <w:r w:rsidR="00864D0A" w:rsidRPr="00DB1937">
        <w:rPr>
          <w:rFonts w:ascii="Times New Roman" w:eastAsia="仿宋_GB2312" w:hAnsi="Times New Roman" w:cs="仿宋_GB2312" w:hint="eastAsia"/>
          <w:kern w:val="0"/>
          <w:sz w:val="28"/>
          <w:szCs w:val="28"/>
        </w:rPr>
        <w:t>10</w:t>
      </w:r>
      <w:r w:rsidR="00864D0A" w:rsidRPr="00DB1937">
        <w:rPr>
          <w:rFonts w:ascii="Times New Roman" w:eastAsia="仿宋_GB2312" w:hAnsi="Times New Roman" w:cs="仿宋_GB2312" w:hint="eastAsia"/>
          <w:kern w:val="0"/>
          <w:sz w:val="28"/>
          <w:szCs w:val="28"/>
        </w:rPr>
        <w:t>月到次年</w:t>
      </w:r>
      <w:r w:rsidR="00864D0A" w:rsidRPr="00DB1937">
        <w:rPr>
          <w:rFonts w:ascii="Times New Roman" w:eastAsia="仿宋_GB2312" w:hAnsi="Times New Roman" w:cs="仿宋_GB2312" w:hint="eastAsia"/>
          <w:kern w:val="0"/>
          <w:sz w:val="28"/>
          <w:szCs w:val="28"/>
        </w:rPr>
        <w:t>3</w:t>
      </w:r>
      <w:r w:rsidR="00864D0A" w:rsidRPr="00DB1937">
        <w:rPr>
          <w:rFonts w:ascii="Times New Roman" w:eastAsia="仿宋_GB2312" w:hAnsi="Times New Roman" w:cs="仿宋_GB2312" w:hint="eastAsia"/>
          <w:kern w:val="0"/>
          <w:sz w:val="28"/>
          <w:szCs w:val="28"/>
        </w:rPr>
        <w:t>月）界限较为明显，大部分泥沙产生于丰水期，丰水期</w:t>
      </w:r>
      <w:proofErr w:type="spellStart"/>
      <w:r w:rsidR="00864D0A" w:rsidRPr="00DB1937">
        <w:rPr>
          <w:rFonts w:ascii="Times New Roman" w:eastAsia="仿宋_GB2312" w:hAnsi="Times New Roman" w:cs="仿宋_GB2312" w:hint="eastAsia"/>
          <w:kern w:val="0"/>
          <w:sz w:val="28"/>
          <w:szCs w:val="28"/>
        </w:rPr>
        <w:t>COD</w:t>
      </w:r>
      <w:r w:rsidR="00864D0A" w:rsidRPr="00DB1937">
        <w:rPr>
          <w:rFonts w:ascii="Times New Roman" w:eastAsia="仿宋_GB2312" w:hAnsi="Times New Roman" w:cs="仿宋_GB2312"/>
          <w:kern w:val="0"/>
          <w:sz w:val="28"/>
          <w:szCs w:val="28"/>
          <w:vertAlign w:val="subscript"/>
        </w:rPr>
        <w:t>Mn</w:t>
      </w:r>
      <w:proofErr w:type="spellEnd"/>
      <w:r w:rsidR="00864D0A" w:rsidRPr="00DB1937">
        <w:rPr>
          <w:rFonts w:ascii="Times New Roman" w:eastAsia="仿宋_GB2312" w:hAnsi="Times New Roman" w:cs="仿宋_GB2312" w:hint="eastAsia"/>
          <w:kern w:val="0"/>
          <w:sz w:val="28"/>
          <w:szCs w:val="28"/>
        </w:rPr>
        <w:t>浓度（</w:t>
      </w:r>
      <w:r w:rsidR="00864D0A" w:rsidRPr="00DB1937">
        <w:rPr>
          <w:rFonts w:ascii="Times New Roman" w:eastAsia="仿宋_GB2312" w:hAnsi="Times New Roman" w:cs="仿宋_GB2312" w:hint="eastAsia"/>
          <w:kern w:val="0"/>
          <w:sz w:val="28"/>
          <w:szCs w:val="28"/>
        </w:rPr>
        <w:t>25.0 mg/L</w:t>
      </w:r>
      <w:r w:rsidR="00864D0A" w:rsidRPr="00DB1937">
        <w:rPr>
          <w:rFonts w:ascii="Times New Roman" w:eastAsia="仿宋_GB2312" w:hAnsi="Times New Roman" w:cs="仿宋_GB2312" w:hint="eastAsia"/>
          <w:kern w:val="0"/>
          <w:sz w:val="28"/>
          <w:szCs w:val="28"/>
        </w:rPr>
        <w:t>）显著高于枯水期（</w:t>
      </w:r>
      <w:r w:rsidR="00864D0A" w:rsidRPr="00DB1937">
        <w:rPr>
          <w:rFonts w:ascii="Times New Roman" w:eastAsia="仿宋_GB2312" w:hAnsi="Times New Roman" w:cs="仿宋_GB2312" w:hint="eastAsia"/>
          <w:kern w:val="0"/>
          <w:sz w:val="28"/>
          <w:szCs w:val="28"/>
        </w:rPr>
        <w:t>10.3 mg/L</w:t>
      </w:r>
      <w:r w:rsidR="00864D0A" w:rsidRPr="00DB1937">
        <w:rPr>
          <w:rFonts w:ascii="Times New Roman" w:eastAsia="仿宋_GB2312" w:hAnsi="Times New Roman" w:cs="仿宋_GB2312" w:hint="eastAsia"/>
          <w:kern w:val="0"/>
          <w:sz w:val="28"/>
          <w:szCs w:val="28"/>
        </w:rPr>
        <w:t>；</w:t>
      </w:r>
      <w:r w:rsidR="00864D0A" w:rsidRPr="00DB1937">
        <w:rPr>
          <w:rFonts w:ascii="Times New Roman" w:eastAsia="仿宋_GB2312" w:hAnsi="Times New Roman" w:cs="仿宋_GB2312" w:hint="eastAsia"/>
          <w:kern w:val="0"/>
          <w:sz w:val="28"/>
          <w:szCs w:val="28"/>
        </w:rPr>
        <w:t>Kruskal-Wallis</w:t>
      </w:r>
      <w:r w:rsidR="00864D0A" w:rsidRPr="00DB1937">
        <w:rPr>
          <w:rFonts w:ascii="Times New Roman" w:eastAsia="仿宋_GB2312" w:hAnsi="Times New Roman" w:cs="仿宋_GB2312" w:hint="eastAsia"/>
          <w:kern w:val="0"/>
          <w:sz w:val="28"/>
          <w:szCs w:val="28"/>
        </w:rPr>
        <w:t>检验</w:t>
      </w:r>
      <w:r w:rsidR="00864D0A" w:rsidRPr="00DB1937">
        <w:rPr>
          <w:rFonts w:ascii="Times New Roman" w:eastAsia="仿宋_GB2312" w:hAnsi="Times New Roman" w:cs="仿宋_GB2312"/>
          <w:i/>
          <w:iCs/>
          <w:kern w:val="0"/>
          <w:sz w:val="28"/>
          <w:szCs w:val="28"/>
        </w:rPr>
        <w:t>p</w:t>
      </w:r>
      <w:r w:rsidR="00864D0A" w:rsidRPr="00DB1937">
        <w:rPr>
          <w:rFonts w:ascii="Times New Roman" w:eastAsia="仿宋_GB2312" w:hAnsi="Times New Roman" w:cs="仿宋_GB2312" w:hint="eastAsia"/>
          <w:kern w:val="0"/>
          <w:sz w:val="28"/>
          <w:szCs w:val="28"/>
        </w:rPr>
        <w:t>-value &lt; 0.001</w:t>
      </w:r>
      <w:r w:rsidR="00864D0A" w:rsidRPr="00DB1937">
        <w:rPr>
          <w:rFonts w:ascii="Times New Roman" w:eastAsia="仿宋_GB2312" w:hAnsi="Times New Roman" w:cs="仿宋_GB2312" w:hint="eastAsia"/>
          <w:kern w:val="0"/>
          <w:sz w:val="28"/>
          <w:szCs w:val="28"/>
        </w:rPr>
        <w:t>）。然而当前缺少水量与</w:t>
      </w:r>
      <w:proofErr w:type="spellStart"/>
      <w:r w:rsidR="00864D0A" w:rsidRPr="00DB1937">
        <w:rPr>
          <w:rFonts w:ascii="Times New Roman" w:eastAsia="仿宋_GB2312" w:hAnsi="Times New Roman" w:cs="仿宋_GB2312" w:hint="eastAsia"/>
          <w:kern w:val="0"/>
          <w:sz w:val="28"/>
          <w:szCs w:val="28"/>
        </w:rPr>
        <w:t>COD</w:t>
      </w:r>
      <w:r w:rsidR="00864D0A" w:rsidRPr="00DB1937">
        <w:rPr>
          <w:rFonts w:ascii="Times New Roman" w:eastAsia="仿宋_GB2312" w:hAnsi="Times New Roman" w:cs="仿宋_GB2312"/>
          <w:kern w:val="0"/>
          <w:sz w:val="28"/>
          <w:szCs w:val="28"/>
          <w:vertAlign w:val="subscript"/>
        </w:rPr>
        <w:t>Mn</w:t>
      </w:r>
      <w:proofErr w:type="spellEnd"/>
      <w:r w:rsidR="00864D0A" w:rsidRPr="00DB1937">
        <w:rPr>
          <w:rFonts w:ascii="Times New Roman" w:eastAsia="仿宋_GB2312" w:hAnsi="Times New Roman" w:cs="仿宋_GB2312" w:hint="eastAsia"/>
          <w:kern w:val="0"/>
          <w:sz w:val="28"/>
          <w:szCs w:val="28"/>
        </w:rPr>
        <w:t>浓度关系的相关分析研究，故不对丰水期、枯水期</w:t>
      </w:r>
      <w:proofErr w:type="spellStart"/>
      <w:r w:rsidR="00864D0A" w:rsidRPr="00DB1937">
        <w:rPr>
          <w:rFonts w:ascii="Times New Roman" w:eastAsia="仿宋_GB2312" w:hAnsi="Times New Roman" w:cs="仿宋_GB2312" w:hint="eastAsia"/>
          <w:kern w:val="0"/>
          <w:sz w:val="28"/>
          <w:szCs w:val="28"/>
        </w:rPr>
        <w:t>COD</w:t>
      </w:r>
      <w:r w:rsidR="00864D0A" w:rsidRPr="00DB1937">
        <w:rPr>
          <w:rFonts w:ascii="Times New Roman" w:eastAsia="仿宋_GB2312" w:hAnsi="Times New Roman" w:cs="仿宋_GB2312"/>
          <w:kern w:val="0"/>
          <w:sz w:val="28"/>
          <w:szCs w:val="28"/>
          <w:vertAlign w:val="subscript"/>
        </w:rPr>
        <w:t>Mn</w:t>
      </w:r>
      <w:proofErr w:type="spellEnd"/>
      <w:r w:rsidR="00864D0A" w:rsidRPr="00DB1937">
        <w:rPr>
          <w:rFonts w:ascii="Times New Roman" w:eastAsia="仿宋_GB2312" w:hAnsi="Times New Roman" w:cs="仿宋_GB2312" w:hint="eastAsia"/>
          <w:kern w:val="0"/>
          <w:sz w:val="28"/>
          <w:szCs w:val="28"/>
        </w:rPr>
        <w:t>背景值</w:t>
      </w:r>
      <w:r w:rsidR="00B77919" w:rsidRPr="00DB1937">
        <w:rPr>
          <w:rFonts w:ascii="Times New Roman" w:eastAsia="仿宋_GB2312" w:hAnsi="Times New Roman" w:cs="仿宋_GB2312" w:hint="eastAsia"/>
          <w:kern w:val="0"/>
          <w:sz w:val="28"/>
          <w:szCs w:val="28"/>
        </w:rPr>
        <w:t>分别</w:t>
      </w:r>
      <w:r w:rsidR="00864D0A" w:rsidRPr="00DB1937">
        <w:rPr>
          <w:rFonts w:ascii="Times New Roman" w:eastAsia="仿宋_GB2312" w:hAnsi="Times New Roman" w:cs="仿宋_GB2312" w:hint="eastAsia"/>
          <w:kern w:val="0"/>
          <w:sz w:val="28"/>
          <w:szCs w:val="28"/>
        </w:rPr>
        <w:t>进行推导。</w:t>
      </w:r>
    </w:p>
    <w:p w14:paraId="45E84AE4" w14:textId="25183818" w:rsidR="00CF7F55" w:rsidRPr="00DB1937" w:rsidRDefault="00CF7F55" w:rsidP="00147173">
      <w:pPr>
        <w:overflowPunct w:val="0"/>
        <w:spacing w:line="560" w:lineRule="exact"/>
        <w:ind w:firstLineChars="200" w:firstLine="560"/>
        <w:rPr>
          <w:rFonts w:ascii="Times New Roman" w:eastAsia="仿宋_GB2312" w:hAnsi="Times New Roman"/>
          <w:sz w:val="28"/>
          <w:szCs w:val="28"/>
          <w:highlight w:val="yellow"/>
          <w14:ligatures w14:val="standardContextual"/>
        </w:rPr>
      </w:pPr>
      <w:r w:rsidRPr="00DB1937">
        <w:rPr>
          <w:rFonts w:ascii="Times New Roman" w:eastAsia="仿宋_GB2312" w:hAnsi="Times New Roman" w:hint="eastAsia"/>
          <w:sz w:val="28"/>
          <w:szCs w:val="28"/>
          <w14:ligatures w14:val="standardContextual"/>
        </w:rPr>
        <w:lastRenderedPageBreak/>
        <w:t>在汾河流域设置</w:t>
      </w:r>
      <w:r w:rsidRPr="00DB1937">
        <w:rPr>
          <w:rFonts w:ascii="Times New Roman" w:eastAsia="仿宋_GB2312" w:hAnsi="Times New Roman"/>
          <w:sz w:val="28"/>
          <w:szCs w:val="28"/>
          <w14:ligatures w14:val="standardContextual"/>
        </w:rPr>
        <w:t>29</w:t>
      </w:r>
      <w:r w:rsidRPr="00DB1937">
        <w:rPr>
          <w:rFonts w:ascii="Times New Roman" w:eastAsia="仿宋_GB2312" w:hAnsi="Times New Roman" w:hint="eastAsia"/>
          <w:sz w:val="28"/>
          <w:szCs w:val="28"/>
          <w14:ligatures w14:val="standardContextual"/>
        </w:rPr>
        <w:t>个</w:t>
      </w:r>
      <w:r w:rsidR="003336AE" w:rsidRPr="00DB1937">
        <w:rPr>
          <w:rFonts w:ascii="Times New Roman" w:eastAsia="仿宋_GB2312" w:hAnsi="Times New Roman" w:hint="eastAsia"/>
          <w:sz w:val="28"/>
          <w:szCs w:val="28"/>
          <w14:ligatures w14:val="standardContextual"/>
        </w:rPr>
        <w:t>点位</w:t>
      </w:r>
      <w:r w:rsidRPr="00DB1937">
        <w:rPr>
          <w:rFonts w:ascii="Times New Roman" w:eastAsia="仿宋_GB2312" w:hAnsi="Times New Roman" w:hint="eastAsia"/>
          <w:sz w:val="28"/>
          <w:szCs w:val="28"/>
          <w14:ligatures w14:val="standardContextual"/>
        </w:rPr>
        <w:t>（其中，上、中、下游断面分别为</w:t>
      </w:r>
      <w:r w:rsidRPr="00DB1937">
        <w:rPr>
          <w:rFonts w:ascii="Times New Roman" w:eastAsia="仿宋_GB2312" w:hAnsi="Times New Roman"/>
          <w:sz w:val="28"/>
          <w:szCs w:val="28"/>
          <w14:ligatures w14:val="standardContextual"/>
        </w:rPr>
        <w:t>2</w:t>
      </w:r>
      <w:r w:rsidRPr="00DB1937">
        <w:rPr>
          <w:rFonts w:ascii="Times New Roman" w:eastAsia="仿宋_GB2312" w:hAnsi="Times New Roman" w:hint="eastAsia"/>
          <w:sz w:val="28"/>
          <w:szCs w:val="28"/>
          <w14:ligatures w14:val="standardContextual"/>
        </w:rPr>
        <w:t>、</w:t>
      </w:r>
      <w:r w:rsidRPr="00DB1937">
        <w:rPr>
          <w:rFonts w:ascii="Times New Roman" w:eastAsia="仿宋_GB2312" w:hAnsi="Times New Roman"/>
          <w:sz w:val="28"/>
          <w:szCs w:val="28"/>
          <w14:ligatures w14:val="standardContextual"/>
        </w:rPr>
        <w:t>12</w:t>
      </w:r>
      <w:r w:rsidRPr="00DB1937">
        <w:rPr>
          <w:rFonts w:ascii="Times New Roman" w:eastAsia="仿宋_GB2312" w:hAnsi="Times New Roman" w:hint="eastAsia"/>
          <w:sz w:val="28"/>
          <w:szCs w:val="28"/>
          <w14:ligatures w14:val="standardContextual"/>
        </w:rPr>
        <w:t>、</w:t>
      </w:r>
      <w:r w:rsidRPr="00DB1937">
        <w:rPr>
          <w:rFonts w:ascii="Times New Roman" w:eastAsia="仿宋_GB2312" w:hAnsi="Times New Roman"/>
          <w:sz w:val="28"/>
          <w:szCs w:val="28"/>
          <w14:ligatures w14:val="standardContextual"/>
        </w:rPr>
        <w:t>15</w:t>
      </w:r>
      <w:r w:rsidRPr="00DB1937">
        <w:rPr>
          <w:rFonts w:ascii="Times New Roman" w:eastAsia="仿宋_GB2312" w:hAnsi="Times New Roman" w:hint="eastAsia"/>
          <w:sz w:val="28"/>
          <w:szCs w:val="28"/>
          <w14:ligatures w14:val="standardContextual"/>
        </w:rPr>
        <w:t>个），于</w:t>
      </w:r>
      <w:r w:rsidRPr="00DB1937">
        <w:rPr>
          <w:rFonts w:ascii="Times New Roman" w:eastAsia="仿宋_GB2312" w:hAnsi="Times New Roman"/>
          <w:sz w:val="28"/>
          <w:szCs w:val="28"/>
          <w14:ligatures w14:val="standardContextual"/>
        </w:rPr>
        <w:t>2023</w:t>
      </w:r>
      <w:r w:rsidRPr="00DB1937">
        <w:rPr>
          <w:rFonts w:ascii="Times New Roman" w:eastAsia="仿宋_GB2312" w:hAnsi="Times New Roman" w:hint="eastAsia"/>
          <w:sz w:val="28"/>
          <w:szCs w:val="28"/>
          <w14:ligatures w14:val="standardContextual"/>
        </w:rPr>
        <w:t>年</w:t>
      </w:r>
      <w:r w:rsidRPr="00DB1937">
        <w:rPr>
          <w:rFonts w:ascii="Times New Roman" w:eastAsia="仿宋_GB2312" w:hAnsi="Times New Roman"/>
          <w:sz w:val="28"/>
          <w:szCs w:val="28"/>
          <w14:ligatures w14:val="standardContextual"/>
        </w:rPr>
        <w:t>8</w:t>
      </w:r>
      <w:r w:rsidRPr="00DB1937">
        <w:rPr>
          <w:rFonts w:ascii="Times New Roman" w:eastAsia="仿宋_GB2312" w:hAnsi="Times New Roman" w:hint="eastAsia"/>
          <w:sz w:val="28"/>
          <w:szCs w:val="28"/>
          <w14:ligatures w14:val="standardContextual"/>
        </w:rPr>
        <w:t>月（丰水期）</w:t>
      </w:r>
      <w:r w:rsidR="003336AE" w:rsidRPr="00DB1937">
        <w:rPr>
          <w:rFonts w:ascii="Times New Roman" w:eastAsia="仿宋_GB2312" w:hAnsi="Times New Roman" w:hint="eastAsia"/>
          <w:sz w:val="28"/>
          <w:szCs w:val="28"/>
          <w14:ligatures w14:val="standardContextual"/>
        </w:rPr>
        <w:t>、</w:t>
      </w:r>
      <w:r w:rsidRPr="00DB1937">
        <w:rPr>
          <w:rFonts w:ascii="Times New Roman" w:eastAsia="仿宋_GB2312" w:hAnsi="Times New Roman"/>
          <w:sz w:val="28"/>
          <w:szCs w:val="28"/>
          <w14:ligatures w14:val="standardContextual"/>
        </w:rPr>
        <w:t>12</w:t>
      </w:r>
      <w:r w:rsidRPr="00DB1937">
        <w:rPr>
          <w:rFonts w:ascii="Times New Roman" w:eastAsia="仿宋_GB2312" w:hAnsi="Times New Roman" w:hint="eastAsia"/>
          <w:sz w:val="28"/>
          <w:szCs w:val="28"/>
          <w14:ligatures w14:val="standardContextual"/>
        </w:rPr>
        <w:t>月（枯水期）对点位水体和周边可能的有机质来源进行采样、处理、测定，基于各端元（污染物来源）的稳定同位素特征，通过贝叶斯同位素混合模型量化不同端元对河流有机质的贡献</w:t>
      </w:r>
      <w:r w:rsidR="007B7FEB" w:rsidRPr="00DB1937">
        <w:rPr>
          <w:rFonts w:ascii="Times New Roman" w:eastAsia="仿宋_GB2312" w:hAnsi="Times New Roman" w:hint="eastAsia"/>
          <w:sz w:val="28"/>
          <w:szCs w:val="28"/>
          <w14:ligatures w14:val="standardContextual"/>
        </w:rPr>
        <w:t>，</w:t>
      </w:r>
      <w:r w:rsidRPr="00DB1937">
        <w:rPr>
          <w:rFonts w:ascii="Times New Roman" w:eastAsia="仿宋_GB2312" w:hAnsi="Times New Roman" w:hint="eastAsia"/>
          <w:sz w:val="28"/>
          <w:szCs w:val="28"/>
          <w14:ligatures w14:val="standardContextual"/>
        </w:rPr>
        <w:t>得到汾河流域</w:t>
      </w:r>
      <w:r w:rsidR="007B7FEB" w:rsidRPr="00DB1937">
        <w:rPr>
          <w:rFonts w:ascii="Times New Roman" w:eastAsia="仿宋_GB2312" w:hAnsi="Times New Roman"/>
          <w:sz w:val="28"/>
          <w:szCs w:val="28"/>
          <w14:ligatures w14:val="standardContextual"/>
        </w:rPr>
        <w:t>DOM</w:t>
      </w:r>
      <w:r w:rsidR="007B7FEB" w:rsidRPr="00DB1937">
        <w:rPr>
          <w:rFonts w:ascii="Times New Roman" w:eastAsia="仿宋_GB2312" w:hAnsi="Times New Roman" w:hint="eastAsia"/>
          <w:sz w:val="28"/>
          <w:szCs w:val="28"/>
          <w14:ligatures w14:val="standardContextual"/>
        </w:rPr>
        <w:t>、</w:t>
      </w:r>
      <w:r w:rsidR="007B7FEB" w:rsidRPr="00DB1937">
        <w:rPr>
          <w:rFonts w:ascii="Times New Roman" w:eastAsia="仿宋_GB2312" w:hAnsi="Times New Roman"/>
          <w:sz w:val="28"/>
          <w:szCs w:val="28"/>
          <w14:ligatures w14:val="standardContextual"/>
        </w:rPr>
        <w:t>POM</w:t>
      </w:r>
      <w:r w:rsidR="007B7FEB" w:rsidRPr="00DB1937">
        <w:rPr>
          <w:rFonts w:ascii="Times New Roman" w:eastAsia="仿宋_GB2312" w:hAnsi="Times New Roman" w:hint="eastAsia"/>
          <w:sz w:val="28"/>
          <w:szCs w:val="28"/>
          <w14:ligatures w14:val="standardContextual"/>
        </w:rPr>
        <w:t>自然源贡献，最终计算得出相关</w:t>
      </w:r>
      <w:proofErr w:type="spellStart"/>
      <w:r w:rsidRPr="00DB1937">
        <w:rPr>
          <w:rFonts w:ascii="Times New Roman" w:eastAsia="仿宋_GB2312" w:hAnsi="Times New Roman"/>
          <w:sz w:val="28"/>
          <w:szCs w:val="28"/>
          <w14:ligatures w14:val="standardContextual"/>
        </w:rPr>
        <w:t>COD</w:t>
      </w:r>
      <w:r w:rsidRPr="00DB1937">
        <w:rPr>
          <w:rFonts w:ascii="Times New Roman" w:eastAsia="仿宋_GB2312" w:hAnsi="Times New Roman"/>
          <w:sz w:val="28"/>
          <w:szCs w:val="28"/>
          <w:vertAlign w:val="subscript"/>
          <w14:ligatures w14:val="standardContextual"/>
        </w:rPr>
        <w:t>Mn</w:t>
      </w:r>
      <w:proofErr w:type="spellEnd"/>
      <w:r w:rsidR="007B7FEB" w:rsidRPr="00DB1937">
        <w:rPr>
          <w:rFonts w:ascii="Times New Roman" w:eastAsia="仿宋_GB2312" w:hAnsi="Times New Roman" w:hint="eastAsia"/>
          <w:sz w:val="28"/>
          <w:szCs w:val="28"/>
          <w14:ligatures w14:val="standardContextual"/>
        </w:rPr>
        <w:t>背景值</w:t>
      </w:r>
      <w:r w:rsidR="00030815" w:rsidRPr="00DB1937">
        <w:rPr>
          <w:rFonts w:ascii="Times New Roman" w:eastAsia="仿宋_GB2312" w:hAnsi="Times New Roman" w:hint="eastAsia"/>
          <w:sz w:val="28"/>
          <w:szCs w:val="28"/>
          <w14:ligatures w14:val="standardContextual"/>
        </w:rPr>
        <w:t>（</w:t>
      </w:r>
      <w:r w:rsidR="00370AA7" w:rsidRPr="00DB1937">
        <w:rPr>
          <w:rFonts w:ascii="Times New Roman" w:eastAsia="仿宋_GB2312" w:hAnsi="Times New Roman" w:hint="eastAsia"/>
          <w:sz w:val="28"/>
          <w:szCs w:val="28"/>
          <w14:ligatures w14:val="standardContextual"/>
        </w:rPr>
        <w:t>见</w:t>
      </w:r>
      <w:r w:rsidR="00030815" w:rsidRPr="00DB1937">
        <w:rPr>
          <w:rFonts w:ascii="Times New Roman" w:eastAsia="仿宋_GB2312" w:hAnsi="Times New Roman" w:hint="eastAsia"/>
          <w:sz w:val="28"/>
          <w:szCs w:val="28"/>
          <w14:ligatures w14:val="standardContextual"/>
        </w:rPr>
        <w:t>表</w:t>
      </w:r>
      <w:r w:rsidR="00275FA5">
        <w:rPr>
          <w:rFonts w:ascii="Times New Roman" w:eastAsia="仿宋_GB2312" w:hAnsi="Times New Roman" w:hint="eastAsia"/>
          <w:sz w:val="28"/>
          <w:szCs w:val="28"/>
          <w14:ligatures w14:val="standardContextual"/>
        </w:rPr>
        <w:t>4</w:t>
      </w:r>
      <w:r w:rsidR="00030815" w:rsidRPr="00DB1937">
        <w:rPr>
          <w:rFonts w:ascii="Times New Roman" w:eastAsia="仿宋_GB2312" w:hAnsi="Times New Roman" w:hint="eastAsia"/>
          <w:sz w:val="28"/>
          <w:szCs w:val="28"/>
          <w14:ligatures w14:val="standardContextual"/>
        </w:rPr>
        <w:t>）</w:t>
      </w:r>
      <w:r w:rsidRPr="00DB1937">
        <w:rPr>
          <w:rFonts w:ascii="Times New Roman" w:eastAsia="仿宋_GB2312" w:hAnsi="Times New Roman" w:hint="eastAsia"/>
          <w:sz w:val="28"/>
          <w:szCs w:val="28"/>
          <w14:ligatures w14:val="standardContextual"/>
        </w:rPr>
        <w:t>。</w:t>
      </w:r>
      <w:r w:rsidR="00864D0A" w:rsidRPr="00DB1937">
        <w:rPr>
          <w:rFonts w:ascii="Times New Roman" w:eastAsia="仿宋_GB2312" w:hAnsi="Times New Roman" w:hint="eastAsia"/>
          <w:sz w:val="28"/>
          <w:szCs w:val="28"/>
          <w14:ligatures w14:val="standardContextual"/>
        </w:rPr>
        <w:t>汾河流域</w:t>
      </w:r>
      <w:proofErr w:type="spellStart"/>
      <w:r w:rsidR="00864D0A" w:rsidRPr="00DB1937">
        <w:rPr>
          <w:rFonts w:ascii="Times New Roman" w:eastAsia="仿宋_GB2312" w:hAnsi="Times New Roman" w:hint="eastAsia"/>
          <w:sz w:val="28"/>
          <w:szCs w:val="28"/>
          <w14:ligatures w14:val="standardContextual"/>
        </w:rPr>
        <w:t>COD</w:t>
      </w:r>
      <w:r w:rsidR="00864D0A" w:rsidRPr="00DB1937">
        <w:rPr>
          <w:rFonts w:ascii="Times New Roman" w:eastAsia="仿宋_GB2312" w:hAnsi="Times New Roman"/>
          <w:sz w:val="28"/>
          <w:szCs w:val="28"/>
          <w:vertAlign w:val="subscript"/>
          <w14:ligatures w14:val="standardContextual"/>
        </w:rPr>
        <w:t>Mn</w:t>
      </w:r>
      <w:proofErr w:type="spellEnd"/>
      <w:r w:rsidR="00864D0A" w:rsidRPr="00DB1937">
        <w:rPr>
          <w:rFonts w:ascii="Times New Roman" w:eastAsia="仿宋_GB2312" w:hAnsi="Times New Roman" w:hint="eastAsia"/>
          <w:sz w:val="28"/>
          <w:szCs w:val="28"/>
          <w14:ligatures w14:val="standardContextual"/>
        </w:rPr>
        <w:t>均值为</w:t>
      </w:r>
      <w:r w:rsidR="00864D0A" w:rsidRPr="00DB1937">
        <w:rPr>
          <w:rFonts w:ascii="Times New Roman" w:eastAsia="仿宋_GB2312" w:hAnsi="Times New Roman" w:hint="eastAsia"/>
          <w:sz w:val="28"/>
          <w:szCs w:val="28"/>
          <w14:ligatures w14:val="standardContextual"/>
        </w:rPr>
        <w:t>18.0 mg/L</w:t>
      </w:r>
      <w:r w:rsidR="00864D0A" w:rsidRPr="00DB1937">
        <w:rPr>
          <w:rFonts w:ascii="Times New Roman" w:eastAsia="仿宋_GB2312" w:hAnsi="Times New Roman" w:hint="eastAsia"/>
          <w:sz w:val="28"/>
          <w:szCs w:val="28"/>
          <w14:ligatures w14:val="standardContextual"/>
        </w:rPr>
        <w:t>。由溯源分析结果可知，汾河水体</w:t>
      </w:r>
      <w:r w:rsidR="00864D0A" w:rsidRPr="00DB1937">
        <w:rPr>
          <w:rFonts w:ascii="Times New Roman" w:eastAsia="仿宋_GB2312" w:hAnsi="Times New Roman" w:hint="eastAsia"/>
          <w:sz w:val="28"/>
          <w:szCs w:val="28"/>
          <w14:ligatures w14:val="standardContextual"/>
        </w:rPr>
        <w:t>DOM</w:t>
      </w:r>
      <w:r w:rsidR="00864D0A" w:rsidRPr="00DB1937">
        <w:rPr>
          <w:rFonts w:ascii="Times New Roman" w:eastAsia="仿宋_GB2312" w:hAnsi="Times New Roman" w:hint="eastAsia"/>
          <w:sz w:val="28"/>
          <w:szCs w:val="28"/>
          <w14:ligatures w14:val="standardContextual"/>
        </w:rPr>
        <w:t>、</w:t>
      </w:r>
      <w:r w:rsidR="00864D0A" w:rsidRPr="00DB1937">
        <w:rPr>
          <w:rFonts w:ascii="Times New Roman" w:eastAsia="仿宋_GB2312" w:hAnsi="Times New Roman" w:hint="eastAsia"/>
          <w:sz w:val="28"/>
          <w:szCs w:val="28"/>
          <w14:ligatures w14:val="standardContextual"/>
        </w:rPr>
        <w:t>POM</w:t>
      </w:r>
      <w:r w:rsidR="00864D0A" w:rsidRPr="00DB1937">
        <w:rPr>
          <w:rFonts w:ascii="Times New Roman" w:eastAsia="仿宋_GB2312" w:hAnsi="Times New Roman" w:hint="eastAsia"/>
          <w:sz w:val="28"/>
          <w:szCs w:val="28"/>
          <w14:ligatures w14:val="standardContextual"/>
        </w:rPr>
        <w:t>自然</w:t>
      </w:r>
      <w:proofErr w:type="gramStart"/>
      <w:r w:rsidR="00864D0A" w:rsidRPr="00DB1937">
        <w:rPr>
          <w:rFonts w:ascii="Times New Roman" w:eastAsia="仿宋_GB2312" w:hAnsi="Times New Roman" w:hint="eastAsia"/>
          <w:sz w:val="28"/>
          <w:szCs w:val="28"/>
          <w14:ligatures w14:val="standardContextual"/>
        </w:rPr>
        <w:t>源贡献</w:t>
      </w:r>
      <w:proofErr w:type="gramEnd"/>
      <w:r w:rsidR="00864D0A" w:rsidRPr="00DB1937">
        <w:rPr>
          <w:rFonts w:ascii="Times New Roman" w:eastAsia="仿宋_GB2312" w:hAnsi="Times New Roman" w:hint="eastAsia"/>
          <w:sz w:val="28"/>
          <w:szCs w:val="28"/>
          <w14:ligatures w14:val="standardContextual"/>
        </w:rPr>
        <w:t>分别为</w:t>
      </w:r>
      <w:r w:rsidR="00864D0A" w:rsidRPr="00DB1937">
        <w:rPr>
          <w:rFonts w:ascii="Times New Roman" w:eastAsia="仿宋_GB2312" w:hAnsi="Times New Roman" w:hint="eastAsia"/>
          <w:sz w:val="28"/>
          <w:szCs w:val="28"/>
          <w14:ligatures w14:val="standardContextual"/>
        </w:rPr>
        <w:t>10.9%</w:t>
      </w:r>
      <w:r w:rsidR="00864D0A" w:rsidRPr="00DB1937">
        <w:rPr>
          <w:rFonts w:ascii="Times New Roman" w:eastAsia="仿宋_GB2312" w:hAnsi="Times New Roman" w:hint="eastAsia"/>
          <w:sz w:val="28"/>
          <w:szCs w:val="28"/>
          <w14:ligatures w14:val="standardContextual"/>
        </w:rPr>
        <w:t>和</w:t>
      </w:r>
      <w:r w:rsidR="00864D0A" w:rsidRPr="00DB1937">
        <w:rPr>
          <w:rFonts w:ascii="Times New Roman" w:eastAsia="仿宋_GB2312" w:hAnsi="Times New Roman" w:hint="eastAsia"/>
          <w:sz w:val="28"/>
          <w:szCs w:val="28"/>
          <w14:ligatures w14:val="standardContextual"/>
        </w:rPr>
        <w:t>58.9%</w:t>
      </w:r>
      <w:r w:rsidR="00864D0A" w:rsidRPr="00DB1937">
        <w:rPr>
          <w:rFonts w:ascii="Times New Roman" w:eastAsia="仿宋_GB2312" w:hAnsi="Times New Roman" w:hint="eastAsia"/>
          <w:sz w:val="28"/>
          <w:szCs w:val="28"/>
          <w14:ligatures w14:val="standardContextual"/>
        </w:rPr>
        <w:t>。最终计算得出</w:t>
      </w:r>
      <w:proofErr w:type="spellStart"/>
      <w:r w:rsidR="00864D0A" w:rsidRPr="00DB1937">
        <w:rPr>
          <w:rFonts w:ascii="Times New Roman" w:eastAsia="仿宋_GB2312" w:hAnsi="Times New Roman" w:hint="eastAsia"/>
          <w:sz w:val="28"/>
          <w:szCs w:val="28"/>
          <w14:ligatures w14:val="standardContextual"/>
        </w:rPr>
        <w:t>COD</w:t>
      </w:r>
      <w:r w:rsidR="00864D0A" w:rsidRPr="00DB1937">
        <w:rPr>
          <w:rFonts w:ascii="Times New Roman" w:eastAsia="仿宋_GB2312" w:hAnsi="Times New Roman"/>
          <w:sz w:val="28"/>
          <w:szCs w:val="28"/>
          <w:vertAlign w:val="subscript"/>
          <w14:ligatures w14:val="standardContextual"/>
        </w:rPr>
        <w:t>Mn</w:t>
      </w:r>
      <w:proofErr w:type="spellEnd"/>
      <w:r w:rsidR="00864D0A" w:rsidRPr="00DB1937">
        <w:rPr>
          <w:rFonts w:ascii="Times New Roman" w:eastAsia="仿宋_GB2312" w:hAnsi="Times New Roman" w:hint="eastAsia"/>
          <w:sz w:val="28"/>
          <w:szCs w:val="28"/>
          <w14:ligatures w14:val="standardContextual"/>
        </w:rPr>
        <w:t>背景值范围为</w:t>
      </w:r>
      <w:r w:rsidR="00864D0A" w:rsidRPr="00DB1937">
        <w:rPr>
          <w:rFonts w:ascii="Times New Roman" w:eastAsia="仿宋_GB2312" w:hAnsi="Times New Roman" w:hint="eastAsia"/>
          <w:sz w:val="28"/>
          <w:szCs w:val="28"/>
          <w14:ligatures w14:val="standardContextual"/>
        </w:rPr>
        <w:t>1.5</w:t>
      </w:r>
      <w:r w:rsidR="00864D0A" w:rsidRPr="00DB1937">
        <w:rPr>
          <w:rFonts w:ascii="Times New Roman" w:eastAsia="仿宋_GB2312" w:hAnsi="Times New Roman" w:hint="eastAsia"/>
          <w:sz w:val="28"/>
          <w:szCs w:val="28"/>
          <w14:ligatures w14:val="standardContextual"/>
        </w:rPr>
        <w:t>至</w:t>
      </w:r>
      <w:r w:rsidR="00864D0A" w:rsidRPr="00DB1937">
        <w:rPr>
          <w:rFonts w:ascii="Times New Roman" w:eastAsia="仿宋_GB2312" w:hAnsi="Times New Roman" w:hint="eastAsia"/>
          <w:sz w:val="28"/>
          <w:szCs w:val="28"/>
          <w14:ligatures w14:val="standardContextual"/>
        </w:rPr>
        <w:t>6.5 mg/L</w:t>
      </w:r>
      <w:r w:rsidR="00937C91" w:rsidRPr="00DB1937">
        <w:rPr>
          <w:rFonts w:ascii="Times New Roman" w:eastAsia="仿宋_GB2312" w:hAnsi="Times New Roman" w:hint="eastAsia"/>
          <w:sz w:val="28"/>
          <w:szCs w:val="28"/>
          <w14:ligatures w14:val="standardContextual"/>
        </w:rPr>
        <w:t>（对应</w:t>
      </w:r>
      <w:r w:rsidR="00937C91" w:rsidRPr="00DB1937">
        <w:rPr>
          <w:rFonts w:ascii="Times New Roman" w:eastAsia="仿宋_GB2312" w:hAnsi="Times New Roman" w:hint="eastAsia"/>
          <w:sz w:val="28"/>
          <w:szCs w:val="28"/>
          <w14:ligatures w14:val="standardContextual"/>
        </w:rPr>
        <w:t>GB 3838</w:t>
      </w:r>
      <w:r w:rsidR="00937C91" w:rsidRPr="00DB1937">
        <w:rPr>
          <w:rFonts w:ascii="Times New Roman" w:eastAsia="仿宋_GB2312" w:hAnsi="Times New Roman" w:hint="eastAsia"/>
          <w:sz w:val="28"/>
          <w:szCs w:val="28"/>
          <w14:ligatures w14:val="standardContextual"/>
        </w:rPr>
        <w:t>中</w:t>
      </w:r>
      <w:r w:rsidR="006453F8" w:rsidRPr="00DB1937">
        <w:rPr>
          <w:rFonts w:ascii="Times New Roman" w:eastAsia="仿宋_GB2312" w:hAnsi="Times New Roman" w:hint="eastAsia"/>
          <w:sz w:val="28"/>
          <w:szCs w:val="28"/>
          <w14:ligatures w14:val="standardContextual"/>
        </w:rPr>
        <w:t>地表水</w:t>
      </w:r>
      <w:r w:rsidR="006453F8" w:rsidRPr="00DB1937">
        <w:rPr>
          <w:rFonts w:ascii="Times New Roman" w:eastAsia="仿宋_GB2312" w:hAnsi="Times New Roman" w:hint="eastAsia"/>
          <w:sz w:val="28"/>
          <w:szCs w:val="28"/>
          <w14:ligatures w14:val="standardContextual"/>
        </w:rPr>
        <w:t>I~IV</w:t>
      </w:r>
      <w:r w:rsidR="006453F8" w:rsidRPr="00DB1937">
        <w:rPr>
          <w:rFonts w:ascii="Times New Roman" w:eastAsia="仿宋_GB2312" w:hAnsi="Times New Roman" w:hint="eastAsia"/>
          <w:sz w:val="28"/>
          <w:szCs w:val="28"/>
          <w14:ligatures w14:val="standardContextual"/>
        </w:rPr>
        <w:t>类</w:t>
      </w:r>
      <w:r w:rsidR="00937C91" w:rsidRPr="00DB1937">
        <w:rPr>
          <w:rFonts w:ascii="Times New Roman" w:eastAsia="仿宋_GB2312" w:hAnsi="Times New Roman" w:hint="eastAsia"/>
          <w:sz w:val="28"/>
          <w:szCs w:val="28"/>
          <w14:ligatures w14:val="standardContextual"/>
        </w:rPr>
        <w:t>）</w:t>
      </w:r>
      <w:r w:rsidR="00864D0A" w:rsidRPr="00DB1937">
        <w:rPr>
          <w:rFonts w:ascii="Times New Roman" w:eastAsia="仿宋_GB2312" w:hAnsi="Times New Roman" w:hint="eastAsia"/>
          <w:sz w:val="28"/>
          <w:szCs w:val="28"/>
          <w14:ligatures w14:val="standardContextual"/>
        </w:rPr>
        <w:t>，</w:t>
      </w:r>
      <w:r w:rsidR="007264E4" w:rsidRPr="00DB1937">
        <w:rPr>
          <w:rFonts w:ascii="Times New Roman" w:eastAsia="仿宋_GB2312" w:hAnsi="Times New Roman" w:hint="eastAsia"/>
          <w:sz w:val="28"/>
          <w:szCs w:val="28"/>
          <w14:ligatures w14:val="standardContextual"/>
        </w:rPr>
        <w:t>中位数</w:t>
      </w:r>
      <w:r w:rsidR="00864D0A" w:rsidRPr="00DB1937">
        <w:rPr>
          <w:rFonts w:ascii="Times New Roman" w:eastAsia="仿宋_GB2312" w:hAnsi="Times New Roman" w:hint="eastAsia"/>
          <w:sz w:val="28"/>
          <w:szCs w:val="28"/>
          <w14:ligatures w14:val="standardContextual"/>
        </w:rPr>
        <w:t>为</w:t>
      </w:r>
      <w:r w:rsidR="00864D0A" w:rsidRPr="00DB1937">
        <w:rPr>
          <w:rFonts w:ascii="Times New Roman" w:eastAsia="仿宋_GB2312" w:hAnsi="Times New Roman" w:hint="eastAsia"/>
          <w:sz w:val="28"/>
          <w:szCs w:val="28"/>
          <w14:ligatures w14:val="standardContextual"/>
        </w:rPr>
        <w:t>3.</w:t>
      </w:r>
      <w:r w:rsidR="006453F8" w:rsidRPr="00DB1937">
        <w:rPr>
          <w:rFonts w:ascii="Times New Roman" w:eastAsia="仿宋_GB2312" w:hAnsi="Times New Roman" w:hint="eastAsia"/>
          <w:sz w:val="28"/>
          <w:szCs w:val="28"/>
          <w14:ligatures w14:val="standardContextual"/>
        </w:rPr>
        <w:t xml:space="preserve">3 </w:t>
      </w:r>
      <w:r w:rsidR="00864D0A" w:rsidRPr="00DB1937">
        <w:rPr>
          <w:rFonts w:ascii="Times New Roman" w:eastAsia="仿宋_GB2312" w:hAnsi="Times New Roman" w:hint="eastAsia"/>
          <w:sz w:val="28"/>
          <w:szCs w:val="28"/>
          <w14:ligatures w14:val="standardContextual"/>
        </w:rPr>
        <w:t>mg/L</w:t>
      </w:r>
      <w:r w:rsidR="007264E4" w:rsidRPr="00DB1937">
        <w:rPr>
          <w:rFonts w:ascii="Times New Roman" w:eastAsia="仿宋_GB2312" w:hAnsi="Times New Roman" w:hint="eastAsia"/>
          <w:sz w:val="28"/>
          <w:szCs w:val="28"/>
          <w14:ligatures w14:val="standardContextual"/>
        </w:rPr>
        <w:t>（对应</w:t>
      </w:r>
      <w:r w:rsidR="007264E4" w:rsidRPr="00DB1937">
        <w:rPr>
          <w:rFonts w:ascii="Times New Roman" w:eastAsia="仿宋_GB2312" w:hAnsi="Times New Roman" w:hint="eastAsia"/>
          <w:sz w:val="28"/>
          <w:szCs w:val="28"/>
          <w14:ligatures w14:val="standardContextual"/>
        </w:rPr>
        <w:t>GB 3838</w:t>
      </w:r>
      <w:r w:rsidR="007264E4" w:rsidRPr="00DB1937">
        <w:rPr>
          <w:rFonts w:ascii="Times New Roman" w:eastAsia="仿宋_GB2312" w:hAnsi="Times New Roman" w:hint="eastAsia"/>
          <w:sz w:val="28"/>
          <w:szCs w:val="28"/>
          <w14:ligatures w14:val="standardContextual"/>
        </w:rPr>
        <w:t>中</w:t>
      </w:r>
      <w:r w:rsidR="006453F8" w:rsidRPr="00DB1937">
        <w:rPr>
          <w:rFonts w:ascii="Times New Roman" w:eastAsia="仿宋_GB2312" w:hAnsi="Times New Roman" w:hint="eastAsia"/>
          <w:sz w:val="28"/>
          <w:szCs w:val="28"/>
          <w14:ligatures w14:val="standardContextual"/>
        </w:rPr>
        <w:t>地表水</w:t>
      </w:r>
      <w:r w:rsidR="006453F8" w:rsidRPr="00DB1937">
        <w:rPr>
          <w:rFonts w:ascii="Times New Roman" w:eastAsia="仿宋_GB2312" w:hAnsi="Times New Roman" w:hint="eastAsia"/>
          <w:sz w:val="28"/>
          <w:szCs w:val="28"/>
          <w14:ligatures w14:val="standardContextual"/>
        </w:rPr>
        <w:t>II</w:t>
      </w:r>
      <w:r w:rsidR="006453F8" w:rsidRPr="00DB1937">
        <w:rPr>
          <w:rFonts w:ascii="Times New Roman" w:eastAsia="仿宋_GB2312" w:hAnsi="Times New Roman" w:hint="eastAsia"/>
          <w:sz w:val="28"/>
          <w:szCs w:val="28"/>
          <w14:ligatures w14:val="standardContextual"/>
        </w:rPr>
        <w:t>类</w:t>
      </w:r>
      <w:r w:rsidR="007264E4" w:rsidRPr="00DB1937">
        <w:rPr>
          <w:rFonts w:ascii="Times New Roman" w:eastAsia="仿宋_GB2312" w:hAnsi="Times New Roman" w:hint="eastAsia"/>
          <w:sz w:val="28"/>
          <w:szCs w:val="28"/>
          <w14:ligatures w14:val="standardContextual"/>
        </w:rPr>
        <w:t>）</w:t>
      </w:r>
      <w:r w:rsidR="00864D0A" w:rsidRPr="00DB1937">
        <w:rPr>
          <w:rFonts w:ascii="Times New Roman" w:eastAsia="仿宋_GB2312" w:hAnsi="Times New Roman" w:hint="eastAsia"/>
          <w:sz w:val="28"/>
          <w:szCs w:val="28"/>
          <w14:ligatures w14:val="standardContextual"/>
        </w:rPr>
        <w:t>。</w:t>
      </w:r>
    </w:p>
    <w:p w14:paraId="7B8DE038" w14:textId="297ACC19" w:rsidR="00CF7F55" w:rsidRPr="00DB1937" w:rsidRDefault="00CF7F55">
      <w:pPr>
        <w:spacing w:line="560" w:lineRule="exact"/>
        <w:jc w:val="center"/>
        <w:outlineLvl w:val="3"/>
        <w:rPr>
          <w:rFonts w:ascii="Times New Roman" w:eastAsia="仿宋_GB2312" w:hAnsi="Times New Roman" w:cs="仿宋_GB2312"/>
          <w:kern w:val="0"/>
          <w:sz w:val="28"/>
          <w:szCs w:val="28"/>
        </w:rPr>
      </w:pPr>
      <w:r w:rsidRPr="00DB1937">
        <w:rPr>
          <w:rFonts w:ascii="Times New Roman" w:eastAsia="仿宋_GB2312" w:hAnsi="Times New Roman" w:cs="仿宋_GB2312" w:hint="eastAsia"/>
          <w:kern w:val="0"/>
          <w:sz w:val="28"/>
          <w:szCs w:val="28"/>
        </w:rPr>
        <w:t>表</w:t>
      </w:r>
      <w:r w:rsidR="00275FA5">
        <w:rPr>
          <w:rFonts w:ascii="Times New Roman" w:eastAsia="仿宋_GB2312" w:hAnsi="Times New Roman" w:cs="仿宋_GB2312" w:hint="eastAsia"/>
          <w:kern w:val="0"/>
          <w:sz w:val="28"/>
          <w:szCs w:val="28"/>
        </w:rPr>
        <w:t>4</w:t>
      </w:r>
      <w:r w:rsidR="00275FA5" w:rsidRPr="00DB1937">
        <w:rPr>
          <w:rFonts w:ascii="Times New Roman" w:eastAsia="仿宋_GB2312" w:hAnsi="Times New Roman" w:cs="仿宋_GB2312"/>
          <w:kern w:val="0"/>
          <w:sz w:val="28"/>
          <w:szCs w:val="28"/>
        </w:rPr>
        <w:t xml:space="preserve"> </w:t>
      </w:r>
      <w:r w:rsidRPr="00DB1937">
        <w:rPr>
          <w:rFonts w:ascii="Times New Roman" w:eastAsia="仿宋_GB2312" w:hAnsi="Times New Roman" w:hint="eastAsia"/>
          <w:sz w:val="28"/>
          <w:szCs w:val="28"/>
          <w14:ligatures w14:val="standardContextual"/>
        </w:rPr>
        <w:t>汾河流域水环境</w:t>
      </w:r>
      <w:proofErr w:type="spellStart"/>
      <w:r w:rsidRPr="00DB1937">
        <w:rPr>
          <w:rFonts w:ascii="Times New Roman" w:eastAsia="仿宋_GB2312" w:hAnsi="Times New Roman"/>
          <w:sz w:val="28"/>
          <w:szCs w:val="28"/>
          <w14:ligatures w14:val="standardContextual"/>
        </w:rPr>
        <w:t>COD</w:t>
      </w:r>
      <w:r w:rsidRPr="00DB1937">
        <w:rPr>
          <w:rFonts w:ascii="Times New Roman" w:eastAsia="仿宋_GB2312" w:hAnsi="Times New Roman"/>
          <w:sz w:val="28"/>
          <w:szCs w:val="28"/>
          <w:vertAlign w:val="subscript"/>
          <w14:ligatures w14:val="standardContextual"/>
        </w:rPr>
        <w:t>Mn</w:t>
      </w:r>
      <w:proofErr w:type="spellEnd"/>
      <w:r w:rsidRPr="00DB1937">
        <w:rPr>
          <w:rFonts w:ascii="Times New Roman" w:eastAsia="仿宋_GB2312" w:hAnsi="Times New Roman" w:cs="仿宋_GB2312" w:hint="eastAsia"/>
          <w:kern w:val="0"/>
          <w:sz w:val="28"/>
          <w:szCs w:val="28"/>
        </w:rPr>
        <w:t>背景值推导情况</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1134"/>
        <w:gridCol w:w="1134"/>
        <w:gridCol w:w="1134"/>
        <w:gridCol w:w="1838"/>
        <w:gridCol w:w="1843"/>
      </w:tblGrid>
      <w:tr w:rsidR="00DB1937" w:rsidRPr="00DB1937" w14:paraId="00C0F913" w14:textId="77777777" w:rsidTr="007324B7">
        <w:trPr>
          <w:trHeight w:val="482"/>
          <w:jc w:val="center"/>
        </w:trPr>
        <w:tc>
          <w:tcPr>
            <w:tcW w:w="1134" w:type="dxa"/>
            <w:vAlign w:val="center"/>
          </w:tcPr>
          <w:p w14:paraId="461208FD" w14:textId="4B32DDF4" w:rsidR="00864D0A" w:rsidRPr="00DB1937" w:rsidRDefault="00701B7E" w:rsidP="00864D0A">
            <w:pPr>
              <w:widowControl/>
              <w:topLinePunct/>
              <w:adjustRightInd w:val="0"/>
              <w:snapToGrid w:val="0"/>
              <w:jc w:val="center"/>
              <w:rPr>
                <w:rFonts w:ascii="Times New Roman" w:eastAsia="仿宋_GB2312" w:hAnsi="Times New Roman" w:cs="Times New Roman"/>
                <w:b/>
                <w:bCs/>
                <w:noProof/>
                <w:kern w:val="0"/>
                <w:sz w:val="18"/>
                <w:szCs w:val="18"/>
                <w14:ligatures w14:val="standardContextual"/>
              </w:rPr>
            </w:pPr>
            <w:r w:rsidRPr="00DB1937">
              <w:rPr>
                <w:rFonts w:ascii="Times New Roman" w:eastAsia="仿宋_GB2312" w:hAnsi="Times New Roman" w:cs="Times New Roman"/>
                <w:b/>
                <w:bCs/>
                <w:noProof/>
                <w:kern w:val="0"/>
                <w:sz w:val="18"/>
                <w:szCs w:val="18"/>
                <w14:ligatures w14:val="standardContextual"/>
              </w:rPr>
              <w:t>COD</w:t>
            </w:r>
            <w:r w:rsidRPr="00DB1937">
              <w:rPr>
                <w:rFonts w:ascii="Times New Roman" w:eastAsia="仿宋_GB2312" w:hAnsi="Times New Roman" w:cs="Times New Roman"/>
                <w:b/>
                <w:bCs/>
                <w:noProof/>
                <w:kern w:val="0"/>
                <w:sz w:val="18"/>
                <w:szCs w:val="18"/>
                <w:vertAlign w:val="subscript"/>
                <w14:ligatures w14:val="standardContextual"/>
              </w:rPr>
              <w:t>Mn</w:t>
            </w:r>
            <w:r w:rsidRPr="00DB1937">
              <w:rPr>
                <w:rFonts w:ascii="Times New Roman" w:eastAsia="仿宋_GB2312" w:hAnsi="Times New Roman" w:cs="Times New Roman" w:hint="eastAsia"/>
                <w:b/>
                <w:bCs/>
                <w:noProof/>
                <w:kern w:val="0"/>
                <w:sz w:val="18"/>
                <w:szCs w:val="18"/>
                <w14:ligatures w14:val="standardContextual"/>
              </w:rPr>
              <w:t>（</w:t>
            </w:r>
            <w:r w:rsidRPr="00DB1937">
              <w:rPr>
                <w:rFonts w:ascii="Times New Roman" w:eastAsia="仿宋_GB2312" w:hAnsi="Times New Roman" w:cs="Times New Roman"/>
                <w:b/>
                <w:bCs/>
                <w:noProof/>
                <w:kern w:val="0"/>
                <w:sz w:val="18"/>
                <w:szCs w:val="18"/>
                <w14:ligatures w14:val="standardContextual"/>
              </w:rPr>
              <w:t>mg/L</w:t>
            </w:r>
            <w:r w:rsidRPr="00DB1937">
              <w:rPr>
                <w:rFonts w:ascii="Times New Roman" w:eastAsia="仿宋_GB2312" w:hAnsi="Times New Roman" w:cs="Times New Roman" w:hint="eastAsia"/>
                <w:b/>
                <w:bCs/>
                <w:noProof/>
                <w:kern w:val="0"/>
                <w:sz w:val="18"/>
                <w:szCs w:val="18"/>
                <w14:ligatures w14:val="standardContextual"/>
              </w:rPr>
              <w:t>）</w:t>
            </w:r>
          </w:p>
        </w:tc>
        <w:tc>
          <w:tcPr>
            <w:tcW w:w="1134" w:type="dxa"/>
            <w:vAlign w:val="center"/>
          </w:tcPr>
          <w:p w14:paraId="3CEFA049" w14:textId="16B3722A" w:rsidR="00864D0A" w:rsidRPr="00DB1937" w:rsidRDefault="00701B7E" w:rsidP="00864D0A">
            <w:pPr>
              <w:widowControl/>
              <w:topLinePunct/>
              <w:adjustRightInd w:val="0"/>
              <w:snapToGrid w:val="0"/>
              <w:jc w:val="center"/>
              <w:rPr>
                <w:rFonts w:ascii="Times New Roman" w:eastAsia="仿宋_GB2312" w:hAnsi="Times New Roman" w:cs="Times New Roman"/>
                <w:b/>
                <w:bCs/>
                <w:noProof/>
                <w:kern w:val="0"/>
                <w:sz w:val="18"/>
                <w:szCs w:val="18"/>
                <w14:ligatures w14:val="standardContextual"/>
              </w:rPr>
            </w:pPr>
            <w:r w:rsidRPr="00DB1937">
              <w:rPr>
                <w:rFonts w:ascii="Times New Roman" w:eastAsia="仿宋_GB2312" w:hAnsi="Times New Roman" w:cs="Times New Roman"/>
                <w:b/>
                <w:bCs/>
                <w:noProof/>
                <w:kern w:val="0"/>
                <w:sz w:val="18"/>
                <w:szCs w:val="18"/>
                <w14:ligatures w14:val="standardContextual"/>
              </w:rPr>
              <w:t>COD</w:t>
            </w:r>
            <w:r w:rsidRPr="00DB1937">
              <w:rPr>
                <w:rFonts w:ascii="Times New Roman" w:eastAsia="仿宋_GB2312" w:hAnsi="Times New Roman" w:cs="Times New Roman"/>
                <w:b/>
                <w:bCs/>
                <w:noProof/>
                <w:kern w:val="0"/>
                <w:sz w:val="18"/>
                <w:szCs w:val="18"/>
                <w:vertAlign w:val="subscript"/>
                <w14:ligatures w14:val="standardContextual"/>
              </w:rPr>
              <w:t>Mn,</w:t>
            </w:r>
            <w:r w:rsidR="00A5268E" w:rsidRPr="00DB1937">
              <w:rPr>
                <w:rFonts w:ascii="Times New Roman" w:eastAsia="仿宋_GB2312" w:hAnsi="Times New Roman" w:cs="Times New Roman" w:hint="eastAsia"/>
                <w:b/>
                <w:bCs/>
                <w:noProof/>
                <w:kern w:val="0"/>
                <w:sz w:val="18"/>
                <w:szCs w:val="18"/>
                <w:vertAlign w:val="subscript"/>
                <w14:ligatures w14:val="standardContextual"/>
              </w:rPr>
              <w:t>溶解态</w:t>
            </w:r>
            <w:r w:rsidRPr="00DB1937">
              <w:rPr>
                <w:rFonts w:ascii="Times New Roman" w:eastAsia="仿宋_GB2312" w:hAnsi="Times New Roman" w:cs="Times New Roman" w:hint="eastAsia"/>
                <w:b/>
                <w:bCs/>
                <w:noProof/>
                <w:kern w:val="0"/>
                <w:sz w:val="18"/>
                <w:szCs w:val="18"/>
                <w14:ligatures w14:val="standardContextual"/>
              </w:rPr>
              <w:t>（</w:t>
            </w:r>
            <w:r w:rsidRPr="00DB1937">
              <w:rPr>
                <w:rFonts w:ascii="Times New Roman" w:eastAsia="仿宋_GB2312" w:hAnsi="Times New Roman" w:cs="Times New Roman"/>
                <w:b/>
                <w:bCs/>
                <w:noProof/>
                <w:kern w:val="0"/>
                <w:sz w:val="18"/>
                <w:szCs w:val="18"/>
                <w14:ligatures w14:val="standardContextual"/>
              </w:rPr>
              <w:t>mg/L</w:t>
            </w:r>
            <w:r w:rsidRPr="00DB1937">
              <w:rPr>
                <w:rFonts w:ascii="Times New Roman" w:eastAsia="仿宋_GB2312" w:hAnsi="Times New Roman" w:cs="Times New Roman" w:hint="eastAsia"/>
                <w:b/>
                <w:bCs/>
                <w:noProof/>
                <w:kern w:val="0"/>
                <w:sz w:val="18"/>
                <w:szCs w:val="18"/>
                <w14:ligatures w14:val="standardContextual"/>
              </w:rPr>
              <w:t>）</w:t>
            </w:r>
          </w:p>
        </w:tc>
        <w:tc>
          <w:tcPr>
            <w:tcW w:w="1134" w:type="dxa"/>
            <w:vAlign w:val="center"/>
          </w:tcPr>
          <w:p w14:paraId="4FE4EA35" w14:textId="77777777" w:rsidR="00864D0A" w:rsidRPr="00DB1937" w:rsidRDefault="00864D0A" w:rsidP="00864D0A">
            <w:pPr>
              <w:widowControl/>
              <w:topLinePunct/>
              <w:adjustRightInd w:val="0"/>
              <w:snapToGrid w:val="0"/>
              <w:jc w:val="center"/>
              <w:rPr>
                <w:rFonts w:ascii="Times New Roman" w:eastAsia="仿宋_GB2312" w:hAnsi="Times New Roman" w:cs="Times New Roman"/>
                <w:b/>
                <w:bCs/>
                <w:noProof/>
                <w:kern w:val="0"/>
                <w:sz w:val="18"/>
                <w:szCs w:val="18"/>
                <w14:ligatures w14:val="standardContextual"/>
              </w:rPr>
            </w:pPr>
            <w:r w:rsidRPr="00DB1937">
              <w:rPr>
                <w:rFonts w:ascii="Times New Roman" w:eastAsia="仿宋_GB2312" w:hAnsi="Times New Roman" w:cs="Times New Roman"/>
                <w:b/>
                <w:bCs/>
                <w:noProof/>
                <w:kern w:val="0"/>
                <w:sz w:val="18"/>
                <w:szCs w:val="18"/>
                <w14:ligatures w14:val="standardContextual"/>
              </w:rPr>
              <w:t>DOM</w:t>
            </w:r>
            <w:r w:rsidRPr="00DB1937">
              <w:rPr>
                <w:rFonts w:ascii="Times New Roman" w:eastAsia="仿宋_GB2312" w:hAnsi="Times New Roman" w:cs="Times New Roman" w:hint="eastAsia"/>
                <w:b/>
                <w:bCs/>
                <w:noProof/>
                <w:kern w:val="0"/>
                <w:sz w:val="18"/>
                <w:szCs w:val="18"/>
                <w14:ligatures w14:val="standardContextual"/>
              </w:rPr>
              <w:t>自然源贡献（</w:t>
            </w:r>
            <w:r w:rsidRPr="00DB1937">
              <w:rPr>
                <w:rFonts w:ascii="Times New Roman" w:eastAsia="仿宋_GB2312" w:hAnsi="Times New Roman" w:cs="Times New Roman"/>
                <w:b/>
                <w:bCs/>
                <w:noProof/>
                <w:kern w:val="0"/>
                <w:sz w:val="18"/>
                <w:szCs w:val="18"/>
                <w14:ligatures w14:val="standardContextual"/>
              </w:rPr>
              <w:t>%</w:t>
            </w:r>
            <w:r w:rsidRPr="00DB1937">
              <w:rPr>
                <w:rFonts w:ascii="Times New Roman" w:eastAsia="仿宋_GB2312" w:hAnsi="Times New Roman" w:cs="Times New Roman" w:hint="eastAsia"/>
                <w:b/>
                <w:bCs/>
                <w:noProof/>
                <w:kern w:val="0"/>
                <w:sz w:val="18"/>
                <w:szCs w:val="18"/>
                <w14:ligatures w14:val="standardContextual"/>
              </w:rPr>
              <w:t>）</w:t>
            </w:r>
          </w:p>
        </w:tc>
        <w:tc>
          <w:tcPr>
            <w:tcW w:w="1134" w:type="dxa"/>
            <w:vAlign w:val="center"/>
          </w:tcPr>
          <w:p w14:paraId="1BF9DD5B" w14:textId="77777777" w:rsidR="00864D0A" w:rsidRPr="00DB1937" w:rsidRDefault="00864D0A" w:rsidP="00864D0A">
            <w:pPr>
              <w:widowControl/>
              <w:topLinePunct/>
              <w:adjustRightInd w:val="0"/>
              <w:snapToGrid w:val="0"/>
              <w:jc w:val="center"/>
              <w:rPr>
                <w:rFonts w:ascii="Times New Roman" w:eastAsia="仿宋_GB2312" w:hAnsi="Times New Roman" w:cs="Times New Roman"/>
                <w:b/>
                <w:bCs/>
                <w:noProof/>
                <w:kern w:val="0"/>
                <w:sz w:val="18"/>
                <w:szCs w:val="18"/>
                <w14:ligatures w14:val="standardContextual"/>
              </w:rPr>
            </w:pPr>
            <w:r w:rsidRPr="00DB1937">
              <w:rPr>
                <w:rFonts w:ascii="Times New Roman" w:eastAsia="仿宋_GB2312" w:hAnsi="Times New Roman" w:cs="Times New Roman"/>
                <w:b/>
                <w:bCs/>
                <w:noProof/>
                <w:kern w:val="0"/>
                <w:sz w:val="18"/>
                <w:szCs w:val="18"/>
                <w14:ligatures w14:val="standardContextual"/>
              </w:rPr>
              <w:t>POM</w:t>
            </w:r>
            <w:r w:rsidRPr="00DB1937">
              <w:rPr>
                <w:rFonts w:ascii="Times New Roman" w:eastAsia="仿宋_GB2312" w:hAnsi="Times New Roman" w:cs="Times New Roman" w:hint="eastAsia"/>
                <w:b/>
                <w:bCs/>
                <w:noProof/>
                <w:kern w:val="0"/>
                <w:sz w:val="18"/>
                <w:szCs w:val="18"/>
                <w14:ligatures w14:val="standardContextual"/>
              </w:rPr>
              <w:t>自然源贡献（</w:t>
            </w:r>
            <w:r w:rsidRPr="00DB1937">
              <w:rPr>
                <w:rFonts w:ascii="Times New Roman" w:eastAsia="仿宋_GB2312" w:hAnsi="Times New Roman" w:cs="Times New Roman"/>
                <w:b/>
                <w:bCs/>
                <w:noProof/>
                <w:kern w:val="0"/>
                <w:sz w:val="18"/>
                <w:szCs w:val="18"/>
                <w14:ligatures w14:val="standardContextual"/>
              </w:rPr>
              <w:t>%</w:t>
            </w:r>
            <w:r w:rsidRPr="00DB1937">
              <w:rPr>
                <w:rFonts w:ascii="Times New Roman" w:eastAsia="仿宋_GB2312" w:hAnsi="Times New Roman" w:cs="Times New Roman" w:hint="eastAsia"/>
                <w:b/>
                <w:bCs/>
                <w:noProof/>
                <w:kern w:val="0"/>
                <w:sz w:val="18"/>
                <w:szCs w:val="18"/>
                <w14:ligatures w14:val="standardContextual"/>
              </w:rPr>
              <w:t>）</w:t>
            </w:r>
          </w:p>
        </w:tc>
        <w:tc>
          <w:tcPr>
            <w:tcW w:w="1838" w:type="dxa"/>
            <w:vAlign w:val="center"/>
          </w:tcPr>
          <w:p w14:paraId="5BADA753" w14:textId="7D2F8401" w:rsidR="00864D0A" w:rsidRPr="00DB1937" w:rsidRDefault="00864D0A" w:rsidP="00864D0A">
            <w:pPr>
              <w:widowControl/>
              <w:topLinePunct/>
              <w:adjustRightInd w:val="0"/>
              <w:snapToGrid w:val="0"/>
              <w:jc w:val="center"/>
              <w:rPr>
                <w:rFonts w:ascii="Times New Roman" w:eastAsia="仿宋_GB2312" w:hAnsi="Times New Roman" w:cs="Times New Roman"/>
                <w:b/>
                <w:bCs/>
                <w:noProof/>
                <w:kern w:val="0"/>
                <w:sz w:val="18"/>
                <w:szCs w:val="18"/>
                <w14:ligatures w14:val="standardContextual"/>
              </w:rPr>
            </w:pPr>
            <w:r w:rsidRPr="00DB1937">
              <w:rPr>
                <w:rFonts w:ascii="Times New Roman" w:eastAsia="仿宋_GB2312" w:hAnsi="Times New Roman" w:cs="Times New Roman"/>
                <w:b/>
                <w:bCs/>
                <w:noProof/>
                <w:kern w:val="0"/>
                <w:sz w:val="18"/>
                <w:szCs w:val="18"/>
                <w14:ligatures w14:val="standardContextual"/>
              </w:rPr>
              <w:t>COD</w:t>
            </w:r>
            <w:r w:rsidRPr="00DB1937">
              <w:rPr>
                <w:rFonts w:ascii="Times New Roman" w:eastAsia="仿宋_GB2312" w:hAnsi="Times New Roman" w:cs="Times New Roman"/>
                <w:b/>
                <w:bCs/>
                <w:noProof/>
                <w:kern w:val="0"/>
                <w:sz w:val="18"/>
                <w:szCs w:val="18"/>
                <w:vertAlign w:val="subscript"/>
                <w14:ligatures w14:val="standardContextual"/>
              </w:rPr>
              <w:t>Mn</w:t>
            </w:r>
            <w:r w:rsidRPr="00DB1937">
              <w:rPr>
                <w:rFonts w:ascii="Times New Roman" w:eastAsia="仿宋_GB2312" w:hAnsi="Times New Roman" w:cs="Times New Roman" w:hint="eastAsia"/>
                <w:b/>
                <w:bCs/>
                <w:noProof/>
                <w:kern w:val="0"/>
                <w:sz w:val="18"/>
                <w:szCs w:val="18"/>
                <w14:ligatures w14:val="standardContextual"/>
              </w:rPr>
              <w:t>背景值范围（及</w:t>
            </w:r>
            <w:r w:rsidR="00937C91" w:rsidRPr="00DB1937">
              <w:rPr>
                <w:rFonts w:ascii="Times New Roman" w:eastAsia="仿宋_GB2312" w:hAnsi="Times New Roman" w:cs="Times New Roman" w:hint="eastAsia"/>
                <w:b/>
                <w:bCs/>
                <w:noProof/>
                <w:kern w:val="0"/>
                <w:sz w:val="18"/>
                <w:szCs w:val="18"/>
                <w14:ligatures w14:val="standardContextual"/>
              </w:rPr>
              <w:t>中位数</w:t>
            </w:r>
            <w:r w:rsidRPr="00DB1937">
              <w:rPr>
                <w:rFonts w:ascii="Times New Roman" w:eastAsia="仿宋_GB2312" w:hAnsi="Times New Roman" w:cs="Times New Roman" w:hint="eastAsia"/>
                <w:b/>
                <w:bCs/>
                <w:noProof/>
                <w:kern w:val="0"/>
                <w:sz w:val="18"/>
                <w:szCs w:val="18"/>
                <w14:ligatures w14:val="standardContextual"/>
              </w:rPr>
              <w:t>；</w:t>
            </w:r>
            <w:r w:rsidRPr="00DB1937">
              <w:rPr>
                <w:rFonts w:ascii="Times New Roman" w:eastAsia="仿宋_GB2312" w:hAnsi="Times New Roman" w:cs="Times New Roman"/>
                <w:b/>
                <w:bCs/>
                <w:noProof/>
                <w:kern w:val="0"/>
                <w:sz w:val="18"/>
                <w:szCs w:val="18"/>
                <w14:ligatures w14:val="standardContextual"/>
              </w:rPr>
              <w:t>mg/L</w:t>
            </w:r>
            <w:r w:rsidRPr="00DB1937">
              <w:rPr>
                <w:rFonts w:ascii="Times New Roman" w:eastAsia="仿宋_GB2312" w:hAnsi="Times New Roman" w:cs="Times New Roman" w:hint="eastAsia"/>
                <w:b/>
                <w:bCs/>
                <w:noProof/>
                <w:kern w:val="0"/>
                <w:sz w:val="18"/>
                <w:szCs w:val="18"/>
                <w14:ligatures w14:val="standardContextual"/>
              </w:rPr>
              <w:t>）</w:t>
            </w:r>
          </w:p>
        </w:tc>
        <w:tc>
          <w:tcPr>
            <w:tcW w:w="1843" w:type="dxa"/>
            <w:vAlign w:val="center"/>
          </w:tcPr>
          <w:p w14:paraId="2FF90EFE" w14:textId="22E816E5" w:rsidR="00864D0A" w:rsidRPr="00DB1937" w:rsidRDefault="00864D0A" w:rsidP="00864D0A">
            <w:pPr>
              <w:widowControl/>
              <w:topLinePunct/>
              <w:adjustRightInd w:val="0"/>
              <w:snapToGrid w:val="0"/>
              <w:jc w:val="center"/>
              <w:rPr>
                <w:rFonts w:ascii="Times New Roman" w:eastAsia="仿宋_GB2312" w:hAnsi="Times New Roman" w:cs="Times New Roman"/>
                <w:b/>
                <w:bCs/>
                <w:noProof/>
                <w:kern w:val="0"/>
                <w:sz w:val="18"/>
                <w:szCs w:val="18"/>
                <w14:ligatures w14:val="standardContextual"/>
              </w:rPr>
            </w:pPr>
            <w:r w:rsidRPr="00DB1937">
              <w:rPr>
                <w:rFonts w:ascii="Times New Roman" w:eastAsia="仿宋_GB2312" w:hAnsi="Times New Roman" w:cs="Times New Roman" w:hint="eastAsia"/>
                <w:b/>
                <w:bCs/>
                <w:noProof/>
                <w:kern w:val="0"/>
                <w:sz w:val="18"/>
                <w:szCs w:val="18"/>
                <w14:ligatures w14:val="standardContextual"/>
              </w:rPr>
              <w:t>背景值</w:t>
            </w:r>
            <w:r w:rsidR="00937C91" w:rsidRPr="00DB1937">
              <w:rPr>
                <w:rFonts w:ascii="Times New Roman" w:eastAsia="仿宋_GB2312" w:hAnsi="Times New Roman" w:cs="Times New Roman" w:hint="eastAsia"/>
                <w:b/>
                <w:bCs/>
                <w:noProof/>
                <w:kern w:val="0"/>
                <w:sz w:val="18"/>
                <w:szCs w:val="18"/>
                <w14:ligatures w14:val="standardContextual"/>
              </w:rPr>
              <w:t>范围及中位数</w:t>
            </w:r>
            <w:r w:rsidRPr="00DB1937">
              <w:rPr>
                <w:rFonts w:ascii="Times New Roman" w:eastAsia="仿宋_GB2312" w:hAnsi="Times New Roman" w:cs="Times New Roman" w:hint="eastAsia"/>
                <w:b/>
                <w:bCs/>
                <w:noProof/>
                <w:kern w:val="0"/>
                <w:sz w:val="18"/>
                <w:szCs w:val="18"/>
                <w14:ligatures w14:val="standardContextual"/>
              </w:rPr>
              <w:t>对应</w:t>
            </w:r>
            <w:r w:rsidRPr="00DB1937">
              <w:rPr>
                <w:rFonts w:ascii="Times New Roman" w:eastAsia="仿宋_GB2312" w:hAnsi="Times New Roman" w:cs="Times New Roman" w:hint="eastAsia"/>
                <w:b/>
                <w:bCs/>
                <w:noProof/>
                <w:kern w:val="0"/>
                <w:sz w:val="18"/>
                <w:szCs w:val="18"/>
                <w14:ligatures w14:val="standardContextual"/>
              </w:rPr>
              <w:t>GB 3838</w:t>
            </w:r>
            <w:r w:rsidRPr="00DB1937">
              <w:rPr>
                <w:rFonts w:ascii="Times New Roman" w:eastAsia="仿宋_GB2312" w:hAnsi="Times New Roman" w:cs="Times New Roman" w:hint="eastAsia"/>
                <w:b/>
                <w:bCs/>
                <w:noProof/>
                <w:kern w:val="0"/>
                <w:sz w:val="18"/>
                <w:szCs w:val="18"/>
                <w14:ligatures w14:val="standardContextual"/>
              </w:rPr>
              <w:t>地表水类型</w:t>
            </w:r>
          </w:p>
        </w:tc>
      </w:tr>
      <w:tr w:rsidR="00DB1937" w:rsidRPr="00DB1937" w14:paraId="695A192D" w14:textId="77777777" w:rsidTr="007324B7">
        <w:trPr>
          <w:trHeight w:val="482"/>
          <w:jc w:val="center"/>
        </w:trPr>
        <w:tc>
          <w:tcPr>
            <w:tcW w:w="1134" w:type="dxa"/>
            <w:vAlign w:val="center"/>
          </w:tcPr>
          <w:p w14:paraId="061FF65E" w14:textId="68CCC7AF" w:rsidR="00864D0A" w:rsidRPr="00DB1937" w:rsidRDefault="00701B7E" w:rsidP="00864D0A">
            <w:pPr>
              <w:widowControl/>
              <w:topLinePunct/>
              <w:adjustRightInd w:val="0"/>
              <w:snapToGrid w:val="0"/>
              <w:jc w:val="center"/>
              <w:rPr>
                <w:rFonts w:ascii="Times New Roman" w:eastAsia="仿宋_GB2312" w:hAnsi="Times New Roman" w:cs="Times New Roman"/>
                <w:noProof/>
                <w:kern w:val="0"/>
                <w:sz w:val="18"/>
                <w:szCs w:val="18"/>
                <w14:ligatures w14:val="standardContextual"/>
              </w:rPr>
            </w:pPr>
            <w:r w:rsidRPr="00DB1937">
              <w:rPr>
                <w:rFonts w:ascii="Times New Roman" w:eastAsia="仿宋_GB2312" w:hAnsi="Times New Roman" w:cs="Times New Roman" w:hint="eastAsia"/>
                <w:noProof/>
                <w:kern w:val="0"/>
                <w:sz w:val="18"/>
                <w:szCs w:val="18"/>
                <w14:ligatures w14:val="standardContextual"/>
              </w:rPr>
              <w:t>18.0</w:t>
            </w:r>
          </w:p>
        </w:tc>
        <w:tc>
          <w:tcPr>
            <w:tcW w:w="1134" w:type="dxa"/>
            <w:vAlign w:val="center"/>
          </w:tcPr>
          <w:p w14:paraId="133B2AED" w14:textId="1EBD8CBC" w:rsidR="00864D0A" w:rsidRPr="00DB1937" w:rsidRDefault="00701B7E" w:rsidP="00864D0A">
            <w:pPr>
              <w:widowControl/>
              <w:topLinePunct/>
              <w:adjustRightInd w:val="0"/>
              <w:snapToGrid w:val="0"/>
              <w:jc w:val="center"/>
              <w:rPr>
                <w:rFonts w:ascii="Times New Roman" w:eastAsia="仿宋_GB2312" w:hAnsi="Times New Roman" w:cs="Times New Roman"/>
                <w:noProof/>
                <w:kern w:val="0"/>
                <w:sz w:val="18"/>
                <w:szCs w:val="18"/>
                <w14:ligatures w14:val="standardContextual"/>
              </w:rPr>
            </w:pPr>
            <w:r w:rsidRPr="00DB1937">
              <w:rPr>
                <w:rFonts w:ascii="Times New Roman" w:eastAsia="仿宋_GB2312" w:hAnsi="Times New Roman" w:cs="Times New Roman" w:hint="eastAsia"/>
                <w:noProof/>
                <w:kern w:val="0"/>
                <w:sz w:val="18"/>
                <w:szCs w:val="18"/>
                <w14:ligatures w14:val="standardContextual"/>
              </w:rPr>
              <w:t>13.3</w:t>
            </w:r>
          </w:p>
        </w:tc>
        <w:tc>
          <w:tcPr>
            <w:tcW w:w="1134" w:type="dxa"/>
            <w:vAlign w:val="center"/>
          </w:tcPr>
          <w:p w14:paraId="5FEA7C9A" w14:textId="77777777" w:rsidR="00864D0A" w:rsidRPr="00DB1937" w:rsidRDefault="00864D0A" w:rsidP="00864D0A">
            <w:pPr>
              <w:widowControl/>
              <w:topLinePunct/>
              <w:adjustRightInd w:val="0"/>
              <w:snapToGrid w:val="0"/>
              <w:jc w:val="center"/>
              <w:rPr>
                <w:rFonts w:ascii="Times New Roman" w:eastAsia="仿宋_GB2312" w:hAnsi="Times New Roman" w:cs="Times New Roman"/>
                <w:noProof/>
                <w:kern w:val="0"/>
                <w:sz w:val="18"/>
                <w:szCs w:val="18"/>
                <w14:ligatures w14:val="standardContextual"/>
              </w:rPr>
            </w:pPr>
            <w:r w:rsidRPr="00DB1937">
              <w:rPr>
                <w:rFonts w:ascii="Times New Roman" w:eastAsia="仿宋_GB2312" w:hAnsi="Times New Roman" w:cs="Times New Roman" w:hint="eastAsia"/>
                <w:noProof/>
                <w:kern w:val="0"/>
                <w:sz w:val="18"/>
                <w:szCs w:val="18"/>
                <w14:ligatures w14:val="standardContextual"/>
              </w:rPr>
              <w:t>10.9</w:t>
            </w:r>
          </w:p>
        </w:tc>
        <w:tc>
          <w:tcPr>
            <w:tcW w:w="1134" w:type="dxa"/>
            <w:vAlign w:val="center"/>
          </w:tcPr>
          <w:p w14:paraId="41BB0AD9" w14:textId="77777777" w:rsidR="00864D0A" w:rsidRPr="00DB1937" w:rsidRDefault="00864D0A" w:rsidP="00864D0A">
            <w:pPr>
              <w:widowControl/>
              <w:topLinePunct/>
              <w:adjustRightInd w:val="0"/>
              <w:snapToGrid w:val="0"/>
              <w:jc w:val="center"/>
              <w:rPr>
                <w:rFonts w:ascii="Times New Roman" w:eastAsia="仿宋_GB2312" w:hAnsi="Times New Roman" w:cs="Times New Roman"/>
                <w:noProof/>
                <w:kern w:val="0"/>
                <w:sz w:val="18"/>
                <w:szCs w:val="18"/>
                <w14:ligatures w14:val="standardContextual"/>
              </w:rPr>
            </w:pPr>
            <w:r w:rsidRPr="00DB1937">
              <w:rPr>
                <w:rFonts w:ascii="Times New Roman" w:eastAsia="仿宋_GB2312" w:hAnsi="Times New Roman" w:cs="Times New Roman" w:hint="eastAsia"/>
                <w:noProof/>
                <w:kern w:val="0"/>
                <w:sz w:val="18"/>
                <w:szCs w:val="18"/>
                <w14:ligatures w14:val="standardContextual"/>
              </w:rPr>
              <w:t>58.9</w:t>
            </w:r>
          </w:p>
        </w:tc>
        <w:tc>
          <w:tcPr>
            <w:tcW w:w="1838" w:type="dxa"/>
            <w:vAlign w:val="center"/>
          </w:tcPr>
          <w:p w14:paraId="3F9C1042" w14:textId="3CC324D6" w:rsidR="00864D0A" w:rsidRPr="00DB1937" w:rsidRDefault="00864D0A" w:rsidP="00864D0A">
            <w:pPr>
              <w:widowControl/>
              <w:topLinePunct/>
              <w:adjustRightInd w:val="0"/>
              <w:snapToGrid w:val="0"/>
              <w:jc w:val="center"/>
              <w:rPr>
                <w:rFonts w:ascii="Times New Roman" w:eastAsia="仿宋_GB2312" w:hAnsi="Times New Roman" w:cs="Times New Roman"/>
                <w:noProof/>
                <w:kern w:val="0"/>
                <w:sz w:val="18"/>
                <w:szCs w:val="18"/>
                <w14:ligatures w14:val="standardContextual"/>
              </w:rPr>
            </w:pPr>
            <w:r w:rsidRPr="00DB1937">
              <w:rPr>
                <w:rFonts w:ascii="Times New Roman" w:eastAsia="仿宋_GB2312" w:hAnsi="Times New Roman" w:cs="Times New Roman" w:hint="eastAsia"/>
                <w:noProof/>
                <w:kern w:val="0"/>
                <w:sz w:val="18"/>
                <w:szCs w:val="18"/>
                <w14:ligatures w14:val="standardContextual"/>
              </w:rPr>
              <w:t>1.5~6.5</w:t>
            </w:r>
            <w:r w:rsidRPr="00DB1937">
              <w:rPr>
                <w:rFonts w:ascii="Times New Roman" w:eastAsia="仿宋_GB2312" w:hAnsi="Times New Roman" w:cs="Times New Roman" w:hint="eastAsia"/>
                <w:noProof/>
                <w:kern w:val="0"/>
                <w:sz w:val="18"/>
                <w:szCs w:val="18"/>
                <w14:ligatures w14:val="standardContextual"/>
              </w:rPr>
              <w:t>（</w:t>
            </w:r>
            <w:r w:rsidRPr="00DB1937">
              <w:rPr>
                <w:rFonts w:ascii="Times New Roman" w:eastAsia="仿宋_GB2312" w:hAnsi="Times New Roman" w:cs="Times New Roman" w:hint="eastAsia"/>
                <w:noProof/>
                <w:kern w:val="0"/>
                <w:sz w:val="18"/>
                <w:szCs w:val="18"/>
                <w14:ligatures w14:val="standardContextual"/>
              </w:rPr>
              <w:t>3.</w:t>
            </w:r>
            <w:r w:rsidR="006453F8" w:rsidRPr="00DB1937">
              <w:rPr>
                <w:rFonts w:ascii="Times New Roman" w:eastAsia="仿宋_GB2312" w:hAnsi="Times New Roman" w:cs="Times New Roman" w:hint="eastAsia"/>
                <w:noProof/>
                <w:kern w:val="0"/>
                <w:sz w:val="18"/>
                <w:szCs w:val="18"/>
                <w14:ligatures w14:val="standardContextual"/>
              </w:rPr>
              <w:t>3</w:t>
            </w:r>
            <w:r w:rsidRPr="00DB1937">
              <w:rPr>
                <w:rFonts w:ascii="Times New Roman" w:eastAsia="仿宋_GB2312" w:hAnsi="Times New Roman" w:cs="Times New Roman" w:hint="eastAsia"/>
                <w:noProof/>
                <w:kern w:val="0"/>
                <w:sz w:val="18"/>
                <w:szCs w:val="18"/>
                <w14:ligatures w14:val="standardContextual"/>
              </w:rPr>
              <w:t>）</w:t>
            </w:r>
          </w:p>
        </w:tc>
        <w:tc>
          <w:tcPr>
            <w:tcW w:w="1843" w:type="dxa"/>
            <w:vAlign w:val="center"/>
          </w:tcPr>
          <w:p w14:paraId="61287D41" w14:textId="2568F0D3" w:rsidR="00864D0A" w:rsidRPr="00DB1937" w:rsidRDefault="00A5268E" w:rsidP="00864D0A">
            <w:pPr>
              <w:widowControl/>
              <w:topLinePunct/>
              <w:adjustRightInd w:val="0"/>
              <w:snapToGrid w:val="0"/>
              <w:jc w:val="center"/>
              <w:rPr>
                <w:rFonts w:ascii="Times New Roman" w:eastAsia="仿宋_GB2312" w:hAnsi="Times New Roman" w:cs="Times New Roman"/>
                <w:noProof/>
                <w:kern w:val="0"/>
                <w:sz w:val="18"/>
                <w:szCs w:val="18"/>
                <w14:ligatures w14:val="standardContextual"/>
              </w:rPr>
            </w:pPr>
            <w:r w:rsidRPr="00DB1937">
              <w:rPr>
                <w:rFonts w:ascii="Times New Roman" w:eastAsia="仿宋_GB2312" w:hAnsi="Times New Roman" w:cs="Times New Roman" w:hint="eastAsia"/>
                <w:noProof/>
                <w:kern w:val="0"/>
                <w:sz w:val="18"/>
                <w:szCs w:val="18"/>
                <w14:ligatures w14:val="standardContextual"/>
              </w:rPr>
              <w:t>I~IV</w:t>
            </w:r>
            <w:r w:rsidRPr="00DB1937">
              <w:rPr>
                <w:rFonts w:ascii="Times New Roman" w:eastAsia="仿宋_GB2312" w:hAnsi="Times New Roman" w:cs="Times New Roman" w:hint="eastAsia"/>
                <w:noProof/>
                <w:kern w:val="0"/>
                <w:sz w:val="18"/>
                <w:szCs w:val="18"/>
                <w14:ligatures w14:val="standardContextual"/>
              </w:rPr>
              <w:t>类（</w:t>
            </w:r>
            <w:r w:rsidRPr="00DB1937">
              <w:rPr>
                <w:rFonts w:ascii="Times New Roman" w:eastAsia="仿宋_GB2312" w:hAnsi="Times New Roman" w:cs="Times New Roman" w:hint="eastAsia"/>
                <w:noProof/>
                <w:kern w:val="0"/>
                <w:sz w:val="18"/>
                <w:szCs w:val="18"/>
                <w14:ligatures w14:val="standardContextual"/>
              </w:rPr>
              <w:t>II</w:t>
            </w:r>
            <w:r w:rsidRPr="00DB1937">
              <w:rPr>
                <w:rFonts w:ascii="Times New Roman" w:eastAsia="仿宋_GB2312" w:hAnsi="Times New Roman" w:cs="Times New Roman" w:hint="eastAsia"/>
                <w:noProof/>
                <w:kern w:val="0"/>
                <w:sz w:val="18"/>
                <w:szCs w:val="18"/>
                <w14:ligatures w14:val="standardContextual"/>
              </w:rPr>
              <w:t>类）</w:t>
            </w:r>
          </w:p>
        </w:tc>
      </w:tr>
    </w:tbl>
    <w:p w14:paraId="71A286D3" w14:textId="2F28A58D" w:rsidR="00012296" w:rsidRPr="004B12EE" w:rsidRDefault="00233DA1" w:rsidP="004B12EE">
      <w:pPr>
        <w:overflowPunct w:val="0"/>
        <w:spacing w:line="560" w:lineRule="exact"/>
        <w:outlineLvl w:val="1"/>
        <w:rPr>
          <w:rFonts w:ascii="Times New Roman" w:eastAsia="楷体_GB2312" w:hAnsi="Times New Roman" w:cs="仿宋_GB2312"/>
          <w:b/>
          <w:bCs/>
          <w:kern w:val="0"/>
          <w:sz w:val="28"/>
          <w:szCs w:val="28"/>
        </w:rPr>
      </w:pPr>
      <w:r w:rsidRPr="00DB1937">
        <w:rPr>
          <w:rFonts w:ascii="Times New Roman" w:eastAsia="楷体_GB2312" w:hAnsi="Times New Roman" w:cs="仿宋_GB2312" w:hint="eastAsia"/>
          <w:b/>
          <w:bCs/>
          <w:kern w:val="0"/>
          <w:sz w:val="28"/>
          <w:szCs w:val="28"/>
        </w:rPr>
        <w:t xml:space="preserve">5.4 </w:t>
      </w:r>
      <w:r w:rsidRPr="00DB1937">
        <w:rPr>
          <w:rFonts w:ascii="Times New Roman" w:eastAsia="楷体_GB2312" w:hAnsi="Times New Roman" w:cs="仿宋_GB2312" w:hint="eastAsia"/>
          <w:b/>
          <w:bCs/>
          <w:kern w:val="0"/>
          <w:sz w:val="28"/>
          <w:szCs w:val="28"/>
        </w:rPr>
        <w:t>小结</w:t>
      </w:r>
    </w:p>
    <w:p w14:paraId="53F4DFFF" w14:textId="77777777" w:rsidR="00275FA5" w:rsidRDefault="00471ED1" w:rsidP="00147173">
      <w:pPr>
        <w:overflowPunct w:val="0"/>
        <w:spacing w:line="560" w:lineRule="exact"/>
        <w:ind w:firstLine="561"/>
        <w:rPr>
          <w:rFonts w:ascii="Times New Roman" w:eastAsia="仿宋_GB2312" w:hAnsi="Times New Roman" w:cs="仿宋_GB2312"/>
          <w:kern w:val="0"/>
          <w:sz w:val="28"/>
          <w:szCs w:val="28"/>
        </w:rPr>
      </w:pPr>
      <w:r w:rsidRPr="00DB1937">
        <w:rPr>
          <w:rFonts w:ascii="Times New Roman" w:eastAsia="仿宋_GB2312" w:hAnsi="Times New Roman" w:hint="eastAsia"/>
          <w:sz w:val="28"/>
          <w:szCs w:val="28"/>
          <w14:ligatures w14:val="standardContextual"/>
        </w:rPr>
        <w:t>在</w:t>
      </w:r>
      <w:r w:rsidR="00310793" w:rsidRPr="00DB1937">
        <w:rPr>
          <w:rFonts w:ascii="Times New Roman" w:eastAsia="仿宋_GB2312" w:hAnsi="Times New Roman" w:hint="eastAsia"/>
          <w:sz w:val="28"/>
          <w:szCs w:val="28"/>
          <w14:ligatures w14:val="standardContextual"/>
        </w:rPr>
        <w:t>对</w:t>
      </w:r>
      <w:r w:rsidR="003F584E" w:rsidRPr="00DB1937">
        <w:rPr>
          <w:rFonts w:ascii="Times New Roman" w:eastAsia="仿宋_GB2312" w:hAnsi="Times New Roman" w:hint="eastAsia"/>
          <w:sz w:val="28"/>
          <w:szCs w:val="28"/>
          <w14:ligatures w14:val="standardContextual"/>
        </w:rPr>
        <w:t>其他流域的研究</w:t>
      </w:r>
      <w:r w:rsidR="00310793" w:rsidRPr="00DB1937">
        <w:rPr>
          <w:rFonts w:ascii="Times New Roman" w:eastAsia="仿宋_GB2312" w:hAnsi="Times New Roman" w:hint="eastAsia"/>
          <w:sz w:val="28"/>
          <w:szCs w:val="28"/>
          <w14:ligatures w14:val="standardContextual"/>
        </w:rPr>
        <w:t>中，</w:t>
      </w:r>
      <w:proofErr w:type="gramStart"/>
      <w:r w:rsidR="00310793" w:rsidRPr="00DB1937">
        <w:rPr>
          <w:rFonts w:ascii="Times New Roman" w:eastAsia="仿宋_GB2312" w:hAnsi="Times New Roman" w:cs="仿宋_GB2312" w:hint="eastAsia"/>
          <w:kern w:val="0"/>
          <w:sz w:val="28"/>
          <w:szCs w:val="28"/>
        </w:rPr>
        <w:t>段茂庆</w:t>
      </w:r>
      <w:proofErr w:type="gramEnd"/>
      <w:r w:rsidR="00310793" w:rsidRPr="00DB1937">
        <w:rPr>
          <w:rFonts w:ascii="Times New Roman" w:eastAsia="仿宋_GB2312" w:hAnsi="Times New Roman" w:cs="仿宋_GB2312" w:hint="eastAsia"/>
          <w:kern w:val="0"/>
          <w:sz w:val="28"/>
          <w:szCs w:val="28"/>
        </w:rPr>
        <w:t>等（</w:t>
      </w:r>
      <w:r w:rsidR="00310793" w:rsidRPr="00DB1937">
        <w:rPr>
          <w:rFonts w:ascii="Times New Roman" w:eastAsia="仿宋_GB2312" w:hAnsi="Times New Roman" w:cs="仿宋_GB2312" w:hint="eastAsia"/>
          <w:kern w:val="0"/>
          <w:sz w:val="28"/>
          <w:szCs w:val="28"/>
        </w:rPr>
        <w:t>2020</w:t>
      </w:r>
      <w:r w:rsidR="00310793" w:rsidRPr="00DB1937">
        <w:rPr>
          <w:rFonts w:ascii="Times New Roman" w:eastAsia="仿宋_GB2312" w:hAnsi="Times New Roman" w:cs="仿宋_GB2312" w:hint="eastAsia"/>
          <w:kern w:val="0"/>
          <w:sz w:val="28"/>
          <w:szCs w:val="28"/>
        </w:rPr>
        <w:t>）</w:t>
      </w:r>
      <w:r w:rsidRPr="00DB1937">
        <w:rPr>
          <w:rFonts w:ascii="Times New Roman" w:eastAsia="仿宋_GB2312" w:hAnsi="Times New Roman" w:hint="eastAsia"/>
          <w:sz w:val="28"/>
          <w:szCs w:val="28"/>
          <w14:ligatures w14:val="standardContextual"/>
        </w:rPr>
        <w:t>将黑龙江省分为</w:t>
      </w:r>
      <w:r w:rsidR="0025281D" w:rsidRPr="00DB1937">
        <w:rPr>
          <w:rFonts w:ascii="Times New Roman" w:eastAsia="仿宋_GB2312" w:hAnsi="Times New Roman" w:hint="eastAsia"/>
          <w:sz w:val="28"/>
          <w:szCs w:val="28"/>
          <w14:ligatures w14:val="standardContextual"/>
        </w:rPr>
        <w:t>西北、中北、东北、西南、东南等</w:t>
      </w:r>
      <w:r w:rsidRPr="00DB1937">
        <w:rPr>
          <w:rFonts w:ascii="Times New Roman" w:eastAsia="仿宋_GB2312" w:hAnsi="Times New Roman" w:hint="eastAsia"/>
          <w:sz w:val="28"/>
          <w:szCs w:val="28"/>
          <w14:ligatures w14:val="standardContextual"/>
        </w:rPr>
        <w:t>地表水水质背景值地理分区，计算了各分区</w:t>
      </w:r>
      <w:r w:rsidRPr="00DB1937">
        <w:rPr>
          <w:rFonts w:ascii="Times New Roman" w:eastAsia="仿宋_GB2312" w:hAnsi="Times New Roman" w:cs="仿宋_GB2312" w:hint="eastAsia"/>
          <w:kern w:val="0"/>
          <w:sz w:val="28"/>
          <w:szCs w:val="28"/>
        </w:rPr>
        <w:t>不同水期的</w:t>
      </w:r>
      <w:r w:rsidRPr="00DB1937">
        <w:rPr>
          <w:rFonts w:ascii="Times New Roman" w:eastAsia="仿宋_GB2312" w:hAnsi="Times New Roman" w:hint="eastAsia"/>
          <w:sz w:val="28"/>
          <w:szCs w:val="28"/>
          <w14:ligatures w14:val="standardContextual"/>
        </w:rPr>
        <w:t>水环境</w:t>
      </w:r>
      <w:proofErr w:type="spellStart"/>
      <w:r w:rsidRPr="00DB1937">
        <w:rPr>
          <w:rFonts w:ascii="Times New Roman" w:eastAsia="仿宋_GB2312" w:hAnsi="Times New Roman" w:cs="仿宋_GB2312"/>
          <w:kern w:val="0"/>
          <w:sz w:val="28"/>
          <w:szCs w:val="28"/>
        </w:rPr>
        <w:t>COD</w:t>
      </w:r>
      <w:r w:rsidRPr="00DB1937">
        <w:rPr>
          <w:rFonts w:ascii="Times New Roman" w:eastAsia="仿宋_GB2312" w:hAnsi="Times New Roman" w:cs="仿宋_GB2312"/>
          <w:kern w:val="0"/>
          <w:sz w:val="28"/>
          <w:szCs w:val="28"/>
          <w:vertAlign w:val="subscript"/>
        </w:rPr>
        <w:t>Mn</w:t>
      </w:r>
      <w:proofErr w:type="spellEnd"/>
      <w:r w:rsidRPr="00DB1937">
        <w:rPr>
          <w:rFonts w:ascii="Times New Roman" w:eastAsia="仿宋_GB2312" w:hAnsi="Times New Roman" w:hint="eastAsia"/>
          <w:sz w:val="28"/>
          <w:szCs w:val="28"/>
          <w14:ligatures w14:val="standardContextual"/>
        </w:rPr>
        <w:t>背景值表征范围及修正值</w:t>
      </w:r>
      <w:r w:rsidR="005E18C9" w:rsidRPr="00DB1937">
        <w:rPr>
          <w:rFonts w:ascii="Times New Roman" w:eastAsia="仿宋_GB2312" w:hAnsi="Times New Roman" w:hint="eastAsia"/>
          <w:sz w:val="28"/>
          <w:szCs w:val="28"/>
          <w14:ligatures w14:val="standardContextual"/>
        </w:rPr>
        <w:t>，枯水期各地理分区</w:t>
      </w:r>
      <w:proofErr w:type="spellStart"/>
      <w:r w:rsidR="005E18C9" w:rsidRPr="00DB1937">
        <w:rPr>
          <w:rFonts w:ascii="Times New Roman" w:eastAsia="仿宋_GB2312" w:hAnsi="Times New Roman" w:cs="仿宋_GB2312"/>
          <w:kern w:val="0"/>
          <w:sz w:val="28"/>
          <w:szCs w:val="28"/>
        </w:rPr>
        <w:t>COD</w:t>
      </w:r>
      <w:r w:rsidR="005E18C9" w:rsidRPr="00DB1937">
        <w:rPr>
          <w:rFonts w:ascii="Times New Roman" w:eastAsia="仿宋_GB2312" w:hAnsi="Times New Roman" w:cs="仿宋_GB2312"/>
          <w:kern w:val="0"/>
          <w:sz w:val="28"/>
          <w:szCs w:val="28"/>
          <w:vertAlign w:val="subscript"/>
        </w:rPr>
        <w:t>Mn</w:t>
      </w:r>
      <w:proofErr w:type="spellEnd"/>
      <w:r w:rsidR="005E18C9" w:rsidRPr="00DB1937">
        <w:rPr>
          <w:rFonts w:ascii="Times New Roman" w:eastAsia="仿宋_GB2312" w:hAnsi="Times New Roman" w:hint="eastAsia"/>
          <w:sz w:val="28"/>
          <w:szCs w:val="28"/>
          <w14:ligatures w14:val="standardContextual"/>
        </w:rPr>
        <w:t>背景值分别为</w:t>
      </w:r>
      <w:r w:rsidR="005E18C9" w:rsidRPr="00DB1937">
        <w:rPr>
          <w:rFonts w:ascii="Times New Roman" w:eastAsia="仿宋_GB2312" w:hAnsi="Times New Roman" w:hint="eastAsia"/>
          <w:sz w:val="28"/>
          <w:szCs w:val="28"/>
          <w14:ligatures w14:val="standardContextual"/>
        </w:rPr>
        <w:t>4.1</w:t>
      </w:r>
      <w:r w:rsidR="005E18C9" w:rsidRPr="00DB1937">
        <w:rPr>
          <w:rFonts w:ascii="Times New Roman" w:eastAsia="仿宋_GB2312" w:hAnsi="Times New Roman" w:hint="eastAsia"/>
          <w:sz w:val="28"/>
          <w:szCs w:val="28"/>
          <w14:ligatures w14:val="standardContextual"/>
        </w:rPr>
        <w:t>、</w:t>
      </w:r>
      <w:r w:rsidR="005E18C9" w:rsidRPr="00DB1937">
        <w:rPr>
          <w:rFonts w:ascii="Times New Roman" w:eastAsia="仿宋_GB2312" w:hAnsi="Times New Roman" w:hint="eastAsia"/>
          <w:sz w:val="28"/>
          <w:szCs w:val="28"/>
          <w14:ligatures w14:val="standardContextual"/>
        </w:rPr>
        <w:t>4.4</w:t>
      </w:r>
      <w:r w:rsidR="005E18C9" w:rsidRPr="00DB1937">
        <w:rPr>
          <w:rFonts w:ascii="Times New Roman" w:eastAsia="仿宋_GB2312" w:hAnsi="Times New Roman" w:hint="eastAsia"/>
          <w:sz w:val="28"/>
          <w:szCs w:val="28"/>
          <w14:ligatures w14:val="standardContextual"/>
        </w:rPr>
        <w:t>、</w:t>
      </w:r>
      <w:r w:rsidR="005E18C9" w:rsidRPr="00DB1937">
        <w:rPr>
          <w:rFonts w:ascii="Times New Roman" w:eastAsia="仿宋_GB2312" w:hAnsi="Times New Roman" w:hint="eastAsia"/>
          <w:sz w:val="28"/>
          <w:szCs w:val="28"/>
          <w14:ligatures w14:val="standardContextual"/>
        </w:rPr>
        <w:t>3.7</w:t>
      </w:r>
      <w:r w:rsidR="005E18C9" w:rsidRPr="00DB1937">
        <w:rPr>
          <w:rFonts w:ascii="Times New Roman" w:eastAsia="仿宋_GB2312" w:hAnsi="Times New Roman" w:hint="eastAsia"/>
          <w:sz w:val="28"/>
          <w:szCs w:val="28"/>
          <w14:ligatures w14:val="standardContextual"/>
        </w:rPr>
        <w:t>、</w:t>
      </w:r>
      <w:r w:rsidR="005E18C9" w:rsidRPr="00DB1937">
        <w:rPr>
          <w:rFonts w:ascii="Times New Roman" w:eastAsia="仿宋_GB2312" w:hAnsi="Times New Roman" w:hint="eastAsia"/>
          <w:sz w:val="28"/>
          <w:szCs w:val="28"/>
          <w14:ligatures w14:val="standardContextual"/>
        </w:rPr>
        <w:t>2.1</w:t>
      </w:r>
      <w:r w:rsidR="005E18C9" w:rsidRPr="00DB1937">
        <w:rPr>
          <w:rFonts w:ascii="Times New Roman" w:eastAsia="仿宋_GB2312" w:hAnsi="Times New Roman" w:hint="eastAsia"/>
          <w:sz w:val="28"/>
          <w:szCs w:val="28"/>
          <w14:ligatures w14:val="standardContextual"/>
        </w:rPr>
        <w:t>和</w:t>
      </w:r>
      <w:r w:rsidR="005E18C9" w:rsidRPr="00DB1937">
        <w:rPr>
          <w:rFonts w:ascii="Times New Roman" w:eastAsia="仿宋_GB2312" w:hAnsi="Times New Roman" w:hint="eastAsia"/>
          <w:sz w:val="28"/>
          <w:szCs w:val="28"/>
          <w14:ligatures w14:val="standardContextual"/>
        </w:rPr>
        <w:t>5.2 mg/L</w:t>
      </w:r>
      <w:r w:rsidR="005E18C9" w:rsidRPr="00DB1937">
        <w:rPr>
          <w:rFonts w:ascii="Times New Roman" w:eastAsia="仿宋_GB2312" w:hAnsi="Times New Roman" w:hint="eastAsia"/>
          <w:sz w:val="28"/>
          <w:szCs w:val="28"/>
          <w14:ligatures w14:val="standardContextual"/>
        </w:rPr>
        <w:t>，丰水期分别为</w:t>
      </w:r>
      <w:r w:rsidR="005E18C9" w:rsidRPr="00DB1937">
        <w:rPr>
          <w:rFonts w:ascii="Times New Roman" w:eastAsia="仿宋_GB2312" w:hAnsi="Times New Roman" w:hint="eastAsia"/>
          <w:sz w:val="28"/>
          <w:szCs w:val="28"/>
          <w14:ligatures w14:val="standardContextual"/>
        </w:rPr>
        <w:t>7.0</w:t>
      </w:r>
      <w:r w:rsidR="005E18C9" w:rsidRPr="00DB1937">
        <w:rPr>
          <w:rFonts w:ascii="Times New Roman" w:eastAsia="仿宋_GB2312" w:hAnsi="Times New Roman" w:hint="eastAsia"/>
          <w:sz w:val="28"/>
          <w:szCs w:val="28"/>
          <w14:ligatures w14:val="standardContextual"/>
        </w:rPr>
        <w:t>、</w:t>
      </w:r>
      <w:r w:rsidR="005E18C9" w:rsidRPr="00DB1937">
        <w:rPr>
          <w:rFonts w:ascii="Times New Roman" w:eastAsia="仿宋_GB2312" w:hAnsi="Times New Roman" w:hint="eastAsia"/>
          <w:sz w:val="28"/>
          <w:szCs w:val="28"/>
          <w14:ligatures w14:val="standardContextual"/>
        </w:rPr>
        <w:t>7.7</w:t>
      </w:r>
      <w:r w:rsidR="005E18C9" w:rsidRPr="00DB1937">
        <w:rPr>
          <w:rFonts w:ascii="Times New Roman" w:eastAsia="仿宋_GB2312" w:hAnsi="Times New Roman" w:hint="eastAsia"/>
          <w:sz w:val="28"/>
          <w:szCs w:val="28"/>
          <w14:ligatures w14:val="standardContextual"/>
        </w:rPr>
        <w:t>、</w:t>
      </w:r>
      <w:r w:rsidR="005E18C9" w:rsidRPr="00DB1937">
        <w:rPr>
          <w:rFonts w:ascii="Times New Roman" w:eastAsia="仿宋_GB2312" w:hAnsi="Times New Roman" w:hint="eastAsia"/>
          <w:sz w:val="28"/>
          <w:szCs w:val="28"/>
          <w14:ligatures w14:val="standardContextual"/>
        </w:rPr>
        <w:t>5.3</w:t>
      </w:r>
      <w:r w:rsidR="005E18C9" w:rsidRPr="00DB1937">
        <w:rPr>
          <w:rFonts w:ascii="Times New Roman" w:eastAsia="仿宋_GB2312" w:hAnsi="Times New Roman" w:hint="eastAsia"/>
          <w:sz w:val="28"/>
          <w:szCs w:val="28"/>
          <w14:ligatures w14:val="standardContextual"/>
        </w:rPr>
        <w:t>、</w:t>
      </w:r>
      <w:r w:rsidR="005E18C9" w:rsidRPr="00DB1937">
        <w:rPr>
          <w:rFonts w:ascii="Times New Roman" w:eastAsia="仿宋_GB2312" w:hAnsi="Times New Roman" w:hint="eastAsia"/>
          <w:sz w:val="28"/>
          <w:szCs w:val="28"/>
          <w14:ligatures w14:val="standardContextual"/>
        </w:rPr>
        <w:t>3.3</w:t>
      </w:r>
      <w:r w:rsidR="005E18C9" w:rsidRPr="00DB1937">
        <w:rPr>
          <w:rFonts w:ascii="Times New Roman" w:eastAsia="仿宋_GB2312" w:hAnsi="Times New Roman" w:hint="eastAsia"/>
          <w:sz w:val="28"/>
          <w:szCs w:val="28"/>
          <w14:ligatures w14:val="standardContextual"/>
        </w:rPr>
        <w:t>和</w:t>
      </w:r>
      <w:r w:rsidR="005E18C9" w:rsidRPr="00DB1937">
        <w:rPr>
          <w:rFonts w:ascii="Times New Roman" w:eastAsia="仿宋_GB2312" w:hAnsi="Times New Roman" w:hint="eastAsia"/>
          <w:sz w:val="28"/>
          <w:szCs w:val="28"/>
          <w14:ligatures w14:val="standardContextual"/>
        </w:rPr>
        <w:t>7.3 mg/L</w:t>
      </w:r>
      <w:r w:rsidR="00586A5B" w:rsidRPr="00DB1937">
        <w:rPr>
          <w:rFonts w:ascii="Times New Roman" w:eastAsia="仿宋_GB2312" w:hAnsi="Times New Roman" w:hint="eastAsia"/>
          <w:sz w:val="28"/>
          <w:szCs w:val="28"/>
          <w14:ligatures w14:val="standardContextual"/>
        </w:rPr>
        <w:t>，认为常规水质监测数据应减去对应水期的背景值来进行水质评价，</w:t>
      </w:r>
      <w:r w:rsidR="00FE740F" w:rsidRPr="00DB1937">
        <w:rPr>
          <w:rFonts w:ascii="Times New Roman" w:eastAsia="仿宋_GB2312" w:hAnsi="Times New Roman" w:hint="eastAsia"/>
          <w:sz w:val="28"/>
          <w:szCs w:val="28"/>
          <w14:ligatures w14:val="standardContextual"/>
        </w:rPr>
        <w:t>以</w:t>
      </w:r>
      <w:r w:rsidR="003D7178" w:rsidRPr="00DB1937">
        <w:rPr>
          <w:rFonts w:ascii="Times New Roman" w:eastAsia="仿宋_GB2312" w:hAnsi="Times New Roman" w:cs="仿宋_GB2312" w:hint="eastAsia"/>
          <w:kern w:val="0"/>
          <w:sz w:val="28"/>
          <w:szCs w:val="28"/>
        </w:rPr>
        <w:t>客观反映</w:t>
      </w:r>
      <w:r w:rsidR="00586A5B" w:rsidRPr="00DB1937">
        <w:rPr>
          <w:rFonts w:ascii="Times New Roman" w:eastAsia="仿宋_GB2312" w:hAnsi="Times New Roman" w:cs="仿宋_GB2312" w:hint="eastAsia"/>
          <w:kern w:val="0"/>
          <w:sz w:val="28"/>
          <w:szCs w:val="28"/>
        </w:rPr>
        <w:t>流域</w:t>
      </w:r>
      <w:r w:rsidR="003D7178" w:rsidRPr="00DB1937">
        <w:rPr>
          <w:rFonts w:ascii="Times New Roman" w:eastAsia="仿宋_GB2312" w:hAnsi="Times New Roman" w:cs="仿宋_GB2312" w:hint="eastAsia"/>
          <w:kern w:val="0"/>
          <w:sz w:val="28"/>
          <w:szCs w:val="28"/>
        </w:rPr>
        <w:t>自然环境状态</w:t>
      </w:r>
      <w:r w:rsidR="00586A5B" w:rsidRPr="00DB1937">
        <w:rPr>
          <w:rFonts w:ascii="Times New Roman" w:eastAsia="仿宋_GB2312" w:hAnsi="Times New Roman" w:cs="仿宋_GB2312" w:hint="eastAsia"/>
          <w:kern w:val="0"/>
          <w:sz w:val="28"/>
          <w:szCs w:val="28"/>
        </w:rPr>
        <w:t>。</w:t>
      </w:r>
      <w:r w:rsidR="00B830B9" w:rsidRPr="00DB1937">
        <w:rPr>
          <w:rFonts w:ascii="Times New Roman" w:eastAsia="仿宋_GB2312" w:hAnsi="Times New Roman" w:cs="Times New Roman" w:hint="eastAsia"/>
          <w:sz w:val="28"/>
          <w:szCs w:val="28"/>
          <w14:ligatures w14:val="standardContextual"/>
        </w:rPr>
        <w:t>陈家厚</w:t>
      </w:r>
      <w:r w:rsidR="00B830B9" w:rsidRPr="00DB1937">
        <w:rPr>
          <w:rFonts w:ascii="Times New Roman" w:eastAsia="仿宋_GB2312" w:hAnsi="Times New Roman" w:cs="仿宋_GB2312" w:hint="eastAsia"/>
          <w:kern w:val="0"/>
          <w:sz w:val="28"/>
          <w:szCs w:val="28"/>
        </w:rPr>
        <w:t>等（</w:t>
      </w:r>
      <w:r w:rsidR="00B830B9" w:rsidRPr="00DB1937">
        <w:rPr>
          <w:rFonts w:ascii="Times New Roman" w:eastAsia="仿宋_GB2312" w:hAnsi="Times New Roman" w:cs="仿宋_GB2312" w:hint="eastAsia"/>
          <w:kern w:val="0"/>
          <w:sz w:val="28"/>
          <w:szCs w:val="28"/>
        </w:rPr>
        <w:t>2010</w:t>
      </w:r>
      <w:r w:rsidR="00B830B9" w:rsidRPr="00DB1937">
        <w:rPr>
          <w:rFonts w:ascii="Times New Roman" w:eastAsia="仿宋_GB2312" w:hAnsi="Times New Roman" w:cs="仿宋_GB2312" w:hint="eastAsia"/>
          <w:kern w:val="0"/>
          <w:sz w:val="28"/>
          <w:szCs w:val="28"/>
        </w:rPr>
        <w:t>）</w:t>
      </w:r>
      <w:r w:rsidR="009D1C32" w:rsidRPr="00DB1937">
        <w:rPr>
          <w:rFonts w:ascii="Times New Roman" w:eastAsia="仿宋_GB2312" w:hAnsi="Times New Roman" w:cs="仿宋_GB2312" w:hint="eastAsia"/>
          <w:kern w:val="0"/>
          <w:sz w:val="28"/>
          <w:szCs w:val="28"/>
        </w:rPr>
        <w:t>研究发现黑龙江省松花江流域</w:t>
      </w:r>
      <w:r w:rsidR="00C01283" w:rsidRPr="00DB1937">
        <w:rPr>
          <w:rFonts w:ascii="Times New Roman" w:eastAsia="仿宋_GB2312" w:hAnsi="Times New Roman" w:cs="仿宋_GB2312" w:hint="eastAsia"/>
          <w:kern w:val="0"/>
          <w:sz w:val="28"/>
          <w:szCs w:val="28"/>
        </w:rPr>
        <w:t>5</w:t>
      </w:r>
      <w:r w:rsidR="00C01283" w:rsidRPr="00DB1937">
        <w:rPr>
          <w:rFonts w:ascii="Times New Roman" w:eastAsia="仿宋_GB2312" w:hAnsi="Times New Roman" w:cs="仿宋_GB2312" w:hint="eastAsia"/>
          <w:kern w:val="0"/>
          <w:sz w:val="28"/>
          <w:szCs w:val="28"/>
        </w:rPr>
        <w:t>条</w:t>
      </w:r>
      <w:r w:rsidR="009D1C32" w:rsidRPr="00DB1937">
        <w:rPr>
          <w:rFonts w:ascii="Times New Roman" w:eastAsia="仿宋_GB2312" w:hAnsi="Times New Roman" w:cs="仿宋_GB2312" w:hint="eastAsia"/>
          <w:kern w:val="0"/>
          <w:sz w:val="28"/>
          <w:szCs w:val="28"/>
        </w:rPr>
        <w:t>支流源头</w:t>
      </w:r>
      <w:r w:rsidR="00C01283" w:rsidRPr="00DB1937">
        <w:rPr>
          <w:rFonts w:ascii="Times New Roman" w:eastAsia="仿宋_GB2312" w:hAnsi="Times New Roman" w:cs="仿宋_GB2312" w:hint="eastAsia"/>
          <w:kern w:val="0"/>
          <w:sz w:val="28"/>
          <w:szCs w:val="28"/>
        </w:rPr>
        <w:t>均</w:t>
      </w:r>
      <w:r w:rsidR="009D1C32" w:rsidRPr="00DB1937">
        <w:rPr>
          <w:rFonts w:ascii="Times New Roman" w:eastAsia="仿宋_GB2312" w:hAnsi="Times New Roman" w:cs="仿宋_GB2312" w:hint="eastAsia"/>
          <w:kern w:val="0"/>
          <w:sz w:val="28"/>
          <w:szCs w:val="28"/>
        </w:rPr>
        <w:t>属高</w:t>
      </w:r>
      <w:proofErr w:type="spellStart"/>
      <w:r w:rsidR="009D1C32" w:rsidRPr="00DB1937">
        <w:rPr>
          <w:rFonts w:ascii="Times New Roman" w:eastAsia="仿宋_GB2312" w:hAnsi="Times New Roman" w:cs="仿宋_GB2312"/>
          <w:kern w:val="0"/>
          <w:sz w:val="28"/>
          <w:szCs w:val="28"/>
        </w:rPr>
        <w:t>COD</w:t>
      </w:r>
      <w:r w:rsidR="009D1C32" w:rsidRPr="00DB1937">
        <w:rPr>
          <w:rFonts w:ascii="Times New Roman" w:eastAsia="仿宋_GB2312" w:hAnsi="Times New Roman" w:cs="仿宋_GB2312"/>
          <w:kern w:val="0"/>
          <w:sz w:val="28"/>
          <w:szCs w:val="28"/>
          <w:vertAlign w:val="subscript"/>
        </w:rPr>
        <w:t>Mn</w:t>
      </w:r>
      <w:proofErr w:type="spellEnd"/>
      <w:r w:rsidR="009D1C32" w:rsidRPr="00DB1937">
        <w:rPr>
          <w:rFonts w:ascii="Times New Roman" w:eastAsia="仿宋_GB2312" w:hAnsi="Times New Roman" w:cs="仿宋_GB2312" w:hint="eastAsia"/>
          <w:kern w:val="0"/>
          <w:sz w:val="28"/>
          <w:szCs w:val="28"/>
        </w:rPr>
        <w:t>河段，背景值约为</w:t>
      </w:r>
      <w:r w:rsidR="009D1C32" w:rsidRPr="00DB1937">
        <w:rPr>
          <w:rFonts w:ascii="Times New Roman" w:eastAsia="仿宋_GB2312" w:hAnsi="Times New Roman" w:cs="仿宋_GB2312" w:hint="eastAsia"/>
          <w:kern w:val="0"/>
          <w:sz w:val="28"/>
          <w:szCs w:val="28"/>
        </w:rPr>
        <w:t>5.0 mg/L</w:t>
      </w:r>
      <w:r w:rsidR="00FE740F" w:rsidRPr="00DB1937">
        <w:rPr>
          <w:rFonts w:ascii="Times New Roman" w:eastAsia="仿宋_GB2312" w:hAnsi="Times New Roman" w:cs="仿宋_GB2312" w:hint="eastAsia"/>
          <w:kern w:val="0"/>
          <w:sz w:val="28"/>
          <w:szCs w:val="28"/>
        </w:rPr>
        <w:t>（范围为</w:t>
      </w:r>
      <w:r w:rsidR="00FE740F" w:rsidRPr="00DB1937">
        <w:rPr>
          <w:rFonts w:ascii="Times New Roman" w:eastAsia="仿宋_GB2312" w:hAnsi="Times New Roman" w:cs="仿宋_GB2312" w:hint="eastAsia"/>
          <w:kern w:val="0"/>
          <w:sz w:val="28"/>
          <w:szCs w:val="28"/>
        </w:rPr>
        <w:t>4.0~6.9 mg/L</w:t>
      </w:r>
      <w:r w:rsidR="00FE740F" w:rsidRPr="00DB1937">
        <w:rPr>
          <w:rFonts w:ascii="Times New Roman" w:eastAsia="仿宋_GB2312" w:hAnsi="Times New Roman" w:cs="仿宋_GB2312" w:hint="eastAsia"/>
          <w:kern w:val="0"/>
          <w:sz w:val="28"/>
          <w:szCs w:val="28"/>
        </w:rPr>
        <w:t>）</w:t>
      </w:r>
      <w:r w:rsidR="009D1C32" w:rsidRPr="00DB1937">
        <w:rPr>
          <w:rFonts w:ascii="Times New Roman" w:eastAsia="仿宋_GB2312" w:hAnsi="Times New Roman" w:cs="仿宋_GB2312" w:hint="eastAsia"/>
          <w:kern w:val="0"/>
          <w:sz w:val="28"/>
          <w:szCs w:val="28"/>
        </w:rPr>
        <w:t>。</w:t>
      </w:r>
    </w:p>
    <w:p w14:paraId="664BA9B8" w14:textId="7667C231" w:rsidR="00E8198B" w:rsidRDefault="00151EBF" w:rsidP="00147173">
      <w:pPr>
        <w:overflowPunct w:val="0"/>
        <w:spacing w:line="560" w:lineRule="exact"/>
        <w:ind w:firstLine="561"/>
        <w:rPr>
          <w:rFonts w:ascii="Times New Roman" w:eastAsia="仿宋_GB2312" w:hAnsi="Times New Roman" w:cs="仿宋_GB2312"/>
          <w:kern w:val="0"/>
          <w:sz w:val="28"/>
          <w:szCs w:val="28"/>
        </w:rPr>
      </w:pPr>
      <w:r>
        <w:rPr>
          <w:rFonts w:ascii="Times New Roman" w:eastAsia="仿宋_GB2312" w:hAnsi="Times New Roman" w:cs="仿宋_GB2312" w:hint="eastAsia"/>
          <w:kern w:val="0"/>
          <w:sz w:val="28"/>
          <w:szCs w:val="28"/>
        </w:rPr>
        <w:t>受参照区域筛选和历史水质数据质量等限制，未选择在相同流域开展背景值推导与推导方法相互比较。</w:t>
      </w:r>
      <w:r w:rsidR="001B5A11" w:rsidRPr="00DB1937">
        <w:rPr>
          <w:rFonts w:ascii="Times New Roman" w:eastAsia="仿宋_GB2312" w:hAnsi="Times New Roman" w:cs="仿宋_GB2312" w:hint="eastAsia"/>
          <w:kern w:val="0"/>
          <w:sz w:val="28"/>
          <w:szCs w:val="28"/>
        </w:rPr>
        <w:t>总的来看，</w:t>
      </w:r>
      <w:r w:rsidR="009D25C9">
        <w:rPr>
          <w:rFonts w:ascii="Times New Roman" w:eastAsia="仿宋_GB2312" w:hAnsi="Times New Roman" w:cs="仿宋_GB2312" w:hint="eastAsia"/>
          <w:kern w:val="0"/>
          <w:sz w:val="28"/>
          <w:szCs w:val="28"/>
        </w:rPr>
        <w:t>相关背景值推导</w:t>
      </w:r>
      <w:r w:rsidR="009D25C9" w:rsidRPr="009D25C9">
        <w:rPr>
          <w:rFonts w:ascii="Times New Roman" w:eastAsia="仿宋_GB2312" w:hAnsi="Times New Roman" w:cs="仿宋_GB2312" w:hint="eastAsia"/>
          <w:kern w:val="0"/>
          <w:sz w:val="28"/>
          <w:szCs w:val="28"/>
        </w:rPr>
        <w:t>方</w:t>
      </w:r>
      <w:r w:rsidR="009D25C9" w:rsidRPr="009D25C9">
        <w:rPr>
          <w:rFonts w:ascii="Times New Roman" w:eastAsia="仿宋_GB2312" w:hAnsi="Times New Roman" w:cs="仿宋_GB2312" w:hint="eastAsia"/>
          <w:kern w:val="0"/>
          <w:sz w:val="28"/>
          <w:szCs w:val="28"/>
        </w:rPr>
        <w:lastRenderedPageBreak/>
        <w:t>法</w:t>
      </w:r>
      <w:r w:rsidR="009D25C9">
        <w:rPr>
          <w:rFonts w:ascii="Times New Roman" w:eastAsia="仿宋_GB2312" w:hAnsi="Times New Roman" w:cs="仿宋_GB2312" w:hint="eastAsia"/>
          <w:kern w:val="0"/>
          <w:sz w:val="28"/>
          <w:szCs w:val="28"/>
        </w:rPr>
        <w:t>均</w:t>
      </w:r>
      <w:r w:rsidR="009D25C9" w:rsidRPr="009D25C9">
        <w:rPr>
          <w:rFonts w:ascii="Times New Roman" w:eastAsia="仿宋_GB2312" w:hAnsi="Times New Roman" w:cs="仿宋_GB2312" w:hint="eastAsia"/>
          <w:kern w:val="0"/>
          <w:sz w:val="28"/>
          <w:szCs w:val="28"/>
        </w:rPr>
        <w:t>可行，能够得到合理结果</w:t>
      </w:r>
      <w:r w:rsidR="002536EF">
        <w:rPr>
          <w:rFonts w:ascii="Times New Roman" w:eastAsia="仿宋_GB2312" w:hAnsi="Times New Roman" w:cs="仿宋_GB2312" w:hint="eastAsia"/>
          <w:kern w:val="0"/>
          <w:sz w:val="28"/>
          <w:szCs w:val="28"/>
        </w:rPr>
        <w:t>。</w:t>
      </w:r>
      <w:r w:rsidR="001A39D3">
        <w:rPr>
          <w:rFonts w:ascii="Times New Roman" w:eastAsia="仿宋_GB2312" w:hAnsi="Times New Roman" w:cs="仿宋_GB2312" w:hint="eastAsia"/>
          <w:kern w:val="0"/>
          <w:sz w:val="28"/>
          <w:szCs w:val="28"/>
        </w:rPr>
        <w:t>结果中，</w:t>
      </w:r>
      <w:r w:rsidR="00012296" w:rsidRPr="00DB1937">
        <w:rPr>
          <w:rFonts w:ascii="Times New Roman" w:eastAsia="仿宋_GB2312" w:hAnsi="Times New Roman" w:cs="仿宋_GB2312" w:hint="eastAsia"/>
          <w:kern w:val="0"/>
          <w:sz w:val="28"/>
          <w:szCs w:val="28"/>
        </w:rPr>
        <w:t>通天河、修水、汾河</w:t>
      </w:r>
      <w:r w:rsidR="0010799C" w:rsidRPr="00DB1937">
        <w:rPr>
          <w:rFonts w:ascii="Times New Roman" w:eastAsia="仿宋_GB2312" w:hAnsi="Times New Roman" w:cs="仿宋_GB2312" w:hint="eastAsia"/>
          <w:kern w:val="0"/>
          <w:sz w:val="28"/>
          <w:szCs w:val="28"/>
        </w:rPr>
        <w:t>流域土壤有机质含量</w:t>
      </w:r>
      <w:r w:rsidR="00012296" w:rsidRPr="00DB1937">
        <w:rPr>
          <w:rFonts w:ascii="Times New Roman" w:eastAsia="仿宋_GB2312" w:hAnsi="Times New Roman" w:cs="仿宋_GB2312" w:hint="eastAsia"/>
          <w:kern w:val="0"/>
          <w:sz w:val="28"/>
          <w:szCs w:val="28"/>
        </w:rPr>
        <w:t>均</w:t>
      </w:r>
      <w:r w:rsidR="0010799C" w:rsidRPr="00DB1937">
        <w:rPr>
          <w:rFonts w:ascii="Times New Roman" w:eastAsia="仿宋_GB2312" w:hAnsi="Times New Roman" w:cs="仿宋_GB2312" w:hint="eastAsia"/>
          <w:kern w:val="0"/>
          <w:sz w:val="28"/>
          <w:szCs w:val="28"/>
        </w:rPr>
        <w:t>较松花江流域低，</w:t>
      </w:r>
      <w:r w:rsidR="006015DF" w:rsidRPr="00DB1937">
        <w:rPr>
          <w:rFonts w:ascii="Times New Roman" w:eastAsia="仿宋_GB2312" w:hAnsi="Times New Roman" w:cs="仿宋_GB2312" w:hint="eastAsia"/>
          <w:kern w:val="0"/>
          <w:sz w:val="28"/>
          <w:szCs w:val="28"/>
        </w:rPr>
        <w:t>所得</w:t>
      </w:r>
      <w:proofErr w:type="spellStart"/>
      <w:r w:rsidR="00012296" w:rsidRPr="00DB1937">
        <w:rPr>
          <w:rFonts w:ascii="Times New Roman" w:eastAsia="仿宋_GB2312" w:hAnsi="Times New Roman" w:cs="仿宋_GB2312"/>
          <w:kern w:val="0"/>
          <w:sz w:val="28"/>
          <w:szCs w:val="28"/>
        </w:rPr>
        <w:t>COD</w:t>
      </w:r>
      <w:r w:rsidR="00012296" w:rsidRPr="00DB1937">
        <w:rPr>
          <w:rFonts w:ascii="Times New Roman" w:eastAsia="仿宋_GB2312" w:hAnsi="Times New Roman" w:cs="仿宋_GB2312"/>
          <w:kern w:val="0"/>
          <w:sz w:val="28"/>
          <w:szCs w:val="28"/>
          <w:vertAlign w:val="subscript"/>
        </w:rPr>
        <w:t>Mn</w:t>
      </w:r>
      <w:proofErr w:type="spellEnd"/>
      <w:r w:rsidR="006015DF" w:rsidRPr="00DB1937">
        <w:rPr>
          <w:rFonts w:ascii="Times New Roman" w:eastAsia="仿宋_GB2312" w:hAnsi="Times New Roman" w:cs="仿宋_GB2312" w:hint="eastAsia"/>
          <w:kern w:val="0"/>
          <w:sz w:val="28"/>
          <w:szCs w:val="28"/>
        </w:rPr>
        <w:t>背景值</w:t>
      </w:r>
      <w:r w:rsidR="001B5A11" w:rsidRPr="00DB1937">
        <w:rPr>
          <w:rFonts w:ascii="Times New Roman" w:eastAsia="仿宋_GB2312" w:hAnsi="Times New Roman" w:cs="仿宋_GB2312" w:hint="eastAsia"/>
          <w:kern w:val="0"/>
          <w:sz w:val="28"/>
          <w:szCs w:val="28"/>
        </w:rPr>
        <w:t>整体也较低</w:t>
      </w:r>
      <w:r w:rsidR="003D2B6D">
        <w:rPr>
          <w:rFonts w:ascii="Times New Roman" w:eastAsia="仿宋_GB2312" w:hAnsi="Times New Roman" w:cs="仿宋_GB2312" w:hint="eastAsia"/>
          <w:kern w:val="0"/>
          <w:sz w:val="28"/>
          <w:szCs w:val="28"/>
        </w:rPr>
        <w:t>；</w:t>
      </w:r>
      <w:r w:rsidR="003D2B6D" w:rsidRPr="00DB1937">
        <w:rPr>
          <w:rFonts w:ascii="Times New Roman" w:eastAsia="仿宋_GB2312" w:hAnsi="Times New Roman" w:cs="仿宋_GB2312" w:hint="eastAsia"/>
          <w:kern w:val="0"/>
          <w:sz w:val="28"/>
          <w:szCs w:val="28"/>
        </w:rPr>
        <w:t>汾河流域中位数</w:t>
      </w:r>
      <w:r w:rsidR="003D2B6D" w:rsidRPr="00DB1937">
        <w:rPr>
          <w:rFonts w:ascii="Times New Roman" w:eastAsia="仿宋_GB2312" w:hAnsi="Times New Roman" w:cs="仿宋_GB2312" w:hint="eastAsia"/>
          <w:kern w:val="0"/>
          <w:sz w:val="28"/>
          <w:szCs w:val="28"/>
        </w:rPr>
        <w:t>3.3 mg/L</w:t>
      </w:r>
      <w:r w:rsidR="003D2B6D" w:rsidRPr="00DB1937">
        <w:rPr>
          <w:rFonts w:ascii="Times New Roman" w:eastAsia="仿宋_GB2312" w:hAnsi="Times New Roman" w:cs="仿宋_GB2312" w:hint="eastAsia"/>
          <w:kern w:val="0"/>
          <w:sz w:val="28"/>
          <w:szCs w:val="28"/>
        </w:rPr>
        <w:t>达</w:t>
      </w:r>
      <w:r w:rsidR="003D2B6D" w:rsidRPr="00DB1937">
        <w:rPr>
          <w:rFonts w:ascii="Times New Roman" w:eastAsia="仿宋_GB2312" w:hAnsi="Times New Roman" w:cs="仿宋_GB2312" w:hint="eastAsia"/>
          <w:kern w:val="0"/>
          <w:sz w:val="28"/>
          <w:szCs w:val="28"/>
        </w:rPr>
        <w:t>GB 3838</w:t>
      </w:r>
      <w:r w:rsidR="003D2B6D" w:rsidRPr="00DB1937">
        <w:rPr>
          <w:rFonts w:ascii="Times New Roman" w:eastAsia="仿宋_GB2312" w:hAnsi="Times New Roman" w:cs="仿宋_GB2312" w:hint="eastAsia"/>
          <w:kern w:val="0"/>
          <w:sz w:val="28"/>
          <w:szCs w:val="28"/>
        </w:rPr>
        <w:t>中地表水</w:t>
      </w:r>
      <w:r w:rsidR="003D2B6D" w:rsidRPr="00DB1937">
        <w:rPr>
          <w:rFonts w:ascii="Times New Roman" w:eastAsia="仿宋_GB2312" w:hAnsi="Times New Roman" w:cs="仿宋_GB2312" w:hint="eastAsia"/>
          <w:kern w:val="0"/>
          <w:sz w:val="28"/>
          <w:szCs w:val="28"/>
        </w:rPr>
        <w:t>II</w:t>
      </w:r>
      <w:r w:rsidR="003D2B6D" w:rsidRPr="00DB1937">
        <w:rPr>
          <w:rFonts w:ascii="Times New Roman" w:eastAsia="仿宋_GB2312" w:hAnsi="Times New Roman" w:cs="仿宋_GB2312" w:hint="eastAsia"/>
          <w:kern w:val="0"/>
          <w:sz w:val="28"/>
          <w:szCs w:val="28"/>
        </w:rPr>
        <w:t>类标准，背景值</w:t>
      </w:r>
      <w:r w:rsidR="00C12587">
        <w:rPr>
          <w:rFonts w:ascii="Times New Roman" w:eastAsia="仿宋_GB2312" w:hAnsi="Times New Roman" w:cs="仿宋_GB2312" w:hint="eastAsia"/>
          <w:kern w:val="0"/>
          <w:sz w:val="28"/>
          <w:szCs w:val="28"/>
        </w:rPr>
        <w:t>对评价工作中</w:t>
      </w:r>
      <w:proofErr w:type="spellStart"/>
      <w:r w:rsidR="00C12587" w:rsidRPr="00DB1937">
        <w:rPr>
          <w:rFonts w:ascii="Times New Roman" w:eastAsia="仿宋_GB2312" w:hAnsi="Times New Roman" w:cs="仿宋_GB2312"/>
          <w:kern w:val="0"/>
          <w:sz w:val="28"/>
          <w:szCs w:val="28"/>
        </w:rPr>
        <w:t>COD</w:t>
      </w:r>
      <w:r w:rsidR="00C12587" w:rsidRPr="00DB1937">
        <w:rPr>
          <w:rFonts w:ascii="Times New Roman" w:eastAsia="仿宋_GB2312" w:hAnsi="Times New Roman" w:cs="仿宋_GB2312"/>
          <w:kern w:val="0"/>
          <w:sz w:val="28"/>
          <w:szCs w:val="28"/>
          <w:vertAlign w:val="subscript"/>
        </w:rPr>
        <w:t>Mn</w:t>
      </w:r>
      <w:proofErr w:type="spellEnd"/>
      <w:r w:rsidR="00C12587">
        <w:rPr>
          <w:rFonts w:ascii="Times New Roman" w:eastAsia="仿宋_GB2312" w:hAnsi="Times New Roman" w:cs="仿宋_GB2312" w:hint="eastAsia"/>
          <w:kern w:val="0"/>
          <w:sz w:val="28"/>
          <w:szCs w:val="28"/>
        </w:rPr>
        <w:t>指标</w:t>
      </w:r>
      <w:r w:rsidR="00C6651D">
        <w:rPr>
          <w:rFonts w:ascii="Times New Roman" w:eastAsia="仿宋_GB2312" w:hAnsi="Times New Roman" w:cs="仿宋_GB2312" w:hint="eastAsia"/>
          <w:kern w:val="0"/>
          <w:sz w:val="28"/>
          <w:szCs w:val="28"/>
        </w:rPr>
        <w:t>会产生一定</w:t>
      </w:r>
      <w:r w:rsidR="00C12587" w:rsidRPr="00DB1937">
        <w:rPr>
          <w:rFonts w:ascii="Times New Roman" w:eastAsia="仿宋_GB2312" w:hAnsi="Times New Roman" w:cs="仿宋_GB2312" w:hint="eastAsia"/>
          <w:kern w:val="0"/>
          <w:sz w:val="28"/>
          <w:szCs w:val="28"/>
        </w:rPr>
        <w:t>影</w:t>
      </w:r>
      <w:r w:rsidR="003D2B6D" w:rsidRPr="00DB1937">
        <w:rPr>
          <w:rFonts w:ascii="Times New Roman" w:eastAsia="仿宋_GB2312" w:hAnsi="Times New Roman" w:cs="仿宋_GB2312" w:hint="eastAsia"/>
          <w:kern w:val="0"/>
          <w:sz w:val="28"/>
          <w:szCs w:val="28"/>
        </w:rPr>
        <w:t>响</w:t>
      </w:r>
      <w:r w:rsidR="00611808">
        <w:rPr>
          <w:rFonts w:ascii="Times New Roman" w:eastAsia="仿宋_GB2312" w:hAnsi="Times New Roman" w:cs="仿宋_GB2312" w:hint="eastAsia"/>
          <w:kern w:val="0"/>
          <w:sz w:val="28"/>
          <w:szCs w:val="28"/>
        </w:rPr>
        <w:t>。</w:t>
      </w:r>
      <w:r w:rsidR="00C12587">
        <w:rPr>
          <w:rFonts w:ascii="Times New Roman" w:eastAsia="仿宋_GB2312" w:hAnsi="Times New Roman" w:cs="仿宋_GB2312" w:hint="eastAsia"/>
          <w:kern w:val="0"/>
          <w:sz w:val="28"/>
          <w:szCs w:val="28"/>
        </w:rPr>
        <w:t>但</w:t>
      </w:r>
      <w:r w:rsidR="00C12587" w:rsidRPr="00DB1937">
        <w:rPr>
          <w:rFonts w:ascii="Times New Roman" w:eastAsia="仿宋_GB2312" w:hAnsi="Times New Roman" w:cs="仿宋_GB2312" w:hint="eastAsia"/>
          <w:kern w:val="0"/>
          <w:sz w:val="28"/>
          <w:szCs w:val="28"/>
        </w:rPr>
        <w:t>根据《地表水和地下水环境本底判定技术规定（暂行）》中“确定为环境本底的水体、监测断面及监测项目，按照确定的水体、断面、时段和监测项目，在城市地表水和饮用水源达标考核和城市排名等工作中根据实际情况可选择剔除自然本底的影响。但在全国地表水水质状况评价和饮用水源水质评价时直接参与评价，评价结果需要注明受环境本底的影响”的规定，由于通天河、汾河流域水环境质量受人类活动影响，修水流域受人类活动影响情况仍待研究，均不作为环境</w:t>
      </w:r>
      <w:r w:rsidR="00C12587">
        <w:rPr>
          <w:rFonts w:ascii="Times New Roman" w:eastAsia="仿宋_GB2312" w:hAnsi="Times New Roman" w:cs="仿宋_GB2312" w:hint="eastAsia"/>
          <w:kern w:val="0"/>
          <w:sz w:val="28"/>
          <w:szCs w:val="28"/>
        </w:rPr>
        <w:t>本底</w:t>
      </w:r>
      <w:r w:rsidR="00C12587">
        <w:rPr>
          <w:rFonts w:ascii="Times New Roman" w:eastAsia="仿宋_GB2312" w:hAnsi="Times New Roman" w:cs="仿宋_GB2312" w:hint="eastAsia"/>
          <w:kern w:val="0"/>
          <w:sz w:val="28"/>
          <w:szCs w:val="28"/>
        </w:rPr>
        <w:t>/</w:t>
      </w:r>
      <w:r w:rsidR="00C12587" w:rsidRPr="00DB1937">
        <w:rPr>
          <w:rFonts w:ascii="Times New Roman" w:eastAsia="仿宋_GB2312" w:hAnsi="Times New Roman" w:cs="仿宋_GB2312" w:hint="eastAsia"/>
          <w:kern w:val="0"/>
          <w:sz w:val="28"/>
          <w:szCs w:val="28"/>
        </w:rPr>
        <w:t>背景水体，相关评价工作</w:t>
      </w:r>
      <w:r w:rsidR="001A39D3">
        <w:rPr>
          <w:rFonts w:ascii="Times New Roman" w:eastAsia="仿宋_GB2312" w:hAnsi="Times New Roman" w:cs="仿宋_GB2312" w:hint="eastAsia"/>
          <w:kern w:val="0"/>
          <w:sz w:val="28"/>
          <w:szCs w:val="28"/>
        </w:rPr>
        <w:t>中</w:t>
      </w:r>
      <w:r w:rsidR="00C12587">
        <w:rPr>
          <w:rFonts w:ascii="Times New Roman" w:eastAsia="仿宋_GB2312" w:hAnsi="Times New Roman" w:cs="仿宋_GB2312" w:hint="eastAsia"/>
          <w:kern w:val="0"/>
          <w:sz w:val="28"/>
          <w:szCs w:val="28"/>
        </w:rPr>
        <w:t>不</w:t>
      </w:r>
      <w:r w:rsidR="00C12587" w:rsidRPr="00DB1937">
        <w:rPr>
          <w:rFonts w:ascii="Times New Roman" w:eastAsia="仿宋_GB2312" w:hAnsi="Times New Roman" w:cs="仿宋_GB2312" w:hint="eastAsia"/>
          <w:kern w:val="0"/>
          <w:sz w:val="28"/>
          <w:szCs w:val="28"/>
        </w:rPr>
        <w:t>考虑</w:t>
      </w:r>
      <w:proofErr w:type="spellStart"/>
      <w:r w:rsidR="00C12587" w:rsidRPr="00DB1937">
        <w:rPr>
          <w:rFonts w:ascii="Times New Roman" w:eastAsia="仿宋_GB2312" w:hAnsi="Times New Roman" w:cs="仿宋_GB2312"/>
          <w:kern w:val="0"/>
          <w:sz w:val="28"/>
          <w:szCs w:val="28"/>
        </w:rPr>
        <w:t>COD</w:t>
      </w:r>
      <w:r w:rsidR="00C12587" w:rsidRPr="00DB1937">
        <w:rPr>
          <w:rFonts w:ascii="Times New Roman" w:eastAsia="仿宋_GB2312" w:hAnsi="Times New Roman" w:cs="仿宋_GB2312"/>
          <w:kern w:val="0"/>
          <w:sz w:val="28"/>
          <w:szCs w:val="28"/>
          <w:vertAlign w:val="subscript"/>
        </w:rPr>
        <w:t>Mn</w:t>
      </w:r>
      <w:proofErr w:type="spellEnd"/>
      <w:r w:rsidR="001A39D3">
        <w:rPr>
          <w:rFonts w:ascii="Times New Roman" w:eastAsia="仿宋_GB2312" w:hAnsi="Times New Roman" w:cs="仿宋_GB2312" w:hint="eastAsia"/>
          <w:kern w:val="0"/>
          <w:sz w:val="28"/>
          <w:szCs w:val="28"/>
        </w:rPr>
        <w:t>以及</w:t>
      </w:r>
      <w:r w:rsidR="00C6651D">
        <w:rPr>
          <w:rFonts w:ascii="Times New Roman" w:eastAsia="仿宋_GB2312" w:hAnsi="Times New Roman" w:cs="仿宋_GB2312" w:hint="eastAsia"/>
          <w:kern w:val="0"/>
          <w:sz w:val="28"/>
          <w:szCs w:val="28"/>
        </w:rPr>
        <w:t>其他水质指标</w:t>
      </w:r>
      <w:r w:rsidR="00C12587" w:rsidRPr="00DB1937">
        <w:rPr>
          <w:rFonts w:ascii="Times New Roman" w:eastAsia="仿宋_GB2312" w:hAnsi="Times New Roman" w:cs="仿宋_GB2312" w:hint="eastAsia"/>
          <w:kern w:val="0"/>
          <w:sz w:val="28"/>
          <w:szCs w:val="28"/>
        </w:rPr>
        <w:t>背景值的影响。</w:t>
      </w:r>
    </w:p>
    <w:p w14:paraId="3F227F20" w14:textId="47916F38" w:rsidR="0050021C" w:rsidRPr="00DB1937" w:rsidRDefault="00115750" w:rsidP="00F90749">
      <w:pPr>
        <w:overflowPunct w:val="0"/>
        <w:spacing w:line="560" w:lineRule="exact"/>
        <w:ind w:firstLineChars="200" w:firstLine="560"/>
        <w:rPr>
          <w:rFonts w:ascii="Times New Roman" w:eastAsia="仿宋_GB2312" w:hAnsi="Times New Roman" w:cs="仿宋_GB2312"/>
          <w:kern w:val="0"/>
          <w:sz w:val="28"/>
          <w:szCs w:val="28"/>
        </w:rPr>
      </w:pPr>
      <w:r w:rsidRPr="00DB1937">
        <w:rPr>
          <w:rFonts w:ascii="Times New Roman" w:eastAsia="仿宋_GB2312" w:hAnsi="Times New Roman" w:cs="仿宋_GB2312" w:hint="eastAsia"/>
          <w:kern w:val="0"/>
          <w:sz w:val="28"/>
          <w:szCs w:val="28"/>
        </w:rPr>
        <w:t>未来</w:t>
      </w:r>
      <w:r w:rsidR="00841719">
        <w:rPr>
          <w:rFonts w:ascii="Times New Roman" w:eastAsia="仿宋_GB2312" w:hAnsi="Times New Roman" w:cs="仿宋_GB2312" w:hint="eastAsia"/>
          <w:kern w:val="0"/>
          <w:sz w:val="28"/>
          <w:szCs w:val="28"/>
        </w:rPr>
        <w:t>，</w:t>
      </w:r>
      <w:r w:rsidR="001C33ED">
        <w:rPr>
          <w:rFonts w:ascii="Times New Roman" w:eastAsia="仿宋_GB2312" w:hAnsi="Times New Roman" w:cs="仿宋_GB2312" w:hint="eastAsia"/>
          <w:kern w:val="0"/>
          <w:sz w:val="28"/>
          <w:szCs w:val="28"/>
        </w:rPr>
        <w:t>应</w:t>
      </w:r>
      <w:r w:rsidR="00E8198B">
        <w:rPr>
          <w:rFonts w:ascii="Times New Roman" w:eastAsia="仿宋_GB2312" w:hAnsi="Times New Roman" w:cs="仿宋_GB2312" w:hint="eastAsia"/>
          <w:kern w:val="0"/>
          <w:sz w:val="28"/>
          <w:szCs w:val="28"/>
        </w:rPr>
        <w:t>充分考虑</w:t>
      </w:r>
      <w:proofErr w:type="spellStart"/>
      <w:r w:rsidR="00841719" w:rsidRPr="00DB1937">
        <w:rPr>
          <w:rFonts w:ascii="Times New Roman" w:eastAsia="仿宋_GB2312" w:hAnsi="Times New Roman" w:cs="仿宋_GB2312"/>
          <w:kern w:val="0"/>
          <w:sz w:val="28"/>
          <w:szCs w:val="28"/>
        </w:rPr>
        <w:t>COD</w:t>
      </w:r>
      <w:r w:rsidR="00841719" w:rsidRPr="00DB1937">
        <w:rPr>
          <w:rFonts w:ascii="Times New Roman" w:eastAsia="仿宋_GB2312" w:hAnsi="Times New Roman" w:cs="仿宋_GB2312"/>
          <w:kern w:val="0"/>
          <w:sz w:val="28"/>
          <w:szCs w:val="28"/>
          <w:vertAlign w:val="subscript"/>
        </w:rPr>
        <w:t>Mn</w:t>
      </w:r>
      <w:proofErr w:type="spellEnd"/>
      <w:r w:rsidR="00841719">
        <w:rPr>
          <w:rFonts w:ascii="Times New Roman" w:eastAsia="仿宋_GB2312" w:hAnsi="Times New Roman" w:cs="仿宋_GB2312" w:hint="eastAsia"/>
          <w:kern w:val="0"/>
          <w:sz w:val="28"/>
          <w:szCs w:val="28"/>
        </w:rPr>
        <w:t>等</w:t>
      </w:r>
      <w:r w:rsidR="00E8198B">
        <w:rPr>
          <w:rFonts w:ascii="Times New Roman" w:eastAsia="仿宋_GB2312" w:hAnsi="Times New Roman" w:cs="仿宋_GB2312" w:hint="eastAsia"/>
          <w:kern w:val="0"/>
          <w:sz w:val="28"/>
          <w:szCs w:val="28"/>
        </w:rPr>
        <w:t>水质指标背景影响、对非</w:t>
      </w:r>
      <w:r w:rsidR="00E8198B" w:rsidRPr="00DB1937">
        <w:rPr>
          <w:rFonts w:ascii="Times New Roman" w:eastAsia="仿宋_GB2312" w:hAnsi="Times New Roman" w:cs="仿宋_GB2312" w:hint="eastAsia"/>
          <w:kern w:val="0"/>
          <w:sz w:val="28"/>
          <w:szCs w:val="28"/>
        </w:rPr>
        <w:t>环境</w:t>
      </w:r>
      <w:r w:rsidR="00E8198B">
        <w:rPr>
          <w:rFonts w:ascii="Times New Roman" w:eastAsia="仿宋_GB2312" w:hAnsi="Times New Roman" w:cs="仿宋_GB2312" w:hint="eastAsia"/>
          <w:kern w:val="0"/>
          <w:sz w:val="28"/>
          <w:szCs w:val="28"/>
        </w:rPr>
        <w:t>本底</w:t>
      </w:r>
      <w:r w:rsidR="00E8198B">
        <w:rPr>
          <w:rFonts w:ascii="Times New Roman" w:eastAsia="仿宋_GB2312" w:hAnsi="Times New Roman" w:cs="仿宋_GB2312" w:hint="eastAsia"/>
          <w:kern w:val="0"/>
          <w:sz w:val="28"/>
          <w:szCs w:val="28"/>
        </w:rPr>
        <w:t>/</w:t>
      </w:r>
      <w:r w:rsidR="00E8198B" w:rsidRPr="00DB1937">
        <w:rPr>
          <w:rFonts w:ascii="Times New Roman" w:eastAsia="仿宋_GB2312" w:hAnsi="Times New Roman" w:cs="仿宋_GB2312" w:hint="eastAsia"/>
          <w:kern w:val="0"/>
          <w:sz w:val="28"/>
          <w:szCs w:val="28"/>
        </w:rPr>
        <w:t>背景水体</w:t>
      </w:r>
      <w:r w:rsidR="00841719">
        <w:rPr>
          <w:rFonts w:ascii="Times New Roman" w:eastAsia="仿宋_GB2312" w:hAnsi="Times New Roman" w:cs="仿宋_GB2312" w:hint="eastAsia"/>
          <w:kern w:val="0"/>
          <w:sz w:val="28"/>
          <w:szCs w:val="28"/>
        </w:rPr>
        <w:t>进行</w:t>
      </w:r>
      <w:r w:rsidR="00E8198B">
        <w:rPr>
          <w:rFonts w:ascii="Times New Roman" w:eastAsia="仿宋_GB2312" w:hAnsi="Times New Roman" w:cs="仿宋_GB2312" w:hint="eastAsia"/>
          <w:kern w:val="0"/>
          <w:sz w:val="28"/>
          <w:szCs w:val="28"/>
        </w:rPr>
        <w:t>背景识别，</w:t>
      </w:r>
      <w:r w:rsidR="00841719">
        <w:rPr>
          <w:rFonts w:ascii="Times New Roman" w:eastAsia="仿宋_GB2312" w:hAnsi="Times New Roman" w:cs="仿宋_GB2312" w:hint="eastAsia"/>
          <w:kern w:val="0"/>
          <w:sz w:val="28"/>
          <w:szCs w:val="28"/>
        </w:rPr>
        <w:t>结合</w:t>
      </w:r>
      <w:r w:rsidR="00841719">
        <w:rPr>
          <w:rFonts w:ascii="Times New Roman" w:eastAsia="仿宋_GB2312" w:hAnsi="Times New Roman" w:cs="仿宋_GB2312" w:hint="eastAsia"/>
          <w:kern w:val="0"/>
          <w:sz w:val="28"/>
          <w:szCs w:val="28"/>
        </w:rPr>
        <w:t>GB 3838</w:t>
      </w:r>
      <w:r w:rsidR="001C33ED">
        <w:rPr>
          <w:rFonts w:ascii="Times New Roman" w:eastAsia="仿宋_GB2312" w:hAnsi="Times New Roman" w:cs="仿宋_GB2312" w:hint="eastAsia"/>
          <w:kern w:val="0"/>
          <w:sz w:val="28"/>
          <w:szCs w:val="28"/>
        </w:rPr>
        <w:t>中指标限值</w:t>
      </w:r>
      <w:r w:rsidR="00841719">
        <w:rPr>
          <w:rFonts w:ascii="Times New Roman" w:eastAsia="仿宋_GB2312" w:hAnsi="Times New Roman" w:cs="仿宋_GB2312" w:hint="eastAsia"/>
          <w:kern w:val="0"/>
          <w:sz w:val="28"/>
          <w:szCs w:val="28"/>
        </w:rPr>
        <w:t>，</w:t>
      </w:r>
      <w:r w:rsidRPr="00DB1937">
        <w:rPr>
          <w:rFonts w:ascii="Times New Roman" w:eastAsia="仿宋_GB2312" w:hAnsi="Times New Roman" w:cs="仿宋_GB2312" w:hint="eastAsia"/>
          <w:kern w:val="0"/>
          <w:sz w:val="28"/>
          <w:szCs w:val="28"/>
        </w:rPr>
        <w:t>开展</w:t>
      </w:r>
      <w:r w:rsidR="001C33ED">
        <w:rPr>
          <w:rFonts w:ascii="Times New Roman" w:eastAsia="仿宋_GB2312" w:hAnsi="Times New Roman" w:cs="仿宋_GB2312" w:hint="eastAsia"/>
          <w:kern w:val="0"/>
          <w:sz w:val="28"/>
          <w:szCs w:val="28"/>
        </w:rPr>
        <w:t>更为精确的</w:t>
      </w:r>
      <w:r w:rsidRPr="00DB1937">
        <w:rPr>
          <w:rFonts w:ascii="Times New Roman" w:eastAsia="仿宋_GB2312" w:hAnsi="Times New Roman" w:cs="仿宋_GB2312" w:hint="eastAsia"/>
          <w:kern w:val="0"/>
          <w:sz w:val="28"/>
          <w:szCs w:val="28"/>
        </w:rPr>
        <w:t>城市地表水和饮用水源达标考核</w:t>
      </w:r>
      <w:r w:rsidR="001C33ED">
        <w:rPr>
          <w:rFonts w:ascii="Times New Roman" w:eastAsia="仿宋_GB2312" w:hAnsi="Times New Roman" w:cs="仿宋_GB2312" w:hint="eastAsia"/>
          <w:kern w:val="0"/>
          <w:sz w:val="28"/>
          <w:szCs w:val="28"/>
        </w:rPr>
        <w:t>、</w:t>
      </w:r>
      <w:r w:rsidRPr="00DB1937">
        <w:rPr>
          <w:rFonts w:ascii="Times New Roman" w:eastAsia="仿宋_GB2312" w:hAnsi="Times New Roman" w:cs="仿宋_GB2312" w:hint="eastAsia"/>
          <w:kern w:val="0"/>
          <w:sz w:val="28"/>
          <w:szCs w:val="28"/>
        </w:rPr>
        <w:t>城市排名，以及</w:t>
      </w:r>
      <w:r w:rsidR="00841719">
        <w:rPr>
          <w:rFonts w:ascii="Times New Roman" w:eastAsia="仿宋_GB2312" w:hAnsi="Times New Roman" w:cs="仿宋_GB2312" w:hint="eastAsia"/>
          <w:kern w:val="0"/>
          <w:sz w:val="28"/>
          <w:szCs w:val="28"/>
        </w:rPr>
        <w:t>差异化的</w:t>
      </w:r>
      <w:r w:rsidRPr="00DB1937">
        <w:rPr>
          <w:rFonts w:ascii="Times New Roman" w:eastAsia="仿宋_GB2312" w:hAnsi="Times New Roman" w:cs="仿宋_GB2312" w:hint="eastAsia"/>
          <w:kern w:val="0"/>
          <w:sz w:val="28"/>
          <w:szCs w:val="28"/>
        </w:rPr>
        <w:t>地表水环境质量评价等工作</w:t>
      </w:r>
      <w:r w:rsidR="00ED4DD8">
        <w:rPr>
          <w:rFonts w:ascii="Times New Roman" w:eastAsia="仿宋_GB2312" w:hAnsi="Times New Roman" w:cs="仿宋_GB2312" w:hint="eastAsia"/>
          <w:kern w:val="0"/>
          <w:sz w:val="28"/>
          <w:szCs w:val="28"/>
        </w:rPr>
        <w:t>。</w:t>
      </w:r>
      <w:r w:rsidR="00A0084B" w:rsidRPr="00DB1937">
        <w:rPr>
          <w:rFonts w:ascii="Times New Roman" w:eastAsia="仿宋_GB2312" w:hAnsi="Times New Roman" w:cs="仿宋_GB2312" w:hint="eastAsia"/>
          <w:kern w:val="0"/>
          <w:sz w:val="28"/>
          <w:szCs w:val="28"/>
        </w:rPr>
        <w:t>此外，</w:t>
      </w:r>
      <w:r w:rsidR="00A064D6" w:rsidRPr="00DB1937">
        <w:rPr>
          <w:rFonts w:ascii="Times New Roman" w:eastAsia="仿宋_GB2312" w:hAnsi="Times New Roman" w:cs="仿宋_GB2312" w:hint="eastAsia"/>
          <w:kern w:val="0"/>
          <w:sz w:val="28"/>
          <w:szCs w:val="28"/>
        </w:rPr>
        <w:t>参考</w:t>
      </w:r>
      <w:r w:rsidR="00A064D6" w:rsidRPr="00DB1937">
        <w:rPr>
          <w:rFonts w:ascii="Times New Roman" w:eastAsia="仿宋_GB2312" w:hAnsi="Times New Roman" w:cs="Times New Roman" w:hint="eastAsia"/>
          <w:sz w:val="28"/>
          <w:szCs w:val="28"/>
          <w14:ligatures w14:val="standardContextual"/>
        </w:rPr>
        <w:t>T/CSES 50</w:t>
      </w:r>
      <w:r w:rsidR="00A064D6" w:rsidRPr="00DB1937">
        <w:rPr>
          <w:rFonts w:ascii="Times New Roman" w:eastAsia="仿宋_GB2312" w:hAnsi="Times New Roman" w:cs="Times New Roman" w:hint="eastAsia"/>
          <w:sz w:val="28"/>
          <w:szCs w:val="28"/>
          <w14:ligatures w14:val="standardContextual"/>
        </w:rPr>
        <w:t>中方法，</w:t>
      </w:r>
      <w:proofErr w:type="spellStart"/>
      <w:r w:rsidR="00A0084B" w:rsidRPr="00DB1937">
        <w:rPr>
          <w:rFonts w:ascii="Times New Roman" w:eastAsia="仿宋_GB2312" w:hAnsi="Times New Roman" w:cs="仿宋_GB2312"/>
          <w:kern w:val="0"/>
          <w:sz w:val="28"/>
          <w:szCs w:val="28"/>
        </w:rPr>
        <w:t>COD</w:t>
      </w:r>
      <w:r w:rsidR="00A0084B" w:rsidRPr="00DB1937">
        <w:rPr>
          <w:rFonts w:ascii="Times New Roman" w:eastAsia="仿宋_GB2312" w:hAnsi="Times New Roman" w:cs="仿宋_GB2312"/>
          <w:kern w:val="0"/>
          <w:sz w:val="28"/>
          <w:szCs w:val="28"/>
          <w:vertAlign w:val="subscript"/>
        </w:rPr>
        <w:t>Mn</w:t>
      </w:r>
      <w:proofErr w:type="spellEnd"/>
      <w:r w:rsidR="00A0084B" w:rsidRPr="00DB1937">
        <w:rPr>
          <w:rFonts w:ascii="Times New Roman" w:eastAsia="仿宋_GB2312" w:hAnsi="Times New Roman" w:cs="仿宋_GB2312" w:hint="eastAsia"/>
          <w:kern w:val="0"/>
          <w:sz w:val="28"/>
          <w:szCs w:val="28"/>
        </w:rPr>
        <w:t>背景值可用于指导</w:t>
      </w:r>
      <w:r w:rsidR="00ED4DD8">
        <w:rPr>
          <w:rFonts w:ascii="Times New Roman" w:eastAsia="仿宋_GB2312" w:hAnsi="Times New Roman" w:cs="仿宋_GB2312" w:hint="eastAsia"/>
          <w:kern w:val="0"/>
          <w:sz w:val="28"/>
          <w:szCs w:val="28"/>
        </w:rPr>
        <w:t>相关</w:t>
      </w:r>
      <w:r w:rsidR="006B1766" w:rsidRPr="00DB1937">
        <w:rPr>
          <w:rFonts w:ascii="Times New Roman" w:eastAsia="仿宋_GB2312" w:hAnsi="Times New Roman" w:cs="仿宋_GB2312" w:hint="eastAsia"/>
          <w:kern w:val="0"/>
          <w:sz w:val="28"/>
          <w:szCs w:val="28"/>
        </w:rPr>
        <w:t>差异化标准的制定工作，</w:t>
      </w:r>
      <w:r w:rsidR="00A064D6" w:rsidRPr="00DB1937">
        <w:rPr>
          <w:rFonts w:ascii="Times New Roman" w:eastAsia="仿宋_GB2312" w:hAnsi="Times New Roman" w:cs="仿宋_GB2312" w:hint="eastAsia"/>
          <w:kern w:val="0"/>
          <w:sz w:val="28"/>
          <w:szCs w:val="28"/>
        </w:rPr>
        <w:t>视情作为</w:t>
      </w:r>
      <w:r w:rsidR="00A064D6" w:rsidRPr="00DB1937">
        <w:rPr>
          <w:rFonts w:ascii="Times New Roman" w:eastAsia="仿宋_GB2312" w:hAnsi="Times New Roman" w:cs="仿宋_GB2312" w:hint="eastAsia"/>
          <w:kern w:val="0"/>
          <w:sz w:val="28"/>
          <w:szCs w:val="28"/>
        </w:rPr>
        <w:t>I</w:t>
      </w:r>
      <w:r w:rsidR="00A064D6" w:rsidRPr="00DB1937">
        <w:rPr>
          <w:rFonts w:ascii="Times New Roman" w:eastAsia="仿宋_GB2312" w:hAnsi="Times New Roman" w:cs="仿宋_GB2312" w:hint="eastAsia"/>
          <w:kern w:val="0"/>
          <w:sz w:val="28"/>
          <w:szCs w:val="28"/>
        </w:rPr>
        <w:t>类水质标准</w:t>
      </w:r>
      <w:r w:rsidR="00722103" w:rsidRPr="00DB1937">
        <w:rPr>
          <w:rFonts w:ascii="Times New Roman" w:eastAsia="仿宋_GB2312" w:hAnsi="Times New Roman" w:cs="仿宋_GB2312" w:hint="eastAsia"/>
          <w:kern w:val="0"/>
          <w:sz w:val="28"/>
          <w:szCs w:val="28"/>
        </w:rPr>
        <w:t>，</w:t>
      </w:r>
      <w:r w:rsidR="001A39D3">
        <w:rPr>
          <w:rFonts w:ascii="Times New Roman" w:eastAsia="仿宋_GB2312" w:hAnsi="Times New Roman" w:cs="仿宋_GB2312" w:hint="eastAsia"/>
          <w:kern w:val="0"/>
          <w:sz w:val="28"/>
          <w:szCs w:val="28"/>
        </w:rPr>
        <w:t>开展</w:t>
      </w:r>
      <w:r w:rsidR="00722103" w:rsidRPr="00DB1937">
        <w:rPr>
          <w:rFonts w:ascii="Times New Roman" w:eastAsia="仿宋_GB2312" w:hAnsi="Times New Roman" w:cs="仿宋_GB2312" w:hint="eastAsia"/>
          <w:kern w:val="0"/>
          <w:sz w:val="28"/>
          <w:szCs w:val="28"/>
        </w:rPr>
        <w:t>考虑流域时空差异性的精准化、精细化、科学化的水环境管理、保护。</w:t>
      </w:r>
    </w:p>
    <w:p w14:paraId="60D3B817" w14:textId="77777777" w:rsidR="00CF7F55" w:rsidRPr="001A39D3" w:rsidRDefault="00CF7F55" w:rsidP="00D8451C">
      <w:pPr>
        <w:overflowPunct w:val="0"/>
        <w:autoSpaceDE w:val="0"/>
        <w:autoSpaceDN w:val="0"/>
        <w:adjustRightInd w:val="0"/>
        <w:spacing w:line="560" w:lineRule="exact"/>
        <w:rPr>
          <w:rFonts w:ascii="Times New Roman" w:eastAsia="仿宋_GB2312" w:hAnsi="Times New Roman" w:cs="仿宋_GB2312"/>
          <w:color w:val="FF0000"/>
          <w:kern w:val="0"/>
          <w:sz w:val="28"/>
          <w:szCs w:val="28"/>
        </w:rPr>
      </w:pPr>
    </w:p>
    <w:p w14:paraId="2D5F4B3A" w14:textId="39B84266" w:rsidR="00D8451C" w:rsidRPr="000A450C" w:rsidRDefault="00D8451C" w:rsidP="00D8451C">
      <w:pPr>
        <w:overflowPunct w:val="0"/>
        <w:autoSpaceDE w:val="0"/>
        <w:autoSpaceDN w:val="0"/>
        <w:adjustRightInd w:val="0"/>
        <w:spacing w:line="560" w:lineRule="exact"/>
        <w:outlineLvl w:val="0"/>
        <w:rPr>
          <w:rFonts w:ascii="Times New Roman" w:eastAsia="黑体" w:hAnsi="Times New Roman" w:cs="仿宋_GB2312"/>
          <w:kern w:val="0"/>
          <w:sz w:val="28"/>
          <w:szCs w:val="28"/>
        </w:rPr>
      </w:pPr>
      <w:bookmarkStart w:id="13" w:name="_Toc187824144"/>
      <w:bookmarkStart w:id="14" w:name="_Hlk160486195"/>
      <w:r w:rsidRPr="000A450C">
        <w:rPr>
          <w:rFonts w:ascii="Times New Roman" w:eastAsia="黑体" w:hAnsi="Times New Roman" w:cs="仿宋_GB2312"/>
          <w:kern w:val="0"/>
          <w:sz w:val="28"/>
          <w:szCs w:val="28"/>
        </w:rPr>
        <w:t xml:space="preserve">6 </w:t>
      </w:r>
      <w:r w:rsidRPr="000A450C">
        <w:rPr>
          <w:rFonts w:ascii="Times New Roman" w:eastAsia="黑体" w:hAnsi="Times New Roman" w:cs="仿宋_GB2312" w:hint="eastAsia"/>
          <w:kern w:val="0"/>
          <w:sz w:val="28"/>
          <w:szCs w:val="28"/>
        </w:rPr>
        <w:t>国</w:t>
      </w:r>
      <w:r w:rsidR="005F2F3C" w:rsidRPr="000A450C">
        <w:rPr>
          <w:rFonts w:ascii="Times New Roman" w:eastAsia="黑体" w:hAnsi="Times New Roman" w:cs="仿宋_GB2312" w:hint="eastAsia"/>
          <w:kern w:val="0"/>
          <w:sz w:val="28"/>
          <w:szCs w:val="28"/>
        </w:rPr>
        <w:t>内</w:t>
      </w:r>
      <w:r w:rsidRPr="000A450C">
        <w:rPr>
          <w:rFonts w:ascii="Times New Roman" w:eastAsia="黑体" w:hAnsi="Times New Roman" w:cs="仿宋_GB2312" w:hint="eastAsia"/>
          <w:kern w:val="0"/>
          <w:sz w:val="28"/>
          <w:szCs w:val="28"/>
        </w:rPr>
        <w:t>外相关</w:t>
      </w:r>
      <w:r w:rsidR="005F2F3C" w:rsidRPr="000A450C">
        <w:rPr>
          <w:rFonts w:ascii="Times New Roman" w:eastAsia="黑体" w:hAnsi="Times New Roman" w:cs="仿宋_GB2312" w:hint="eastAsia"/>
          <w:kern w:val="0"/>
          <w:sz w:val="28"/>
          <w:szCs w:val="28"/>
        </w:rPr>
        <w:t>背景值标准</w:t>
      </w:r>
      <w:r w:rsidRPr="000A450C">
        <w:rPr>
          <w:rFonts w:ascii="Times New Roman" w:eastAsia="黑体" w:hAnsi="Times New Roman" w:cs="仿宋_GB2312" w:hint="eastAsia"/>
          <w:kern w:val="0"/>
          <w:sz w:val="28"/>
          <w:szCs w:val="28"/>
        </w:rPr>
        <w:t>研究</w:t>
      </w:r>
      <w:bookmarkEnd w:id="13"/>
    </w:p>
    <w:p w14:paraId="1E31CE9A" w14:textId="4ED01639" w:rsidR="00D8451C" w:rsidRPr="000A450C" w:rsidRDefault="000A450C" w:rsidP="00D8451C">
      <w:pPr>
        <w:overflowPunct w:val="0"/>
        <w:autoSpaceDE w:val="0"/>
        <w:autoSpaceDN w:val="0"/>
        <w:adjustRightInd w:val="0"/>
        <w:spacing w:line="560" w:lineRule="exact"/>
        <w:ind w:firstLine="560"/>
        <w:rPr>
          <w:rFonts w:ascii="Times New Roman" w:eastAsia="仿宋_GB2312" w:hAnsi="Times New Roman" w:cs="仿宋_GB2312"/>
          <w:kern w:val="0"/>
          <w:sz w:val="28"/>
          <w:szCs w:val="28"/>
        </w:rPr>
      </w:pPr>
      <w:r w:rsidRPr="000A450C">
        <w:rPr>
          <w:rFonts w:ascii="Times New Roman" w:eastAsia="仿宋_GB2312" w:hAnsi="Times New Roman" w:cs="仿宋_GB2312" w:hint="eastAsia"/>
          <w:kern w:val="0"/>
          <w:sz w:val="28"/>
          <w:szCs w:val="28"/>
        </w:rPr>
        <w:t>当前，国内外尚无水环境</w:t>
      </w:r>
      <w:proofErr w:type="spellStart"/>
      <w:r w:rsidR="003F64DE" w:rsidRPr="00BC7B03">
        <w:rPr>
          <w:rFonts w:ascii="Times New Roman" w:eastAsia="仿宋_GB2312" w:hAnsi="Times New Roman" w:cs="仿宋_GB2312"/>
          <w:kern w:val="0"/>
          <w:sz w:val="28"/>
          <w:szCs w:val="28"/>
        </w:rPr>
        <w:t>COD</w:t>
      </w:r>
      <w:r w:rsidR="003F64DE" w:rsidRPr="00BC7B03">
        <w:rPr>
          <w:rFonts w:ascii="Times New Roman" w:eastAsia="仿宋_GB2312" w:hAnsi="Times New Roman" w:cs="仿宋_GB2312"/>
          <w:kern w:val="0"/>
          <w:sz w:val="28"/>
          <w:szCs w:val="28"/>
          <w:vertAlign w:val="subscript"/>
        </w:rPr>
        <w:t>Mn</w:t>
      </w:r>
      <w:proofErr w:type="spellEnd"/>
      <w:r w:rsidRPr="000A450C">
        <w:rPr>
          <w:rFonts w:ascii="Times New Roman" w:eastAsia="仿宋_GB2312" w:hAnsi="Times New Roman" w:cs="仿宋_GB2312" w:hint="eastAsia"/>
          <w:kern w:val="0"/>
          <w:sz w:val="28"/>
          <w:szCs w:val="28"/>
        </w:rPr>
        <w:t>背景值推导的相关标准发布。</w:t>
      </w:r>
    </w:p>
    <w:p w14:paraId="77CFA609" w14:textId="77777777" w:rsidR="00D8451C" w:rsidRPr="00D8451C" w:rsidRDefault="00D8451C" w:rsidP="00D8451C">
      <w:pPr>
        <w:overflowPunct w:val="0"/>
        <w:autoSpaceDE w:val="0"/>
        <w:autoSpaceDN w:val="0"/>
        <w:adjustRightInd w:val="0"/>
        <w:spacing w:line="560" w:lineRule="exact"/>
        <w:rPr>
          <w:rFonts w:ascii="Times New Roman" w:eastAsia="仿宋_GB2312" w:hAnsi="Times New Roman" w:cs="仿宋_GB2312"/>
          <w:color w:val="FF0000"/>
          <w:kern w:val="0"/>
          <w:sz w:val="28"/>
          <w:szCs w:val="28"/>
        </w:rPr>
      </w:pPr>
    </w:p>
    <w:p w14:paraId="74219B08" w14:textId="77777777" w:rsidR="00D8451C" w:rsidRPr="0020537A" w:rsidRDefault="00D8451C" w:rsidP="00D8451C">
      <w:pPr>
        <w:overflowPunct w:val="0"/>
        <w:autoSpaceDE w:val="0"/>
        <w:autoSpaceDN w:val="0"/>
        <w:adjustRightInd w:val="0"/>
        <w:spacing w:line="560" w:lineRule="exact"/>
        <w:outlineLvl w:val="0"/>
        <w:rPr>
          <w:rFonts w:ascii="Times New Roman" w:eastAsia="黑体" w:hAnsi="Times New Roman" w:cs="仿宋_GB2312"/>
          <w:kern w:val="0"/>
          <w:sz w:val="28"/>
          <w:szCs w:val="28"/>
        </w:rPr>
      </w:pPr>
      <w:bookmarkStart w:id="15" w:name="_Toc187824145"/>
      <w:r w:rsidRPr="0020537A">
        <w:rPr>
          <w:rFonts w:ascii="Times New Roman" w:eastAsia="黑体" w:hAnsi="Times New Roman" w:cs="仿宋_GB2312"/>
          <w:kern w:val="0"/>
          <w:sz w:val="28"/>
          <w:szCs w:val="28"/>
        </w:rPr>
        <w:t xml:space="preserve">7 </w:t>
      </w:r>
      <w:r w:rsidRPr="0020537A">
        <w:rPr>
          <w:rFonts w:ascii="Times New Roman" w:eastAsia="黑体" w:hAnsi="Times New Roman" w:cs="仿宋_GB2312" w:hint="eastAsia"/>
          <w:kern w:val="0"/>
          <w:sz w:val="28"/>
          <w:szCs w:val="28"/>
        </w:rPr>
        <w:t>与现行法律法规及相关标准的协调性</w:t>
      </w:r>
      <w:bookmarkEnd w:id="15"/>
    </w:p>
    <w:p w14:paraId="4845742C" w14:textId="77777777" w:rsidR="00D8451C" w:rsidRPr="002E7FFC" w:rsidRDefault="00D8451C" w:rsidP="00D8451C">
      <w:pPr>
        <w:overflowPunct w:val="0"/>
        <w:autoSpaceDE w:val="0"/>
        <w:autoSpaceDN w:val="0"/>
        <w:adjustRightInd w:val="0"/>
        <w:spacing w:line="560" w:lineRule="exact"/>
        <w:ind w:firstLineChars="200" w:firstLine="560"/>
        <w:rPr>
          <w:rFonts w:ascii="Times New Roman" w:eastAsia="仿宋_GB2312" w:hAnsi="Times New Roman" w:cs="仿宋_GB2312"/>
          <w:kern w:val="0"/>
          <w:sz w:val="28"/>
          <w:szCs w:val="28"/>
        </w:rPr>
      </w:pPr>
      <w:r w:rsidRPr="0020537A">
        <w:rPr>
          <w:rFonts w:ascii="Times New Roman" w:eastAsia="仿宋_GB2312" w:hAnsi="Times New Roman" w:cs="仿宋_GB2312" w:hint="eastAsia"/>
          <w:kern w:val="0"/>
          <w:sz w:val="28"/>
          <w:szCs w:val="28"/>
        </w:rPr>
        <w:t>本标</w:t>
      </w:r>
      <w:r w:rsidRPr="002E7FFC">
        <w:rPr>
          <w:rFonts w:ascii="Times New Roman" w:eastAsia="仿宋_GB2312" w:hAnsi="Times New Roman" w:cs="仿宋_GB2312" w:hint="eastAsia"/>
          <w:kern w:val="0"/>
          <w:sz w:val="28"/>
          <w:szCs w:val="28"/>
        </w:rPr>
        <w:t>准不涉及专利。</w:t>
      </w:r>
    </w:p>
    <w:p w14:paraId="2B8695FA" w14:textId="38E15B80" w:rsidR="00D8451C" w:rsidRPr="000D56A0" w:rsidRDefault="00D8451C" w:rsidP="00D8451C">
      <w:pPr>
        <w:overflowPunct w:val="0"/>
        <w:autoSpaceDE w:val="0"/>
        <w:autoSpaceDN w:val="0"/>
        <w:adjustRightInd w:val="0"/>
        <w:spacing w:line="560" w:lineRule="exact"/>
        <w:ind w:firstLineChars="200" w:firstLine="560"/>
        <w:rPr>
          <w:rFonts w:ascii="Times New Roman" w:eastAsia="仿宋_GB2312" w:hAnsi="Times New Roman" w:cs="仿宋_GB2312"/>
          <w:kern w:val="0"/>
          <w:sz w:val="28"/>
          <w:szCs w:val="28"/>
        </w:rPr>
      </w:pPr>
      <w:r w:rsidRPr="002E7FFC">
        <w:rPr>
          <w:rFonts w:ascii="Times New Roman" w:eastAsia="仿宋_GB2312" w:hAnsi="Times New Roman" w:cs="仿宋_GB2312" w:hint="eastAsia"/>
          <w:kern w:val="0"/>
          <w:sz w:val="28"/>
          <w:szCs w:val="28"/>
        </w:rPr>
        <w:lastRenderedPageBreak/>
        <w:t>本标准编制过程中衔接</w:t>
      </w:r>
      <w:r w:rsidRPr="002E7FFC">
        <w:rPr>
          <w:rFonts w:ascii="Times New Roman" w:eastAsia="仿宋_GB2312" w:hAnsi="Times New Roman" w:cs="仿宋_GB2312"/>
          <w:kern w:val="0"/>
          <w:sz w:val="28"/>
          <w:szCs w:val="28"/>
        </w:rPr>
        <w:t>《中华人民共和国环境保护法》《中华人民共和国水污染防治法》《中华人民共和国长江保护法》《中华人民共和国黄</w:t>
      </w:r>
      <w:r w:rsidRPr="000D56A0">
        <w:rPr>
          <w:rFonts w:ascii="Times New Roman" w:eastAsia="仿宋_GB2312" w:hAnsi="Times New Roman" w:cs="仿宋_GB2312"/>
          <w:kern w:val="0"/>
          <w:sz w:val="28"/>
          <w:szCs w:val="28"/>
        </w:rPr>
        <w:t>河保护法》和《水污染防治行动计划》</w:t>
      </w:r>
      <w:r w:rsidRPr="000D56A0">
        <w:rPr>
          <w:rFonts w:ascii="Times New Roman" w:eastAsia="仿宋_GB2312" w:hAnsi="Times New Roman" w:cs="仿宋_GB2312" w:hint="eastAsia"/>
          <w:kern w:val="0"/>
          <w:sz w:val="28"/>
          <w:szCs w:val="28"/>
        </w:rPr>
        <w:t>等现行法律法规，并充分</w:t>
      </w:r>
      <w:r w:rsidRPr="000D56A0">
        <w:rPr>
          <w:rFonts w:ascii="Times New Roman" w:eastAsia="仿宋_GB2312" w:hAnsi="Times New Roman" w:cs="仿宋_GB2312"/>
          <w:kern w:val="0"/>
          <w:sz w:val="28"/>
          <w:szCs w:val="28"/>
        </w:rPr>
        <w:t>参考</w:t>
      </w:r>
      <w:r w:rsidR="002E7FFC" w:rsidRPr="000D56A0">
        <w:rPr>
          <w:rFonts w:ascii="Times New Roman" w:eastAsia="仿宋_GB2312" w:hAnsi="Times New Roman" w:cs="仿宋_GB2312" w:hint="eastAsia"/>
          <w:kern w:val="0"/>
          <w:sz w:val="28"/>
          <w:szCs w:val="28"/>
        </w:rPr>
        <w:t>相关</w:t>
      </w:r>
      <w:r w:rsidRPr="000D56A0">
        <w:rPr>
          <w:rFonts w:ascii="Times New Roman" w:eastAsia="仿宋_GB2312" w:hAnsi="Times New Roman" w:cs="仿宋_GB2312"/>
          <w:kern w:val="0"/>
          <w:sz w:val="28"/>
          <w:szCs w:val="28"/>
        </w:rPr>
        <w:t>国</w:t>
      </w:r>
      <w:r w:rsidRPr="000D56A0">
        <w:rPr>
          <w:rFonts w:ascii="Times New Roman" w:eastAsia="仿宋_GB2312" w:hAnsi="Times New Roman" w:cs="仿宋_GB2312" w:hint="eastAsia"/>
          <w:kern w:val="0"/>
          <w:sz w:val="28"/>
          <w:szCs w:val="28"/>
        </w:rPr>
        <w:t>家标准、行业标准、团体标准等。</w:t>
      </w:r>
    </w:p>
    <w:p w14:paraId="45E1DFB0" w14:textId="70D9613F" w:rsidR="007264E4" w:rsidRDefault="00D8451C" w:rsidP="00D8451C">
      <w:pPr>
        <w:overflowPunct w:val="0"/>
        <w:autoSpaceDE w:val="0"/>
        <w:autoSpaceDN w:val="0"/>
        <w:adjustRightInd w:val="0"/>
        <w:spacing w:line="560" w:lineRule="exact"/>
        <w:ind w:firstLineChars="200" w:firstLine="560"/>
        <w:rPr>
          <w:rFonts w:ascii="Times New Roman" w:eastAsia="仿宋_GB2312" w:hAnsi="Times New Roman" w:cs="仿宋_GB2312"/>
          <w:kern w:val="0"/>
          <w:sz w:val="28"/>
          <w:szCs w:val="28"/>
        </w:rPr>
      </w:pPr>
      <w:r w:rsidRPr="000D56A0">
        <w:rPr>
          <w:rFonts w:ascii="Times New Roman" w:eastAsia="仿宋_GB2312" w:hAnsi="Times New Roman" w:cs="仿宋_GB2312" w:hint="eastAsia"/>
          <w:kern w:val="0"/>
          <w:sz w:val="28"/>
          <w:szCs w:val="28"/>
        </w:rPr>
        <w:t>相关标准中，</w:t>
      </w:r>
      <w:r w:rsidRPr="000D56A0">
        <w:rPr>
          <w:rFonts w:ascii="Times New Roman" w:eastAsia="仿宋_GB2312" w:hAnsi="Times New Roman" w:cs="仿宋_GB2312" w:hint="eastAsia"/>
          <w:kern w:val="0"/>
          <w:sz w:val="28"/>
          <w:szCs w:val="28"/>
        </w:rPr>
        <w:t>2002</w:t>
      </w:r>
      <w:r w:rsidRPr="000D56A0">
        <w:rPr>
          <w:rFonts w:ascii="Times New Roman" w:eastAsia="仿宋_GB2312" w:hAnsi="Times New Roman" w:cs="仿宋_GB2312" w:hint="eastAsia"/>
          <w:kern w:val="0"/>
          <w:sz w:val="28"/>
          <w:szCs w:val="28"/>
        </w:rPr>
        <w:t>年，《</w:t>
      </w:r>
      <w:r w:rsidRPr="000D56A0">
        <w:rPr>
          <w:rFonts w:ascii="Times New Roman" w:eastAsia="仿宋_GB2312" w:hAnsi="Times New Roman" w:cs="仿宋_GB2312"/>
          <w:kern w:val="0"/>
          <w:sz w:val="28"/>
          <w:szCs w:val="28"/>
        </w:rPr>
        <w:t>地表水环境质量标准</w:t>
      </w:r>
      <w:r w:rsidRPr="000D56A0">
        <w:rPr>
          <w:rFonts w:ascii="Times New Roman" w:eastAsia="仿宋_GB2312" w:hAnsi="Times New Roman" w:cs="仿宋_GB2312" w:hint="eastAsia"/>
          <w:kern w:val="0"/>
          <w:sz w:val="28"/>
          <w:szCs w:val="28"/>
        </w:rPr>
        <w:t>》（</w:t>
      </w:r>
      <w:r w:rsidRPr="000D56A0">
        <w:rPr>
          <w:rFonts w:ascii="Times New Roman" w:eastAsia="仿宋_GB2312" w:hAnsi="Times New Roman" w:cs="仿宋_GB2312"/>
          <w:kern w:val="0"/>
          <w:sz w:val="28"/>
          <w:szCs w:val="28"/>
        </w:rPr>
        <w:t>GB 3838</w:t>
      </w:r>
      <w:r w:rsidRPr="000D56A0">
        <w:rPr>
          <w:rFonts w:ascii="Times New Roman" w:eastAsia="仿宋_GB2312" w:hAnsi="Times New Roman" w:cs="Times New Roman"/>
          <w:kern w:val="0"/>
          <w:sz w:val="28"/>
          <w:szCs w:val="28"/>
        </w:rPr>
        <w:t>—</w:t>
      </w:r>
      <w:r w:rsidRPr="000D56A0">
        <w:rPr>
          <w:rFonts w:ascii="Times New Roman" w:eastAsia="仿宋_GB2312" w:hAnsi="Times New Roman" w:cs="仿宋_GB2312"/>
          <w:kern w:val="0"/>
          <w:sz w:val="28"/>
          <w:szCs w:val="28"/>
        </w:rPr>
        <w:t>2002</w:t>
      </w:r>
      <w:r w:rsidRPr="000D56A0">
        <w:rPr>
          <w:rFonts w:ascii="Times New Roman" w:eastAsia="仿宋_GB2312" w:hAnsi="Times New Roman" w:cs="仿宋_GB2312" w:hint="eastAsia"/>
          <w:kern w:val="0"/>
          <w:sz w:val="28"/>
          <w:szCs w:val="28"/>
        </w:rPr>
        <w:t>）发布，用于指导水污染防治、地表水水质保护、人体健康保障，以及生态系统维护等工作，按照地表水环境功能分类和保护目标，划分</w:t>
      </w:r>
      <w:r w:rsidRPr="000D56A0">
        <w:rPr>
          <w:rFonts w:ascii="Times New Roman" w:eastAsia="仿宋_GB2312" w:hAnsi="Times New Roman" w:cs="仿宋_GB2312" w:hint="eastAsia"/>
          <w:kern w:val="0"/>
          <w:sz w:val="28"/>
          <w:szCs w:val="28"/>
        </w:rPr>
        <w:t>5</w:t>
      </w:r>
      <w:r w:rsidRPr="000D56A0">
        <w:rPr>
          <w:rFonts w:ascii="Times New Roman" w:eastAsia="仿宋_GB2312" w:hAnsi="Times New Roman" w:cs="仿宋_GB2312" w:hint="eastAsia"/>
          <w:kern w:val="0"/>
          <w:sz w:val="28"/>
          <w:szCs w:val="28"/>
        </w:rPr>
        <w:t>类水域功能，规定水环境质量应控制的项目及限值。其中，地表水环境质量标准基本项目涉及指标</w:t>
      </w:r>
      <w:r w:rsidRPr="000D56A0">
        <w:rPr>
          <w:rFonts w:ascii="Times New Roman" w:eastAsia="仿宋_GB2312" w:hAnsi="Times New Roman" w:cs="仿宋_GB2312" w:hint="eastAsia"/>
          <w:kern w:val="0"/>
          <w:sz w:val="28"/>
          <w:szCs w:val="28"/>
        </w:rPr>
        <w:t>24</w:t>
      </w:r>
      <w:r w:rsidRPr="000D56A0">
        <w:rPr>
          <w:rFonts w:ascii="Times New Roman" w:eastAsia="仿宋_GB2312" w:hAnsi="Times New Roman" w:cs="仿宋_GB2312" w:hint="eastAsia"/>
          <w:kern w:val="0"/>
          <w:sz w:val="28"/>
          <w:szCs w:val="28"/>
        </w:rPr>
        <w:t>项，含</w:t>
      </w:r>
      <w:proofErr w:type="spellStart"/>
      <w:r w:rsidR="000D56A0" w:rsidRPr="000D56A0">
        <w:rPr>
          <w:rFonts w:ascii="Times New Roman" w:eastAsia="仿宋_GB2312" w:hAnsi="Times New Roman" w:cs="仿宋_GB2312" w:hint="eastAsia"/>
          <w:kern w:val="0"/>
          <w:sz w:val="28"/>
          <w:szCs w:val="28"/>
        </w:rPr>
        <w:t>COD</w:t>
      </w:r>
      <w:r w:rsidR="000D56A0" w:rsidRPr="000D56A0">
        <w:rPr>
          <w:rFonts w:ascii="Times New Roman" w:eastAsia="仿宋_GB2312" w:hAnsi="Times New Roman" w:cs="仿宋_GB2312" w:hint="eastAsia"/>
          <w:kern w:val="0"/>
          <w:sz w:val="28"/>
          <w:szCs w:val="28"/>
          <w:vertAlign w:val="subscript"/>
        </w:rPr>
        <w:t>Mn</w:t>
      </w:r>
      <w:proofErr w:type="spellEnd"/>
      <w:r w:rsidRPr="000D56A0">
        <w:rPr>
          <w:rFonts w:ascii="Times New Roman" w:eastAsia="仿宋_GB2312" w:hAnsi="Times New Roman" w:cs="仿宋_GB2312" w:hint="eastAsia"/>
          <w:kern w:val="0"/>
          <w:sz w:val="28"/>
          <w:szCs w:val="28"/>
        </w:rPr>
        <w:t>，其</w:t>
      </w:r>
      <w:r w:rsidRPr="000D56A0">
        <w:rPr>
          <w:rFonts w:ascii="Times New Roman" w:eastAsia="仿宋_GB2312" w:hAnsi="Times New Roman" w:cs="仿宋_GB2312" w:hint="eastAsia"/>
          <w:kern w:val="0"/>
          <w:sz w:val="28"/>
          <w:szCs w:val="28"/>
        </w:rPr>
        <w:t>5</w:t>
      </w:r>
      <w:r w:rsidRPr="000D56A0">
        <w:rPr>
          <w:rFonts w:ascii="Times New Roman" w:eastAsia="仿宋_GB2312" w:hAnsi="Times New Roman" w:cs="仿宋_GB2312" w:hint="eastAsia"/>
          <w:kern w:val="0"/>
          <w:sz w:val="28"/>
          <w:szCs w:val="28"/>
        </w:rPr>
        <w:t>类水域功能标准限值分别为</w:t>
      </w:r>
      <w:r w:rsidR="000D56A0" w:rsidRPr="00A034D0">
        <w:rPr>
          <w:rFonts w:ascii="Times New Roman" w:eastAsia="仿宋_GB2312" w:hAnsi="Times New Roman" w:cs="仿宋_GB2312" w:hint="eastAsia"/>
          <w:kern w:val="0"/>
          <w:sz w:val="28"/>
          <w:szCs w:val="28"/>
        </w:rPr>
        <w:t>2</w:t>
      </w:r>
      <w:r w:rsidRPr="00A034D0">
        <w:rPr>
          <w:rFonts w:ascii="Times New Roman" w:eastAsia="仿宋_GB2312" w:hAnsi="Times New Roman" w:cs="仿宋_GB2312" w:hint="eastAsia"/>
          <w:kern w:val="0"/>
          <w:sz w:val="28"/>
          <w:szCs w:val="28"/>
        </w:rPr>
        <w:t>、</w:t>
      </w:r>
      <w:r w:rsidR="000D56A0" w:rsidRPr="00A034D0">
        <w:rPr>
          <w:rFonts w:ascii="Times New Roman" w:eastAsia="仿宋_GB2312" w:hAnsi="Times New Roman" w:cs="仿宋_GB2312" w:hint="eastAsia"/>
          <w:kern w:val="0"/>
          <w:sz w:val="28"/>
          <w:szCs w:val="28"/>
        </w:rPr>
        <w:t>4</w:t>
      </w:r>
      <w:r w:rsidRPr="00A034D0">
        <w:rPr>
          <w:rFonts w:ascii="Times New Roman" w:eastAsia="仿宋_GB2312" w:hAnsi="Times New Roman" w:cs="仿宋_GB2312" w:hint="eastAsia"/>
          <w:kern w:val="0"/>
          <w:sz w:val="28"/>
          <w:szCs w:val="28"/>
        </w:rPr>
        <w:t>、</w:t>
      </w:r>
      <w:r w:rsidR="000D56A0" w:rsidRPr="00A034D0">
        <w:rPr>
          <w:rFonts w:ascii="Times New Roman" w:eastAsia="仿宋_GB2312" w:hAnsi="Times New Roman" w:cs="仿宋_GB2312" w:hint="eastAsia"/>
          <w:kern w:val="0"/>
          <w:sz w:val="28"/>
          <w:szCs w:val="28"/>
        </w:rPr>
        <w:t>6</w:t>
      </w:r>
      <w:r w:rsidRPr="00A034D0">
        <w:rPr>
          <w:rFonts w:ascii="Times New Roman" w:eastAsia="仿宋_GB2312" w:hAnsi="Times New Roman" w:cs="仿宋_GB2312" w:hint="eastAsia"/>
          <w:kern w:val="0"/>
          <w:sz w:val="28"/>
          <w:szCs w:val="28"/>
        </w:rPr>
        <w:t>、</w:t>
      </w:r>
      <w:r w:rsidR="000D56A0" w:rsidRPr="00A034D0">
        <w:rPr>
          <w:rFonts w:ascii="Times New Roman" w:eastAsia="仿宋_GB2312" w:hAnsi="Times New Roman" w:cs="仿宋_GB2312" w:hint="eastAsia"/>
          <w:kern w:val="0"/>
          <w:sz w:val="28"/>
          <w:szCs w:val="28"/>
        </w:rPr>
        <w:t>10</w:t>
      </w:r>
      <w:r w:rsidRPr="00A034D0">
        <w:rPr>
          <w:rFonts w:ascii="Times New Roman" w:eastAsia="仿宋_GB2312" w:hAnsi="Times New Roman" w:cs="仿宋_GB2312" w:hint="eastAsia"/>
          <w:kern w:val="0"/>
          <w:sz w:val="28"/>
          <w:szCs w:val="28"/>
        </w:rPr>
        <w:t>和</w:t>
      </w:r>
      <w:r w:rsidR="000D56A0" w:rsidRPr="00A034D0">
        <w:rPr>
          <w:rFonts w:ascii="Times New Roman" w:eastAsia="仿宋_GB2312" w:hAnsi="Times New Roman" w:cs="仿宋_GB2312" w:hint="eastAsia"/>
          <w:kern w:val="0"/>
          <w:sz w:val="28"/>
          <w:szCs w:val="28"/>
        </w:rPr>
        <w:t>15</w:t>
      </w:r>
      <w:r w:rsidRPr="00A034D0">
        <w:rPr>
          <w:rFonts w:ascii="Times New Roman" w:eastAsia="仿宋_GB2312" w:hAnsi="Times New Roman" w:cs="仿宋_GB2312" w:hint="eastAsia"/>
          <w:kern w:val="0"/>
          <w:sz w:val="28"/>
          <w:szCs w:val="28"/>
        </w:rPr>
        <w:t>，单位为</w:t>
      </w:r>
      <w:r w:rsidRPr="001C5DD3">
        <w:rPr>
          <w:rFonts w:ascii="Times New Roman" w:eastAsia="仿宋_GB2312" w:hAnsi="Times New Roman" w:cs="仿宋_GB2312" w:hint="eastAsia"/>
          <w:kern w:val="0"/>
          <w:sz w:val="28"/>
          <w:szCs w:val="28"/>
        </w:rPr>
        <w:t>mg/L</w:t>
      </w:r>
      <w:r w:rsidRPr="001C5DD3">
        <w:rPr>
          <w:rFonts w:ascii="Times New Roman" w:eastAsia="仿宋_GB2312" w:hAnsi="Times New Roman" w:cs="仿宋_GB2312" w:hint="eastAsia"/>
          <w:kern w:val="0"/>
          <w:sz w:val="28"/>
          <w:szCs w:val="28"/>
        </w:rPr>
        <w:t>。本标准将为</w:t>
      </w:r>
      <w:proofErr w:type="spellStart"/>
      <w:r w:rsidR="00A034D0" w:rsidRPr="001C5DD3">
        <w:rPr>
          <w:rFonts w:ascii="Times New Roman" w:eastAsia="仿宋_GB2312" w:hAnsi="Times New Roman" w:cs="仿宋_GB2312" w:hint="eastAsia"/>
          <w:kern w:val="0"/>
          <w:sz w:val="28"/>
          <w:szCs w:val="28"/>
        </w:rPr>
        <w:t>COD</w:t>
      </w:r>
      <w:r w:rsidR="00A034D0" w:rsidRPr="001C5DD3">
        <w:rPr>
          <w:rFonts w:ascii="Times New Roman" w:eastAsia="仿宋_GB2312" w:hAnsi="Times New Roman" w:cs="仿宋_GB2312" w:hint="eastAsia"/>
          <w:kern w:val="0"/>
          <w:sz w:val="28"/>
          <w:szCs w:val="28"/>
          <w:vertAlign w:val="subscript"/>
        </w:rPr>
        <w:t>Mn</w:t>
      </w:r>
      <w:proofErr w:type="spellEnd"/>
      <w:r w:rsidR="00A034D0" w:rsidRPr="001C5DD3">
        <w:rPr>
          <w:rFonts w:ascii="Times New Roman" w:eastAsia="仿宋_GB2312" w:hAnsi="Times New Roman" w:cs="仿宋_GB2312" w:hint="eastAsia"/>
          <w:kern w:val="0"/>
          <w:sz w:val="28"/>
          <w:szCs w:val="28"/>
        </w:rPr>
        <w:t>背景值</w:t>
      </w:r>
      <w:r w:rsidRPr="001C5DD3">
        <w:rPr>
          <w:rFonts w:ascii="Times New Roman" w:eastAsia="仿宋_GB2312" w:hAnsi="Times New Roman" w:cs="仿宋_GB2312" w:hint="eastAsia"/>
          <w:kern w:val="0"/>
          <w:sz w:val="28"/>
          <w:szCs w:val="28"/>
        </w:rPr>
        <w:t>推导提供指导，得出的</w:t>
      </w:r>
      <w:proofErr w:type="spellStart"/>
      <w:r w:rsidR="00A034D0" w:rsidRPr="001C5DD3">
        <w:rPr>
          <w:rFonts w:ascii="Times New Roman" w:eastAsia="仿宋_GB2312" w:hAnsi="Times New Roman" w:cs="仿宋_GB2312" w:hint="eastAsia"/>
          <w:kern w:val="0"/>
          <w:sz w:val="28"/>
          <w:szCs w:val="28"/>
        </w:rPr>
        <w:t>COD</w:t>
      </w:r>
      <w:r w:rsidR="00A034D0" w:rsidRPr="001C5DD3">
        <w:rPr>
          <w:rFonts w:ascii="Times New Roman" w:eastAsia="仿宋_GB2312" w:hAnsi="Times New Roman" w:cs="仿宋_GB2312" w:hint="eastAsia"/>
          <w:kern w:val="0"/>
          <w:sz w:val="28"/>
          <w:szCs w:val="28"/>
          <w:vertAlign w:val="subscript"/>
        </w:rPr>
        <w:t>Mn</w:t>
      </w:r>
      <w:proofErr w:type="spellEnd"/>
      <w:r w:rsidR="00A034D0" w:rsidRPr="001C5DD3">
        <w:rPr>
          <w:rFonts w:ascii="Times New Roman" w:eastAsia="仿宋_GB2312" w:hAnsi="Times New Roman" w:cs="仿宋_GB2312" w:hint="eastAsia"/>
          <w:kern w:val="0"/>
          <w:sz w:val="28"/>
          <w:szCs w:val="28"/>
        </w:rPr>
        <w:t>背景值</w:t>
      </w:r>
      <w:r w:rsidR="00724336">
        <w:rPr>
          <w:rFonts w:ascii="Times New Roman" w:eastAsia="仿宋_GB2312" w:hAnsi="Times New Roman" w:cs="仿宋_GB2312" w:hint="eastAsia"/>
          <w:kern w:val="0"/>
          <w:sz w:val="28"/>
          <w:szCs w:val="28"/>
        </w:rPr>
        <w:t>通过与</w:t>
      </w:r>
      <w:r w:rsidR="00045B75">
        <w:rPr>
          <w:rFonts w:ascii="Times New Roman" w:eastAsia="仿宋_GB2312" w:hAnsi="Times New Roman" w:cs="仿宋_GB2312" w:hint="eastAsia"/>
          <w:kern w:val="0"/>
          <w:sz w:val="28"/>
          <w:szCs w:val="28"/>
        </w:rPr>
        <w:t>GB 3838</w:t>
      </w:r>
      <w:r w:rsidR="006F5D2A" w:rsidRPr="001C5DD3">
        <w:rPr>
          <w:rFonts w:ascii="Times New Roman" w:eastAsia="仿宋_GB2312" w:hAnsi="Times New Roman" w:cs="仿宋_GB2312" w:hint="eastAsia"/>
          <w:kern w:val="0"/>
          <w:sz w:val="28"/>
          <w:szCs w:val="28"/>
        </w:rPr>
        <w:t>中</w:t>
      </w:r>
      <w:proofErr w:type="spellStart"/>
      <w:r w:rsidR="006F5D2A" w:rsidRPr="001C5DD3">
        <w:rPr>
          <w:rFonts w:ascii="Times New Roman" w:eastAsia="仿宋_GB2312" w:hAnsi="Times New Roman" w:cs="仿宋_GB2312" w:hint="eastAsia"/>
          <w:kern w:val="0"/>
          <w:sz w:val="28"/>
          <w:szCs w:val="28"/>
        </w:rPr>
        <w:t>COD</w:t>
      </w:r>
      <w:r w:rsidR="006F5D2A" w:rsidRPr="001C5DD3">
        <w:rPr>
          <w:rFonts w:ascii="Times New Roman" w:eastAsia="仿宋_GB2312" w:hAnsi="Times New Roman" w:cs="仿宋_GB2312" w:hint="eastAsia"/>
          <w:kern w:val="0"/>
          <w:sz w:val="28"/>
          <w:szCs w:val="28"/>
          <w:vertAlign w:val="subscript"/>
        </w:rPr>
        <w:t>Mn</w:t>
      </w:r>
      <w:proofErr w:type="spellEnd"/>
      <w:r w:rsidR="006F5D2A" w:rsidRPr="001C5DD3">
        <w:rPr>
          <w:rFonts w:ascii="Times New Roman" w:eastAsia="仿宋_GB2312" w:hAnsi="Times New Roman" w:cs="仿宋_GB2312" w:hint="eastAsia"/>
          <w:kern w:val="0"/>
          <w:sz w:val="28"/>
          <w:szCs w:val="28"/>
        </w:rPr>
        <w:t>限值进行比较，</w:t>
      </w:r>
      <w:r w:rsidR="00B6234D">
        <w:rPr>
          <w:rFonts w:ascii="Times New Roman" w:eastAsia="仿宋_GB2312" w:hAnsi="Times New Roman" w:cs="仿宋_GB2312" w:hint="eastAsia"/>
          <w:kern w:val="0"/>
          <w:sz w:val="28"/>
          <w:szCs w:val="28"/>
        </w:rPr>
        <w:t>定量</w:t>
      </w:r>
      <w:r w:rsidR="006F5D2A" w:rsidRPr="001C5DD3">
        <w:rPr>
          <w:rFonts w:ascii="Times New Roman" w:eastAsia="仿宋_GB2312" w:hAnsi="Times New Roman" w:cs="仿宋_GB2312" w:hint="eastAsia"/>
          <w:kern w:val="0"/>
          <w:sz w:val="28"/>
          <w:szCs w:val="28"/>
        </w:rPr>
        <w:t>背景值</w:t>
      </w:r>
      <w:r w:rsidR="00045B75">
        <w:rPr>
          <w:rFonts w:ascii="Times New Roman" w:eastAsia="仿宋_GB2312" w:hAnsi="Times New Roman" w:cs="仿宋_GB2312" w:hint="eastAsia"/>
          <w:kern w:val="0"/>
          <w:sz w:val="28"/>
          <w:szCs w:val="28"/>
        </w:rPr>
        <w:t>对</w:t>
      </w:r>
      <w:r w:rsidR="000D25AF">
        <w:rPr>
          <w:rFonts w:ascii="Times New Roman" w:eastAsia="仿宋_GB2312" w:hAnsi="Times New Roman" w:cs="仿宋_GB2312" w:hint="eastAsia"/>
          <w:kern w:val="0"/>
          <w:sz w:val="28"/>
          <w:szCs w:val="28"/>
        </w:rPr>
        <w:t>实现</w:t>
      </w:r>
      <w:r w:rsidR="00045B75">
        <w:rPr>
          <w:rFonts w:ascii="Times New Roman" w:eastAsia="仿宋_GB2312" w:hAnsi="Times New Roman" w:cs="仿宋_GB2312" w:hint="eastAsia"/>
          <w:kern w:val="0"/>
          <w:sz w:val="28"/>
          <w:szCs w:val="28"/>
        </w:rPr>
        <w:t>目标水质</w:t>
      </w:r>
      <w:r w:rsidR="000D25AF">
        <w:rPr>
          <w:rFonts w:ascii="Times New Roman" w:eastAsia="仿宋_GB2312" w:hAnsi="Times New Roman" w:cs="仿宋_GB2312" w:hint="eastAsia"/>
          <w:kern w:val="0"/>
          <w:sz w:val="28"/>
          <w:szCs w:val="28"/>
        </w:rPr>
        <w:t>可能造成</w:t>
      </w:r>
      <w:r w:rsidR="006F5D2A" w:rsidRPr="001C5DD3">
        <w:rPr>
          <w:rFonts w:ascii="Times New Roman" w:eastAsia="仿宋_GB2312" w:hAnsi="Times New Roman" w:cs="仿宋_GB2312" w:hint="eastAsia"/>
          <w:kern w:val="0"/>
          <w:sz w:val="28"/>
          <w:szCs w:val="28"/>
        </w:rPr>
        <w:t>的</w:t>
      </w:r>
      <w:r w:rsidR="000D25AF">
        <w:rPr>
          <w:rFonts w:ascii="Times New Roman" w:eastAsia="仿宋_GB2312" w:hAnsi="Times New Roman" w:cs="仿宋_GB2312" w:hint="eastAsia"/>
          <w:kern w:val="0"/>
          <w:sz w:val="28"/>
          <w:szCs w:val="28"/>
        </w:rPr>
        <w:t>影响</w:t>
      </w:r>
      <w:r w:rsidR="00045B75">
        <w:rPr>
          <w:rFonts w:ascii="Times New Roman" w:eastAsia="仿宋_GB2312" w:hAnsi="Times New Roman" w:cs="仿宋_GB2312" w:hint="eastAsia"/>
          <w:kern w:val="0"/>
          <w:sz w:val="28"/>
          <w:szCs w:val="28"/>
        </w:rPr>
        <w:t>；并为</w:t>
      </w:r>
      <w:proofErr w:type="spellStart"/>
      <w:r w:rsidR="00045B75" w:rsidRPr="000A752C">
        <w:rPr>
          <w:rFonts w:ascii="Times New Roman" w:eastAsia="仿宋_GB2312" w:hAnsi="Times New Roman" w:cs="仿宋_GB2312"/>
          <w:kern w:val="0"/>
          <w:sz w:val="28"/>
          <w:szCs w:val="28"/>
        </w:rPr>
        <w:t>COD</w:t>
      </w:r>
      <w:r w:rsidR="00045B75" w:rsidRPr="000A752C">
        <w:rPr>
          <w:rFonts w:ascii="Times New Roman" w:eastAsia="仿宋_GB2312" w:hAnsi="Times New Roman" w:cs="仿宋_GB2312"/>
          <w:kern w:val="0"/>
          <w:sz w:val="28"/>
          <w:szCs w:val="28"/>
          <w:vertAlign w:val="subscript"/>
        </w:rPr>
        <w:t>Mn</w:t>
      </w:r>
      <w:proofErr w:type="spellEnd"/>
      <w:r w:rsidR="00045B75">
        <w:rPr>
          <w:rFonts w:ascii="Times New Roman" w:eastAsia="仿宋_GB2312" w:hAnsi="Times New Roman" w:cs="仿宋_GB2312" w:hint="eastAsia"/>
          <w:kern w:val="0"/>
          <w:sz w:val="28"/>
          <w:szCs w:val="28"/>
        </w:rPr>
        <w:t>差异化标准制定提供</w:t>
      </w:r>
      <w:r w:rsidR="000D25AF">
        <w:rPr>
          <w:rFonts w:ascii="Times New Roman" w:eastAsia="仿宋_GB2312" w:hAnsi="Times New Roman" w:cs="仿宋_GB2312" w:hint="eastAsia"/>
          <w:kern w:val="0"/>
          <w:sz w:val="28"/>
          <w:szCs w:val="28"/>
        </w:rPr>
        <w:t>数值基础与理论参考。</w:t>
      </w:r>
    </w:p>
    <w:p w14:paraId="5F9BEA12" w14:textId="73A0503C" w:rsidR="00670541" w:rsidRPr="00670541" w:rsidRDefault="00670541" w:rsidP="00D8451C">
      <w:pPr>
        <w:overflowPunct w:val="0"/>
        <w:autoSpaceDE w:val="0"/>
        <w:autoSpaceDN w:val="0"/>
        <w:adjustRightInd w:val="0"/>
        <w:spacing w:line="560" w:lineRule="exact"/>
        <w:ind w:firstLineChars="200" w:firstLine="560"/>
        <w:rPr>
          <w:rFonts w:ascii="Times New Roman" w:eastAsia="仿宋_GB2312" w:hAnsi="Times New Roman" w:cs="仿宋_GB2312"/>
          <w:color w:val="FF0000"/>
          <w:kern w:val="0"/>
          <w:sz w:val="28"/>
          <w:szCs w:val="28"/>
        </w:rPr>
      </w:pPr>
      <w:bookmarkStart w:id="16" w:name="_Hlk172189626"/>
      <w:r>
        <w:rPr>
          <w:rFonts w:ascii="Times New Roman" w:eastAsia="仿宋_GB2312" w:hAnsi="Times New Roman" w:cs="仿宋_GB2312" w:hint="eastAsia"/>
          <w:kern w:val="0"/>
          <w:sz w:val="28"/>
          <w:szCs w:val="28"/>
        </w:rPr>
        <w:t>其他标准如《生活饮用水卫生标准》（</w:t>
      </w:r>
      <w:r w:rsidRPr="000D56A0">
        <w:rPr>
          <w:rFonts w:ascii="Times New Roman" w:eastAsia="仿宋_GB2312" w:hAnsi="Times New Roman" w:cs="仿宋_GB2312"/>
          <w:kern w:val="0"/>
          <w:sz w:val="28"/>
          <w:szCs w:val="28"/>
        </w:rPr>
        <w:t xml:space="preserve">GB </w:t>
      </w:r>
      <w:r>
        <w:rPr>
          <w:rFonts w:ascii="Times New Roman" w:eastAsia="仿宋_GB2312" w:hAnsi="Times New Roman" w:cs="仿宋_GB2312" w:hint="eastAsia"/>
          <w:kern w:val="0"/>
          <w:sz w:val="28"/>
          <w:szCs w:val="28"/>
        </w:rPr>
        <w:t>5749</w:t>
      </w:r>
      <w:r w:rsidRPr="000D56A0">
        <w:rPr>
          <w:rFonts w:ascii="Times New Roman" w:eastAsia="仿宋_GB2312" w:hAnsi="Times New Roman" w:cs="Times New Roman"/>
          <w:kern w:val="0"/>
          <w:sz w:val="28"/>
          <w:szCs w:val="28"/>
        </w:rPr>
        <w:t>—</w:t>
      </w:r>
      <w:r w:rsidRPr="000D56A0">
        <w:rPr>
          <w:rFonts w:ascii="Times New Roman" w:eastAsia="仿宋_GB2312" w:hAnsi="Times New Roman" w:cs="仿宋_GB2312"/>
          <w:kern w:val="0"/>
          <w:sz w:val="28"/>
          <w:szCs w:val="28"/>
        </w:rPr>
        <w:t>20</w:t>
      </w:r>
      <w:r>
        <w:rPr>
          <w:rFonts w:ascii="Times New Roman" w:eastAsia="仿宋_GB2312" w:hAnsi="Times New Roman" w:cs="仿宋_GB2312" w:hint="eastAsia"/>
          <w:kern w:val="0"/>
          <w:sz w:val="28"/>
          <w:szCs w:val="28"/>
        </w:rPr>
        <w:t>2</w:t>
      </w:r>
      <w:r w:rsidRPr="000D56A0">
        <w:rPr>
          <w:rFonts w:ascii="Times New Roman" w:eastAsia="仿宋_GB2312" w:hAnsi="Times New Roman" w:cs="仿宋_GB2312"/>
          <w:kern w:val="0"/>
          <w:sz w:val="28"/>
          <w:szCs w:val="28"/>
        </w:rPr>
        <w:t>2</w:t>
      </w:r>
      <w:r>
        <w:rPr>
          <w:rFonts w:ascii="Times New Roman" w:eastAsia="仿宋_GB2312" w:hAnsi="Times New Roman" w:cs="仿宋_GB2312" w:hint="eastAsia"/>
          <w:kern w:val="0"/>
          <w:sz w:val="28"/>
          <w:szCs w:val="28"/>
        </w:rPr>
        <w:t>）、</w:t>
      </w:r>
      <w:bookmarkEnd w:id="16"/>
      <w:r w:rsidR="009E140F">
        <w:rPr>
          <w:rFonts w:ascii="Times New Roman" w:eastAsia="仿宋_GB2312" w:hAnsi="Times New Roman" w:cs="仿宋_GB2312" w:hint="eastAsia"/>
          <w:kern w:val="0"/>
          <w:sz w:val="28"/>
          <w:szCs w:val="28"/>
        </w:rPr>
        <w:t>《海水水质标准》（</w:t>
      </w:r>
      <w:r w:rsidR="009E140F" w:rsidRPr="000D56A0">
        <w:rPr>
          <w:rFonts w:ascii="Times New Roman" w:eastAsia="仿宋_GB2312" w:hAnsi="Times New Roman" w:cs="仿宋_GB2312"/>
          <w:kern w:val="0"/>
          <w:sz w:val="28"/>
          <w:szCs w:val="28"/>
        </w:rPr>
        <w:t xml:space="preserve">GB </w:t>
      </w:r>
      <w:r w:rsidR="009E140F">
        <w:rPr>
          <w:rFonts w:ascii="Times New Roman" w:eastAsia="仿宋_GB2312" w:hAnsi="Times New Roman" w:cs="仿宋_GB2312" w:hint="eastAsia"/>
          <w:kern w:val="0"/>
          <w:sz w:val="28"/>
          <w:szCs w:val="28"/>
        </w:rPr>
        <w:t>3097</w:t>
      </w:r>
      <w:r w:rsidR="009E140F" w:rsidRPr="000D56A0">
        <w:rPr>
          <w:rFonts w:ascii="Times New Roman" w:eastAsia="仿宋_GB2312" w:hAnsi="Times New Roman" w:cs="Times New Roman"/>
          <w:kern w:val="0"/>
          <w:sz w:val="28"/>
          <w:szCs w:val="28"/>
        </w:rPr>
        <w:t>—</w:t>
      </w:r>
      <w:r w:rsidR="009E140F">
        <w:rPr>
          <w:rFonts w:ascii="Times New Roman" w:eastAsia="仿宋_GB2312" w:hAnsi="Times New Roman" w:cs="仿宋_GB2312" w:hint="eastAsia"/>
          <w:kern w:val="0"/>
          <w:sz w:val="28"/>
          <w:szCs w:val="28"/>
        </w:rPr>
        <w:t>1997</w:t>
      </w:r>
      <w:r w:rsidR="009E140F">
        <w:rPr>
          <w:rFonts w:ascii="Times New Roman" w:eastAsia="仿宋_GB2312" w:hAnsi="Times New Roman" w:cs="仿宋_GB2312" w:hint="eastAsia"/>
          <w:kern w:val="0"/>
          <w:sz w:val="28"/>
          <w:szCs w:val="28"/>
        </w:rPr>
        <w:t>）、《地下水质量标准》（</w:t>
      </w:r>
      <w:r w:rsidR="009E140F" w:rsidRPr="000D56A0">
        <w:rPr>
          <w:rFonts w:ascii="Times New Roman" w:eastAsia="仿宋_GB2312" w:hAnsi="Times New Roman" w:cs="仿宋_GB2312"/>
          <w:kern w:val="0"/>
          <w:sz w:val="28"/>
          <w:szCs w:val="28"/>
        </w:rPr>
        <w:t>GB</w:t>
      </w:r>
      <w:r w:rsidR="009E140F">
        <w:rPr>
          <w:rFonts w:ascii="Times New Roman" w:eastAsia="仿宋_GB2312" w:hAnsi="Times New Roman" w:cs="仿宋_GB2312" w:hint="eastAsia"/>
          <w:kern w:val="0"/>
          <w:sz w:val="28"/>
          <w:szCs w:val="28"/>
        </w:rPr>
        <w:t>/T</w:t>
      </w:r>
      <w:r w:rsidR="009E140F" w:rsidRPr="000D56A0">
        <w:rPr>
          <w:rFonts w:ascii="Times New Roman" w:eastAsia="仿宋_GB2312" w:hAnsi="Times New Roman" w:cs="仿宋_GB2312"/>
          <w:kern w:val="0"/>
          <w:sz w:val="28"/>
          <w:szCs w:val="28"/>
        </w:rPr>
        <w:t xml:space="preserve"> </w:t>
      </w:r>
      <w:r w:rsidR="009E140F">
        <w:rPr>
          <w:rFonts w:ascii="Times New Roman" w:eastAsia="仿宋_GB2312" w:hAnsi="Times New Roman" w:cs="仿宋_GB2312" w:hint="eastAsia"/>
          <w:kern w:val="0"/>
          <w:sz w:val="28"/>
          <w:szCs w:val="28"/>
        </w:rPr>
        <w:t>14848</w:t>
      </w:r>
      <w:r w:rsidR="009E140F" w:rsidRPr="000D56A0">
        <w:rPr>
          <w:rFonts w:ascii="Times New Roman" w:eastAsia="仿宋_GB2312" w:hAnsi="Times New Roman" w:cs="Times New Roman"/>
          <w:kern w:val="0"/>
          <w:sz w:val="28"/>
          <w:szCs w:val="28"/>
        </w:rPr>
        <w:t>—</w:t>
      </w:r>
      <w:r w:rsidR="009E140F">
        <w:rPr>
          <w:rFonts w:ascii="Times New Roman" w:eastAsia="仿宋_GB2312" w:hAnsi="Times New Roman" w:cs="仿宋_GB2312" w:hint="eastAsia"/>
          <w:kern w:val="0"/>
          <w:sz w:val="28"/>
          <w:szCs w:val="28"/>
        </w:rPr>
        <w:t>2017</w:t>
      </w:r>
      <w:r w:rsidR="009E140F">
        <w:rPr>
          <w:rFonts w:ascii="Times New Roman" w:eastAsia="仿宋_GB2312" w:hAnsi="Times New Roman" w:cs="仿宋_GB2312" w:hint="eastAsia"/>
          <w:kern w:val="0"/>
          <w:sz w:val="28"/>
          <w:szCs w:val="28"/>
        </w:rPr>
        <w:t>）中也给出了</w:t>
      </w:r>
      <w:proofErr w:type="spellStart"/>
      <w:r w:rsidR="009E140F" w:rsidRPr="000D56A0">
        <w:rPr>
          <w:rFonts w:ascii="Times New Roman" w:eastAsia="仿宋_GB2312" w:hAnsi="Times New Roman" w:cs="仿宋_GB2312" w:hint="eastAsia"/>
          <w:kern w:val="0"/>
          <w:sz w:val="28"/>
          <w:szCs w:val="28"/>
        </w:rPr>
        <w:t>COD</w:t>
      </w:r>
      <w:r w:rsidR="009E140F" w:rsidRPr="000D56A0">
        <w:rPr>
          <w:rFonts w:ascii="Times New Roman" w:eastAsia="仿宋_GB2312" w:hAnsi="Times New Roman" w:cs="仿宋_GB2312" w:hint="eastAsia"/>
          <w:kern w:val="0"/>
          <w:sz w:val="28"/>
          <w:szCs w:val="28"/>
          <w:vertAlign w:val="subscript"/>
        </w:rPr>
        <w:t>Mn</w:t>
      </w:r>
      <w:proofErr w:type="spellEnd"/>
      <w:r w:rsidR="009E140F">
        <w:rPr>
          <w:rFonts w:ascii="Times New Roman" w:eastAsia="仿宋_GB2312" w:hAnsi="Times New Roman" w:cs="仿宋_GB2312" w:hint="eastAsia"/>
          <w:kern w:val="0"/>
          <w:sz w:val="28"/>
          <w:szCs w:val="28"/>
        </w:rPr>
        <w:t>限值，因与本标准编制关系不大或实际</w:t>
      </w:r>
      <w:r w:rsidR="00233B12">
        <w:rPr>
          <w:rFonts w:ascii="Times New Roman" w:eastAsia="仿宋_GB2312" w:hAnsi="Times New Roman" w:cs="仿宋_GB2312" w:hint="eastAsia"/>
          <w:kern w:val="0"/>
          <w:sz w:val="28"/>
          <w:szCs w:val="28"/>
        </w:rPr>
        <w:t>应用</w:t>
      </w:r>
      <w:r w:rsidR="00B6762F">
        <w:rPr>
          <w:rFonts w:ascii="Times New Roman" w:eastAsia="仿宋_GB2312" w:hAnsi="Times New Roman" w:cs="仿宋_GB2312" w:hint="eastAsia"/>
          <w:kern w:val="0"/>
          <w:sz w:val="28"/>
          <w:szCs w:val="28"/>
        </w:rPr>
        <w:t>有限</w:t>
      </w:r>
      <w:r w:rsidR="009E140F">
        <w:rPr>
          <w:rFonts w:ascii="Times New Roman" w:eastAsia="仿宋_GB2312" w:hAnsi="Times New Roman" w:cs="仿宋_GB2312" w:hint="eastAsia"/>
          <w:kern w:val="0"/>
          <w:sz w:val="28"/>
          <w:szCs w:val="28"/>
        </w:rPr>
        <w:t>，不在此提及。</w:t>
      </w:r>
    </w:p>
    <w:p w14:paraId="3C5CA121" w14:textId="77777777" w:rsidR="00D8451C" w:rsidRPr="00D8451C" w:rsidRDefault="00D8451C" w:rsidP="00D8451C">
      <w:pPr>
        <w:overflowPunct w:val="0"/>
        <w:autoSpaceDE w:val="0"/>
        <w:autoSpaceDN w:val="0"/>
        <w:adjustRightInd w:val="0"/>
        <w:spacing w:line="560" w:lineRule="exact"/>
        <w:rPr>
          <w:rFonts w:ascii="Times New Roman" w:eastAsia="仿宋_GB2312" w:hAnsi="Times New Roman" w:cs="仿宋_GB2312"/>
          <w:kern w:val="0"/>
          <w:sz w:val="28"/>
          <w:szCs w:val="28"/>
        </w:rPr>
      </w:pPr>
    </w:p>
    <w:p w14:paraId="489E33B3" w14:textId="77777777" w:rsidR="00D8451C" w:rsidRPr="00D8451C" w:rsidRDefault="00D8451C" w:rsidP="00D8451C">
      <w:pPr>
        <w:overflowPunct w:val="0"/>
        <w:autoSpaceDE w:val="0"/>
        <w:autoSpaceDN w:val="0"/>
        <w:adjustRightInd w:val="0"/>
        <w:spacing w:line="560" w:lineRule="exact"/>
        <w:outlineLvl w:val="0"/>
        <w:rPr>
          <w:rFonts w:ascii="Times New Roman" w:eastAsia="仿宋_GB2312" w:hAnsi="Times New Roman" w:cs="仿宋_GB2312"/>
          <w:kern w:val="0"/>
          <w:sz w:val="28"/>
          <w:szCs w:val="28"/>
        </w:rPr>
      </w:pPr>
      <w:bookmarkStart w:id="17" w:name="_Toc187824146"/>
      <w:r w:rsidRPr="00D8451C">
        <w:rPr>
          <w:rFonts w:ascii="Times New Roman" w:eastAsia="黑体" w:hAnsi="Times New Roman" w:cs="仿宋_GB2312"/>
          <w:kern w:val="0"/>
          <w:sz w:val="28"/>
          <w:szCs w:val="28"/>
        </w:rPr>
        <w:t xml:space="preserve">8 </w:t>
      </w:r>
      <w:r w:rsidRPr="00D8451C">
        <w:rPr>
          <w:rFonts w:ascii="Times New Roman" w:eastAsia="黑体" w:hAnsi="Times New Roman" w:cs="仿宋_GB2312" w:hint="eastAsia"/>
          <w:kern w:val="0"/>
          <w:sz w:val="28"/>
          <w:szCs w:val="28"/>
        </w:rPr>
        <w:t>重大分歧或重难点的处理经过和依据</w:t>
      </w:r>
      <w:bookmarkEnd w:id="17"/>
    </w:p>
    <w:p w14:paraId="78322327" w14:textId="77777777" w:rsidR="00D8451C" w:rsidRPr="00D8451C" w:rsidRDefault="00D8451C" w:rsidP="00D8451C">
      <w:pPr>
        <w:overflowPunct w:val="0"/>
        <w:autoSpaceDE w:val="0"/>
        <w:autoSpaceDN w:val="0"/>
        <w:adjustRightInd w:val="0"/>
        <w:spacing w:line="560" w:lineRule="exact"/>
        <w:ind w:firstLineChars="200" w:firstLine="560"/>
        <w:rPr>
          <w:rFonts w:ascii="Times New Roman" w:eastAsia="仿宋_GB2312" w:hAnsi="Times New Roman" w:cs="仿宋_GB2312"/>
          <w:kern w:val="0"/>
          <w:sz w:val="28"/>
          <w:szCs w:val="28"/>
        </w:rPr>
      </w:pPr>
      <w:r w:rsidRPr="00D8451C">
        <w:rPr>
          <w:rFonts w:ascii="Times New Roman" w:eastAsia="仿宋_GB2312" w:hAnsi="Times New Roman" w:cs="仿宋_GB2312" w:hint="eastAsia"/>
          <w:kern w:val="0"/>
          <w:sz w:val="28"/>
          <w:szCs w:val="28"/>
        </w:rPr>
        <w:t>本标准编制过程中无重大意见分歧。</w:t>
      </w:r>
    </w:p>
    <w:p w14:paraId="367B9A29" w14:textId="77777777" w:rsidR="00D8451C" w:rsidRPr="00D8451C" w:rsidRDefault="00D8451C" w:rsidP="00D8451C">
      <w:pPr>
        <w:overflowPunct w:val="0"/>
        <w:autoSpaceDE w:val="0"/>
        <w:autoSpaceDN w:val="0"/>
        <w:adjustRightInd w:val="0"/>
        <w:spacing w:line="560" w:lineRule="exact"/>
        <w:rPr>
          <w:rFonts w:ascii="Times New Roman" w:eastAsia="仿宋_GB2312" w:hAnsi="Times New Roman" w:cs="仿宋_GB2312"/>
          <w:color w:val="FF0000"/>
          <w:kern w:val="0"/>
          <w:sz w:val="28"/>
          <w:szCs w:val="28"/>
        </w:rPr>
      </w:pPr>
    </w:p>
    <w:p w14:paraId="3ED5EEA3" w14:textId="77777777" w:rsidR="00D8451C" w:rsidRPr="005F2F3C" w:rsidRDefault="00D8451C" w:rsidP="00D8451C">
      <w:pPr>
        <w:overflowPunct w:val="0"/>
        <w:autoSpaceDE w:val="0"/>
        <w:autoSpaceDN w:val="0"/>
        <w:adjustRightInd w:val="0"/>
        <w:spacing w:line="560" w:lineRule="exact"/>
        <w:outlineLvl w:val="0"/>
        <w:rPr>
          <w:rFonts w:ascii="Times New Roman" w:eastAsia="仿宋_GB2312" w:hAnsi="Times New Roman" w:cs="仿宋_GB2312"/>
          <w:kern w:val="0"/>
          <w:sz w:val="28"/>
          <w:szCs w:val="28"/>
        </w:rPr>
      </w:pPr>
      <w:bookmarkStart w:id="18" w:name="_Toc187824147"/>
      <w:r w:rsidRPr="005F2F3C">
        <w:rPr>
          <w:rFonts w:ascii="Times New Roman" w:eastAsia="黑体" w:hAnsi="Times New Roman" w:cs="仿宋_GB2312"/>
          <w:kern w:val="0"/>
          <w:sz w:val="28"/>
          <w:szCs w:val="28"/>
        </w:rPr>
        <w:t xml:space="preserve">9 </w:t>
      </w:r>
      <w:r w:rsidRPr="005F2F3C">
        <w:rPr>
          <w:rFonts w:ascii="Times New Roman" w:eastAsia="黑体" w:hAnsi="Times New Roman" w:cs="仿宋_GB2312" w:hint="eastAsia"/>
          <w:kern w:val="0"/>
          <w:sz w:val="28"/>
          <w:szCs w:val="28"/>
        </w:rPr>
        <w:t>贯彻措施及预期效果</w:t>
      </w:r>
      <w:bookmarkEnd w:id="18"/>
    </w:p>
    <w:p w14:paraId="3030B197" w14:textId="77777777" w:rsidR="00D8451C" w:rsidRPr="003F17E4" w:rsidRDefault="00D8451C" w:rsidP="00D8451C">
      <w:pPr>
        <w:overflowPunct w:val="0"/>
        <w:autoSpaceDE w:val="0"/>
        <w:autoSpaceDN w:val="0"/>
        <w:adjustRightInd w:val="0"/>
        <w:spacing w:line="560" w:lineRule="exact"/>
        <w:ind w:firstLineChars="200" w:firstLine="560"/>
        <w:rPr>
          <w:rFonts w:ascii="Times New Roman" w:eastAsia="仿宋_GB2312" w:hAnsi="Times New Roman" w:cs="仿宋_GB2312"/>
          <w:kern w:val="0"/>
          <w:sz w:val="28"/>
          <w:szCs w:val="28"/>
        </w:rPr>
      </w:pPr>
      <w:r w:rsidRPr="00DA441B">
        <w:rPr>
          <w:rFonts w:ascii="Times New Roman" w:eastAsia="仿宋_GB2312" w:hAnsi="Times New Roman" w:cs="仿宋_GB2312" w:hint="eastAsia"/>
          <w:kern w:val="0"/>
          <w:sz w:val="28"/>
          <w:szCs w:val="28"/>
        </w:rPr>
        <w:t>本标准颁布实施后，一是</w:t>
      </w:r>
      <w:r w:rsidRPr="00DA441B">
        <w:rPr>
          <w:rFonts w:ascii="Times New Roman" w:eastAsia="仿宋_GB2312" w:hAnsi="Times New Roman" w:cs="仿宋_GB2312"/>
          <w:kern w:val="0"/>
          <w:sz w:val="28"/>
          <w:szCs w:val="28"/>
        </w:rPr>
        <w:t>开展标准的试点应用，组织</w:t>
      </w:r>
      <w:r w:rsidRPr="00DA441B">
        <w:rPr>
          <w:rFonts w:ascii="Times New Roman" w:eastAsia="仿宋_GB2312" w:hAnsi="Times New Roman" w:cs="仿宋_GB2312" w:hint="eastAsia"/>
          <w:kern w:val="0"/>
          <w:sz w:val="28"/>
          <w:szCs w:val="28"/>
        </w:rPr>
        <w:t>相关</w:t>
      </w:r>
      <w:r w:rsidRPr="00DA441B">
        <w:rPr>
          <w:rFonts w:ascii="Times New Roman" w:eastAsia="仿宋_GB2312" w:hAnsi="Times New Roman" w:cs="仿宋_GB2312"/>
          <w:kern w:val="0"/>
          <w:sz w:val="28"/>
          <w:szCs w:val="28"/>
        </w:rPr>
        <w:t>宣贯培训，尽快</w:t>
      </w:r>
      <w:r w:rsidRPr="00DA441B">
        <w:rPr>
          <w:rFonts w:ascii="Times New Roman" w:eastAsia="仿宋_GB2312" w:hAnsi="Times New Roman" w:cs="仿宋_GB2312" w:hint="eastAsia"/>
          <w:kern w:val="0"/>
          <w:sz w:val="28"/>
          <w:szCs w:val="28"/>
        </w:rPr>
        <w:t>实现标准</w:t>
      </w:r>
      <w:r w:rsidRPr="00DA441B">
        <w:rPr>
          <w:rFonts w:ascii="Times New Roman" w:eastAsia="仿宋_GB2312" w:hAnsi="Times New Roman" w:cs="仿宋_GB2312"/>
          <w:kern w:val="0"/>
          <w:sz w:val="28"/>
          <w:szCs w:val="28"/>
        </w:rPr>
        <w:t>在行业</w:t>
      </w:r>
      <w:r w:rsidRPr="00DA441B">
        <w:rPr>
          <w:rFonts w:ascii="Times New Roman" w:eastAsia="仿宋_GB2312" w:hAnsi="Times New Roman" w:cs="仿宋_GB2312" w:hint="eastAsia"/>
          <w:kern w:val="0"/>
          <w:sz w:val="28"/>
          <w:szCs w:val="28"/>
        </w:rPr>
        <w:t>内的</w:t>
      </w:r>
      <w:r w:rsidRPr="00DA441B">
        <w:rPr>
          <w:rFonts w:ascii="Times New Roman" w:eastAsia="仿宋_GB2312" w:hAnsi="Times New Roman" w:cs="仿宋_GB2312"/>
          <w:kern w:val="0"/>
          <w:sz w:val="28"/>
          <w:szCs w:val="28"/>
        </w:rPr>
        <w:t>推广</w:t>
      </w:r>
      <w:r w:rsidRPr="00DA441B">
        <w:rPr>
          <w:rFonts w:ascii="Times New Roman" w:eastAsia="仿宋_GB2312" w:hAnsi="Times New Roman" w:cs="仿宋_GB2312" w:hint="eastAsia"/>
          <w:kern w:val="0"/>
          <w:sz w:val="28"/>
          <w:szCs w:val="28"/>
        </w:rPr>
        <w:t>应用；二是</w:t>
      </w:r>
      <w:r w:rsidRPr="00DA441B">
        <w:rPr>
          <w:rFonts w:ascii="Times New Roman" w:eastAsia="仿宋_GB2312" w:hAnsi="Times New Roman" w:cs="仿宋_GB2312"/>
          <w:kern w:val="0"/>
          <w:sz w:val="28"/>
          <w:szCs w:val="28"/>
        </w:rPr>
        <w:t>定期对</w:t>
      </w:r>
      <w:r w:rsidRPr="00DA441B">
        <w:rPr>
          <w:rFonts w:ascii="Times New Roman" w:eastAsia="仿宋_GB2312" w:hAnsi="Times New Roman" w:cs="仿宋_GB2312" w:hint="eastAsia"/>
          <w:kern w:val="0"/>
          <w:sz w:val="28"/>
          <w:szCs w:val="28"/>
        </w:rPr>
        <w:t>标准应用效果</w:t>
      </w:r>
      <w:r w:rsidRPr="00DA441B">
        <w:rPr>
          <w:rFonts w:ascii="Times New Roman" w:eastAsia="仿宋_GB2312" w:hAnsi="Times New Roman" w:cs="仿宋_GB2312"/>
          <w:kern w:val="0"/>
          <w:sz w:val="28"/>
          <w:szCs w:val="28"/>
        </w:rPr>
        <w:t>进</w:t>
      </w:r>
      <w:r w:rsidRPr="00DA441B">
        <w:rPr>
          <w:rFonts w:ascii="Times New Roman" w:eastAsia="仿宋_GB2312" w:hAnsi="Times New Roman" w:cs="仿宋_GB2312"/>
          <w:kern w:val="0"/>
          <w:sz w:val="28"/>
          <w:szCs w:val="28"/>
        </w:rPr>
        <w:lastRenderedPageBreak/>
        <w:t>行跟踪</w:t>
      </w:r>
      <w:r w:rsidRPr="00DA441B">
        <w:rPr>
          <w:rFonts w:ascii="Times New Roman" w:eastAsia="仿宋_GB2312" w:hAnsi="Times New Roman" w:cs="仿宋_GB2312" w:hint="eastAsia"/>
          <w:kern w:val="0"/>
          <w:sz w:val="28"/>
          <w:szCs w:val="28"/>
        </w:rPr>
        <w:t>评价</w:t>
      </w:r>
      <w:r w:rsidRPr="00DA441B">
        <w:rPr>
          <w:rFonts w:ascii="Times New Roman" w:eastAsia="仿宋_GB2312" w:hAnsi="Times New Roman" w:cs="仿宋_GB2312"/>
          <w:kern w:val="0"/>
          <w:sz w:val="28"/>
          <w:szCs w:val="28"/>
        </w:rPr>
        <w:t>，</w:t>
      </w:r>
      <w:r w:rsidRPr="00DA441B">
        <w:rPr>
          <w:rFonts w:ascii="Times New Roman" w:eastAsia="仿宋_GB2312" w:hAnsi="Times New Roman" w:cs="仿宋_GB2312" w:hint="eastAsia"/>
          <w:kern w:val="0"/>
          <w:sz w:val="28"/>
          <w:szCs w:val="28"/>
        </w:rPr>
        <w:t>基于执行情况和</w:t>
      </w:r>
      <w:r w:rsidRPr="003F17E4">
        <w:rPr>
          <w:rFonts w:ascii="Times New Roman" w:eastAsia="仿宋_GB2312" w:hAnsi="Times New Roman" w:cs="仿宋_GB2312" w:hint="eastAsia"/>
          <w:kern w:val="0"/>
          <w:sz w:val="28"/>
          <w:szCs w:val="28"/>
        </w:rPr>
        <w:t>实践案例对标准进行补充完善。</w:t>
      </w:r>
    </w:p>
    <w:p w14:paraId="5719C78B" w14:textId="39AD1A33" w:rsidR="00D8451C" w:rsidRDefault="00D8451C" w:rsidP="00D8451C">
      <w:pPr>
        <w:overflowPunct w:val="0"/>
        <w:autoSpaceDE w:val="0"/>
        <w:autoSpaceDN w:val="0"/>
        <w:adjustRightInd w:val="0"/>
        <w:spacing w:line="560" w:lineRule="exact"/>
        <w:ind w:firstLineChars="200" w:firstLine="560"/>
        <w:rPr>
          <w:rFonts w:ascii="Times New Roman" w:eastAsia="仿宋_GB2312" w:hAnsi="Times New Roman" w:cs="仿宋_GB2312"/>
          <w:color w:val="FF0000"/>
          <w:kern w:val="0"/>
          <w:sz w:val="28"/>
          <w:szCs w:val="28"/>
        </w:rPr>
      </w:pPr>
      <w:r w:rsidRPr="003F17E4">
        <w:rPr>
          <w:rFonts w:ascii="Times New Roman" w:eastAsia="仿宋_GB2312" w:hAnsi="Times New Roman" w:cs="仿宋_GB2312"/>
          <w:kern w:val="0"/>
          <w:sz w:val="28"/>
          <w:szCs w:val="28"/>
        </w:rPr>
        <w:t>本标准将为</w:t>
      </w:r>
      <w:r w:rsidRPr="003F17E4">
        <w:rPr>
          <w:rFonts w:ascii="Times New Roman" w:eastAsia="仿宋_GB2312" w:hAnsi="Times New Roman" w:cs="仿宋_GB2312" w:hint="eastAsia"/>
          <w:kern w:val="0"/>
          <w:sz w:val="28"/>
          <w:szCs w:val="28"/>
        </w:rPr>
        <w:t>流域</w:t>
      </w:r>
      <w:r w:rsidR="00C30E11" w:rsidRPr="003F17E4">
        <w:rPr>
          <w:rFonts w:ascii="Times New Roman" w:eastAsia="仿宋_GB2312" w:hAnsi="Times New Roman" w:cs="仿宋_GB2312"/>
          <w:kern w:val="0"/>
          <w:sz w:val="28"/>
          <w:szCs w:val="28"/>
        </w:rPr>
        <w:t>水环境</w:t>
      </w:r>
      <w:proofErr w:type="spellStart"/>
      <w:r w:rsidR="00C30E11" w:rsidRPr="003F17E4">
        <w:rPr>
          <w:rFonts w:ascii="Times New Roman" w:eastAsia="仿宋_GB2312" w:hAnsi="Times New Roman" w:cs="仿宋_GB2312" w:hint="eastAsia"/>
          <w:kern w:val="0"/>
          <w:sz w:val="28"/>
          <w:szCs w:val="28"/>
        </w:rPr>
        <w:t>COD</w:t>
      </w:r>
      <w:r w:rsidR="00C30E11" w:rsidRPr="003F17E4">
        <w:rPr>
          <w:rFonts w:ascii="Times New Roman" w:eastAsia="仿宋_GB2312" w:hAnsi="Times New Roman" w:cs="仿宋_GB2312" w:hint="eastAsia"/>
          <w:kern w:val="0"/>
          <w:sz w:val="28"/>
          <w:szCs w:val="28"/>
          <w:vertAlign w:val="subscript"/>
        </w:rPr>
        <w:t>Mn</w:t>
      </w:r>
      <w:proofErr w:type="spellEnd"/>
      <w:r w:rsidR="00A02C0F">
        <w:rPr>
          <w:rFonts w:ascii="Times New Roman" w:eastAsia="仿宋_GB2312" w:hAnsi="Times New Roman" w:cs="仿宋_GB2312" w:hint="eastAsia"/>
          <w:kern w:val="0"/>
          <w:sz w:val="28"/>
          <w:szCs w:val="28"/>
        </w:rPr>
        <w:t>背景情况</w:t>
      </w:r>
      <w:r w:rsidR="00C30E11" w:rsidRPr="003F17E4">
        <w:rPr>
          <w:rFonts w:ascii="Times New Roman" w:eastAsia="仿宋_GB2312" w:hAnsi="Times New Roman" w:cs="仿宋_GB2312"/>
          <w:kern w:val="0"/>
          <w:sz w:val="28"/>
          <w:szCs w:val="28"/>
        </w:rPr>
        <w:t>判定</w:t>
      </w:r>
      <w:r w:rsidR="003F17E4" w:rsidRPr="003F17E4">
        <w:rPr>
          <w:rFonts w:ascii="Times New Roman" w:eastAsia="仿宋_GB2312" w:hAnsi="Times New Roman" w:cs="仿宋_GB2312" w:hint="eastAsia"/>
          <w:kern w:val="0"/>
          <w:sz w:val="28"/>
          <w:szCs w:val="28"/>
        </w:rPr>
        <w:t>和</w:t>
      </w:r>
      <w:r w:rsidRPr="003F17E4">
        <w:rPr>
          <w:rFonts w:ascii="Times New Roman" w:eastAsia="仿宋_GB2312" w:hAnsi="Times New Roman" w:cs="Times New Roman" w:hint="eastAsia"/>
          <w:sz w:val="28"/>
          <w:szCs w:val="28"/>
          <w14:ligatures w14:val="standardContextual"/>
        </w:rPr>
        <w:t>流域</w:t>
      </w:r>
      <w:r w:rsidR="003F17E4" w:rsidRPr="003F17E4">
        <w:rPr>
          <w:rFonts w:ascii="Times New Roman" w:eastAsia="仿宋_GB2312" w:hAnsi="Times New Roman" w:cs="仿宋_GB2312"/>
          <w:kern w:val="0"/>
          <w:sz w:val="28"/>
          <w:szCs w:val="28"/>
        </w:rPr>
        <w:t>水质评价</w:t>
      </w:r>
      <w:r w:rsidRPr="003F17E4">
        <w:rPr>
          <w:rFonts w:ascii="Times New Roman" w:eastAsia="仿宋_GB2312" w:hAnsi="Times New Roman" w:cs="仿宋_GB2312"/>
          <w:kern w:val="0"/>
          <w:sz w:val="28"/>
          <w:szCs w:val="28"/>
        </w:rPr>
        <w:t>提供规范化</w:t>
      </w:r>
      <w:r w:rsidRPr="003F17E4">
        <w:rPr>
          <w:rFonts w:ascii="Times New Roman" w:eastAsia="仿宋_GB2312" w:hAnsi="Times New Roman" w:cs="仿宋_GB2312" w:hint="eastAsia"/>
          <w:kern w:val="0"/>
          <w:sz w:val="28"/>
          <w:szCs w:val="28"/>
        </w:rPr>
        <w:t>指导</w:t>
      </w:r>
      <w:r w:rsidRPr="003F17E4">
        <w:rPr>
          <w:rFonts w:ascii="Times New Roman" w:eastAsia="仿宋_GB2312" w:hAnsi="Times New Roman" w:cs="仿宋_GB2312"/>
          <w:kern w:val="0"/>
          <w:sz w:val="28"/>
          <w:szCs w:val="28"/>
        </w:rPr>
        <w:t>，</w:t>
      </w:r>
      <w:r w:rsidRPr="00C30E11">
        <w:rPr>
          <w:rFonts w:ascii="Times New Roman" w:eastAsia="仿宋_GB2312" w:hAnsi="Times New Roman" w:cs="仿宋_GB2312"/>
          <w:kern w:val="0"/>
          <w:sz w:val="28"/>
          <w:szCs w:val="28"/>
        </w:rPr>
        <w:t>通过标准</w:t>
      </w:r>
      <w:r w:rsidRPr="003F17E4">
        <w:rPr>
          <w:rFonts w:ascii="Times New Roman" w:eastAsia="仿宋_GB2312" w:hAnsi="Times New Roman" w:cs="仿宋_GB2312"/>
          <w:kern w:val="0"/>
          <w:sz w:val="28"/>
          <w:szCs w:val="28"/>
        </w:rPr>
        <w:t>的有效实施，</w:t>
      </w:r>
      <w:r w:rsidR="00C30E11" w:rsidRPr="003F17E4">
        <w:rPr>
          <w:rFonts w:ascii="Times New Roman" w:eastAsia="仿宋_GB2312" w:hAnsi="Times New Roman" w:cs="仿宋_GB2312" w:hint="eastAsia"/>
          <w:kern w:val="0"/>
          <w:sz w:val="28"/>
          <w:szCs w:val="28"/>
        </w:rPr>
        <w:t>推动</w:t>
      </w:r>
      <w:r w:rsidR="003F17E4" w:rsidRPr="003F17E4">
        <w:rPr>
          <w:rFonts w:ascii="Times New Roman" w:eastAsia="仿宋_GB2312" w:hAnsi="Times New Roman" w:cs="仿宋_GB2312"/>
          <w:kern w:val="0"/>
          <w:sz w:val="28"/>
          <w:szCs w:val="28"/>
        </w:rPr>
        <w:t>国家地表水环境</w:t>
      </w:r>
      <w:r w:rsidR="00A02C0F">
        <w:rPr>
          <w:rFonts w:ascii="Times New Roman" w:eastAsia="仿宋_GB2312" w:hAnsi="Times New Roman" w:cs="仿宋_GB2312" w:hint="eastAsia"/>
          <w:kern w:val="0"/>
          <w:sz w:val="28"/>
          <w:szCs w:val="28"/>
        </w:rPr>
        <w:t>背景</w:t>
      </w:r>
      <w:r w:rsidR="003F17E4" w:rsidRPr="003F17E4">
        <w:rPr>
          <w:rFonts w:ascii="Times New Roman" w:eastAsia="仿宋_GB2312" w:hAnsi="Times New Roman" w:cs="仿宋_GB2312"/>
          <w:kern w:val="0"/>
          <w:sz w:val="28"/>
          <w:szCs w:val="28"/>
        </w:rPr>
        <w:t>情况</w:t>
      </w:r>
      <w:r w:rsidR="003F17E4" w:rsidRPr="003F17E4">
        <w:rPr>
          <w:rFonts w:ascii="Times New Roman" w:eastAsia="仿宋_GB2312" w:hAnsi="Times New Roman" w:cs="仿宋_GB2312" w:hint="eastAsia"/>
          <w:kern w:val="0"/>
          <w:sz w:val="28"/>
          <w:szCs w:val="28"/>
        </w:rPr>
        <w:t>尤</w:t>
      </w:r>
      <w:r w:rsidR="003F17E4" w:rsidRPr="00112576">
        <w:rPr>
          <w:rFonts w:ascii="Times New Roman" w:eastAsia="仿宋_GB2312" w:hAnsi="Times New Roman" w:cs="仿宋_GB2312" w:hint="eastAsia"/>
          <w:kern w:val="0"/>
          <w:sz w:val="28"/>
          <w:szCs w:val="28"/>
        </w:rPr>
        <w:t>其是</w:t>
      </w:r>
      <w:proofErr w:type="spellStart"/>
      <w:r w:rsidR="003F17E4" w:rsidRPr="00112576">
        <w:rPr>
          <w:rFonts w:ascii="Times New Roman" w:eastAsia="仿宋_GB2312" w:hAnsi="Times New Roman" w:cs="仿宋_GB2312" w:hint="eastAsia"/>
          <w:kern w:val="0"/>
          <w:sz w:val="28"/>
          <w:szCs w:val="28"/>
        </w:rPr>
        <w:t>COD</w:t>
      </w:r>
      <w:r w:rsidR="003F17E4" w:rsidRPr="00112576">
        <w:rPr>
          <w:rFonts w:ascii="Times New Roman" w:eastAsia="仿宋_GB2312" w:hAnsi="Times New Roman" w:cs="仿宋_GB2312" w:hint="eastAsia"/>
          <w:kern w:val="0"/>
          <w:sz w:val="28"/>
          <w:szCs w:val="28"/>
          <w:vertAlign w:val="subscript"/>
        </w:rPr>
        <w:t>Mn</w:t>
      </w:r>
      <w:proofErr w:type="spellEnd"/>
      <w:r w:rsidR="00A02C0F">
        <w:rPr>
          <w:rFonts w:ascii="Times New Roman" w:eastAsia="仿宋_GB2312" w:hAnsi="Times New Roman" w:cs="仿宋_GB2312" w:hint="eastAsia"/>
          <w:kern w:val="0"/>
          <w:sz w:val="28"/>
          <w:szCs w:val="28"/>
        </w:rPr>
        <w:t>背景</w:t>
      </w:r>
      <w:r w:rsidR="003F17E4" w:rsidRPr="00112576">
        <w:rPr>
          <w:rFonts w:ascii="Times New Roman" w:eastAsia="仿宋_GB2312" w:hAnsi="Times New Roman" w:cs="仿宋_GB2312" w:hint="eastAsia"/>
          <w:kern w:val="0"/>
          <w:sz w:val="28"/>
          <w:szCs w:val="28"/>
        </w:rPr>
        <w:t>情况</w:t>
      </w:r>
      <w:r w:rsidR="003F17E4" w:rsidRPr="00112576">
        <w:rPr>
          <w:rFonts w:ascii="Times New Roman" w:eastAsia="仿宋_GB2312" w:hAnsi="Times New Roman" w:cs="仿宋_GB2312"/>
          <w:kern w:val="0"/>
          <w:sz w:val="28"/>
          <w:szCs w:val="28"/>
        </w:rPr>
        <w:t>调查</w:t>
      </w:r>
      <w:r w:rsidR="003F17E4" w:rsidRPr="00112576">
        <w:rPr>
          <w:rFonts w:ascii="Times New Roman" w:eastAsia="仿宋_GB2312" w:hAnsi="Times New Roman" w:cs="仿宋_GB2312" w:hint="eastAsia"/>
          <w:kern w:val="0"/>
          <w:sz w:val="28"/>
          <w:szCs w:val="28"/>
        </w:rPr>
        <w:t>全面有效开展</w:t>
      </w:r>
      <w:r w:rsidRPr="00112576">
        <w:rPr>
          <w:rFonts w:ascii="Times New Roman" w:eastAsia="仿宋_GB2312" w:hAnsi="Times New Roman" w:cs="仿宋_GB2312" w:hint="eastAsia"/>
          <w:kern w:val="0"/>
          <w:sz w:val="28"/>
          <w:szCs w:val="28"/>
        </w:rPr>
        <w:t>，</w:t>
      </w:r>
      <w:r w:rsidR="00624C31" w:rsidRPr="00112576">
        <w:rPr>
          <w:rFonts w:ascii="Times New Roman" w:eastAsia="仿宋_GB2312" w:hAnsi="Times New Roman" w:cs="仿宋_GB2312" w:hint="eastAsia"/>
          <w:kern w:val="0"/>
          <w:sz w:val="28"/>
          <w:szCs w:val="28"/>
        </w:rPr>
        <w:t>完善</w:t>
      </w:r>
      <w:r w:rsidR="00624C31" w:rsidRPr="00112576">
        <w:rPr>
          <w:rFonts w:ascii="Times New Roman" w:eastAsia="仿宋_GB2312" w:hAnsi="Times New Roman" w:cs="仿宋_GB2312"/>
          <w:kern w:val="0"/>
          <w:sz w:val="28"/>
          <w:szCs w:val="28"/>
        </w:rPr>
        <w:t>全国地表水质状况评价和饮用水源水质评价</w:t>
      </w:r>
      <w:r w:rsidR="00112576" w:rsidRPr="00112576">
        <w:rPr>
          <w:rFonts w:ascii="Times New Roman" w:eastAsia="仿宋_GB2312" w:hAnsi="Times New Roman" w:cs="仿宋_GB2312" w:hint="eastAsia"/>
          <w:kern w:val="0"/>
          <w:sz w:val="28"/>
          <w:szCs w:val="28"/>
        </w:rPr>
        <w:t>，以及</w:t>
      </w:r>
      <w:r w:rsidR="00624C31" w:rsidRPr="00112576">
        <w:rPr>
          <w:rFonts w:ascii="Times New Roman" w:eastAsia="仿宋_GB2312" w:hAnsi="Times New Roman" w:cs="仿宋_GB2312"/>
          <w:kern w:val="0"/>
          <w:sz w:val="28"/>
          <w:szCs w:val="28"/>
        </w:rPr>
        <w:t>地表水</w:t>
      </w:r>
      <w:r w:rsidR="00B108D8">
        <w:rPr>
          <w:rFonts w:ascii="Times New Roman" w:eastAsia="仿宋_GB2312" w:hAnsi="Times New Roman" w:cs="仿宋_GB2312" w:hint="eastAsia"/>
          <w:kern w:val="0"/>
          <w:sz w:val="28"/>
          <w:szCs w:val="28"/>
        </w:rPr>
        <w:t>、</w:t>
      </w:r>
      <w:r w:rsidR="00624C31" w:rsidRPr="00112576">
        <w:rPr>
          <w:rFonts w:ascii="Times New Roman" w:eastAsia="仿宋_GB2312" w:hAnsi="Times New Roman" w:cs="仿宋_GB2312"/>
          <w:kern w:val="0"/>
          <w:sz w:val="28"/>
          <w:szCs w:val="28"/>
        </w:rPr>
        <w:t>饮用水源达标考核和城市排名</w:t>
      </w:r>
      <w:r w:rsidR="00112576" w:rsidRPr="00112576">
        <w:rPr>
          <w:rFonts w:ascii="Times New Roman" w:eastAsia="仿宋_GB2312" w:hAnsi="Times New Roman" w:cs="仿宋_GB2312"/>
          <w:kern w:val="0"/>
          <w:sz w:val="28"/>
          <w:szCs w:val="28"/>
        </w:rPr>
        <w:t>等</w:t>
      </w:r>
      <w:r w:rsidR="00112576" w:rsidRPr="00112576">
        <w:rPr>
          <w:rFonts w:ascii="Times New Roman" w:eastAsia="仿宋_GB2312" w:hAnsi="Times New Roman" w:cs="仿宋_GB2312" w:hint="eastAsia"/>
          <w:kern w:val="0"/>
          <w:sz w:val="28"/>
          <w:szCs w:val="28"/>
        </w:rPr>
        <w:t>评价体系建设，</w:t>
      </w:r>
      <w:r w:rsidRPr="00112576">
        <w:rPr>
          <w:rFonts w:ascii="Times New Roman" w:eastAsia="仿宋_GB2312" w:hAnsi="Times New Roman" w:cs="仿宋_GB2312" w:hint="eastAsia"/>
          <w:kern w:val="0"/>
          <w:sz w:val="28"/>
          <w:szCs w:val="28"/>
        </w:rPr>
        <w:t>提升</w:t>
      </w:r>
      <w:r w:rsidRPr="00112576">
        <w:rPr>
          <w:rFonts w:ascii="Times New Roman" w:eastAsia="仿宋_GB2312" w:hAnsi="Times New Roman" w:cs="Times New Roman" w:hint="eastAsia"/>
          <w:sz w:val="28"/>
          <w:szCs w:val="28"/>
          <w14:ligatures w14:val="standardContextual"/>
        </w:rPr>
        <w:t>流域水生态环境保护精准化、精细化、科学化水平</w:t>
      </w:r>
      <w:r w:rsidRPr="00112576">
        <w:rPr>
          <w:rFonts w:ascii="Times New Roman" w:eastAsia="仿宋_GB2312" w:hAnsi="Times New Roman" w:cs="仿宋_GB2312"/>
          <w:kern w:val="0"/>
          <w:sz w:val="28"/>
          <w:szCs w:val="28"/>
        </w:rPr>
        <w:t>。</w:t>
      </w:r>
    </w:p>
    <w:p w14:paraId="13090999" w14:textId="77777777" w:rsidR="00D8451C" w:rsidRPr="00D8451C" w:rsidRDefault="00D8451C" w:rsidP="00D8451C">
      <w:pPr>
        <w:overflowPunct w:val="0"/>
        <w:autoSpaceDE w:val="0"/>
        <w:autoSpaceDN w:val="0"/>
        <w:adjustRightInd w:val="0"/>
        <w:spacing w:line="560" w:lineRule="exact"/>
        <w:rPr>
          <w:rFonts w:ascii="Times New Roman" w:eastAsia="仿宋_GB2312" w:hAnsi="Times New Roman" w:cs="仿宋_GB2312"/>
          <w:color w:val="FF0000"/>
          <w:kern w:val="0"/>
          <w:sz w:val="28"/>
          <w:szCs w:val="28"/>
        </w:rPr>
      </w:pPr>
    </w:p>
    <w:p w14:paraId="5CC1EDD9" w14:textId="77777777" w:rsidR="00D8451C" w:rsidRPr="00D8451C" w:rsidRDefault="00D8451C" w:rsidP="00D8451C">
      <w:pPr>
        <w:overflowPunct w:val="0"/>
        <w:autoSpaceDE w:val="0"/>
        <w:autoSpaceDN w:val="0"/>
        <w:adjustRightInd w:val="0"/>
        <w:spacing w:line="560" w:lineRule="exact"/>
        <w:outlineLvl w:val="0"/>
        <w:rPr>
          <w:rFonts w:ascii="Times New Roman" w:eastAsia="黑体" w:hAnsi="Times New Roman" w:cs="仿宋_GB2312"/>
          <w:kern w:val="0"/>
          <w:sz w:val="28"/>
          <w:szCs w:val="28"/>
        </w:rPr>
      </w:pPr>
      <w:bookmarkStart w:id="19" w:name="_Toc187824148"/>
      <w:r w:rsidRPr="00D8451C">
        <w:rPr>
          <w:rFonts w:ascii="Times New Roman" w:eastAsia="黑体" w:hAnsi="Times New Roman" w:cs="仿宋_GB2312" w:hint="eastAsia"/>
          <w:kern w:val="0"/>
          <w:sz w:val="28"/>
          <w:szCs w:val="28"/>
        </w:rPr>
        <w:t>参考文献</w:t>
      </w:r>
      <w:bookmarkEnd w:id="19"/>
    </w:p>
    <w:bookmarkEnd w:id="14"/>
    <w:p w14:paraId="16CE91AD" w14:textId="77777777" w:rsidR="00D8451C" w:rsidRPr="002B1E73" w:rsidRDefault="00D8451C" w:rsidP="00D8451C">
      <w:pPr>
        <w:overflowPunct w:val="0"/>
        <w:adjustRightInd w:val="0"/>
        <w:snapToGrid w:val="0"/>
        <w:spacing w:after="160"/>
        <w:ind w:left="560" w:hangingChars="200" w:hanging="560"/>
        <w:rPr>
          <w:rFonts w:ascii="Times New Roman" w:eastAsia="仿宋_GB2312" w:hAnsi="Times New Roman" w:cs="仿宋_GB2312"/>
          <w:kern w:val="0"/>
          <w:sz w:val="28"/>
          <w:szCs w:val="28"/>
        </w:rPr>
      </w:pPr>
      <w:r w:rsidRPr="002B1E73">
        <w:rPr>
          <w:rFonts w:ascii="Times New Roman" w:eastAsia="仿宋_GB2312" w:hAnsi="Times New Roman" w:cs="Times New Roman"/>
          <w:sz w:val="28"/>
          <w:szCs w:val="28"/>
          <w14:ligatures w14:val="standardContextual"/>
        </w:rPr>
        <w:t>GB 3838</w:t>
      </w:r>
      <w:r w:rsidRPr="002B1E73">
        <w:rPr>
          <w:rFonts w:ascii="Times New Roman" w:eastAsia="仿宋_GB2312" w:hAnsi="Times New Roman" w:cs="Times New Roman" w:hint="eastAsia"/>
          <w:sz w:val="28"/>
          <w:szCs w:val="28"/>
          <w14:ligatures w14:val="standardContextual"/>
        </w:rPr>
        <w:t xml:space="preserve">. </w:t>
      </w:r>
      <w:r w:rsidRPr="002B1E73">
        <w:rPr>
          <w:rFonts w:ascii="Times New Roman" w:eastAsia="仿宋_GB2312" w:hAnsi="Times New Roman" w:cs="Times New Roman"/>
          <w:sz w:val="28"/>
          <w:szCs w:val="28"/>
          <w14:ligatures w14:val="standardContextual"/>
        </w:rPr>
        <w:t>地表水环境质量标准</w:t>
      </w:r>
      <w:r w:rsidRPr="002B1E73">
        <w:rPr>
          <w:rFonts w:ascii="Times New Roman" w:eastAsia="仿宋_GB2312" w:hAnsi="Times New Roman" w:cs="Times New Roman" w:hint="eastAsia"/>
          <w:sz w:val="28"/>
          <w:szCs w:val="28"/>
          <w14:ligatures w14:val="standardContextual"/>
        </w:rPr>
        <w:t xml:space="preserve">[S]. </w:t>
      </w:r>
      <w:r w:rsidRPr="002B1E73">
        <w:rPr>
          <w:rFonts w:ascii="Times New Roman" w:eastAsia="仿宋_GB2312" w:hAnsi="Times New Roman" w:cs="仿宋_GB2312"/>
          <w:kern w:val="0"/>
          <w:sz w:val="28"/>
          <w:szCs w:val="28"/>
        </w:rPr>
        <w:t>北京</w:t>
      </w:r>
      <w:r w:rsidRPr="002B1E73">
        <w:rPr>
          <w:rFonts w:ascii="Times New Roman" w:eastAsia="仿宋_GB2312" w:hAnsi="Times New Roman" w:cs="仿宋_GB2312" w:hint="eastAsia"/>
          <w:kern w:val="0"/>
          <w:sz w:val="28"/>
          <w:szCs w:val="28"/>
        </w:rPr>
        <w:t xml:space="preserve">: </w:t>
      </w:r>
      <w:r w:rsidRPr="002B1E73">
        <w:rPr>
          <w:rFonts w:ascii="Times New Roman" w:eastAsia="仿宋_GB2312" w:hAnsi="Times New Roman" w:cs="Times New Roman" w:hint="eastAsia"/>
          <w:sz w:val="28"/>
          <w:szCs w:val="28"/>
          <w14:ligatures w14:val="standardContextual"/>
        </w:rPr>
        <w:t>中国环境科学出版社</w:t>
      </w:r>
      <w:r w:rsidRPr="002B1E73">
        <w:rPr>
          <w:rFonts w:ascii="Times New Roman" w:eastAsia="仿宋_GB2312" w:hAnsi="Times New Roman" w:cs="仿宋_GB2312" w:hint="eastAsia"/>
          <w:kern w:val="0"/>
          <w:sz w:val="28"/>
          <w:szCs w:val="28"/>
        </w:rPr>
        <w:t xml:space="preserve">, </w:t>
      </w:r>
      <w:r w:rsidRPr="002B1E73">
        <w:rPr>
          <w:rFonts w:ascii="Times New Roman" w:eastAsia="仿宋_GB2312" w:hAnsi="Times New Roman" w:cs="仿宋_GB2312"/>
          <w:kern w:val="0"/>
          <w:sz w:val="28"/>
          <w:szCs w:val="28"/>
        </w:rPr>
        <w:t>20</w:t>
      </w:r>
      <w:r w:rsidRPr="002B1E73">
        <w:rPr>
          <w:rFonts w:ascii="Times New Roman" w:eastAsia="仿宋_GB2312" w:hAnsi="Times New Roman" w:cs="仿宋_GB2312" w:hint="eastAsia"/>
          <w:kern w:val="0"/>
          <w:sz w:val="28"/>
          <w:szCs w:val="28"/>
        </w:rPr>
        <w:t>02</w:t>
      </w:r>
      <w:r w:rsidRPr="002B1E73">
        <w:rPr>
          <w:rFonts w:ascii="Times New Roman" w:eastAsia="仿宋_GB2312" w:hAnsi="Times New Roman" w:cs="仿宋_GB2312"/>
          <w:kern w:val="0"/>
          <w:sz w:val="28"/>
          <w:szCs w:val="28"/>
        </w:rPr>
        <w:t>.</w:t>
      </w:r>
    </w:p>
    <w:p w14:paraId="4E1215CB" w14:textId="4E6E12CA" w:rsidR="002B1E73" w:rsidRDefault="002B1E73" w:rsidP="00D8451C">
      <w:pPr>
        <w:overflowPunct w:val="0"/>
        <w:adjustRightInd w:val="0"/>
        <w:snapToGrid w:val="0"/>
        <w:spacing w:after="160"/>
        <w:ind w:left="560" w:hangingChars="200" w:hanging="560"/>
        <w:rPr>
          <w:rFonts w:ascii="Times New Roman" w:eastAsia="仿宋_GB2312" w:hAnsi="Times New Roman" w:cs="仿宋_GB2312"/>
          <w:kern w:val="0"/>
          <w:sz w:val="28"/>
          <w:szCs w:val="28"/>
        </w:rPr>
      </w:pPr>
      <w:r w:rsidRPr="00B34822">
        <w:rPr>
          <w:rFonts w:ascii="Times New Roman" w:eastAsia="仿宋_GB2312" w:hAnsi="Times New Roman" w:cs="Times New Roman"/>
          <w:sz w:val="28"/>
          <w:szCs w:val="28"/>
          <w14:ligatures w14:val="standardContextual"/>
        </w:rPr>
        <w:t>GB 11892</w:t>
      </w:r>
      <w:r w:rsidRPr="002B1E73">
        <w:rPr>
          <w:rFonts w:ascii="Times New Roman" w:eastAsia="仿宋_GB2312" w:hAnsi="Times New Roman" w:cs="Times New Roman" w:hint="eastAsia"/>
          <w:sz w:val="28"/>
          <w:szCs w:val="28"/>
          <w14:ligatures w14:val="standardContextual"/>
        </w:rPr>
        <w:t xml:space="preserve">. </w:t>
      </w:r>
      <w:r w:rsidRPr="00B34822">
        <w:rPr>
          <w:rFonts w:ascii="Times New Roman" w:eastAsia="仿宋_GB2312" w:hAnsi="Times New Roman" w:cs="Times New Roman"/>
          <w:sz w:val="28"/>
          <w:szCs w:val="28"/>
          <w14:ligatures w14:val="standardContextual"/>
        </w:rPr>
        <w:t>水质</w:t>
      </w:r>
      <w:r w:rsidRPr="00B34822">
        <w:rPr>
          <w:rFonts w:ascii="Times New Roman" w:eastAsia="仿宋_GB2312" w:hAnsi="Times New Roman" w:cs="Times New Roman"/>
          <w:sz w:val="28"/>
          <w:szCs w:val="28"/>
          <w14:ligatures w14:val="standardContextual"/>
        </w:rPr>
        <w:t xml:space="preserve"> </w:t>
      </w:r>
      <w:r w:rsidRPr="00B34822">
        <w:rPr>
          <w:rFonts w:ascii="Times New Roman" w:eastAsia="仿宋_GB2312" w:hAnsi="Times New Roman" w:cs="Times New Roman"/>
          <w:sz w:val="28"/>
          <w:szCs w:val="28"/>
          <w14:ligatures w14:val="standardContextual"/>
        </w:rPr>
        <w:t>高锰酸盐指数的测定</w:t>
      </w:r>
      <w:r w:rsidRPr="002B1E73">
        <w:rPr>
          <w:rFonts w:ascii="Times New Roman" w:eastAsia="仿宋_GB2312" w:hAnsi="Times New Roman" w:cs="Times New Roman" w:hint="eastAsia"/>
          <w:sz w:val="28"/>
          <w:szCs w:val="28"/>
          <w14:ligatures w14:val="standardContextual"/>
        </w:rPr>
        <w:t xml:space="preserve">[S]. </w:t>
      </w:r>
      <w:r w:rsidRPr="002B1E73">
        <w:rPr>
          <w:rFonts w:ascii="Times New Roman" w:eastAsia="仿宋_GB2312" w:hAnsi="Times New Roman" w:cs="仿宋_GB2312"/>
          <w:kern w:val="0"/>
          <w:sz w:val="28"/>
          <w:szCs w:val="28"/>
        </w:rPr>
        <w:t>北京</w:t>
      </w:r>
      <w:r w:rsidRPr="002B1E73">
        <w:rPr>
          <w:rFonts w:ascii="Times New Roman" w:eastAsia="仿宋_GB2312" w:hAnsi="Times New Roman" w:cs="仿宋_GB2312" w:hint="eastAsia"/>
          <w:kern w:val="0"/>
          <w:sz w:val="28"/>
          <w:szCs w:val="28"/>
        </w:rPr>
        <w:t xml:space="preserve">: </w:t>
      </w:r>
      <w:r w:rsidRPr="002B1E73">
        <w:rPr>
          <w:rFonts w:ascii="Times New Roman" w:eastAsia="仿宋_GB2312" w:hAnsi="Times New Roman" w:cs="Times New Roman" w:hint="eastAsia"/>
          <w:sz w:val="28"/>
          <w:szCs w:val="28"/>
          <w14:ligatures w14:val="standardContextual"/>
        </w:rPr>
        <w:t>中国环境科学出版社</w:t>
      </w:r>
      <w:r w:rsidRPr="002B1E73">
        <w:rPr>
          <w:rFonts w:ascii="Times New Roman" w:eastAsia="仿宋_GB2312" w:hAnsi="Times New Roman" w:cs="仿宋_GB2312" w:hint="eastAsia"/>
          <w:kern w:val="0"/>
          <w:sz w:val="28"/>
          <w:szCs w:val="28"/>
        </w:rPr>
        <w:t>, 1989</w:t>
      </w:r>
      <w:r w:rsidRPr="002B1E73">
        <w:rPr>
          <w:rFonts w:ascii="Times New Roman" w:eastAsia="仿宋_GB2312" w:hAnsi="Times New Roman" w:cs="仿宋_GB2312"/>
          <w:kern w:val="0"/>
          <w:sz w:val="28"/>
          <w:szCs w:val="28"/>
        </w:rPr>
        <w:t>.</w:t>
      </w:r>
    </w:p>
    <w:p w14:paraId="367FB705" w14:textId="1C1C9E30" w:rsidR="00F06E8C" w:rsidRPr="002B1E73" w:rsidRDefault="00F06E8C" w:rsidP="00D8451C">
      <w:pPr>
        <w:overflowPunct w:val="0"/>
        <w:adjustRightInd w:val="0"/>
        <w:snapToGrid w:val="0"/>
        <w:spacing w:after="160"/>
        <w:ind w:left="560" w:hangingChars="200" w:hanging="560"/>
        <w:rPr>
          <w:rFonts w:ascii="Times New Roman" w:eastAsia="仿宋_GB2312" w:hAnsi="Times New Roman" w:cs="仿宋_GB2312"/>
          <w:kern w:val="0"/>
          <w:sz w:val="28"/>
          <w:szCs w:val="28"/>
        </w:rPr>
      </w:pPr>
      <w:r w:rsidRPr="00F06E8C">
        <w:rPr>
          <w:rFonts w:ascii="Times New Roman" w:eastAsia="仿宋_GB2312" w:hAnsi="Times New Roman" w:cs="仿宋_GB2312" w:hint="eastAsia"/>
          <w:kern w:val="0"/>
          <w:sz w:val="28"/>
          <w:szCs w:val="28"/>
        </w:rPr>
        <w:t xml:space="preserve">GB/T 4882. </w:t>
      </w:r>
      <w:r w:rsidRPr="00F06E8C">
        <w:rPr>
          <w:rFonts w:ascii="Times New Roman" w:eastAsia="仿宋_GB2312" w:hAnsi="Times New Roman" w:cs="仿宋_GB2312" w:hint="eastAsia"/>
          <w:kern w:val="0"/>
          <w:sz w:val="28"/>
          <w:szCs w:val="28"/>
        </w:rPr>
        <w:t>数据的统计处理和解释</w:t>
      </w:r>
      <w:r w:rsidRPr="00F06E8C">
        <w:rPr>
          <w:rFonts w:ascii="Times New Roman" w:eastAsia="仿宋_GB2312" w:hAnsi="Times New Roman" w:cs="仿宋_GB2312" w:hint="eastAsia"/>
          <w:kern w:val="0"/>
          <w:sz w:val="28"/>
          <w:szCs w:val="28"/>
        </w:rPr>
        <w:t xml:space="preserve"> </w:t>
      </w:r>
      <w:r w:rsidRPr="00F06E8C">
        <w:rPr>
          <w:rFonts w:ascii="Times New Roman" w:eastAsia="仿宋_GB2312" w:hAnsi="Times New Roman" w:cs="仿宋_GB2312" w:hint="eastAsia"/>
          <w:kern w:val="0"/>
          <w:sz w:val="28"/>
          <w:szCs w:val="28"/>
        </w:rPr>
        <w:t>正态性检验</w:t>
      </w:r>
      <w:r w:rsidRPr="00F06E8C">
        <w:rPr>
          <w:rFonts w:ascii="Times New Roman" w:eastAsia="仿宋_GB2312" w:hAnsi="Times New Roman" w:cs="仿宋_GB2312" w:hint="eastAsia"/>
          <w:kern w:val="0"/>
          <w:sz w:val="28"/>
          <w:szCs w:val="28"/>
        </w:rPr>
        <w:t xml:space="preserve">[S]. </w:t>
      </w:r>
      <w:r w:rsidRPr="00F06E8C">
        <w:rPr>
          <w:rFonts w:ascii="Times New Roman" w:eastAsia="仿宋_GB2312" w:hAnsi="Times New Roman" w:cs="仿宋_GB2312" w:hint="eastAsia"/>
          <w:kern w:val="0"/>
          <w:sz w:val="28"/>
          <w:szCs w:val="28"/>
        </w:rPr>
        <w:t>北京</w:t>
      </w:r>
      <w:r w:rsidRPr="00F06E8C">
        <w:rPr>
          <w:rFonts w:ascii="Times New Roman" w:eastAsia="仿宋_GB2312" w:hAnsi="Times New Roman" w:cs="仿宋_GB2312" w:hint="eastAsia"/>
          <w:kern w:val="0"/>
          <w:sz w:val="28"/>
          <w:szCs w:val="28"/>
        </w:rPr>
        <w:t xml:space="preserve">: </w:t>
      </w:r>
      <w:r w:rsidRPr="00F06E8C">
        <w:rPr>
          <w:rFonts w:ascii="Times New Roman" w:eastAsia="仿宋_GB2312" w:hAnsi="Times New Roman" w:cs="仿宋_GB2312" w:hint="eastAsia"/>
          <w:kern w:val="0"/>
          <w:sz w:val="28"/>
          <w:szCs w:val="28"/>
        </w:rPr>
        <w:t>中国环境科学出版社</w:t>
      </w:r>
      <w:r w:rsidRPr="00F06E8C">
        <w:rPr>
          <w:rFonts w:ascii="Times New Roman" w:eastAsia="仿宋_GB2312" w:hAnsi="Times New Roman" w:cs="仿宋_GB2312" w:hint="eastAsia"/>
          <w:kern w:val="0"/>
          <w:sz w:val="28"/>
          <w:szCs w:val="28"/>
        </w:rPr>
        <w:t>, 2001.</w:t>
      </w:r>
    </w:p>
    <w:p w14:paraId="258B8754" w14:textId="4CE3C3F5" w:rsidR="002B1E73" w:rsidRDefault="002B1E73" w:rsidP="00D8451C">
      <w:pPr>
        <w:overflowPunct w:val="0"/>
        <w:adjustRightInd w:val="0"/>
        <w:snapToGrid w:val="0"/>
        <w:spacing w:after="160"/>
        <w:ind w:left="560" w:hangingChars="200" w:hanging="560"/>
        <w:rPr>
          <w:rFonts w:ascii="Times New Roman" w:eastAsia="仿宋_GB2312" w:hAnsi="Times New Roman" w:cs="仿宋_GB2312"/>
          <w:kern w:val="0"/>
          <w:sz w:val="28"/>
          <w:szCs w:val="28"/>
        </w:rPr>
      </w:pPr>
      <w:r w:rsidRPr="00B34822">
        <w:rPr>
          <w:rFonts w:ascii="Times New Roman" w:eastAsia="仿宋_GB2312" w:hAnsi="Times New Roman" w:cs="Times New Roman"/>
          <w:sz w:val="28"/>
          <w:szCs w:val="28"/>
          <w14:ligatures w14:val="standardContextual"/>
        </w:rPr>
        <w:t>GB/T 21010</w:t>
      </w:r>
      <w:r w:rsidRPr="002B1E73">
        <w:rPr>
          <w:rFonts w:ascii="Times New Roman" w:eastAsia="仿宋_GB2312" w:hAnsi="Times New Roman" w:cs="Times New Roman" w:hint="eastAsia"/>
          <w:sz w:val="28"/>
          <w:szCs w:val="28"/>
          <w14:ligatures w14:val="standardContextual"/>
        </w:rPr>
        <w:t xml:space="preserve">. </w:t>
      </w:r>
      <w:r w:rsidRPr="00B34822">
        <w:rPr>
          <w:rFonts w:ascii="Times New Roman" w:eastAsia="仿宋_GB2312" w:hAnsi="Times New Roman" w:cs="Times New Roman" w:hint="eastAsia"/>
          <w:sz w:val="28"/>
          <w:szCs w:val="28"/>
          <w14:ligatures w14:val="standardContextual"/>
        </w:rPr>
        <w:t>土地利用现状分类</w:t>
      </w:r>
      <w:r w:rsidRPr="002B1E73">
        <w:rPr>
          <w:rFonts w:ascii="Times New Roman" w:eastAsia="仿宋_GB2312" w:hAnsi="Times New Roman" w:cs="Times New Roman" w:hint="eastAsia"/>
          <w:sz w:val="28"/>
          <w:szCs w:val="28"/>
          <w14:ligatures w14:val="standardContextual"/>
        </w:rPr>
        <w:t xml:space="preserve">[S]. </w:t>
      </w:r>
      <w:r w:rsidRPr="002B1E73">
        <w:rPr>
          <w:rFonts w:ascii="Times New Roman" w:eastAsia="仿宋_GB2312" w:hAnsi="Times New Roman" w:cs="仿宋_GB2312"/>
          <w:kern w:val="0"/>
          <w:sz w:val="28"/>
          <w:szCs w:val="28"/>
        </w:rPr>
        <w:t>北京</w:t>
      </w:r>
      <w:r w:rsidRPr="002B1E73">
        <w:rPr>
          <w:rFonts w:ascii="Times New Roman" w:eastAsia="仿宋_GB2312" w:hAnsi="Times New Roman" w:cs="仿宋_GB2312" w:hint="eastAsia"/>
          <w:kern w:val="0"/>
          <w:sz w:val="28"/>
          <w:szCs w:val="28"/>
        </w:rPr>
        <w:t xml:space="preserve">: </w:t>
      </w:r>
      <w:r w:rsidRPr="002B1E73">
        <w:rPr>
          <w:rFonts w:ascii="Times New Roman" w:eastAsia="仿宋_GB2312" w:hAnsi="Times New Roman" w:cs="Times New Roman" w:hint="eastAsia"/>
          <w:sz w:val="28"/>
          <w:szCs w:val="28"/>
          <w14:ligatures w14:val="standardContextual"/>
        </w:rPr>
        <w:t>中国环境科学出版社</w:t>
      </w:r>
      <w:r w:rsidRPr="002B1E73">
        <w:rPr>
          <w:rFonts w:ascii="Times New Roman" w:eastAsia="仿宋_GB2312" w:hAnsi="Times New Roman" w:cs="仿宋_GB2312" w:hint="eastAsia"/>
          <w:kern w:val="0"/>
          <w:sz w:val="28"/>
          <w:szCs w:val="28"/>
        </w:rPr>
        <w:t>, 2017</w:t>
      </w:r>
      <w:r w:rsidRPr="002B1E73">
        <w:rPr>
          <w:rFonts w:ascii="Times New Roman" w:eastAsia="仿宋_GB2312" w:hAnsi="Times New Roman" w:cs="仿宋_GB2312"/>
          <w:kern w:val="0"/>
          <w:sz w:val="28"/>
          <w:szCs w:val="28"/>
        </w:rPr>
        <w:t>.</w:t>
      </w:r>
    </w:p>
    <w:p w14:paraId="3913ABF9" w14:textId="77777777" w:rsidR="00F06E8C" w:rsidRDefault="002F4318" w:rsidP="00F06E8C">
      <w:pPr>
        <w:overflowPunct w:val="0"/>
        <w:adjustRightInd w:val="0"/>
        <w:snapToGrid w:val="0"/>
        <w:spacing w:after="160"/>
        <w:ind w:left="560" w:hangingChars="200" w:hanging="560"/>
        <w:rPr>
          <w:rFonts w:ascii="Times New Roman" w:eastAsia="仿宋_GB2312" w:hAnsi="Times New Roman" w:cs="Times New Roman"/>
          <w:sz w:val="28"/>
          <w:szCs w:val="28"/>
          <w14:ligatures w14:val="standardContextual"/>
        </w:rPr>
      </w:pPr>
      <w:r w:rsidRPr="00B34822">
        <w:rPr>
          <w:rFonts w:ascii="Times New Roman" w:eastAsia="仿宋_GB2312" w:hAnsi="Times New Roman" w:cs="Times New Roman"/>
          <w:sz w:val="28"/>
          <w:szCs w:val="28"/>
          <w14:ligatures w14:val="standardContextual"/>
        </w:rPr>
        <w:t>HJ 91.2</w:t>
      </w:r>
      <w:r>
        <w:rPr>
          <w:rFonts w:ascii="Times New Roman" w:eastAsia="仿宋_GB2312" w:hAnsi="Times New Roman" w:cs="Times New Roman" w:hint="eastAsia"/>
          <w:sz w:val="28"/>
          <w:szCs w:val="28"/>
          <w14:ligatures w14:val="standardContextual"/>
        </w:rPr>
        <w:t xml:space="preserve">. </w:t>
      </w:r>
      <w:r w:rsidRPr="00B34822">
        <w:rPr>
          <w:rFonts w:ascii="Times New Roman" w:eastAsia="仿宋_GB2312" w:hAnsi="Times New Roman" w:cs="Times New Roman" w:hint="eastAsia"/>
          <w:sz w:val="28"/>
          <w:szCs w:val="28"/>
          <w14:ligatures w14:val="standardContextual"/>
        </w:rPr>
        <w:t>地表水环境质量监测技术规范</w:t>
      </w:r>
      <w:r w:rsidR="00C204DF" w:rsidRPr="002B1E73">
        <w:rPr>
          <w:rFonts w:ascii="Times New Roman" w:eastAsia="仿宋_GB2312" w:hAnsi="Times New Roman" w:cs="Times New Roman" w:hint="eastAsia"/>
          <w:sz w:val="28"/>
          <w:szCs w:val="28"/>
          <w14:ligatures w14:val="standardContextual"/>
        </w:rPr>
        <w:t xml:space="preserve">[S]. </w:t>
      </w:r>
      <w:r w:rsidR="00C204DF" w:rsidRPr="002B1E73">
        <w:rPr>
          <w:rFonts w:ascii="Times New Roman" w:eastAsia="仿宋_GB2312" w:hAnsi="Times New Roman" w:cs="仿宋_GB2312"/>
          <w:kern w:val="0"/>
          <w:sz w:val="28"/>
          <w:szCs w:val="28"/>
        </w:rPr>
        <w:t>北京</w:t>
      </w:r>
      <w:r w:rsidR="00C204DF" w:rsidRPr="002B1E73">
        <w:rPr>
          <w:rFonts w:ascii="Times New Roman" w:eastAsia="仿宋_GB2312" w:hAnsi="Times New Roman" w:cs="仿宋_GB2312" w:hint="eastAsia"/>
          <w:kern w:val="0"/>
          <w:sz w:val="28"/>
          <w:szCs w:val="28"/>
        </w:rPr>
        <w:t xml:space="preserve">: </w:t>
      </w:r>
      <w:r w:rsidR="00C204DF" w:rsidRPr="002B1E73">
        <w:rPr>
          <w:rFonts w:ascii="Times New Roman" w:eastAsia="仿宋_GB2312" w:hAnsi="Times New Roman" w:cs="Times New Roman" w:hint="eastAsia"/>
          <w:sz w:val="28"/>
          <w:szCs w:val="28"/>
          <w14:ligatures w14:val="standardContextual"/>
        </w:rPr>
        <w:t>中国环境科学出版社</w:t>
      </w:r>
      <w:r w:rsidR="00C204DF" w:rsidRPr="002B1E73">
        <w:rPr>
          <w:rFonts w:ascii="Times New Roman" w:eastAsia="仿宋_GB2312" w:hAnsi="Times New Roman" w:cs="Times New Roman" w:hint="eastAsia"/>
          <w:sz w:val="28"/>
          <w:szCs w:val="28"/>
          <w14:ligatures w14:val="standardContextual"/>
        </w:rPr>
        <w:t>, 20</w:t>
      </w:r>
      <w:r w:rsidR="00C204DF">
        <w:rPr>
          <w:rFonts w:ascii="Times New Roman" w:eastAsia="仿宋_GB2312" w:hAnsi="Times New Roman" w:cs="Times New Roman" w:hint="eastAsia"/>
          <w:sz w:val="28"/>
          <w:szCs w:val="28"/>
          <w14:ligatures w14:val="standardContextual"/>
        </w:rPr>
        <w:t>22</w:t>
      </w:r>
      <w:r w:rsidR="00C204DF" w:rsidRPr="002B1E73">
        <w:rPr>
          <w:rFonts w:ascii="Times New Roman" w:eastAsia="仿宋_GB2312" w:hAnsi="Times New Roman" w:cs="Times New Roman" w:hint="eastAsia"/>
          <w:sz w:val="28"/>
          <w:szCs w:val="28"/>
          <w14:ligatures w14:val="standardContextual"/>
        </w:rPr>
        <w:t>.</w:t>
      </w:r>
    </w:p>
    <w:p w14:paraId="6CFDC9C8" w14:textId="6DDC5772" w:rsidR="00F06E8C" w:rsidRDefault="00F06E8C" w:rsidP="00F06E8C">
      <w:pPr>
        <w:overflowPunct w:val="0"/>
        <w:adjustRightInd w:val="0"/>
        <w:snapToGrid w:val="0"/>
        <w:spacing w:after="160"/>
        <w:ind w:left="560" w:hangingChars="200" w:hanging="560"/>
        <w:rPr>
          <w:rFonts w:ascii="Times New Roman" w:eastAsia="仿宋_GB2312" w:hAnsi="Times New Roman" w:cs="Times New Roman"/>
          <w:sz w:val="28"/>
          <w:szCs w:val="28"/>
          <w14:ligatures w14:val="standardContextual"/>
        </w:rPr>
      </w:pPr>
      <w:r w:rsidRPr="00147173">
        <w:rPr>
          <w:rFonts w:ascii="Times New Roman" w:eastAsia="仿宋_GB2312" w:hAnsi="Times New Roman" w:cs="Times New Roman"/>
          <w:sz w:val="28"/>
          <w:szCs w:val="28"/>
          <w14:ligatures w14:val="standardContextual"/>
        </w:rPr>
        <w:t xml:space="preserve">HJ/T 166. </w:t>
      </w:r>
      <w:r w:rsidRPr="00147173">
        <w:rPr>
          <w:rFonts w:ascii="Times New Roman" w:eastAsia="仿宋_GB2312" w:hAnsi="Times New Roman" w:cs="Times New Roman" w:hint="eastAsia"/>
          <w:sz w:val="28"/>
          <w:szCs w:val="28"/>
          <w14:ligatures w14:val="standardContextual"/>
        </w:rPr>
        <w:t>土壤环境监测技术规范</w:t>
      </w:r>
      <w:r w:rsidRPr="00147173">
        <w:rPr>
          <w:rFonts w:ascii="Times New Roman" w:eastAsia="仿宋_GB2312" w:hAnsi="Times New Roman" w:cs="Times New Roman"/>
          <w:sz w:val="28"/>
          <w:szCs w:val="28"/>
          <w14:ligatures w14:val="standardContextual"/>
        </w:rPr>
        <w:t xml:space="preserve">[S]. </w:t>
      </w:r>
      <w:r w:rsidRPr="00147173">
        <w:rPr>
          <w:rFonts w:ascii="Times New Roman" w:eastAsia="仿宋_GB2312" w:hAnsi="Times New Roman" w:cs="Times New Roman" w:hint="eastAsia"/>
          <w:sz w:val="28"/>
          <w:szCs w:val="28"/>
          <w14:ligatures w14:val="standardContextual"/>
        </w:rPr>
        <w:t>北京</w:t>
      </w:r>
      <w:r w:rsidRPr="00147173">
        <w:rPr>
          <w:rFonts w:ascii="Times New Roman" w:eastAsia="仿宋_GB2312" w:hAnsi="Times New Roman" w:cs="Times New Roman"/>
          <w:sz w:val="28"/>
          <w:szCs w:val="28"/>
          <w14:ligatures w14:val="standardContextual"/>
        </w:rPr>
        <w:t xml:space="preserve">: </w:t>
      </w:r>
      <w:r w:rsidRPr="00147173">
        <w:rPr>
          <w:rFonts w:ascii="Times New Roman" w:eastAsia="仿宋_GB2312" w:hAnsi="Times New Roman" w:cs="Times New Roman" w:hint="eastAsia"/>
          <w:sz w:val="28"/>
          <w:szCs w:val="28"/>
          <w14:ligatures w14:val="standardContextual"/>
        </w:rPr>
        <w:t>中国环境科学出版社</w:t>
      </w:r>
      <w:r w:rsidRPr="00147173">
        <w:rPr>
          <w:rFonts w:ascii="Times New Roman" w:eastAsia="仿宋_GB2312" w:hAnsi="Times New Roman" w:cs="Times New Roman"/>
          <w:sz w:val="28"/>
          <w:szCs w:val="28"/>
          <w14:ligatures w14:val="standardContextual"/>
        </w:rPr>
        <w:t>, 2004.</w:t>
      </w:r>
    </w:p>
    <w:p w14:paraId="17A07328" w14:textId="6C7CDDA9" w:rsidR="00AE58B7" w:rsidRDefault="00AE58B7" w:rsidP="00F06E8C">
      <w:pPr>
        <w:overflowPunct w:val="0"/>
        <w:adjustRightInd w:val="0"/>
        <w:snapToGrid w:val="0"/>
        <w:spacing w:after="160"/>
        <w:ind w:left="560" w:hangingChars="200" w:hanging="560"/>
        <w:rPr>
          <w:rFonts w:ascii="Times New Roman" w:eastAsia="仿宋_GB2312" w:hAnsi="Times New Roman" w:cs="Times New Roman"/>
          <w:sz w:val="28"/>
          <w:szCs w:val="28"/>
          <w14:ligatures w14:val="standardContextual"/>
        </w:rPr>
      </w:pPr>
      <w:bookmarkStart w:id="20" w:name="_Hlk176185674"/>
      <w:r>
        <w:rPr>
          <w:rFonts w:ascii="Times New Roman" w:eastAsia="仿宋_GB2312" w:hAnsi="Times New Roman" w:cs="Times New Roman" w:hint="eastAsia"/>
          <w:sz w:val="28"/>
          <w:szCs w:val="28"/>
          <w14:ligatures w14:val="standardContextual"/>
        </w:rPr>
        <w:t xml:space="preserve">HJ/T 416. </w:t>
      </w:r>
      <w:r>
        <w:rPr>
          <w:rFonts w:ascii="Times New Roman" w:eastAsia="仿宋_GB2312" w:hAnsi="Times New Roman" w:cs="Times New Roman" w:hint="eastAsia"/>
          <w:sz w:val="28"/>
          <w:szCs w:val="28"/>
          <w14:ligatures w14:val="standardContextual"/>
        </w:rPr>
        <w:t>环境信息术语</w:t>
      </w:r>
      <w:r>
        <w:rPr>
          <w:rFonts w:ascii="Times New Roman" w:eastAsia="仿宋_GB2312" w:hAnsi="Times New Roman" w:cs="Times New Roman" w:hint="eastAsia"/>
          <w:sz w:val="28"/>
          <w:szCs w:val="28"/>
          <w14:ligatures w14:val="standardContextual"/>
        </w:rPr>
        <w:t xml:space="preserve">[S]. </w:t>
      </w:r>
      <w:r w:rsidRPr="006B5541">
        <w:rPr>
          <w:rFonts w:ascii="Times New Roman" w:eastAsia="仿宋_GB2312" w:hAnsi="Times New Roman" w:cs="Times New Roman" w:hint="eastAsia"/>
          <w:sz w:val="28"/>
          <w:szCs w:val="28"/>
          <w14:ligatures w14:val="standardContextual"/>
        </w:rPr>
        <w:t>北京</w:t>
      </w:r>
      <w:r w:rsidRPr="006B5541">
        <w:rPr>
          <w:rFonts w:ascii="Times New Roman" w:eastAsia="仿宋_GB2312" w:hAnsi="Times New Roman" w:cs="Times New Roman" w:hint="eastAsia"/>
          <w:sz w:val="28"/>
          <w:szCs w:val="28"/>
          <w14:ligatures w14:val="standardContextual"/>
        </w:rPr>
        <w:t xml:space="preserve">: </w:t>
      </w:r>
      <w:r w:rsidRPr="006B5541">
        <w:rPr>
          <w:rFonts w:ascii="Times New Roman" w:eastAsia="仿宋_GB2312" w:hAnsi="Times New Roman" w:cs="Times New Roman" w:hint="eastAsia"/>
          <w:sz w:val="28"/>
          <w:szCs w:val="28"/>
          <w14:ligatures w14:val="standardContextual"/>
        </w:rPr>
        <w:t>中国环境科学出版社</w:t>
      </w:r>
      <w:r w:rsidRPr="006B5541">
        <w:rPr>
          <w:rFonts w:ascii="Times New Roman" w:eastAsia="仿宋_GB2312" w:hAnsi="Times New Roman" w:cs="Times New Roman" w:hint="eastAsia"/>
          <w:sz w:val="28"/>
          <w:szCs w:val="28"/>
          <w14:ligatures w14:val="standardContextual"/>
        </w:rPr>
        <w:t>, 200</w:t>
      </w:r>
      <w:r w:rsidR="00376DFE">
        <w:rPr>
          <w:rFonts w:ascii="Times New Roman" w:eastAsia="仿宋_GB2312" w:hAnsi="Times New Roman" w:cs="Times New Roman" w:hint="eastAsia"/>
          <w:sz w:val="28"/>
          <w:szCs w:val="28"/>
          <w14:ligatures w14:val="standardContextual"/>
        </w:rPr>
        <w:t>7</w:t>
      </w:r>
      <w:r w:rsidRPr="006B5541">
        <w:rPr>
          <w:rFonts w:ascii="Times New Roman" w:eastAsia="仿宋_GB2312" w:hAnsi="Times New Roman" w:cs="Times New Roman" w:hint="eastAsia"/>
          <w:sz w:val="28"/>
          <w:szCs w:val="28"/>
          <w14:ligatures w14:val="standardContextual"/>
        </w:rPr>
        <w:t>.</w:t>
      </w:r>
      <w:bookmarkEnd w:id="20"/>
    </w:p>
    <w:p w14:paraId="6AF61C44" w14:textId="503CBA43" w:rsidR="00F06E8C" w:rsidRDefault="00F06E8C" w:rsidP="00147173">
      <w:pPr>
        <w:overflowPunct w:val="0"/>
        <w:adjustRightInd w:val="0"/>
        <w:snapToGrid w:val="0"/>
        <w:spacing w:after="160"/>
        <w:ind w:left="560" w:hangingChars="200" w:hanging="560"/>
        <w:rPr>
          <w:rFonts w:ascii="Times New Roman" w:eastAsia="仿宋_GB2312" w:hAnsi="Times New Roman" w:cs="Times New Roman"/>
          <w:sz w:val="28"/>
          <w:szCs w:val="28"/>
          <w14:ligatures w14:val="standardContextual"/>
        </w:rPr>
      </w:pPr>
      <w:r w:rsidRPr="00504052">
        <w:rPr>
          <w:rFonts w:ascii="Times New Roman" w:eastAsia="仿宋_GB2312" w:hAnsi="Times New Roman" w:cs="Times New Roman"/>
          <w:sz w:val="28"/>
          <w:szCs w:val="28"/>
          <w14:ligatures w14:val="standardContextual"/>
        </w:rPr>
        <w:t>S</w:t>
      </w:r>
      <w:r>
        <w:rPr>
          <w:rFonts w:ascii="Times New Roman" w:eastAsia="仿宋_GB2312" w:hAnsi="Times New Roman" w:cs="Times New Roman" w:hint="eastAsia"/>
          <w:sz w:val="28"/>
          <w:szCs w:val="28"/>
          <w14:ligatures w14:val="standardContextual"/>
        </w:rPr>
        <w:t xml:space="preserve">mith R, </w:t>
      </w:r>
      <w:r w:rsidRPr="00504052">
        <w:rPr>
          <w:rFonts w:ascii="Times New Roman" w:eastAsia="仿宋_GB2312" w:hAnsi="Times New Roman" w:cs="Times New Roman"/>
          <w:sz w:val="28"/>
          <w:szCs w:val="28"/>
          <w14:ligatures w14:val="standardContextual"/>
        </w:rPr>
        <w:t>A</w:t>
      </w:r>
      <w:r>
        <w:rPr>
          <w:rFonts w:ascii="Times New Roman" w:eastAsia="仿宋_GB2312" w:hAnsi="Times New Roman" w:cs="Times New Roman" w:hint="eastAsia"/>
          <w:sz w:val="28"/>
          <w:szCs w:val="28"/>
          <w14:ligatures w14:val="standardContextual"/>
        </w:rPr>
        <w:t xml:space="preserve">lexander R, Schwarz G. </w:t>
      </w:r>
      <w:r w:rsidRPr="00504052">
        <w:rPr>
          <w:rFonts w:ascii="Times New Roman" w:eastAsia="仿宋_GB2312" w:hAnsi="Times New Roman" w:cs="Times New Roman"/>
          <w:sz w:val="28"/>
          <w:szCs w:val="28"/>
          <w14:ligatures w14:val="standardContextual"/>
        </w:rPr>
        <w:t xml:space="preserve">Natural </w:t>
      </w:r>
      <w:r>
        <w:rPr>
          <w:rFonts w:ascii="Times New Roman" w:eastAsia="仿宋_GB2312" w:hAnsi="Times New Roman" w:cs="Times New Roman" w:hint="eastAsia"/>
          <w:sz w:val="28"/>
          <w:szCs w:val="28"/>
          <w14:ligatures w14:val="standardContextual"/>
        </w:rPr>
        <w:t>b</w:t>
      </w:r>
      <w:r w:rsidRPr="00504052">
        <w:rPr>
          <w:rFonts w:ascii="Times New Roman" w:eastAsia="仿宋_GB2312" w:hAnsi="Times New Roman" w:cs="Times New Roman"/>
          <w:sz w:val="28"/>
          <w:szCs w:val="28"/>
          <w14:ligatures w14:val="standardContextual"/>
        </w:rPr>
        <w:t xml:space="preserve">ackground </w:t>
      </w:r>
      <w:r>
        <w:rPr>
          <w:rFonts w:ascii="Times New Roman" w:eastAsia="仿宋_GB2312" w:hAnsi="Times New Roman" w:cs="Times New Roman" w:hint="eastAsia"/>
          <w:sz w:val="28"/>
          <w:szCs w:val="28"/>
          <w14:ligatures w14:val="standardContextual"/>
        </w:rPr>
        <w:t>c</w:t>
      </w:r>
      <w:r w:rsidRPr="00504052">
        <w:rPr>
          <w:rFonts w:ascii="Times New Roman" w:eastAsia="仿宋_GB2312" w:hAnsi="Times New Roman" w:cs="Times New Roman"/>
          <w:sz w:val="28"/>
          <w:szCs w:val="28"/>
          <w14:ligatures w14:val="standardContextual"/>
        </w:rPr>
        <w:t>oncentrations</w:t>
      </w:r>
      <w:r>
        <w:rPr>
          <w:rFonts w:ascii="Times New Roman" w:eastAsia="仿宋_GB2312" w:hAnsi="Times New Roman" w:cs="Times New Roman" w:hint="eastAsia"/>
          <w:sz w:val="28"/>
          <w:szCs w:val="28"/>
          <w14:ligatures w14:val="standardContextual"/>
        </w:rPr>
        <w:t xml:space="preserve"> </w:t>
      </w:r>
      <w:r w:rsidRPr="00504052">
        <w:rPr>
          <w:rFonts w:ascii="Times New Roman" w:eastAsia="仿宋_GB2312" w:hAnsi="Times New Roman" w:cs="Times New Roman"/>
          <w:sz w:val="28"/>
          <w:szCs w:val="28"/>
          <w14:ligatures w14:val="standardContextual"/>
        </w:rPr>
        <w:t xml:space="preserve">of </w:t>
      </w:r>
      <w:r>
        <w:rPr>
          <w:rFonts w:ascii="Times New Roman" w:eastAsia="仿宋_GB2312" w:hAnsi="Times New Roman" w:cs="Times New Roman" w:hint="eastAsia"/>
          <w:sz w:val="28"/>
          <w:szCs w:val="28"/>
          <w14:ligatures w14:val="standardContextual"/>
        </w:rPr>
        <w:t>n</w:t>
      </w:r>
      <w:r w:rsidRPr="00504052">
        <w:rPr>
          <w:rFonts w:ascii="Times New Roman" w:eastAsia="仿宋_GB2312" w:hAnsi="Times New Roman" w:cs="Times New Roman"/>
          <w:sz w:val="28"/>
          <w:szCs w:val="28"/>
          <w14:ligatures w14:val="standardContextual"/>
        </w:rPr>
        <w:t xml:space="preserve">utrients in </w:t>
      </w:r>
      <w:r>
        <w:rPr>
          <w:rFonts w:ascii="Times New Roman" w:eastAsia="仿宋_GB2312" w:hAnsi="Times New Roman" w:cs="Times New Roman" w:hint="eastAsia"/>
          <w:sz w:val="28"/>
          <w:szCs w:val="28"/>
          <w14:ligatures w14:val="standardContextual"/>
        </w:rPr>
        <w:t>s</w:t>
      </w:r>
      <w:r w:rsidRPr="00504052">
        <w:rPr>
          <w:rFonts w:ascii="Times New Roman" w:eastAsia="仿宋_GB2312" w:hAnsi="Times New Roman" w:cs="Times New Roman"/>
          <w:sz w:val="28"/>
          <w:szCs w:val="28"/>
          <w14:ligatures w14:val="standardContextual"/>
        </w:rPr>
        <w:t xml:space="preserve">treams and </w:t>
      </w:r>
      <w:r>
        <w:rPr>
          <w:rFonts w:ascii="Times New Roman" w:eastAsia="仿宋_GB2312" w:hAnsi="Times New Roman" w:cs="Times New Roman" w:hint="eastAsia"/>
          <w:sz w:val="28"/>
          <w:szCs w:val="28"/>
          <w14:ligatures w14:val="standardContextual"/>
        </w:rPr>
        <w:t>r</w:t>
      </w:r>
      <w:r w:rsidRPr="00504052">
        <w:rPr>
          <w:rFonts w:ascii="Times New Roman" w:eastAsia="仿宋_GB2312" w:hAnsi="Times New Roman" w:cs="Times New Roman"/>
          <w:sz w:val="28"/>
          <w:szCs w:val="28"/>
          <w14:ligatures w14:val="standardContextual"/>
        </w:rPr>
        <w:t>ivers</w:t>
      </w:r>
      <w:r>
        <w:rPr>
          <w:rFonts w:ascii="Times New Roman" w:eastAsia="仿宋_GB2312" w:hAnsi="Times New Roman" w:cs="Times New Roman" w:hint="eastAsia"/>
          <w:sz w:val="28"/>
          <w:szCs w:val="28"/>
          <w14:ligatures w14:val="standardContextual"/>
        </w:rPr>
        <w:t xml:space="preserve"> </w:t>
      </w:r>
      <w:r w:rsidRPr="00504052">
        <w:rPr>
          <w:rFonts w:ascii="Times New Roman" w:eastAsia="仿宋_GB2312" w:hAnsi="Times New Roman" w:cs="Times New Roman"/>
          <w:sz w:val="28"/>
          <w:szCs w:val="28"/>
          <w14:ligatures w14:val="standardContextual"/>
        </w:rPr>
        <w:t>of the Conterminous United States</w:t>
      </w:r>
      <w:r>
        <w:rPr>
          <w:rFonts w:ascii="Times New Roman" w:eastAsia="仿宋_GB2312" w:hAnsi="Times New Roman" w:cs="Times New Roman" w:hint="eastAsia"/>
          <w:sz w:val="28"/>
          <w:szCs w:val="28"/>
          <w14:ligatures w14:val="standardContextual"/>
        </w:rPr>
        <w:t xml:space="preserve">[J]. </w:t>
      </w:r>
      <w:r w:rsidRPr="00504052">
        <w:rPr>
          <w:rFonts w:ascii="Times New Roman" w:eastAsia="仿宋_GB2312" w:hAnsi="Times New Roman" w:cs="Times New Roman"/>
          <w:sz w:val="28"/>
          <w:szCs w:val="28"/>
          <w14:ligatures w14:val="standardContextual"/>
        </w:rPr>
        <w:t>E</w:t>
      </w:r>
      <w:r>
        <w:rPr>
          <w:rFonts w:ascii="Times New Roman" w:eastAsia="仿宋_GB2312" w:hAnsi="Times New Roman" w:cs="Times New Roman" w:hint="eastAsia"/>
          <w:sz w:val="28"/>
          <w:szCs w:val="28"/>
          <w14:ligatures w14:val="standardContextual"/>
        </w:rPr>
        <w:t xml:space="preserve">nvironmental Science &amp; Technology, 2003, 37(14): </w:t>
      </w:r>
      <w:r w:rsidRPr="00504052">
        <w:rPr>
          <w:rFonts w:ascii="Times New Roman" w:eastAsia="仿宋_GB2312" w:hAnsi="Times New Roman" w:cs="Times New Roman"/>
          <w:sz w:val="28"/>
          <w:szCs w:val="28"/>
          <w14:ligatures w14:val="standardContextual"/>
        </w:rPr>
        <w:t>3039</w:t>
      </w:r>
      <w:r>
        <w:rPr>
          <w:rFonts w:ascii="Times New Roman" w:eastAsia="仿宋_GB2312" w:hAnsi="Times New Roman" w:cs="Times New Roman" w:hint="eastAsia"/>
          <w:sz w:val="28"/>
          <w:szCs w:val="28"/>
          <w14:ligatures w14:val="standardContextual"/>
        </w:rPr>
        <w:t>-3047.</w:t>
      </w:r>
    </w:p>
    <w:p w14:paraId="6B3A8C62" w14:textId="1F138BF4" w:rsidR="006B1766" w:rsidRPr="00147173" w:rsidRDefault="006B1766" w:rsidP="00147173">
      <w:pPr>
        <w:overflowPunct w:val="0"/>
        <w:adjustRightInd w:val="0"/>
        <w:snapToGrid w:val="0"/>
        <w:spacing w:after="160"/>
        <w:ind w:left="560" w:hangingChars="200" w:hanging="560"/>
        <w:rPr>
          <w:rFonts w:ascii="Times New Roman" w:eastAsia="仿宋_GB2312" w:hAnsi="Times New Roman" w:cs="Times New Roman"/>
          <w:sz w:val="28"/>
          <w:szCs w:val="28"/>
          <w14:ligatures w14:val="standardContextual"/>
        </w:rPr>
      </w:pPr>
      <w:r w:rsidRPr="006B1766">
        <w:rPr>
          <w:rFonts w:ascii="Times New Roman" w:eastAsia="仿宋_GB2312" w:hAnsi="Times New Roman" w:cs="Times New Roman" w:hint="eastAsia"/>
          <w:sz w:val="28"/>
          <w:szCs w:val="28"/>
          <w14:ligatures w14:val="standardContextual"/>
        </w:rPr>
        <w:t xml:space="preserve">T/CSES 50. </w:t>
      </w:r>
      <w:r w:rsidRPr="006B1766">
        <w:rPr>
          <w:rFonts w:ascii="Times New Roman" w:eastAsia="仿宋_GB2312" w:hAnsi="Times New Roman" w:cs="Times New Roman" w:hint="eastAsia"/>
          <w:sz w:val="28"/>
          <w:szCs w:val="28"/>
          <w14:ligatures w14:val="standardContextual"/>
        </w:rPr>
        <w:t>流域水环境基准向标准转化技术指南</w:t>
      </w:r>
      <w:r w:rsidRPr="006B1766">
        <w:rPr>
          <w:rFonts w:ascii="Times New Roman" w:eastAsia="仿宋_GB2312" w:hAnsi="Times New Roman" w:cs="Times New Roman" w:hint="eastAsia"/>
          <w:sz w:val="28"/>
          <w:szCs w:val="28"/>
          <w14:ligatures w14:val="standardContextual"/>
        </w:rPr>
        <w:t xml:space="preserve">[S]. </w:t>
      </w:r>
      <w:r w:rsidRPr="006B1766">
        <w:rPr>
          <w:rFonts w:ascii="Times New Roman" w:eastAsia="仿宋_GB2312" w:hAnsi="Times New Roman" w:cs="Times New Roman" w:hint="eastAsia"/>
          <w:sz w:val="28"/>
          <w:szCs w:val="28"/>
          <w14:ligatures w14:val="standardContextual"/>
        </w:rPr>
        <w:t>北京</w:t>
      </w:r>
      <w:r w:rsidRPr="006B1766">
        <w:rPr>
          <w:rFonts w:ascii="Times New Roman" w:eastAsia="仿宋_GB2312" w:hAnsi="Times New Roman" w:cs="Times New Roman" w:hint="eastAsia"/>
          <w:sz w:val="28"/>
          <w:szCs w:val="28"/>
          <w14:ligatures w14:val="standardContextual"/>
        </w:rPr>
        <w:t xml:space="preserve">: </w:t>
      </w:r>
      <w:r w:rsidRPr="006B1766">
        <w:rPr>
          <w:rFonts w:ascii="Times New Roman" w:eastAsia="仿宋_GB2312" w:hAnsi="Times New Roman" w:cs="Times New Roman" w:hint="eastAsia"/>
          <w:sz w:val="28"/>
          <w:szCs w:val="28"/>
          <w14:ligatures w14:val="standardContextual"/>
        </w:rPr>
        <w:t>中国环境科学出版社</w:t>
      </w:r>
      <w:r w:rsidRPr="006B1766">
        <w:rPr>
          <w:rFonts w:ascii="Times New Roman" w:eastAsia="仿宋_GB2312" w:hAnsi="Times New Roman" w:cs="Times New Roman" w:hint="eastAsia"/>
          <w:sz w:val="28"/>
          <w:szCs w:val="28"/>
          <w14:ligatures w14:val="standardContextual"/>
        </w:rPr>
        <w:t>, 2022.</w:t>
      </w:r>
    </w:p>
    <w:p w14:paraId="71D8B60E" w14:textId="2164A065" w:rsidR="00F06E8C" w:rsidRDefault="00F06E8C" w:rsidP="00F06E8C">
      <w:pPr>
        <w:overflowPunct w:val="0"/>
        <w:adjustRightInd w:val="0"/>
        <w:snapToGrid w:val="0"/>
        <w:spacing w:after="160"/>
        <w:ind w:left="560" w:hangingChars="200" w:hanging="560"/>
        <w:rPr>
          <w:rFonts w:ascii="Times New Roman" w:eastAsia="仿宋_GB2312" w:hAnsi="Times New Roman" w:cs="Times New Roman"/>
          <w:sz w:val="28"/>
          <w:szCs w:val="28"/>
          <w14:ligatures w14:val="standardContextual"/>
        </w:rPr>
      </w:pPr>
      <w:r w:rsidRPr="00147173">
        <w:rPr>
          <w:rFonts w:ascii="Times New Roman" w:eastAsia="仿宋_GB2312" w:hAnsi="Times New Roman" w:cs="Times New Roman"/>
          <w:sz w:val="28"/>
          <w:szCs w:val="28"/>
          <w14:ligatures w14:val="standardContextual"/>
        </w:rPr>
        <w:t xml:space="preserve">T/CSES 72. </w:t>
      </w:r>
      <w:bookmarkStart w:id="21" w:name="OLE_LINK2"/>
      <w:r w:rsidRPr="00147173">
        <w:rPr>
          <w:rFonts w:ascii="Times New Roman" w:eastAsia="仿宋_GB2312" w:hAnsi="Times New Roman" w:cs="Times New Roman" w:hint="eastAsia"/>
          <w:sz w:val="28"/>
          <w:szCs w:val="28"/>
          <w14:ligatures w14:val="standardContextual"/>
        </w:rPr>
        <w:t>流域水环境模型评估验证技术指南</w:t>
      </w:r>
      <w:bookmarkEnd w:id="21"/>
      <w:r w:rsidRPr="00147173">
        <w:rPr>
          <w:rFonts w:ascii="Times New Roman" w:eastAsia="仿宋_GB2312" w:hAnsi="Times New Roman" w:cs="Times New Roman"/>
          <w:sz w:val="28"/>
          <w:szCs w:val="28"/>
          <w14:ligatures w14:val="standardContextual"/>
        </w:rPr>
        <w:t xml:space="preserve">[S]. </w:t>
      </w:r>
      <w:r w:rsidRPr="00147173">
        <w:rPr>
          <w:rFonts w:ascii="Times New Roman" w:eastAsia="仿宋_GB2312" w:hAnsi="Times New Roman" w:cs="Times New Roman" w:hint="eastAsia"/>
          <w:sz w:val="28"/>
          <w:szCs w:val="28"/>
          <w14:ligatures w14:val="standardContextual"/>
        </w:rPr>
        <w:t>北京</w:t>
      </w:r>
      <w:r w:rsidRPr="00147173">
        <w:rPr>
          <w:rFonts w:ascii="Times New Roman" w:eastAsia="仿宋_GB2312" w:hAnsi="Times New Roman" w:cs="Times New Roman"/>
          <w:sz w:val="28"/>
          <w:szCs w:val="28"/>
          <w14:ligatures w14:val="standardContextual"/>
        </w:rPr>
        <w:t xml:space="preserve">: </w:t>
      </w:r>
      <w:r w:rsidRPr="00147173">
        <w:rPr>
          <w:rFonts w:ascii="Times New Roman" w:eastAsia="仿宋_GB2312" w:hAnsi="Times New Roman" w:cs="Times New Roman" w:hint="eastAsia"/>
          <w:sz w:val="28"/>
          <w:szCs w:val="28"/>
          <w14:ligatures w14:val="standardContextual"/>
        </w:rPr>
        <w:t>中国环境科学出版社</w:t>
      </w:r>
      <w:r w:rsidRPr="00147173">
        <w:rPr>
          <w:rFonts w:ascii="Times New Roman" w:eastAsia="仿宋_GB2312" w:hAnsi="Times New Roman" w:cs="Times New Roman"/>
          <w:sz w:val="28"/>
          <w:szCs w:val="28"/>
          <w14:ligatures w14:val="standardContextual"/>
        </w:rPr>
        <w:t>, 2022.</w:t>
      </w:r>
    </w:p>
    <w:p w14:paraId="39D9B5C5" w14:textId="1C3BC679" w:rsidR="00586A5B" w:rsidRPr="002B1E73" w:rsidRDefault="00586A5B" w:rsidP="00F06E8C">
      <w:pPr>
        <w:overflowPunct w:val="0"/>
        <w:adjustRightInd w:val="0"/>
        <w:snapToGrid w:val="0"/>
        <w:spacing w:after="160"/>
        <w:ind w:left="560" w:hangingChars="200" w:hanging="560"/>
        <w:rPr>
          <w:rFonts w:ascii="Times New Roman" w:eastAsia="仿宋_GB2312" w:hAnsi="Times New Roman" w:cs="Times New Roman"/>
          <w:sz w:val="28"/>
          <w:szCs w:val="28"/>
          <w14:ligatures w14:val="standardContextual"/>
        </w:rPr>
      </w:pPr>
      <w:r w:rsidRPr="00586A5B">
        <w:rPr>
          <w:rFonts w:ascii="Times New Roman" w:eastAsia="仿宋_GB2312" w:hAnsi="Times New Roman" w:cs="Times New Roman" w:hint="eastAsia"/>
          <w:sz w:val="28"/>
          <w:szCs w:val="28"/>
          <w14:ligatures w14:val="standardContextual"/>
        </w:rPr>
        <w:lastRenderedPageBreak/>
        <w:t>陈家厚</w:t>
      </w:r>
      <w:r>
        <w:rPr>
          <w:rFonts w:ascii="Times New Roman" w:eastAsia="仿宋_GB2312" w:hAnsi="Times New Roman" w:cs="Times New Roman" w:hint="eastAsia"/>
          <w:sz w:val="28"/>
          <w:szCs w:val="28"/>
          <w14:ligatures w14:val="standardContextual"/>
        </w:rPr>
        <w:t xml:space="preserve">, </w:t>
      </w:r>
      <w:r w:rsidRPr="00586A5B">
        <w:rPr>
          <w:rFonts w:ascii="Times New Roman" w:eastAsia="仿宋_GB2312" w:hAnsi="Times New Roman" w:cs="Times New Roman" w:hint="eastAsia"/>
          <w:sz w:val="28"/>
          <w:szCs w:val="28"/>
          <w14:ligatures w14:val="standardContextual"/>
        </w:rPr>
        <w:t>杨林</w:t>
      </w:r>
      <w:r>
        <w:rPr>
          <w:rFonts w:ascii="Times New Roman" w:eastAsia="仿宋_GB2312" w:hAnsi="Times New Roman" w:cs="Times New Roman" w:hint="eastAsia"/>
          <w:sz w:val="28"/>
          <w:szCs w:val="28"/>
          <w14:ligatures w14:val="standardContextual"/>
        </w:rPr>
        <w:t xml:space="preserve">, </w:t>
      </w:r>
      <w:r w:rsidRPr="00586A5B">
        <w:rPr>
          <w:rFonts w:ascii="Times New Roman" w:eastAsia="仿宋_GB2312" w:hAnsi="Times New Roman" w:cs="Times New Roman" w:hint="eastAsia"/>
          <w:sz w:val="28"/>
          <w:szCs w:val="28"/>
          <w14:ligatures w14:val="standardContextual"/>
        </w:rPr>
        <w:t>周</w:t>
      </w:r>
      <w:proofErr w:type="gramStart"/>
      <w:r w:rsidRPr="00586A5B">
        <w:rPr>
          <w:rFonts w:ascii="Times New Roman" w:eastAsia="仿宋_GB2312" w:hAnsi="Times New Roman" w:cs="Times New Roman" w:hint="eastAsia"/>
          <w:sz w:val="28"/>
          <w:szCs w:val="28"/>
          <w14:ligatures w14:val="standardContextual"/>
        </w:rPr>
        <w:t>爱申</w:t>
      </w:r>
      <w:r w:rsidR="00B830B9">
        <w:rPr>
          <w:rFonts w:ascii="Times New Roman" w:eastAsia="仿宋_GB2312" w:hAnsi="Times New Roman" w:cs="Times New Roman" w:hint="eastAsia"/>
          <w:sz w:val="28"/>
          <w:szCs w:val="28"/>
          <w14:ligatures w14:val="standardContextual"/>
        </w:rPr>
        <w:t>,</w:t>
      </w:r>
      <w:proofErr w:type="gramEnd"/>
      <w:r w:rsidR="00B830B9">
        <w:rPr>
          <w:rFonts w:ascii="Times New Roman" w:eastAsia="仿宋_GB2312" w:hAnsi="Times New Roman" w:cs="Times New Roman" w:hint="eastAsia"/>
          <w:sz w:val="28"/>
          <w:szCs w:val="28"/>
          <w14:ligatures w14:val="standardContextual"/>
        </w:rPr>
        <w:t xml:space="preserve"> </w:t>
      </w:r>
      <w:r w:rsidR="00B830B9">
        <w:rPr>
          <w:rFonts w:ascii="Times New Roman" w:eastAsia="仿宋_GB2312" w:hAnsi="Times New Roman" w:cs="Times New Roman" w:hint="eastAsia"/>
          <w:sz w:val="28"/>
          <w:szCs w:val="28"/>
          <w14:ligatures w14:val="standardContextual"/>
        </w:rPr>
        <w:t>等</w:t>
      </w:r>
      <w:r w:rsidR="00B830B9">
        <w:rPr>
          <w:rFonts w:ascii="Times New Roman" w:eastAsia="仿宋_GB2312" w:hAnsi="Times New Roman" w:cs="Times New Roman" w:hint="eastAsia"/>
          <w:sz w:val="28"/>
          <w:szCs w:val="28"/>
          <w14:ligatures w14:val="standardContextual"/>
        </w:rPr>
        <w:t xml:space="preserve">. </w:t>
      </w:r>
      <w:r w:rsidR="00B830B9" w:rsidRPr="00B830B9">
        <w:rPr>
          <w:rFonts w:ascii="Times New Roman" w:eastAsia="仿宋_GB2312" w:hAnsi="Times New Roman" w:cs="Times New Roman" w:hint="eastAsia"/>
          <w:sz w:val="28"/>
          <w:szCs w:val="28"/>
          <w14:ligatures w14:val="standardContextual"/>
        </w:rPr>
        <w:t>黑龙江省松花江流域河流中高锰酸盐指数非点源污染负荷分析</w:t>
      </w:r>
      <w:r w:rsidR="00B830B9">
        <w:rPr>
          <w:rFonts w:ascii="Times New Roman" w:eastAsia="仿宋_GB2312" w:hAnsi="Times New Roman" w:cs="Times New Roman" w:hint="eastAsia"/>
          <w:sz w:val="28"/>
          <w:szCs w:val="28"/>
          <w14:ligatures w14:val="standardContextual"/>
        </w:rPr>
        <w:t xml:space="preserve">[J]. </w:t>
      </w:r>
      <w:r w:rsidR="00B830B9" w:rsidRPr="00B830B9">
        <w:rPr>
          <w:rFonts w:ascii="Times New Roman" w:eastAsia="仿宋_GB2312" w:hAnsi="Times New Roman" w:cs="Times New Roman" w:hint="eastAsia"/>
          <w:sz w:val="28"/>
          <w:szCs w:val="28"/>
          <w14:ligatures w14:val="standardContextual"/>
        </w:rPr>
        <w:t>中国环境监测</w:t>
      </w:r>
      <w:r w:rsidR="00B830B9">
        <w:rPr>
          <w:rFonts w:ascii="Times New Roman" w:eastAsia="仿宋_GB2312" w:hAnsi="Times New Roman" w:cs="Times New Roman" w:hint="eastAsia"/>
          <w:sz w:val="28"/>
          <w:szCs w:val="28"/>
          <w14:ligatures w14:val="standardContextual"/>
        </w:rPr>
        <w:t>, 2010, 26(6): 53-55.</w:t>
      </w:r>
    </w:p>
    <w:p w14:paraId="5EDEFD3A" w14:textId="5B064527" w:rsidR="00324CDD" w:rsidRDefault="00324CDD" w:rsidP="00B54FE8">
      <w:pPr>
        <w:overflowPunct w:val="0"/>
        <w:adjustRightInd w:val="0"/>
        <w:snapToGrid w:val="0"/>
        <w:spacing w:after="160"/>
        <w:ind w:left="560" w:hangingChars="200" w:hanging="560"/>
        <w:rPr>
          <w:rFonts w:ascii="Times New Roman" w:eastAsia="仿宋_GB2312" w:hAnsi="Times New Roman" w:cs="Times New Roman"/>
          <w:sz w:val="28"/>
          <w:szCs w:val="28"/>
          <w14:ligatures w14:val="standardContextual"/>
        </w:rPr>
      </w:pPr>
      <w:bookmarkStart w:id="22" w:name="_Hlk176184970"/>
      <w:proofErr w:type="gramStart"/>
      <w:r w:rsidRPr="00324CDD">
        <w:rPr>
          <w:rFonts w:ascii="Times New Roman" w:eastAsia="仿宋_GB2312" w:hAnsi="Times New Roman" w:cs="Times New Roman" w:hint="eastAsia"/>
          <w:sz w:val="28"/>
          <w:szCs w:val="28"/>
          <w14:ligatures w14:val="standardContextual"/>
        </w:rPr>
        <w:t>段茂庆</w:t>
      </w:r>
      <w:proofErr w:type="gramEnd"/>
      <w:r>
        <w:rPr>
          <w:rFonts w:ascii="Times New Roman" w:eastAsia="仿宋_GB2312" w:hAnsi="Times New Roman" w:cs="Times New Roman" w:hint="eastAsia"/>
          <w:sz w:val="28"/>
          <w:szCs w:val="28"/>
          <w14:ligatures w14:val="standardContextual"/>
        </w:rPr>
        <w:t xml:space="preserve">, </w:t>
      </w:r>
      <w:proofErr w:type="gramStart"/>
      <w:r w:rsidRPr="00324CDD">
        <w:rPr>
          <w:rFonts w:ascii="Times New Roman" w:eastAsia="仿宋_GB2312" w:hAnsi="Times New Roman" w:cs="Times New Roman"/>
          <w:sz w:val="28"/>
          <w:szCs w:val="28"/>
          <w14:ligatures w14:val="standardContextual"/>
        </w:rPr>
        <w:t>杜霞</w:t>
      </w:r>
      <w:proofErr w:type="gramEnd"/>
      <w:r>
        <w:rPr>
          <w:rFonts w:ascii="Times New Roman" w:eastAsia="仿宋_GB2312" w:hAnsi="Times New Roman" w:cs="Times New Roman" w:hint="eastAsia"/>
          <w:sz w:val="28"/>
          <w:szCs w:val="28"/>
          <w14:ligatures w14:val="standardContextual"/>
        </w:rPr>
        <w:t xml:space="preserve">, </w:t>
      </w:r>
      <w:r w:rsidRPr="00324CDD">
        <w:rPr>
          <w:rFonts w:ascii="Times New Roman" w:eastAsia="仿宋_GB2312" w:hAnsi="Times New Roman" w:cs="Times New Roman"/>
          <w:sz w:val="28"/>
          <w:szCs w:val="28"/>
          <w14:ligatures w14:val="standardContextual"/>
        </w:rPr>
        <w:t>彭文启</w:t>
      </w:r>
      <w:r>
        <w:rPr>
          <w:rFonts w:ascii="Times New Roman" w:eastAsia="仿宋_GB2312" w:hAnsi="Times New Roman" w:cs="Times New Roman" w:hint="eastAsia"/>
          <w:sz w:val="28"/>
          <w:szCs w:val="28"/>
          <w14:ligatures w14:val="standardContextual"/>
        </w:rPr>
        <w:t xml:space="preserve">, </w:t>
      </w:r>
      <w:r>
        <w:rPr>
          <w:rFonts w:ascii="Times New Roman" w:eastAsia="仿宋_GB2312" w:hAnsi="Times New Roman" w:cs="Times New Roman" w:hint="eastAsia"/>
          <w:sz w:val="28"/>
          <w:szCs w:val="28"/>
          <w14:ligatures w14:val="standardContextual"/>
        </w:rPr>
        <w:t>等</w:t>
      </w:r>
      <w:r>
        <w:rPr>
          <w:rFonts w:ascii="Times New Roman" w:eastAsia="仿宋_GB2312" w:hAnsi="Times New Roman" w:cs="Times New Roman" w:hint="eastAsia"/>
          <w:sz w:val="28"/>
          <w:szCs w:val="28"/>
          <w14:ligatures w14:val="standardContextual"/>
        </w:rPr>
        <w:t xml:space="preserve">. </w:t>
      </w:r>
      <w:r w:rsidRPr="00324CDD">
        <w:rPr>
          <w:rFonts w:ascii="Times New Roman" w:eastAsia="仿宋_GB2312" w:hAnsi="Times New Roman" w:cs="Times New Roman" w:hint="eastAsia"/>
          <w:sz w:val="28"/>
          <w:szCs w:val="28"/>
          <w14:ligatures w14:val="standardContextual"/>
        </w:rPr>
        <w:t>特殊区域地表水环境背景值表征技术方法研究与应用</w:t>
      </w:r>
      <w:r>
        <w:rPr>
          <w:rFonts w:ascii="Times New Roman" w:eastAsia="仿宋_GB2312" w:hAnsi="Times New Roman" w:cs="Times New Roman" w:hint="eastAsia"/>
          <w:sz w:val="28"/>
          <w:szCs w:val="28"/>
          <w14:ligatures w14:val="standardContextual"/>
        </w:rPr>
        <w:t xml:space="preserve">[J]. </w:t>
      </w:r>
      <w:r w:rsidRPr="00324CDD">
        <w:rPr>
          <w:rFonts w:ascii="Times New Roman" w:eastAsia="仿宋_GB2312" w:hAnsi="Times New Roman" w:cs="Times New Roman" w:hint="eastAsia"/>
          <w:sz w:val="28"/>
          <w:szCs w:val="28"/>
          <w14:ligatures w14:val="standardContextual"/>
        </w:rPr>
        <w:t>中国环境科学</w:t>
      </w:r>
      <w:r>
        <w:rPr>
          <w:rFonts w:ascii="Times New Roman" w:eastAsia="仿宋_GB2312" w:hAnsi="Times New Roman" w:cs="Times New Roman" w:hint="eastAsia"/>
          <w:sz w:val="28"/>
          <w:szCs w:val="28"/>
          <w14:ligatures w14:val="standardContextual"/>
        </w:rPr>
        <w:t xml:space="preserve">, </w:t>
      </w:r>
      <w:r w:rsidRPr="00324CDD">
        <w:rPr>
          <w:rFonts w:ascii="Times New Roman" w:eastAsia="仿宋_GB2312" w:hAnsi="Times New Roman" w:cs="Times New Roman"/>
          <w:sz w:val="28"/>
          <w:szCs w:val="28"/>
          <w14:ligatures w14:val="standardContextual"/>
        </w:rPr>
        <w:t>2020,</w:t>
      </w:r>
      <w:r>
        <w:rPr>
          <w:rFonts w:ascii="Times New Roman" w:eastAsia="仿宋_GB2312" w:hAnsi="Times New Roman" w:cs="Times New Roman" w:hint="eastAsia"/>
          <w:sz w:val="28"/>
          <w:szCs w:val="28"/>
          <w14:ligatures w14:val="standardContextual"/>
        </w:rPr>
        <w:t xml:space="preserve"> </w:t>
      </w:r>
      <w:r w:rsidRPr="00324CDD">
        <w:rPr>
          <w:rFonts w:ascii="Times New Roman" w:eastAsia="仿宋_GB2312" w:hAnsi="Times New Roman" w:cs="Times New Roman"/>
          <w:sz w:val="28"/>
          <w:szCs w:val="28"/>
          <w14:ligatures w14:val="standardContextual"/>
        </w:rPr>
        <w:t>40(11)</w:t>
      </w:r>
      <w:r>
        <w:rPr>
          <w:rFonts w:ascii="Times New Roman" w:eastAsia="仿宋_GB2312" w:hAnsi="Times New Roman" w:cs="Times New Roman" w:hint="eastAsia"/>
          <w:sz w:val="28"/>
          <w:szCs w:val="28"/>
          <w14:ligatures w14:val="standardContextual"/>
        </w:rPr>
        <w:t xml:space="preserve">: </w:t>
      </w:r>
      <w:r w:rsidRPr="00324CDD">
        <w:rPr>
          <w:rFonts w:ascii="Times New Roman" w:eastAsia="仿宋_GB2312" w:hAnsi="Times New Roman" w:cs="Times New Roman"/>
          <w:sz w:val="28"/>
          <w:szCs w:val="28"/>
          <w14:ligatures w14:val="standardContextual"/>
        </w:rPr>
        <w:t>5092</w:t>
      </w:r>
      <w:r>
        <w:rPr>
          <w:rFonts w:ascii="Times New Roman" w:eastAsia="仿宋_GB2312" w:hAnsi="Times New Roman" w:cs="Times New Roman" w:hint="eastAsia"/>
          <w:sz w:val="28"/>
          <w:szCs w:val="28"/>
          <w14:ligatures w14:val="standardContextual"/>
        </w:rPr>
        <w:t>-</w:t>
      </w:r>
      <w:r w:rsidRPr="00324CDD">
        <w:rPr>
          <w:rFonts w:ascii="Times New Roman" w:eastAsia="仿宋_GB2312" w:hAnsi="Times New Roman" w:cs="Times New Roman"/>
          <w:sz w:val="28"/>
          <w:szCs w:val="28"/>
          <w14:ligatures w14:val="standardContextual"/>
        </w:rPr>
        <w:t>5104</w:t>
      </w:r>
      <w:r>
        <w:rPr>
          <w:rFonts w:ascii="Times New Roman" w:eastAsia="仿宋_GB2312" w:hAnsi="Times New Roman" w:cs="Times New Roman" w:hint="eastAsia"/>
          <w:sz w:val="28"/>
          <w:szCs w:val="28"/>
          <w14:ligatures w14:val="standardContextual"/>
        </w:rPr>
        <w:t>.</w:t>
      </w:r>
    </w:p>
    <w:bookmarkEnd w:id="22"/>
    <w:p w14:paraId="3455EF82" w14:textId="53D51B1A" w:rsidR="00505D25" w:rsidRDefault="00505D25" w:rsidP="00B54FE8">
      <w:pPr>
        <w:overflowPunct w:val="0"/>
        <w:adjustRightInd w:val="0"/>
        <w:snapToGrid w:val="0"/>
        <w:spacing w:after="160"/>
        <w:ind w:left="560" w:hangingChars="200" w:hanging="560"/>
        <w:rPr>
          <w:rFonts w:ascii="Times New Roman" w:eastAsia="仿宋_GB2312" w:hAnsi="Times New Roman" w:cs="Times New Roman"/>
          <w:sz w:val="28"/>
          <w:szCs w:val="28"/>
          <w14:ligatures w14:val="standardContextual"/>
        </w:rPr>
      </w:pPr>
      <w:r w:rsidRPr="00505D25">
        <w:rPr>
          <w:rFonts w:ascii="Times New Roman" w:eastAsia="仿宋_GB2312" w:hAnsi="Times New Roman" w:cs="Times New Roman" w:hint="eastAsia"/>
          <w:sz w:val="28"/>
          <w:szCs w:val="28"/>
          <w14:ligatures w14:val="standardContextual"/>
        </w:rPr>
        <w:t>郭高轩</w:t>
      </w:r>
      <w:r w:rsidR="00310793">
        <w:rPr>
          <w:rFonts w:ascii="Times New Roman" w:eastAsia="仿宋_GB2312" w:hAnsi="Times New Roman" w:cs="Times New Roman" w:hint="eastAsia"/>
          <w:sz w:val="28"/>
          <w:szCs w:val="28"/>
          <w14:ligatures w14:val="standardContextual"/>
        </w:rPr>
        <w:t xml:space="preserve">, </w:t>
      </w:r>
      <w:proofErr w:type="gramStart"/>
      <w:r w:rsidRPr="00505D25">
        <w:rPr>
          <w:rFonts w:ascii="Times New Roman" w:eastAsia="仿宋_GB2312" w:hAnsi="Times New Roman" w:cs="Times New Roman"/>
          <w:sz w:val="28"/>
          <w:szCs w:val="28"/>
          <w14:ligatures w14:val="standardContextual"/>
        </w:rPr>
        <w:t>辛宝东</w:t>
      </w:r>
      <w:proofErr w:type="gramEnd"/>
      <w:r w:rsidR="00310793">
        <w:rPr>
          <w:rFonts w:ascii="仿宋_GB2312" w:eastAsia="仿宋_GB2312" w:hAnsi="仿宋_GB2312" w:cs="仿宋_GB2312" w:hint="eastAsia"/>
          <w:sz w:val="28"/>
          <w:szCs w:val="28"/>
          <w14:ligatures w14:val="standardContextual"/>
        </w:rPr>
        <w:t xml:space="preserve">, </w:t>
      </w:r>
      <w:r w:rsidRPr="00505D25">
        <w:rPr>
          <w:rFonts w:ascii="仿宋_GB2312" w:eastAsia="仿宋_GB2312" w:hAnsi="仿宋_GB2312" w:cs="仿宋_GB2312" w:hint="eastAsia"/>
          <w:sz w:val="28"/>
          <w:szCs w:val="28"/>
          <w14:ligatures w14:val="standardContextual"/>
        </w:rPr>
        <w:t>刘文</w:t>
      </w:r>
      <w:r w:rsidRPr="00505D25">
        <w:rPr>
          <w:rFonts w:ascii="Times New Roman" w:eastAsia="仿宋_GB2312" w:hAnsi="Times New Roman" w:cs="Times New Roman"/>
          <w:sz w:val="28"/>
          <w:szCs w:val="28"/>
          <w14:ligatures w14:val="standardContextual"/>
        </w:rPr>
        <w:t>臣</w:t>
      </w:r>
      <w:r>
        <w:rPr>
          <w:rFonts w:ascii="Times New Roman" w:eastAsia="仿宋_GB2312" w:hAnsi="Times New Roman" w:cs="Times New Roman" w:hint="eastAsia"/>
          <w:sz w:val="28"/>
          <w:szCs w:val="28"/>
          <w14:ligatures w14:val="standardContextual"/>
        </w:rPr>
        <w:t xml:space="preserve">, </w:t>
      </w:r>
      <w:r>
        <w:rPr>
          <w:rFonts w:ascii="Times New Roman" w:eastAsia="仿宋_GB2312" w:hAnsi="Times New Roman" w:cs="Times New Roman" w:hint="eastAsia"/>
          <w:sz w:val="28"/>
          <w:szCs w:val="28"/>
          <w14:ligatures w14:val="standardContextual"/>
        </w:rPr>
        <w:t>等</w:t>
      </w:r>
      <w:r>
        <w:rPr>
          <w:rFonts w:ascii="Times New Roman" w:eastAsia="仿宋_GB2312" w:hAnsi="Times New Roman" w:cs="Times New Roman" w:hint="eastAsia"/>
          <w:sz w:val="28"/>
          <w:szCs w:val="28"/>
          <w14:ligatures w14:val="standardContextual"/>
        </w:rPr>
        <w:t xml:space="preserve">. </w:t>
      </w:r>
      <w:r w:rsidRPr="00505D25">
        <w:rPr>
          <w:rFonts w:ascii="Times New Roman" w:eastAsia="仿宋_GB2312" w:hAnsi="Times New Roman" w:cs="Times New Roman" w:hint="eastAsia"/>
          <w:sz w:val="28"/>
          <w:szCs w:val="28"/>
          <w14:ligatures w14:val="standardContextual"/>
        </w:rPr>
        <w:t>我国地下水环境背景值研究综述</w:t>
      </w:r>
      <w:r>
        <w:rPr>
          <w:rFonts w:ascii="Times New Roman" w:eastAsia="仿宋_GB2312" w:hAnsi="Times New Roman" w:cs="Times New Roman" w:hint="eastAsia"/>
          <w:sz w:val="28"/>
          <w:szCs w:val="28"/>
          <w14:ligatures w14:val="standardContextual"/>
        </w:rPr>
        <w:t xml:space="preserve">[J]. </w:t>
      </w:r>
      <w:r w:rsidRPr="00505D25">
        <w:rPr>
          <w:rFonts w:ascii="Times New Roman" w:eastAsia="仿宋_GB2312" w:hAnsi="Times New Roman" w:cs="Times New Roman" w:hint="eastAsia"/>
          <w:sz w:val="28"/>
          <w:szCs w:val="28"/>
          <w14:ligatures w14:val="standardContextual"/>
        </w:rPr>
        <w:t>水文地质工程地质</w:t>
      </w:r>
      <w:r>
        <w:rPr>
          <w:rFonts w:ascii="Times New Roman" w:eastAsia="仿宋_GB2312" w:hAnsi="Times New Roman" w:cs="Times New Roman" w:hint="eastAsia"/>
          <w:sz w:val="28"/>
          <w:szCs w:val="28"/>
          <w14:ligatures w14:val="standardContextual"/>
        </w:rPr>
        <w:t xml:space="preserve">, </w:t>
      </w:r>
      <w:r w:rsidRPr="00324CDD">
        <w:rPr>
          <w:rFonts w:ascii="Times New Roman" w:eastAsia="仿宋_GB2312" w:hAnsi="Times New Roman" w:cs="Times New Roman"/>
          <w:sz w:val="28"/>
          <w:szCs w:val="28"/>
          <w14:ligatures w14:val="standardContextual"/>
        </w:rPr>
        <w:t>20</w:t>
      </w:r>
      <w:r>
        <w:rPr>
          <w:rFonts w:ascii="Times New Roman" w:eastAsia="仿宋_GB2312" w:hAnsi="Times New Roman" w:cs="Times New Roman" w:hint="eastAsia"/>
          <w:sz w:val="28"/>
          <w:szCs w:val="28"/>
          <w14:ligatures w14:val="standardContextual"/>
        </w:rPr>
        <w:t>1</w:t>
      </w:r>
      <w:r w:rsidRPr="00324CDD">
        <w:rPr>
          <w:rFonts w:ascii="Times New Roman" w:eastAsia="仿宋_GB2312" w:hAnsi="Times New Roman" w:cs="Times New Roman"/>
          <w:sz w:val="28"/>
          <w:szCs w:val="28"/>
          <w14:ligatures w14:val="standardContextual"/>
        </w:rPr>
        <w:t>0,</w:t>
      </w:r>
      <w:r>
        <w:rPr>
          <w:rFonts w:ascii="Times New Roman" w:eastAsia="仿宋_GB2312" w:hAnsi="Times New Roman" w:cs="Times New Roman" w:hint="eastAsia"/>
          <w:sz w:val="28"/>
          <w:szCs w:val="28"/>
          <w14:ligatures w14:val="standardContextual"/>
        </w:rPr>
        <w:t xml:space="preserve"> 37</w:t>
      </w:r>
      <w:r w:rsidRPr="00324CDD">
        <w:rPr>
          <w:rFonts w:ascii="Times New Roman" w:eastAsia="仿宋_GB2312" w:hAnsi="Times New Roman" w:cs="Times New Roman"/>
          <w:sz w:val="28"/>
          <w:szCs w:val="28"/>
          <w14:ligatures w14:val="standardContextual"/>
        </w:rPr>
        <w:t>(</w:t>
      </w:r>
      <w:r>
        <w:rPr>
          <w:rFonts w:ascii="Times New Roman" w:eastAsia="仿宋_GB2312" w:hAnsi="Times New Roman" w:cs="Times New Roman" w:hint="eastAsia"/>
          <w:sz w:val="28"/>
          <w:szCs w:val="28"/>
          <w14:ligatures w14:val="standardContextual"/>
        </w:rPr>
        <w:t>2</w:t>
      </w:r>
      <w:r w:rsidRPr="00324CDD">
        <w:rPr>
          <w:rFonts w:ascii="Times New Roman" w:eastAsia="仿宋_GB2312" w:hAnsi="Times New Roman" w:cs="Times New Roman"/>
          <w:sz w:val="28"/>
          <w:szCs w:val="28"/>
          <w14:ligatures w14:val="standardContextual"/>
        </w:rPr>
        <w:t>)</w:t>
      </w:r>
      <w:r>
        <w:rPr>
          <w:rFonts w:ascii="Times New Roman" w:eastAsia="仿宋_GB2312" w:hAnsi="Times New Roman" w:cs="Times New Roman" w:hint="eastAsia"/>
          <w:sz w:val="28"/>
          <w:szCs w:val="28"/>
          <w14:ligatures w14:val="standardContextual"/>
        </w:rPr>
        <w:t xml:space="preserve">: </w:t>
      </w:r>
      <w:r w:rsidR="00310793">
        <w:rPr>
          <w:rFonts w:ascii="Times New Roman" w:eastAsia="仿宋_GB2312" w:hAnsi="Times New Roman" w:cs="Times New Roman" w:hint="eastAsia"/>
          <w:sz w:val="28"/>
          <w:szCs w:val="28"/>
          <w14:ligatures w14:val="standardContextual"/>
        </w:rPr>
        <w:t>95</w:t>
      </w:r>
      <w:r>
        <w:rPr>
          <w:rFonts w:ascii="Times New Roman" w:eastAsia="仿宋_GB2312" w:hAnsi="Times New Roman" w:cs="Times New Roman" w:hint="eastAsia"/>
          <w:sz w:val="28"/>
          <w:szCs w:val="28"/>
          <w14:ligatures w14:val="standardContextual"/>
        </w:rPr>
        <w:t>-</w:t>
      </w:r>
      <w:r w:rsidR="00310793">
        <w:rPr>
          <w:rFonts w:ascii="Times New Roman" w:eastAsia="仿宋_GB2312" w:hAnsi="Times New Roman" w:cs="Times New Roman" w:hint="eastAsia"/>
          <w:sz w:val="28"/>
          <w:szCs w:val="28"/>
          <w14:ligatures w14:val="standardContextual"/>
        </w:rPr>
        <w:t>98</w:t>
      </w:r>
      <w:r>
        <w:rPr>
          <w:rFonts w:ascii="Times New Roman" w:eastAsia="仿宋_GB2312" w:hAnsi="Times New Roman" w:cs="Times New Roman" w:hint="eastAsia"/>
          <w:sz w:val="28"/>
          <w:szCs w:val="28"/>
          <w14:ligatures w14:val="standardContextual"/>
        </w:rPr>
        <w:t>.</w:t>
      </w:r>
    </w:p>
    <w:p w14:paraId="27ADBEC2" w14:textId="11B3A88D" w:rsidR="00C741D0" w:rsidRDefault="00C741D0" w:rsidP="00B54FE8">
      <w:pPr>
        <w:overflowPunct w:val="0"/>
        <w:adjustRightInd w:val="0"/>
        <w:snapToGrid w:val="0"/>
        <w:spacing w:after="160"/>
        <w:ind w:left="560" w:hangingChars="200" w:hanging="560"/>
        <w:rPr>
          <w:rFonts w:ascii="Times New Roman" w:eastAsia="仿宋_GB2312" w:hAnsi="Times New Roman" w:cs="Times New Roman"/>
          <w:sz w:val="28"/>
          <w:szCs w:val="28"/>
          <w14:ligatures w14:val="standardContextual"/>
        </w:rPr>
      </w:pPr>
      <w:r w:rsidRPr="00C741D0">
        <w:rPr>
          <w:rFonts w:ascii="Times New Roman" w:eastAsia="仿宋_GB2312" w:hAnsi="Times New Roman" w:cs="Times New Roman" w:hint="eastAsia"/>
          <w:sz w:val="28"/>
          <w:szCs w:val="28"/>
          <w14:ligatures w14:val="standardContextual"/>
        </w:rPr>
        <w:t>侯</w:t>
      </w:r>
      <w:r w:rsidRPr="00C741D0">
        <w:rPr>
          <w:rFonts w:ascii="Times New Roman" w:eastAsia="仿宋_GB2312" w:hAnsi="Times New Roman" w:cs="Times New Roman"/>
          <w:sz w:val="28"/>
          <w:szCs w:val="28"/>
          <w14:ligatures w14:val="standardContextual"/>
        </w:rPr>
        <w:t>凯</w:t>
      </w:r>
      <w:r>
        <w:rPr>
          <w:rFonts w:ascii="Times New Roman" w:eastAsia="仿宋_GB2312" w:hAnsi="Times New Roman" w:cs="Times New Roman" w:hint="eastAsia"/>
          <w:sz w:val="28"/>
          <w:szCs w:val="28"/>
          <w14:ligatures w14:val="standardContextual"/>
        </w:rPr>
        <w:t xml:space="preserve">, </w:t>
      </w:r>
      <w:r w:rsidRPr="00C741D0">
        <w:rPr>
          <w:rFonts w:ascii="Times New Roman" w:eastAsia="仿宋_GB2312" w:hAnsi="Times New Roman" w:cs="Times New Roman"/>
          <w:sz w:val="28"/>
          <w:szCs w:val="28"/>
          <w14:ligatures w14:val="standardContextual"/>
        </w:rPr>
        <w:t>杨咪</w:t>
      </w:r>
      <w:r>
        <w:rPr>
          <w:rFonts w:ascii="Times New Roman" w:eastAsia="仿宋_GB2312" w:hAnsi="Times New Roman" w:cs="Times New Roman" w:hint="eastAsia"/>
          <w:sz w:val="28"/>
          <w:szCs w:val="28"/>
          <w14:ligatures w14:val="standardContextual"/>
        </w:rPr>
        <w:t xml:space="preserve">, </w:t>
      </w:r>
      <w:r w:rsidRPr="00C741D0">
        <w:rPr>
          <w:rFonts w:ascii="Times New Roman" w:eastAsia="仿宋_GB2312" w:hAnsi="Times New Roman" w:cs="Times New Roman"/>
          <w:sz w:val="28"/>
          <w:szCs w:val="28"/>
          <w14:ligatures w14:val="standardContextual"/>
        </w:rPr>
        <w:t>钱会</w:t>
      </w:r>
      <w:r>
        <w:rPr>
          <w:rFonts w:ascii="Times New Roman" w:eastAsia="仿宋_GB2312" w:hAnsi="Times New Roman" w:cs="Times New Roman" w:hint="eastAsia"/>
          <w:sz w:val="28"/>
          <w:szCs w:val="28"/>
          <w14:ligatures w14:val="standardContextual"/>
        </w:rPr>
        <w:t xml:space="preserve">, </w:t>
      </w:r>
      <w:r>
        <w:rPr>
          <w:rFonts w:ascii="Times New Roman" w:eastAsia="仿宋_GB2312" w:hAnsi="Times New Roman" w:cs="Times New Roman" w:hint="eastAsia"/>
          <w:sz w:val="28"/>
          <w:szCs w:val="28"/>
          <w14:ligatures w14:val="standardContextual"/>
        </w:rPr>
        <w:t>等</w:t>
      </w:r>
      <w:r>
        <w:rPr>
          <w:rFonts w:ascii="Times New Roman" w:eastAsia="仿宋_GB2312" w:hAnsi="Times New Roman" w:cs="Times New Roman" w:hint="eastAsia"/>
          <w:sz w:val="28"/>
          <w:szCs w:val="28"/>
          <w14:ligatures w14:val="standardContextual"/>
        </w:rPr>
        <w:t xml:space="preserve">. </w:t>
      </w:r>
      <w:r w:rsidRPr="00C741D0">
        <w:rPr>
          <w:rFonts w:ascii="Times New Roman" w:eastAsia="仿宋_GB2312" w:hAnsi="Times New Roman" w:cs="Times New Roman" w:hint="eastAsia"/>
          <w:sz w:val="28"/>
          <w:szCs w:val="28"/>
          <w14:ligatures w14:val="standardContextual"/>
        </w:rPr>
        <w:t>黄河宁夏段氨氮、总磷及化学需氧量环境背景值研究</w:t>
      </w:r>
      <w:r>
        <w:rPr>
          <w:rFonts w:ascii="Times New Roman" w:eastAsia="仿宋_GB2312" w:hAnsi="Times New Roman" w:cs="Times New Roman" w:hint="eastAsia"/>
          <w:sz w:val="28"/>
          <w:szCs w:val="28"/>
          <w14:ligatures w14:val="standardContextual"/>
        </w:rPr>
        <w:t xml:space="preserve">[J]. </w:t>
      </w:r>
      <w:r w:rsidRPr="00C741D0">
        <w:rPr>
          <w:rFonts w:ascii="Times New Roman" w:eastAsia="仿宋_GB2312" w:hAnsi="Times New Roman" w:cs="Times New Roman" w:hint="eastAsia"/>
          <w:sz w:val="28"/>
          <w:szCs w:val="28"/>
          <w14:ligatures w14:val="standardContextual"/>
        </w:rPr>
        <w:t>灌溉排水学报</w:t>
      </w:r>
      <w:r>
        <w:rPr>
          <w:rFonts w:ascii="Times New Roman" w:eastAsia="仿宋_GB2312" w:hAnsi="Times New Roman" w:cs="Times New Roman" w:hint="eastAsia"/>
          <w:sz w:val="28"/>
          <w:szCs w:val="28"/>
          <w14:ligatures w14:val="standardContextual"/>
        </w:rPr>
        <w:t xml:space="preserve">, 2017, 36(8): </w:t>
      </w:r>
      <w:r w:rsidRPr="00C741D0">
        <w:rPr>
          <w:rFonts w:ascii="Times New Roman" w:eastAsia="仿宋_GB2312" w:hAnsi="Times New Roman" w:cs="Times New Roman"/>
          <w:sz w:val="28"/>
          <w:szCs w:val="28"/>
          <w14:ligatures w14:val="standardContextual"/>
        </w:rPr>
        <w:t>65-71</w:t>
      </w:r>
      <w:r>
        <w:rPr>
          <w:rFonts w:ascii="Times New Roman" w:eastAsia="仿宋_GB2312" w:hAnsi="Times New Roman" w:cs="Times New Roman" w:hint="eastAsia"/>
          <w:sz w:val="28"/>
          <w:szCs w:val="28"/>
          <w14:ligatures w14:val="standardContextual"/>
        </w:rPr>
        <w:t>.</w:t>
      </w:r>
    </w:p>
    <w:p w14:paraId="71FF0AC7" w14:textId="739708CD" w:rsidR="00F06E8C" w:rsidRDefault="00B54FE8" w:rsidP="00F06E8C">
      <w:pPr>
        <w:overflowPunct w:val="0"/>
        <w:adjustRightInd w:val="0"/>
        <w:snapToGrid w:val="0"/>
        <w:spacing w:after="160"/>
        <w:ind w:left="560" w:hangingChars="200" w:hanging="560"/>
        <w:rPr>
          <w:rFonts w:ascii="Times New Roman" w:eastAsia="仿宋_GB2312" w:hAnsi="Times New Roman" w:cs="Times New Roman"/>
          <w:sz w:val="28"/>
          <w:szCs w:val="28"/>
          <w14:ligatures w14:val="standardContextual"/>
        </w:rPr>
      </w:pPr>
      <w:r w:rsidRPr="002B57FB">
        <w:rPr>
          <w:rFonts w:ascii="Times New Roman" w:eastAsia="仿宋_GB2312" w:hAnsi="Times New Roman" w:cs="Times New Roman" w:hint="eastAsia"/>
          <w:sz w:val="28"/>
          <w:szCs w:val="28"/>
          <w14:ligatures w14:val="standardContextual"/>
        </w:rPr>
        <w:t>黄晏宇</w:t>
      </w:r>
      <w:r w:rsidRPr="002B57FB">
        <w:rPr>
          <w:rFonts w:ascii="Times New Roman" w:eastAsia="仿宋_GB2312" w:hAnsi="Times New Roman" w:cs="Times New Roman" w:hint="eastAsia"/>
          <w:sz w:val="28"/>
          <w:szCs w:val="28"/>
          <w14:ligatures w14:val="standardContextual"/>
        </w:rPr>
        <w:t xml:space="preserve">, </w:t>
      </w:r>
      <w:r w:rsidRPr="002B57FB">
        <w:rPr>
          <w:rFonts w:ascii="Times New Roman" w:eastAsia="仿宋_GB2312" w:hAnsi="Times New Roman" w:cs="Times New Roman"/>
          <w:sz w:val="28"/>
          <w:szCs w:val="28"/>
          <w14:ligatures w14:val="standardContextual"/>
        </w:rPr>
        <w:t>刘婷婷</w:t>
      </w:r>
      <w:r w:rsidRPr="002B57FB">
        <w:rPr>
          <w:rFonts w:ascii="Times New Roman" w:eastAsia="仿宋_GB2312" w:hAnsi="Times New Roman" w:cs="Times New Roman" w:hint="eastAsia"/>
          <w:sz w:val="28"/>
          <w:szCs w:val="28"/>
          <w14:ligatures w14:val="standardContextual"/>
        </w:rPr>
        <w:t xml:space="preserve">, </w:t>
      </w:r>
      <w:proofErr w:type="gramStart"/>
      <w:r w:rsidRPr="002B57FB">
        <w:rPr>
          <w:rFonts w:ascii="Times New Roman" w:eastAsia="仿宋_GB2312" w:hAnsi="Times New Roman" w:cs="Times New Roman"/>
          <w:sz w:val="28"/>
          <w:szCs w:val="28"/>
          <w14:ligatures w14:val="standardContextual"/>
        </w:rPr>
        <w:t>王桂燕</w:t>
      </w:r>
      <w:proofErr w:type="gramEnd"/>
      <w:r w:rsidRPr="002B57FB">
        <w:rPr>
          <w:rFonts w:ascii="Times New Roman" w:eastAsia="仿宋_GB2312" w:hAnsi="Times New Roman" w:cs="Times New Roman" w:hint="eastAsia"/>
          <w:sz w:val="28"/>
          <w:szCs w:val="28"/>
          <w14:ligatures w14:val="standardContextual"/>
        </w:rPr>
        <w:t xml:space="preserve">, </w:t>
      </w:r>
      <w:r w:rsidRPr="002B57FB">
        <w:rPr>
          <w:rFonts w:ascii="Times New Roman" w:eastAsia="仿宋_GB2312" w:hAnsi="Times New Roman" w:cs="Times New Roman" w:hint="eastAsia"/>
          <w:sz w:val="28"/>
          <w:szCs w:val="28"/>
          <w14:ligatures w14:val="standardContextual"/>
        </w:rPr>
        <w:t>等</w:t>
      </w:r>
      <w:r w:rsidRPr="002B57FB">
        <w:rPr>
          <w:rFonts w:ascii="Times New Roman" w:eastAsia="仿宋_GB2312" w:hAnsi="Times New Roman" w:cs="Times New Roman" w:hint="eastAsia"/>
          <w:sz w:val="28"/>
          <w:szCs w:val="28"/>
          <w14:ligatures w14:val="standardContextual"/>
        </w:rPr>
        <w:t xml:space="preserve">. </w:t>
      </w:r>
      <w:r w:rsidRPr="002B57FB">
        <w:rPr>
          <w:rFonts w:ascii="Times New Roman" w:eastAsia="仿宋_GB2312" w:hAnsi="Times New Roman" w:cs="Times New Roman" w:hint="eastAsia"/>
          <w:sz w:val="28"/>
          <w:szCs w:val="28"/>
          <w14:ligatures w14:val="standardContextual"/>
        </w:rPr>
        <w:t>东北地区典型湖沼沉积物溶解态有机质组成特征及来源解析：</w:t>
      </w:r>
      <w:r w:rsidRPr="002B57FB">
        <w:rPr>
          <w:rFonts w:ascii="Times New Roman" w:eastAsia="仿宋_GB2312" w:hAnsi="Times New Roman" w:cs="Times New Roman"/>
          <w:sz w:val="28"/>
          <w:szCs w:val="28"/>
          <w14:ligatures w14:val="standardContextual"/>
        </w:rPr>
        <w:t>以库</w:t>
      </w:r>
      <w:r w:rsidRPr="002B57FB">
        <w:rPr>
          <w:rFonts w:ascii="Times New Roman" w:eastAsia="仿宋_GB2312" w:hAnsi="Times New Roman" w:cs="Times New Roman" w:hint="eastAsia"/>
          <w:sz w:val="28"/>
          <w:szCs w:val="28"/>
          <w14:ligatures w14:val="standardContextual"/>
        </w:rPr>
        <w:t>里泡为例</w:t>
      </w:r>
      <w:r w:rsidRPr="002B57FB">
        <w:rPr>
          <w:rFonts w:ascii="Times New Roman" w:eastAsia="仿宋_GB2312" w:hAnsi="Times New Roman" w:cs="Times New Roman" w:hint="eastAsia"/>
          <w:sz w:val="28"/>
          <w:szCs w:val="28"/>
          <w14:ligatures w14:val="standardContextual"/>
        </w:rPr>
        <w:t xml:space="preserve">[J]. </w:t>
      </w:r>
      <w:r w:rsidRPr="002B57FB">
        <w:rPr>
          <w:rFonts w:ascii="Times New Roman" w:eastAsia="仿宋_GB2312" w:hAnsi="Times New Roman" w:cs="Times New Roman" w:hint="eastAsia"/>
          <w:sz w:val="28"/>
          <w:szCs w:val="28"/>
          <w14:ligatures w14:val="standardContextual"/>
        </w:rPr>
        <w:t>湖泊科学</w:t>
      </w:r>
      <w:r w:rsidR="002B57FB" w:rsidRPr="002B57FB">
        <w:rPr>
          <w:rFonts w:ascii="Times New Roman" w:eastAsia="仿宋_GB2312" w:hAnsi="Times New Roman" w:cs="Times New Roman" w:hint="eastAsia"/>
          <w:sz w:val="28"/>
          <w:szCs w:val="28"/>
          <w14:ligatures w14:val="standardContextual"/>
        </w:rPr>
        <w:t>, 2024, 36(1): 165-176.</w:t>
      </w:r>
    </w:p>
    <w:p w14:paraId="47B21381" w14:textId="741B0102" w:rsidR="00F06E8C" w:rsidRDefault="00F06E8C" w:rsidP="00F06E8C">
      <w:pPr>
        <w:overflowPunct w:val="0"/>
        <w:adjustRightInd w:val="0"/>
        <w:snapToGrid w:val="0"/>
        <w:spacing w:after="160"/>
        <w:ind w:left="560" w:hangingChars="200" w:hanging="560"/>
        <w:rPr>
          <w:rFonts w:ascii="Times New Roman" w:eastAsia="仿宋_GB2312" w:hAnsi="Times New Roman" w:cs="Times New Roman"/>
          <w:sz w:val="28"/>
          <w:szCs w:val="28"/>
          <w14:ligatures w14:val="standardContextual"/>
        </w:rPr>
      </w:pPr>
      <w:r w:rsidRPr="00F06E8C">
        <w:rPr>
          <w:rFonts w:ascii="Times New Roman" w:eastAsia="仿宋_GB2312" w:hAnsi="Times New Roman" w:cs="Times New Roman" w:hint="eastAsia"/>
          <w:sz w:val="28"/>
          <w:szCs w:val="28"/>
          <w14:ligatures w14:val="standardContextual"/>
        </w:rPr>
        <w:t>李小辉</w:t>
      </w:r>
      <w:r w:rsidRPr="00F06E8C">
        <w:rPr>
          <w:rFonts w:ascii="Times New Roman" w:eastAsia="仿宋_GB2312" w:hAnsi="Times New Roman" w:cs="Times New Roman" w:hint="eastAsia"/>
          <w:sz w:val="28"/>
          <w:szCs w:val="28"/>
          <w14:ligatures w14:val="standardContextual"/>
        </w:rPr>
        <w:t xml:space="preserve">, </w:t>
      </w:r>
      <w:r w:rsidRPr="00F06E8C">
        <w:rPr>
          <w:rFonts w:ascii="Times New Roman" w:eastAsia="仿宋_GB2312" w:hAnsi="Times New Roman" w:cs="Times New Roman" w:hint="eastAsia"/>
          <w:sz w:val="28"/>
          <w:szCs w:val="28"/>
          <w14:ligatures w14:val="standardContextual"/>
        </w:rPr>
        <w:t>赵思琪</w:t>
      </w:r>
      <w:r w:rsidRPr="00F06E8C">
        <w:rPr>
          <w:rFonts w:ascii="Times New Roman" w:eastAsia="仿宋_GB2312" w:hAnsi="Times New Roman" w:cs="Times New Roman" w:hint="eastAsia"/>
          <w:sz w:val="28"/>
          <w:szCs w:val="28"/>
          <w14:ligatures w14:val="standardContextual"/>
        </w:rPr>
        <w:t xml:space="preserve">, </w:t>
      </w:r>
      <w:r w:rsidRPr="00F06E8C">
        <w:rPr>
          <w:rFonts w:ascii="Times New Roman" w:eastAsia="仿宋_GB2312" w:hAnsi="Times New Roman" w:cs="Times New Roman" w:hint="eastAsia"/>
          <w:sz w:val="28"/>
          <w:szCs w:val="28"/>
          <w14:ligatures w14:val="standardContextual"/>
        </w:rPr>
        <w:t>代嫣然</w:t>
      </w:r>
      <w:r w:rsidRPr="00F06E8C">
        <w:rPr>
          <w:rFonts w:ascii="Times New Roman" w:eastAsia="仿宋_GB2312" w:hAnsi="Times New Roman" w:cs="Times New Roman" w:hint="eastAsia"/>
          <w:sz w:val="28"/>
          <w:szCs w:val="28"/>
          <w14:ligatures w14:val="standardContextual"/>
        </w:rPr>
        <w:t xml:space="preserve">, </w:t>
      </w:r>
      <w:r w:rsidRPr="00F06E8C">
        <w:rPr>
          <w:rFonts w:ascii="Times New Roman" w:eastAsia="仿宋_GB2312" w:hAnsi="Times New Roman" w:cs="Times New Roman" w:hint="eastAsia"/>
          <w:sz w:val="28"/>
          <w:szCs w:val="28"/>
          <w14:ligatures w14:val="standardContextual"/>
        </w:rPr>
        <w:t>等</w:t>
      </w:r>
      <w:r w:rsidRPr="00F06E8C">
        <w:rPr>
          <w:rFonts w:ascii="Times New Roman" w:eastAsia="仿宋_GB2312" w:hAnsi="Times New Roman" w:cs="Times New Roman" w:hint="eastAsia"/>
          <w:sz w:val="28"/>
          <w:szCs w:val="28"/>
          <w14:ligatures w14:val="standardContextual"/>
        </w:rPr>
        <w:t xml:space="preserve">. </w:t>
      </w:r>
      <w:r w:rsidRPr="00F06E8C">
        <w:rPr>
          <w:rFonts w:ascii="Times New Roman" w:eastAsia="仿宋_GB2312" w:hAnsi="Times New Roman" w:cs="Times New Roman" w:hint="eastAsia"/>
          <w:sz w:val="28"/>
          <w:szCs w:val="28"/>
          <w14:ligatures w14:val="standardContextual"/>
        </w:rPr>
        <w:t>湖泊生态环境损害基线判定技术综述</w:t>
      </w:r>
      <w:r w:rsidRPr="00F06E8C">
        <w:rPr>
          <w:rFonts w:ascii="Times New Roman" w:eastAsia="仿宋_GB2312" w:hAnsi="Times New Roman" w:cs="Times New Roman" w:hint="eastAsia"/>
          <w:sz w:val="28"/>
          <w:szCs w:val="28"/>
          <w14:ligatures w14:val="standardContextual"/>
        </w:rPr>
        <w:t xml:space="preserve">[J]. </w:t>
      </w:r>
      <w:r w:rsidRPr="00F06E8C">
        <w:rPr>
          <w:rFonts w:ascii="Times New Roman" w:eastAsia="仿宋_GB2312" w:hAnsi="Times New Roman" w:cs="Times New Roman" w:hint="eastAsia"/>
          <w:sz w:val="28"/>
          <w:szCs w:val="28"/>
          <w14:ligatures w14:val="standardContextual"/>
        </w:rPr>
        <w:t>生态学报</w:t>
      </w:r>
      <w:r w:rsidRPr="00F06E8C">
        <w:rPr>
          <w:rFonts w:ascii="Times New Roman" w:eastAsia="仿宋_GB2312" w:hAnsi="Times New Roman" w:cs="Times New Roman" w:hint="eastAsia"/>
          <w:sz w:val="28"/>
          <w:szCs w:val="28"/>
          <w14:ligatures w14:val="standardContextual"/>
        </w:rPr>
        <w:t>, 2021, 41(18): 7425-7431.</w:t>
      </w:r>
    </w:p>
    <w:p w14:paraId="015E828D" w14:textId="2FAF9FFC" w:rsidR="002B57FB" w:rsidRDefault="002B57FB" w:rsidP="002B57FB">
      <w:pPr>
        <w:overflowPunct w:val="0"/>
        <w:adjustRightInd w:val="0"/>
        <w:snapToGrid w:val="0"/>
        <w:spacing w:after="160"/>
        <w:ind w:left="560" w:hangingChars="200" w:hanging="560"/>
        <w:rPr>
          <w:rFonts w:ascii="Times New Roman" w:eastAsia="仿宋_GB2312" w:hAnsi="Times New Roman" w:cs="Times New Roman"/>
          <w:sz w:val="28"/>
          <w:szCs w:val="28"/>
          <w14:ligatures w14:val="standardContextual"/>
        </w:rPr>
      </w:pPr>
      <w:proofErr w:type="gramStart"/>
      <w:r w:rsidRPr="002B57FB">
        <w:rPr>
          <w:rFonts w:ascii="Times New Roman" w:eastAsia="仿宋_GB2312" w:hAnsi="Times New Roman" w:cs="Times New Roman" w:hint="eastAsia"/>
          <w:sz w:val="28"/>
          <w:szCs w:val="28"/>
          <w14:ligatures w14:val="standardContextual"/>
        </w:rPr>
        <w:t>任</w:t>
      </w:r>
      <w:r w:rsidRPr="002B57FB">
        <w:rPr>
          <w:rFonts w:ascii="Times New Roman" w:eastAsia="仿宋_GB2312" w:hAnsi="Times New Roman" w:cs="Times New Roman"/>
          <w:sz w:val="28"/>
          <w:szCs w:val="28"/>
          <w14:ligatures w14:val="standardContextual"/>
        </w:rPr>
        <w:t>岩</w:t>
      </w:r>
      <w:proofErr w:type="gramEnd"/>
      <w:r>
        <w:rPr>
          <w:rFonts w:ascii="Times New Roman" w:eastAsia="仿宋_GB2312" w:hAnsi="Times New Roman" w:cs="Times New Roman" w:hint="eastAsia"/>
          <w:sz w:val="28"/>
          <w:szCs w:val="28"/>
          <w14:ligatures w14:val="standardContextual"/>
        </w:rPr>
        <w:t xml:space="preserve">. </w:t>
      </w:r>
      <w:r w:rsidRPr="002B57FB">
        <w:rPr>
          <w:rFonts w:ascii="Times New Roman" w:eastAsia="仿宋_GB2312" w:hAnsi="Times New Roman" w:cs="Times New Roman" w:hint="eastAsia"/>
          <w:sz w:val="28"/>
          <w:szCs w:val="28"/>
          <w14:ligatures w14:val="standardContextual"/>
        </w:rPr>
        <w:t>基于</w:t>
      </w:r>
      <w:r w:rsidRPr="002B57FB">
        <w:rPr>
          <w:rFonts w:ascii="Times New Roman" w:eastAsia="仿宋_GB2312" w:hAnsi="Times New Roman" w:cs="Times New Roman"/>
          <w:sz w:val="28"/>
          <w:szCs w:val="28"/>
          <w14:ligatures w14:val="standardContextual"/>
        </w:rPr>
        <w:t>SPARROW</w:t>
      </w:r>
      <w:r w:rsidRPr="002B57FB">
        <w:rPr>
          <w:rFonts w:ascii="Times New Roman" w:eastAsia="仿宋_GB2312" w:hAnsi="Times New Roman" w:cs="Times New Roman"/>
          <w:sz w:val="28"/>
          <w:szCs w:val="28"/>
          <w14:ligatures w14:val="standardContextual"/>
        </w:rPr>
        <w:t>模型的艾比湖流域地表水</w:t>
      </w:r>
      <w:r w:rsidRPr="002B57FB">
        <w:rPr>
          <w:rFonts w:ascii="Times New Roman" w:eastAsia="仿宋_GB2312" w:hAnsi="Times New Roman" w:cs="Times New Roman" w:hint="eastAsia"/>
          <w:sz w:val="28"/>
          <w:szCs w:val="28"/>
          <w14:ligatures w14:val="standardContextual"/>
        </w:rPr>
        <w:t>水质评价及污染负荷研究</w:t>
      </w:r>
      <w:r>
        <w:rPr>
          <w:rFonts w:ascii="Times New Roman" w:eastAsia="仿宋_GB2312" w:hAnsi="Times New Roman" w:cs="Times New Roman" w:hint="eastAsia"/>
          <w:sz w:val="28"/>
          <w:szCs w:val="28"/>
          <w14:ligatures w14:val="standardContextual"/>
        </w:rPr>
        <w:t xml:space="preserve">[D]. </w:t>
      </w:r>
      <w:r w:rsidRPr="002B57FB">
        <w:rPr>
          <w:rFonts w:ascii="Times New Roman" w:eastAsia="仿宋_GB2312" w:hAnsi="Times New Roman" w:cs="Times New Roman" w:hint="eastAsia"/>
          <w:sz w:val="28"/>
          <w:szCs w:val="28"/>
          <w14:ligatures w14:val="standardContextual"/>
        </w:rPr>
        <w:t>乌鲁木齐</w:t>
      </w:r>
      <w:r>
        <w:rPr>
          <w:rFonts w:ascii="Times New Roman" w:eastAsia="仿宋_GB2312" w:hAnsi="Times New Roman" w:cs="Times New Roman" w:hint="eastAsia"/>
          <w:sz w:val="28"/>
          <w:szCs w:val="28"/>
          <w14:ligatures w14:val="standardContextual"/>
        </w:rPr>
        <w:t xml:space="preserve">: </w:t>
      </w:r>
      <w:r w:rsidRPr="002B57FB">
        <w:rPr>
          <w:rFonts w:ascii="Times New Roman" w:eastAsia="仿宋_GB2312" w:hAnsi="Times New Roman" w:cs="Times New Roman" w:hint="eastAsia"/>
          <w:sz w:val="28"/>
          <w:szCs w:val="28"/>
          <w14:ligatures w14:val="standardContextual"/>
        </w:rPr>
        <w:t>新</w:t>
      </w:r>
      <w:r w:rsidRPr="002B57FB">
        <w:rPr>
          <w:rFonts w:ascii="Times New Roman" w:eastAsia="仿宋_GB2312" w:hAnsi="Times New Roman" w:cs="Times New Roman"/>
          <w:sz w:val="28"/>
          <w:szCs w:val="28"/>
          <w14:ligatures w14:val="standardContextual"/>
        </w:rPr>
        <w:t>疆大学</w:t>
      </w:r>
      <w:r>
        <w:rPr>
          <w:rFonts w:ascii="Times New Roman" w:eastAsia="仿宋_GB2312" w:hAnsi="Times New Roman" w:cs="Times New Roman" w:hint="eastAsia"/>
          <w:sz w:val="28"/>
          <w:szCs w:val="28"/>
          <w14:ligatures w14:val="standardContextual"/>
        </w:rPr>
        <w:t>, 2017.</w:t>
      </w:r>
    </w:p>
    <w:p w14:paraId="26EA9790" w14:textId="6901D5E1" w:rsidR="008A52B0" w:rsidRDefault="008A52B0" w:rsidP="00B34822">
      <w:pPr>
        <w:overflowPunct w:val="0"/>
        <w:adjustRightInd w:val="0"/>
        <w:snapToGrid w:val="0"/>
        <w:spacing w:after="160"/>
        <w:ind w:left="560" w:hangingChars="200" w:hanging="560"/>
        <w:rPr>
          <w:rFonts w:ascii="Times New Roman" w:eastAsia="仿宋_GB2312" w:hAnsi="Times New Roman"/>
          <w:sz w:val="28"/>
          <w:szCs w:val="24"/>
        </w:rPr>
      </w:pPr>
      <w:r w:rsidRPr="009C18D8">
        <w:rPr>
          <w:rFonts w:ascii="Times New Roman" w:eastAsia="仿宋_GB2312" w:hAnsi="Times New Roman" w:cs="Times New Roman" w:hint="eastAsia"/>
          <w:sz w:val="28"/>
          <w:szCs w:val="28"/>
          <w14:ligatures w14:val="standardContextual"/>
        </w:rPr>
        <w:t>生态环境部办公厅</w:t>
      </w:r>
      <w:r w:rsidRPr="00EA1CA0">
        <w:rPr>
          <w:rFonts w:ascii="Times New Roman" w:eastAsia="仿宋_GB2312" w:hAnsi="Times New Roman" w:hint="eastAsia"/>
          <w:sz w:val="28"/>
          <w:szCs w:val="24"/>
        </w:rPr>
        <w:t>.</w:t>
      </w:r>
      <w:r w:rsidRPr="00EA1CA0">
        <w:rPr>
          <w:rFonts w:ascii="Times New Roman" w:eastAsia="仿宋_GB2312" w:hAnsi="Times New Roman"/>
          <w:sz w:val="28"/>
          <w:szCs w:val="24"/>
        </w:rPr>
        <w:t xml:space="preserve"> </w:t>
      </w:r>
      <w:r w:rsidRPr="008A52B0">
        <w:rPr>
          <w:rFonts w:ascii="Times New Roman" w:eastAsia="仿宋_GB2312" w:hAnsi="Times New Roman" w:hint="eastAsia"/>
          <w:sz w:val="28"/>
          <w:szCs w:val="24"/>
        </w:rPr>
        <w:t>关于印发《地表水和地下水环境本底判定技术规定（暂行）》的通知</w:t>
      </w:r>
      <w:r>
        <w:rPr>
          <w:rFonts w:ascii="Times New Roman" w:eastAsia="仿宋_GB2312" w:hAnsi="Times New Roman" w:hint="eastAsia"/>
          <w:sz w:val="28"/>
          <w:szCs w:val="24"/>
        </w:rPr>
        <w:t>（</w:t>
      </w:r>
      <w:proofErr w:type="gramStart"/>
      <w:r w:rsidRPr="008A52B0">
        <w:rPr>
          <w:rFonts w:ascii="Times New Roman" w:eastAsia="仿宋_GB2312" w:hAnsi="Times New Roman" w:hint="eastAsia"/>
          <w:sz w:val="28"/>
          <w:szCs w:val="24"/>
        </w:rPr>
        <w:t>环办监测</w:t>
      </w:r>
      <w:proofErr w:type="gramEnd"/>
      <w:r w:rsidRPr="008A52B0">
        <w:rPr>
          <w:rFonts w:ascii="Times New Roman" w:eastAsia="仿宋_GB2312" w:hAnsi="Times New Roman" w:hint="eastAsia"/>
          <w:sz w:val="28"/>
          <w:szCs w:val="24"/>
        </w:rPr>
        <w:t>函〔</w:t>
      </w:r>
      <w:r w:rsidRPr="008A52B0">
        <w:rPr>
          <w:rFonts w:ascii="Times New Roman" w:eastAsia="仿宋_GB2312" w:hAnsi="Times New Roman"/>
          <w:sz w:val="28"/>
          <w:szCs w:val="24"/>
        </w:rPr>
        <w:t>2019</w:t>
      </w:r>
      <w:r w:rsidRPr="008A52B0">
        <w:rPr>
          <w:rFonts w:ascii="Times New Roman" w:eastAsia="仿宋_GB2312" w:hAnsi="Times New Roman"/>
          <w:sz w:val="28"/>
          <w:szCs w:val="24"/>
        </w:rPr>
        <w:t>〕</w:t>
      </w:r>
      <w:r w:rsidRPr="008A52B0">
        <w:rPr>
          <w:rFonts w:ascii="Times New Roman" w:eastAsia="仿宋_GB2312" w:hAnsi="Times New Roman"/>
          <w:sz w:val="28"/>
          <w:szCs w:val="24"/>
        </w:rPr>
        <w:t>895</w:t>
      </w:r>
      <w:r w:rsidRPr="008A52B0">
        <w:rPr>
          <w:rFonts w:ascii="Times New Roman" w:eastAsia="仿宋_GB2312" w:hAnsi="Times New Roman"/>
          <w:sz w:val="28"/>
          <w:szCs w:val="24"/>
        </w:rPr>
        <w:t>号</w:t>
      </w:r>
      <w:r>
        <w:rPr>
          <w:rFonts w:ascii="Times New Roman" w:eastAsia="仿宋_GB2312" w:hAnsi="Times New Roman" w:hint="eastAsia"/>
          <w:sz w:val="28"/>
          <w:szCs w:val="24"/>
        </w:rPr>
        <w:t>）</w:t>
      </w:r>
      <w:r w:rsidRPr="00EA1CA0">
        <w:rPr>
          <w:rFonts w:ascii="Times New Roman" w:eastAsia="仿宋_GB2312" w:hAnsi="Times New Roman" w:hint="eastAsia"/>
          <w:sz w:val="28"/>
          <w:szCs w:val="24"/>
        </w:rPr>
        <w:t>[</w:t>
      </w:r>
      <w:r w:rsidRPr="00EA1CA0">
        <w:rPr>
          <w:rFonts w:ascii="Times New Roman" w:eastAsia="仿宋_GB2312" w:hAnsi="Times New Roman"/>
          <w:sz w:val="28"/>
          <w:szCs w:val="24"/>
        </w:rPr>
        <w:t>EB/OL]</w:t>
      </w:r>
      <w:r w:rsidRPr="00EA1CA0">
        <w:rPr>
          <w:rFonts w:ascii="Times New Roman" w:eastAsia="仿宋_GB2312" w:hAnsi="Times New Roman" w:hint="eastAsia"/>
          <w:sz w:val="28"/>
          <w:szCs w:val="24"/>
        </w:rPr>
        <w:t>.</w:t>
      </w:r>
      <w:r w:rsidRPr="00EA1CA0">
        <w:rPr>
          <w:rFonts w:ascii="Times New Roman" w:eastAsia="仿宋_GB2312" w:hAnsi="Times New Roman"/>
          <w:sz w:val="28"/>
          <w:szCs w:val="24"/>
        </w:rPr>
        <w:t xml:space="preserve"> </w:t>
      </w:r>
      <w:r w:rsidRPr="008A52B0">
        <w:rPr>
          <w:rFonts w:ascii="Times New Roman" w:eastAsia="仿宋_GB2312" w:hAnsi="Times New Roman"/>
          <w:sz w:val="28"/>
          <w:szCs w:val="24"/>
        </w:rPr>
        <w:t>https://www.mee.go</w:t>
      </w:r>
      <w:r w:rsidRPr="00630C26">
        <w:rPr>
          <w:rFonts w:ascii="Times New Roman" w:eastAsia="仿宋_GB2312" w:hAnsi="Times New Roman"/>
          <w:sz w:val="28"/>
          <w:szCs w:val="24"/>
        </w:rPr>
        <w:t>v.cn/xxgk2018/xxgk/xxgk06/201912/t20191216_749633.html, 20</w:t>
      </w:r>
      <w:r w:rsidRPr="00630C26">
        <w:rPr>
          <w:rFonts w:ascii="Times New Roman" w:eastAsia="仿宋_GB2312" w:hAnsi="Times New Roman" w:hint="eastAsia"/>
          <w:sz w:val="28"/>
          <w:szCs w:val="24"/>
        </w:rPr>
        <w:t>19</w:t>
      </w:r>
      <w:r w:rsidRPr="00630C26">
        <w:rPr>
          <w:rFonts w:ascii="Times New Roman" w:eastAsia="仿宋_GB2312" w:hAnsi="Times New Roman"/>
          <w:sz w:val="28"/>
          <w:szCs w:val="24"/>
        </w:rPr>
        <w:t>-</w:t>
      </w:r>
      <w:r w:rsidRPr="00630C26">
        <w:rPr>
          <w:rFonts w:ascii="Times New Roman" w:eastAsia="仿宋_GB2312" w:hAnsi="Times New Roman" w:hint="eastAsia"/>
          <w:sz w:val="28"/>
          <w:szCs w:val="24"/>
        </w:rPr>
        <w:t>12</w:t>
      </w:r>
      <w:r w:rsidRPr="00630C26">
        <w:rPr>
          <w:rFonts w:ascii="Times New Roman" w:eastAsia="仿宋_GB2312" w:hAnsi="Times New Roman"/>
          <w:sz w:val="28"/>
          <w:szCs w:val="24"/>
        </w:rPr>
        <w:t>-</w:t>
      </w:r>
      <w:r w:rsidRPr="00630C26">
        <w:rPr>
          <w:rFonts w:ascii="Times New Roman" w:eastAsia="仿宋_GB2312" w:hAnsi="Times New Roman" w:hint="eastAsia"/>
          <w:sz w:val="28"/>
          <w:szCs w:val="24"/>
        </w:rPr>
        <w:t>04</w:t>
      </w:r>
      <w:r w:rsidRPr="00630C26">
        <w:rPr>
          <w:rFonts w:ascii="Times New Roman" w:eastAsia="仿宋_GB2312" w:hAnsi="Times New Roman"/>
          <w:sz w:val="28"/>
          <w:szCs w:val="24"/>
        </w:rPr>
        <w:t xml:space="preserve"> [202</w:t>
      </w:r>
      <w:r w:rsidRPr="00630C26">
        <w:rPr>
          <w:rFonts w:ascii="Times New Roman" w:eastAsia="仿宋_GB2312" w:hAnsi="Times New Roman" w:hint="eastAsia"/>
          <w:sz w:val="28"/>
          <w:szCs w:val="24"/>
        </w:rPr>
        <w:t>4</w:t>
      </w:r>
      <w:r w:rsidRPr="00630C26">
        <w:rPr>
          <w:rFonts w:ascii="Times New Roman" w:eastAsia="仿宋_GB2312" w:hAnsi="Times New Roman"/>
          <w:sz w:val="28"/>
          <w:szCs w:val="24"/>
        </w:rPr>
        <w:t>-0</w:t>
      </w:r>
      <w:r w:rsidRPr="00630C26">
        <w:rPr>
          <w:rFonts w:ascii="Times New Roman" w:eastAsia="仿宋_GB2312" w:hAnsi="Times New Roman" w:hint="eastAsia"/>
          <w:sz w:val="28"/>
          <w:szCs w:val="24"/>
        </w:rPr>
        <w:t>4</w:t>
      </w:r>
      <w:r w:rsidRPr="00630C26">
        <w:rPr>
          <w:rFonts w:ascii="Times New Roman" w:eastAsia="仿宋_GB2312" w:hAnsi="Times New Roman"/>
          <w:sz w:val="28"/>
          <w:szCs w:val="24"/>
        </w:rPr>
        <w:t>-</w:t>
      </w:r>
      <w:r w:rsidRPr="00630C26">
        <w:rPr>
          <w:rFonts w:ascii="Times New Roman" w:eastAsia="仿宋_GB2312" w:hAnsi="Times New Roman" w:hint="eastAsia"/>
          <w:sz w:val="28"/>
          <w:szCs w:val="24"/>
        </w:rPr>
        <w:t>27</w:t>
      </w:r>
      <w:r w:rsidRPr="00630C26">
        <w:rPr>
          <w:rFonts w:ascii="Times New Roman" w:eastAsia="仿宋_GB2312" w:hAnsi="Times New Roman"/>
          <w:sz w:val="28"/>
          <w:szCs w:val="24"/>
        </w:rPr>
        <w:t>].</w:t>
      </w:r>
    </w:p>
    <w:p w14:paraId="44AE0989" w14:textId="61E2A7C4" w:rsidR="000D56A0" w:rsidRDefault="000D56A0" w:rsidP="00B34822">
      <w:pPr>
        <w:overflowPunct w:val="0"/>
        <w:adjustRightInd w:val="0"/>
        <w:snapToGrid w:val="0"/>
        <w:spacing w:after="160"/>
        <w:ind w:left="560" w:hangingChars="200" w:hanging="560"/>
        <w:rPr>
          <w:rFonts w:ascii="Times New Roman" w:eastAsia="仿宋_GB2312" w:hAnsi="Times New Roman"/>
          <w:sz w:val="28"/>
          <w:szCs w:val="24"/>
        </w:rPr>
      </w:pPr>
      <w:r w:rsidRPr="009C18D8">
        <w:rPr>
          <w:rFonts w:ascii="Times New Roman" w:eastAsia="仿宋_GB2312" w:hAnsi="Times New Roman" w:cs="Times New Roman" w:hint="eastAsia"/>
          <w:sz w:val="28"/>
          <w:szCs w:val="28"/>
          <w14:ligatures w14:val="standardContextual"/>
        </w:rPr>
        <w:t>生态环境部办公厅</w:t>
      </w:r>
      <w:r w:rsidRPr="00EA1CA0">
        <w:rPr>
          <w:rFonts w:ascii="Times New Roman" w:eastAsia="仿宋_GB2312" w:hAnsi="Times New Roman" w:hint="eastAsia"/>
          <w:sz w:val="28"/>
          <w:szCs w:val="24"/>
        </w:rPr>
        <w:t>.</w:t>
      </w:r>
      <w:r w:rsidRPr="00EA1CA0">
        <w:rPr>
          <w:rFonts w:ascii="Times New Roman" w:eastAsia="仿宋_GB2312" w:hAnsi="Times New Roman"/>
          <w:sz w:val="28"/>
          <w:szCs w:val="24"/>
        </w:rPr>
        <w:t xml:space="preserve"> </w:t>
      </w:r>
      <w:r w:rsidRPr="000D56A0">
        <w:rPr>
          <w:rFonts w:ascii="Times New Roman" w:eastAsia="仿宋_GB2312" w:hAnsi="Times New Roman" w:hint="eastAsia"/>
          <w:sz w:val="28"/>
          <w:szCs w:val="24"/>
        </w:rPr>
        <w:t>关于印发《地下水环境背景值统计表征技术指南（试行）》的通知</w:t>
      </w:r>
      <w:r>
        <w:rPr>
          <w:rFonts w:ascii="Times New Roman" w:eastAsia="仿宋_GB2312" w:hAnsi="Times New Roman" w:hint="eastAsia"/>
          <w:sz w:val="28"/>
          <w:szCs w:val="24"/>
        </w:rPr>
        <w:t>（</w:t>
      </w:r>
      <w:proofErr w:type="gramStart"/>
      <w:r w:rsidRPr="000D56A0">
        <w:rPr>
          <w:rFonts w:ascii="Times New Roman" w:eastAsia="仿宋_GB2312" w:hAnsi="Times New Roman" w:hint="eastAsia"/>
          <w:sz w:val="28"/>
          <w:szCs w:val="24"/>
        </w:rPr>
        <w:t>环办土壤</w:t>
      </w:r>
      <w:proofErr w:type="gramEnd"/>
      <w:r w:rsidRPr="000D56A0">
        <w:rPr>
          <w:rFonts w:ascii="Times New Roman" w:eastAsia="仿宋_GB2312" w:hAnsi="Times New Roman" w:hint="eastAsia"/>
          <w:sz w:val="28"/>
          <w:szCs w:val="24"/>
        </w:rPr>
        <w:t>函〔</w:t>
      </w:r>
      <w:r w:rsidRPr="000D56A0">
        <w:rPr>
          <w:rFonts w:ascii="Times New Roman" w:eastAsia="仿宋_GB2312" w:hAnsi="Times New Roman"/>
          <w:sz w:val="28"/>
          <w:szCs w:val="24"/>
        </w:rPr>
        <w:t>2023</w:t>
      </w:r>
      <w:r w:rsidRPr="000D56A0">
        <w:rPr>
          <w:rFonts w:ascii="Times New Roman" w:eastAsia="仿宋_GB2312" w:hAnsi="Times New Roman"/>
          <w:sz w:val="28"/>
          <w:szCs w:val="24"/>
        </w:rPr>
        <w:t>〕</w:t>
      </w:r>
      <w:r w:rsidRPr="000D56A0">
        <w:rPr>
          <w:rFonts w:ascii="Times New Roman" w:eastAsia="仿宋_GB2312" w:hAnsi="Times New Roman"/>
          <w:sz w:val="28"/>
          <w:szCs w:val="24"/>
        </w:rPr>
        <w:t>344</w:t>
      </w:r>
      <w:r w:rsidRPr="000D56A0">
        <w:rPr>
          <w:rFonts w:ascii="Times New Roman" w:eastAsia="仿宋_GB2312" w:hAnsi="Times New Roman"/>
          <w:sz w:val="28"/>
          <w:szCs w:val="24"/>
        </w:rPr>
        <w:t>号</w:t>
      </w:r>
      <w:r>
        <w:rPr>
          <w:rFonts w:ascii="Times New Roman" w:eastAsia="仿宋_GB2312" w:hAnsi="Times New Roman" w:hint="eastAsia"/>
          <w:sz w:val="28"/>
          <w:szCs w:val="24"/>
        </w:rPr>
        <w:t>）</w:t>
      </w:r>
      <w:r w:rsidRPr="00EA1CA0">
        <w:rPr>
          <w:rFonts w:ascii="Times New Roman" w:eastAsia="仿宋_GB2312" w:hAnsi="Times New Roman" w:hint="eastAsia"/>
          <w:sz w:val="28"/>
          <w:szCs w:val="24"/>
        </w:rPr>
        <w:t>[</w:t>
      </w:r>
      <w:r w:rsidRPr="00EA1CA0">
        <w:rPr>
          <w:rFonts w:ascii="Times New Roman" w:eastAsia="仿宋_GB2312" w:hAnsi="Times New Roman"/>
          <w:sz w:val="28"/>
          <w:szCs w:val="24"/>
        </w:rPr>
        <w:t>EB/OL]</w:t>
      </w:r>
      <w:r w:rsidRPr="00EA1CA0">
        <w:rPr>
          <w:rFonts w:ascii="Times New Roman" w:eastAsia="仿宋_GB2312" w:hAnsi="Times New Roman" w:hint="eastAsia"/>
          <w:sz w:val="28"/>
          <w:szCs w:val="24"/>
        </w:rPr>
        <w:t>.</w:t>
      </w:r>
      <w:r w:rsidRPr="000D56A0">
        <w:t xml:space="preserve"> </w:t>
      </w:r>
      <w:r w:rsidRPr="000D56A0">
        <w:rPr>
          <w:rFonts w:ascii="Times New Roman" w:eastAsia="仿宋_GB2312" w:hAnsi="Times New Roman"/>
          <w:sz w:val="28"/>
          <w:szCs w:val="24"/>
        </w:rPr>
        <w:t>https://www.mee.gov.cn/xxgk2018/xxgk/xxgk06/202310/t20231027_1044123.html</w:t>
      </w:r>
      <w:r w:rsidRPr="00630C26">
        <w:rPr>
          <w:rFonts w:ascii="Times New Roman" w:eastAsia="仿宋_GB2312" w:hAnsi="Times New Roman"/>
          <w:sz w:val="28"/>
          <w:szCs w:val="24"/>
        </w:rPr>
        <w:t>, 20</w:t>
      </w:r>
      <w:r>
        <w:rPr>
          <w:rFonts w:ascii="Times New Roman" w:eastAsia="仿宋_GB2312" w:hAnsi="Times New Roman" w:hint="eastAsia"/>
          <w:sz w:val="28"/>
          <w:szCs w:val="24"/>
        </w:rPr>
        <w:t>23</w:t>
      </w:r>
      <w:r w:rsidRPr="00630C26">
        <w:rPr>
          <w:rFonts w:ascii="Times New Roman" w:eastAsia="仿宋_GB2312" w:hAnsi="Times New Roman"/>
          <w:sz w:val="28"/>
          <w:szCs w:val="24"/>
        </w:rPr>
        <w:t>-</w:t>
      </w:r>
      <w:r w:rsidRPr="00630C26">
        <w:rPr>
          <w:rFonts w:ascii="Times New Roman" w:eastAsia="仿宋_GB2312" w:hAnsi="Times New Roman" w:hint="eastAsia"/>
          <w:sz w:val="28"/>
          <w:szCs w:val="24"/>
        </w:rPr>
        <w:t>1</w:t>
      </w:r>
      <w:r>
        <w:rPr>
          <w:rFonts w:ascii="Times New Roman" w:eastAsia="仿宋_GB2312" w:hAnsi="Times New Roman" w:hint="eastAsia"/>
          <w:sz w:val="28"/>
          <w:szCs w:val="24"/>
        </w:rPr>
        <w:t>0</w:t>
      </w:r>
      <w:r w:rsidRPr="00630C26">
        <w:rPr>
          <w:rFonts w:ascii="Times New Roman" w:eastAsia="仿宋_GB2312" w:hAnsi="Times New Roman"/>
          <w:sz w:val="28"/>
          <w:szCs w:val="24"/>
        </w:rPr>
        <w:t>-</w:t>
      </w:r>
      <w:r>
        <w:rPr>
          <w:rFonts w:ascii="Times New Roman" w:eastAsia="仿宋_GB2312" w:hAnsi="Times New Roman" w:hint="eastAsia"/>
          <w:sz w:val="28"/>
          <w:szCs w:val="24"/>
        </w:rPr>
        <w:t>27</w:t>
      </w:r>
      <w:r w:rsidRPr="00630C26">
        <w:rPr>
          <w:rFonts w:ascii="Times New Roman" w:eastAsia="仿宋_GB2312" w:hAnsi="Times New Roman"/>
          <w:sz w:val="28"/>
          <w:szCs w:val="24"/>
        </w:rPr>
        <w:t xml:space="preserve"> [202</w:t>
      </w:r>
      <w:r w:rsidRPr="00630C26">
        <w:rPr>
          <w:rFonts w:ascii="Times New Roman" w:eastAsia="仿宋_GB2312" w:hAnsi="Times New Roman" w:hint="eastAsia"/>
          <w:sz w:val="28"/>
          <w:szCs w:val="24"/>
        </w:rPr>
        <w:t>4</w:t>
      </w:r>
      <w:r w:rsidRPr="00630C26">
        <w:rPr>
          <w:rFonts w:ascii="Times New Roman" w:eastAsia="仿宋_GB2312" w:hAnsi="Times New Roman"/>
          <w:sz w:val="28"/>
          <w:szCs w:val="24"/>
        </w:rPr>
        <w:t>-0</w:t>
      </w:r>
      <w:r w:rsidRPr="00630C26">
        <w:rPr>
          <w:rFonts w:ascii="Times New Roman" w:eastAsia="仿宋_GB2312" w:hAnsi="Times New Roman" w:hint="eastAsia"/>
          <w:sz w:val="28"/>
          <w:szCs w:val="24"/>
        </w:rPr>
        <w:t>4</w:t>
      </w:r>
      <w:r w:rsidRPr="00630C26">
        <w:rPr>
          <w:rFonts w:ascii="Times New Roman" w:eastAsia="仿宋_GB2312" w:hAnsi="Times New Roman"/>
          <w:sz w:val="28"/>
          <w:szCs w:val="24"/>
        </w:rPr>
        <w:t>-</w:t>
      </w:r>
      <w:r w:rsidRPr="00630C26">
        <w:rPr>
          <w:rFonts w:ascii="Times New Roman" w:eastAsia="仿宋_GB2312" w:hAnsi="Times New Roman" w:hint="eastAsia"/>
          <w:sz w:val="28"/>
          <w:szCs w:val="24"/>
        </w:rPr>
        <w:t>27</w:t>
      </w:r>
      <w:r w:rsidRPr="00630C26">
        <w:rPr>
          <w:rFonts w:ascii="Times New Roman" w:eastAsia="仿宋_GB2312" w:hAnsi="Times New Roman"/>
          <w:sz w:val="28"/>
          <w:szCs w:val="24"/>
        </w:rPr>
        <w:t>].</w:t>
      </w:r>
    </w:p>
    <w:p w14:paraId="1C063A15" w14:textId="22EE955C" w:rsidR="003635A7" w:rsidRDefault="003635A7" w:rsidP="00C741D0">
      <w:pPr>
        <w:overflowPunct w:val="0"/>
        <w:adjustRightInd w:val="0"/>
        <w:snapToGrid w:val="0"/>
        <w:spacing w:after="160"/>
        <w:ind w:left="560" w:hangingChars="200" w:hanging="560"/>
        <w:rPr>
          <w:rFonts w:ascii="Times New Roman" w:eastAsia="仿宋_GB2312" w:hAnsi="Times New Roman"/>
          <w:sz w:val="28"/>
          <w:szCs w:val="24"/>
        </w:rPr>
      </w:pPr>
      <w:proofErr w:type="gramStart"/>
      <w:r w:rsidRPr="003635A7">
        <w:rPr>
          <w:rFonts w:ascii="Times New Roman" w:eastAsia="仿宋_GB2312" w:hAnsi="Times New Roman" w:hint="eastAsia"/>
          <w:sz w:val="28"/>
          <w:szCs w:val="24"/>
        </w:rPr>
        <w:t>吴函鸿</w:t>
      </w:r>
      <w:proofErr w:type="gramEnd"/>
      <w:r w:rsidRPr="003635A7">
        <w:rPr>
          <w:rFonts w:ascii="Times New Roman" w:eastAsia="仿宋_GB2312" w:hAnsi="Times New Roman"/>
          <w:sz w:val="28"/>
          <w:szCs w:val="24"/>
        </w:rPr>
        <w:t xml:space="preserve">, </w:t>
      </w:r>
      <w:r w:rsidRPr="003635A7">
        <w:rPr>
          <w:rFonts w:ascii="Times New Roman" w:eastAsia="仿宋_GB2312" w:hAnsi="Times New Roman"/>
          <w:sz w:val="28"/>
          <w:szCs w:val="24"/>
        </w:rPr>
        <w:t>高思佳</w:t>
      </w:r>
      <w:r w:rsidRPr="003635A7">
        <w:rPr>
          <w:rFonts w:ascii="Times New Roman" w:eastAsia="仿宋_GB2312" w:hAnsi="Times New Roman"/>
          <w:sz w:val="28"/>
          <w:szCs w:val="24"/>
        </w:rPr>
        <w:t xml:space="preserve">, </w:t>
      </w:r>
      <w:r w:rsidRPr="003635A7">
        <w:rPr>
          <w:rFonts w:ascii="Times New Roman" w:eastAsia="仿宋_GB2312" w:hAnsi="Times New Roman"/>
          <w:sz w:val="28"/>
          <w:szCs w:val="24"/>
        </w:rPr>
        <w:t>刘婷婷</w:t>
      </w:r>
      <w:r w:rsidRPr="003635A7">
        <w:rPr>
          <w:rFonts w:ascii="Times New Roman" w:eastAsia="仿宋_GB2312" w:hAnsi="Times New Roman"/>
          <w:sz w:val="28"/>
          <w:szCs w:val="24"/>
        </w:rPr>
        <w:t xml:space="preserve">, </w:t>
      </w:r>
      <w:r w:rsidRPr="003635A7">
        <w:rPr>
          <w:rFonts w:ascii="Times New Roman" w:eastAsia="仿宋_GB2312" w:hAnsi="Times New Roman"/>
          <w:sz w:val="28"/>
          <w:szCs w:val="24"/>
        </w:rPr>
        <w:t>等</w:t>
      </w:r>
      <w:r w:rsidRPr="003635A7">
        <w:rPr>
          <w:rFonts w:ascii="Times New Roman" w:eastAsia="仿宋_GB2312" w:hAnsi="Times New Roman"/>
          <w:sz w:val="28"/>
          <w:szCs w:val="24"/>
        </w:rPr>
        <w:t xml:space="preserve">. </w:t>
      </w:r>
      <w:r w:rsidRPr="003635A7">
        <w:rPr>
          <w:rFonts w:ascii="Times New Roman" w:eastAsia="仿宋_GB2312" w:hAnsi="Times New Roman"/>
          <w:sz w:val="28"/>
          <w:szCs w:val="24"/>
        </w:rPr>
        <w:t>水环境溶解性有机质溯源与表征技术研究进展</w:t>
      </w:r>
      <w:r w:rsidRPr="003635A7">
        <w:rPr>
          <w:rFonts w:ascii="Times New Roman" w:eastAsia="仿宋_GB2312" w:hAnsi="Times New Roman"/>
          <w:sz w:val="28"/>
          <w:szCs w:val="24"/>
        </w:rPr>
        <w:t xml:space="preserve">[J]. </w:t>
      </w:r>
      <w:r w:rsidRPr="003635A7">
        <w:rPr>
          <w:rFonts w:ascii="Times New Roman" w:eastAsia="仿宋_GB2312" w:hAnsi="Times New Roman"/>
          <w:sz w:val="28"/>
          <w:szCs w:val="24"/>
        </w:rPr>
        <w:t>环境工程技术学报</w:t>
      </w:r>
      <w:r w:rsidRPr="003635A7">
        <w:rPr>
          <w:rFonts w:ascii="Times New Roman" w:eastAsia="仿宋_GB2312" w:hAnsi="Times New Roman"/>
          <w:sz w:val="28"/>
          <w:szCs w:val="24"/>
        </w:rPr>
        <w:t>, 2024, 14(2): 474-486.</w:t>
      </w:r>
    </w:p>
    <w:p w14:paraId="52B46B2B" w14:textId="415CB12F" w:rsidR="00C741D0" w:rsidRDefault="00C741D0" w:rsidP="00C741D0">
      <w:pPr>
        <w:overflowPunct w:val="0"/>
        <w:adjustRightInd w:val="0"/>
        <w:snapToGrid w:val="0"/>
        <w:spacing w:after="160"/>
        <w:ind w:left="560" w:hangingChars="200" w:hanging="560"/>
        <w:rPr>
          <w:rFonts w:ascii="Times New Roman" w:eastAsia="仿宋_GB2312" w:hAnsi="Times New Roman"/>
          <w:sz w:val="28"/>
          <w:szCs w:val="24"/>
        </w:rPr>
      </w:pPr>
      <w:proofErr w:type="gramStart"/>
      <w:r w:rsidRPr="00C741D0">
        <w:rPr>
          <w:rFonts w:ascii="Times New Roman" w:eastAsia="仿宋_GB2312" w:hAnsi="Times New Roman" w:hint="eastAsia"/>
          <w:sz w:val="28"/>
          <w:szCs w:val="24"/>
        </w:rPr>
        <w:t>武周虎</w:t>
      </w:r>
      <w:proofErr w:type="gramEnd"/>
      <w:r>
        <w:rPr>
          <w:rFonts w:ascii="Times New Roman" w:eastAsia="仿宋_GB2312" w:hAnsi="Times New Roman" w:hint="eastAsia"/>
          <w:sz w:val="28"/>
          <w:szCs w:val="24"/>
        </w:rPr>
        <w:t xml:space="preserve">, </w:t>
      </w:r>
      <w:r w:rsidRPr="00C741D0">
        <w:rPr>
          <w:rFonts w:ascii="Times New Roman" w:eastAsia="仿宋_GB2312" w:hAnsi="Times New Roman"/>
          <w:sz w:val="28"/>
          <w:szCs w:val="24"/>
        </w:rPr>
        <w:t>张洁</w:t>
      </w:r>
      <w:r>
        <w:rPr>
          <w:rFonts w:ascii="Times New Roman" w:eastAsia="仿宋_GB2312" w:hAnsi="Times New Roman" w:hint="eastAsia"/>
          <w:sz w:val="28"/>
          <w:szCs w:val="24"/>
        </w:rPr>
        <w:t xml:space="preserve">, </w:t>
      </w:r>
      <w:proofErr w:type="gramStart"/>
      <w:r w:rsidRPr="00C741D0">
        <w:rPr>
          <w:rFonts w:ascii="Times New Roman" w:eastAsia="仿宋_GB2312" w:hAnsi="Times New Roman"/>
          <w:sz w:val="28"/>
          <w:szCs w:val="24"/>
        </w:rPr>
        <w:t>牟天瑜</w:t>
      </w:r>
      <w:proofErr w:type="gramEnd"/>
      <w:r>
        <w:rPr>
          <w:rFonts w:ascii="Times New Roman" w:eastAsia="仿宋_GB2312" w:hAnsi="Times New Roman" w:hint="eastAsia"/>
          <w:sz w:val="28"/>
          <w:szCs w:val="24"/>
        </w:rPr>
        <w:t xml:space="preserve">, </w:t>
      </w:r>
      <w:r>
        <w:rPr>
          <w:rFonts w:ascii="Times New Roman" w:eastAsia="仿宋_GB2312" w:hAnsi="Times New Roman" w:hint="eastAsia"/>
          <w:sz w:val="28"/>
          <w:szCs w:val="24"/>
        </w:rPr>
        <w:t>等</w:t>
      </w:r>
      <w:r>
        <w:rPr>
          <w:rFonts w:ascii="Times New Roman" w:eastAsia="仿宋_GB2312" w:hAnsi="Times New Roman" w:hint="eastAsia"/>
          <w:sz w:val="28"/>
          <w:szCs w:val="24"/>
        </w:rPr>
        <w:t xml:space="preserve">. </w:t>
      </w:r>
      <w:r w:rsidRPr="00C741D0">
        <w:rPr>
          <w:rFonts w:ascii="Times New Roman" w:eastAsia="仿宋_GB2312" w:hAnsi="Times New Roman" w:hint="eastAsia"/>
          <w:sz w:val="28"/>
          <w:szCs w:val="24"/>
        </w:rPr>
        <w:t>水环境影响预测中背景浓度与允许浓度</w:t>
      </w:r>
      <w:proofErr w:type="gramStart"/>
      <w:r w:rsidRPr="00C741D0">
        <w:rPr>
          <w:rFonts w:ascii="Times New Roman" w:eastAsia="仿宋_GB2312" w:hAnsi="Times New Roman" w:hint="eastAsia"/>
          <w:sz w:val="28"/>
          <w:szCs w:val="24"/>
        </w:rPr>
        <w:t>升高值</w:t>
      </w:r>
      <w:proofErr w:type="gramEnd"/>
      <w:r w:rsidRPr="00C741D0">
        <w:rPr>
          <w:rFonts w:ascii="Times New Roman" w:eastAsia="仿宋_GB2312" w:hAnsi="Times New Roman" w:hint="eastAsia"/>
          <w:sz w:val="28"/>
          <w:szCs w:val="24"/>
        </w:rPr>
        <w:t>的确定方法</w:t>
      </w:r>
      <w:r>
        <w:rPr>
          <w:rFonts w:ascii="Times New Roman" w:eastAsia="仿宋_GB2312" w:hAnsi="Times New Roman" w:hint="eastAsia"/>
          <w:sz w:val="28"/>
          <w:szCs w:val="24"/>
        </w:rPr>
        <w:t xml:space="preserve">[J]. </w:t>
      </w:r>
      <w:r w:rsidRPr="00C741D0">
        <w:rPr>
          <w:rFonts w:ascii="Times New Roman" w:eastAsia="仿宋_GB2312" w:hAnsi="Times New Roman" w:hint="eastAsia"/>
          <w:sz w:val="28"/>
          <w:szCs w:val="24"/>
        </w:rPr>
        <w:t>环</w:t>
      </w:r>
      <w:r w:rsidRPr="00C741D0">
        <w:rPr>
          <w:rFonts w:ascii="Times New Roman" w:eastAsia="仿宋_GB2312" w:hAnsi="Times New Roman"/>
          <w:sz w:val="28"/>
          <w:szCs w:val="24"/>
        </w:rPr>
        <w:t>境工程学报</w:t>
      </w:r>
      <w:r>
        <w:rPr>
          <w:rFonts w:ascii="Times New Roman" w:eastAsia="仿宋_GB2312" w:hAnsi="Times New Roman" w:hint="eastAsia"/>
          <w:sz w:val="28"/>
          <w:szCs w:val="24"/>
        </w:rPr>
        <w:t xml:space="preserve">, 2016, 10(5): </w:t>
      </w:r>
      <w:r w:rsidR="0017367D">
        <w:rPr>
          <w:rFonts w:ascii="Times New Roman" w:eastAsia="仿宋_GB2312" w:hAnsi="Times New Roman" w:hint="eastAsia"/>
          <w:sz w:val="28"/>
          <w:szCs w:val="24"/>
        </w:rPr>
        <w:t>2214-2220.</w:t>
      </w:r>
    </w:p>
    <w:p w14:paraId="06D4E61B" w14:textId="1B1C1311" w:rsidR="00AA1EC6" w:rsidRDefault="00AA1EC6" w:rsidP="00AA1EC6">
      <w:pPr>
        <w:overflowPunct w:val="0"/>
        <w:adjustRightInd w:val="0"/>
        <w:snapToGrid w:val="0"/>
        <w:spacing w:after="160"/>
        <w:ind w:left="560" w:hangingChars="200" w:hanging="560"/>
        <w:rPr>
          <w:rFonts w:ascii="Times New Roman" w:eastAsia="仿宋_GB2312" w:hAnsi="Times New Roman"/>
          <w:sz w:val="28"/>
          <w:szCs w:val="24"/>
        </w:rPr>
      </w:pPr>
      <w:proofErr w:type="gramStart"/>
      <w:r w:rsidRPr="00AA1EC6">
        <w:rPr>
          <w:rFonts w:ascii="Times New Roman" w:eastAsia="仿宋_GB2312" w:hAnsi="Times New Roman" w:hint="eastAsia"/>
          <w:sz w:val="28"/>
          <w:szCs w:val="24"/>
        </w:rPr>
        <w:t>杨枫</w:t>
      </w:r>
      <w:r>
        <w:rPr>
          <w:rFonts w:ascii="Times New Roman" w:eastAsia="仿宋_GB2312" w:hAnsi="Times New Roman" w:hint="eastAsia"/>
          <w:sz w:val="28"/>
          <w:szCs w:val="24"/>
        </w:rPr>
        <w:t>,</w:t>
      </w:r>
      <w:proofErr w:type="gramEnd"/>
      <w:r>
        <w:rPr>
          <w:rFonts w:ascii="Times New Roman" w:eastAsia="仿宋_GB2312" w:hAnsi="Times New Roman" w:hint="eastAsia"/>
          <w:sz w:val="28"/>
          <w:szCs w:val="24"/>
        </w:rPr>
        <w:t xml:space="preserve"> </w:t>
      </w:r>
      <w:r w:rsidRPr="00AA1EC6">
        <w:rPr>
          <w:rFonts w:ascii="Times New Roman" w:eastAsia="仿宋_GB2312" w:hAnsi="Times New Roman"/>
          <w:sz w:val="28"/>
          <w:szCs w:val="24"/>
        </w:rPr>
        <w:t>周</w:t>
      </w:r>
      <w:proofErr w:type="gramStart"/>
      <w:r w:rsidRPr="00AA1EC6">
        <w:rPr>
          <w:rFonts w:ascii="Times New Roman" w:eastAsia="仿宋_GB2312" w:hAnsi="Times New Roman"/>
          <w:sz w:val="28"/>
          <w:szCs w:val="24"/>
        </w:rPr>
        <w:t>兴玄</w:t>
      </w:r>
      <w:r>
        <w:rPr>
          <w:rFonts w:ascii="Times New Roman" w:eastAsia="仿宋_GB2312" w:hAnsi="Times New Roman" w:hint="eastAsia"/>
          <w:sz w:val="28"/>
          <w:szCs w:val="24"/>
        </w:rPr>
        <w:t xml:space="preserve">, </w:t>
      </w:r>
      <w:r w:rsidRPr="00AA1EC6">
        <w:rPr>
          <w:rFonts w:ascii="Times New Roman" w:eastAsia="仿宋_GB2312" w:hAnsi="Times New Roman"/>
          <w:sz w:val="28"/>
          <w:szCs w:val="24"/>
        </w:rPr>
        <w:t>纪美辰</w:t>
      </w:r>
      <w:proofErr w:type="gramEnd"/>
      <w:r>
        <w:rPr>
          <w:rFonts w:ascii="Times New Roman" w:eastAsia="仿宋_GB2312" w:hAnsi="Times New Roman" w:hint="eastAsia"/>
          <w:sz w:val="28"/>
          <w:szCs w:val="24"/>
        </w:rPr>
        <w:t xml:space="preserve">, </w:t>
      </w:r>
      <w:r>
        <w:rPr>
          <w:rFonts w:ascii="Times New Roman" w:eastAsia="仿宋_GB2312" w:hAnsi="Times New Roman" w:hint="eastAsia"/>
          <w:sz w:val="28"/>
          <w:szCs w:val="24"/>
        </w:rPr>
        <w:t>等</w:t>
      </w:r>
      <w:r>
        <w:rPr>
          <w:rFonts w:ascii="Times New Roman" w:eastAsia="仿宋_GB2312" w:hAnsi="Times New Roman" w:hint="eastAsia"/>
          <w:sz w:val="28"/>
          <w:szCs w:val="24"/>
        </w:rPr>
        <w:t xml:space="preserve">. </w:t>
      </w:r>
      <w:r w:rsidRPr="00AA1EC6">
        <w:rPr>
          <w:rFonts w:ascii="Times New Roman" w:eastAsia="仿宋_GB2312" w:hAnsi="Times New Roman" w:hint="eastAsia"/>
          <w:sz w:val="28"/>
          <w:szCs w:val="24"/>
        </w:rPr>
        <w:t>我国地表水体</w:t>
      </w:r>
      <w:r w:rsidRPr="00AA1EC6">
        <w:rPr>
          <w:rFonts w:ascii="Times New Roman" w:eastAsia="仿宋_GB2312" w:hAnsi="Times New Roman"/>
          <w:sz w:val="28"/>
          <w:szCs w:val="24"/>
        </w:rPr>
        <w:t>COD</w:t>
      </w:r>
      <w:r w:rsidRPr="00AA1EC6">
        <w:rPr>
          <w:rFonts w:ascii="Times New Roman" w:eastAsia="仿宋_GB2312" w:hAnsi="Times New Roman"/>
          <w:sz w:val="28"/>
          <w:szCs w:val="24"/>
        </w:rPr>
        <w:t>指标适用性问题研究</w:t>
      </w:r>
      <w:r>
        <w:rPr>
          <w:rFonts w:ascii="Times New Roman" w:eastAsia="仿宋_GB2312" w:hAnsi="Times New Roman" w:hint="eastAsia"/>
          <w:sz w:val="28"/>
          <w:szCs w:val="24"/>
        </w:rPr>
        <w:t xml:space="preserve">[J]. </w:t>
      </w:r>
      <w:r w:rsidRPr="00AA1EC6">
        <w:rPr>
          <w:rFonts w:ascii="Times New Roman" w:eastAsia="仿宋_GB2312" w:hAnsi="Times New Roman" w:hint="eastAsia"/>
          <w:sz w:val="28"/>
          <w:szCs w:val="24"/>
        </w:rPr>
        <w:t>环境保护</w:t>
      </w:r>
      <w:r>
        <w:rPr>
          <w:rFonts w:ascii="Times New Roman" w:eastAsia="仿宋_GB2312" w:hAnsi="Times New Roman" w:hint="eastAsia"/>
          <w:sz w:val="28"/>
          <w:szCs w:val="24"/>
        </w:rPr>
        <w:t xml:space="preserve">, </w:t>
      </w:r>
      <w:r w:rsidRPr="00AA1EC6">
        <w:rPr>
          <w:rFonts w:ascii="Times New Roman" w:eastAsia="仿宋_GB2312" w:hAnsi="Times New Roman"/>
          <w:sz w:val="28"/>
          <w:szCs w:val="24"/>
        </w:rPr>
        <w:t>2022,</w:t>
      </w:r>
      <w:r>
        <w:rPr>
          <w:rFonts w:ascii="Times New Roman" w:eastAsia="仿宋_GB2312" w:hAnsi="Times New Roman" w:hint="eastAsia"/>
          <w:sz w:val="28"/>
          <w:szCs w:val="24"/>
        </w:rPr>
        <w:t xml:space="preserve"> </w:t>
      </w:r>
      <w:r w:rsidRPr="00AA1EC6">
        <w:rPr>
          <w:rFonts w:ascii="Times New Roman" w:eastAsia="仿宋_GB2312" w:hAnsi="Times New Roman"/>
          <w:sz w:val="28"/>
          <w:szCs w:val="24"/>
        </w:rPr>
        <w:t>50(Z1)</w:t>
      </w:r>
      <w:r>
        <w:rPr>
          <w:rFonts w:ascii="Times New Roman" w:eastAsia="仿宋_GB2312" w:hAnsi="Times New Roman" w:hint="eastAsia"/>
          <w:sz w:val="28"/>
          <w:szCs w:val="24"/>
        </w:rPr>
        <w:t xml:space="preserve">: </w:t>
      </w:r>
      <w:r w:rsidRPr="00AA1EC6">
        <w:rPr>
          <w:rFonts w:ascii="Times New Roman" w:eastAsia="仿宋_GB2312" w:hAnsi="Times New Roman"/>
          <w:sz w:val="28"/>
          <w:szCs w:val="24"/>
        </w:rPr>
        <w:t>86-88</w:t>
      </w:r>
      <w:r>
        <w:rPr>
          <w:rFonts w:ascii="Times New Roman" w:eastAsia="仿宋_GB2312" w:hAnsi="Times New Roman" w:hint="eastAsia"/>
          <w:sz w:val="28"/>
          <w:szCs w:val="24"/>
        </w:rPr>
        <w:t>.</w:t>
      </w:r>
    </w:p>
    <w:p w14:paraId="35171A20" w14:textId="6D52B218" w:rsidR="00630C26" w:rsidRPr="00630C26" w:rsidRDefault="00F06E8C" w:rsidP="00630C26">
      <w:pPr>
        <w:overflowPunct w:val="0"/>
        <w:adjustRightInd w:val="0"/>
        <w:snapToGrid w:val="0"/>
        <w:spacing w:after="160"/>
        <w:ind w:left="560" w:hangingChars="200" w:hanging="560"/>
        <w:rPr>
          <w:rFonts w:ascii="Times New Roman" w:eastAsia="仿宋_GB2312" w:hAnsi="Times New Roman"/>
          <w:sz w:val="28"/>
          <w:szCs w:val="24"/>
        </w:rPr>
      </w:pPr>
      <w:proofErr w:type="gramStart"/>
      <w:r w:rsidRPr="00F06E8C">
        <w:rPr>
          <w:rFonts w:ascii="Times New Roman" w:eastAsia="仿宋_GB2312" w:hAnsi="Times New Roman" w:hint="eastAsia"/>
          <w:sz w:val="28"/>
          <w:szCs w:val="24"/>
        </w:rPr>
        <w:t>张铃松</w:t>
      </w:r>
      <w:proofErr w:type="gramEnd"/>
      <w:r w:rsidRPr="00F06E8C">
        <w:rPr>
          <w:rFonts w:ascii="Times New Roman" w:eastAsia="仿宋_GB2312" w:hAnsi="Times New Roman" w:hint="eastAsia"/>
          <w:sz w:val="28"/>
          <w:szCs w:val="24"/>
        </w:rPr>
        <w:t xml:space="preserve">. </w:t>
      </w:r>
      <w:r w:rsidRPr="00F06E8C">
        <w:rPr>
          <w:rFonts w:ascii="Times New Roman" w:eastAsia="仿宋_GB2312" w:hAnsi="Times New Roman" w:hint="eastAsia"/>
          <w:sz w:val="28"/>
          <w:szCs w:val="24"/>
        </w:rPr>
        <w:t>地表水高锰酸盐指数</w:t>
      </w:r>
      <w:r w:rsidRPr="00F06E8C">
        <w:rPr>
          <w:rFonts w:ascii="Times New Roman" w:eastAsia="仿宋_GB2312" w:hAnsi="Times New Roman" w:hint="eastAsia"/>
          <w:sz w:val="28"/>
          <w:szCs w:val="24"/>
        </w:rPr>
        <w:t>/</w:t>
      </w:r>
      <w:r w:rsidRPr="00F06E8C">
        <w:rPr>
          <w:rFonts w:ascii="Times New Roman" w:eastAsia="仿宋_GB2312" w:hAnsi="Times New Roman" w:hint="eastAsia"/>
          <w:sz w:val="28"/>
          <w:szCs w:val="24"/>
        </w:rPr>
        <w:t>化学需氧量背景值判定的方法及应用</w:t>
      </w:r>
      <w:r w:rsidRPr="00F06E8C">
        <w:rPr>
          <w:rFonts w:ascii="Times New Roman" w:eastAsia="仿宋_GB2312" w:hAnsi="Times New Roman" w:hint="eastAsia"/>
          <w:sz w:val="28"/>
          <w:szCs w:val="24"/>
        </w:rPr>
        <w:t xml:space="preserve">[P]. </w:t>
      </w:r>
      <w:r w:rsidRPr="00F06E8C">
        <w:rPr>
          <w:rFonts w:ascii="Times New Roman" w:eastAsia="仿宋_GB2312" w:hAnsi="Times New Roman" w:hint="eastAsia"/>
          <w:sz w:val="28"/>
          <w:szCs w:val="24"/>
        </w:rPr>
        <w:t>中国专利</w:t>
      </w:r>
      <w:r w:rsidRPr="00F06E8C">
        <w:rPr>
          <w:rFonts w:ascii="Times New Roman" w:eastAsia="仿宋_GB2312" w:hAnsi="Times New Roman" w:hint="eastAsia"/>
          <w:sz w:val="28"/>
          <w:szCs w:val="24"/>
        </w:rPr>
        <w:t>: CN111965112B. 2022.12.14.</w:t>
      </w:r>
    </w:p>
    <w:p w14:paraId="47D4EC97" w14:textId="4A394E04" w:rsidR="00630C26" w:rsidRPr="00630C26" w:rsidRDefault="00630C26" w:rsidP="00B34822">
      <w:pPr>
        <w:overflowPunct w:val="0"/>
        <w:adjustRightInd w:val="0"/>
        <w:snapToGrid w:val="0"/>
        <w:spacing w:after="160"/>
        <w:ind w:left="560" w:hangingChars="200" w:hanging="560"/>
        <w:rPr>
          <w:rFonts w:ascii="Times New Roman" w:eastAsia="仿宋_GB2312" w:hAnsi="Times New Roman" w:cs="Times New Roman"/>
          <w:sz w:val="28"/>
          <w:szCs w:val="28"/>
          <w14:ligatures w14:val="standardContextual"/>
        </w:rPr>
      </w:pPr>
      <w:r w:rsidRPr="00630C26">
        <w:rPr>
          <w:rFonts w:ascii="Times New Roman" w:eastAsia="仿宋_GB2312" w:hAnsi="Times New Roman" w:cs="Times New Roman" w:hint="eastAsia"/>
          <w:sz w:val="28"/>
          <w:szCs w:val="28"/>
          <w14:ligatures w14:val="standardContextual"/>
        </w:rPr>
        <w:t>郑佳琦</w:t>
      </w:r>
      <w:r w:rsidRPr="00630C26">
        <w:rPr>
          <w:rFonts w:ascii="Times New Roman" w:eastAsia="仿宋_GB2312" w:hAnsi="Times New Roman" w:cs="Times New Roman" w:hint="eastAsia"/>
          <w:sz w:val="28"/>
          <w:szCs w:val="28"/>
          <w14:ligatures w14:val="standardContextual"/>
        </w:rPr>
        <w:t xml:space="preserve">, </w:t>
      </w:r>
      <w:proofErr w:type="gramStart"/>
      <w:r w:rsidRPr="00630C26">
        <w:rPr>
          <w:rFonts w:ascii="Times New Roman" w:eastAsia="仿宋_GB2312" w:hAnsi="Times New Roman" w:cs="Times New Roman"/>
          <w:sz w:val="28"/>
          <w:szCs w:val="28"/>
          <w14:ligatures w14:val="standardContextual"/>
        </w:rPr>
        <w:t>李文攀</w:t>
      </w:r>
      <w:proofErr w:type="gramEnd"/>
      <w:r w:rsidRPr="00630C26">
        <w:rPr>
          <w:rFonts w:ascii="Times New Roman" w:eastAsia="仿宋_GB2312" w:hAnsi="Times New Roman" w:cs="Times New Roman" w:hint="eastAsia"/>
          <w:sz w:val="28"/>
          <w:szCs w:val="28"/>
          <w14:ligatures w14:val="standardContextual"/>
        </w:rPr>
        <w:t xml:space="preserve">, </w:t>
      </w:r>
      <w:proofErr w:type="gramStart"/>
      <w:r w:rsidRPr="00630C26">
        <w:rPr>
          <w:rFonts w:ascii="Times New Roman" w:eastAsia="仿宋_GB2312" w:hAnsi="Times New Roman" w:cs="Times New Roman"/>
          <w:sz w:val="28"/>
          <w:szCs w:val="28"/>
          <w14:ligatures w14:val="standardContextual"/>
        </w:rPr>
        <w:t>霍守亮</w:t>
      </w:r>
      <w:proofErr w:type="gramEnd"/>
      <w:r w:rsidRPr="00630C26">
        <w:rPr>
          <w:rFonts w:ascii="Times New Roman" w:eastAsia="仿宋_GB2312" w:hAnsi="Times New Roman" w:cs="Times New Roman" w:hint="eastAsia"/>
          <w:sz w:val="28"/>
          <w:szCs w:val="28"/>
          <w14:ligatures w14:val="standardContextual"/>
        </w:rPr>
        <w:t xml:space="preserve">, </w:t>
      </w:r>
      <w:r w:rsidRPr="00630C26">
        <w:rPr>
          <w:rFonts w:ascii="Times New Roman" w:eastAsia="仿宋_GB2312" w:hAnsi="Times New Roman" w:cs="Times New Roman" w:hint="eastAsia"/>
          <w:sz w:val="28"/>
          <w:szCs w:val="28"/>
          <w14:ligatures w14:val="standardContextual"/>
        </w:rPr>
        <w:t>等</w:t>
      </w:r>
      <w:r w:rsidRPr="00630C26">
        <w:rPr>
          <w:rFonts w:ascii="Times New Roman" w:eastAsia="仿宋_GB2312" w:hAnsi="Times New Roman" w:cs="Times New Roman" w:hint="eastAsia"/>
          <w:sz w:val="28"/>
          <w:szCs w:val="28"/>
          <w14:ligatures w14:val="standardContextual"/>
        </w:rPr>
        <w:t>. SPARROW</w:t>
      </w:r>
      <w:r w:rsidRPr="00630C26">
        <w:rPr>
          <w:rFonts w:ascii="Times New Roman" w:eastAsia="仿宋_GB2312" w:hAnsi="Times New Roman" w:cs="Times New Roman"/>
          <w:sz w:val="28"/>
          <w:szCs w:val="28"/>
          <w14:ligatures w14:val="standardContextual"/>
        </w:rPr>
        <w:t>模型在水环境管理中的应用及发展趋势</w:t>
      </w:r>
      <w:r w:rsidRPr="00630C26">
        <w:rPr>
          <w:rFonts w:ascii="Times New Roman" w:eastAsia="仿宋_GB2312" w:hAnsi="Times New Roman" w:cs="Times New Roman" w:hint="eastAsia"/>
          <w:sz w:val="28"/>
          <w:szCs w:val="28"/>
          <w14:ligatures w14:val="standardContextual"/>
        </w:rPr>
        <w:t xml:space="preserve">[J]. </w:t>
      </w:r>
      <w:r w:rsidRPr="00630C26">
        <w:rPr>
          <w:rFonts w:ascii="Times New Roman" w:eastAsia="仿宋_GB2312" w:hAnsi="Times New Roman" w:cs="Times New Roman" w:hint="eastAsia"/>
          <w:sz w:val="28"/>
          <w:szCs w:val="28"/>
          <w14:ligatures w14:val="standardContextual"/>
        </w:rPr>
        <w:t>环</w:t>
      </w:r>
      <w:r w:rsidRPr="00630C26">
        <w:rPr>
          <w:rFonts w:ascii="Times New Roman" w:eastAsia="仿宋_GB2312" w:hAnsi="Times New Roman" w:cs="Times New Roman"/>
          <w:sz w:val="28"/>
          <w:szCs w:val="28"/>
          <w14:ligatures w14:val="standardContextual"/>
        </w:rPr>
        <w:t>境科学研究</w:t>
      </w:r>
      <w:r w:rsidRPr="00630C26">
        <w:rPr>
          <w:rFonts w:ascii="Times New Roman" w:eastAsia="仿宋_GB2312" w:hAnsi="Times New Roman" w:cs="Times New Roman" w:hint="eastAsia"/>
          <w:sz w:val="28"/>
          <w:szCs w:val="28"/>
          <w14:ligatures w14:val="standardContextual"/>
        </w:rPr>
        <w:t>, 2021, 34(9): 2200-2207.</w:t>
      </w:r>
    </w:p>
    <w:sectPr w:rsidR="00630C26" w:rsidRPr="00630C26" w:rsidSect="0087335E">
      <w:footerReference w:type="default" r:id="rId11"/>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7FC37" w14:textId="77777777" w:rsidR="006C3731" w:rsidRDefault="006C3731" w:rsidP="00197B84">
      <w:pPr>
        <w:rPr>
          <w:rFonts w:hint="eastAsia"/>
        </w:rPr>
      </w:pPr>
      <w:r>
        <w:separator/>
      </w:r>
    </w:p>
  </w:endnote>
  <w:endnote w:type="continuationSeparator" w:id="0">
    <w:p w14:paraId="0CFDCC9B" w14:textId="77777777" w:rsidR="006C3731" w:rsidRDefault="006C3731" w:rsidP="00197B8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宋体"/>
    <w:panose1 w:val="02000000000000000000"/>
    <w:charset w:val="86"/>
    <w:family w:val="auto"/>
    <w:pitch w:val="variable"/>
    <w:sig w:usb0="A00002BF" w:usb1="184F6CFA" w:usb2="00000012" w:usb3="00000000" w:csb0="00040001" w:csb1="00000000"/>
  </w:font>
  <w:font w:name="楷体_GB2312">
    <w:altName w:val="微软雅黑"/>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6316B" w14:textId="49244719" w:rsidR="00CF0D5A" w:rsidRDefault="00CF0D5A" w:rsidP="0087335E">
    <w:pPr>
      <w:pStyle w:val="a5"/>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4773604"/>
      <w:docPartObj>
        <w:docPartGallery w:val="Page Numbers (Bottom of Page)"/>
        <w:docPartUnique/>
      </w:docPartObj>
    </w:sdtPr>
    <w:sdtEndPr>
      <w:rPr>
        <w:rFonts w:ascii="Times New Roman" w:hAnsi="Times New Roman" w:cs="Times New Roman"/>
        <w:sz w:val="22"/>
        <w:szCs w:val="22"/>
      </w:rPr>
    </w:sdtEndPr>
    <w:sdtContent>
      <w:p w14:paraId="5E6E8F02" w14:textId="77777777" w:rsidR="0087335E" w:rsidRPr="0087335E" w:rsidRDefault="0087335E" w:rsidP="0087335E">
        <w:pPr>
          <w:pStyle w:val="a5"/>
          <w:jc w:val="center"/>
          <w:rPr>
            <w:rFonts w:ascii="Times New Roman" w:hAnsi="Times New Roman" w:cs="Times New Roman"/>
            <w:sz w:val="22"/>
            <w:szCs w:val="22"/>
          </w:rPr>
        </w:pPr>
        <w:r w:rsidRPr="0087335E">
          <w:rPr>
            <w:rFonts w:ascii="Times New Roman" w:hAnsi="Times New Roman" w:cs="Times New Roman"/>
            <w:sz w:val="22"/>
            <w:szCs w:val="22"/>
          </w:rPr>
          <w:fldChar w:fldCharType="begin"/>
        </w:r>
        <w:r w:rsidRPr="0087335E">
          <w:rPr>
            <w:rFonts w:ascii="Times New Roman" w:hAnsi="Times New Roman" w:cs="Times New Roman"/>
            <w:sz w:val="22"/>
            <w:szCs w:val="22"/>
          </w:rPr>
          <w:instrText>PAGE   \* MERGEFORMAT</w:instrText>
        </w:r>
        <w:r w:rsidRPr="0087335E">
          <w:rPr>
            <w:rFonts w:ascii="Times New Roman" w:hAnsi="Times New Roman" w:cs="Times New Roman"/>
            <w:sz w:val="22"/>
            <w:szCs w:val="22"/>
          </w:rPr>
          <w:fldChar w:fldCharType="separate"/>
        </w:r>
        <w:r w:rsidRPr="0087335E">
          <w:rPr>
            <w:rFonts w:ascii="Times New Roman" w:hAnsi="Times New Roman" w:cs="Times New Roman"/>
            <w:sz w:val="22"/>
            <w:szCs w:val="22"/>
            <w:lang w:val="zh-CN"/>
          </w:rPr>
          <w:t>2</w:t>
        </w:r>
        <w:r w:rsidRPr="0087335E">
          <w:rPr>
            <w:rFonts w:ascii="Times New Roman" w:hAnsi="Times New Roman" w:cs="Times New Roman"/>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7717D5" w14:textId="77777777" w:rsidR="006C3731" w:rsidRDefault="006C3731" w:rsidP="00197B84">
      <w:pPr>
        <w:rPr>
          <w:rFonts w:hint="eastAsia"/>
        </w:rPr>
      </w:pPr>
      <w:r>
        <w:separator/>
      </w:r>
    </w:p>
  </w:footnote>
  <w:footnote w:type="continuationSeparator" w:id="0">
    <w:p w14:paraId="1E80BF25" w14:textId="77777777" w:rsidR="006C3731" w:rsidRDefault="006C3731" w:rsidP="00197B84">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776C1"/>
    <w:multiLevelType w:val="hybridMultilevel"/>
    <w:tmpl w:val="9D680736"/>
    <w:lvl w:ilvl="0" w:tplc="04090019">
      <w:start w:val="1"/>
      <w:numFmt w:val="lowerLetter"/>
      <w:lvlText w:val="%1)"/>
      <w:lvlJc w:val="left"/>
      <w:pPr>
        <w:ind w:left="860" w:hanging="440"/>
      </w:p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 w15:restartNumberingAfterBreak="0">
    <w:nsid w:val="7FFC2ED4"/>
    <w:multiLevelType w:val="hybridMultilevel"/>
    <w:tmpl w:val="52D8C39E"/>
    <w:lvl w:ilvl="0" w:tplc="04090019">
      <w:start w:val="1"/>
      <w:numFmt w:val="lowerLetter"/>
      <w:lvlText w:val="%1)"/>
      <w:lvlJc w:val="left"/>
      <w:pPr>
        <w:ind w:left="860" w:hanging="440"/>
      </w:p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num w:numId="1" w16cid:durableId="936905932">
    <w:abstractNumId w:val="0"/>
  </w:num>
  <w:num w:numId="2" w16cid:durableId="12657733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0CF"/>
    <w:rsid w:val="00003FE0"/>
    <w:rsid w:val="00010586"/>
    <w:rsid w:val="00010879"/>
    <w:rsid w:val="000119DE"/>
    <w:rsid w:val="0001215E"/>
    <w:rsid w:val="00012296"/>
    <w:rsid w:val="00015138"/>
    <w:rsid w:val="00015D5F"/>
    <w:rsid w:val="0001778E"/>
    <w:rsid w:val="0002386A"/>
    <w:rsid w:val="000257E6"/>
    <w:rsid w:val="00025BFA"/>
    <w:rsid w:val="00030815"/>
    <w:rsid w:val="00032106"/>
    <w:rsid w:val="00035E34"/>
    <w:rsid w:val="0003789A"/>
    <w:rsid w:val="000436F2"/>
    <w:rsid w:val="00045B75"/>
    <w:rsid w:val="00050104"/>
    <w:rsid w:val="000559E0"/>
    <w:rsid w:val="00060343"/>
    <w:rsid w:val="00060751"/>
    <w:rsid w:val="00067124"/>
    <w:rsid w:val="000720CF"/>
    <w:rsid w:val="00072887"/>
    <w:rsid w:val="000744C4"/>
    <w:rsid w:val="000820C7"/>
    <w:rsid w:val="00082183"/>
    <w:rsid w:val="00090DFE"/>
    <w:rsid w:val="00091B1B"/>
    <w:rsid w:val="00092922"/>
    <w:rsid w:val="0009607C"/>
    <w:rsid w:val="000A450C"/>
    <w:rsid w:val="000A484A"/>
    <w:rsid w:val="000A6894"/>
    <w:rsid w:val="000B04C7"/>
    <w:rsid w:val="000B477C"/>
    <w:rsid w:val="000B4AB1"/>
    <w:rsid w:val="000B708A"/>
    <w:rsid w:val="000C06A0"/>
    <w:rsid w:val="000C40C4"/>
    <w:rsid w:val="000C5F9B"/>
    <w:rsid w:val="000C67DB"/>
    <w:rsid w:val="000D25AF"/>
    <w:rsid w:val="000D2F98"/>
    <w:rsid w:val="000D56A0"/>
    <w:rsid w:val="000E057F"/>
    <w:rsid w:val="000E0C36"/>
    <w:rsid w:val="000F2E18"/>
    <w:rsid w:val="00105038"/>
    <w:rsid w:val="001068C3"/>
    <w:rsid w:val="00106AAB"/>
    <w:rsid w:val="0010799C"/>
    <w:rsid w:val="001106C7"/>
    <w:rsid w:val="00112576"/>
    <w:rsid w:val="00115750"/>
    <w:rsid w:val="001167B9"/>
    <w:rsid w:val="00121682"/>
    <w:rsid w:val="00131A69"/>
    <w:rsid w:val="00134189"/>
    <w:rsid w:val="00135271"/>
    <w:rsid w:val="0013605E"/>
    <w:rsid w:val="00136955"/>
    <w:rsid w:val="00147173"/>
    <w:rsid w:val="001518E2"/>
    <w:rsid w:val="00151EBF"/>
    <w:rsid w:val="00157927"/>
    <w:rsid w:val="00165D9C"/>
    <w:rsid w:val="00171624"/>
    <w:rsid w:val="0017367D"/>
    <w:rsid w:val="0018182F"/>
    <w:rsid w:val="0018531C"/>
    <w:rsid w:val="001855C9"/>
    <w:rsid w:val="001878F8"/>
    <w:rsid w:val="0019051F"/>
    <w:rsid w:val="0019093F"/>
    <w:rsid w:val="001913FB"/>
    <w:rsid w:val="00191550"/>
    <w:rsid w:val="00192D80"/>
    <w:rsid w:val="00197B84"/>
    <w:rsid w:val="001A0437"/>
    <w:rsid w:val="001A1ABB"/>
    <w:rsid w:val="001A39D3"/>
    <w:rsid w:val="001B537A"/>
    <w:rsid w:val="001B5A11"/>
    <w:rsid w:val="001C0A8E"/>
    <w:rsid w:val="001C2AEE"/>
    <w:rsid w:val="001C33ED"/>
    <w:rsid w:val="001C5DD3"/>
    <w:rsid w:val="001D3491"/>
    <w:rsid w:val="001D775D"/>
    <w:rsid w:val="001E2143"/>
    <w:rsid w:val="001F2915"/>
    <w:rsid w:val="001F3FC9"/>
    <w:rsid w:val="001F4071"/>
    <w:rsid w:val="001F5038"/>
    <w:rsid w:val="001F515D"/>
    <w:rsid w:val="001F516A"/>
    <w:rsid w:val="001F58EB"/>
    <w:rsid w:val="001F6647"/>
    <w:rsid w:val="001F664C"/>
    <w:rsid w:val="001F6E75"/>
    <w:rsid w:val="002003AA"/>
    <w:rsid w:val="002015D1"/>
    <w:rsid w:val="00201F67"/>
    <w:rsid w:val="0020537A"/>
    <w:rsid w:val="00214602"/>
    <w:rsid w:val="00217B06"/>
    <w:rsid w:val="00220440"/>
    <w:rsid w:val="00222CDD"/>
    <w:rsid w:val="00223EC8"/>
    <w:rsid w:val="00224C58"/>
    <w:rsid w:val="00227F41"/>
    <w:rsid w:val="0023093D"/>
    <w:rsid w:val="00232945"/>
    <w:rsid w:val="00233B12"/>
    <w:rsid w:val="00233DA1"/>
    <w:rsid w:val="00236DB2"/>
    <w:rsid w:val="00244F94"/>
    <w:rsid w:val="002464B5"/>
    <w:rsid w:val="0025281D"/>
    <w:rsid w:val="002536EF"/>
    <w:rsid w:val="00255448"/>
    <w:rsid w:val="002608AC"/>
    <w:rsid w:val="00266EC5"/>
    <w:rsid w:val="002757BE"/>
    <w:rsid w:val="00275FA5"/>
    <w:rsid w:val="00277295"/>
    <w:rsid w:val="00277EB4"/>
    <w:rsid w:val="00283D3D"/>
    <w:rsid w:val="00291897"/>
    <w:rsid w:val="00292565"/>
    <w:rsid w:val="002935E4"/>
    <w:rsid w:val="00297FF2"/>
    <w:rsid w:val="002A0B36"/>
    <w:rsid w:val="002A198B"/>
    <w:rsid w:val="002A3084"/>
    <w:rsid w:val="002B0CD6"/>
    <w:rsid w:val="002B17CA"/>
    <w:rsid w:val="002B1E73"/>
    <w:rsid w:val="002B250F"/>
    <w:rsid w:val="002B260D"/>
    <w:rsid w:val="002B57FB"/>
    <w:rsid w:val="002B6174"/>
    <w:rsid w:val="002C1184"/>
    <w:rsid w:val="002D0F54"/>
    <w:rsid w:val="002D1DB9"/>
    <w:rsid w:val="002D5B65"/>
    <w:rsid w:val="002D686A"/>
    <w:rsid w:val="002D7CE8"/>
    <w:rsid w:val="002E6AA4"/>
    <w:rsid w:val="002E7FFC"/>
    <w:rsid w:val="002F0F57"/>
    <w:rsid w:val="002F1CED"/>
    <w:rsid w:val="002F4318"/>
    <w:rsid w:val="002F5871"/>
    <w:rsid w:val="002F7A6B"/>
    <w:rsid w:val="00300BC8"/>
    <w:rsid w:val="00302E8C"/>
    <w:rsid w:val="0031043A"/>
    <w:rsid w:val="00310793"/>
    <w:rsid w:val="00313E93"/>
    <w:rsid w:val="00324CDD"/>
    <w:rsid w:val="003304B5"/>
    <w:rsid w:val="003336AE"/>
    <w:rsid w:val="00334046"/>
    <w:rsid w:val="00343C64"/>
    <w:rsid w:val="0034512D"/>
    <w:rsid w:val="003503BF"/>
    <w:rsid w:val="003562E8"/>
    <w:rsid w:val="00362835"/>
    <w:rsid w:val="003635A7"/>
    <w:rsid w:val="003677D5"/>
    <w:rsid w:val="00370AA7"/>
    <w:rsid w:val="00371068"/>
    <w:rsid w:val="00371874"/>
    <w:rsid w:val="00376DFE"/>
    <w:rsid w:val="00380C95"/>
    <w:rsid w:val="003844F2"/>
    <w:rsid w:val="003863CF"/>
    <w:rsid w:val="00387735"/>
    <w:rsid w:val="00390F58"/>
    <w:rsid w:val="003918AF"/>
    <w:rsid w:val="00394541"/>
    <w:rsid w:val="003A0FDF"/>
    <w:rsid w:val="003A47FD"/>
    <w:rsid w:val="003A6D2D"/>
    <w:rsid w:val="003A7DC5"/>
    <w:rsid w:val="003B1E5F"/>
    <w:rsid w:val="003B2670"/>
    <w:rsid w:val="003B3148"/>
    <w:rsid w:val="003B68A8"/>
    <w:rsid w:val="003B76F8"/>
    <w:rsid w:val="003C0D09"/>
    <w:rsid w:val="003C12B7"/>
    <w:rsid w:val="003C4ED3"/>
    <w:rsid w:val="003D2B6D"/>
    <w:rsid w:val="003D553B"/>
    <w:rsid w:val="003D654A"/>
    <w:rsid w:val="003D7178"/>
    <w:rsid w:val="003E2A66"/>
    <w:rsid w:val="003F17E4"/>
    <w:rsid w:val="003F584E"/>
    <w:rsid w:val="003F627E"/>
    <w:rsid w:val="003F64DE"/>
    <w:rsid w:val="003F710D"/>
    <w:rsid w:val="003F7970"/>
    <w:rsid w:val="0040098A"/>
    <w:rsid w:val="00402196"/>
    <w:rsid w:val="00410DC4"/>
    <w:rsid w:val="00413EC4"/>
    <w:rsid w:val="00422502"/>
    <w:rsid w:val="00423B43"/>
    <w:rsid w:val="00427C53"/>
    <w:rsid w:val="00434E41"/>
    <w:rsid w:val="004355A7"/>
    <w:rsid w:val="0043666D"/>
    <w:rsid w:val="00436A52"/>
    <w:rsid w:val="00437079"/>
    <w:rsid w:val="0043773E"/>
    <w:rsid w:val="0044213C"/>
    <w:rsid w:val="00443A7A"/>
    <w:rsid w:val="00445BB6"/>
    <w:rsid w:val="00452B1A"/>
    <w:rsid w:val="0045478C"/>
    <w:rsid w:val="00456B9B"/>
    <w:rsid w:val="00457367"/>
    <w:rsid w:val="004619EA"/>
    <w:rsid w:val="00465FC3"/>
    <w:rsid w:val="004710F6"/>
    <w:rsid w:val="00471ED1"/>
    <w:rsid w:val="004722E8"/>
    <w:rsid w:val="00475F97"/>
    <w:rsid w:val="004810EE"/>
    <w:rsid w:val="00486F0E"/>
    <w:rsid w:val="00487E57"/>
    <w:rsid w:val="00491FCF"/>
    <w:rsid w:val="00492772"/>
    <w:rsid w:val="004962D0"/>
    <w:rsid w:val="004A5444"/>
    <w:rsid w:val="004A7570"/>
    <w:rsid w:val="004B1091"/>
    <w:rsid w:val="004B12EE"/>
    <w:rsid w:val="004B1AED"/>
    <w:rsid w:val="004B4334"/>
    <w:rsid w:val="004B5786"/>
    <w:rsid w:val="004B6A4F"/>
    <w:rsid w:val="004B796A"/>
    <w:rsid w:val="004C0D73"/>
    <w:rsid w:val="004C3DCE"/>
    <w:rsid w:val="004C6E8F"/>
    <w:rsid w:val="004D0360"/>
    <w:rsid w:val="004D46C1"/>
    <w:rsid w:val="004E0273"/>
    <w:rsid w:val="004E4CF3"/>
    <w:rsid w:val="004E6DEB"/>
    <w:rsid w:val="004E6FDF"/>
    <w:rsid w:val="004E7CB2"/>
    <w:rsid w:val="004F21E7"/>
    <w:rsid w:val="004F6226"/>
    <w:rsid w:val="004F67AA"/>
    <w:rsid w:val="0050021C"/>
    <w:rsid w:val="00504052"/>
    <w:rsid w:val="00504241"/>
    <w:rsid w:val="00505A79"/>
    <w:rsid w:val="00505D25"/>
    <w:rsid w:val="005075CB"/>
    <w:rsid w:val="00513748"/>
    <w:rsid w:val="00515990"/>
    <w:rsid w:val="00521603"/>
    <w:rsid w:val="005233C1"/>
    <w:rsid w:val="00525185"/>
    <w:rsid w:val="00525377"/>
    <w:rsid w:val="00525ECD"/>
    <w:rsid w:val="00536E77"/>
    <w:rsid w:val="005370E4"/>
    <w:rsid w:val="005434EF"/>
    <w:rsid w:val="005515BA"/>
    <w:rsid w:val="00555325"/>
    <w:rsid w:val="00560769"/>
    <w:rsid w:val="00565FD0"/>
    <w:rsid w:val="00573F97"/>
    <w:rsid w:val="005755E8"/>
    <w:rsid w:val="00575F00"/>
    <w:rsid w:val="00582227"/>
    <w:rsid w:val="00582B6E"/>
    <w:rsid w:val="00582FDC"/>
    <w:rsid w:val="00586A5B"/>
    <w:rsid w:val="005906BC"/>
    <w:rsid w:val="00590E6D"/>
    <w:rsid w:val="005927E3"/>
    <w:rsid w:val="00594026"/>
    <w:rsid w:val="00594199"/>
    <w:rsid w:val="00596AD3"/>
    <w:rsid w:val="005A2BEA"/>
    <w:rsid w:val="005A522F"/>
    <w:rsid w:val="005A6A08"/>
    <w:rsid w:val="005B048E"/>
    <w:rsid w:val="005B2E58"/>
    <w:rsid w:val="005B4F1A"/>
    <w:rsid w:val="005C1025"/>
    <w:rsid w:val="005D2272"/>
    <w:rsid w:val="005D69D7"/>
    <w:rsid w:val="005D7149"/>
    <w:rsid w:val="005D760C"/>
    <w:rsid w:val="005E03F3"/>
    <w:rsid w:val="005E18BE"/>
    <w:rsid w:val="005E18C9"/>
    <w:rsid w:val="005E2432"/>
    <w:rsid w:val="005E2B61"/>
    <w:rsid w:val="005E4273"/>
    <w:rsid w:val="005F0455"/>
    <w:rsid w:val="005F28C9"/>
    <w:rsid w:val="005F2A00"/>
    <w:rsid w:val="005F2F3C"/>
    <w:rsid w:val="005F45C1"/>
    <w:rsid w:val="005F7DFD"/>
    <w:rsid w:val="006015DF"/>
    <w:rsid w:val="00603162"/>
    <w:rsid w:val="0060341E"/>
    <w:rsid w:val="006035D0"/>
    <w:rsid w:val="00606DC2"/>
    <w:rsid w:val="00610091"/>
    <w:rsid w:val="00610692"/>
    <w:rsid w:val="00611808"/>
    <w:rsid w:val="00622B84"/>
    <w:rsid w:val="00624C31"/>
    <w:rsid w:val="0062624B"/>
    <w:rsid w:val="00630C26"/>
    <w:rsid w:val="00641E09"/>
    <w:rsid w:val="006420E0"/>
    <w:rsid w:val="006453F8"/>
    <w:rsid w:val="006476C8"/>
    <w:rsid w:val="00647CD6"/>
    <w:rsid w:val="006537B5"/>
    <w:rsid w:val="006542CB"/>
    <w:rsid w:val="006555DE"/>
    <w:rsid w:val="00656FEB"/>
    <w:rsid w:val="006618B8"/>
    <w:rsid w:val="006624A0"/>
    <w:rsid w:val="00666915"/>
    <w:rsid w:val="00670541"/>
    <w:rsid w:val="0067126A"/>
    <w:rsid w:val="00673FC7"/>
    <w:rsid w:val="00676393"/>
    <w:rsid w:val="00681329"/>
    <w:rsid w:val="00686EAE"/>
    <w:rsid w:val="00693C3E"/>
    <w:rsid w:val="0069693E"/>
    <w:rsid w:val="006973E9"/>
    <w:rsid w:val="006A3B71"/>
    <w:rsid w:val="006A7CCA"/>
    <w:rsid w:val="006B0177"/>
    <w:rsid w:val="006B0848"/>
    <w:rsid w:val="006B1069"/>
    <w:rsid w:val="006B1766"/>
    <w:rsid w:val="006C0F43"/>
    <w:rsid w:val="006C3731"/>
    <w:rsid w:val="006C3A16"/>
    <w:rsid w:val="006C4EF5"/>
    <w:rsid w:val="006C71CF"/>
    <w:rsid w:val="006D5069"/>
    <w:rsid w:val="006E0A4E"/>
    <w:rsid w:val="006E3031"/>
    <w:rsid w:val="006F17A6"/>
    <w:rsid w:val="006F2A55"/>
    <w:rsid w:val="006F2D41"/>
    <w:rsid w:val="006F47FF"/>
    <w:rsid w:val="006F4B8E"/>
    <w:rsid w:val="006F55D7"/>
    <w:rsid w:val="006F5D2A"/>
    <w:rsid w:val="00700D87"/>
    <w:rsid w:val="00701B7E"/>
    <w:rsid w:val="00702C9C"/>
    <w:rsid w:val="00705330"/>
    <w:rsid w:val="00705A8D"/>
    <w:rsid w:val="00706D97"/>
    <w:rsid w:val="0070782E"/>
    <w:rsid w:val="007101DC"/>
    <w:rsid w:val="0071187A"/>
    <w:rsid w:val="0071406F"/>
    <w:rsid w:val="00716121"/>
    <w:rsid w:val="00720789"/>
    <w:rsid w:val="00721BC0"/>
    <w:rsid w:val="00722103"/>
    <w:rsid w:val="00722C13"/>
    <w:rsid w:val="00724336"/>
    <w:rsid w:val="007264E4"/>
    <w:rsid w:val="0073289A"/>
    <w:rsid w:val="00734636"/>
    <w:rsid w:val="00736D7D"/>
    <w:rsid w:val="00755A9A"/>
    <w:rsid w:val="00763538"/>
    <w:rsid w:val="00776E60"/>
    <w:rsid w:val="0077707F"/>
    <w:rsid w:val="00784B4B"/>
    <w:rsid w:val="00790791"/>
    <w:rsid w:val="0079113F"/>
    <w:rsid w:val="00791868"/>
    <w:rsid w:val="007957AF"/>
    <w:rsid w:val="007957B9"/>
    <w:rsid w:val="007A1FCF"/>
    <w:rsid w:val="007A35DD"/>
    <w:rsid w:val="007A3A65"/>
    <w:rsid w:val="007A4B60"/>
    <w:rsid w:val="007B32C8"/>
    <w:rsid w:val="007B7A38"/>
    <w:rsid w:val="007B7FEB"/>
    <w:rsid w:val="007C14B9"/>
    <w:rsid w:val="007C1636"/>
    <w:rsid w:val="007C1927"/>
    <w:rsid w:val="007C1C85"/>
    <w:rsid w:val="007C3A65"/>
    <w:rsid w:val="007C5017"/>
    <w:rsid w:val="007D016C"/>
    <w:rsid w:val="007D0602"/>
    <w:rsid w:val="007D12FB"/>
    <w:rsid w:val="007D3A0C"/>
    <w:rsid w:val="007E4CE5"/>
    <w:rsid w:val="007E6E12"/>
    <w:rsid w:val="007E7F76"/>
    <w:rsid w:val="007F6BA3"/>
    <w:rsid w:val="007F7122"/>
    <w:rsid w:val="008006C6"/>
    <w:rsid w:val="008123FB"/>
    <w:rsid w:val="00813762"/>
    <w:rsid w:val="008158CB"/>
    <w:rsid w:val="00824764"/>
    <w:rsid w:val="008329C6"/>
    <w:rsid w:val="008333C2"/>
    <w:rsid w:val="00835261"/>
    <w:rsid w:val="00841719"/>
    <w:rsid w:val="008458BC"/>
    <w:rsid w:val="00845C15"/>
    <w:rsid w:val="00853775"/>
    <w:rsid w:val="0085560A"/>
    <w:rsid w:val="00855701"/>
    <w:rsid w:val="0085768B"/>
    <w:rsid w:val="00860F07"/>
    <w:rsid w:val="00862B01"/>
    <w:rsid w:val="00864D0A"/>
    <w:rsid w:val="00871072"/>
    <w:rsid w:val="00872734"/>
    <w:rsid w:val="00872B26"/>
    <w:rsid w:val="0087335E"/>
    <w:rsid w:val="00873614"/>
    <w:rsid w:val="00874D0A"/>
    <w:rsid w:val="0088113F"/>
    <w:rsid w:val="00882D0C"/>
    <w:rsid w:val="0088749E"/>
    <w:rsid w:val="00892FC6"/>
    <w:rsid w:val="00897295"/>
    <w:rsid w:val="008A0475"/>
    <w:rsid w:val="008A1B4D"/>
    <w:rsid w:val="008A52B0"/>
    <w:rsid w:val="008A591B"/>
    <w:rsid w:val="008B667A"/>
    <w:rsid w:val="008B69AE"/>
    <w:rsid w:val="008B6B14"/>
    <w:rsid w:val="008B756A"/>
    <w:rsid w:val="008B7729"/>
    <w:rsid w:val="008C7F71"/>
    <w:rsid w:val="008C7F92"/>
    <w:rsid w:val="008D459C"/>
    <w:rsid w:val="008D5751"/>
    <w:rsid w:val="008D745C"/>
    <w:rsid w:val="008E0A8D"/>
    <w:rsid w:val="008E21B2"/>
    <w:rsid w:val="008E239C"/>
    <w:rsid w:val="008E2740"/>
    <w:rsid w:val="008E2D70"/>
    <w:rsid w:val="008E33DD"/>
    <w:rsid w:val="008E5BE5"/>
    <w:rsid w:val="008F2DC6"/>
    <w:rsid w:val="008F467C"/>
    <w:rsid w:val="008F61A4"/>
    <w:rsid w:val="0091467D"/>
    <w:rsid w:val="00914BC1"/>
    <w:rsid w:val="00915885"/>
    <w:rsid w:val="009160B4"/>
    <w:rsid w:val="00922DEC"/>
    <w:rsid w:val="00933E95"/>
    <w:rsid w:val="00934C23"/>
    <w:rsid w:val="00937C91"/>
    <w:rsid w:val="00940193"/>
    <w:rsid w:val="00941DA5"/>
    <w:rsid w:val="00943499"/>
    <w:rsid w:val="009472DD"/>
    <w:rsid w:val="0095047D"/>
    <w:rsid w:val="00950B3B"/>
    <w:rsid w:val="00961D54"/>
    <w:rsid w:val="0096271D"/>
    <w:rsid w:val="009638C8"/>
    <w:rsid w:val="00964966"/>
    <w:rsid w:val="00964F9F"/>
    <w:rsid w:val="009660C3"/>
    <w:rsid w:val="00967667"/>
    <w:rsid w:val="00970807"/>
    <w:rsid w:val="009709DD"/>
    <w:rsid w:val="00970E47"/>
    <w:rsid w:val="00975086"/>
    <w:rsid w:val="00986068"/>
    <w:rsid w:val="00986E6F"/>
    <w:rsid w:val="00990154"/>
    <w:rsid w:val="00990C78"/>
    <w:rsid w:val="00991E03"/>
    <w:rsid w:val="00997191"/>
    <w:rsid w:val="00997ECC"/>
    <w:rsid w:val="009A168F"/>
    <w:rsid w:val="009A2648"/>
    <w:rsid w:val="009B120F"/>
    <w:rsid w:val="009B1A4A"/>
    <w:rsid w:val="009B2B0D"/>
    <w:rsid w:val="009B3610"/>
    <w:rsid w:val="009B38A5"/>
    <w:rsid w:val="009C18D8"/>
    <w:rsid w:val="009C1969"/>
    <w:rsid w:val="009C2EA1"/>
    <w:rsid w:val="009C6673"/>
    <w:rsid w:val="009D0108"/>
    <w:rsid w:val="009D1C32"/>
    <w:rsid w:val="009D25C9"/>
    <w:rsid w:val="009D329B"/>
    <w:rsid w:val="009E140F"/>
    <w:rsid w:val="009E2F28"/>
    <w:rsid w:val="009E38BE"/>
    <w:rsid w:val="009E4068"/>
    <w:rsid w:val="009E6DDC"/>
    <w:rsid w:val="009F1855"/>
    <w:rsid w:val="009F37A1"/>
    <w:rsid w:val="009F4036"/>
    <w:rsid w:val="009F4F8A"/>
    <w:rsid w:val="009F696C"/>
    <w:rsid w:val="00A0084B"/>
    <w:rsid w:val="00A02C0F"/>
    <w:rsid w:val="00A034D0"/>
    <w:rsid w:val="00A05698"/>
    <w:rsid w:val="00A064D6"/>
    <w:rsid w:val="00A13BCE"/>
    <w:rsid w:val="00A169FB"/>
    <w:rsid w:val="00A23C55"/>
    <w:rsid w:val="00A24E8D"/>
    <w:rsid w:val="00A25AA4"/>
    <w:rsid w:val="00A27B69"/>
    <w:rsid w:val="00A30F4F"/>
    <w:rsid w:val="00A31237"/>
    <w:rsid w:val="00A31D30"/>
    <w:rsid w:val="00A3401C"/>
    <w:rsid w:val="00A3439B"/>
    <w:rsid w:val="00A34FE5"/>
    <w:rsid w:val="00A35ADA"/>
    <w:rsid w:val="00A37C9B"/>
    <w:rsid w:val="00A40E92"/>
    <w:rsid w:val="00A47AB6"/>
    <w:rsid w:val="00A5268E"/>
    <w:rsid w:val="00A70BC7"/>
    <w:rsid w:val="00A75830"/>
    <w:rsid w:val="00A82E58"/>
    <w:rsid w:val="00A83301"/>
    <w:rsid w:val="00A84BAF"/>
    <w:rsid w:val="00A853BB"/>
    <w:rsid w:val="00A872ED"/>
    <w:rsid w:val="00A91617"/>
    <w:rsid w:val="00A92661"/>
    <w:rsid w:val="00A94493"/>
    <w:rsid w:val="00A9729C"/>
    <w:rsid w:val="00AA05BA"/>
    <w:rsid w:val="00AA1EC6"/>
    <w:rsid w:val="00AA6445"/>
    <w:rsid w:val="00AB2449"/>
    <w:rsid w:val="00AB2564"/>
    <w:rsid w:val="00AB4594"/>
    <w:rsid w:val="00AB7681"/>
    <w:rsid w:val="00AB7E52"/>
    <w:rsid w:val="00AC0CBB"/>
    <w:rsid w:val="00AC2E39"/>
    <w:rsid w:val="00AE0B8A"/>
    <w:rsid w:val="00AE58B7"/>
    <w:rsid w:val="00AF0E05"/>
    <w:rsid w:val="00AF1A10"/>
    <w:rsid w:val="00B0111F"/>
    <w:rsid w:val="00B01B07"/>
    <w:rsid w:val="00B01F95"/>
    <w:rsid w:val="00B05845"/>
    <w:rsid w:val="00B108D8"/>
    <w:rsid w:val="00B115A9"/>
    <w:rsid w:val="00B24C84"/>
    <w:rsid w:val="00B327C1"/>
    <w:rsid w:val="00B34822"/>
    <w:rsid w:val="00B35A40"/>
    <w:rsid w:val="00B35A41"/>
    <w:rsid w:val="00B4289D"/>
    <w:rsid w:val="00B42E29"/>
    <w:rsid w:val="00B50EBB"/>
    <w:rsid w:val="00B54FE8"/>
    <w:rsid w:val="00B55A30"/>
    <w:rsid w:val="00B55ED9"/>
    <w:rsid w:val="00B61F7F"/>
    <w:rsid w:val="00B6234D"/>
    <w:rsid w:val="00B67068"/>
    <w:rsid w:val="00B6762F"/>
    <w:rsid w:val="00B67AAB"/>
    <w:rsid w:val="00B71414"/>
    <w:rsid w:val="00B715AF"/>
    <w:rsid w:val="00B74E88"/>
    <w:rsid w:val="00B763DD"/>
    <w:rsid w:val="00B77919"/>
    <w:rsid w:val="00B808DA"/>
    <w:rsid w:val="00B81BA7"/>
    <w:rsid w:val="00B826F9"/>
    <w:rsid w:val="00B830B9"/>
    <w:rsid w:val="00B9312B"/>
    <w:rsid w:val="00B93C61"/>
    <w:rsid w:val="00BA0D8A"/>
    <w:rsid w:val="00BB0427"/>
    <w:rsid w:val="00BB62CD"/>
    <w:rsid w:val="00BC34C8"/>
    <w:rsid w:val="00BC7B03"/>
    <w:rsid w:val="00BD5410"/>
    <w:rsid w:val="00BE11C1"/>
    <w:rsid w:val="00BE7BEF"/>
    <w:rsid w:val="00BF2F91"/>
    <w:rsid w:val="00BF31E2"/>
    <w:rsid w:val="00BF418C"/>
    <w:rsid w:val="00C01283"/>
    <w:rsid w:val="00C12587"/>
    <w:rsid w:val="00C204DF"/>
    <w:rsid w:val="00C22D34"/>
    <w:rsid w:val="00C24379"/>
    <w:rsid w:val="00C2453C"/>
    <w:rsid w:val="00C30569"/>
    <w:rsid w:val="00C30BA9"/>
    <w:rsid w:val="00C30E11"/>
    <w:rsid w:val="00C321FA"/>
    <w:rsid w:val="00C3391C"/>
    <w:rsid w:val="00C41C91"/>
    <w:rsid w:val="00C44981"/>
    <w:rsid w:val="00C47C14"/>
    <w:rsid w:val="00C51BBC"/>
    <w:rsid w:val="00C544C9"/>
    <w:rsid w:val="00C54C67"/>
    <w:rsid w:val="00C620C9"/>
    <w:rsid w:val="00C65E81"/>
    <w:rsid w:val="00C6651D"/>
    <w:rsid w:val="00C712A0"/>
    <w:rsid w:val="00C720C0"/>
    <w:rsid w:val="00C729D5"/>
    <w:rsid w:val="00C741D0"/>
    <w:rsid w:val="00C7429D"/>
    <w:rsid w:val="00C74E41"/>
    <w:rsid w:val="00C75279"/>
    <w:rsid w:val="00C76455"/>
    <w:rsid w:val="00C83802"/>
    <w:rsid w:val="00C83D3C"/>
    <w:rsid w:val="00C86836"/>
    <w:rsid w:val="00C87EE8"/>
    <w:rsid w:val="00C97335"/>
    <w:rsid w:val="00CA28B8"/>
    <w:rsid w:val="00CA6FF3"/>
    <w:rsid w:val="00CB141A"/>
    <w:rsid w:val="00CC0B25"/>
    <w:rsid w:val="00CC37BB"/>
    <w:rsid w:val="00CC7590"/>
    <w:rsid w:val="00CD0E91"/>
    <w:rsid w:val="00CD24C1"/>
    <w:rsid w:val="00CD36E3"/>
    <w:rsid w:val="00CD6573"/>
    <w:rsid w:val="00CE1A80"/>
    <w:rsid w:val="00CE4DB7"/>
    <w:rsid w:val="00CF02D7"/>
    <w:rsid w:val="00CF0D5A"/>
    <w:rsid w:val="00CF63F8"/>
    <w:rsid w:val="00CF6FF8"/>
    <w:rsid w:val="00CF7F55"/>
    <w:rsid w:val="00D034BF"/>
    <w:rsid w:val="00D034C7"/>
    <w:rsid w:val="00D03FBD"/>
    <w:rsid w:val="00D11DFC"/>
    <w:rsid w:val="00D13435"/>
    <w:rsid w:val="00D1710F"/>
    <w:rsid w:val="00D177A0"/>
    <w:rsid w:val="00D229B2"/>
    <w:rsid w:val="00D22E0D"/>
    <w:rsid w:val="00D2519C"/>
    <w:rsid w:val="00D25415"/>
    <w:rsid w:val="00D27DFC"/>
    <w:rsid w:val="00D30109"/>
    <w:rsid w:val="00D32523"/>
    <w:rsid w:val="00D32CDA"/>
    <w:rsid w:val="00D3627C"/>
    <w:rsid w:val="00D40358"/>
    <w:rsid w:val="00D4076F"/>
    <w:rsid w:val="00D4335A"/>
    <w:rsid w:val="00D43F2A"/>
    <w:rsid w:val="00D503E5"/>
    <w:rsid w:val="00D51558"/>
    <w:rsid w:val="00D5280C"/>
    <w:rsid w:val="00D62A89"/>
    <w:rsid w:val="00D6471C"/>
    <w:rsid w:val="00D73B8D"/>
    <w:rsid w:val="00D758F5"/>
    <w:rsid w:val="00D76173"/>
    <w:rsid w:val="00D7662D"/>
    <w:rsid w:val="00D77694"/>
    <w:rsid w:val="00D81099"/>
    <w:rsid w:val="00D84122"/>
    <w:rsid w:val="00D8451C"/>
    <w:rsid w:val="00D84DA6"/>
    <w:rsid w:val="00D85118"/>
    <w:rsid w:val="00D86E2B"/>
    <w:rsid w:val="00D872CD"/>
    <w:rsid w:val="00D87CEC"/>
    <w:rsid w:val="00D90EEA"/>
    <w:rsid w:val="00D924FD"/>
    <w:rsid w:val="00DA132F"/>
    <w:rsid w:val="00DA4236"/>
    <w:rsid w:val="00DA441B"/>
    <w:rsid w:val="00DA541B"/>
    <w:rsid w:val="00DA714E"/>
    <w:rsid w:val="00DB1937"/>
    <w:rsid w:val="00DB5AFE"/>
    <w:rsid w:val="00DC1121"/>
    <w:rsid w:val="00DD1D4B"/>
    <w:rsid w:val="00DD32D5"/>
    <w:rsid w:val="00DD598B"/>
    <w:rsid w:val="00DD5EA8"/>
    <w:rsid w:val="00DD79FE"/>
    <w:rsid w:val="00DE0A3E"/>
    <w:rsid w:val="00DE2539"/>
    <w:rsid w:val="00DE6AB2"/>
    <w:rsid w:val="00E0036A"/>
    <w:rsid w:val="00E00919"/>
    <w:rsid w:val="00E04782"/>
    <w:rsid w:val="00E04978"/>
    <w:rsid w:val="00E050AC"/>
    <w:rsid w:val="00E0590C"/>
    <w:rsid w:val="00E10CBD"/>
    <w:rsid w:val="00E22C47"/>
    <w:rsid w:val="00E324EC"/>
    <w:rsid w:val="00E35B28"/>
    <w:rsid w:val="00E439BE"/>
    <w:rsid w:val="00E51296"/>
    <w:rsid w:val="00E5392C"/>
    <w:rsid w:val="00E61A7B"/>
    <w:rsid w:val="00E621AF"/>
    <w:rsid w:val="00E66686"/>
    <w:rsid w:val="00E71EB7"/>
    <w:rsid w:val="00E74F17"/>
    <w:rsid w:val="00E809C0"/>
    <w:rsid w:val="00E8198B"/>
    <w:rsid w:val="00E857FB"/>
    <w:rsid w:val="00E93336"/>
    <w:rsid w:val="00E95956"/>
    <w:rsid w:val="00E95DE6"/>
    <w:rsid w:val="00E9673D"/>
    <w:rsid w:val="00E978A7"/>
    <w:rsid w:val="00EA1C5F"/>
    <w:rsid w:val="00EA1E00"/>
    <w:rsid w:val="00EA5B9A"/>
    <w:rsid w:val="00EA6A49"/>
    <w:rsid w:val="00EB34F8"/>
    <w:rsid w:val="00EB5D88"/>
    <w:rsid w:val="00EB64BD"/>
    <w:rsid w:val="00EC3B65"/>
    <w:rsid w:val="00EC3D07"/>
    <w:rsid w:val="00EC432E"/>
    <w:rsid w:val="00EC49A6"/>
    <w:rsid w:val="00EC638D"/>
    <w:rsid w:val="00ED1EBB"/>
    <w:rsid w:val="00ED2170"/>
    <w:rsid w:val="00ED31E6"/>
    <w:rsid w:val="00ED40E9"/>
    <w:rsid w:val="00ED466C"/>
    <w:rsid w:val="00ED4DD8"/>
    <w:rsid w:val="00ED7EBC"/>
    <w:rsid w:val="00EE2AF0"/>
    <w:rsid w:val="00EE466D"/>
    <w:rsid w:val="00EF48AF"/>
    <w:rsid w:val="00EF4F3D"/>
    <w:rsid w:val="00F040B3"/>
    <w:rsid w:val="00F06E8C"/>
    <w:rsid w:val="00F10B80"/>
    <w:rsid w:val="00F11E00"/>
    <w:rsid w:val="00F1202C"/>
    <w:rsid w:val="00F27AB3"/>
    <w:rsid w:val="00F40D80"/>
    <w:rsid w:val="00F40EB0"/>
    <w:rsid w:val="00F426FA"/>
    <w:rsid w:val="00F473A8"/>
    <w:rsid w:val="00F47708"/>
    <w:rsid w:val="00F517C4"/>
    <w:rsid w:val="00F5565E"/>
    <w:rsid w:val="00F60536"/>
    <w:rsid w:val="00F63395"/>
    <w:rsid w:val="00F66500"/>
    <w:rsid w:val="00F67050"/>
    <w:rsid w:val="00F75183"/>
    <w:rsid w:val="00F80E1E"/>
    <w:rsid w:val="00F845AC"/>
    <w:rsid w:val="00F84CCD"/>
    <w:rsid w:val="00F86910"/>
    <w:rsid w:val="00F90749"/>
    <w:rsid w:val="00FA4B14"/>
    <w:rsid w:val="00FA564C"/>
    <w:rsid w:val="00FA5C7D"/>
    <w:rsid w:val="00FA69AC"/>
    <w:rsid w:val="00FB2501"/>
    <w:rsid w:val="00FB2D07"/>
    <w:rsid w:val="00FB4520"/>
    <w:rsid w:val="00FB515D"/>
    <w:rsid w:val="00FC60C3"/>
    <w:rsid w:val="00FD44D0"/>
    <w:rsid w:val="00FE08DE"/>
    <w:rsid w:val="00FE0FD0"/>
    <w:rsid w:val="00FE202A"/>
    <w:rsid w:val="00FE740F"/>
    <w:rsid w:val="00FF1A40"/>
    <w:rsid w:val="00FF7A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CCCD14"/>
  <w15:chartTrackingRefBased/>
  <w15:docId w15:val="{D39F2404-01AB-43C7-A56C-D8DEE22C0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3D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7B84"/>
    <w:pPr>
      <w:tabs>
        <w:tab w:val="center" w:pos="4153"/>
        <w:tab w:val="right" w:pos="8306"/>
      </w:tabs>
      <w:snapToGrid w:val="0"/>
      <w:jc w:val="center"/>
    </w:pPr>
    <w:rPr>
      <w:sz w:val="18"/>
      <w:szCs w:val="18"/>
    </w:rPr>
  </w:style>
  <w:style w:type="character" w:customStyle="1" w:styleId="a4">
    <w:name w:val="页眉 字符"/>
    <w:basedOn w:val="a0"/>
    <w:link w:val="a3"/>
    <w:uiPriority w:val="99"/>
    <w:rsid w:val="00197B84"/>
    <w:rPr>
      <w:sz w:val="18"/>
      <w:szCs w:val="18"/>
    </w:rPr>
  </w:style>
  <w:style w:type="paragraph" w:styleId="a5">
    <w:name w:val="footer"/>
    <w:basedOn w:val="a"/>
    <w:link w:val="a6"/>
    <w:uiPriority w:val="99"/>
    <w:unhideWhenUsed/>
    <w:rsid w:val="00197B84"/>
    <w:pPr>
      <w:tabs>
        <w:tab w:val="center" w:pos="4153"/>
        <w:tab w:val="right" w:pos="8306"/>
      </w:tabs>
      <w:snapToGrid w:val="0"/>
      <w:jc w:val="left"/>
    </w:pPr>
    <w:rPr>
      <w:sz w:val="18"/>
      <w:szCs w:val="18"/>
    </w:rPr>
  </w:style>
  <w:style w:type="character" w:customStyle="1" w:styleId="a6">
    <w:name w:val="页脚 字符"/>
    <w:basedOn w:val="a0"/>
    <w:link w:val="a5"/>
    <w:uiPriority w:val="99"/>
    <w:rsid w:val="00197B84"/>
    <w:rPr>
      <w:sz w:val="18"/>
      <w:szCs w:val="18"/>
    </w:rPr>
  </w:style>
  <w:style w:type="paragraph" w:styleId="a7">
    <w:name w:val="List Paragraph"/>
    <w:basedOn w:val="a"/>
    <w:uiPriority w:val="34"/>
    <w:qFormat/>
    <w:rsid w:val="005D7149"/>
    <w:pPr>
      <w:ind w:firstLineChars="200" w:firstLine="420"/>
    </w:pPr>
  </w:style>
  <w:style w:type="paragraph" w:styleId="a8">
    <w:name w:val="Date"/>
    <w:basedOn w:val="a"/>
    <w:next w:val="a"/>
    <w:link w:val="a9"/>
    <w:uiPriority w:val="99"/>
    <w:semiHidden/>
    <w:unhideWhenUsed/>
    <w:rsid w:val="00D8451C"/>
    <w:pPr>
      <w:ind w:leftChars="2500" w:left="100"/>
    </w:pPr>
  </w:style>
  <w:style w:type="character" w:customStyle="1" w:styleId="a9">
    <w:name w:val="日期 字符"/>
    <w:basedOn w:val="a0"/>
    <w:link w:val="a8"/>
    <w:uiPriority w:val="99"/>
    <w:semiHidden/>
    <w:rsid w:val="00D8451C"/>
  </w:style>
  <w:style w:type="paragraph" w:styleId="aa">
    <w:name w:val="Normal (Web)"/>
    <w:basedOn w:val="a"/>
    <w:uiPriority w:val="99"/>
    <w:unhideWhenUsed/>
    <w:qFormat/>
    <w:rsid w:val="00D8451C"/>
    <w:pPr>
      <w:spacing w:beforeAutospacing="1" w:afterAutospacing="1"/>
      <w:jc w:val="left"/>
    </w:pPr>
    <w:rPr>
      <w:rFonts w:cs="Times New Roman"/>
      <w:kern w:val="0"/>
      <w:sz w:val="24"/>
    </w:rPr>
  </w:style>
  <w:style w:type="table" w:styleId="ab">
    <w:name w:val="Table Grid"/>
    <w:basedOn w:val="a1"/>
    <w:uiPriority w:val="59"/>
    <w:qFormat/>
    <w:rsid w:val="00D8451C"/>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清单表 21"/>
    <w:basedOn w:val="a1"/>
    <w:next w:val="2"/>
    <w:uiPriority w:val="47"/>
    <w:rsid w:val="00D8451C"/>
    <w:rPr>
      <w:sz w:val="22"/>
      <w:szCs w:val="24"/>
      <w14:ligatures w14:val="standardContextual"/>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2">
    <w:name w:val="List Table 2"/>
    <w:basedOn w:val="a1"/>
    <w:uiPriority w:val="47"/>
    <w:rsid w:val="00D8451C"/>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c">
    <w:name w:val="Revision"/>
    <w:hidden/>
    <w:uiPriority w:val="99"/>
    <w:semiHidden/>
    <w:rsid w:val="00755A9A"/>
  </w:style>
  <w:style w:type="character" w:styleId="ad">
    <w:name w:val="annotation reference"/>
    <w:basedOn w:val="a0"/>
    <w:uiPriority w:val="99"/>
    <w:semiHidden/>
    <w:unhideWhenUsed/>
    <w:rsid w:val="00DE0A3E"/>
    <w:rPr>
      <w:sz w:val="21"/>
      <w:szCs w:val="21"/>
    </w:rPr>
  </w:style>
  <w:style w:type="paragraph" w:styleId="ae">
    <w:name w:val="annotation text"/>
    <w:basedOn w:val="a"/>
    <w:link w:val="af"/>
    <w:uiPriority w:val="99"/>
    <w:unhideWhenUsed/>
    <w:rsid w:val="00DE0A3E"/>
    <w:pPr>
      <w:jc w:val="left"/>
    </w:pPr>
  </w:style>
  <w:style w:type="character" w:customStyle="1" w:styleId="af">
    <w:name w:val="批注文字 字符"/>
    <w:basedOn w:val="a0"/>
    <w:link w:val="ae"/>
    <w:uiPriority w:val="99"/>
    <w:rsid w:val="00DE0A3E"/>
  </w:style>
  <w:style w:type="paragraph" w:styleId="af0">
    <w:name w:val="annotation subject"/>
    <w:basedOn w:val="ae"/>
    <w:next w:val="ae"/>
    <w:link w:val="af1"/>
    <w:uiPriority w:val="99"/>
    <w:semiHidden/>
    <w:unhideWhenUsed/>
    <w:rsid w:val="00DE0A3E"/>
    <w:rPr>
      <w:b/>
      <w:bCs/>
    </w:rPr>
  </w:style>
  <w:style w:type="character" w:customStyle="1" w:styleId="af1">
    <w:name w:val="批注主题 字符"/>
    <w:basedOn w:val="af"/>
    <w:link w:val="af0"/>
    <w:uiPriority w:val="99"/>
    <w:semiHidden/>
    <w:rsid w:val="00DE0A3E"/>
    <w:rPr>
      <w:b/>
      <w:bCs/>
    </w:rPr>
  </w:style>
  <w:style w:type="paragraph" w:styleId="TOC1">
    <w:name w:val="toc 1"/>
    <w:basedOn w:val="a"/>
    <w:next w:val="a"/>
    <w:autoRedefine/>
    <w:uiPriority w:val="39"/>
    <w:unhideWhenUsed/>
    <w:rsid w:val="00CD36E3"/>
  </w:style>
  <w:style w:type="character" w:styleId="af2">
    <w:name w:val="Hyperlink"/>
    <w:basedOn w:val="a0"/>
    <w:uiPriority w:val="99"/>
    <w:unhideWhenUsed/>
    <w:rsid w:val="00CD36E3"/>
    <w:rPr>
      <w:color w:val="0563C1" w:themeColor="hyperlink"/>
      <w:u w:val="single"/>
    </w:rPr>
  </w:style>
  <w:style w:type="character" w:styleId="af3">
    <w:name w:val="Unresolved Mention"/>
    <w:basedOn w:val="a0"/>
    <w:uiPriority w:val="99"/>
    <w:semiHidden/>
    <w:unhideWhenUsed/>
    <w:rsid w:val="00B50E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087721">
      <w:bodyDiv w:val="1"/>
      <w:marLeft w:val="0"/>
      <w:marRight w:val="0"/>
      <w:marTop w:val="0"/>
      <w:marBottom w:val="0"/>
      <w:divBdr>
        <w:top w:val="none" w:sz="0" w:space="0" w:color="auto"/>
        <w:left w:val="none" w:sz="0" w:space="0" w:color="auto"/>
        <w:bottom w:val="none" w:sz="0" w:space="0" w:color="auto"/>
        <w:right w:val="none" w:sz="0" w:space="0" w:color="auto"/>
      </w:divBdr>
    </w:div>
    <w:div w:id="375589304">
      <w:bodyDiv w:val="1"/>
      <w:marLeft w:val="0"/>
      <w:marRight w:val="0"/>
      <w:marTop w:val="0"/>
      <w:marBottom w:val="0"/>
      <w:divBdr>
        <w:top w:val="none" w:sz="0" w:space="0" w:color="auto"/>
        <w:left w:val="none" w:sz="0" w:space="0" w:color="auto"/>
        <w:bottom w:val="none" w:sz="0" w:space="0" w:color="auto"/>
        <w:right w:val="none" w:sz="0" w:space="0" w:color="auto"/>
      </w:divBdr>
    </w:div>
    <w:div w:id="552429751">
      <w:bodyDiv w:val="1"/>
      <w:marLeft w:val="0"/>
      <w:marRight w:val="0"/>
      <w:marTop w:val="0"/>
      <w:marBottom w:val="0"/>
      <w:divBdr>
        <w:top w:val="none" w:sz="0" w:space="0" w:color="auto"/>
        <w:left w:val="none" w:sz="0" w:space="0" w:color="auto"/>
        <w:bottom w:val="none" w:sz="0" w:space="0" w:color="auto"/>
        <w:right w:val="none" w:sz="0" w:space="0" w:color="auto"/>
      </w:divBdr>
    </w:div>
    <w:div w:id="1066105552">
      <w:bodyDiv w:val="1"/>
      <w:marLeft w:val="0"/>
      <w:marRight w:val="0"/>
      <w:marTop w:val="0"/>
      <w:marBottom w:val="0"/>
      <w:divBdr>
        <w:top w:val="none" w:sz="0" w:space="0" w:color="auto"/>
        <w:left w:val="none" w:sz="0" w:space="0" w:color="auto"/>
        <w:bottom w:val="none" w:sz="0" w:space="0" w:color="auto"/>
        <w:right w:val="none" w:sz="0" w:space="0" w:color="auto"/>
      </w:divBdr>
    </w:div>
    <w:div w:id="1620065065">
      <w:bodyDiv w:val="1"/>
      <w:marLeft w:val="0"/>
      <w:marRight w:val="0"/>
      <w:marTop w:val="0"/>
      <w:marBottom w:val="0"/>
      <w:divBdr>
        <w:top w:val="none" w:sz="0" w:space="0" w:color="auto"/>
        <w:left w:val="none" w:sz="0" w:space="0" w:color="auto"/>
        <w:bottom w:val="none" w:sz="0" w:space="0" w:color="auto"/>
        <w:right w:val="none" w:sz="0" w:space="0" w:color="auto"/>
      </w:divBdr>
    </w:div>
    <w:div w:id="1965774526">
      <w:bodyDiv w:val="1"/>
      <w:marLeft w:val="0"/>
      <w:marRight w:val="0"/>
      <w:marTop w:val="0"/>
      <w:marBottom w:val="0"/>
      <w:divBdr>
        <w:top w:val="none" w:sz="0" w:space="0" w:color="auto"/>
        <w:left w:val="none" w:sz="0" w:space="0" w:color="auto"/>
        <w:bottom w:val="none" w:sz="0" w:space="0" w:color="auto"/>
        <w:right w:val="none" w:sz="0" w:space="0" w:color="auto"/>
      </w:divBdr>
    </w:div>
    <w:div w:id="2023162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707EF-1B55-46BF-BF93-8A0AD94CA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1246</TotalTime>
  <Pages>1</Pages>
  <Words>2148</Words>
  <Characters>12247</Characters>
  <Application>Microsoft Office Word</Application>
  <DocSecurity>0</DocSecurity>
  <Lines>102</Lines>
  <Paragraphs>28</Paragraphs>
  <ScaleCrop>false</ScaleCrop>
  <Company/>
  <LinksUpToDate>false</LinksUpToDate>
  <CharactersWithSpaces>14367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亚捷 张</cp:lastModifiedBy>
  <cp:revision>201</cp:revision>
  <dcterms:created xsi:type="dcterms:W3CDTF">2024-09-02T00:22:00Z</dcterms:created>
  <dcterms:modified xsi:type="dcterms:W3CDTF">2025-02-10T07:23:00Z</dcterms:modified>
</cp:coreProperties>
</file>