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5EB3">
      <w:pPr>
        <w:widowControl/>
        <w:adjustRightInd w:val="0"/>
        <w:snapToGrid w:val="0"/>
        <w:jc w:val="center"/>
        <w:rPr>
          <w:rFonts w:ascii="华文中宋" w:hAnsi="华文中宋" w:eastAsia="华文中宋"/>
          <w:snapToGrid w:val="0"/>
          <w:kern w:val="0"/>
          <w:sz w:val="44"/>
          <w:szCs w:val="44"/>
        </w:rPr>
      </w:pPr>
    </w:p>
    <w:p w14:paraId="54D3CD29">
      <w:pPr>
        <w:widowControl/>
        <w:adjustRightInd w:val="0"/>
        <w:snapToGrid w:val="0"/>
        <w:jc w:val="center"/>
        <w:rPr>
          <w:rFonts w:hint="eastAsia" w:ascii="华文中宋" w:hAnsi="华文中宋" w:eastAsia="华文中宋"/>
          <w:snapToGrid w:val="0"/>
          <w:kern w:val="0"/>
          <w:sz w:val="44"/>
          <w:szCs w:val="44"/>
        </w:rPr>
      </w:pPr>
      <w:r>
        <w:rPr>
          <w:rFonts w:hint="eastAsia" w:ascii="华文中宋" w:hAnsi="华文中宋" w:eastAsia="华文中宋"/>
          <w:snapToGrid w:val="0"/>
          <w:kern w:val="0"/>
          <w:sz w:val="44"/>
          <w:szCs w:val="44"/>
        </w:rPr>
        <w:t>《</w:t>
      </w:r>
      <w:bookmarkStart w:id="0" w:name="name"/>
      <w:r>
        <w:rPr>
          <w:rFonts w:hint="eastAsia" w:ascii="华文中宋" w:hAnsi="华文中宋" w:eastAsia="华文中宋"/>
          <w:snapToGrid w:val="0"/>
          <w:kern w:val="0"/>
          <w:sz w:val="44"/>
          <w:szCs w:val="44"/>
          <w:lang w:eastAsia="zh-CN"/>
        </w:rPr>
        <w:t>全国碳市场发电行业月度综合样煤质检测报告编制规范</w:t>
      </w:r>
      <w:bookmarkEnd w:id="0"/>
      <w:r>
        <w:rPr>
          <w:rFonts w:hint="eastAsia" w:ascii="华文中宋" w:hAnsi="华文中宋" w:eastAsia="华文中宋"/>
          <w:snapToGrid w:val="0"/>
          <w:kern w:val="0"/>
          <w:sz w:val="44"/>
          <w:szCs w:val="44"/>
        </w:rPr>
        <w:t>》团体标准编制说明</w:t>
      </w:r>
    </w:p>
    <w:p w14:paraId="1B13D53B">
      <w:pPr>
        <w:widowControl/>
        <w:adjustRightInd w:val="0"/>
        <w:snapToGrid w:val="0"/>
        <w:jc w:val="center"/>
        <w:rPr>
          <w:rFonts w:hint="eastAsia" w:ascii="华文中宋" w:hAnsi="华文中宋" w:eastAsia="华文中宋"/>
          <w:snapToGrid w:val="0"/>
          <w:spacing w:val="32"/>
          <w:kern w:val="0"/>
          <w:sz w:val="44"/>
          <w:szCs w:val="44"/>
        </w:rPr>
      </w:pPr>
      <w:r>
        <w:rPr>
          <w:rFonts w:hint="eastAsia" w:ascii="华文中宋" w:hAnsi="华文中宋" w:eastAsia="华文中宋"/>
          <w:snapToGrid w:val="0"/>
          <w:spacing w:val="32"/>
          <w:kern w:val="0"/>
          <w:sz w:val="44"/>
          <w:szCs w:val="44"/>
        </w:rPr>
        <w:t>编写提纲</w:t>
      </w:r>
    </w:p>
    <w:p w14:paraId="4E0D7519">
      <w:pPr>
        <w:spacing w:after="312" w:afterLines="100"/>
        <w:rPr>
          <w:rFonts w:hint="eastAsia" w:ascii="仿宋_GB2312" w:eastAsia="仿宋_GB2312"/>
          <w:sz w:val="28"/>
          <w:szCs w:val="28"/>
        </w:rPr>
      </w:pPr>
    </w:p>
    <w:p w14:paraId="6495F728">
      <w:pPr>
        <w:numPr>
          <w:ilvl w:val="0"/>
          <w:numId w:val="1"/>
        </w:numPr>
        <w:spacing w:line="760" w:lineRule="exact"/>
        <w:ind w:firstLine="712" w:firstLineChars="200"/>
        <w:rPr>
          <w:rFonts w:hint="eastAsia" w:ascii="仿宋_GB2312" w:eastAsia="仿宋_GB2312"/>
          <w:spacing w:val="18"/>
          <w:sz w:val="32"/>
          <w:szCs w:val="32"/>
        </w:rPr>
      </w:pPr>
      <w:r>
        <w:rPr>
          <w:rFonts w:hint="eastAsia" w:ascii="仿宋_GB2312" w:eastAsia="仿宋_GB2312"/>
          <w:spacing w:val="18"/>
          <w:sz w:val="32"/>
          <w:szCs w:val="32"/>
        </w:rPr>
        <w:t>工作简况，包括任务来源、主要工作过程、主要起草人及其所做的工作等</w:t>
      </w:r>
    </w:p>
    <w:p w14:paraId="481D54BD">
      <w:pPr>
        <w:widowControl/>
        <w:shd w:val="clear" w:color="auto" w:fill="FFFFFF"/>
        <w:spacing w:line="560" w:lineRule="exact"/>
        <w:ind w:firstLine="560" w:firstLineChars="200"/>
        <w:textAlignment w:val="baseline"/>
        <w:rPr>
          <w:rFonts w:hint="default"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eastAsia="zh-CN"/>
        </w:rPr>
        <w:t>（</w:t>
      </w:r>
      <w:r>
        <w:rPr>
          <w:rFonts w:hint="eastAsia" w:ascii="仿宋_GB2312" w:eastAsia="仿宋_GB2312" w:cs="宋体" w:hAnsiTheme="minorEastAsia"/>
          <w:kern w:val="0"/>
          <w:sz w:val="28"/>
          <w:szCs w:val="28"/>
          <w:lang w:val="en-US" w:eastAsia="zh-CN"/>
        </w:rPr>
        <w:t>一</w:t>
      </w:r>
      <w:r>
        <w:rPr>
          <w:rFonts w:hint="eastAsia" w:ascii="仿宋_GB2312" w:eastAsia="仿宋_GB2312" w:cs="宋体" w:hAnsiTheme="minorEastAsia"/>
          <w:kern w:val="0"/>
          <w:sz w:val="28"/>
          <w:szCs w:val="28"/>
          <w:lang w:eastAsia="zh-CN"/>
        </w:rPr>
        <w:t>）</w:t>
      </w:r>
      <w:r>
        <w:rPr>
          <w:rFonts w:hint="eastAsia" w:ascii="仿宋_GB2312" w:eastAsia="仿宋_GB2312" w:cs="宋体" w:hAnsiTheme="minorEastAsia"/>
          <w:kern w:val="0"/>
          <w:sz w:val="28"/>
          <w:szCs w:val="28"/>
          <w:lang w:val="en-US" w:eastAsia="zh-CN"/>
        </w:rPr>
        <w:t>任务来源</w:t>
      </w:r>
    </w:p>
    <w:p w14:paraId="38CCC3E4">
      <w:pPr>
        <w:widowControl/>
        <w:shd w:val="clear" w:color="auto" w:fill="FFFFFF"/>
        <w:spacing w:line="560" w:lineRule="exact"/>
        <w:ind w:firstLine="560" w:firstLineChars="200"/>
        <w:textAlignment w:val="baseline"/>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党中央、国务院高度重视应对气候变化工作，实现碳达峰、碳中和，是以习近平同志为核心的党中央经过深思熟虑作出的重大战略决策，事关中华民族永续发展、关乎人类前途命运。全国碳排放权交易市场是利用市场机制控制和减少温室气体排放，推动能源结构和产业结构调整的一项重要政策工具，同时也是推动我国经济社会绿色化、低碳化发展的重大制度创新。2021年7月16日，全国碳排放权交易市场正式启动上线。截至2023年12月31日，碳市场已经顺利完成两个履约周期，市场覆盖年二氧化碳排放量约51亿吨，纳入重点排放单位2257家，累计成交量达到4.4亿吨，成交额约249亿元，成为全球覆盖温室气体排放量最大的碳市场。但总体而言，与成熟国家相比，我国的减排形势仍相当严峻，碳排放管理制度体系尚不健全，资源整合程度略显不足，数据质量问题依然存在，距离碳排放智能化监管的要求仍有不少差距。</w:t>
      </w:r>
    </w:p>
    <w:p w14:paraId="1B0A5A65">
      <w:pPr>
        <w:widowControl/>
        <w:shd w:val="clear" w:color="auto" w:fill="FFFFFF"/>
        <w:spacing w:line="560" w:lineRule="exact"/>
        <w:ind w:firstLine="560" w:firstLineChars="200"/>
        <w:textAlignment w:val="baseline"/>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习近平总书记多次作出重要指示批示，强调要加强全国碳市场数据质量监管，数据质量是保证碳市场健康平稳有序的基础，可以说是碳市场的生命线。近期，生态环境部高度重视碳市场数据质量，通过健全完善法律法规、技术规范、司法解释等制度，保障碳排放数据质量，提升碳排放报告的规范性、准确性、实效性。</w:t>
      </w:r>
    </w:p>
    <w:p w14:paraId="6BC5D01E">
      <w:pPr>
        <w:widowControl/>
        <w:shd w:val="clear" w:color="auto" w:fill="FFFFFF"/>
        <w:spacing w:line="560" w:lineRule="exact"/>
        <w:ind w:firstLine="560" w:firstLineChars="200"/>
        <w:textAlignment w:val="baseline"/>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重点排放单位在煤质检测过程中存在检测指标不固定、检测精度不统一、报告格式不规范等诸多不确定因素，通过建立全国碳市场发电行业煤质检测报告编制标准，规范发电行业企业煤质检测行为，提高发电行业企业</w:t>
      </w:r>
      <w:bookmarkStart w:id="1" w:name="OLE_LINK76"/>
      <w:bookmarkStart w:id="2" w:name="OLE_LINK75"/>
      <w:r>
        <w:rPr>
          <w:rFonts w:hint="eastAsia" w:ascii="仿宋_GB2312" w:eastAsia="仿宋_GB2312" w:cs="宋体" w:hAnsiTheme="minorEastAsia"/>
          <w:kern w:val="0"/>
          <w:sz w:val="28"/>
          <w:szCs w:val="28"/>
        </w:rPr>
        <w:t>煤质检测过程的透明度、准确性和规范性</w:t>
      </w:r>
      <w:bookmarkEnd w:id="1"/>
      <w:bookmarkEnd w:id="2"/>
      <w:r>
        <w:rPr>
          <w:rFonts w:hint="eastAsia" w:ascii="仿宋_GB2312" w:eastAsia="仿宋_GB2312" w:cs="宋体" w:hAnsiTheme="minorEastAsia"/>
          <w:kern w:val="0"/>
          <w:sz w:val="28"/>
          <w:szCs w:val="28"/>
        </w:rPr>
        <w:t>，推动全国碳市场数据质量大幅提升。</w:t>
      </w:r>
    </w:p>
    <w:p w14:paraId="0E95765C">
      <w:pPr>
        <w:widowControl/>
        <w:shd w:val="clear" w:color="auto" w:fill="FFFFFF"/>
        <w:spacing w:line="560" w:lineRule="exact"/>
        <w:ind w:firstLine="560" w:firstLineChars="200"/>
        <w:textAlignment w:val="baseline"/>
        <w:rPr>
          <w:rFonts w:ascii="仿宋_GB2312" w:eastAsia="仿宋_GB2312" w:cs="宋体" w:hAnsiTheme="minorEastAsia"/>
          <w:kern w:val="0"/>
          <w:sz w:val="28"/>
          <w:szCs w:val="28"/>
        </w:rPr>
      </w:pPr>
      <w:bookmarkStart w:id="3" w:name="OLE_LINK65"/>
      <w:bookmarkStart w:id="4" w:name="OLE_LINK66"/>
      <w:r>
        <w:rPr>
          <w:rFonts w:hint="eastAsia" w:ascii="仿宋_GB2312" w:eastAsia="仿宋_GB2312" w:cs="宋体" w:hAnsiTheme="minorEastAsia"/>
          <w:kern w:val="0"/>
          <w:sz w:val="28"/>
          <w:szCs w:val="28"/>
        </w:rPr>
        <w:t>目前，</w:t>
      </w:r>
      <w:bookmarkEnd w:id="3"/>
      <w:bookmarkEnd w:id="4"/>
      <w:r>
        <w:rPr>
          <w:rFonts w:hint="eastAsia" w:ascii="仿宋_GB2312" w:eastAsia="仿宋_GB2312" w:cs="宋体" w:hAnsiTheme="minorEastAsia"/>
          <w:kern w:val="0"/>
          <w:sz w:val="28"/>
          <w:szCs w:val="28"/>
        </w:rPr>
        <w:t>全国碳市场发电行业煤质检测报告编制相关规范标准尚属空白，同时由于部分企业煤质来源纷繁复杂、碳排放管理人员能力相对薄弱，导致煤质检测报告指标种类、格式千差万别，无形中为主管部门月度存证审核以及第三方机构年度核查增加了很多人力成本。</w:t>
      </w:r>
      <w:bookmarkStart w:id="5" w:name="OLE_LINK2"/>
      <w:r>
        <w:rPr>
          <w:rFonts w:hint="eastAsia" w:ascii="仿宋_GB2312" w:eastAsia="仿宋_GB2312" w:cs="宋体" w:hAnsiTheme="minorEastAsia"/>
          <w:kern w:val="0"/>
          <w:sz w:val="28"/>
          <w:szCs w:val="28"/>
        </w:rPr>
        <w:t>建立全国碳市场发电行业煤质检测报告编制标准，</w:t>
      </w:r>
      <w:bookmarkStart w:id="6" w:name="OLE_LINK68"/>
      <w:bookmarkStart w:id="7" w:name="OLE_LINK67"/>
      <w:r>
        <w:rPr>
          <w:rFonts w:hint="eastAsia" w:ascii="仿宋_GB2312" w:eastAsia="仿宋_GB2312" w:cs="宋体" w:hAnsiTheme="minorEastAsia"/>
          <w:kern w:val="0"/>
          <w:sz w:val="28"/>
          <w:szCs w:val="28"/>
        </w:rPr>
        <w:t>健全煤质检测指标体系、煤质采样流程与化验分析管理流程，</w:t>
      </w:r>
      <w:bookmarkEnd w:id="5"/>
      <w:bookmarkEnd w:id="6"/>
      <w:bookmarkEnd w:id="7"/>
      <w:r>
        <w:rPr>
          <w:rFonts w:hint="eastAsia" w:ascii="仿宋_GB2312" w:eastAsia="仿宋_GB2312" w:cs="宋体" w:hAnsiTheme="minorEastAsia"/>
          <w:kern w:val="0"/>
          <w:sz w:val="28"/>
          <w:szCs w:val="28"/>
        </w:rPr>
        <w:t>对全面提升信息化在全国碳市场数据质量日常监管中的核心支撑作用、推动全国碳市场管理平台煤质检测数据自动化录入与智能化校核、推动全国碳市场高质量发展具有重要意义。</w:t>
      </w:r>
    </w:p>
    <w:p w14:paraId="073E152F">
      <w:pPr>
        <w:numPr>
          <w:ilvl w:val="0"/>
          <w:numId w:val="2"/>
        </w:numPr>
        <w:spacing w:line="760" w:lineRule="exact"/>
        <w:ind w:firstLine="356" w:firstLineChars="100"/>
        <w:rPr>
          <w:rFonts w:hint="eastAsia" w:ascii="仿宋_GB2312" w:eastAsia="仿宋_GB2312"/>
          <w:spacing w:val="18"/>
          <w:sz w:val="32"/>
          <w:szCs w:val="32"/>
          <w:lang w:val="en-US" w:eastAsia="zh-CN"/>
        </w:rPr>
      </w:pPr>
      <w:r>
        <w:rPr>
          <w:rFonts w:hint="eastAsia" w:ascii="仿宋_GB2312" w:eastAsia="仿宋_GB2312"/>
          <w:spacing w:val="18"/>
          <w:sz w:val="32"/>
          <w:szCs w:val="32"/>
          <w:lang w:val="en-US" w:eastAsia="zh-CN"/>
        </w:rPr>
        <w:t>主要工作过程</w:t>
      </w:r>
    </w:p>
    <w:p w14:paraId="1FF2BBCC">
      <w:pPr>
        <w:widowControl/>
        <w:shd w:val="clear" w:color="auto" w:fill="FFFFFF"/>
        <w:spacing w:line="560" w:lineRule="exact"/>
        <w:ind w:firstLine="560" w:firstLineChars="200"/>
        <w:textAlignment w:val="baseline"/>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标准编制起止时间为202</w:t>
      </w:r>
      <w:r>
        <w:rPr>
          <w:rFonts w:hint="eastAsia" w:ascii="仿宋_GB2312" w:eastAsia="仿宋_GB2312" w:cs="宋体" w:hAnsiTheme="minorEastAsia"/>
          <w:kern w:val="0"/>
          <w:sz w:val="28"/>
          <w:szCs w:val="28"/>
          <w:lang w:val="en-US" w:eastAsia="zh-CN"/>
        </w:rPr>
        <w:t>4</w:t>
      </w:r>
      <w:r>
        <w:rPr>
          <w:rFonts w:hint="eastAsia" w:ascii="仿宋_GB2312" w:eastAsia="仿宋_GB2312" w:cs="宋体" w:hAnsiTheme="minorEastAsia"/>
          <w:kern w:val="0"/>
          <w:sz w:val="28"/>
          <w:szCs w:val="28"/>
        </w:rPr>
        <w:t>年</w:t>
      </w:r>
      <w:r>
        <w:rPr>
          <w:rFonts w:hint="eastAsia" w:ascii="仿宋_GB2312" w:eastAsia="仿宋_GB2312" w:cs="宋体" w:hAnsiTheme="minorEastAsia"/>
          <w:kern w:val="0"/>
          <w:sz w:val="28"/>
          <w:szCs w:val="28"/>
          <w:lang w:val="en-US" w:eastAsia="zh-CN"/>
        </w:rPr>
        <w:t>9</w:t>
      </w:r>
      <w:r>
        <w:rPr>
          <w:rFonts w:hint="eastAsia" w:ascii="仿宋_GB2312" w:eastAsia="仿宋_GB2312" w:cs="宋体" w:hAnsiTheme="minorEastAsia"/>
          <w:kern w:val="0"/>
          <w:sz w:val="28"/>
          <w:szCs w:val="28"/>
        </w:rPr>
        <w:t>月至202</w:t>
      </w:r>
      <w:r>
        <w:rPr>
          <w:rFonts w:hint="eastAsia" w:ascii="仿宋_GB2312" w:eastAsia="仿宋_GB2312" w:cs="宋体" w:hAnsiTheme="minorEastAsia"/>
          <w:kern w:val="0"/>
          <w:sz w:val="28"/>
          <w:szCs w:val="28"/>
          <w:lang w:val="en-US" w:eastAsia="zh-CN"/>
        </w:rPr>
        <w:t>5</w:t>
      </w:r>
      <w:r>
        <w:rPr>
          <w:rFonts w:hint="eastAsia" w:ascii="仿宋_GB2312" w:eastAsia="仿宋_GB2312" w:cs="宋体" w:hAnsiTheme="minorEastAsia"/>
          <w:kern w:val="0"/>
          <w:sz w:val="28"/>
          <w:szCs w:val="28"/>
        </w:rPr>
        <w:t>年12月30日。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287"/>
      </w:tblGrid>
      <w:tr w14:paraId="6E9E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7F92F775">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起止时间</w:t>
            </w:r>
          </w:p>
        </w:tc>
        <w:tc>
          <w:tcPr>
            <w:tcW w:w="6287" w:type="dxa"/>
            <w:vAlign w:val="center"/>
          </w:tcPr>
          <w:p w14:paraId="442C329F">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工作进度安排</w:t>
            </w:r>
          </w:p>
        </w:tc>
      </w:tr>
      <w:tr w14:paraId="7CE7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44556BA7">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2024年</w:t>
            </w:r>
            <w:r>
              <w:rPr>
                <w:rFonts w:hint="eastAsia" w:ascii="仿宋_GB2312" w:eastAsia="仿宋_GB2312" w:cs="宋体" w:hAnsiTheme="minorEastAsia"/>
                <w:kern w:val="0"/>
                <w:sz w:val="24"/>
                <w:szCs w:val="24"/>
                <w:lang w:val="en-US" w:eastAsia="zh-CN"/>
              </w:rPr>
              <w:t>5</w:t>
            </w:r>
            <w:r>
              <w:rPr>
                <w:rFonts w:hint="eastAsia" w:ascii="仿宋_GB2312" w:eastAsia="仿宋_GB2312" w:cs="宋体" w:hAnsiTheme="minorEastAsia"/>
                <w:kern w:val="0"/>
                <w:sz w:val="24"/>
                <w:szCs w:val="24"/>
              </w:rPr>
              <w:t>月</w:t>
            </w:r>
          </w:p>
          <w:p w14:paraId="60E9E7C9">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-2024年</w:t>
            </w:r>
            <w:r>
              <w:rPr>
                <w:rFonts w:hint="eastAsia" w:ascii="仿宋_GB2312" w:eastAsia="仿宋_GB2312" w:cs="宋体" w:hAnsiTheme="minorEastAsia"/>
                <w:kern w:val="0"/>
                <w:sz w:val="24"/>
                <w:szCs w:val="24"/>
                <w:lang w:val="en-US" w:eastAsia="zh-CN"/>
              </w:rPr>
              <w:t>9</w:t>
            </w:r>
            <w:r>
              <w:rPr>
                <w:rFonts w:hint="eastAsia" w:ascii="仿宋_GB2312" w:eastAsia="仿宋_GB2312" w:cs="宋体" w:hAnsiTheme="minorEastAsia"/>
                <w:kern w:val="0"/>
                <w:sz w:val="24"/>
                <w:szCs w:val="24"/>
              </w:rPr>
              <w:t>月</w:t>
            </w:r>
          </w:p>
        </w:tc>
        <w:tc>
          <w:tcPr>
            <w:tcW w:w="6287" w:type="dxa"/>
            <w:vAlign w:val="center"/>
          </w:tcPr>
          <w:p w14:paraId="086DF1F3">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标准立项申请：提交立项申请书等材料</w:t>
            </w:r>
          </w:p>
        </w:tc>
      </w:tr>
      <w:tr w14:paraId="2059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5E2FA40D">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2024年</w:t>
            </w:r>
            <w:r>
              <w:rPr>
                <w:rFonts w:hint="eastAsia" w:ascii="仿宋_GB2312" w:eastAsia="仿宋_GB2312" w:cs="宋体" w:hAnsiTheme="minorEastAsia"/>
                <w:kern w:val="0"/>
                <w:sz w:val="24"/>
                <w:szCs w:val="24"/>
                <w:lang w:val="en-US" w:eastAsia="zh-CN"/>
              </w:rPr>
              <w:t>9</w:t>
            </w:r>
            <w:r>
              <w:rPr>
                <w:rFonts w:hint="eastAsia" w:ascii="仿宋_GB2312" w:eastAsia="仿宋_GB2312" w:cs="宋体" w:hAnsiTheme="minorEastAsia"/>
                <w:kern w:val="0"/>
                <w:sz w:val="24"/>
                <w:szCs w:val="24"/>
              </w:rPr>
              <w:t>月</w:t>
            </w:r>
          </w:p>
        </w:tc>
        <w:tc>
          <w:tcPr>
            <w:tcW w:w="6287" w:type="dxa"/>
            <w:vAlign w:val="center"/>
          </w:tcPr>
          <w:p w14:paraId="64B57517">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标准立项：立项材料论证，官网公示</w:t>
            </w:r>
          </w:p>
        </w:tc>
      </w:tr>
      <w:tr w14:paraId="4468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335503FB">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2024年</w:t>
            </w:r>
            <w:r>
              <w:rPr>
                <w:rFonts w:hint="eastAsia" w:ascii="仿宋_GB2312" w:eastAsia="仿宋_GB2312" w:cs="宋体" w:hAnsiTheme="minorEastAsia"/>
                <w:kern w:val="0"/>
                <w:sz w:val="24"/>
                <w:szCs w:val="24"/>
                <w:lang w:val="en-US" w:eastAsia="zh-CN"/>
              </w:rPr>
              <w:t>10</w:t>
            </w:r>
            <w:r>
              <w:rPr>
                <w:rFonts w:hint="eastAsia" w:ascii="仿宋_GB2312" w:eastAsia="仿宋_GB2312" w:cs="宋体" w:hAnsiTheme="minorEastAsia"/>
                <w:kern w:val="0"/>
                <w:sz w:val="24"/>
                <w:szCs w:val="24"/>
              </w:rPr>
              <w:t>月-202</w:t>
            </w:r>
            <w:r>
              <w:rPr>
                <w:rFonts w:hint="eastAsia" w:ascii="仿宋_GB2312" w:eastAsia="仿宋_GB2312" w:cs="宋体" w:hAnsiTheme="minorEastAsia"/>
                <w:kern w:val="0"/>
                <w:sz w:val="24"/>
                <w:szCs w:val="24"/>
                <w:lang w:val="en-US" w:eastAsia="zh-CN"/>
              </w:rPr>
              <w:t>5</w:t>
            </w:r>
            <w:r>
              <w:rPr>
                <w:rFonts w:hint="eastAsia" w:ascii="仿宋_GB2312" w:eastAsia="仿宋_GB2312" w:cs="宋体" w:hAnsiTheme="minorEastAsia"/>
                <w:kern w:val="0"/>
                <w:sz w:val="24"/>
                <w:szCs w:val="24"/>
              </w:rPr>
              <w:t>年8月</w:t>
            </w:r>
          </w:p>
        </w:tc>
        <w:tc>
          <w:tcPr>
            <w:tcW w:w="6287" w:type="dxa"/>
            <w:vAlign w:val="center"/>
          </w:tcPr>
          <w:p w14:paraId="5F8675F8">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标准起草：成立编制组，起草标准草案</w:t>
            </w:r>
          </w:p>
        </w:tc>
      </w:tr>
      <w:tr w14:paraId="4464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7B83B6AE">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20</w:t>
            </w:r>
            <w:r>
              <w:rPr>
                <w:rFonts w:hint="eastAsia" w:ascii="仿宋_GB2312" w:eastAsia="仿宋_GB2312" w:cs="宋体" w:hAnsiTheme="minorEastAsia"/>
                <w:kern w:val="0"/>
                <w:sz w:val="24"/>
                <w:szCs w:val="24"/>
                <w:lang w:val="en-US" w:eastAsia="zh-CN"/>
              </w:rPr>
              <w:t>25</w:t>
            </w:r>
            <w:r>
              <w:rPr>
                <w:rFonts w:hint="eastAsia" w:ascii="仿宋_GB2312" w:eastAsia="仿宋_GB2312" w:cs="宋体" w:hAnsiTheme="minorEastAsia"/>
                <w:kern w:val="0"/>
                <w:sz w:val="24"/>
                <w:szCs w:val="24"/>
              </w:rPr>
              <w:t>年9月</w:t>
            </w:r>
          </w:p>
        </w:tc>
        <w:tc>
          <w:tcPr>
            <w:tcW w:w="6287" w:type="dxa"/>
            <w:vAlign w:val="center"/>
          </w:tcPr>
          <w:p w14:paraId="070420A2">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征求意见：根据意见形成标准送审稿</w:t>
            </w:r>
          </w:p>
        </w:tc>
      </w:tr>
      <w:tr w14:paraId="06FC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26F730EC">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202</w:t>
            </w:r>
            <w:r>
              <w:rPr>
                <w:rFonts w:hint="eastAsia" w:ascii="仿宋_GB2312" w:eastAsia="仿宋_GB2312" w:cs="宋体" w:hAnsiTheme="minorEastAsia"/>
                <w:kern w:val="0"/>
                <w:sz w:val="24"/>
                <w:szCs w:val="24"/>
                <w:lang w:val="en-US" w:eastAsia="zh-CN"/>
              </w:rPr>
              <w:t>5</w:t>
            </w:r>
            <w:r>
              <w:rPr>
                <w:rFonts w:hint="eastAsia" w:ascii="仿宋_GB2312" w:eastAsia="仿宋_GB2312" w:cs="宋体" w:hAnsiTheme="minorEastAsia"/>
                <w:kern w:val="0"/>
                <w:sz w:val="24"/>
                <w:szCs w:val="24"/>
              </w:rPr>
              <w:t>年10月</w:t>
            </w:r>
          </w:p>
        </w:tc>
        <w:tc>
          <w:tcPr>
            <w:tcW w:w="6287" w:type="dxa"/>
            <w:vAlign w:val="center"/>
          </w:tcPr>
          <w:p w14:paraId="741C913E">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报批会审：递交标准送审稿、编制说明、征求意见汇总，召开标准审查会</w:t>
            </w:r>
          </w:p>
        </w:tc>
      </w:tr>
      <w:tr w14:paraId="04A4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4DB3B6D1">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202</w:t>
            </w:r>
            <w:r>
              <w:rPr>
                <w:rFonts w:hint="eastAsia" w:ascii="仿宋_GB2312" w:eastAsia="仿宋_GB2312" w:cs="宋体" w:hAnsiTheme="minorEastAsia"/>
                <w:kern w:val="0"/>
                <w:sz w:val="24"/>
                <w:szCs w:val="24"/>
                <w:lang w:val="en-US" w:eastAsia="zh-CN"/>
              </w:rPr>
              <w:t>5</w:t>
            </w:r>
            <w:r>
              <w:rPr>
                <w:rFonts w:hint="eastAsia" w:ascii="仿宋_GB2312" w:eastAsia="仿宋_GB2312" w:cs="宋体" w:hAnsiTheme="minorEastAsia"/>
                <w:kern w:val="0"/>
                <w:sz w:val="24"/>
                <w:szCs w:val="24"/>
              </w:rPr>
              <w:t>年11月-202</w:t>
            </w:r>
            <w:r>
              <w:rPr>
                <w:rFonts w:hint="eastAsia" w:ascii="仿宋_GB2312" w:eastAsia="仿宋_GB2312" w:cs="宋体" w:hAnsiTheme="minorEastAsia"/>
                <w:kern w:val="0"/>
                <w:sz w:val="24"/>
                <w:szCs w:val="24"/>
                <w:lang w:val="en-US" w:eastAsia="zh-CN"/>
              </w:rPr>
              <w:t>5</w:t>
            </w:r>
            <w:r>
              <w:rPr>
                <w:rFonts w:hint="eastAsia" w:ascii="仿宋_GB2312" w:eastAsia="仿宋_GB2312" w:cs="宋体" w:hAnsiTheme="minorEastAsia"/>
                <w:kern w:val="0"/>
                <w:sz w:val="24"/>
                <w:szCs w:val="24"/>
              </w:rPr>
              <w:t>年12月</w:t>
            </w:r>
          </w:p>
        </w:tc>
        <w:tc>
          <w:tcPr>
            <w:tcW w:w="6287" w:type="dxa"/>
            <w:vAlign w:val="center"/>
          </w:tcPr>
          <w:p w14:paraId="02795B01">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修改完善：形成标准报批稿，报审查会专家组长确认通过</w:t>
            </w:r>
          </w:p>
        </w:tc>
      </w:tr>
    </w:tbl>
    <w:p w14:paraId="1B6A6DDD">
      <w:pPr>
        <w:spacing w:line="760" w:lineRule="exact"/>
        <w:ind w:firstLine="712" w:firstLineChars="200"/>
        <w:rPr>
          <w:rFonts w:hint="eastAsia" w:ascii="仿宋_GB2312" w:eastAsia="仿宋_GB2312"/>
          <w:spacing w:val="18"/>
          <w:sz w:val="32"/>
          <w:szCs w:val="32"/>
          <w:lang w:val="en-US" w:eastAsia="zh-CN"/>
        </w:rPr>
      </w:pPr>
      <w:r>
        <w:rPr>
          <w:rFonts w:hint="eastAsia" w:ascii="仿宋_GB2312" w:eastAsia="仿宋_GB2312"/>
          <w:spacing w:val="18"/>
          <w:sz w:val="32"/>
          <w:szCs w:val="32"/>
          <w:lang w:eastAsia="zh-CN"/>
        </w:rPr>
        <w:t>（</w:t>
      </w:r>
      <w:r>
        <w:rPr>
          <w:rFonts w:hint="eastAsia" w:ascii="仿宋_GB2312" w:eastAsia="仿宋_GB2312"/>
          <w:spacing w:val="18"/>
          <w:sz w:val="32"/>
          <w:szCs w:val="32"/>
          <w:lang w:val="en-US" w:eastAsia="zh-CN"/>
        </w:rPr>
        <w:t>三</w:t>
      </w:r>
      <w:r>
        <w:rPr>
          <w:rFonts w:hint="eastAsia" w:ascii="仿宋_GB2312" w:eastAsia="仿宋_GB2312"/>
          <w:spacing w:val="18"/>
          <w:sz w:val="32"/>
          <w:szCs w:val="32"/>
          <w:lang w:eastAsia="zh-CN"/>
        </w:rPr>
        <w:t>）</w:t>
      </w:r>
      <w:r>
        <w:rPr>
          <w:rFonts w:hint="eastAsia" w:ascii="仿宋_GB2312" w:eastAsia="仿宋_GB2312"/>
          <w:spacing w:val="18"/>
          <w:sz w:val="32"/>
          <w:szCs w:val="32"/>
          <w:lang w:val="en-US" w:eastAsia="zh-CN"/>
        </w:rPr>
        <w:t>主要起草人及其所做工作</w:t>
      </w:r>
    </w:p>
    <w:p w14:paraId="19973415">
      <w:pPr>
        <w:widowControl/>
        <w:shd w:val="clear" w:color="auto" w:fill="FFFFFF"/>
        <w:spacing w:line="560" w:lineRule="exact"/>
        <w:ind w:firstLine="560" w:firstLineChars="200"/>
        <w:textAlignment w:val="baseline"/>
        <w:rPr>
          <w:rFonts w:hint="default"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冯田丰、沈振、吴海东、黄明祥为本标准的主要起草人，主要负责团体标准的制修订、专家意见征集、企业现场调研、参编单位意见汇总及标准相关技术研讨会召开等内容。</w:t>
      </w:r>
    </w:p>
    <w:p w14:paraId="260C2371">
      <w:pPr>
        <w:numPr>
          <w:ilvl w:val="0"/>
          <w:numId w:val="1"/>
        </w:numPr>
        <w:spacing w:line="760" w:lineRule="exact"/>
        <w:ind w:left="0" w:leftChars="0" w:firstLine="712" w:firstLineChars="200"/>
        <w:rPr>
          <w:rFonts w:hint="eastAsia" w:ascii="仿宋_GB2312" w:eastAsia="仿宋_GB2312"/>
          <w:spacing w:val="18"/>
          <w:sz w:val="32"/>
          <w:szCs w:val="32"/>
        </w:rPr>
      </w:pPr>
      <w:r>
        <w:rPr>
          <w:rFonts w:hint="eastAsia" w:ascii="仿宋_GB2312" w:eastAsia="仿宋_GB2312"/>
          <w:spacing w:val="18"/>
          <w:sz w:val="32"/>
          <w:szCs w:val="32"/>
        </w:rPr>
        <w:t>标准制修订原则</w:t>
      </w:r>
    </w:p>
    <w:p w14:paraId="6B899E0B">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科学性原则：标准编制过程中，应进行充分的调研和分析，借鉴国内外先进经验和成果。基于科学原理和实践经验，确保标准的准确性和可靠性。</w:t>
      </w:r>
    </w:p>
    <w:p w14:paraId="71336769">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 xml:space="preserve"> 协调性原则：标准应与现有相关标准和法规相协调，避免重复和矛盾。</w:t>
      </w:r>
    </w:p>
    <w:p w14:paraId="3023B872">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可操作性原则：标准应具有明确的条款和可操作的实施方法，便于用户理解和应用。</w:t>
      </w:r>
    </w:p>
    <w:p w14:paraId="75A7E31A">
      <w:pPr>
        <w:numPr>
          <w:ilvl w:val="0"/>
          <w:numId w:val="1"/>
        </w:numPr>
        <w:spacing w:line="760" w:lineRule="exact"/>
        <w:ind w:left="0" w:leftChars="0" w:firstLine="712" w:firstLineChars="200"/>
        <w:rPr>
          <w:rFonts w:hint="eastAsia" w:ascii="仿宋_GB2312" w:eastAsia="仿宋_GB2312"/>
          <w:spacing w:val="18"/>
          <w:sz w:val="32"/>
          <w:szCs w:val="32"/>
        </w:rPr>
      </w:pPr>
      <w:r>
        <w:rPr>
          <w:rFonts w:hint="eastAsia" w:ascii="仿宋_GB2312" w:eastAsia="仿宋_GB2312"/>
          <w:spacing w:val="18"/>
          <w:sz w:val="32"/>
          <w:szCs w:val="32"/>
        </w:rPr>
        <w:t>标准主要条文或技术内容的依据；专利情况说明；修订标准应说明新旧标准水平的对比情况</w:t>
      </w:r>
    </w:p>
    <w:p w14:paraId="40DF00FB">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GB/T 211</w:t>
      </w:r>
      <w:r>
        <w:rPr>
          <w:rFonts w:hint="eastAsia" w:ascii="仿宋_GB2312" w:eastAsia="仿宋_GB2312" w:cs="宋体" w:hAnsiTheme="minorEastAsia"/>
          <w:kern w:val="0"/>
          <w:sz w:val="28"/>
          <w:szCs w:val="28"/>
          <w:lang w:val="en-US" w:eastAsia="zh-CN"/>
        </w:rPr>
        <w:tab/>
      </w:r>
      <w:r>
        <w:rPr>
          <w:rFonts w:hint="eastAsia" w:ascii="仿宋_GB2312" w:eastAsia="仿宋_GB2312" w:cs="宋体" w:hAnsiTheme="minorEastAsia"/>
          <w:kern w:val="0"/>
          <w:sz w:val="28"/>
          <w:szCs w:val="28"/>
          <w:lang w:val="en-US" w:eastAsia="zh-CN"/>
        </w:rPr>
        <w:t>煤中全水分的测定方法</w:t>
      </w:r>
    </w:p>
    <w:p w14:paraId="76C1C43E">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GB/T 212</w:t>
      </w:r>
      <w:r>
        <w:rPr>
          <w:rFonts w:hint="eastAsia" w:ascii="仿宋_GB2312" w:eastAsia="仿宋_GB2312" w:cs="宋体" w:hAnsiTheme="minorEastAsia"/>
          <w:kern w:val="0"/>
          <w:sz w:val="28"/>
          <w:szCs w:val="28"/>
          <w:lang w:val="en-US" w:eastAsia="zh-CN"/>
        </w:rPr>
        <w:tab/>
      </w:r>
      <w:r>
        <w:rPr>
          <w:rFonts w:hint="eastAsia" w:ascii="仿宋_GB2312" w:eastAsia="仿宋_GB2312" w:cs="宋体" w:hAnsiTheme="minorEastAsia"/>
          <w:kern w:val="0"/>
          <w:sz w:val="28"/>
          <w:szCs w:val="28"/>
          <w:lang w:val="en-US" w:eastAsia="zh-CN"/>
        </w:rPr>
        <w:t>煤的工业分析方法</w:t>
      </w:r>
    </w:p>
    <w:p w14:paraId="14D838E4">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GB/T 213</w:t>
      </w:r>
      <w:r>
        <w:rPr>
          <w:rFonts w:hint="eastAsia" w:ascii="仿宋_GB2312" w:eastAsia="仿宋_GB2312" w:cs="宋体" w:hAnsiTheme="minorEastAsia"/>
          <w:kern w:val="0"/>
          <w:sz w:val="28"/>
          <w:szCs w:val="28"/>
          <w:lang w:val="en-US" w:eastAsia="zh-CN"/>
        </w:rPr>
        <w:tab/>
      </w:r>
      <w:r>
        <w:rPr>
          <w:rFonts w:hint="eastAsia" w:ascii="仿宋_GB2312" w:eastAsia="仿宋_GB2312" w:cs="宋体" w:hAnsiTheme="minorEastAsia"/>
          <w:kern w:val="0"/>
          <w:sz w:val="28"/>
          <w:szCs w:val="28"/>
          <w:lang w:val="en-US" w:eastAsia="zh-CN"/>
        </w:rPr>
        <w:t>煤的发热量测定方法</w:t>
      </w:r>
    </w:p>
    <w:p w14:paraId="1EE5AFBE">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GB/T 214</w:t>
      </w:r>
      <w:r>
        <w:rPr>
          <w:rFonts w:hint="eastAsia" w:ascii="仿宋_GB2312" w:eastAsia="仿宋_GB2312" w:cs="宋体" w:hAnsiTheme="minorEastAsia"/>
          <w:kern w:val="0"/>
          <w:sz w:val="28"/>
          <w:szCs w:val="28"/>
          <w:lang w:val="en-US" w:eastAsia="zh-CN"/>
        </w:rPr>
        <w:tab/>
      </w:r>
      <w:r>
        <w:rPr>
          <w:rFonts w:hint="eastAsia" w:ascii="仿宋_GB2312" w:eastAsia="仿宋_GB2312" w:cs="宋体" w:hAnsiTheme="minorEastAsia"/>
          <w:kern w:val="0"/>
          <w:sz w:val="28"/>
          <w:szCs w:val="28"/>
          <w:lang w:val="en-US" w:eastAsia="zh-CN"/>
        </w:rPr>
        <w:t>煤中全硫的测定方法</w:t>
      </w:r>
    </w:p>
    <w:p w14:paraId="49E5A656">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GB/T 474</w:t>
      </w:r>
      <w:r>
        <w:rPr>
          <w:rFonts w:hint="eastAsia" w:ascii="仿宋_GB2312" w:eastAsia="仿宋_GB2312" w:cs="宋体" w:hAnsiTheme="minorEastAsia"/>
          <w:kern w:val="0"/>
          <w:sz w:val="28"/>
          <w:szCs w:val="28"/>
          <w:lang w:val="en-US" w:eastAsia="zh-CN"/>
        </w:rPr>
        <w:tab/>
      </w:r>
      <w:r>
        <w:rPr>
          <w:rFonts w:hint="eastAsia" w:ascii="仿宋_GB2312" w:eastAsia="仿宋_GB2312" w:cs="宋体" w:hAnsiTheme="minorEastAsia"/>
          <w:kern w:val="0"/>
          <w:sz w:val="28"/>
          <w:szCs w:val="28"/>
          <w:lang w:val="en-US" w:eastAsia="zh-CN"/>
        </w:rPr>
        <w:t>煤样的制备方法</w:t>
      </w:r>
    </w:p>
    <w:p w14:paraId="0E90642A">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GB/T 475</w:t>
      </w:r>
      <w:r>
        <w:rPr>
          <w:rFonts w:hint="eastAsia" w:ascii="仿宋_GB2312" w:eastAsia="仿宋_GB2312" w:cs="宋体" w:hAnsiTheme="minorEastAsia"/>
          <w:kern w:val="0"/>
          <w:sz w:val="28"/>
          <w:szCs w:val="28"/>
          <w:lang w:val="en-US" w:eastAsia="zh-CN"/>
        </w:rPr>
        <w:tab/>
      </w:r>
      <w:r>
        <w:rPr>
          <w:rFonts w:hint="eastAsia" w:ascii="仿宋_GB2312" w:eastAsia="仿宋_GB2312" w:cs="宋体" w:hAnsiTheme="minorEastAsia"/>
          <w:kern w:val="0"/>
          <w:sz w:val="28"/>
          <w:szCs w:val="28"/>
          <w:lang w:val="en-US" w:eastAsia="zh-CN"/>
        </w:rPr>
        <w:t>商品煤样人工采取方法</w:t>
      </w:r>
    </w:p>
    <w:p w14:paraId="183F6E21">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GB/T 476</w:t>
      </w:r>
      <w:r>
        <w:rPr>
          <w:rFonts w:hint="eastAsia" w:ascii="仿宋_GB2312" w:eastAsia="仿宋_GB2312" w:cs="宋体" w:hAnsiTheme="minorEastAsia"/>
          <w:kern w:val="0"/>
          <w:sz w:val="28"/>
          <w:szCs w:val="28"/>
          <w:lang w:val="en-US" w:eastAsia="zh-CN"/>
        </w:rPr>
        <w:tab/>
      </w:r>
      <w:r>
        <w:rPr>
          <w:rFonts w:hint="eastAsia" w:ascii="仿宋_GB2312" w:eastAsia="仿宋_GB2312" w:cs="宋体" w:hAnsiTheme="minorEastAsia"/>
          <w:kern w:val="0"/>
          <w:sz w:val="28"/>
          <w:szCs w:val="28"/>
          <w:lang w:val="en-US" w:eastAsia="zh-CN"/>
        </w:rPr>
        <w:t>煤中碳和氢的测定方法</w:t>
      </w:r>
    </w:p>
    <w:p w14:paraId="426F8301">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GB/T 483    煤炭分析试验方法一般规定</w:t>
      </w:r>
    </w:p>
    <w:p w14:paraId="17D1C54E">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GB/T 8170</w:t>
      </w:r>
      <w:r>
        <w:rPr>
          <w:rFonts w:hint="eastAsia" w:ascii="仿宋_GB2312" w:eastAsia="仿宋_GB2312" w:cs="宋体" w:hAnsiTheme="minorEastAsia"/>
          <w:kern w:val="0"/>
          <w:sz w:val="28"/>
          <w:szCs w:val="28"/>
          <w:lang w:val="en-US" w:eastAsia="zh-CN"/>
        </w:rPr>
        <w:tab/>
      </w:r>
      <w:r>
        <w:rPr>
          <w:rFonts w:hint="eastAsia" w:ascii="仿宋_GB2312" w:eastAsia="仿宋_GB2312" w:cs="宋体" w:hAnsiTheme="minorEastAsia"/>
          <w:kern w:val="0"/>
          <w:sz w:val="28"/>
          <w:szCs w:val="28"/>
          <w:lang w:val="en-US" w:eastAsia="zh-CN"/>
        </w:rPr>
        <w:t>数值修约规则与极限数值的表示和判定</w:t>
      </w:r>
    </w:p>
    <w:p w14:paraId="3C782F18">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GB/T 19494.1    煤炭机械化采样 第 1 部分：采样方法</w:t>
      </w:r>
    </w:p>
    <w:p w14:paraId="378CB4B3">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GB/T 19494.2    煤炭机械化采样 第 2 部分：煤样的制备</w:t>
      </w:r>
    </w:p>
    <w:p w14:paraId="1CA62D38">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GB/T 27025</w:t>
      </w:r>
      <w:r>
        <w:rPr>
          <w:rFonts w:hint="eastAsia" w:ascii="仿宋_GB2312" w:eastAsia="仿宋_GB2312" w:cs="宋体" w:hAnsiTheme="minorEastAsia"/>
          <w:kern w:val="0"/>
          <w:sz w:val="28"/>
          <w:szCs w:val="28"/>
          <w:lang w:val="en-US" w:eastAsia="zh-CN"/>
        </w:rPr>
        <w:tab/>
      </w:r>
      <w:r>
        <w:rPr>
          <w:rFonts w:hint="eastAsia" w:ascii="仿宋_GB2312" w:eastAsia="仿宋_GB2312" w:cs="宋体" w:hAnsiTheme="minorEastAsia"/>
          <w:kern w:val="0"/>
          <w:sz w:val="28"/>
          <w:szCs w:val="28"/>
          <w:lang w:val="en-US" w:eastAsia="zh-CN"/>
        </w:rPr>
        <w:t>检测和校准实验室能力的通用要求</w:t>
      </w:r>
    </w:p>
    <w:p w14:paraId="619C926E">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GB/T 25214</w:t>
      </w:r>
      <w:r>
        <w:rPr>
          <w:rFonts w:hint="eastAsia" w:ascii="仿宋_GB2312" w:eastAsia="仿宋_GB2312" w:cs="宋体" w:hAnsiTheme="minorEastAsia"/>
          <w:kern w:val="0"/>
          <w:sz w:val="28"/>
          <w:szCs w:val="28"/>
          <w:lang w:val="en-US" w:eastAsia="zh-CN"/>
        </w:rPr>
        <w:tab/>
      </w:r>
      <w:r>
        <w:rPr>
          <w:rFonts w:hint="eastAsia" w:ascii="仿宋_GB2312" w:eastAsia="仿宋_GB2312" w:cs="宋体" w:hAnsiTheme="minorEastAsia"/>
          <w:kern w:val="0"/>
          <w:sz w:val="28"/>
          <w:szCs w:val="28"/>
          <w:lang w:val="en-US" w:eastAsia="zh-CN"/>
        </w:rPr>
        <w:t>煤中全硫测定 红外光谱法</w:t>
      </w:r>
    </w:p>
    <w:p w14:paraId="68B2C900">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GB/T 30732</w:t>
      </w:r>
      <w:r>
        <w:rPr>
          <w:rFonts w:hint="eastAsia" w:ascii="仿宋_GB2312" w:eastAsia="仿宋_GB2312" w:cs="宋体" w:hAnsiTheme="minorEastAsia"/>
          <w:kern w:val="0"/>
          <w:sz w:val="28"/>
          <w:szCs w:val="28"/>
          <w:lang w:val="en-US" w:eastAsia="zh-CN"/>
        </w:rPr>
        <w:tab/>
      </w:r>
      <w:r>
        <w:rPr>
          <w:rFonts w:hint="eastAsia" w:ascii="仿宋_GB2312" w:eastAsia="仿宋_GB2312" w:cs="宋体" w:hAnsiTheme="minorEastAsia"/>
          <w:kern w:val="0"/>
          <w:sz w:val="28"/>
          <w:szCs w:val="28"/>
          <w:lang w:val="en-US" w:eastAsia="zh-CN"/>
        </w:rPr>
        <w:t>煤的工业分析方法 仪器法</w:t>
      </w:r>
    </w:p>
    <w:p w14:paraId="659A6151">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GB/T 30733</w:t>
      </w:r>
      <w:r>
        <w:rPr>
          <w:rFonts w:hint="eastAsia" w:ascii="仿宋_GB2312" w:eastAsia="仿宋_GB2312" w:cs="宋体" w:hAnsiTheme="minorEastAsia"/>
          <w:kern w:val="0"/>
          <w:sz w:val="28"/>
          <w:szCs w:val="28"/>
          <w:lang w:val="en-US" w:eastAsia="zh-CN"/>
        </w:rPr>
        <w:tab/>
      </w:r>
      <w:r>
        <w:rPr>
          <w:rFonts w:hint="eastAsia" w:ascii="仿宋_GB2312" w:eastAsia="仿宋_GB2312" w:cs="宋体" w:hAnsiTheme="minorEastAsia"/>
          <w:kern w:val="0"/>
          <w:sz w:val="28"/>
          <w:szCs w:val="28"/>
          <w:lang w:val="en-US" w:eastAsia="zh-CN"/>
        </w:rPr>
        <w:t>煤中碳氢氮的测定 仪器法</w:t>
      </w:r>
    </w:p>
    <w:p w14:paraId="20B2D145">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GB/T 31391</w:t>
      </w:r>
      <w:r>
        <w:rPr>
          <w:rFonts w:hint="eastAsia" w:ascii="仿宋_GB2312" w:eastAsia="仿宋_GB2312" w:cs="宋体" w:hAnsiTheme="minorEastAsia"/>
          <w:kern w:val="0"/>
          <w:sz w:val="28"/>
          <w:szCs w:val="28"/>
          <w:lang w:val="en-US" w:eastAsia="zh-CN"/>
        </w:rPr>
        <w:tab/>
      </w:r>
      <w:r>
        <w:rPr>
          <w:rFonts w:hint="eastAsia" w:ascii="仿宋_GB2312" w:eastAsia="仿宋_GB2312" w:cs="宋体" w:hAnsiTheme="minorEastAsia"/>
          <w:kern w:val="0"/>
          <w:sz w:val="28"/>
          <w:szCs w:val="28"/>
          <w:lang w:val="en-US" w:eastAsia="zh-CN"/>
        </w:rPr>
        <w:t>煤的元素分析</w:t>
      </w:r>
    </w:p>
    <w:p w14:paraId="0BCAA48F">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GB/T 35985  煤炭分析结果基的换算</w:t>
      </w:r>
    </w:p>
    <w:p w14:paraId="408B759E">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DL/T 568</w:t>
      </w:r>
      <w:r>
        <w:rPr>
          <w:rFonts w:hint="eastAsia" w:ascii="仿宋_GB2312" w:eastAsia="仿宋_GB2312" w:cs="宋体" w:hAnsiTheme="minorEastAsia"/>
          <w:kern w:val="0"/>
          <w:sz w:val="28"/>
          <w:szCs w:val="28"/>
          <w:lang w:val="en-US" w:eastAsia="zh-CN"/>
        </w:rPr>
        <w:tab/>
      </w:r>
      <w:r>
        <w:rPr>
          <w:rFonts w:hint="eastAsia" w:ascii="仿宋_GB2312" w:eastAsia="仿宋_GB2312" w:cs="宋体" w:hAnsiTheme="minorEastAsia"/>
          <w:kern w:val="0"/>
          <w:sz w:val="28"/>
          <w:szCs w:val="28"/>
          <w:lang w:val="en-US" w:eastAsia="zh-CN"/>
        </w:rPr>
        <w:t>燃料元素的快速分析方法</w:t>
      </w:r>
    </w:p>
    <w:p w14:paraId="3E17C754">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DL/T 1030</w:t>
      </w:r>
      <w:r>
        <w:rPr>
          <w:rFonts w:hint="eastAsia" w:ascii="仿宋_GB2312" w:eastAsia="仿宋_GB2312" w:cs="宋体" w:hAnsiTheme="minorEastAsia"/>
          <w:kern w:val="0"/>
          <w:sz w:val="28"/>
          <w:szCs w:val="28"/>
          <w:lang w:val="en-US" w:eastAsia="zh-CN"/>
        </w:rPr>
        <w:tab/>
      </w:r>
      <w:r>
        <w:rPr>
          <w:rFonts w:hint="eastAsia" w:ascii="仿宋_GB2312" w:eastAsia="仿宋_GB2312" w:cs="宋体" w:hAnsiTheme="minorEastAsia"/>
          <w:kern w:val="0"/>
          <w:sz w:val="28"/>
          <w:szCs w:val="28"/>
          <w:lang w:val="en-US" w:eastAsia="zh-CN"/>
        </w:rPr>
        <w:t>煤的工业分析 自动仪器法</w:t>
      </w:r>
    </w:p>
    <w:p w14:paraId="0BF604A9">
      <w:pPr>
        <w:widowControl/>
        <w:shd w:val="clear" w:color="auto" w:fill="FFFFFF"/>
        <w:spacing w:line="560" w:lineRule="exact"/>
        <w:ind w:firstLine="560" w:firstLineChars="200"/>
        <w:textAlignment w:val="baseline"/>
        <w:rPr>
          <w:rFonts w:hint="eastAsia"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DL/T 2029</w:t>
      </w:r>
      <w:r>
        <w:rPr>
          <w:rFonts w:hint="eastAsia" w:ascii="仿宋_GB2312" w:eastAsia="仿宋_GB2312" w:cs="宋体" w:hAnsiTheme="minorEastAsia"/>
          <w:kern w:val="0"/>
          <w:sz w:val="28"/>
          <w:szCs w:val="28"/>
          <w:lang w:val="en-US" w:eastAsia="zh-CN"/>
        </w:rPr>
        <w:tab/>
      </w:r>
      <w:r>
        <w:rPr>
          <w:rFonts w:hint="eastAsia" w:ascii="仿宋_GB2312" w:eastAsia="仿宋_GB2312" w:cs="宋体" w:hAnsiTheme="minorEastAsia"/>
          <w:kern w:val="0"/>
          <w:sz w:val="28"/>
          <w:szCs w:val="28"/>
          <w:lang w:val="en-US" w:eastAsia="zh-CN"/>
        </w:rPr>
        <w:t>煤中全水分测定 自动仪器法</w:t>
      </w:r>
      <w:bookmarkStart w:id="8" w:name="_GoBack"/>
      <w:bookmarkEnd w:id="8"/>
    </w:p>
    <w:p w14:paraId="7669D0FF">
      <w:pPr>
        <w:spacing w:line="760" w:lineRule="exact"/>
        <w:ind w:firstLine="712" w:firstLineChars="200"/>
        <w:rPr>
          <w:rFonts w:hint="eastAsia" w:ascii="仿宋_GB2312" w:eastAsia="仿宋_GB2312"/>
          <w:spacing w:val="18"/>
          <w:sz w:val="32"/>
          <w:szCs w:val="32"/>
        </w:rPr>
      </w:pPr>
      <w:r>
        <w:rPr>
          <w:rFonts w:hint="eastAsia" w:ascii="仿宋_GB2312" w:eastAsia="仿宋_GB2312"/>
          <w:spacing w:val="18"/>
          <w:sz w:val="32"/>
          <w:szCs w:val="32"/>
        </w:rPr>
        <w:t>四、主要试验、验证及试行结果</w:t>
      </w:r>
    </w:p>
    <w:p w14:paraId="013436E2">
      <w:pPr>
        <w:widowControl/>
        <w:shd w:val="clear" w:color="auto" w:fill="FFFFFF"/>
        <w:spacing w:line="560" w:lineRule="exact"/>
        <w:ind w:firstLine="560" w:firstLineChars="200"/>
        <w:textAlignment w:val="baseline"/>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煤炭化验检测是煤炭质量控制和能源利用效率提高的重要手段，其检测指标主要涉及发热量、挥发分、灰分、水分、硫分、粒度等。各项煤质指标的检测结果对于企业的生产运营和产品质量的管理都有着直接影响，实现对煤炭热值准确、高效、无损地检测，对节约能源、规范媒质检测具有重要意义。目前，常用的煤炭化验检测方法包括工业分析法、元素分析法、红外分析法、氧弹热量计法、灰分分析法等。</w:t>
      </w:r>
    </w:p>
    <w:p w14:paraId="2816CB99">
      <w:pPr>
        <w:widowControl/>
        <w:shd w:val="clear" w:color="auto" w:fill="FFFFFF"/>
        <w:spacing w:line="560" w:lineRule="exact"/>
        <w:ind w:firstLine="560" w:firstLineChars="200"/>
        <w:textAlignment w:val="baseline"/>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工业分析法：主要是测定煤中水分、挥发分、灰分和固定碳等成分，也估算含硫量和热值，为锅炉运行和设计提供必要的资料。全水分包括外部水分和内部水分。称取一定重量的煤样，在45－50℃的干燥箱内干燥8小时，取出冷却，干燥后所失去的水分重量占煤样原重量的百分数称为煤的外部水分。将上述失去外部水分的煤样在102－105℃下继续干燥2小时，所失去的重量占试样原重的百分数即内部水分。将食物水分的试样密封在坩埚内，放在850℃的马弗炉中加热7分钟，使挥发物逸出，取出后放入干燥器中冷却至室温再称重，失重占煤样原重的百分数称为挥发分。煤样失掉水分和挥发分后的剩余部分为焦炭。由固定碳和灰分组成。焦炭在800±20℃以下灼烧至恒重，取出冷却。煤炭所失去重量即为固定炭，剩余部分则为灰分。这两部分占原试样的重量百分比，即为固定炭和灰分的含量。</w:t>
      </w:r>
    </w:p>
    <w:p w14:paraId="6A50CF96">
      <w:pPr>
        <w:widowControl/>
        <w:shd w:val="clear" w:color="auto" w:fill="FFFFFF"/>
        <w:spacing w:line="560" w:lineRule="exact"/>
        <w:ind w:firstLine="560" w:firstLineChars="200"/>
        <w:textAlignment w:val="baseline"/>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元素分析法：常用的元素分析方法有X射线荧光光谱法、原子吸收光谱法和化学分析法等。X射线荧光光谱法是通过瞬间激发煤样产生的X射线来分析煤中元素的含量；原子吸收光谱法是通过测量原子吸收特定波长的光线来分析煤中元素的含量；化学分析法是将煤样与相应试剂反应生成可测量的化合物，然后通过比色法、滴定法等方法来测量元素的含量。</w:t>
      </w:r>
    </w:p>
    <w:p w14:paraId="4252033E">
      <w:pPr>
        <w:widowControl/>
        <w:shd w:val="clear" w:color="auto" w:fill="FFFFFF"/>
        <w:spacing w:line="560" w:lineRule="exact"/>
        <w:ind w:firstLine="560" w:firstLineChars="200"/>
        <w:textAlignment w:val="baseline"/>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红外分析法：利用近红外光谱对煤炭等物质进行检测和分析，该方法可以快速测定煤的水分、挥发分、固定碳和灰分等指标。</w:t>
      </w:r>
    </w:p>
    <w:p w14:paraId="3FF2589C">
      <w:pPr>
        <w:widowControl/>
        <w:shd w:val="clear" w:color="auto" w:fill="FFFFFF"/>
        <w:spacing w:line="560" w:lineRule="exact"/>
        <w:ind w:firstLine="560" w:firstLineChars="200"/>
        <w:textAlignment w:val="baseline"/>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氧弹热量计法：将一定质量的煤炭样本放入盛有过量氧气的容器中，使煤炭在其中能够充分地燃烧直至得到恒定的终态产物，测量该过程所放出的热量。是国内外应用最广也是最准确的方法。但该方法除了步骤复杂外，在目前这种需要进行煤炭配比燃烧的情况下无法实时得到检测结果，无法保证热力公司和电力公司平稳有序地运行。</w:t>
      </w:r>
    </w:p>
    <w:p w14:paraId="36EEEEBD">
      <w:pPr>
        <w:widowControl/>
        <w:shd w:val="clear" w:color="auto" w:fill="FFFFFF"/>
        <w:spacing w:line="560" w:lineRule="exact"/>
        <w:ind w:firstLine="560" w:firstLineChars="200"/>
        <w:textAlignment w:val="baseline"/>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灰分分析法：常用的灰分分析方法有：干灼燃烧法、干孔隙燃烧法、湿孔隙燃烧法等。其中，干灼燃烧法是将煤样加热至高温，完全燃烧除去有机物质后得到的残渣量。</w:t>
      </w:r>
    </w:p>
    <w:p w14:paraId="5234C7F8">
      <w:pPr>
        <w:widowControl/>
        <w:shd w:val="clear" w:color="auto" w:fill="FFFFFF"/>
        <w:spacing w:line="560" w:lineRule="exact"/>
        <w:ind w:firstLine="560" w:firstLineChars="200"/>
        <w:textAlignment w:val="baseline"/>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本标准首次制定，国际上尚无类似标准。</w:t>
      </w:r>
    </w:p>
    <w:p w14:paraId="44293B11">
      <w:pPr>
        <w:widowControl/>
        <w:shd w:val="clear" w:color="auto" w:fill="FFFFFF"/>
        <w:spacing w:line="560" w:lineRule="exact"/>
        <w:ind w:firstLine="560" w:firstLineChars="200"/>
        <w:textAlignment w:val="baseline"/>
        <w:rPr>
          <w:rFonts w:hint="eastAsia" w:ascii="仿宋_GB2312" w:eastAsia="仿宋_GB2312"/>
          <w:spacing w:val="18"/>
          <w:sz w:val="32"/>
          <w:szCs w:val="32"/>
        </w:rPr>
      </w:pPr>
      <w:r>
        <w:rPr>
          <w:rFonts w:hint="eastAsia" w:ascii="仿宋_GB2312" w:eastAsia="仿宋_GB2312" w:cs="宋体" w:hAnsiTheme="minorEastAsia"/>
          <w:kern w:val="0"/>
          <w:sz w:val="28"/>
          <w:szCs w:val="28"/>
        </w:rPr>
        <w:t>标准依托项目尚无已发布的专利。</w:t>
      </w:r>
    </w:p>
    <w:p w14:paraId="7B853125">
      <w:pPr>
        <w:spacing w:line="760" w:lineRule="exact"/>
        <w:ind w:firstLine="712" w:firstLineChars="200"/>
        <w:rPr>
          <w:rFonts w:hint="eastAsia" w:ascii="仿宋_GB2312" w:eastAsia="仿宋_GB2312"/>
          <w:spacing w:val="18"/>
          <w:sz w:val="32"/>
          <w:szCs w:val="32"/>
        </w:rPr>
      </w:pPr>
      <w:r>
        <w:rPr>
          <w:rFonts w:hint="eastAsia" w:ascii="仿宋_GB2312" w:eastAsia="仿宋_GB2312"/>
          <w:spacing w:val="18"/>
          <w:sz w:val="32"/>
          <w:szCs w:val="32"/>
        </w:rPr>
        <w:t>五、与相关标准的关系分析</w:t>
      </w:r>
    </w:p>
    <w:p w14:paraId="7BD54046">
      <w:pPr>
        <w:widowControl/>
        <w:shd w:val="clear" w:color="auto" w:fill="FFFFFF"/>
        <w:spacing w:line="560" w:lineRule="exact"/>
        <w:ind w:firstLine="560" w:firstLineChars="200"/>
        <w:textAlignment w:val="baseline"/>
        <w:rPr>
          <w:rFonts w:hint="eastAsia" w:ascii="仿宋_GB2312" w:eastAsia="仿宋_GB2312"/>
          <w:spacing w:val="18"/>
          <w:sz w:val="32"/>
          <w:szCs w:val="32"/>
        </w:rPr>
      </w:pPr>
      <w:r>
        <w:rPr>
          <w:rFonts w:hint="eastAsia" w:ascii="仿宋_GB2312" w:eastAsia="仿宋_GB2312" w:cs="宋体" w:hAnsiTheme="minorEastAsia"/>
          <w:kern w:val="0"/>
          <w:sz w:val="28"/>
          <w:szCs w:val="28"/>
        </w:rPr>
        <w:t>本标准首次制定，与本行业现有的其他标准协调配套，没有冲突。</w:t>
      </w:r>
    </w:p>
    <w:p w14:paraId="06B5091C">
      <w:pPr>
        <w:spacing w:line="760" w:lineRule="exact"/>
        <w:ind w:firstLine="712" w:firstLineChars="200"/>
        <w:rPr>
          <w:rFonts w:hint="eastAsia" w:ascii="仿宋_GB2312" w:eastAsia="仿宋_GB2312"/>
          <w:spacing w:val="18"/>
          <w:sz w:val="32"/>
          <w:szCs w:val="32"/>
        </w:rPr>
      </w:pPr>
      <w:r>
        <w:rPr>
          <w:rFonts w:hint="eastAsia" w:ascii="仿宋_GB2312" w:eastAsia="仿宋_GB2312"/>
          <w:spacing w:val="18"/>
          <w:sz w:val="32"/>
          <w:szCs w:val="32"/>
        </w:rPr>
        <w:t>六、采用国际标准的程度及水平说明</w:t>
      </w:r>
    </w:p>
    <w:p w14:paraId="3DA1EAD2">
      <w:pPr>
        <w:spacing w:line="760" w:lineRule="exact"/>
        <w:ind w:firstLine="712" w:firstLineChars="200"/>
        <w:rPr>
          <w:rFonts w:hint="eastAsia" w:ascii="仿宋_GB2312" w:eastAsia="仿宋_GB2312"/>
          <w:spacing w:val="18"/>
          <w:sz w:val="32"/>
          <w:szCs w:val="32"/>
        </w:rPr>
      </w:pPr>
      <w:r>
        <w:rPr>
          <w:rFonts w:hint="eastAsia" w:ascii="仿宋_GB2312" w:eastAsia="仿宋_GB2312"/>
          <w:spacing w:val="18"/>
          <w:sz w:val="32"/>
          <w:szCs w:val="32"/>
        </w:rPr>
        <w:t>七、重大分歧或重难点的处理经过和依据</w:t>
      </w:r>
    </w:p>
    <w:p w14:paraId="6BA78623">
      <w:pPr>
        <w:spacing w:line="760" w:lineRule="exact"/>
        <w:ind w:firstLine="712" w:firstLineChars="200"/>
        <w:rPr>
          <w:rFonts w:hint="eastAsia" w:ascii="仿宋_GB2312" w:eastAsia="仿宋_GB2312"/>
          <w:spacing w:val="18"/>
          <w:sz w:val="32"/>
          <w:szCs w:val="32"/>
        </w:rPr>
      </w:pPr>
      <w:r>
        <w:rPr>
          <w:rFonts w:hint="eastAsia" w:ascii="仿宋_GB2312" w:eastAsia="仿宋_GB2312"/>
          <w:spacing w:val="18"/>
          <w:sz w:val="32"/>
          <w:szCs w:val="32"/>
        </w:rPr>
        <w:t>八、标准推广应用措施及预期效果</w:t>
      </w:r>
    </w:p>
    <w:p w14:paraId="4E4FEE88">
      <w:pPr>
        <w:widowControl/>
        <w:shd w:val="clear" w:color="auto" w:fill="FFFFFF"/>
        <w:spacing w:line="560" w:lineRule="exact"/>
        <w:ind w:firstLine="560" w:firstLineChars="200"/>
        <w:textAlignment w:val="baseline"/>
        <w:rPr>
          <w:rFonts w:hint="default"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eastAsia="zh-CN"/>
        </w:rPr>
        <w:t>（</w:t>
      </w:r>
      <w:r>
        <w:rPr>
          <w:rFonts w:hint="eastAsia" w:ascii="仿宋_GB2312" w:eastAsia="仿宋_GB2312" w:cs="宋体" w:hAnsiTheme="minorEastAsia"/>
          <w:kern w:val="0"/>
          <w:sz w:val="28"/>
          <w:szCs w:val="28"/>
          <w:lang w:val="en-US" w:eastAsia="zh-CN"/>
        </w:rPr>
        <w:t>一</w:t>
      </w:r>
      <w:r>
        <w:rPr>
          <w:rFonts w:hint="eastAsia" w:ascii="仿宋_GB2312" w:eastAsia="仿宋_GB2312" w:cs="宋体" w:hAnsiTheme="minorEastAsia"/>
          <w:kern w:val="0"/>
          <w:sz w:val="28"/>
          <w:szCs w:val="28"/>
          <w:lang w:eastAsia="zh-CN"/>
        </w:rPr>
        <w:t>）</w:t>
      </w:r>
      <w:r>
        <w:rPr>
          <w:rFonts w:hint="eastAsia" w:ascii="仿宋_GB2312" w:eastAsia="仿宋_GB2312" w:cs="宋体" w:hAnsiTheme="minorEastAsia"/>
          <w:kern w:val="0"/>
          <w:sz w:val="28"/>
          <w:szCs w:val="28"/>
          <w:lang w:val="en-US" w:eastAsia="zh-CN"/>
        </w:rPr>
        <w:t>培训宣贯</w:t>
      </w:r>
    </w:p>
    <w:p w14:paraId="32318A21">
      <w:pPr>
        <w:widowControl/>
        <w:shd w:val="clear" w:color="auto" w:fill="FFFFFF"/>
        <w:spacing w:line="560" w:lineRule="exact"/>
        <w:ind w:firstLine="560" w:firstLineChars="200"/>
        <w:textAlignment w:val="baseline"/>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为进一步规范和促进发电行业企业煤质检测行为，加强重点排放单位对本标准中媒质指标体系、媒质采样流程与化验分析管理流程的了解，推动全国碳市场数据质量监管与信息化进程，计划标准发布后开展两次线上标准解读培训，具体安排如下：</w:t>
      </w:r>
    </w:p>
    <w:p w14:paraId="318CD8EC">
      <w:pPr>
        <w:widowControl/>
        <w:shd w:val="clear" w:color="auto" w:fill="FFFFFF"/>
        <w:spacing w:line="560" w:lineRule="exact"/>
        <w:ind w:firstLine="560" w:firstLineChars="200"/>
        <w:textAlignment w:val="baseline"/>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培训时间：202</w:t>
      </w:r>
      <w:r>
        <w:rPr>
          <w:rFonts w:hint="eastAsia" w:ascii="仿宋_GB2312" w:eastAsia="仿宋_GB2312" w:cs="宋体" w:hAnsiTheme="minorEastAsia"/>
          <w:kern w:val="0"/>
          <w:sz w:val="28"/>
          <w:szCs w:val="28"/>
          <w:lang w:val="en-US" w:eastAsia="zh-CN"/>
        </w:rPr>
        <w:t>6</w:t>
      </w:r>
      <w:r>
        <w:rPr>
          <w:rFonts w:hint="eastAsia" w:ascii="仿宋_GB2312" w:eastAsia="仿宋_GB2312" w:cs="宋体" w:hAnsiTheme="minorEastAsia"/>
          <w:kern w:val="0"/>
          <w:sz w:val="28"/>
          <w:szCs w:val="28"/>
        </w:rPr>
        <w:t>年</w:t>
      </w:r>
      <w:r>
        <w:rPr>
          <w:rFonts w:hint="eastAsia" w:ascii="仿宋_GB2312" w:eastAsia="仿宋_GB2312" w:cs="宋体" w:hAnsiTheme="minorEastAsia"/>
          <w:kern w:val="0"/>
          <w:sz w:val="28"/>
          <w:szCs w:val="28"/>
          <w:lang w:val="en-US" w:eastAsia="zh-CN"/>
        </w:rPr>
        <w:t>2</w:t>
      </w:r>
      <w:r>
        <w:rPr>
          <w:rFonts w:hint="eastAsia" w:ascii="仿宋_GB2312" w:eastAsia="仿宋_GB2312" w:cs="宋体" w:hAnsiTheme="minorEastAsia"/>
          <w:kern w:val="0"/>
          <w:sz w:val="28"/>
          <w:szCs w:val="28"/>
        </w:rPr>
        <w:t>月、202</w:t>
      </w:r>
      <w:r>
        <w:rPr>
          <w:rFonts w:hint="eastAsia" w:ascii="仿宋_GB2312" w:eastAsia="仿宋_GB2312" w:cs="宋体" w:hAnsiTheme="minorEastAsia"/>
          <w:kern w:val="0"/>
          <w:sz w:val="28"/>
          <w:szCs w:val="28"/>
          <w:lang w:val="en-US" w:eastAsia="zh-CN"/>
        </w:rPr>
        <w:t>6</w:t>
      </w:r>
      <w:r>
        <w:rPr>
          <w:rFonts w:hint="eastAsia" w:ascii="仿宋_GB2312" w:eastAsia="仿宋_GB2312" w:cs="宋体" w:hAnsiTheme="minorEastAsia"/>
          <w:kern w:val="0"/>
          <w:sz w:val="28"/>
          <w:szCs w:val="28"/>
        </w:rPr>
        <w:t>年</w:t>
      </w:r>
      <w:r>
        <w:rPr>
          <w:rFonts w:hint="eastAsia" w:ascii="仿宋_GB2312" w:eastAsia="仿宋_GB2312" w:cs="宋体" w:hAnsiTheme="minorEastAsia"/>
          <w:kern w:val="0"/>
          <w:sz w:val="28"/>
          <w:szCs w:val="28"/>
          <w:lang w:val="en-US" w:eastAsia="zh-CN"/>
        </w:rPr>
        <w:t>6</w:t>
      </w:r>
      <w:r>
        <w:rPr>
          <w:rFonts w:hint="eastAsia" w:ascii="仿宋_GB2312" w:eastAsia="仿宋_GB2312" w:cs="宋体" w:hAnsiTheme="minorEastAsia"/>
          <w:kern w:val="0"/>
          <w:sz w:val="28"/>
          <w:szCs w:val="28"/>
        </w:rPr>
        <w:t>月。</w:t>
      </w:r>
    </w:p>
    <w:p w14:paraId="036AB3C6">
      <w:pPr>
        <w:widowControl/>
        <w:shd w:val="clear" w:color="auto" w:fill="FFFFFF"/>
        <w:spacing w:line="560" w:lineRule="exact"/>
        <w:ind w:firstLine="560" w:firstLineChars="200"/>
        <w:textAlignment w:val="baseline"/>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培训形式：采用线上培训形式。</w:t>
      </w:r>
    </w:p>
    <w:p w14:paraId="2F7F64D5">
      <w:pPr>
        <w:widowControl/>
        <w:shd w:val="clear" w:color="auto" w:fill="FFFFFF"/>
        <w:spacing w:line="560" w:lineRule="exact"/>
        <w:ind w:firstLine="560" w:firstLineChars="200"/>
        <w:textAlignment w:val="baseline"/>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参会人员：发电行业企业碳核算技术人员。</w:t>
      </w:r>
    </w:p>
    <w:p w14:paraId="454C182B">
      <w:pPr>
        <w:widowControl/>
        <w:shd w:val="clear" w:color="auto" w:fill="FFFFFF"/>
        <w:spacing w:line="560" w:lineRule="exact"/>
        <w:ind w:firstLine="560" w:firstLineChars="200"/>
        <w:textAlignment w:val="baseline"/>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培训内容：煤质检测指标及精度、煤质采样规则、煤质检测化验流程、煤质检测报告格式、煤质检测报告自动化录入等。</w:t>
      </w:r>
    </w:p>
    <w:p w14:paraId="670601C5">
      <w:pPr>
        <w:widowControl/>
        <w:shd w:val="clear" w:color="auto" w:fill="FFFFFF"/>
        <w:spacing w:line="560" w:lineRule="exact"/>
        <w:ind w:firstLine="560" w:firstLineChars="200"/>
        <w:textAlignment w:val="baseline"/>
        <w:rPr>
          <w:rFonts w:hint="default"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eastAsia="zh-CN"/>
        </w:rPr>
        <w:t>（</w:t>
      </w:r>
      <w:r>
        <w:rPr>
          <w:rFonts w:hint="eastAsia" w:ascii="仿宋_GB2312" w:eastAsia="仿宋_GB2312" w:cs="宋体" w:hAnsiTheme="minorEastAsia"/>
          <w:kern w:val="0"/>
          <w:sz w:val="28"/>
          <w:szCs w:val="28"/>
          <w:lang w:val="en-US" w:eastAsia="zh-CN"/>
        </w:rPr>
        <w:t>二</w:t>
      </w:r>
      <w:r>
        <w:rPr>
          <w:rFonts w:hint="eastAsia" w:ascii="仿宋_GB2312" w:eastAsia="仿宋_GB2312" w:cs="宋体" w:hAnsiTheme="minorEastAsia"/>
          <w:kern w:val="0"/>
          <w:sz w:val="28"/>
          <w:szCs w:val="28"/>
          <w:lang w:eastAsia="zh-CN"/>
        </w:rPr>
        <w:t>）</w:t>
      </w:r>
      <w:r>
        <w:rPr>
          <w:rFonts w:hint="eastAsia" w:ascii="仿宋_GB2312" w:eastAsia="仿宋_GB2312" w:cs="宋体" w:hAnsiTheme="minorEastAsia"/>
          <w:kern w:val="0"/>
          <w:sz w:val="28"/>
          <w:szCs w:val="28"/>
          <w:lang w:val="en-US" w:eastAsia="zh-CN"/>
        </w:rPr>
        <w:t>标准转化</w:t>
      </w:r>
    </w:p>
    <w:p w14:paraId="720C4A36">
      <w:pPr>
        <w:widowControl/>
        <w:shd w:val="clear" w:color="auto" w:fill="FFFFFF"/>
        <w:spacing w:line="560" w:lineRule="exact"/>
        <w:ind w:firstLine="560" w:firstLineChars="200"/>
        <w:textAlignment w:val="baseline"/>
        <w:rPr>
          <w:rFonts w:hint="eastAsia" w:ascii="仿宋_GB2312" w:eastAsia="仿宋_GB2312"/>
          <w:spacing w:val="18"/>
          <w:sz w:val="32"/>
          <w:szCs w:val="32"/>
        </w:rPr>
      </w:pPr>
      <w:r>
        <w:rPr>
          <w:rFonts w:hint="eastAsia" w:ascii="仿宋_GB2312" w:eastAsia="仿宋_GB2312" w:cs="宋体" w:hAnsiTheme="minorEastAsia"/>
          <w:kern w:val="0"/>
          <w:sz w:val="28"/>
          <w:szCs w:val="28"/>
        </w:rPr>
        <w:t>本标准的制定推动发电行业企业煤质检测报告相关指标修订，助力产业高质量发展，有效填补了媒质检测国家标准和行业标准的空白，在企业采纳过程中，将根据实际情况和需求进行标准调整，逐步推动本标准转化为行业标准、国家标准。</w:t>
      </w:r>
    </w:p>
    <w:p w14:paraId="5619396B">
      <w:pPr>
        <w:spacing w:line="760" w:lineRule="exact"/>
        <w:ind w:firstLine="712" w:firstLineChars="200"/>
        <w:rPr>
          <w:rFonts w:hint="default" w:ascii="宋体" w:hAnsi="宋体" w:eastAsia="宋体"/>
          <w:szCs w:val="21"/>
          <w:lang w:val="en-US" w:eastAsia="zh-CN"/>
        </w:rPr>
      </w:pPr>
      <w:r>
        <w:rPr>
          <w:rFonts w:hint="eastAsia" w:ascii="仿宋_GB2312" w:eastAsia="仿宋_GB2312"/>
          <w:spacing w:val="18"/>
          <w:sz w:val="32"/>
          <w:szCs w:val="32"/>
        </w:rPr>
        <w:t>九、其他应说明的事项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D14174"/>
    <w:multiLevelType w:val="singleLevel"/>
    <w:tmpl w:val="6FD14174"/>
    <w:lvl w:ilvl="0" w:tentative="0">
      <w:start w:val="2"/>
      <w:numFmt w:val="chineseCounting"/>
      <w:suff w:val="nothing"/>
      <w:lvlText w:val="（%1）"/>
      <w:lvlJc w:val="left"/>
      <w:rPr>
        <w:rFonts w:hint="eastAsia"/>
      </w:rPr>
    </w:lvl>
  </w:abstractNum>
  <w:abstractNum w:abstractNumId="1">
    <w:nsid w:val="71E2D0BC"/>
    <w:multiLevelType w:val="singleLevel"/>
    <w:tmpl w:val="71E2D0B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llYTE1NmZlM2NmYmIzMTA3Y2Q5NDNhMGNkZTFhMzgifQ=="/>
  </w:docVars>
  <w:rsids>
    <w:rsidRoot w:val="003A16B9"/>
    <w:rsid w:val="000026B9"/>
    <w:rsid w:val="0002049D"/>
    <w:rsid w:val="000223EA"/>
    <w:rsid w:val="00045B39"/>
    <w:rsid w:val="000575C9"/>
    <w:rsid w:val="00064832"/>
    <w:rsid w:val="00077868"/>
    <w:rsid w:val="00085284"/>
    <w:rsid w:val="00086477"/>
    <w:rsid w:val="00094BD9"/>
    <w:rsid w:val="000A20E8"/>
    <w:rsid w:val="000B200F"/>
    <w:rsid w:val="000E4766"/>
    <w:rsid w:val="00143113"/>
    <w:rsid w:val="00151D94"/>
    <w:rsid w:val="00166D42"/>
    <w:rsid w:val="00196275"/>
    <w:rsid w:val="001B3652"/>
    <w:rsid w:val="001D2732"/>
    <w:rsid w:val="001D49AD"/>
    <w:rsid w:val="001E072C"/>
    <w:rsid w:val="001E0932"/>
    <w:rsid w:val="00204426"/>
    <w:rsid w:val="002344F0"/>
    <w:rsid w:val="002347DD"/>
    <w:rsid w:val="002508A9"/>
    <w:rsid w:val="002552C1"/>
    <w:rsid w:val="00285DEA"/>
    <w:rsid w:val="002B36C4"/>
    <w:rsid w:val="002B7A50"/>
    <w:rsid w:val="002C2FA1"/>
    <w:rsid w:val="002C35B2"/>
    <w:rsid w:val="002D05F7"/>
    <w:rsid w:val="002D5B59"/>
    <w:rsid w:val="002F2FA5"/>
    <w:rsid w:val="00322992"/>
    <w:rsid w:val="0034497A"/>
    <w:rsid w:val="0034591E"/>
    <w:rsid w:val="00354B2C"/>
    <w:rsid w:val="00377A55"/>
    <w:rsid w:val="003A16B9"/>
    <w:rsid w:val="003A4CA8"/>
    <w:rsid w:val="003B172B"/>
    <w:rsid w:val="003D20BE"/>
    <w:rsid w:val="003D30B8"/>
    <w:rsid w:val="003F3364"/>
    <w:rsid w:val="003F6207"/>
    <w:rsid w:val="00433902"/>
    <w:rsid w:val="00434EBE"/>
    <w:rsid w:val="004444BA"/>
    <w:rsid w:val="00451A1C"/>
    <w:rsid w:val="00454042"/>
    <w:rsid w:val="004679D5"/>
    <w:rsid w:val="004A5F25"/>
    <w:rsid w:val="004B4E48"/>
    <w:rsid w:val="004B787D"/>
    <w:rsid w:val="004D39BA"/>
    <w:rsid w:val="00527D14"/>
    <w:rsid w:val="00540C01"/>
    <w:rsid w:val="005815F7"/>
    <w:rsid w:val="005A32C0"/>
    <w:rsid w:val="005A3E71"/>
    <w:rsid w:val="005A62F9"/>
    <w:rsid w:val="005B36AE"/>
    <w:rsid w:val="0062624C"/>
    <w:rsid w:val="00681686"/>
    <w:rsid w:val="0068514F"/>
    <w:rsid w:val="007138FD"/>
    <w:rsid w:val="00722BB4"/>
    <w:rsid w:val="00747833"/>
    <w:rsid w:val="00756BD7"/>
    <w:rsid w:val="00791EAF"/>
    <w:rsid w:val="007C2FA8"/>
    <w:rsid w:val="007F171C"/>
    <w:rsid w:val="00800F10"/>
    <w:rsid w:val="00817D4F"/>
    <w:rsid w:val="00831EA8"/>
    <w:rsid w:val="008518B5"/>
    <w:rsid w:val="00873293"/>
    <w:rsid w:val="00880D39"/>
    <w:rsid w:val="00881CCA"/>
    <w:rsid w:val="008B28B8"/>
    <w:rsid w:val="0091740B"/>
    <w:rsid w:val="00927A87"/>
    <w:rsid w:val="009621F2"/>
    <w:rsid w:val="00976747"/>
    <w:rsid w:val="009858D2"/>
    <w:rsid w:val="009E0027"/>
    <w:rsid w:val="009F3D0F"/>
    <w:rsid w:val="00A06D37"/>
    <w:rsid w:val="00A24C20"/>
    <w:rsid w:val="00A30678"/>
    <w:rsid w:val="00A33271"/>
    <w:rsid w:val="00A36AC7"/>
    <w:rsid w:val="00A3781D"/>
    <w:rsid w:val="00A5566C"/>
    <w:rsid w:val="00A67EF9"/>
    <w:rsid w:val="00AD185F"/>
    <w:rsid w:val="00B2361A"/>
    <w:rsid w:val="00B3207B"/>
    <w:rsid w:val="00B3738F"/>
    <w:rsid w:val="00B42D51"/>
    <w:rsid w:val="00B66DBC"/>
    <w:rsid w:val="00B71B66"/>
    <w:rsid w:val="00B81B6B"/>
    <w:rsid w:val="00B95935"/>
    <w:rsid w:val="00BA35E3"/>
    <w:rsid w:val="00BF447A"/>
    <w:rsid w:val="00C251D9"/>
    <w:rsid w:val="00C308FF"/>
    <w:rsid w:val="00C9567F"/>
    <w:rsid w:val="00C96BFF"/>
    <w:rsid w:val="00CB7D28"/>
    <w:rsid w:val="00D02A61"/>
    <w:rsid w:val="00D24AD9"/>
    <w:rsid w:val="00D64F6D"/>
    <w:rsid w:val="00DA0308"/>
    <w:rsid w:val="00DC793A"/>
    <w:rsid w:val="00DE0A71"/>
    <w:rsid w:val="00DF71E5"/>
    <w:rsid w:val="00E034C3"/>
    <w:rsid w:val="00E04500"/>
    <w:rsid w:val="00E100D7"/>
    <w:rsid w:val="00E4542C"/>
    <w:rsid w:val="00E95BD3"/>
    <w:rsid w:val="00E966CD"/>
    <w:rsid w:val="00EA67A3"/>
    <w:rsid w:val="00EE4FAA"/>
    <w:rsid w:val="00EF5A97"/>
    <w:rsid w:val="00F32FC7"/>
    <w:rsid w:val="00F37839"/>
    <w:rsid w:val="00F44DF5"/>
    <w:rsid w:val="00F6458C"/>
    <w:rsid w:val="00FB0178"/>
    <w:rsid w:val="00FB0F7B"/>
    <w:rsid w:val="05D71EE1"/>
    <w:rsid w:val="0D332FB3"/>
    <w:rsid w:val="0FBC2D1E"/>
    <w:rsid w:val="10993662"/>
    <w:rsid w:val="16C0370A"/>
    <w:rsid w:val="25616E98"/>
    <w:rsid w:val="2843459E"/>
    <w:rsid w:val="3277050E"/>
    <w:rsid w:val="3A982556"/>
    <w:rsid w:val="45961F8F"/>
    <w:rsid w:val="4BFCC419"/>
    <w:rsid w:val="5F9B7E31"/>
    <w:rsid w:val="62247B9C"/>
    <w:rsid w:val="62E37616"/>
    <w:rsid w:val="733530E5"/>
    <w:rsid w:val="758D0E71"/>
    <w:rsid w:val="BECA6D96"/>
    <w:rsid w:val="F61BFC7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20"/>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20"/>
    </w:rPr>
  </w:style>
  <w:style w:type="paragraph" w:styleId="5">
    <w:name w:val="Body Text Indent 3"/>
    <w:basedOn w:val="1"/>
    <w:link w:val="13"/>
    <w:qFormat/>
    <w:uiPriority w:val="99"/>
    <w:pPr>
      <w:widowControl/>
      <w:adjustRightInd w:val="0"/>
      <w:snapToGrid w:val="0"/>
      <w:spacing w:line="360" w:lineRule="auto"/>
      <w:ind w:firstLine="555"/>
      <w:jc w:val="left"/>
    </w:pPr>
    <w:rPr>
      <w:sz w:val="28"/>
      <w:szCs w:val="27"/>
    </w:rPr>
  </w:style>
  <w:style w:type="table" w:styleId="7">
    <w:name w:val="Table Grid"/>
    <w:basedOn w:val="6"/>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oter Char"/>
    <w:qFormat/>
    <w:locked/>
    <w:uiPriority w:val="99"/>
    <w:rPr>
      <w:kern w:val="2"/>
      <w:sz w:val="18"/>
    </w:rPr>
  </w:style>
  <w:style w:type="character" w:customStyle="1" w:styleId="10">
    <w:name w:val="Header Char"/>
    <w:qFormat/>
    <w:locked/>
    <w:uiPriority w:val="99"/>
    <w:rPr>
      <w:kern w:val="2"/>
      <w:sz w:val="18"/>
    </w:rPr>
  </w:style>
  <w:style w:type="character" w:customStyle="1" w:styleId="11">
    <w:name w:val="页眉 Char"/>
    <w:basedOn w:val="8"/>
    <w:link w:val="4"/>
    <w:semiHidden/>
    <w:qFormat/>
    <w:locked/>
    <w:uiPriority w:val="99"/>
    <w:rPr>
      <w:rFonts w:cs="Times New Roman"/>
      <w:sz w:val="18"/>
      <w:szCs w:val="18"/>
    </w:rPr>
  </w:style>
  <w:style w:type="character" w:customStyle="1" w:styleId="12">
    <w:name w:val="页脚 Char"/>
    <w:basedOn w:val="8"/>
    <w:link w:val="3"/>
    <w:semiHidden/>
    <w:qFormat/>
    <w:locked/>
    <w:uiPriority w:val="99"/>
    <w:rPr>
      <w:rFonts w:cs="Times New Roman"/>
      <w:sz w:val="18"/>
      <w:szCs w:val="18"/>
    </w:rPr>
  </w:style>
  <w:style w:type="character" w:customStyle="1" w:styleId="13">
    <w:name w:val="正文文本缩进 3 Char"/>
    <w:basedOn w:val="8"/>
    <w:link w:val="5"/>
    <w:semiHidden/>
    <w:qFormat/>
    <w:locked/>
    <w:uiPriority w:val="99"/>
    <w:rPr>
      <w:rFonts w:cs="Times New Roman"/>
      <w:sz w:val="16"/>
      <w:szCs w:val="16"/>
    </w:rPr>
  </w:style>
  <w:style w:type="character" w:customStyle="1" w:styleId="14">
    <w:name w:val="批注框文本 Char"/>
    <w:basedOn w:val="8"/>
    <w:link w:val="2"/>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208</Words>
  <Characters>208</Characters>
  <Lines>5</Lines>
  <Paragraphs>1</Paragraphs>
  <TotalTime>4</TotalTime>
  <ScaleCrop>false</ScaleCrop>
  <LinksUpToDate>false</LinksUpToDate>
  <CharactersWithSpaces>208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2017-08-14T18:37:00Z</dcterms:created>
  <dc:creator>ma</dc:creator>
  <cp:lastModifiedBy>海东</cp:lastModifiedBy>
  <cp:lastPrinted>2015-05-26T17:07:00Z</cp:lastPrinted>
  <dcterms:modified xsi:type="dcterms:W3CDTF">2025-10-21T07:10:28Z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5EC7CBE1E17B402680B8843CE17F7291_13</vt:lpwstr>
  </property>
  <property fmtid="{D5CDD505-2E9C-101B-9397-08002B2CF9AE}" pid="4" name="KSOTemplateDocerSaveRecord">
    <vt:lpwstr>eyJoZGlkIjoiNzg4NjgyYWEzOGU4ZTFiZDlkMjU2YmZhMGRmOTc5MjYiLCJ1c2VySWQiOiIxMDQxMjE1MzU1In0=</vt:lpwstr>
  </property>
</Properties>
</file>