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6"/>
        <w:tblW w:w="9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70"/>
      </w:tblGrid>
      <w:tr w:rsidR="00C30339" w14:paraId="217FD895" w14:textId="77777777">
        <w:trPr>
          <w:trHeight w:val="194"/>
        </w:trPr>
        <w:tc>
          <w:tcPr>
            <w:tcW w:w="509" w:type="dxa"/>
          </w:tcPr>
          <w:p w14:paraId="0AC03277" w14:textId="77777777" w:rsidR="00C30339" w:rsidRDefault="00000000">
            <w:pPr>
              <w:pStyle w:val="af4"/>
              <w:framePr w:w="9447" w:h="1272" w:hRule="exact" w:wrap="notBeside" w:vAnchor="page" w:hAnchor="page" w:x="1372" w:y="568"/>
              <w:tabs>
                <w:tab w:val="clear" w:pos="4153"/>
                <w:tab w:val="clear" w:pos="8306"/>
              </w:tabs>
              <w:jc w:val="left"/>
              <w:rPr>
                <w:rFonts w:ascii="黑体" w:eastAsia="黑体" w:hAnsi="黑体"/>
                <w:sz w:val="21"/>
                <w:szCs w:val="21"/>
              </w:rPr>
            </w:pPr>
            <w:r>
              <w:rPr>
                <w:rFonts w:eastAsia="黑体"/>
                <w:sz w:val="21"/>
                <w:szCs w:val="21"/>
              </w:rPr>
              <w:t>ICS</w:t>
            </w:r>
            <w:r>
              <w:rPr>
                <w:rFonts w:ascii="黑体" w:eastAsia="黑体" w:hAnsi="黑体"/>
                <w:sz w:val="21"/>
                <w:szCs w:val="21"/>
              </w:rPr>
              <w:t xml:space="preserve">  </w:t>
            </w:r>
          </w:p>
        </w:tc>
        <w:tc>
          <w:tcPr>
            <w:tcW w:w="8870" w:type="dxa"/>
          </w:tcPr>
          <w:p w14:paraId="0A5CB45C" w14:textId="77777777" w:rsidR="00C30339" w:rsidRDefault="00000000">
            <w:pPr>
              <w:pStyle w:val="af4"/>
              <w:framePr w:w="9447" w:h="1272" w:hRule="exact" w:wrap="notBeside" w:vAnchor="page" w:hAnchor="page" w:x="1372" w:y="568"/>
              <w:tabs>
                <w:tab w:val="clear" w:pos="4153"/>
                <w:tab w:val="clear" w:pos="8306"/>
              </w:tabs>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     </w:t>
            </w:r>
            <w:r>
              <w:rPr>
                <w:rFonts w:ascii="黑体" w:eastAsia="黑体" w:hAnsi="黑体"/>
                <w:sz w:val="21"/>
                <w:szCs w:val="21"/>
              </w:rPr>
              <w:fldChar w:fldCharType="end"/>
            </w:r>
            <w:bookmarkEnd w:id="0"/>
          </w:p>
        </w:tc>
      </w:tr>
      <w:tr w:rsidR="00C30339" w14:paraId="27E50F52" w14:textId="77777777">
        <w:trPr>
          <w:trHeight w:val="277"/>
        </w:trPr>
        <w:tc>
          <w:tcPr>
            <w:tcW w:w="509" w:type="dxa"/>
            <w:vMerge w:val="restart"/>
          </w:tcPr>
          <w:p w14:paraId="492A5FDF" w14:textId="77777777" w:rsidR="00C30339" w:rsidRDefault="00000000">
            <w:pPr>
              <w:framePr w:w="9447" w:h="1272" w:hRule="exact" w:wrap="notBeside" w:vAnchor="page" w:hAnchor="page" w:x="1372" w:y="568"/>
            </w:pPr>
            <w:r>
              <w:rPr>
                <w:rFonts w:eastAsia="黑体" w:hint="eastAsia"/>
                <w:szCs w:val="21"/>
              </w:rPr>
              <w:t>CSS</w:t>
            </w:r>
          </w:p>
        </w:tc>
        <w:tc>
          <w:tcPr>
            <w:tcW w:w="8870" w:type="dxa"/>
          </w:tcPr>
          <w:p w14:paraId="2D3A1284" w14:textId="77777777" w:rsidR="00C30339" w:rsidRDefault="00000000">
            <w:pPr>
              <w:pStyle w:val="TOC1"/>
              <w:framePr w:w="9447" w:h="1272" w:hRule="exact" w:wrap="notBeside" w:vAnchor="page" w:hAnchor="page" w:x="1372" w:y="568"/>
              <w:rPr>
                <w:rFonts w:ascii="黑体" w:eastAsia="黑体" w:hAnsi="黑体"/>
                <w:szCs w:val="21"/>
              </w:rPr>
            </w:pPr>
            <w:r>
              <w:rPr>
                <w:rFonts w:ascii="黑体" w:eastAsia="黑体" w:hAnsi="黑体"/>
                <w:szCs w:val="21"/>
              </w:rPr>
              <w:fldChar w:fldCharType="begin">
                <w:ffData>
                  <w:name w:val="CSDN"/>
                  <w:enabled/>
                  <w:calcOnExit w:val="0"/>
                  <w:textInput>
                    <w:default w:val="点击此处添加CCS号"/>
                  </w:textInput>
                </w:ffData>
              </w:fldChar>
            </w:r>
            <w:bookmarkStart w:id="1" w:name="CSDN"/>
            <w:r>
              <w:rPr>
                <w:rFonts w:ascii="黑体" w:eastAsia="黑体" w:hAnsi="黑体"/>
                <w:szCs w:val="21"/>
              </w:rPr>
              <w:instrText xml:space="preserve"> FORMTEXT </w:instrText>
            </w:r>
            <w:r>
              <w:rPr>
                <w:rFonts w:ascii="黑体" w:eastAsia="黑体" w:hAnsi="黑体"/>
                <w:szCs w:val="21"/>
              </w:rPr>
            </w:r>
            <w:r>
              <w:rPr>
                <w:rFonts w:ascii="黑体" w:eastAsia="黑体" w:hAnsi="黑体"/>
                <w:szCs w:val="21"/>
              </w:rPr>
              <w:fldChar w:fldCharType="separate"/>
            </w:r>
            <w:r>
              <w:rPr>
                <w:rFonts w:ascii="黑体" w:eastAsia="黑体" w:hAnsi="黑体"/>
                <w:szCs w:val="21"/>
              </w:rPr>
              <w:t>点击此处添加CCS号</w:t>
            </w:r>
            <w:r>
              <w:rPr>
                <w:rFonts w:ascii="黑体" w:eastAsia="黑体" w:hAnsi="黑体"/>
                <w:szCs w:val="21"/>
              </w:rPr>
              <w:fldChar w:fldCharType="end"/>
            </w:r>
            <w:bookmarkEnd w:id="1"/>
          </w:p>
        </w:tc>
      </w:tr>
      <w:tr w:rsidR="00C30339" w14:paraId="2CF41EF9" w14:textId="77777777">
        <w:trPr>
          <w:trHeight w:val="651"/>
        </w:trPr>
        <w:tc>
          <w:tcPr>
            <w:tcW w:w="509" w:type="dxa"/>
            <w:vMerge/>
          </w:tcPr>
          <w:p w14:paraId="7E77CC98" w14:textId="77777777" w:rsidR="00C30339" w:rsidRDefault="00C30339">
            <w:pPr>
              <w:pStyle w:val="af4"/>
              <w:framePr w:w="9447" w:h="1272" w:hRule="exact" w:wrap="notBeside" w:vAnchor="page" w:hAnchor="page" w:x="1372" w:y="568"/>
              <w:tabs>
                <w:tab w:val="clear" w:pos="4153"/>
                <w:tab w:val="clear" w:pos="8306"/>
              </w:tabs>
              <w:spacing w:before="40"/>
              <w:jc w:val="left"/>
              <w:rPr>
                <w:rFonts w:eastAsia="黑体"/>
                <w:sz w:val="21"/>
                <w:szCs w:val="21"/>
              </w:rPr>
            </w:pPr>
            <w:bookmarkStart w:id="2" w:name="_Hlk26473981"/>
          </w:p>
        </w:tc>
        <w:tc>
          <w:tcPr>
            <w:tcW w:w="8870" w:type="dxa"/>
          </w:tcPr>
          <w:p w14:paraId="29843C93" w14:textId="77777777" w:rsidR="00C30339" w:rsidRDefault="00C30339">
            <w:pPr>
              <w:pStyle w:val="TOC1"/>
              <w:framePr w:w="9447" w:h="1272" w:hRule="exact" w:wrap="notBeside" w:vAnchor="page" w:hAnchor="page" w:x="1372" w:y="568"/>
            </w:pPr>
          </w:p>
        </w:tc>
      </w:tr>
    </w:tbl>
    <w:p w14:paraId="19898D90" w14:textId="77777777" w:rsidR="00C30339" w:rsidRDefault="00000000">
      <w:pPr>
        <w:pStyle w:val="afa"/>
        <w:framePr w:wrap="around"/>
        <w:rPr>
          <w:rFonts w:ascii="黑体" w:eastAsia="黑体" w:hAnsi="黑体"/>
          <w:b w:val="0"/>
          <w:bCs w:val="0"/>
          <w:w w:val="100"/>
          <w:sz w:val="48"/>
          <w:szCs w:val="48"/>
        </w:rPr>
      </w:pPr>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14:paraId="4D089FCF" w14:textId="77777777" w:rsidR="00C30339" w:rsidRDefault="00000000">
      <w:pPr>
        <w:pStyle w:val="afb"/>
        <w:framePr w:wrap="auto"/>
      </w:pPr>
      <w:r>
        <w:t>T/</w:t>
      </w:r>
      <w:r>
        <w:fldChar w:fldCharType="begin">
          <w:ffData>
            <w:name w:val="文字1"/>
            <w:enabled/>
            <w:calcOnExit w:val="0"/>
            <w:textInput>
              <w:default w:val="CSES"/>
            </w:textInput>
          </w:ffData>
        </w:fldChar>
      </w:r>
      <w:bookmarkStart w:id="3" w:name="文字1"/>
      <w:r>
        <w:instrText xml:space="preserve"> FORMTEXT </w:instrText>
      </w:r>
      <w:r>
        <w:fldChar w:fldCharType="separate"/>
      </w:r>
      <w:r>
        <w:t>CSES</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5EE7A183" w14:textId="77777777" w:rsidR="00C30339" w:rsidRDefault="00C30339">
      <w:pPr>
        <w:pStyle w:val="afd"/>
        <w:framePr w:wrap="auto"/>
        <w:rPr>
          <w:rFonts w:hAnsi="黑体"/>
        </w:rPr>
      </w:pPr>
    </w:p>
    <w:p w14:paraId="772C0C35" w14:textId="241A340E" w:rsidR="00C30339" w:rsidRDefault="00C219E8">
      <w:pPr>
        <w:rPr>
          <w:rFonts w:ascii="黑体" w:eastAsia="黑体" w:hAnsi="黑体"/>
          <w:kern w:val="0"/>
          <w:sz w:val="10"/>
          <w:szCs w:val="10"/>
        </w:rPr>
      </w:pPr>
      <w:r>
        <w:rPr>
          <w:rFonts w:ascii="黑体" w:eastAsia="黑体" w:hAnsi="黑体"/>
          <w:noProof/>
          <w:kern w:val="0"/>
          <w:sz w:val="10"/>
          <w:szCs w:val="10"/>
        </w:rPr>
        <mc:AlternateContent>
          <mc:Choice Requires="wps">
            <w:drawing>
              <wp:anchor distT="4294967295" distB="4294967295" distL="114300" distR="114300" simplePos="0" relativeHeight="251659264" behindDoc="0" locked="0" layoutInCell="1" allowOverlap="0" wp14:anchorId="606E6DF2" wp14:editId="548597B7">
                <wp:simplePos x="0" y="0"/>
                <wp:positionH relativeFrom="page">
                  <wp:posOffset>900430</wp:posOffset>
                </wp:positionH>
                <wp:positionV relativeFrom="page">
                  <wp:posOffset>2700654</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7683B3E" id="直接连接符 73" o:spid="_x0000_s1026" style="position:absolute;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" o:allowoverlap="f">
                <w10:wrap anchorx="page" anchory="page"/>
              </v:line>
            </w:pict>
          </mc:Fallback>
        </mc:AlternateContent>
      </w:r>
    </w:p>
    <w:p w14:paraId="6FDD437D" w14:textId="77777777" w:rsidR="00C30339" w:rsidRDefault="00C30339">
      <w:pPr>
        <w:pStyle w:val="afa"/>
        <w:framePr w:w="9639" w:h="6976" w:hRule="exact" w:hSpace="0" w:vSpace="0" w:wrap="around" w:hAnchor="page" w:y="6408"/>
        <w:jc w:val="center"/>
        <w:rPr>
          <w:rFonts w:ascii="黑体" w:eastAsia="黑体" w:hAnsi="黑体"/>
          <w:b w:val="0"/>
          <w:bCs w:val="0"/>
          <w:w w:val="100"/>
        </w:rPr>
      </w:pPr>
    </w:p>
    <w:bookmarkStart w:id="6" w:name="CSTD_NAME"/>
    <w:p w14:paraId="16730487" w14:textId="7D683987" w:rsidR="00C30339" w:rsidRDefault="00000000">
      <w:pPr>
        <w:pStyle w:val="afe"/>
        <w:framePr w:h="6974" w:hRule="exact" w:wrap="around" w:x="1419" w:anchorLock="1"/>
      </w:pPr>
      <w:r>
        <w:fldChar w:fldCharType="begin">
          <w:ffData>
            <w:name w:val="CSTD_NAME"/>
            <w:enabled/>
            <w:calcOnExit w:val="0"/>
            <w:textInput>
              <w:default w:val="化工园区土壤与地下水智能监控平台建设规范"/>
            </w:textInput>
          </w:ffData>
        </w:fldChar>
      </w:r>
      <w:r>
        <w:instrText>FORMTEXT</w:instrText>
      </w:r>
      <w:r>
        <w:fldChar w:fldCharType="separate"/>
      </w:r>
      <w:r>
        <w:t>化工园区</w:t>
      </w:r>
      <w:r w:rsidR="00325ED8">
        <w:t>地下水</w:t>
      </w:r>
      <w:r>
        <w:t>智能</w:t>
      </w:r>
      <w:r w:rsidR="00872AEF">
        <w:t>监控预警平台</w:t>
      </w:r>
      <w:r>
        <w:t>建设规范</w:t>
      </w:r>
      <w:r>
        <w:fldChar w:fldCharType="end"/>
      </w:r>
      <w:bookmarkEnd w:id="6"/>
    </w:p>
    <w:p w14:paraId="55817B18" w14:textId="77777777" w:rsidR="00C30339" w:rsidRDefault="00C30339">
      <w:pPr>
        <w:framePr w:w="9639" w:h="6974" w:hRule="exact" w:wrap="around" w:vAnchor="page" w:hAnchor="page" w:x="1419" w:y="6408" w:anchorLock="1"/>
        <w:ind w:left="-1418"/>
      </w:pPr>
    </w:p>
    <w:p w14:paraId="30743814" w14:textId="31F5A1CA" w:rsidR="00103DDF" w:rsidRPr="00103DDF" w:rsidRDefault="00103DDF">
      <w:pPr>
        <w:pStyle w:val="aff"/>
        <w:framePr w:w="9639" w:h="6974" w:hRule="exact" w:wrap="around" w:vAnchor="page" w:hAnchor="page" w:x="1419" w:y="6408" w:anchorLock="1"/>
        <w:textAlignment w:val="bottom"/>
        <w:rPr>
          <w:rFonts w:eastAsia="黑体"/>
          <w:szCs w:val="28"/>
        </w:rPr>
      </w:pPr>
      <w:r w:rsidRPr="00103DDF">
        <w:rPr>
          <w:rFonts w:eastAsia="黑体" w:hint="eastAsia"/>
          <w:szCs w:val="28"/>
        </w:rPr>
        <w:t xml:space="preserve">　</w:t>
      </w:r>
      <w:r w:rsidRPr="00103DDF">
        <w:rPr>
          <w:rFonts w:eastAsia="黑体" w:hint="eastAsia"/>
          <w:szCs w:val="28"/>
        </w:rPr>
        <w:t>Construction</w:t>
      </w:r>
      <w:r>
        <w:rPr>
          <w:rFonts w:eastAsia="黑体" w:hint="eastAsia"/>
          <w:szCs w:val="28"/>
        </w:rPr>
        <w:t xml:space="preserve"> </w:t>
      </w:r>
      <w:r w:rsidRPr="00103DDF">
        <w:rPr>
          <w:rFonts w:eastAsia="黑体" w:hint="eastAsia"/>
          <w:szCs w:val="28"/>
        </w:rPr>
        <w:t>Specifications</w:t>
      </w:r>
      <w:r w:rsidRPr="00103DDF">
        <w:rPr>
          <w:rFonts w:eastAsia="黑体" w:hint="eastAsia"/>
          <w:szCs w:val="28"/>
        </w:rPr>
        <w:t xml:space="preserve">　</w:t>
      </w:r>
      <w:r w:rsidRPr="00103DDF">
        <w:rPr>
          <w:rFonts w:eastAsia="黑体" w:hint="eastAsia"/>
          <w:szCs w:val="28"/>
        </w:rPr>
        <w:t>of</w:t>
      </w:r>
      <w:r w:rsidRPr="00103DDF">
        <w:rPr>
          <w:rFonts w:eastAsia="黑体" w:hint="eastAsia"/>
          <w:szCs w:val="28"/>
        </w:rPr>
        <w:t xml:space="preserve">　</w:t>
      </w:r>
      <w:r w:rsidRPr="00103DDF">
        <w:rPr>
          <w:rFonts w:eastAsia="黑体" w:hint="eastAsia"/>
          <w:szCs w:val="28"/>
        </w:rPr>
        <w:t>Intelligent</w:t>
      </w:r>
      <w:r w:rsidRPr="00103DDF">
        <w:rPr>
          <w:rFonts w:eastAsia="黑体" w:hint="eastAsia"/>
          <w:szCs w:val="28"/>
        </w:rPr>
        <w:t xml:space="preserve">　</w:t>
      </w:r>
      <w:r w:rsidRPr="00103DDF">
        <w:rPr>
          <w:rFonts w:eastAsia="黑体" w:hint="eastAsia"/>
          <w:szCs w:val="28"/>
        </w:rPr>
        <w:t>Monitoring</w:t>
      </w:r>
      <w:r w:rsidRPr="00103DDF">
        <w:rPr>
          <w:rFonts w:eastAsia="黑体" w:hint="eastAsia"/>
          <w:szCs w:val="28"/>
        </w:rPr>
        <w:t xml:space="preserve">　</w:t>
      </w:r>
      <w:r w:rsidRPr="00103DDF">
        <w:rPr>
          <w:rFonts w:eastAsia="黑体" w:hint="eastAsia"/>
          <w:szCs w:val="28"/>
        </w:rPr>
        <w:t>and</w:t>
      </w:r>
      <w:r w:rsidRPr="00103DDF">
        <w:rPr>
          <w:rFonts w:eastAsia="黑体" w:hint="eastAsia"/>
          <w:szCs w:val="28"/>
        </w:rPr>
        <w:t xml:space="preserve">　</w:t>
      </w:r>
      <w:r w:rsidR="00872AEF">
        <w:rPr>
          <w:rFonts w:eastAsia="黑体" w:hint="eastAsia"/>
          <w:szCs w:val="28"/>
        </w:rPr>
        <w:t>Pre-warn</w:t>
      </w:r>
      <w:r w:rsidRPr="00103DDF">
        <w:rPr>
          <w:rFonts w:eastAsia="黑体" w:hint="eastAsia"/>
          <w:szCs w:val="28"/>
        </w:rPr>
        <w:t>ing</w:t>
      </w:r>
      <w:r w:rsidRPr="00103DDF">
        <w:rPr>
          <w:rFonts w:eastAsia="黑体" w:hint="eastAsia"/>
          <w:szCs w:val="28"/>
        </w:rPr>
        <w:t xml:space="preserve">　</w:t>
      </w:r>
      <w:r w:rsidRPr="00103DDF">
        <w:rPr>
          <w:rFonts w:eastAsia="黑体" w:hint="eastAsia"/>
          <w:szCs w:val="28"/>
        </w:rPr>
        <w:t>Platforms</w:t>
      </w:r>
      <w:r w:rsidRPr="00103DDF">
        <w:rPr>
          <w:rFonts w:eastAsia="黑体" w:hint="eastAsia"/>
          <w:szCs w:val="28"/>
        </w:rPr>
        <w:t xml:space="preserve">　</w:t>
      </w:r>
      <w:r w:rsidRPr="00103DDF">
        <w:rPr>
          <w:rFonts w:eastAsia="黑体" w:hint="eastAsia"/>
          <w:szCs w:val="28"/>
        </w:rPr>
        <w:t>for</w:t>
      </w:r>
      <w:r w:rsidRPr="00103DDF">
        <w:rPr>
          <w:rFonts w:eastAsia="黑体" w:hint="eastAsia"/>
          <w:szCs w:val="28"/>
        </w:rPr>
        <w:t xml:space="preserve">　</w:t>
      </w:r>
      <w:r w:rsidRPr="00103DDF">
        <w:rPr>
          <w:rFonts w:eastAsia="黑体" w:hint="eastAsia"/>
          <w:szCs w:val="28"/>
        </w:rPr>
        <w:t>Groundwater</w:t>
      </w:r>
      <w:r w:rsidRPr="00103DDF">
        <w:rPr>
          <w:rFonts w:eastAsia="黑体" w:hint="eastAsia"/>
          <w:szCs w:val="28"/>
        </w:rPr>
        <w:t xml:space="preserve">　</w:t>
      </w:r>
      <w:r w:rsidRPr="00103DDF">
        <w:rPr>
          <w:rFonts w:eastAsia="黑体" w:hint="eastAsia"/>
          <w:szCs w:val="28"/>
        </w:rPr>
        <w:t>in</w:t>
      </w:r>
      <w:r w:rsidRPr="00103DDF">
        <w:rPr>
          <w:rFonts w:eastAsia="黑体" w:hint="eastAsia"/>
          <w:szCs w:val="28"/>
        </w:rPr>
        <w:t xml:space="preserve">　</w:t>
      </w:r>
      <w:r w:rsidRPr="00103DDF">
        <w:rPr>
          <w:rFonts w:eastAsia="黑体" w:hint="eastAsia"/>
          <w:szCs w:val="28"/>
        </w:rPr>
        <w:t>Chemical</w:t>
      </w:r>
      <w:r w:rsidRPr="00103DDF">
        <w:rPr>
          <w:rFonts w:eastAsia="黑体" w:hint="eastAsia"/>
          <w:szCs w:val="28"/>
        </w:rPr>
        <w:t xml:space="preserve">　</w:t>
      </w:r>
      <w:r w:rsidRPr="00103DDF">
        <w:rPr>
          <w:rFonts w:eastAsia="黑体" w:hint="eastAsia"/>
          <w:szCs w:val="28"/>
        </w:rPr>
        <w:t>Industrial</w:t>
      </w:r>
      <w:r w:rsidRPr="00103DDF">
        <w:rPr>
          <w:rFonts w:eastAsia="黑体" w:hint="eastAsia"/>
          <w:szCs w:val="28"/>
        </w:rPr>
        <w:t xml:space="preserve">　</w:t>
      </w:r>
      <w:r w:rsidRPr="00103DDF">
        <w:rPr>
          <w:rFonts w:eastAsia="黑体" w:hint="eastAsia"/>
          <w:szCs w:val="28"/>
        </w:rPr>
        <w:t>Parks</w:t>
      </w:r>
    </w:p>
    <w:p w14:paraId="6299C46F" w14:textId="77777777" w:rsidR="00C30339" w:rsidRDefault="00C30339">
      <w:pPr>
        <w:framePr w:w="9639" w:h="6974" w:hRule="exact" w:wrap="around" w:vAnchor="page" w:hAnchor="page" w:x="1419" w:y="6408" w:anchorLock="1"/>
        <w:spacing w:line="760" w:lineRule="exact"/>
        <w:ind w:left="-1418"/>
      </w:pPr>
    </w:p>
    <w:p w14:paraId="4011D2B5" w14:textId="77777777" w:rsidR="00C30339" w:rsidRDefault="00C30339">
      <w:pPr>
        <w:pStyle w:val="aff"/>
        <w:framePr w:w="9639" w:h="6974" w:hRule="exact" w:wrap="around" w:vAnchor="page" w:hAnchor="page" w:x="1419" w:y="6408" w:anchorLock="1"/>
        <w:textAlignment w:val="bottom"/>
        <w:rPr>
          <w:rFonts w:eastAsia="黑体"/>
          <w:szCs w:val="28"/>
        </w:rPr>
      </w:pPr>
    </w:p>
    <w:p w14:paraId="06CD3150" w14:textId="77777777" w:rsidR="00C30339" w:rsidRDefault="00000000">
      <w:pPr>
        <w:pStyle w:val="aff"/>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p>
    <w:p w14:paraId="08E98F73" w14:textId="77777777" w:rsidR="00C30339" w:rsidRDefault="00000000">
      <w:pPr>
        <w:pStyle w:val="aff"/>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8"/>
    </w:p>
    <w:p w14:paraId="0330E9E6" w14:textId="77777777" w:rsidR="00C30339" w:rsidRDefault="00000000">
      <w:pPr>
        <w:pStyle w:val="aff"/>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14:paraId="0689DC19" w14:textId="77777777" w:rsidR="00C30339" w:rsidRDefault="00000000">
      <w:pPr>
        <w:pStyle w:val="aff0"/>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14:paraId="71CD5FC2" w14:textId="77777777" w:rsidR="00C30339" w:rsidRDefault="00000000">
      <w:pPr>
        <w:pStyle w:val="aff2"/>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14:paraId="6EDF7A8B" w14:textId="77777777" w:rsidR="00C30339" w:rsidRDefault="00000000">
      <w:pPr>
        <w:pStyle w:val="aff4"/>
        <w:framePr w:h="584" w:hRule="exact" w:hSpace="181" w:vSpace="181" w:wrap="around" w:y="14800"/>
        <w:rPr>
          <w:rFonts w:hAnsi="黑体"/>
        </w:rPr>
      </w:pPr>
      <w:r>
        <w:rPr>
          <w:rFonts w:hAnsi="黑体"/>
          <w:w w:val="100"/>
          <w:sz w:val="28"/>
        </w:rPr>
        <w:fldChar w:fldCharType="begin">
          <w:ffData>
            <w:name w:val="fm"/>
            <w:enabled/>
            <w:calcOnExit w:val="0"/>
            <w:textInput>
              <w:default w:val="中国环境科学学会"/>
            </w:textInput>
          </w:ffData>
        </w:fldChar>
      </w:r>
      <w:bookmarkStart w:id="16"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w w:val="100"/>
          <w:sz w:val="28"/>
        </w:rPr>
        <w:t>中国环境科学学会</w:t>
      </w:r>
      <w:r>
        <w:rPr>
          <w:rFonts w:hAnsi="黑体"/>
          <w:w w:val="100"/>
          <w:sz w:val="28"/>
        </w:rPr>
        <w:fldChar w:fldCharType="end"/>
      </w:r>
      <w:bookmarkEnd w:id="16"/>
      <w:r>
        <w:rPr>
          <w:rFonts w:ascii="Times New Roman"/>
          <w:w w:val="100"/>
          <w:sz w:val="28"/>
        </w:rPr>
        <w:t>  </w:t>
      </w:r>
      <w:r>
        <w:rPr>
          <w:rStyle w:val="aff6"/>
          <w:rFonts w:hAnsi="黑体" w:hint="eastAsia"/>
          <w:position w:val="0"/>
        </w:rPr>
        <w:t>发</w:t>
      </w:r>
      <w:r>
        <w:rPr>
          <w:rStyle w:val="aff6"/>
          <w:rFonts w:hAnsi="黑体" w:hint="eastAsia"/>
          <w:spacing w:val="0"/>
          <w:position w:val="0"/>
        </w:rPr>
        <w:t>布</w:t>
      </w:r>
    </w:p>
    <w:p w14:paraId="273BD91A" w14:textId="52F18F3F" w:rsidR="00C30339" w:rsidRDefault="00C219E8">
      <w:pPr>
        <w:rPr>
          <w:rFonts w:ascii="宋体" w:hAnsi="宋体"/>
          <w:sz w:val="28"/>
          <w:szCs w:val="28"/>
        </w:rPr>
        <w:sectPr w:rsidR="00C30339">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134" w:header="1418" w:footer="1134" w:gutter="284"/>
          <w:cols w:space="425"/>
          <w:titlePg/>
          <w:docGrid w:linePitch="312"/>
        </w:sectPr>
      </w:pPr>
      <w:r>
        <w:rPr>
          <w:rFonts w:ascii="宋体" w:hAnsi="宋体"/>
          <w:noProof/>
          <w:sz w:val="28"/>
          <w:szCs w:val="28"/>
        </w:rPr>
        <mc:AlternateContent>
          <mc:Choice Requires="wps">
            <w:drawing>
              <wp:anchor distT="4294967295" distB="4294967295" distL="114300" distR="114300" simplePos="0" relativeHeight="251660288" behindDoc="0" locked="1" layoutInCell="1" allowOverlap="1" wp14:anchorId="3E6842A3" wp14:editId="4ADE7313">
                <wp:simplePos x="0" y="0"/>
                <wp:positionH relativeFrom="page">
                  <wp:posOffset>899795</wp:posOffset>
                </wp:positionH>
                <wp:positionV relativeFrom="page">
                  <wp:posOffset>9253219</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14:sizeRelH relativeFrom="page">
                  <wp14:pctWidth>0</wp14:pctWidth>
                </wp14:sizeRelH>
                <wp14:sizeRelV relativeFrom="page">
                  <wp14:pctHeight>0</wp14:pctHeight>
                </wp14:sizeRelV>
              </wp:anchor>
            </w:drawing>
          </mc:Choice>
          <mc:Fallback>
            <w:pict>
              <v:line w14:anchorId="7D1BCC51" id="直接连接符 5"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">
                <w10:wrap anchorx="page" anchory="page"/>
                <w10:anchorlock/>
              </v:line>
            </w:pict>
          </mc:Fallback>
        </mc:AlternateContent>
      </w:r>
    </w:p>
    <w:p w14:paraId="6D585D9C" w14:textId="77777777" w:rsidR="00C30339" w:rsidRDefault="00000000">
      <w:pPr>
        <w:pStyle w:val="aff7"/>
        <w:spacing w:after="360"/>
      </w:pPr>
      <w:bookmarkStart w:id="17" w:name="BookMark1"/>
      <w:r>
        <w:rPr>
          <w:rFonts w:hint="eastAsia"/>
          <w:spacing w:val="320"/>
        </w:rPr>
        <w:lastRenderedPageBreak/>
        <w:t>目</w:t>
      </w:r>
      <w:r>
        <w:rPr>
          <w:rFonts w:hint="eastAsia"/>
        </w:rPr>
        <w:t>次</w:t>
      </w:r>
    </w:p>
    <w:p w14:paraId="3702143D" w14:textId="19C710EA" w:rsidR="00EC4EB7" w:rsidRDefault="00000000">
      <w:pPr>
        <w:pStyle w:val="TOC1"/>
        <w:tabs>
          <w:tab w:val="right" w:leader="dot" w:pos="9344"/>
        </w:tabs>
        <w:rPr>
          <w:rFonts w:asciiTheme="minorHAnsi" w:eastAsiaTheme="minorEastAsia" w:hAnsiTheme="minorHAnsi" w:cstheme="minorBidi"/>
          <w:noProof/>
          <w:sz w:val="22"/>
          <w14:ligatures w14:val="standardContextual"/>
        </w:rPr>
      </w:pPr>
      <w:r>
        <w:fldChar w:fldCharType="begin"/>
      </w:r>
      <w:r>
        <w:instrText xml:space="preserve"> TOC \o "1-1" \h \t "标准文件_一级条标题,2,标准文件_附录一级条标题,2," </w:instrText>
      </w:r>
      <w:r>
        <w:fldChar w:fldCharType="separate"/>
      </w:r>
      <w:hyperlink w:anchor="_Toc199063507" w:history="1">
        <w:r w:rsidR="00EC4EB7" w:rsidRPr="00442F66">
          <w:rPr>
            <w:rStyle w:val="af7"/>
            <w:rFonts w:hint="eastAsia"/>
            <w:noProof/>
            <w:spacing w:val="320"/>
          </w:rPr>
          <w:t>前</w:t>
        </w:r>
        <w:r w:rsidR="00EC4EB7" w:rsidRPr="00442F66">
          <w:rPr>
            <w:rStyle w:val="af7"/>
            <w:rFonts w:hint="eastAsia"/>
            <w:noProof/>
          </w:rPr>
          <w:t>言</w:t>
        </w:r>
        <w:r w:rsidR="00EC4EB7">
          <w:rPr>
            <w:rFonts w:hint="eastAsia"/>
            <w:noProof/>
          </w:rPr>
          <w:tab/>
        </w:r>
        <w:r w:rsidR="00EC4EB7">
          <w:rPr>
            <w:rFonts w:hint="eastAsia"/>
            <w:noProof/>
          </w:rPr>
          <w:fldChar w:fldCharType="begin"/>
        </w:r>
        <w:r w:rsidR="00EC4EB7">
          <w:rPr>
            <w:rFonts w:hint="eastAsia"/>
            <w:noProof/>
          </w:rPr>
          <w:instrText xml:space="preserve"> </w:instrText>
        </w:r>
        <w:r w:rsidR="00EC4EB7">
          <w:rPr>
            <w:noProof/>
          </w:rPr>
          <w:instrText>PAGEREF _Toc199063507 \h</w:instrText>
        </w:r>
        <w:r w:rsidR="00EC4EB7">
          <w:rPr>
            <w:rFonts w:hint="eastAsia"/>
            <w:noProof/>
          </w:rPr>
          <w:instrText xml:space="preserve"> </w:instrText>
        </w:r>
        <w:r w:rsidR="00EC4EB7">
          <w:rPr>
            <w:rFonts w:hint="eastAsia"/>
            <w:noProof/>
          </w:rPr>
        </w:r>
        <w:r w:rsidR="00EC4EB7">
          <w:rPr>
            <w:rFonts w:hint="eastAsia"/>
            <w:noProof/>
          </w:rPr>
          <w:fldChar w:fldCharType="separate"/>
        </w:r>
        <w:r w:rsidR="00EC4EB7">
          <w:rPr>
            <w:noProof/>
          </w:rPr>
          <w:t>III</w:t>
        </w:r>
        <w:r w:rsidR="00EC4EB7">
          <w:rPr>
            <w:rFonts w:hint="eastAsia"/>
            <w:noProof/>
          </w:rPr>
          <w:fldChar w:fldCharType="end"/>
        </w:r>
      </w:hyperlink>
    </w:p>
    <w:p w14:paraId="65CF3748" w14:textId="7ACE96EC"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08" w:history="1">
        <w:r w:rsidRPr="00442F66">
          <w:rPr>
            <w:rStyle w:val="af7"/>
            <w:rFonts w:hint="eastAsia"/>
            <w:noProof/>
            <w:spacing w:val="320"/>
          </w:rPr>
          <w:t>引</w:t>
        </w:r>
        <w:r w:rsidRPr="00442F66">
          <w:rPr>
            <w:rStyle w:val="af7"/>
            <w:rFonts w:hint="eastAsia"/>
            <w:noProof/>
          </w:rPr>
          <w:t>言</w:t>
        </w:r>
        <w:r>
          <w:rPr>
            <w:rFonts w:hint="eastAsia"/>
            <w:noProof/>
          </w:rPr>
          <w:tab/>
        </w:r>
        <w:r>
          <w:rPr>
            <w:rFonts w:hint="eastAsia"/>
            <w:noProof/>
          </w:rPr>
          <w:fldChar w:fldCharType="begin"/>
        </w:r>
        <w:r>
          <w:rPr>
            <w:rFonts w:hint="eastAsia"/>
            <w:noProof/>
          </w:rPr>
          <w:instrText xml:space="preserve"> </w:instrText>
        </w:r>
        <w:r>
          <w:rPr>
            <w:noProof/>
          </w:rPr>
          <w:instrText>PAGEREF _Toc199063508 \h</w:instrText>
        </w:r>
        <w:r>
          <w:rPr>
            <w:rFonts w:hint="eastAsia"/>
            <w:noProof/>
          </w:rPr>
          <w:instrText xml:space="preserve"> </w:instrText>
        </w:r>
        <w:r>
          <w:rPr>
            <w:rFonts w:hint="eastAsia"/>
            <w:noProof/>
          </w:rPr>
        </w:r>
        <w:r>
          <w:rPr>
            <w:rFonts w:hint="eastAsia"/>
            <w:noProof/>
          </w:rPr>
          <w:fldChar w:fldCharType="separate"/>
        </w:r>
        <w:r>
          <w:rPr>
            <w:noProof/>
          </w:rPr>
          <w:t>IV</w:t>
        </w:r>
        <w:r>
          <w:rPr>
            <w:rFonts w:hint="eastAsia"/>
            <w:noProof/>
          </w:rPr>
          <w:fldChar w:fldCharType="end"/>
        </w:r>
      </w:hyperlink>
    </w:p>
    <w:p w14:paraId="5988BE2A" w14:textId="4E8512B4"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09" w:history="1">
        <w:r w:rsidRPr="00442F66">
          <w:rPr>
            <w:rStyle w:val="af7"/>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_Toc199063509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6DF43882" w14:textId="727A721A"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10" w:history="1">
        <w:r w:rsidRPr="00442F66">
          <w:rPr>
            <w:rStyle w:val="af7"/>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_Toc199063510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4D28B89B" w14:textId="4516F56E"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11" w:history="1">
        <w:r w:rsidRPr="00442F66">
          <w:rPr>
            <w:rStyle w:val="af7"/>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_Toc199063511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2E3EE302" w14:textId="4F53BDC5" w:rsidR="00EC4EB7" w:rsidRDefault="00EC4EB7">
      <w:pPr>
        <w:pStyle w:val="TOC2"/>
        <w:rPr>
          <w:rFonts w:asciiTheme="minorHAnsi" w:eastAsiaTheme="minorEastAsia" w:hAnsiTheme="minorHAnsi" w:cstheme="minorBidi"/>
          <w:noProof/>
          <w:sz w:val="22"/>
          <w14:ligatures w14:val="standardContextual"/>
        </w:rPr>
      </w:pPr>
      <w:hyperlink w:anchor="_Toc199063512" w:history="1">
        <w:r w:rsidRPr="00442F66">
          <w:rPr>
            <w:rStyle w:val="af7"/>
            <w:rFonts w:hint="eastAsia"/>
            <w:noProof/>
          </w:rPr>
          <w:t>3.1 化工园区 Chemical Industr</w:t>
        </w:r>
        <w:r w:rsidR="00B87ABB">
          <w:rPr>
            <w:rStyle w:val="af7"/>
            <w:rFonts w:hint="eastAsia"/>
            <w:noProof/>
          </w:rPr>
          <w:t>ial</w:t>
        </w:r>
        <w:r w:rsidRPr="00442F66">
          <w:rPr>
            <w:rStyle w:val="af7"/>
            <w:rFonts w:hint="eastAsia"/>
            <w:noProof/>
          </w:rPr>
          <w:t xml:space="preserve"> Park</w:t>
        </w:r>
        <w:r>
          <w:rPr>
            <w:rFonts w:hint="eastAsia"/>
            <w:noProof/>
          </w:rPr>
          <w:tab/>
        </w:r>
        <w:r>
          <w:rPr>
            <w:rFonts w:hint="eastAsia"/>
            <w:noProof/>
          </w:rPr>
          <w:fldChar w:fldCharType="begin"/>
        </w:r>
        <w:r>
          <w:rPr>
            <w:rFonts w:hint="eastAsia"/>
            <w:noProof/>
          </w:rPr>
          <w:instrText xml:space="preserve"> </w:instrText>
        </w:r>
        <w:r>
          <w:rPr>
            <w:noProof/>
          </w:rPr>
          <w:instrText>PAGEREF _Toc199063512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3D978F41" w14:textId="3639EDCC" w:rsidR="00EC4EB7" w:rsidRDefault="00EC4EB7">
      <w:pPr>
        <w:pStyle w:val="TOC2"/>
        <w:rPr>
          <w:rFonts w:asciiTheme="minorHAnsi" w:eastAsiaTheme="minorEastAsia" w:hAnsiTheme="minorHAnsi" w:cstheme="minorBidi"/>
          <w:noProof/>
          <w:sz w:val="22"/>
          <w14:ligatures w14:val="standardContextual"/>
        </w:rPr>
      </w:pPr>
      <w:hyperlink w:anchor="_Toc199063513" w:history="1">
        <w:r w:rsidRPr="00B87ABB">
          <w:rPr>
            <w:rStyle w:val="af7"/>
            <w:rFonts w:hint="eastAsia"/>
            <w:noProof/>
          </w:rPr>
          <w:t xml:space="preserve">3.2 </w:t>
        </w:r>
        <w:r w:rsidR="0000235D" w:rsidRPr="00B87ABB">
          <w:rPr>
            <w:rStyle w:val="af7"/>
            <w:rFonts w:hint="eastAsia"/>
            <w:noProof/>
          </w:rPr>
          <w:t>智能</w:t>
        </w:r>
        <w:r w:rsidR="00872AEF" w:rsidRPr="00B87ABB">
          <w:rPr>
            <w:rStyle w:val="af7"/>
            <w:rFonts w:hint="eastAsia"/>
            <w:noProof/>
          </w:rPr>
          <w:t>监控预警平台</w:t>
        </w:r>
        <w:r w:rsidRPr="00B87ABB">
          <w:rPr>
            <w:rStyle w:val="af7"/>
            <w:rFonts w:hint="eastAsia"/>
            <w:noProof/>
          </w:rPr>
          <w:t xml:space="preserve"> Intelligent </w:t>
        </w:r>
        <w:r w:rsidR="00B87ABB" w:rsidRPr="00B87ABB">
          <w:rPr>
            <w:rStyle w:val="af7"/>
            <w:noProof/>
          </w:rPr>
          <w:t>Monitoring</w:t>
        </w:r>
        <w:r w:rsidR="00B87ABB" w:rsidRPr="00B87ABB">
          <w:rPr>
            <w:rStyle w:val="af7"/>
            <w:rFonts w:hint="eastAsia"/>
            <w:noProof/>
          </w:rPr>
          <w:t xml:space="preserve">　</w:t>
        </w:r>
        <w:r w:rsidR="00B87ABB" w:rsidRPr="00B87ABB">
          <w:rPr>
            <w:rStyle w:val="af7"/>
            <w:noProof/>
          </w:rPr>
          <w:t>and</w:t>
        </w:r>
        <w:r w:rsidR="00B87ABB" w:rsidRPr="00B87ABB">
          <w:rPr>
            <w:rStyle w:val="af7"/>
            <w:rFonts w:hint="eastAsia"/>
            <w:noProof/>
          </w:rPr>
          <w:t xml:space="preserve">　</w:t>
        </w:r>
        <w:r w:rsidR="00B87ABB" w:rsidRPr="00B87ABB">
          <w:rPr>
            <w:rStyle w:val="af7"/>
            <w:noProof/>
          </w:rPr>
          <w:t>Pre-warning</w:t>
        </w:r>
        <w:r w:rsidRPr="00B87ABB">
          <w:rPr>
            <w:rStyle w:val="af7"/>
            <w:rFonts w:hint="eastAsia"/>
            <w:noProof/>
          </w:rPr>
          <w:t xml:space="preserve"> Platform</w:t>
        </w:r>
        <w:r w:rsidRPr="00B87ABB">
          <w:rPr>
            <w:rStyle w:val="af7"/>
            <w:rFonts w:hint="eastAsia"/>
            <w:noProof/>
          </w:rPr>
          <w:tab/>
        </w:r>
        <w:r w:rsidRPr="00B87ABB">
          <w:rPr>
            <w:rStyle w:val="af7"/>
            <w:rFonts w:hint="eastAsia"/>
            <w:noProof/>
          </w:rPr>
          <w:fldChar w:fldCharType="begin"/>
        </w:r>
        <w:r w:rsidRPr="00B87ABB">
          <w:rPr>
            <w:rStyle w:val="af7"/>
            <w:rFonts w:hint="eastAsia"/>
            <w:noProof/>
          </w:rPr>
          <w:instrText xml:space="preserve"> </w:instrText>
        </w:r>
        <w:r w:rsidRPr="00B87ABB">
          <w:rPr>
            <w:rStyle w:val="af7"/>
            <w:noProof/>
          </w:rPr>
          <w:instrText>PAGEREF _Toc199063513 \h</w:instrText>
        </w:r>
        <w:r w:rsidRPr="00B87ABB">
          <w:rPr>
            <w:rStyle w:val="af7"/>
            <w:rFonts w:hint="eastAsia"/>
            <w:noProof/>
          </w:rPr>
          <w:instrText xml:space="preserve"> </w:instrText>
        </w:r>
        <w:r w:rsidRPr="00B87ABB">
          <w:rPr>
            <w:rStyle w:val="af7"/>
            <w:rFonts w:hint="eastAsia"/>
            <w:noProof/>
          </w:rPr>
        </w:r>
        <w:r w:rsidRPr="00B87ABB">
          <w:rPr>
            <w:rStyle w:val="af7"/>
            <w:rFonts w:hint="eastAsia"/>
            <w:noProof/>
          </w:rPr>
          <w:fldChar w:fldCharType="separate"/>
        </w:r>
        <w:r w:rsidRPr="00B87ABB">
          <w:rPr>
            <w:rStyle w:val="af7"/>
            <w:noProof/>
          </w:rPr>
          <w:t>1</w:t>
        </w:r>
        <w:r w:rsidRPr="00B87ABB">
          <w:rPr>
            <w:rStyle w:val="af7"/>
            <w:rFonts w:hint="eastAsia"/>
            <w:noProof/>
          </w:rPr>
          <w:fldChar w:fldCharType="end"/>
        </w:r>
      </w:hyperlink>
    </w:p>
    <w:p w14:paraId="7A5F8E0C" w14:textId="4CBF600B" w:rsidR="00EC4EB7" w:rsidRDefault="00EC4EB7">
      <w:pPr>
        <w:pStyle w:val="TOC2"/>
        <w:rPr>
          <w:rFonts w:asciiTheme="minorHAnsi" w:eastAsiaTheme="minorEastAsia" w:hAnsiTheme="minorHAnsi" w:cstheme="minorBidi"/>
          <w:noProof/>
          <w:sz w:val="22"/>
          <w14:ligatures w14:val="standardContextual"/>
        </w:rPr>
      </w:pPr>
      <w:hyperlink w:anchor="_Toc199063514" w:history="1">
        <w:r w:rsidRPr="00442F66">
          <w:rPr>
            <w:rStyle w:val="af7"/>
            <w:rFonts w:hint="eastAsia"/>
            <w:noProof/>
          </w:rPr>
          <w:t>3.3 数据采集节点 Data Collection Nodes</w:t>
        </w:r>
        <w:r>
          <w:rPr>
            <w:rFonts w:hint="eastAsia"/>
            <w:noProof/>
          </w:rPr>
          <w:tab/>
        </w:r>
        <w:r>
          <w:rPr>
            <w:rFonts w:hint="eastAsia"/>
            <w:noProof/>
          </w:rPr>
          <w:fldChar w:fldCharType="begin"/>
        </w:r>
        <w:r>
          <w:rPr>
            <w:rFonts w:hint="eastAsia"/>
            <w:noProof/>
          </w:rPr>
          <w:instrText xml:space="preserve"> </w:instrText>
        </w:r>
        <w:r>
          <w:rPr>
            <w:noProof/>
          </w:rPr>
          <w:instrText>PAGEREF _Toc199063514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ED94F9B" w14:textId="7A3D041C" w:rsidR="00EC4EB7" w:rsidRDefault="00EC4EB7">
      <w:pPr>
        <w:pStyle w:val="TOC2"/>
        <w:rPr>
          <w:rFonts w:asciiTheme="minorHAnsi" w:eastAsiaTheme="minorEastAsia" w:hAnsiTheme="minorHAnsi" w:cstheme="minorBidi"/>
          <w:noProof/>
          <w:sz w:val="22"/>
          <w14:ligatures w14:val="standardContextual"/>
        </w:rPr>
      </w:pPr>
      <w:hyperlink w:anchor="_Toc199063515" w:history="1">
        <w:r w:rsidRPr="00442F66">
          <w:rPr>
            <w:rStyle w:val="af7"/>
            <w:rFonts w:hint="eastAsia"/>
            <w:noProof/>
          </w:rPr>
          <w:t>3.4 实时监测 Real time monitoring</w:t>
        </w:r>
        <w:r>
          <w:rPr>
            <w:rFonts w:hint="eastAsia"/>
            <w:noProof/>
          </w:rPr>
          <w:tab/>
        </w:r>
        <w:r>
          <w:rPr>
            <w:rFonts w:hint="eastAsia"/>
            <w:noProof/>
          </w:rPr>
          <w:fldChar w:fldCharType="begin"/>
        </w:r>
        <w:r>
          <w:rPr>
            <w:rFonts w:hint="eastAsia"/>
            <w:noProof/>
          </w:rPr>
          <w:instrText xml:space="preserve"> </w:instrText>
        </w:r>
        <w:r>
          <w:rPr>
            <w:noProof/>
          </w:rPr>
          <w:instrText>PAGEREF _Toc199063515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1CFC0DB" w14:textId="61E59C06" w:rsidR="00EC4EB7" w:rsidRDefault="00EC4EB7">
      <w:pPr>
        <w:pStyle w:val="TOC2"/>
        <w:rPr>
          <w:rFonts w:asciiTheme="minorHAnsi" w:eastAsiaTheme="minorEastAsia" w:hAnsiTheme="minorHAnsi" w:cstheme="minorBidi"/>
          <w:noProof/>
          <w:sz w:val="22"/>
          <w14:ligatures w14:val="standardContextual"/>
        </w:rPr>
      </w:pPr>
      <w:hyperlink w:anchor="_Toc199063516" w:history="1">
        <w:r w:rsidRPr="00442F66">
          <w:rPr>
            <w:rStyle w:val="af7"/>
            <w:rFonts w:hint="eastAsia"/>
            <w:noProof/>
          </w:rPr>
          <w:t>3.5 数据分析与挖掘 Data Analysis and Mining</w:t>
        </w:r>
        <w:r>
          <w:rPr>
            <w:rFonts w:hint="eastAsia"/>
            <w:noProof/>
          </w:rPr>
          <w:tab/>
        </w:r>
        <w:r>
          <w:rPr>
            <w:rFonts w:hint="eastAsia"/>
            <w:noProof/>
          </w:rPr>
          <w:fldChar w:fldCharType="begin"/>
        </w:r>
        <w:r>
          <w:rPr>
            <w:rFonts w:hint="eastAsia"/>
            <w:noProof/>
          </w:rPr>
          <w:instrText xml:space="preserve"> </w:instrText>
        </w:r>
        <w:r>
          <w:rPr>
            <w:noProof/>
          </w:rPr>
          <w:instrText>PAGEREF _Toc199063516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A265958" w14:textId="4E7F6AD0" w:rsidR="00EC4EB7" w:rsidRDefault="00EC4EB7">
      <w:pPr>
        <w:pStyle w:val="TOC2"/>
        <w:rPr>
          <w:rFonts w:asciiTheme="minorHAnsi" w:eastAsiaTheme="minorEastAsia" w:hAnsiTheme="minorHAnsi" w:cstheme="minorBidi"/>
          <w:noProof/>
          <w:sz w:val="22"/>
          <w14:ligatures w14:val="standardContextual"/>
        </w:rPr>
      </w:pPr>
      <w:hyperlink w:anchor="_Toc199063517" w:history="1">
        <w:r w:rsidRPr="00442F66">
          <w:rPr>
            <w:rStyle w:val="af7"/>
            <w:rFonts w:hint="eastAsia"/>
            <w:noProof/>
          </w:rPr>
          <w:t>3.6 可视化展示 Visual Display</w:t>
        </w:r>
        <w:r>
          <w:rPr>
            <w:rFonts w:hint="eastAsia"/>
            <w:noProof/>
          </w:rPr>
          <w:tab/>
        </w:r>
        <w:r>
          <w:rPr>
            <w:rFonts w:hint="eastAsia"/>
            <w:noProof/>
          </w:rPr>
          <w:fldChar w:fldCharType="begin"/>
        </w:r>
        <w:r>
          <w:rPr>
            <w:rFonts w:hint="eastAsia"/>
            <w:noProof/>
          </w:rPr>
          <w:instrText xml:space="preserve"> </w:instrText>
        </w:r>
        <w:r>
          <w:rPr>
            <w:noProof/>
          </w:rPr>
          <w:instrText>PAGEREF _Toc199063517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C3E38E4" w14:textId="748043B1"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18" w:history="1">
        <w:r w:rsidRPr="00442F66">
          <w:rPr>
            <w:rStyle w:val="af7"/>
            <w:rFonts w:hint="eastAsia"/>
            <w:noProof/>
          </w:rPr>
          <w:t>4 总则</w:t>
        </w:r>
        <w:r>
          <w:rPr>
            <w:rFonts w:hint="eastAsia"/>
            <w:noProof/>
          </w:rPr>
          <w:tab/>
        </w:r>
        <w:r>
          <w:rPr>
            <w:rFonts w:hint="eastAsia"/>
            <w:noProof/>
          </w:rPr>
          <w:fldChar w:fldCharType="begin"/>
        </w:r>
        <w:r>
          <w:rPr>
            <w:rFonts w:hint="eastAsia"/>
            <w:noProof/>
          </w:rPr>
          <w:instrText xml:space="preserve"> </w:instrText>
        </w:r>
        <w:r>
          <w:rPr>
            <w:noProof/>
          </w:rPr>
          <w:instrText>PAGEREF _Toc199063518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A197E4F" w14:textId="6F6BB7FA" w:rsidR="00EC4EB7" w:rsidRDefault="00EC4EB7">
      <w:pPr>
        <w:pStyle w:val="TOC2"/>
        <w:rPr>
          <w:rFonts w:asciiTheme="minorHAnsi" w:eastAsiaTheme="minorEastAsia" w:hAnsiTheme="minorHAnsi" w:cstheme="minorBidi"/>
          <w:noProof/>
          <w:sz w:val="22"/>
          <w14:ligatures w14:val="standardContextual"/>
        </w:rPr>
      </w:pPr>
      <w:hyperlink w:anchor="_Toc199063519" w:history="1">
        <w:r w:rsidRPr="00442F66">
          <w:rPr>
            <w:rStyle w:val="af7"/>
            <w:rFonts w:hint="eastAsia"/>
            <w:noProof/>
          </w:rPr>
          <w:t>4.1 本规范旨在指导智能化、精准化的化工园区</w:t>
        </w:r>
        <w:r w:rsidR="00325ED8">
          <w:rPr>
            <w:rStyle w:val="af7"/>
            <w:rFonts w:hint="eastAsia"/>
            <w:noProof/>
          </w:rPr>
          <w:t>地下水</w:t>
        </w:r>
        <w:r w:rsidR="00872AEF">
          <w:rPr>
            <w:rStyle w:val="af7"/>
            <w:rFonts w:hint="eastAsia"/>
            <w:noProof/>
          </w:rPr>
          <w:t>监控预警平台</w:t>
        </w:r>
        <w:r w:rsidRPr="00442F66">
          <w:rPr>
            <w:rStyle w:val="af7"/>
            <w:rFonts w:hint="eastAsia"/>
            <w:noProof/>
          </w:rPr>
          <w:t>的建设和运行，全面提升环境风险防控能力与生态保护水平。</w:t>
        </w:r>
        <w:r>
          <w:rPr>
            <w:rFonts w:hint="eastAsia"/>
            <w:noProof/>
          </w:rPr>
          <w:tab/>
        </w:r>
        <w:r>
          <w:rPr>
            <w:rFonts w:hint="eastAsia"/>
            <w:noProof/>
          </w:rPr>
          <w:fldChar w:fldCharType="begin"/>
        </w:r>
        <w:r>
          <w:rPr>
            <w:rFonts w:hint="eastAsia"/>
            <w:noProof/>
          </w:rPr>
          <w:instrText xml:space="preserve"> </w:instrText>
        </w:r>
        <w:r>
          <w:rPr>
            <w:noProof/>
          </w:rPr>
          <w:instrText>PAGEREF _Toc199063519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F0F83BA" w14:textId="5B6CB60F" w:rsidR="00EC4EB7" w:rsidRDefault="00EC4EB7">
      <w:pPr>
        <w:pStyle w:val="TOC2"/>
        <w:rPr>
          <w:rFonts w:asciiTheme="minorHAnsi" w:eastAsiaTheme="minorEastAsia" w:hAnsiTheme="minorHAnsi" w:cstheme="minorBidi"/>
          <w:noProof/>
          <w:sz w:val="22"/>
          <w14:ligatures w14:val="standardContextual"/>
        </w:rPr>
      </w:pPr>
      <w:hyperlink w:anchor="_Toc199063520" w:history="1">
        <w:r w:rsidRPr="00442F66">
          <w:rPr>
            <w:rStyle w:val="af7"/>
            <w:rFonts w:hint="eastAsia"/>
            <w:noProof/>
          </w:rPr>
          <w:t>4.2 平台建设应紧密结合实际管理需求，确保功能模块可操作、易维护，满足日常监管与应急响应需求。</w:t>
        </w:r>
        <w:r>
          <w:rPr>
            <w:rFonts w:hint="eastAsia"/>
            <w:noProof/>
          </w:rPr>
          <w:tab/>
        </w:r>
        <w:r>
          <w:rPr>
            <w:rFonts w:hint="eastAsia"/>
            <w:noProof/>
          </w:rPr>
          <w:fldChar w:fldCharType="begin"/>
        </w:r>
        <w:r>
          <w:rPr>
            <w:rFonts w:hint="eastAsia"/>
            <w:noProof/>
          </w:rPr>
          <w:instrText xml:space="preserve"> </w:instrText>
        </w:r>
        <w:r>
          <w:rPr>
            <w:noProof/>
          </w:rPr>
          <w:instrText>PAGEREF _Toc199063520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13D471E" w14:textId="239FA26D" w:rsidR="00EC4EB7" w:rsidRDefault="00EC4EB7">
      <w:pPr>
        <w:pStyle w:val="TOC2"/>
        <w:rPr>
          <w:rFonts w:asciiTheme="minorHAnsi" w:eastAsiaTheme="minorEastAsia" w:hAnsiTheme="minorHAnsi" w:cstheme="minorBidi"/>
          <w:noProof/>
          <w:sz w:val="22"/>
          <w14:ligatures w14:val="standardContextual"/>
        </w:rPr>
      </w:pPr>
      <w:hyperlink w:anchor="_Toc199063521" w:history="1">
        <w:r w:rsidRPr="00442F66">
          <w:rPr>
            <w:rStyle w:val="af7"/>
            <w:rFonts w:hint="eastAsia"/>
            <w:noProof/>
          </w:rPr>
          <w:t>4.3 规范内容适用于江苏省内各类化工园区，兼顾不同规模、类型园区的共性需求与个性化特点。</w:t>
        </w:r>
        <w:r>
          <w:rPr>
            <w:rFonts w:hint="eastAsia"/>
            <w:noProof/>
          </w:rPr>
          <w:tab/>
        </w:r>
        <w:r>
          <w:rPr>
            <w:rFonts w:hint="eastAsia"/>
            <w:noProof/>
          </w:rPr>
          <w:fldChar w:fldCharType="begin"/>
        </w:r>
        <w:r>
          <w:rPr>
            <w:rFonts w:hint="eastAsia"/>
            <w:noProof/>
          </w:rPr>
          <w:instrText xml:space="preserve"> </w:instrText>
        </w:r>
        <w:r>
          <w:rPr>
            <w:noProof/>
          </w:rPr>
          <w:instrText>PAGEREF _Toc199063521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36DE2DDB" w14:textId="25611463" w:rsidR="00EC4EB7" w:rsidRDefault="00EC4EB7">
      <w:pPr>
        <w:pStyle w:val="TOC2"/>
        <w:rPr>
          <w:rFonts w:asciiTheme="minorHAnsi" w:eastAsiaTheme="minorEastAsia" w:hAnsiTheme="minorHAnsi" w:cstheme="minorBidi"/>
          <w:noProof/>
          <w:sz w:val="22"/>
          <w14:ligatures w14:val="standardContextual"/>
        </w:rPr>
      </w:pPr>
      <w:hyperlink w:anchor="_Toc199063522" w:history="1">
        <w:r w:rsidRPr="00442F66">
          <w:rPr>
            <w:rStyle w:val="af7"/>
            <w:rFonts w:hint="eastAsia"/>
            <w:noProof/>
          </w:rPr>
          <w:t>4.4 鼓励采用物联网、大数据、人工智能等先进技术，推动管理模式的数字化转型与智能化升级。</w:t>
        </w:r>
        <w:r>
          <w:rPr>
            <w:rFonts w:hint="eastAsia"/>
            <w:noProof/>
          </w:rPr>
          <w:tab/>
        </w:r>
        <w:r>
          <w:rPr>
            <w:rFonts w:hint="eastAsia"/>
            <w:noProof/>
          </w:rPr>
          <w:fldChar w:fldCharType="begin"/>
        </w:r>
        <w:r>
          <w:rPr>
            <w:rFonts w:hint="eastAsia"/>
            <w:noProof/>
          </w:rPr>
          <w:instrText xml:space="preserve"> </w:instrText>
        </w:r>
        <w:r>
          <w:rPr>
            <w:noProof/>
          </w:rPr>
          <w:instrText>PAGEREF _Toc199063522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491E9E1" w14:textId="432AB73C"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23" w:history="1">
        <w:r w:rsidRPr="00442F66">
          <w:rPr>
            <w:rStyle w:val="af7"/>
            <w:rFonts w:ascii="Times New Roman" w:hint="eastAsia"/>
            <w:bCs/>
            <w:noProof/>
          </w:rPr>
          <w:t>5</w:t>
        </w:r>
        <w:r w:rsidRPr="00442F66">
          <w:rPr>
            <w:rStyle w:val="af7"/>
            <w:rFonts w:hint="eastAsia"/>
            <w:noProof/>
          </w:rPr>
          <w:t xml:space="preserve"> 系统框架设计</w:t>
        </w:r>
        <w:r>
          <w:rPr>
            <w:rFonts w:hint="eastAsia"/>
            <w:noProof/>
          </w:rPr>
          <w:tab/>
        </w:r>
        <w:r>
          <w:rPr>
            <w:rFonts w:hint="eastAsia"/>
            <w:noProof/>
          </w:rPr>
          <w:fldChar w:fldCharType="begin"/>
        </w:r>
        <w:r>
          <w:rPr>
            <w:rFonts w:hint="eastAsia"/>
            <w:noProof/>
          </w:rPr>
          <w:instrText xml:space="preserve"> </w:instrText>
        </w:r>
        <w:r>
          <w:rPr>
            <w:noProof/>
          </w:rPr>
          <w:instrText>PAGEREF _Toc199063523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6CC5FC81" w14:textId="59D5E8D0" w:rsidR="00EC4EB7" w:rsidRDefault="00EC4EB7">
      <w:pPr>
        <w:pStyle w:val="TOC2"/>
        <w:rPr>
          <w:rFonts w:asciiTheme="minorHAnsi" w:eastAsiaTheme="minorEastAsia" w:hAnsiTheme="minorHAnsi" w:cstheme="minorBidi"/>
          <w:noProof/>
          <w:sz w:val="22"/>
          <w14:ligatures w14:val="standardContextual"/>
        </w:rPr>
      </w:pPr>
      <w:hyperlink w:anchor="_Toc199063524" w:history="1">
        <w:r w:rsidRPr="00442F66">
          <w:rPr>
            <w:rStyle w:val="af7"/>
            <w:rFonts w:ascii="Times New Roman" w:hint="eastAsia"/>
            <w:bCs/>
            <w:noProof/>
          </w:rPr>
          <w:t>5.1</w:t>
        </w:r>
        <w:r w:rsidRPr="00442F66">
          <w:rPr>
            <w:rStyle w:val="af7"/>
            <w:rFonts w:hint="eastAsia"/>
            <w:noProof/>
          </w:rPr>
          <w:t xml:space="preserve"> 总体框架</w:t>
        </w:r>
        <w:r>
          <w:rPr>
            <w:rFonts w:hint="eastAsia"/>
            <w:noProof/>
          </w:rPr>
          <w:tab/>
        </w:r>
        <w:r>
          <w:rPr>
            <w:rFonts w:hint="eastAsia"/>
            <w:noProof/>
          </w:rPr>
          <w:fldChar w:fldCharType="begin"/>
        </w:r>
        <w:r>
          <w:rPr>
            <w:rFonts w:hint="eastAsia"/>
            <w:noProof/>
          </w:rPr>
          <w:instrText xml:space="preserve"> </w:instrText>
        </w:r>
        <w:r>
          <w:rPr>
            <w:noProof/>
          </w:rPr>
          <w:instrText>PAGEREF _Toc199063524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0274E1AB" w14:textId="4FF9B198" w:rsidR="00EC4EB7" w:rsidRDefault="00EC4EB7">
      <w:pPr>
        <w:pStyle w:val="TOC2"/>
        <w:rPr>
          <w:rFonts w:asciiTheme="minorHAnsi" w:eastAsiaTheme="minorEastAsia" w:hAnsiTheme="minorHAnsi" w:cstheme="minorBidi"/>
          <w:noProof/>
          <w:sz w:val="22"/>
          <w14:ligatures w14:val="standardContextual"/>
        </w:rPr>
      </w:pPr>
      <w:hyperlink w:anchor="_Toc199063525" w:history="1">
        <w:r w:rsidRPr="00442F66">
          <w:rPr>
            <w:rStyle w:val="af7"/>
            <w:rFonts w:ascii="Times New Roman" w:hint="eastAsia"/>
            <w:bCs/>
            <w:noProof/>
          </w:rPr>
          <w:t>5.2</w:t>
        </w:r>
        <w:r w:rsidRPr="00442F66">
          <w:rPr>
            <w:rStyle w:val="af7"/>
            <w:rFonts w:hint="eastAsia"/>
            <w:noProof/>
          </w:rPr>
          <w:t xml:space="preserve"> 功能模块设计</w:t>
        </w:r>
        <w:r>
          <w:rPr>
            <w:rFonts w:hint="eastAsia"/>
            <w:noProof/>
          </w:rPr>
          <w:tab/>
        </w:r>
        <w:r>
          <w:rPr>
            <w:rFonts w:hint="eastAsia"/>
            <w:noProof/>
          </w:rPr>
          <w:fldChar w:fldCharType="begin"/>
        </w:r>
        <w:r>
          <w:rPr>
            <w:rFonts w:hint="eastAsia"/>
            <w:noProof/>
          </w:rPr>
          <w:instrText xml:space="preserve"> </w:instrText>
        </w:r>
        <w:r>
          <w:rPr>
            <w:noProof/>
          </w:rPr>
          <w:instrText>PAGEREF _Toc199063525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590219E3" w14:textId="31B1A6B5" w:rsidR="00EC4EB7" w:rsidRDefault="00EC4EB7">
      <w:pPr>
        <w:pStyle w:val="TOC2"/>
        <w:rPr>
          <w:rFonts w:asciiTheme="minorHAnsi" w:eastAsiaTheme="minorEastAsia" w:hAnsiTheme="minorHAnsi" w:cstheme="minorBidi"/>
          <w:noProof/>
          <w:sz w:val="22"/>
          <w14:ligatures w14:val="standardContextual"/>
        </w:rPr>
      </w:pPr>
      <w:hyperlink w:anchor="_Toc199063526" w:history="1">
        <w:r w:rsidRPr="00442F66">
          <w:rPr>
            <w:rStyle w:val="af7"/>
            <w:rFonts w:ascii="Times New Roman" w:hint="eastAsia"/>
            <w:bCs/>
            <w:noProof/>
          </w:rPr>
          <w:t>5.3</w:t>
        </w:r>
        <w:r w:rsidRPr="00442F66">
          <w:rPr>
            <w:rStyle w:val="af7"/>
            <w:rFonts w:hint="eastAsia"/>
            <w:noProof/>
          </w:rPr>
          <w:t xml:space="preserve"> 接口与集成</w:t>
        </w:r>
        <w:r>
          <w:rPr>
            <w:rFonts w:hint="eastAsia"/>
            <w:noProof/>
          </w:rPr>
          <w:tab/>
        </w:r>
        <w:r>
          <w:rPr>
            <w:rFonts w:hint="eastAsia"/>
            <w:noProof/>
          </w:rPr>
          <w:fldChar w:fldCharType="begin"/>
        </w:r>
        <w:r>
          <w:rPr>
            <w:rFonts w:hint="eastAsia"/>
            <w:noProof/>
          </w:rPr>
          <w:instrText xml:space="preserve"> </w:instrText>
        </w:r>
        <w:r>
          <w:rPr>
            <w:noProof/>
          </w:rPr>
          <w:instrText>PAGEREF _Toc199063526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0A7FF38" w14:textId="68EDDF63" w:rsidR="00EC4EB7" w:rsidRDefault="00EC4EB7">
      <w:pPr>
        <w:pStyle w:val="TOC2"/>
        <w:rPr>
          <w:rFonts w:asciiTheme="minorHAnsi" w:eastAsiaTheme="minorEastAsia" w:hAnsiTheme="minorHAnsi" w:cstheme="minorBidi"/>
          <w:noProof/>
          <w:sz w:val="22"/>
          <w14:ligatures w14:val="standardContextual"/>
        </w:rPr>
      </w:pPr>
      <w:hyperlink w:anchor="_Toc199063527" w:history="1">
        <w:r w:rsidRPr="00442F66">
          <w:rPr>
            <w:rStyle w:val="af7"/>
            <w:rFonts w:ascii="Times New Roman" w:hint="eastAsia"/>
            <w:bCs/>
            <w:noProof/>
          </w:rPr>
          <w:t>5.4</w:t>
        </w:r>
        <w:r w:rsidRPr="00442F66">
          <w:rPr>
            <w:rStyle w:val="af7"/>
            <w:rFonts w:hint="eastAsia"/>
            <w:noProof/>
          </w:rPr>
          <w:t xml:space="preserve"> 性能与扩展性</w:t>
        </w:r>
        <w:r>
          <w:rPr>
            <w:rFonts w:hint="eastAsia"/>
            <w:noProof/>
          </w:rPr>
          <w:tab/>
        </w:r>
        <w:r>
          <w:rPr>
            <w:rFonts w:hint="eastAsia"/>
            <w:noProof/>
          </w:rPr>
          <w:fldChar w:fldCharType="begin"/>
        </w:r>
        <w:r>
          <w:rPr>
            <w:rFonts w:hint="eastAsia"/>
            <w:noProof/>
          </w:rPr>
          <w:instrText xml:space="preserve"> </w:instrText>
        </w:r>
        <w:r>
          <w:rPr>
            <w:noProof/>
          </w:rPr>
          <w:instrText>PAGEREF _Toc199063527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7F6EB74" w14:textId="47D14685"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28" w:history="1">
        <w:r w:rsidRPr="00442F66">
          <w:rPr>
            <w:rStyle w:val="af7"/>
            <w:rFonts w:ascii="Times New Roman" w:hint="eastAsia"/>
            <w:bCs/>
            <w:noProof/>
          </w:rPr>
          <w:t>6</w:t>
        </w:r>
        <w:r w:rsidRPr="00442F66">
          <w:rPr>
            <w:rStyle w:val="af7"/>
            <w:rFonts w:hint="eastAsia"/>
            <w:noProof/>
          </w:rPr>
          <w:t xml:space="preserve"> 数据采集与监测</w:t>
        </w:r>
        <w:r>
          <w:rPr>
            <w:rFonts w:hint="eastAsia"/>
            <w:noProof/>
          </w:rPr>
          <w:tab/>
        </w:r>
        <w:r>
          <w:rPr>
            <w:rFonts w:hint="eastAsia"/>
            <w:noProof/>
          </w:rPr>
          <w:fldChar w:fldCharType="begin"/>
        </w:r>
        <w:r>
          <w:rPr>
            <w:rFonts w:hint="eastAsia"/>
            <w:noProof/>
          </w:rPr>
          <w:instrText xml:space="preserve"> </w:instrText>
        </w:r>
        <w:r>
          <w:rPr>
            <w:noProof/>
          </w:rPr>
          <w:instrText>PAGEREF _Toc199063528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26B36808" w14:textId="34DF387A" w:rsidR="00EC4EB7" w:rsidRDefault="00EC4EB7">
      <w:pPr>
        <w:pStyle w:val="TOC2"/>
        <w:rPr>
          <w:rFonts w:asciiTheme="minorHAnsi" w:eastAsiaTheme="minorEastAsia" w:hAnsiTheme="minorHAnsi" w:cstheme="minorBidi"/>
          <w:noProof/>
          <w:sz w:val="22"/>
          <w14:ligatures w14:val="standardContextual"/>
        </w:rPr>
      </w:pPr>
      <w:hyperlink w:anchor="_Toc199063529" w:history="1">
        <w:r w:rsidRPr="00442F66">
          <w:rPr>
            <w:rStyle w:val="af7"/>
            <w:rFonts w:ascii="Times New Roman" w:hint="eastAsia"/>
            <w:bCs/>
            <w:noProof/>
          </w:rPr>
          <w:t>6.1</w:t>
        </w:r>
        <w:r w:rsidRPr="00442F66">
          <w:rPr>
            <w:rStyle w:val="af7"/>
            <w:rFonts w:hint="eastAsia"/>
            <w:noProof/>
          </w:rPr>
          <w:t xml:space="preserve"> 数据采集范围</w:t>
        </w:r>
        <w:r>
          <w:rPr>
            <w:rFonts w:hint="eastAsia"/>
            <w:noProof/>
          </w:rPr>
          <w:tab/>
        </w:r>
        <w:r>
          <w:rPr>
            <w:rFonts w:hint="eastAsia"/>
            <w:noProof/>
          </w:rPr>
          <w:fldChar w:fldCharType="begin"/>
        </w:r>
        <w:r>
          <w:rPr>
            <w:rFonts w:hint="eastAsia"/>
            <w:noProof/>
          </w:rPr>
          <w:instrText xml:space="preserve"> </w:instrText>
        </w:r>
        <w:r>
          <w:rPr>
            <w:noProof/>
          </w:rPr>
          <w:instrText>PAGEREF _Toc199063529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BAAB8CC" w14:textId="57BE8FD8" w:rsidR="00EC4EB7" w:rsidRDefault="00EC4EB7">
      <w:pPr>
        <w:pStyle w:val="TOC2"/>
        <w:rPr>
          <w:rFonts w:asciiTheme="minorHAnsi" w:eastAsiaTheme="minorEastAsia" w:hAnsiTheme="minorHAnsi" w:cstheme="minorBidi"/>
          <w:noProof/>
          <w:sz w:val="22"/>
          <w14:ligatures w14:val="standardContextual"/>
        </w:rPr>
      </w:pPr>
      <w:hyperlink w:anchor="_Toc199063530" w:history="1">
        <w:r w:rsidRPr="00442F66">
          <w:rPr>
            <w:rStyle w:val="af7"/>
            <w:rFonts w:ascii="Times New Roman" w:hint="eastAsia"/>
            <w:bCs/>
            <w:noProof/>
          </w:rPr>
          <w:t>6.2</w:t>
        </w:r>
        <w:r w:rsidRPr="00442F66">
          <w:rPr>
            <w:rStyle w:val="af7"/>
            <w:rFonts w:hint="eastAsia"/>
            <w:noProof/>
          </w:rPr>
          <w:t xml:space="preserve"> 数据采集设备</w:t>
        </w:r>
        <w:r>
          <w:rPr>
            <w:rFonts w:hint="eastAsia"/>
            <w:noProof/>
          </w:rPr>
          <w:tab/>
        </w:r>
        <w:r>
          <w:rPr>
            <w:rFonts w:hint="eastAsia"/>
            <w:noProof/>
          </w:rPr>
          <w:fldChar w:fldCharType="begin"/>
        </w:r>
        <w:r>
          <w:rPr>
            <w:rFonts w:hint="eastAsia"/>
            <w:noProof/>
          </w:rPr>
          <w:instrText xml:space="preserve"> </w:instrText>
        </w:r>
        <w:r>
          <w:rPr>
            <w:noProof/>
          </w:rPr>
          <w:instrText>PAGEREF _Toc199063530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6F80454B" w14:textId="273BAEC7" w:rsidR="00EC4EB7" w:rsidRDefault="00EC4EB7">
      <w:pPr>
        <w:pStyle w:val="TOC2"/>
        <w:rPr>
          <w:rFonts w:asciiTheme="minorHAnsi" w:eastAsiaTheme="minorEastAsia" w:hAnsiTheme="minorHAnsi" w:cstheme="minorBidi"/>
          <w:noProof/>
          <w:sz w:val="22"/>
          <w14:ligatures w14:val="standardContextual"/>
        </w:rPr>
      </w:pPr>
      <w:hyperlink w:anchor="_Toc199063531" w:history="1">
        <w:r w:rsidRPr="00442F66">
          <w:rPr>
            <w:rStyle w:val="af7"/>
            <w:rFonts w:ascii="Times New Roman" w:hint="eastAsia"/>
            <w:bCs/>
            <w:noProof/>
          </w:rPr>
          <w:t>6.3</w:t>
        </w:r>
        <w:r w:rsidRPr="00442F66">
          <w:rPr>
            <w:rStyle w:val="af7"/>
            <w:rFonts w:hint="eastAsia"/>
            <w:noProof/>
          </w:rPr>
          <w:t xml:space="preserve"> 数据传输与存储设备</w:t>
        </w:r>
        <w:r>
          <w:rPr>
            <w:rFonts w:hint="eastAsia"/>
            <w:noProof/>
          </w:rPr>
          <w:tab/>
        </w:r>
        <w:r>
          <w:rPr>
            <w:rFonts w:hint="eastAsia"/>
            <w:noProof/>
          </w:rPr>
          <w:fldChar w:fldCharType="begin"/>
        </w:r>
        <w:r>
          <w:rPr>
            <w:rFonts w:hint="eastAsia"/>
            <w:noProof/>
          </w:rPr>
          <w:instrText xml:space="preserve"> </w:instrText>
        </w:r>
        <w:r>
          <w:rPr>
            <w:noProof/>
          </w:rPr>
          <w:instrText>PAGEREF _Toc199063531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6EF50A0" w14:textId="0BAAFBCF"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32" w:history="1">
        <w:r w:rsidRPr="00442F66">
          <w:rPr>
            <w:rStyle w:val="af7"/>
            <w:rFonts w:ascii="Times New Roman" w:hint="eastAsia"/>
            <w:bCs/>
            <w:noProof/>
          </w:rPr>
          <w:t>7</w:t>
        </w:r>
        <w:r w:rsidRPr="00442F66">
          <w:rPr>
            <w:rStyle w:val="af7"/>
            <w:rFonts w:hint="eastAsia"/>
            <w:noProof/>
          </w:rPr>
          <w:t xml:space="preserve"> 数据分析与预警</w:t>
        </w:r>
        <w:r>
          <w:rPr>
            <w:rFonts w:hint="eastAsia"/>
            <w:noProof/>
          </w:rPr>
          <w:tab/>
        </w:r>
        <w:r>
          <w:rPr>
            <w:rFonts w:hint="eastAsia"/>
            <w:noProof/>
          </w:rPr>
          <w:fldChar w:fldCharType="begin"/>
        </w:r>
        <w:r>
          <w:rPr>
            <w:rFonts w:hint="eastAsia"/>
            <w:noProof/>
          </w:rPr>
          <w:instrText xml:space="preserve"> </w:instrText>
        </w:r>
        <w:r>
          <w:rPr>
            <w:noProof/>
          </w:rPr>
          <w:instrText>PAGEREF _Toc199063532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45F4BFB3" w14:textId="0EDC82CE" w:rsidR="00EC4EB7" w:rsidRDefault="00EC4EB7">
      <w:pPr>
        <w:pStyle w:val="TOC2"/>
        <w:rPr>
          <w:rFonts w:asciiTheme="minorHAnsi" w:eastAsiaTheme="minorEastAsia" w:hAnsiTheme="minorHAnsi" w:cstheme="minorBidi"/>
          <w:noProof/>
          <w:sz w:val="22"/>
          <w14:ligatures w14:val="standardContextual"/>
        </w:rPr>
      </w:pPr>
      <w:hyperlink w:anchor="_Toc199063533" w:history="1">
        <w:r w:rsidRPr="00442F66">
          <w:rPr>
            <w:rStyle w:val="af7"/>
            <w:rFonts w:ascii="Times New Roman" w:hint="eastAsia"/>
            <w:bCs/>
            <w:noProof/>
          </w:rPr>
          <w:t>7.1</w:t>
        </w:r>
        <w:r w:rsidRPr="00442F66">
          <w:rPr>
            <w:rStyle w:val="af7"/>
            <w:rFonts w:hint="eastAsia"/>
            <w:noProof/>
          </w:rPr>
          <w:t xml:space="preserve"> 数据预处理</w:t>
        </w:r>
        <w:r>
          <w:rPr>
            <w:rFonts w:hint="eastAsia"/>
            <w:noProof/>
          </w:rPr>
          <w:tab/>
        </w:r>
        <w:r>
          <w:rPr>
            <w:rFonts w:hint="eastAsia"/>
            <w:noProof/>
          </w:rPr>
          <w:fldChar w:fldCharType="begin"/>
        </w:r>
        <w:r>
          <w:rPr>
            <w:rFonts w:hint="eastAsia"/>
            <w:noProof/>
          </w:rPr>
          <w:instrText xml:space="preserve"> </w:instrText>
        </w:r>
        <w:r>
          <w:rPr>
            <w:noProof/>
          </w:rPr>
          <w:instrText>PAGEREF _Toc199063533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596B0AFF" w14:textId="4F3F991D" w:rsidR="00EC4EB7" w:rsidRDefault="00EC4EB7">
      <w:pPr>
        <w:pStyle w:val="TOC2"/>
        <w:rPr>
          <w:rFonts w:asciiTheme="minorHAnsi" w:eastAsiaTheme="minorEastAsia" w:hAnsiTheme="minorHAnsi" w:cstheme="minorBidi"/>
          <w:noProof/>
          <w:sz w:val="22"/>
          <w14:ligatures w14:val="standardContextual"/>
        </w:rPr>
      </w:pPr>
      <w:hyperlink w:anchor="_Toc199063534" w:history="1">
        <w:r w:rsidRPr="00442F66">
          <w:rPr>
            <w:rStyle w:val="af7"/>
            <w:rFonts w:ascii="Times New Roman" w:hint="eastAsia"/>
            <w:bCs/>
            <w:noProof/>
          </w:rPr>
          <w:t>7.2</w:t>
        </w:r>
        <w:r w:rsidRPr="00442F66">
          <w:rPr>
            <w:rStyle w:val="af7"/>
            <w:rFonts w:hint="eastAsia"/>
            <w:noProof/>
          </w:rPr>
          <w:t xml:space="preserve"> 数据分析方法</w:t>
        </w:r>
        <w:r>
          <w:rPr>
            <w:rFonts w:hint="eastAsia"/>
            <w:noProof/>
          </w:rPr>
          <w:tab/>
        </w:r>
        <w:r>
          <w:rPr>
            <w:rFonts w:hint="eastAsia"/>
            <w:noProof/>
          </w:rPr>
          <w:fldChar w:fldCharType="begin"/>
        </w:r>
        <w:r>
          <w:rPr>
            <w:rFonts w:hint="eastAsia"/>
            <w:noProof/>
          </w:rPr>
          <w:instrText xml:space="preserve"> </w:instrText>
        </w:r>
        <w:r>
          <w:rPr>
            <w:noProof/>
          </w:rPr>
          <w:instrText>PAGEREF _Toc199063534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7A91B1B9" w14:textId="739DE94E" w:rsidR="00EC4EB7" w:rsidRDefault="00EC4EB7">
      <w:pPr>
        <w:pStyle w:val="TOC2"/>
        <w:rPr>
          <w:rFonts w:asciiTheme="minorHAnsi" w:eastAsiaTheme="minorEastAsia" w:hAnsiTheme="minorHAnsi" w:cstheme="minorBidi"/>
          <w:noProof/>
          <w:sz w:val="22"/>
          <w14:ligatures w14:val="standardContextual"/>
        </w:rPr>
      </w:pPr>
      <w:hyperlink w:anchor="_Toc199063535" w:history="1">
        <w:r w:rsidRPr="00442F66">
          <w:rPr>
            <w:rStyle w:val="af7"/>
            <w:rFonts w:ascii="Times New Roman" w:hint="eastAsia"/>
            <w:bCs/>
            <w:noProof/>
          </w:rPr>
          <w:t>7.3</w:t>
        </w:r>
        <w:r w:rsidRPr="00442F66">
          <w:rPr>
            <w:rStyle w:val="af7"/>
            <w:rFonts w:hint="eastAsia"/>
            <w:noProof/>
          </w:rPr>
          <w:t xml:space="preserve"> 预警机制</w:t>
        </w:r>
        <w:r>
          <w:rPr>
            <w:rFonts w:hint="eastAsia"/>
            <w:noProof/>
          </w:rPr>
          <w:tab/>
        </w:r>
        <w:r>
          <w:rPr>
            <w:rFonts w:hint="eastAsia"/>
            <w:noProof/>
          </w:rPr>
          <w:fldChar w:fldCharType="begin"/>
        </w:r>
        <w:r>
          <w:rPr>
            <w:rFonts w:hint="eastAsia"/>
            <w:noProof/>
          </w:rPr>
          <w:instrText xml:space="preserve"> </w:instrText>
        </w:r>
        <w:r>
          <w:rPr>
            <w:noProof/>
          </w:rPr>
          <w:instrText>PAGEREF _Toc199063535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25C0549" w14:textId="0C4BFD7E"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36" w:history="1">
        <w:r w:rsidRPr="00442F66">
          <w:rPr>
            <w:rStyle w:val="af7"/>
            <w:rFonts w:ascii="Times New Roman" w:hint="eastAsia"/>
            <w:bCs/>
            <w:noProof/>
          </w:rPr>
          <w:t>8</w:t>
        </w:r>
        <w:r w:rsidRPr="00442F66">
          <w:rPr>
            <w:rStyle w:val="af7"/>
            <w:rFonts w:hint="eastAsia"/>
            <w:noProof/>
          </w:rPr>
          <w:t xml:space="preserve"> 污染迁移与溯源</w:t>
        </w:r>
        <w:r>
          <w:rPr>
            <w:rFonts w:hint="eastAsia"/>
            <w:noProof/>
          </w:rPr>
          <w:tab/>
        </w:r>
        <w:r>
          <w:rPr>
            <w:rFonts w:hint="eastAsia"/>
            <w:noProof/>
          </w:rPr>
          <w:fldChar w:fldCharType="begin"/>
        </w:r>
        <w:r>
          <w:rPr>
            <w:rFonts w:hint="eastAsia"/>
            <w:noProof/>
          </w:rPr>
          <w:instrText xml:space="preserve"> </w:instrText>
        </w:r>
        <w:r>
          <w:rPr>
            <w:noProof/>
          </w:rPr>
          <w:instrText>PAGEREF _Toc199063536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5F439DC1" w14:textId="203F9267" w:rsidR="00EC4EB7" w:rsidRDefault="00EC4EB7">
      <w:pPr>
        <w:pStyle w:val="TOC2"/>
        <w:rPr>
          <w:rFonts w:asciiTheme="minorHAnsi" w:eastAsiaTheme="minorEastAsia" w:hAnsiTheme="minorHAnsi" w:cstheme="minorBidi"/>
          <w:noProof/>
          <w:sz w:val="22"/>
          <w14:ligatures w14:val="standardContextual"/>
        </w:rPr>
      </w:pPr>
      <w:hyperlink w:anchor="_Toc199063537" w:history="1">
        <w:r w:rsidRPr="00442F66">
          <w:rPr>
            <w:rStyle w:val="af7"/>
            <w:rFonts w:ascii="Times New Roman" w:hint="eastAsia"/>
            <w:bCs/>
            <w:noProof/>
          </w:rPr>
          <w:t>8.1</w:t>
        </w:r>
        <w:r w:rsidRPr="00442F66">
          <w:rPr>
            <w:rStyle w:val="af7"/>
            <w:rFonts w:hint="eastAsia"/>
            <w:noProof/>
          </w:rPr>
          <w:t xml:space="preserve"> 迁移模型构建</w:t>
        </w:r>
        <w:r>
          <w:rPr>
            <w:rFonts w:hint="eastAsia"/>
            <w:noProof/>
          </w:rPr>
          <w:tab/>
        </w:r>
        <w:r>
          <w:rPr>
            <w:rFonts w:hint="eastAsia"/>
            <w:noProof/>
          </w:rPr>
          <w:fldChar w:fldCharType="begin"/>
        </w:r>
        <w:r>
          <w:rPr>
            <w:rFonts w:hint="eastAsia"/>
            <w:noProof/>
          </w:rPr>
          <w:instrText xml:space="preserve"> </w:instrText>
        </w:r>
        <w:r>
          <w:rPr>
            <w:noProof/>
          </w:rPr>
          <w:instrText>PAGEREF _Toc199063537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007E5F5" w14:textId="0F928B0A" w:rsidR="00EC4EB7" w:rsidRDefault="00EC4EB7">
      <w:pPr>
        <w:pStyle w:val="TOC2"/>
        <w:rPr>
          <w:rFonts w:asciiTheme="minorHAnsi" w:eastAsiaTheme="minorEastAsia" w:hAnsiTheme="minorHAnsi" w:cstheme="minorBidi"/>
          <w:noProof/>
          <w:sz w:val="22"/>
          <w14:ligatures w14:val="standardContextual"/>
        </w:rPr>
      </w:pPr>
      <w:hyperlink w:anchor="_Toc199063538" w:history="1">
        <w:r w:rsidRPr="00442F66">
          <w:rPr>
            <w:rStyle w:val="af7"/>
            <w:rFonts w:ascii="Times New Roman" w:hint="eastAsia"/>
            <w:bCs/>
            <w:noProof/>
          </w:rPr>
          <w:t>8.2</w:t>
        </w:r>
        <w:r w:rsidRPr="00442F66">
          <w:rPr>
            <w:rStyle w:val="af7"/>
            <w:rFonts w:hint="eastAsia"/>
            <w:noProof/>
          </w:rPr>
          <w:t xml:space="preserve"> 污染溯源方法</w:t>
        </w:r>
        <w:r>
          <w:rPr>
            <w:rFonts w:hint="eastAsia"/>
            <w:noProof/>
          </w:rPr>
          <w:tab/>
        </w:r>
        <w:r>
          <w:rPr>
            <w:rFonts w:hint="eastAsia"/>
            <w:noProof/>
          </w:rPr>
          <w:fldChar w:fldCharType="begin"/>
        </w:r>
        <w:r>
          <w:rPr>
            <w:rFonts w:hint="eastAsia"/>
            <w:noProof/>
          </w:rPr>
          <w:instrText xml:space="preserve"> </w:instrText>
        </w:r>
        <w:r>
          <w:rPr>
            <w:noProof/>
          </w:rPr>
          <w:instrText>PAGEREF _Toc199063538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0A0DB09D" w14:textId="7B12569D"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39" w:history="1">
        <w:r w:rsidRPr="00442F66">
          <w:rPr>
            <w:rStyle w:val="af7"/>
            <w:rFonts w:ascii="Times New Roman" w:hint="eastAsia"/>
            <w:bCs/>
            <w:noProof/>
          </w:rPr>
          <w:t>9</w:t>
        </w:r>
        <w:r w:rsidRPr="00442F66">
          <w:rPr>
            <w:rStyle w:val="af7"/>
            <w:rFonts w:hint="eastAsia"/>
            <w:noProof/>
          </w:rPr>
          <w:t xml:space="preserve"> 应急管理</w:t>
        </w:r>
        <w:r>
          <w:rPr>
            <w:rFonts w:hint="eastAsia"/>
            <w:noProof/>
          </w:rPr>
          <w:tab/>
        </w:r>
        <w:r>
          <w:rPr>
            <w:rFonts w:hint="eastAsia"/>
            <w:noProof/>
          </w:rPr>
          <w:fldChar w:fldCharType="begin"/>
        </w:r>
        <w:r>
          <w:rPr>
            <w:rFonts w:hint="eastAsia"/>
            <w:noProof/>
          </w:rPr>
          <w:instrText xml:space="preserve"> </w:instrText>
        </w:r>
        <w:r>
          <w:rPr>
            <w:noProof/>
          </w:rPr>
          <w:instrText>PAGEREF _Toc199063539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A3D2AE3" w14:textId="5D302279" w:rsidR="00EC4EB7" w:rsidRDefault="00EC4EB7">
      <w:pPr>
        <w:pStyle w:val="TOC2"/>
        <w:rPr>
          <w:rFonts w:asciiTheme="minorHAnsi" w:eastAsiaTheme="minorEastAsia" w:hAnsiTheme="minorHAnsi" w:cstheme="minorBidi"/>
          <w:noProof/>
          <w:sz w:val="22"/>
          <w14:ligatures w14:val="standardContextual"/>
        </w:rPr>
      </w:pPr>
      <w:hyperlink w:anchor="_Toc199063540" w:history="1">
        <w:r w:rsidRPr="00442F66">
          <w:rPr>
            <w:rStyle w:val="af7"/>
            <w:rFonts w:ascii="Times New Roman" w:hint="eastAsia"/>
            <w:bCs/>
            <w:noProof/>
          </w:rPr>
          <w:t>9.1</w:t>
        </w:r>
        <w:r w:rsidRPr="00442F66">
          <w:rPr>
            <w:rStyle w:val="af7"/>
            <w:rFonts w:hint="eastAsia"/>
            <w:noProof/>
          </w:rPr>
          <w:t xml:space="preserve"> 应急响应流程</w:t>
        </w:r>
        <w:r>
          <w:rPr>
            <w:rFonts w:hint="eastAsia"/>
            <w:noProof/>
          </w:rPr>
          <w:tab/>
        </w:r>
        <w:r>
          <w:rPr>
            <w:rFonts w:hint="eastAsia"/>
            <w:noProof/>
          </w:rPr>
          <w:fldChar w:fldCharType="begin"/>
        </w:r>
        <w:r>
          <w:rPr>
            <w:rFonts w:hint="eastAsia"/>
            <w:noProof/>
          </w:rPr>
          <w:instrText xml:space="preserve"> </w:instrText>
        </w:r>
        <w:r>
          <w:rPr>
            <w:noProof/>
          </w:rPr>
          <w:instrText>PAGEREF _Toc199063540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27A3149E" w14:textId="4301D783" w:rsidR="00EC4EB7" w:rsidRDefault="00EC4EB7">
      <w:pPr>
        <w:pStyle w:val="TOC2"/>
        <w:rPr>
          <w:rFonts w:asciiTheme="minorHAnsi" w:eastAsiaTheme="minorEastAsia" w:hAnsiTheme="minorHAnsi" w:cstheme="minorBidi"/>
          <w:noProof/>
          <w:sz w:val="22"/>
          <w14:ligatures w14:val="standardContextual"/>
        </w:rPr>
      </w:pPr>
      <w:hyperlink w:anchor="_Toc199063541" w:history="1">
        <w:r w:rsidRPr="00442F66">
          <w:rPr>
            <w:rStyle w:val="af7"/>
            <w:rFonts w:ascii="Times New Roman" w:hint="eastAsia"/>
            <w:bCs/>
            <w:noProof/>
          </w:rPr>
          <w:t>9.2</w:t>
        </w:r>
        <w:r w:rsidRPr="00442F66">
          <w:rPr>
            <w:rStyle w:val="af7"/>
            <w:rFonts w:hint="eastAsia"/>
            <w:noProof/>
          </w:rPr>
          <w:t xml:space="preserve"> 应急处置措施</w:t>
        </w:r>
        <w:r>
          <w:rPr>
            <w:rFonts w:hint="eastAsia"/>
            <w:noProof/>
          </w:rPr>
          <w:tab/>
        </w:r>
        <w:r>
          <w:rPr>
            <w:rFonts w:hint="eastAsia"/>
            <w:noProof/>
          </w:rPr>
          <w:fldChar w:fldCharType="begin"/>
        </w:r>
        <w:r>
          <w:rPr>
            <w:rFonts w:hint="eastAsia"/>
            <w:noProof/>
          </w:rPr>
          <w:instrText xml:space="preserve"> </w:instrText>
        </w:r>
        <w:r>
          <w:rPr>
            <w:noProof/>
          </w:rPr>
          <w:instrText>PAGEREF _Toc199063541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65AB62F" w14:textId="65F7218A"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42" w:history="1">
        <w:r w:rsidRPr="00442F66">
          <w:rPr>
            <w:rStyle w:val="af7"/>
            <w:rFonts w:ascii="Times New Roman" w:hint="eastAsia"/>
            <w:bCs/>
            <w:noProof/>
          </w:rPr>
          <w:t>10</w:t>
        </w:r>
        <w:r w:rsidRPr="00442F66">
          <w:rPr>
            <w:rStyle w:val="af7"/>
            <w:rFonts w:hint="eastAsia"/>
            <w:noProof/>
          </w:rPr>
          <w:t xml:space="preserve"> 可视化展示与决策支持</w:t>
        </w:r>
        <w:r>
          <w:rPr>
            <w:rFonts w:hint="eastAsia"/>
            <w:noProof/>
          </w:rPr>
          <w:tab/>
        </w:r>
        <w:r>
          <w:rPr>
            <w:rFonts w:hint="eastAsia"/>
            <w:noProof/>
          </w:rPr>
          <w:fldChar w:fldCharType="begin"/>
        </w:r>
        <w:r>
          <w:rPr>
            <w:rFonts w:hint="eastAsia"/>
            <w:noProof/>
          </w:rPr>
          <w:instrText xml:space="preserve"> </w:instrText>
        </w:r>
        <w:r>
          <w:rPr>
            <w:noProof/>
          </w:rPr>
          <w:instrText>PAGEREF _Toc199063542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10BF92C" w14:textId="2772F7D5" w:rsidR="00EC4EB7" w:rsidRDefault="00EC4EB7">
      <w:pPr>
        <w:pStyle w:val="TOC2"/>
        <w:rPr>
          <w:rFonts w:asciiTheme="minorHAnsi" w:eastAsiaTheme="minorEastAsia" w:hAnsiTheme="minorHAnsi" w:cstheme="minorBidi"/>
          <w:noProof/>
          <w:sz w:val="22"/>
          <w14:ligatures w14:val="standardContextual"/>
        </w:rPr>
      </w:pPr>
      <w:hyperlink w:anchor="_Toc199063543" w:history="1">
        <w:r w:rsidRPr="00442F66">
          <w:rPr>
            <w:rStyle w:val="af7"/>
            <w:rFonts w:ascii="Times New Roman" w:hint="eastAsia"/>
            <w:bCs/>
            <w:noProof/>
          </w:rPr>
          <w:t>10.1</w:t>
        </w:r>
        <w:r w:rsidRPr="00442F66">
          <w:rPr>
            <w:rStyle w:val="af7"/>
            <w:rFonts w:hint="eastAsia"/>
            <w:noProof/>
          </w:rPr>
          <w:t xml:space="preserve"> 总体要求</w:t>
        </w:r>
        <w:r>
          <w:rPr>
            <w:rFonts w:hint="eastAsia"/>
            <w:noProof/>
          </w:rPr>
          <w:tab/>
        </w:r>
        <w:r>
          <w:rPr>
            <w:rFonts w:hint="eastAsia"/>
            <w:noProof/>
          </w:rPr>
          <w:fldChar w:fldCharType="begin"/>
        </w:r>
        <w:r>
          <w:rPr>
            <w:rFonts w:hint="eastAsia"/>
            <w:noProof/>
          </w:rPr>
          <w:instrText xml:space="preserve"> </w:instrText>
        </w:r>
        <w:r>
          <w:rPr>
            <w:noProof/>
          </w:rPr>
          <w:instrText>PAGEREF _Toc199063543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362ED7E" w14:textId="1C3D3BFA" w:rsidR="00EC4EB7" w:rsidRDefault="00EC4EB7">
      <w:pPr>
        <w:pStyle w:val="TOC2"/>
        <w:rPr>
          <w:rFonts w:asciiTheme="minorHAnsi" w:eastAsiaTheme="minorEastAsia" w:hAnsiTheme="minorHAnsi" w:cstheme="minorBidi"/>
          <w:noProof/>
          <w:sz w:val="22"/>
          <w14:ligatures w14:val="standardContextual"/>
        </w:rPr>
      </w:pPr>
      <w:hyperlink w:anchor="_Toc199063544" w:history="1">
        <w:r w:rsidRPr="00442F66">
          <w:rPr>
            <w:rStyle w:val="af7"/>
            <w:rFonts w:ascii="Times New Roman" w:hint="eastAsia"/>
            <w:bCs/>
            <w:noProof/>
          </w:rPr>
          <w:t>10.2</w:t>
        </w:r>
        <w:r w:rsidRPr="00442F66">
          <w:rPr>
            <w:rStyle w:val="af7"/>
            <w:rFonts w:hint="eastAsia"/>
            <w:noProof/>
          </w:rPr>
          <w:t xml:space="preserve"> 可视化展示功能</w:t>
        </w:r>
        <w:r>
          <w:rPr>
            <w:rFonts w:hint="eastAsia"/>
            <w:noProof/>
          </w:rPr>
          <w:tab/>
        </w:r>
        <w:r>
          <w:rPr>
            <w:rFonts w:hint="eastAsia"/>
            <w:noProof/>
          </w:rPr>
          <w:fldChar w:fldCharType="begin"/>
        </w:r>
        <w:r>
          <w:rPr>
            <w:rFonts w:hint="eastAsia"/>
            <w:noProof/>
          </w:rPr>
          <w:instrText xml:space="preserve"> </w:instrText>
        </w:r>
        <w:r>
          <w:rPr>
            <w:noProof/>
          </w:rPr>
          <w:instrText>PAGEREF _Toc199063544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153DD2D1" w14:textId="77A9E18A" w:rsidR="00EC4EB7" w:rsidRDefault="00EC4EB7">
      <w:pPr>
        <w:pStyle w:val="TOC2"/>
        <w:rPr>
          <w:rFonts w:asciiTheme="minorHAnsi" w:eastAsiaTheme="minorEastAsia" w:hAnsiTheme="minorHAnsi" w:cstheme="minorBidi"/>
          <w:noProof/>
          <w:sz w:val="22"/>
          <w14:ligatures w14:val="standardContextual"/>
        </w:rPr>
      </w:pPr>
      <w:hyperlink w:anchor="_Toc199063545" w:history="1">
        <w:r w:rsidRPr="00442F66">
          <w:rPr>
            <w:rStyle w:val="af7"/>
            <w:rFonts w:ascii="Times New Roman" w:hint="eastAsia"/>
            <w:bCs/>
            <w:noProof/>
          </w:rPr>
          <w:t>10.3</w:t>
        </w:r>
        <w:r w:rsidRPr="00442F66">
          <w:rPr>
            <w:rStyle w:val="af7"/>
            <w:rFonts w:hint="eastAsia"/>
            <w:noProof/>
          </w:rPr>
          <w:t xml:space="preserve"> 决策支持功能</w:t>
        </w:r>
        <w:r>
          <w:rPr>
            <w:rFonts w:hint="eastAsia"/>
            <w:noProof/>
          </w:rPr>
          <w:tab/>
        </w:r>
        <w:r>
          <w:rPr>
            <w:rFonts w:hint="eastAsia"/>
            <w:noProof/>
          </w:rPr>
          <w:fldChar w:fldCharType="begin"/>
        </w:r>
        <w:r>
          <w:rPr>
            <w:rFonts w:hint="eastAsia"/>
            <w:noProof/>
          </w:rPr>
          <w:instrText xml:space="preserve"> </w:instrText>
        </w:r>
        <w:r>
          <w:rPr>
            <w:noProof/>
          </w:rPr>
          <w:instrText>PAGEREF _Toc199063545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FCD5FCF" w14:textId="7952F7C9" w:rsidR="00EC4EB7" w:rsidRDefault="00EC4EB7">
      <w:pPr>
        <w:pStyle w:val="TOC2"/>
        <w:rPr>
          <w:rFonts w:asciiTheme="minorHAnsi" w:eastAsiaTheme="minorEastAsia" w:hAnsiTheme="minorHAnsi" w:cstheme="minorBidi"/>
          <w:noProof/>
          <w:sz w:val="22"/>
          <w14:ligatures w14:val="standardContextual"/>
        </w:rPr>
      </w:pPr>
      <w:hyperlink w:anchor="_Toc199063546" w:history="1">
        <w:r w:rsidRPr="00442F66">
          <w:rPr>
            <w:rStyle w:val="af7"/>
            <w:rFonts w:ascii="Times New Roman" w:hint="eastAsia"/>
            <w:bCs/>
            <w:noProof/>
          </w:rPr>
          <w:t>10.4</w:t>
        </w:r>
        <w:r w:rsidRPr="00442F66">
          <w:rPr>
            <w:rStyle w:val="af7"/>
            <w:rFonts w:hint="eastAsia"/>
            <w:noProof/>
          </w:rPr>
          <w:t xml:space="preserve"> 交互与定制化功能</w:t>
        </w:r>
        <w:r>
          <w:rPr>
            <w:rFonts w:hint="eastAsia"/>
            <w:noProof/>
          </w:rPr>
          <w:tab/>
        </w:r>
        <w:r>
          <w:rPr>
            <w:rFonts w:hint="eastAsia"/>
            <w:noProof/>
          </w:rPr>
          <w:fldChar w:fldCharType="begin"/>
        </w:r>
        <w:r>
          <w:rPr>
            <w:rFonts w:hint="eastAsia"/>
            <w:noProof/>
          </w:rPr>
          <w:instrText xml:space="preserve"> </w:instrText>
        </w:r>
        <w:r>
          <w:rPr>
            <w:noProof/>
          </w:rPr>
          <w:instrText>PAGEREF _Toc199063546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04E177C5" w14:textId="7C9DFB7A"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47" w:history="1">
        <w:r w:rsidRPr="00442F66">
          <w:rPr>
            <w:rStyle w:val="af7"/>
            <w:rFonts w:ascii="Times New Roman" w:hint="eastAsia"/>
            <w:bCs/>
            <w:noProof/>
          </w:rPr>
          <w:t>11</w:t>
        </w:r>
        <w:r w:rsidRPr="00442F66">
          <w:rPr>
            <w:rStyle w:val="af7"/>
            <w:rFonts w:hint="eastAsia"/>
            <w:noProof/>
          </w:rPr>
          <w:t xml:space="preserve"> 信息共享与协同管理</w:t>
        </w:r>
        <w:r>
          <w:rPr>
            <w:rFonts w:hint="eastAsia"/>
            <w:noProof/>
          </w:rPr>
          <w:tab/>
        </w:r>
        <w:r>
          <w:rPr>
            <w:rFonts w:hint="eastAsia"/>
            <w:noProof/>
          </w:rPr>
          <w:fldChar w:fldCharType="begin"/>
        </w:r>
        <w:r>
          <w:rPr>
            <w:rFonts w:hint="eastAsia"/>
            <w:noProof/>
          </w:rPr>
          <w:instrText xml:space="preserve"> </w:instrText>
        </w:r>
        <w:r>
          <w:rPr>
            <w:noProof/>
          </w:rPr>
          <w:instrText>PAGEREF _Toc199063547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8BC85E0" w14:textId="53A99C69" w:rsidR="00EC4EB7" w:rsidRDefault="00EC4EB7">
      <w:pPr>
        <w:pStyle w:val="TOC2"/>
        <w:rPr>
          <w:rFonts w:asciiTheme="minorHAnsi" w:eastAsiaTheme="minorEastAsia" w:hAnsiTheme="minorHAnsi" w:cstheme="minorBidi"/>
          <w:noProof/>
          <w:sz w:val="22"/>
          <w14:ligatures w14:val="standardContextual"/>
        </w:rPr>
      </w:pPr>
      <w:hyperlink w:anchor="_Toc199063548" w:history="1">
        <w:r w:rsidRPr="00442F66">
          <w:rPr>
            <w:rStyle w:val="af7"/>
            <w:rFonts w:ascii="Times New Roman" w:hint="eastAsia"/>
            <w:bCs/>
            <w:noProof/>
          </w:rPr>
          <w:t>11.1</w:t>
        </w:r>
        <w:r w:rsidRPr="00442F66">
          <w:rPr>
            <w:rStyle w:val="af7"/>
            <w:rFonts w:hint="eastAsia"/>
            <w:noProof/>
          </w:rPr>
          <w:t xml:space="preserve"> 信息共享机制</w:t>
        </w:r>
        <w:r>
          <w:rPr>
            <w:rFonts w:hint="eastAsia"/>
            <w:noProof/>
          </w:rPr>
          <w:tab/>
        </w:r>
        <w:r>
          <w:rPr>
            <w:rFonts w:hint="eastAsia"/>
            <w:noProof/>
          </w:rPr>
          <w:fldChar w:fldCharType="begin"/>
        </w:r>
        <w:r>
          <w:rPr>
            <w:rFonts w:hint="eastAsia"/>
            <w:noProof/>
          </w:rPr>
          <w:instrText xml:space="preserve"> </w:instrText>
        </w:r>
        <w:r>
          <w:rPr>
            <w:noProof/>
          </w:rPr>
          <w:instrText>PAGEREF _Toc199063548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368BCE3" w14:textId="3F428154" w:rsidR="00EC4EB7" w:rsidRDefault="00EC4EB7">
      <w:pPr>
        <w:pStyle w:val="TOC2"/>
        <w:rPr>
          <w:rFonts w:asciiTheme="minorHAnsi" w:eastAsiaTheme="minorEastAsia" w:hAnsiTheme="minorHAnsi" w:cstheme="minorBidi"/>
          <w:noProof/>
          <w:sz w:val="22"/>
          <w14:ligatures w14:val="standardContextual"/>
        </w:rPr>
      </w:pPr>
      <w:hyperlink w:anchor="_Toc199063549" w:history="1">
        <w:r w:rsidRPr="00442F66">
          <w:rPr>
            <w:rStyle w:val="af7"/>
            <w:rFonts w:ascii="Times New Roman" w:hint="eastAsia"/>
            <w:bCs/>
            <w:noProof/>
          </w:rPr>
          <w:t>11.2</w:t>
        </w:r>
        <w:r w:rsidRPr="00442F66">
          <w:rPr>
            <w:rStyle w:val="af7"/>
            <w:rFonts w:hint="eastAsia"/>
            <w:noProof/>
          </w:rPr>
          <w:t xml:space="preserve"> 协同管理机制</w:t>
        </w:r>
        <w:r>
          <w:rPr>
            <w:rFonts w:hint="eastAsia"/>
            <w:noProof/>
          </w:rPr>
          <w:tab/>
        </w:r>
        <w:r>
          <w:rPr>
            <w:rFonts w:hint="eastAsia"/>
            <w:noProof/>
          </w:rPr>
          <w:fldChar w:fldCharType="begin"/>
        </w:r>
        <w:r>
          <w:rPr>
            <w:rFonts w:hint="eastAsia"/>
            <w:noProof/>
          </w:rPr>
          <w:instrText xml:space="preserve"> </w:instrText>
        </w:r>
        <w:r>
          <w:rPr>
            <w:noProof/>
          </w:rPr>
          <w:instrText>PAGEREF _Toc199063549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74233A7C" w14:textId="0FA04549" w:rsidR="00EC4EB7" w:rsidRDefault="00EC4EB7">
      <w:pPr>
        <w:pStyle w:val="TOC2"/>
        <w:rPr>
          <w:rFonts w:asciiTheme="minorHAnsi" w:eastAsiaTheme="minorEastAsia" w:hAnsiTheme="minorHAnsi" w:cstheme="minorBidi"/>
          <w:noProof/>
          <w:sz w:val="22"/>
          <w14:ligatures w14:val="standardContextual"/>
        </w:rPr>
      </w:pPr>
      <w:hyperlink w:anchor="_Toc199063550" w:history="1">
        <w:r w:rsidRPr="00442F66">
          <w:rPr>
            <w:rStyle w:val="af7"/>
            <w:rFonts w:ascii="Times New Roman" w:hint="eastAsia"/>
            <w:bCs/>
            <w:noProof/>
          </w:rPr>
          <w:t>11.3</w:t>
        </w:r>
        <w:r w:rsidRPr="00442F66">
          <w:rPr>
            <w:rStyle w:val="af7"/>
            <w:rFonts w:hint="eastAsia"/>
            <w:noProof/>
          </w:rPr>
          <w:t xml:space="preserve"> 信息共享与协同管理的深化与拓展</w:t>
        </w:r>
        <w:r>
          <w:rPr>
            <w:rFonts w:hint="eastAsia"/>
            <w:noProof/>
          </w:rPr>
          <w:tab/>
        </w:r>
        <w:r>
          <w:rPr>
            <w:rFonts w:hint="eastAsia"/>
            <w:noProof/>
          </w:rPr>
          <w:fldChar w:fldCharType="begin"/>
        </w:r>
        <w:r>
          <w:rPr>
            <w:rFonts w:hint="eastAsia"/>
            <w:noProof/>
          </w:rPr>
          <w:instrText xml:space="preserve"> </w:instrText>
        </w:r>
        <w:r>
          <w:rPr>
            <w:noProof/>
          </w:rPr>
          <w:instrText>PAGEREF _Toc199063550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687A814" w14:textId="6B9986C5"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51" w:history="1">
        <w:r w:rsidRPr="00442F66">
          <w:rPr>
            <w:rStyle w:val="af7"/>
            <w:rFonts w:ascii="Times New Roman" w:hint="eastAsia"/>
            <w:bCs/>
            <w:noProof/>
          </w:rPr>
          <w:t>12</w:t>
        </w:r>
        <w:r w:rsidRPr="00442F66">
          <w:rPr>
            <w:rStyle w:val="af7"/>
            <w:rFonts w:hint="eastAsia"/>
            <w:noProof/>
          </w:rPr>
          <w:t xml:space="preserve"> 数据管理规范</w:t>
        </w:r>
        <w:r>
          <w:rPr>
            <w:rFonts w:hint="eastAsia"/>
            <w:noProof/>
          </w:rPr>
          <w:tab/>
        </w:r>
        <w:r>
          <w:rPr>
            <w:rFonts w:hint="eastAsia"/>
            <w:noProof/>
          </w:rPr>
          <w:fldChar w:fldCharType="begin"/>
        </w:r>
        <w:r>
          <w:rPr>
            <w:rFonts w:hint="eastAsia"/>
            <w:noProof/>
          </w:rPr>
          <w:instrText xml:space="preserve"> </w:instrText>
        </w:r>
        <w:r>
          <w:rPr>
            <w:noProof/>
          </w:rPr>
          <w:instrText>PAGEREF _Toc199063551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1D47B2A7" w14:textId="75C013CD" w:rsidR="00EC4EB7" w:rsidRDefault="00EC4EB7">
      <w:pPr>
        <w:pStyle w:val="TOC2"/>
        <w:rPr>
          <w:rFonts w:asciiTheme="minorHAnsi" w:eastAsiaTheme="minorEastAsia" w:hAnsiTheme="minorHAnsi" w:cstheme="minorBidi"/>
          <w:noProof/>
          <w:sz w:val="22"/>
          <w14:ligatures w14:val="standardContextual"/>
        </w:rPr>
      </w:pPr>
      <w:hyperlink w:anchor="_Toc199063552" w:history="1">
        <w:r w:rsidRPr="00442F66">
          <w:rPr>
            <w:rStyle w:val="af7"/>
            <w:rFonts w:ascii="Times New Roman" w:hint="eastAsia"/>
            <w:bCs/>
            <w:noProof/>
          </w:rPr>
          <w:t>12.1</w:t>
        </w:r>
        <w:r w:rsidRPr="00442F66">
          <w:rPr>
            <w:rStyle w:val="af7"/>
            <w:rFonts w:hint="eastAsia"/>
            <w:noProof/>
          </w:rPr>
          <w:t xml:space="preserve"> 数据分类与标准</w:t>
        </w:r>
        <w:r>
          <w:rPr>
            <w:rFonts w:hint="eastAsia"/>
            <w:noProof/>
          </w:rPr>
          <w:tab/>
        </w:r>
        <w:r>
          <w:rPr>
            <w:rFonts w:hint="eastAsia"/>
            <w:noProof/>
          </w:rPr>
          <w:fldChar w:fldCharType="begin"/>
        </w:r>
        <w:r>
          <w:rPr>
            <w:rFonts w:hint="eastAsia"/>
            <w:noProof/>
          </w:rPr>
          <w:instrText xml:space="preserve"> </w:instrText>
        </w:r>
        <w:r>
          <w:rPr>
            <w:noProof/>
          </w:rPr>
          <w:instrText>PAGEREF _Toc199063552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29D6AA9" w14:textId="175198CF" w:rsidR="00EC4EB7" w:rsidRDefault="00EC4EB7">
      <w:pPr>
        <w:pStyle w:val="TOC2"/>
        <w:rPr>
          <w:rFonts w:asciiTheme="minorHAnsi" w:eastAsiaTheme="minorEastAsia" w:hAnsiTheme="minorHAnsi" w:cstheme="minorBidi"/>
          <w:noProof/>
          <w:sz w:val="22"/>
          <w14:ligatures w14:val="standardContextual"/>
        </w:rPr>
      </w:pPr>
      <w:hyperlink w:anchor="_Toc199063553" w:history="1">
        <w:r w:rsidRPr="00442F66">
          <w:rPr>
            <w:rStyle w:val="af7"/>
            <w:rFonts w:ascii="Times New Roman" w:hint="eastAsia"/>
            <w:bCs/>
            <w:noProof/>
          </w:rPr>
          <w:t>12.2</w:t>
        </w:r>
        <w:r w:rsidRPr="00442F66">
          <w:rPr>
            <w:rStyle w:val="af7"/>
            <w:rFonts w:hint="eastAsia"/>
            <w:noProof/>
          </w:rPr>
          <w:t xml:space="preserve"> 数据采集与传输</w:t>
        </w:r>
        <w:r>
          <w:rPr>
            <w:rFonts w:hint="eastAsia"/>
            <w:noProof/>
          </w:rPr>
          <w:tab/>
        </w:r>
        <w:r>
          <w:rPr>
            <w:rFonts w:hint="eastAsia"/>
            <w:noProof/>
          </w:rPr>
          <w:fldChar w:fldCharType="begin"/>
        </w:r>
        <w:r>
          <w:rPr>
            <w:rFonts w:hint="eastAsia"/>
            <w:noProof/>
          </w:rPr>
          <w:instrText xml:space="preserve"> </w:instrText>
        </w:r>
        <w:r>
          <w:rPr>
            <w:noProof/>
          </w:rPr>
          <w:instrText>PAGEREF _Toc199063553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C11C5DD" w14:textId="4C7C6E80" w:rsidR="00EC4EB7" w:rsidRDefault="00EC4EB7">
      <w:pPr>
        <w:pStyle w:val="TOC2"/>
        <w:rPr>
          <w:rFonts w:asciiTheme="minorHAnsi" w:eastAsiaTheme="minorEastAsia" w:hAnsiTheme="minorHAnsi" w:cstheme="minorBidi"/>
          <w:noProof/>
          <w:sz w:val="22"/>
          <w14:ligatures w14:val="standardContextual"/>
        </w:rPr>
      </w:pPr>
      <w:hyperlink w:anchor="_Toc199063554" w:history="1">
        <w:r w:rsidRPr="00442F66">
          <w:rPr>
            <w:rStyle w:val="af7"/>
            <w:rFonts w:ascii="Times New Roman" w:hint="eastAsia"/>
            <w:bCs/>
            <w:noProof/>
          </w:rPr>
          <w:t>12.3</w:t>
        </w:r>
        <w:r w:rsidRPr="00442F66">
          <w:rPr>
            <w:rStyle w:val="af7"/>
            <w:rFonts w:hint="eastAsia"/>
            <w:noProof/>
          </w:rPr>
          <w:t xml:space="preserve"> 数据存储与安全</w:t>
        </w:r>
        <w:r>
          <w:rPr>
            <w:rFonts w:hint="eastAsia"/>
            <w:noProof/>
          </w:rPr>
          <w:tab/>
        </w:r>
        <w:r>
          <w:rPr>
            <w:rFonts w:hint="eastAsia"/>
            <w:noProof/>
          </w:rPr>
          <w:fldChar w:fldCharType="begin"/>
        </w:r>
        <w:r>
          <w:rPr>
            <w:rFonts w:hint="eastAsia"/>
            <w:noProof/>
          </w:rPr>
          <w:instrText xml:space="preserve"> </w:instrText>
        </w:r>
        <w:r>
          <w:rPr>
            <w:noProof/>
          </w:rPr>
          <w:instrText>PAGEREF _Toc199063554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0E07B69" w14:textId="1C6962EF"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55" w:history="1">
        <w:r w:rsidRPr="00442F66">
          <w:rPr>
            <w:rStyle w:val="af7"/>
            <w:rFonts w:ascii="Times New Roman" w:hint="eastAsia"/>
            <w:bCs/>
            <w:noProof/>
          </w:rPr>
          <w:t>13</w:t>
        </w:r>
        <w:r w:rsidRPr="00442F66">
          <w:rPr>
            <w:rStyle w:val="af7"/>
            <w:rFonts w:hint="eastAsia"/>
            <w:noProof/>
          </w:rPr>
          <w:t xml:space="preserve"> 技术要求</w:t>
        </w:r>
        <w:r>
          <w:rPr>
            <w:rFonts w:hint="eastAsia"/>
            <w:noProof/>
          </w:rPr>
          <w:tab/>
        </w:r>
        <w:r>
          <w:rPr>
            <w:rFonts w:hint="eastAsia"/>
            <w:noProof/>
          </w:rPr>
          <w:fldChar w:fldCharType="begin"/>
        </w:r>
        <w:r>
          <w:rPr>
            <w:rFonts w:hint="eastAsia"/>
            <w:noProof/>
          </w:rPr>
          <w:instrText xml:space="preserve"> </w:instrText>
        </w:r>
        <w:r>
          <w:rPr>
            <w:noProof/>
          </w:rPr>
          <w:instrText>PAGEREF _Toc199063555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EEB59F7" w14:textId="59D76708" w:rsidR="00EC4EB7" w:rsidRDefault="00EC4EB7">
      <w:pPr>
        <w:pStyle w:val="TOC2"/>
        <w:rPr>
          <w:rFonts w:asciiTheme="minorHAnsi" w:eastAsiaTheme="minorEastAsia" w:hAnsiTheme="minorHAnsi" w:cstheme="minorBidi"/>
          <w:noProof/>
          <w:sz w:val="22"/>
          <w14:ligatures w14:val="standardContextual"/>
        </w:rPr>
      </w:pPr>
      <w:hyperlink w:anchor="_Toc199063556" w:history="1">
        <w:r w:rsidRPr="00442F66">
          <w:rPr>
            <w:rStyle w:val="af7"/>
            <w:rFonts w:ascii="Times New Roman" w:hint="eastAsia"/>
            <w:bCs/>
            <w:noProof/>
          </w:rPr>
          <w:t>13.1</w:t>
        </w:r>
        <w:r w:rsidRPr="00442F66">
          <w:rPr>
            <w:rStyle w:val="af7"/>
            <w:rFonts w:hint="eastAsia"/>
            <w:noProof/>
          </w:rPr>
          <w:t xml:space="preserve"> 硬件设施要求</w:t>
        </w:r>
        <w:r>
          <w:rPr>
            <w:rFonts w:hint="eastAsia"/>
            <w:noProof/>
          </w:rPr>
          <w:tab/>
        </w:r>
        <w:r>
          <w:rPr>
            <w:rFonts w:hint="eastAsia"/>
            <w:noProof/>
          </w:rPr>
          <w:fldChar w:fldCharType="begin"/>
        </w:r>
        <w:r>
          <w:rPr>
            <w:rFonts w:hint="eastAsia"/>
            <w:noProof/>
          </w:rPr>
          <w:instrText xml:space="preserve"> </w:instrText>
        </w:r>
        <w:r>
          <w:rPr>
            <w:noProof/>
          </w:rPr>
          <w:instrText>PAGEREF _Toc199063556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45E72502" w14:textId="4A825150" w:rsidR="00EC4EB7" w:rsidRDefault="00EC4EB7">
      <w:pPr>
        <w:pStyle w:val="TOC2"/>
        <w:rPr>
          <w:rFonts w:asciiTheme="minorHAnsi" w:eastAsiaTheme="minorEastAsia" w:hAnsiTheme="minorHAnsi" w:cstheme="minorBidi"/>
          <w:noProof/>
          <w:sz w:val="22"/>
          <w14:ligatures w14:val="standardContextual"/>
        </w:rPr>
      </w:pPr>
      <w:hyperlink w:anchor="_Toc199063557" w:history="1">
        <w:r w:rsidRPr="00442F66">
          <w:rPr>
            <w:rStyle w:val="af7"/>
            <w:rFonts w:ascii="Times New Roman" w:hint="eastAsia"/>
            <w:bCs/>
            <w:noProof/>
          </w:rPr>
          <w:t>13.2</w:t>
        </w:r>
        <w:r w:rsidRPr="00442F66">
          <w:rPr>
            <w:rStyle w:val="af7"/>
            <w:rFonts w:hint="eastAsia"/>
            <w:noProof/>
          </w:rPr>
          <w:t xml:space="preserve"> 软件系统要求</w:t>
        </w:r>
        <w:r>
          <w:rPr>
            <w:rFonts w:hint="eastAsia"/>
            <w:noProof/>
          </w:rPr>
          <w:tab/>
        </w:r>
        <w:r>
          <w:rPr>
            <w:rFonts w:hint="eastAsia"/>
            <w:noProof/>
          </w:rPr>
          <w:fldChar w:fldCharType="begin"/>
        </w:r>
        <w:r>
          <w:rPr>
            <w:rFonts w:hint="eastAsia"/>
            <w:noProof/>
          </w:rPr>
          <w:instrText xml:space="preserve"> </w:instrText>
        </w:r>
        <w:r>
          <w:rPr>
            <w:noProof/>
          </w:rPr>
          <w:instrText>PAGEREF _Toc199063557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4F83941E" w14:textId="47449B6F" w:rsidR="00EC4EB7" w:rsidRDefault="00EC4EB7">
      <w:pPr>
        <w:pStyle w:val="TOC2"/>
        <w:rPr>
          <w:rFonts w:asciiTheme="minorHAnsi" w:eastAsiaTheme="minorEastAsia" w:hAnsiTheme="minorHAnsi" w:cstheme="minorBidi"/>
          <w:noProof/>
          <w:sz w:val="22"/>
          <w14:ligatures w14:val="standardContextual"/>
        </w:rPr>
      </w:pPr>
      <w:hyperlink w:anchor="_Toc199063558" w:history="1">
        <w:r w:rsidRPr="00442F66">
          <w:rPr>
            <w:rStyle w:val="af7"/>
            <w:rFonts w:ascii="Times New Roman" w:hint="eastAsia"/>
            <w:bCs/>
            <w:noProof/>
          </w:rPr>
          <w:t>13.3</w:t>
        </w:r>
        <w:r w:rsidRPr="00442F66">
          <w:rPr>
            <w:rStyle w:val="af7"/>
            <w:rFonts w:hint="eastAsia"/>
            <w:noProof/>
          </w:rPr>
          <w:t xml:space="preserve"> 技术路线要求</w:t>
        </w:r>
        <w:r>
          <w:rPr>
            <w:rFonts w:hint="eastAsia"/>
            <w:noProof/>
          </w:rPr>
          <w:tab/>
        </w:r>
        <w:r>
          <w:rPr>
            <w:rFonts w:hint="eastAsia"/>
            <w:noProof/>
          </w:rPr>
          <w:fldChar w:fldCharType="begin"/>
        </w:r>
        <w:r>
          <w:rPr>
            <w:rFonts w:hint="eastAsia"/>
            <w:noProof/>
          </w:rPr>
          <w:instrText xml:space="preserve"> </w:instrText>
        </w:r>
        <w:r>
          <w:rPr>
            <w:noProof/>
          </w:rPr>
          <w:instrText>PAGEREF _Toc199063558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5D62D4D" w14:textId="184BF5BF"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59" w:history="1">
        <w:r w:rsidRPr="00442F66">
          <w:rPr>
            <w:rStyle w:val="af7"/>
            <w:rFonts w:ascii="Times New Roman" w:hint="eastAsia"/>
            <w:bCs/>
            <w:noProof/>
          </w:rPr>
          <w:t>14</w:t>
        </w:r>
        <w:r w:rsidRPr="00442F66">
          <w:rPr>
            <w:rStyle w:val="af7"/>
            <w:rFonts w:hint="eastAsia"/>
            <w:noProof/>
          </w:rPr>
          <w:t xml:space="preserve"> 实施与验收</w:t>
        </w:r>
        <w:r>
          <w:rPr>
            <w:rFonts w:hint="eastAsia"/>
            <w:noProof/>
          </w:rPr>
          <w:tab/>
        </w:r>
        <w:r>
          <w:rPr>
            <w:rFonts w:hint="eastAsia"/>
            <w:noProof/>
          </w:rPr>
          <w:fldChar w:fldCharType="begin"/>
        </w:r>
        <w:r>
          <w:rPr>
            <w:rFonts w:hint="eastAsia"/>
            <w:noProof/>
          </w:rPr>
          <w:instrText xml:space="preserve"> </w:instrText>
        </w:r>
        <w:r>
          <w:rPr>
            <w:noProof/>
          </w:rPr>
          <w:instrText>PAGEREF _Toc199063559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49493C1" w14:textId="49FCDFCE" w:rsidR="00EC4EB7" w:rsidRDefault="00EC4EB7">
      <w:pPr>
        <w:pStyle w:val="TOC2"/>
        <w:rPr>
          <w:rFonts w:asciiTheme="minorHAnsi" w:eastAsiaTheme="minorEastAsia" w:hAnsiTheme="minorHAnsi" w:cstheme="minorBidi"/>
          <w:noProof/>
          <w:sz w:val="22"/>
          <w14:ligatures w14:val="standardContextual"/>
        </w:rPr>
      </w:pPr>
      <w:hyperlink w:anchor="_Toc199063560" w:history="1">
        <w:r w:rsidRPr="00442F66">
          <w:rPr>
            <w:rStyle w:val="af7"/>
            <w:rFonts w:ascii="Times New Roman" w:hint="eastAsia"/>
            <w:bCs/>
            <w:noProof/>
          </w:rPr>
          <w:t>14.1</w:t>
        </w:r>
        <w:r w:rsidRPr="00442F66">
          <w:rPr>
            <w:rStyle w:val="af7"/>
            <w:rFonts w:hint="eastAsia"/>
            <w:noProof/>
          </w:rPr>
          <w:t xml:space="preserve"> 实施过程</w:t>
        </w:r>
        <w:r>
          <w:rPr>
            <w:rFonts w:hint="eastAsia"/>
            <w:noProof/>
          </w:rPr>
          <w:tab/>
        </w:r>
        <w:r>
          <w:rPr>
            <w:rFonts w:hint="eastAsia"/>
            <w:noProof/>
          </w:rPr>
          <w:fldChar w:fldCharType="begin"/>
        </w:r>
        <w:r>
          <w:rPr>
            <w:rFonts w:hint="eastAsia"/>
            <w:noProof/>
          </w:rPr>
          <w:instrText xml:space="preserve"> </w:instrText>
        </w:r>
        <w:r>
          <w:rPr>
            <w:noProof/>
          </w:rPr>
          <w:instrText>PAGEREF _Toc199063560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52F5101B" w14:textId="3E1152B3" w:rsidR="00EC4EB7" w:rsidRDefault="00EC4EB7">
      <w:pPr>
        <w:pStyle w:val="TOC2"/>
        <w:rPr>
          <w:rFonts w:asciiTheme="minorHAnsi" w:eastAsiaTheme="minorEastAsia" w:hAnsiTheme="minorHAnsi" w:cstheme="minorBidi"/>
          <w:noProof/>
          <w:sz w:val="22"/>
          <w14:ligatures w14:val="standardContextual"/>
        </w:rPr>
      </w:pPr>
      <w:hyperlink w:anchor="_Toc199063561" w:history="1">
        <w:r w:rsidRPr="00442F66">
          <w:rPr>
            <w:rStyle w:val="af7"/>
            <w:rFonts w:ascii="Times New Roman" w:hint="eastAsia"/>
            <w:bCs/>
            <w:noProof/>
          </w:rPr>
          <w:t>14.2</w:t>
        </w:r>
        <w:r w:rsidRPr="00442F66">
          <w:rPr>
            <w:rStyle w:val="af7"/>
            <w:rFonts w:hint="eastAsia"/>
            <w:noProof/>
          </w:rPr>
          <w:t xml:space="preserve"> 验收标准</w:t>
        </w:r>
        <w:r>
          <w:rPr>
            <w:rFonts w:hint="eastAsia"/>
            <w:noProof/>
          </w:rPr>
          <w:tab/>
        </w:r>
        <w:r>
          <w:rPr>
            <w:rFonts w:hint="eastAsia"/>
            <w:noProof/>
          </w:rPr>
          <w:fldChar w:fldCharType="begin"/>
        </w:r>
        <w:r>
          <w:rPr>
            <w:rFonts w:hint="eastAsia"/>
            <w:noProof/>
          </w:rPr>
          <w:instrText xml:space="preserve"> </w:instrText>
        </w:r>
        <w:r>
          <w:rPr>
            <w:noProof/>
          </w:rPr>
          <w:instrText>PAGEREF _Toc199063561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1E77B01B" w14:textId="5E06940B"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62" w:history="1">
        <w:r w:rsidRPr="00442F66">
          <w:rPr>
            <w:rStyle w:val="af7"/>
            <w:rFonts w:ascii="Times New Roman" w:hint="eastAsia"/>
            <w:bCs/>
            <w:noProof/>
          </w:rPr>
          <w:t>15</w:t>
        </w:r>
        <w:r w:rsidRPr="00442F66">
          <w:rPr>
            <w:rStyle w:val="af7"/>
            <w:rFonts w:hint="eastAsia"/>
            <w:noProof/>
          </w:rPr>
          <w:t xml:space="preserve"> 运维管理</w:t>
        </w:r>
        <w:r>
          <w:rPr>
            <w:rFonts w:hint="eastAsia"/>
            <w:noProof/>
          </w:rPr>
          <w:tab/>
        </w:r>
        <w:r>
          <w:rPr>
            <w:rFonts w:hint="eastAsia"/>
            <w:noProof/>
          </w:rPr>
          <w:fldChar w:fldCharType="begin"/>
        </w:r>
        <w:r>
          <w:rPr>
            <w:rFonts w:hint="eastAsia"/>
            <w:noProof/>
          </w:rPr>
          <w:instrText xml:space="preserve"> </w:instrText>
        </w:r>
        <w:r>
          <w:rPr>
            <w:noProof/>
          </w:rPr>
          <w:instrText>PAGEREF _Toc199063562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70ABBC8B" w14:textId="13CA093B" w:rsidR="00EC4EB7" w:rsidRDefault="00EC4EB7">
      <w:pPr>
        <w:pStyle w:val="TOC2"/>
        <w:rPr>
          <w:rFonts w:asciiTheme="minorHAnsi" w:eastAsiaTheme="minorEastAsia" w:hAnsiTheme="minorHAnsi" w:cstheme="minorBidi"/>
          <w:noProof/>
          <w:sz w:val="22"/>
          <w14:ligatures w14:val="standardContextual"/>
        </w:rPr>
      </w:pPr>
      <w:hyperlink w:anchor="_Toc199063563" w:history="1">
        <w:r w:rsidRPr="00442F66">
          <w:rPr>
            <w:rStyle w:val="af7"/>
            <w:rFonts w:ascii="Times New Roman" w:hint="eastAsia"/>
            <w:bCs/>
            <w:noProof/>
          </w:rPr>
          <w:t>15.1</w:t>
        </w:r>
        <w:r w:rsidRPr="00442F66">
          <w:rPr>
            <w:rStyle w:val="af7"/>
            <w:rFonts w:hint="eastAsia"/>
            <w:noProof/>
          </w:rPr>
          <w:t xml:space="preserve"> 运维流程管理</w:t>
        </w:r>
        <w:r>
          <w:rPr>
            <w:rFonts w:hint="eastAsia"/>
            <w:noProof/>
          </w:rPr>
          <w:tab/>
        </w:r>
        <w:r>
          <w:rPr>
            <w:rFonts w:hint="eastAsia"/>
            <w:noProof/>
          </w:rPr>
          <w:fldChar w:fldCharType="begin"/>
        </w:r>
        <w:r>
          <w:rPr>
            <w:rFonts w:hint="eastAsia"/>
            <w:noProof/>
          </w:rPr>
          <w:instrText xml:space="preserve"> </w:instrText>
        </w:r>
        <w:r>
          <w:rPr>
            <w:noProof/>
          </w:rPr>
          <w:instrText>PAGEREF _Toc199063563 \h</w:instrText>
        </w:r>
        <w:r>
          <w:rPr>
            <w:rFonts w:hint="eastAsia"/>
            <w:noProof/>
          </w:rPr>
          <w:instrText xml:space="preserve"> </w:instrText>
        </w:r>
        <w:r>
          <w:rPr>
            <w:rFonts w:hint="eastAsia"/>
            <w:noProof/>
          </w:rPr>
        </w:r>
        <w:r>
          <w:rPr>
            <w:rFonts w:hint="eastAsia"/>
            <w:noProof/>
          </w:rPr>
          <w:fldChar w:fldCharType="separate"/>
        </w:r>
        <w:r>
          <w:rPr>
            <w:noProof/>
          </w:rPr>
          <w:t>10</w:t>
        </w:r>
        <w:r>
          <w:rPr>
            <w:rFonts w:hint="eastAsia"/>
            <w:noProof/>
          </w:rPr>
          <w:fldChar w:fldCharType="end"/>
        </w:r>
      </w:hyperlink>
    </w:p>
    <w:p w14:paraId="076D1E4E" w14:textId="745FDB69" w:rsidR="00EC4EB7" w:rsidRDefault="00EC4EB7">
      <w:pPr>
        <w:pStyle w:val="TOC2"/>
        <w:rPr>
          <w:rFonts w:asciiTheme="minorHAnsi" w:eastAsiaTheme="minorEastAsia" w:hAnsiTheme="minorHAnsi" w:cstheme="minorBidi"/>
          <w:noProof/>
          <w:sz w:val="22"/>
          <w14:ligatures w14:val="standardContextual"/>
        </w:rPr>
      </w:pPr>
      <w:hyperlink w:anchor="_Toc199063564" w:history="1">
        <w:r w:rsidRPr="00442F66">
          <w:rPr>
            <w:rStyle w:val="af7"/>
            <w:rFonts w:ascii="Times New Roman" w:hint="eastAsia"/>
            <w:bCs/>
            <w:noProof/>
          </w:rPr>
          <w:t>15.2</w:t>
        </w:r>
        <w:r w:rsidRPr="00442F66">
          <w:rPr>
            <w:rStyle w:val="af7"/>
            <w:rFonts w:hint="eastAsia"/>
            <w:noProof/>
          </w:rPr>
          <w:t xml:space="preserve"> 运维人员管理</w:t>
        </w:r>
        <w:r>
          <w:rPr>
            <w:rFonts w:hint="eastAsia"/>
            <w:noProof/>
          </w:rPr>
          <w:tab/>
        </w:r>
        <w:r>
          <w:rPr>
            <w:rFonts w:hint="eastAsia"/>
            <w:noProof/>
          </w:rPr>
          <w:fldChar w:fldCharType="begin"/>
        </w:r>
        <w:r>
          <w:rPr>
            <w:rFonts w:hint="eastAsia"/>
            <w:noProof/>
          </w:rPr>
          <w:instrText xml:space="preserve"> </w:instrText>
        </w:r>
        <w:r>
          <w:rPr>
            <w:noProof/>
          </w:rPr>
          <w:instrText>PAGEREF _Toc199063564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003048EB" w14:textId="04AA7F6C" w:rsidR="00EC4EB7" w:rsidRDefault="00EC4EB7">
      <w:pPr>
        <w:pStyle w:val="TOC2"/>
        <w:rPr>
          <w:rFonts w:asciiTheme="minorHAnsi" w:eastAsiaTheme="minorEastAsia" w:hAnsiTheme="minorHAnsi" w:cstheme="minorBidi"/>
          <w:noProof/>
          <w:sz w:val="22"/>
          <w14:ligatures w14:val="standardContextual"/>
        </w:rPr>
      </w:pPr>
      <w:hyperlink w:anchor="_Toc199063565" w:history="1">
        <w:r w:rsidRPr="00442F66">
          <w:rPr>
            <w:rStyle w:val="af7"/>
            <w:rFonts w:ascii="Times New Roman" w:hint="eastAsia"/>
            <w:bCs/>
            <w:noProof/>
          </w:rPr>
          <w:t>15.3</w:t>
        </w:r>
        <w:r w:rsidRPr="00442F66">
          <w:rPr>
            <w:rStyle w:val="af7"/>
            <w:rFonts w:hint="eastAsia"/>
            <w:noProof/>
          </w:rPr>
          <w:t xml:space="preserve"> 运维团队协作</w:t>
        </w:r>
        <w:r>
          <w:rPr>
            <w:rFonts w:hint="eastAsia"/>
            <w:noProof/>
          </w:rPr>
          <w:tab/>
        </w:r>
        <w:r>
          <w:rPr>
            <w:rFonts w:hint="eastAsia"/>
            <w:noProof/>
          </w:rPr>
          <w:fldChar w:fldCharType="begin"/>
        </w:r>
        <w:r>
          <w:rPr>
            <w:rFonts w:hint="eastAsia"/>
            <w:noProof/>
          </w:rPr>
          <w:instrText xml:space="preserve"> </w:instrText>
        </w:r>
        <w:r>
          <w:rPr>
            <w:noProof/>
          </w:rPr>
          <w:instrText>PAGEREF _Toc199063565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576A03C9" w14:textId="3B7B725F" w:rsidR="00EC4EB7" w:rsidRDefault="00EC4EB7">
      <w:pPr>
        <w:pStyle w:val="TOC2"/>
        <w:rPr>
          <w:rFonts w:asciiTheme="minorHAnsi" w:eastAsiaTheme="minorEastAsia" w:hAnsiTheme="minorHAnsi" w:cstheme="minorBidi"/>
          <w:noProof/>
          <w:sz w:val="22"/>
          <w14:ligatures w14:val="standardContextual"/>
        </w:rPr>
      </w:pPr>
      <w:hyperlink w:anchor="_Toc199063566" w:history="1">
        <w:r w:rsidRPr="00442F66">
          <w:rPr>
            <w:rStyle w:val="af7"/>
            <w:rFonts w:ascii="Times New Roman" w:hint="eastAsia"/>
            <w:bCs/>
            <w:noProof/>
          </w:rPr>
          <w:t>15.4</w:t>
        </w:r>
        <w:r w:rsidRPr="00442F66">
          <w:rPr>
            <w:rStyle w:val="af7"/>
            <w:rFonts w:hint="eastAsia"/>
            <w:noProof/>
          </w:rPr>
          <w:t xml:space="preserve"> 运维文档管理</w:t>
        </w:r>
        <w:r>
          <w:rPr>
            <w:rFonts w:hint="eastAsia"/>
            <w:noProof/>
          </w:rPr>
          <w:tab/>
        </w:r>
        <w:r>
          <w:rPr>
            <w:rFonts w:hint="eastAsia"/>
            <w:noProof/>
          </w:rPr>
          <w:fldChar w:fldCharType="begin"/>
        </w:r>
        <w:r>
          <w:rPr>
            <w:rFonts w:hint="eastAsia"/>
            <w:noProof/>
          </w:rPr>
          <w:instrText xml:space="preserve"> </w:instrText>
        </w:r>
        <w:r>
          <w:rPr>
            <w:noProof/>
          </w:rPr>
          <w:instrText>PAGEREF _Toc199063566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19201A81" w14:textId="5E0D1A76" w:rsidR="00EC4EB7" w:rsidRDefault="00EC4EB7">
      <w:pPr>
        <w:pStyle w:val="TOC2"/>
        <w:rPr>
          <w:rFonts w:asciiTheme="minorHAnsi" w:eastAsiaTheme="minorEastAsia" w:hAnsiTheme="minorHAnsi" w:cstheme="minorBidi"/>
          <w:noProof/>
          <w:sz w:val="22"/>
          <w14:ligatures w14:val="standardContextual"/>
        </w:rPr>
      </w:pPr>
      <w:hyperlink w:anchor="_Toc199063567" w:history="1">
        <w:r w:rsidRPr="00442F66">
          <w:rPr>
            <w:rStyle w:val="af7"/>
            <w:rFonts w:ascii="Times New Roman" w:hint="eastAsia"/>
            <w:bCs/>
            <w:noProof/>
          </w:rPr>
          <w:t>15.5</w:t>
        </w:r>
        <w:r w:rsidRPr="00442F66">
          <w:rPr>
            <w:rStyle w:val="af7"/>
            <w:rFonts w:hint="eastAsia"/>
            <w:noProof/>
          </w:rPr>
          <w:t xml:space="preserve"> 运维持续改进</w:t>
        </w:r>
        <w:r>
          <w:rPr>
            <w:rFonts w:hint="eastAsia"/>
            <w:noProof/>
          </w:rPr>
          <w:tab/>
        </w:r>
        <w:r>
          <w:rPr>
            <w:rFonts w:hint="eastAsia"/>
            <w:noProof/>
          </w:rPr>
          <w:fldChar w:fldCharType="begin"/>
        </w:r>
        <w:r>
          <w:rPr>
            <w:rFonts w:hint="eastAsia"/>
            <w:noProof/>
          </w:rPr>
          <w:instrText xml:space="preserve"> </w:instrText>
        </w:r>
        <w:r>
          <w:rPr>
            <w:noProof/>
          </w:rPr>
          <w:instrText>PAGEREF _Toc199063567 \h</w:instrText>
        </w:r>
        <w:r>
          <w:rPr>
            <w:rFonts w:hint="eastAsia"/>
            <w:noProof/>
          </w:rPr>
          <w:instrText xml:space="preserve"> </w:instrText>
        </w:r>
        <w:r>
          <w:rPr>
            <w:rFonts w:hint="eastAsia"/>
            <w:noProof/>
          </w:rPr>
        </w:r>
        <w:r>
          <w:rPr>
            <w:rFonts w:hint="eastAsia"/>
            <w:noProof/>
          </w:rPr>
          <w:fldChar w:fldCharType="separate"/>
        </w:r>
        <w:r>
          <w:rPr>
            <w:noProof/>
          </w:rPr>
          <w:t>11</w:t>
        </w:r>
        <w:r>
          <w:rPr>
            <w:rFonts w:hint="eastAsia"/>
            <w:noProof/>
          </w:rPr>
          <w:fldChar w:fldCharType="end"/>
        </w:r>
      </w:hyperlink>
    </w:p>
    <w:p w14:paraId="7FA5789D" w14:textId="33DB9190"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68" w:history="1">
        <w:r w:rsidRPr="00442F66">
          <w:rPr>
            <w:rStyle w:val="af7"/>
            <w:rFonts w:hint="eastAsia"/>
            <w:noProof/>
            <w:spacing w:val="100"/>
          </w:rPr>
          <w:t>附录A</w:t>
        </w:r>
        <w:r w:rsidRPr="00442F66">
          <w:rPr>
            <w:rStyle w:val="af7"/>
            <w:rFonts w:hint="eastAsia"/>
            <w:noProof/>
          </w:rPr>
          <w:t xml:space="preserve"> （规范性） 文字文字</w:t>
        </w:r>
        <w:r>
          <w:rPr>
            <w:rFonts w:hint="eastAsia"/>
            <w:noProof/>
          </w:rPr>
          <w:tab/>
        </w:r>
        <w:r>
          <w:rPr>
            <w:rFonts w:hint="eastAsia"/>
            <w:noProof/>
          </w:rPr>
          <w:fldChar w:fldCharType="begin"/>
        </w:r>
        <w:r>
          <w:rPr>
            <w:rFonts w:hint="eastAsia"/>
            <w:noProof/>
          </w:rPr>
          <w:instrText xml:space="preserve"> </w:instrText>
        </w:r>
        <w:r>
          <w:rPr>
            <w:noProof/>
          </w:rPr>
          <w:instrText>PAGEREF _Toc199063568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0A111041" w14:textId="11955824" w:rsidR="00EC4EB7" w:rsidRDefault="00EC4EB7">
      <w:pPr>
        <w:pStyle w:val="TOC2"/>
        <w:rPr>
          <w:rFonts w:asciiTheme="minorHAnsi" w:eastAsiaTheme="minorEastAsia" w:hAnsiTheme="minorHAnsi" w:cstheme="minorBidi"/>
          <w:noProof/>
          <w:sz w:val="22"/>
          <w14:ligatures w14:val="standardContextual"/>
        </w:rPr>
      </w:pPr>
      <w:hyperlink w:anchor="_Toc199063569" w:history="1">
        <w:r w:rsidRPr="00442F66">
          <w:rPr>
            <w:rStyle w:val="af7"/>
            <w:rFonts w:hint="eastAsia"/>
            <w:noProof/>
          </w:rPr>
          <w:t>A.1 文字文字</w:t>
        </w:r>
        <w:r>
          <w:rPr>
            <w:rFonts w:hint="eastAsia"/>
            <w:noProof/>
          </w:rPr>
          <w:tab/>
        </w:r>
        <w:r>
          <w:rPr>
            <w:rFonts w:hint="eastAsia"/>
            <w:noProof/>
          </w:rPr>
          <w:fldChar w:fldCharType="begin"/>
        </w:r>
        <w:r>
          <w:rPr>
            <w:rFonts w:hint="eastAsia"/>
            <w:noProof/>
          </w:rPr>
          <w:instrText xml:space="preserve"> </w:instrText>
        </w:r>
        <w:r>
          <w:rPr>
            <w:noProof/>
          </w:rPr>
          <w:instrText>PAGEREF _Toc199063569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4BA952C6" w14:textId="0A19CE9A" w:rsidR="00EC4EB7" w:rsidRDefault="00EC4EB7">
      <w:pPr>
        <w:pStyle w:val="TOC2"/>
        <w:rPr>
          <w:rFonts w:asciiTheme="minorHAnsi" w:eastAsiaTheme="minorEastAsia" w:hAnsiTheme="minorHAnsi" w:cstheme="minorBidi"/>
          <w:noProof/>
          <w:sz w:val="22"/>
          <w14:ligatures w14:val="standardContextual"/>
        </w:rPr>
      </w:pPr>
      <w:hyperlink w:anchor="_Toc199063570" w:history="1">
        <w:r w:rsidRPr="00442F66">
          <w:rPr>
            <w:rStyle w:val="af7"/>
            <w:rFonts w:hint="eastAsia"/>
            <w:noProof/>
          </w:rPr>
          <w:t>A.2 文字文字</w:t>
        </w:r>
        <w:r>
          <w:rPr>
            <w:rFonts w:hint="eastAsia"/>
            <w:noProof/>
          </w:rPr>
          <w:tab/>
        </w:r>
        <w:r>
          <w:rPr>
            <w:rFonts w:hint="eastAsia"/>
            <w:noProof/>
          </w:rPr>
          <w:fldChar w:fldCharType="begin"/>
        </w:r>
        <w:r>
          <w:rPr>
            <w:rFonts w:hint="eastAsia"/>
            <w:noProof/>
          </w:rPr>
          <w:instrText xml:space="preserve"> </w:instrText>
        </w:r>
        <w:r>
          <w:rPr>
            <w:noProof/>
          </w:rPr>
          <w:instrText>PAGEREF _Toc199063570 \h</w:instrText>
        </w:r>
        <w:r>
          <w:rPr>
            <w:rFonts w:hint="eastAsia"/>
            <w:noProof/>
          </w:rPr>
          <w:instrText xml:space="preserve"> </w:instrText>
        </w:r>
        <w:r>
          <w:rPr>
            <w:rFonts w:hint="eastAsia"/>
            <w:noProof/>
          </w:rPr>
        </w:r>
        <w:r>
          <w:rPr>
            <w:rFonts w:hint="eastAsia"/>
            <w:noProof/>
          </w:rPr>
          <w:fldChar w:fldCharType="separate"/>
        </w:r>
        <w:r>
          <w:rPr>
            <w:noProof/>
          </w:rPr>
          <w:t>12</w:t>
        </w:r>
        <w:r>
          <w:rPr>
            <w:rFonts w:hint="eastAsia"/>
            <w:noProof/>
          </w:rPr>
          <w:fldChar w:fldCharType="end"/>
        </w:r>
      </w:hyperlink>
    </w:p>
    <w:p w14:paraId="39D94282" w14:textId="1DF9AACD"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71" w:history="1">
        <w:r w:rsidRPr="00442F66">
          <w:rPr>
            <w:rStyle w:val="af7"/>
            <w:rFonts w:hint="eastAsia"/>
            <w:noProof/>
            <w:spacing w:val="100"/>
          </w:rPr>
          <w:t>附录B</w:t>
        </w:r>
        <w:r w:rsidRPr="00442F66">
          <w:rPr>
            <w:rStyle w:val="af7"/>
            <w:rFonts w:hint="eastAsia"/>
            <w:noProof/>
          </w:rPr>
          <w:t xml:space="preserve"> （资料性） 文字文字</w:t>
        </w:r>
        <w:r>
          <w:rPr>
            <w:rFonts w:hint="eastAsia"/>
            <w:noProof/>
          </w:rPr>
          <w:tab/>
        </w:r>
        <w:r>
          <w:rPr>
            <w:rFonts w:hint="eastAsia"/>
            <w:noProof/>
          </w:rPr>
          <w:fldChar w:fldCharType="begin"/>
        </w:r>
        <w:r>
          <w:rPr>
            <w:rFonts w:hint="eastAsia"/>
            <w:noProof/>
          </w:rPr>
          <w:instrText xml:space="preserve"> </w:instrText>
        </w:r>
        <w:r>
          <w:rPr>
            <w:noProof/>
          </w:rPr>
          <w:instrText>PAGEREF _Toc199063571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5ED94121" w14:textId="00453D26" w:rsidR="00EC4EB7" w:rsidRDefault="00EC4EB7">
      <w:pPr>
        <w:pStyle w:val="TOC2"/>
        <w:rPr>
          <w:rFonts w:asciiTheme="minorHAnsi" w:eastAsiaTheme="minorEastAsia" w:hAnsiTheme="minorHAnsi" w:cstheme="minorBidi"/>
          <w:noProof/>
          <w:sz w:val="22"/>
          <w14:ligatures w14:val="standardContextual"/>
        </w:rPr>
      </w:pPr>
      <w:hyperlink w:anchor="_Toc199063572" w:history="1">
        <w:r w:rsidRPr="00442F66">
          <w:rPr>
            <w:rStyle w:val="af7"/>
            <w:rFonts w:hint="eastAsia"/>
            <w:noProof/>
          </w:rPr>
          <w:t>B.1</w:t>
        </w:r>
        <w:r>
          <w:rPr>
            <w:rFonts w:hint="eastAsia"/>
            <w:noProof/>
          </w:rPr>
          <w:tab/>
        </w:r>
        <w:r>
          <w:rPr>
            <w:rFonts w:hint="eastAsia"/>
            <w:noProof/>
          </w:rPr>
          <w:fldChar w:fldCharType="begin"/>
        </w:r>
        <w:r>
          <w:rPr>
            <w:rFonts w:hint="eastAsia"/>
            <w:noProof/>
          </w:rPr>
          <w:instrText xml:space="preserve"> </w:instrText>
        </w:r>
        <w:r>
          <w:rPr>
            <w:noProof/>
          </w:rPr>
          <w:instrText>PAGEREF _Toc199063572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4FA468E7" w14:textId="55CAD828" w:rsidR="00EC4EB7" w:rsidRDefault="00EC4EB7">
      <w:pPr>
        <w:pStyle w:val="TOC2"/>
        <w:rPr>
          <w:rFonts w:asciiTheme="minorHAnsi" w:eastAsiaTheme="minorEastAsia" w:hAnsiTheme="minorHAnsi" w:cstheme="minorBidi"/>
          <w:noProof/>
          <w:sz w:val="22"/>
          <w14:ligatures w14:val="standardContextual"/>
        </w:rPr>
      </w:pPr>
      <w:hyperlink w:anchor="_Toc199063573" w:history="1">
        <w:r w:rsidRPr="00442F66">
          <w:rPr>
            <w:rStyle w:val="af7"/>
            <w:rFonts w:hint="eastAsia"/>
            <w:noProof/>
          </w:rPr>
          <w:t>B.2</w:t>
        </w:r>
        <w:r>
          <w:rPr>
            <w:rFonts w:hint="eastAsia"/>
            <w:noProof/>
          </w:rPr>
          <w:tab/>
        </w:r>
        <w:r>
          <w:rPr>
            <w:rFonts w:hint="eastAsia"/>
            <w:noProof/>
          </w:rPr>
          <w:fldChar w:fldCharType="begin"/>
        </w:r>
        <w:r>
          <w:rPr>
            <w:rFonts w:hint="eastAsia"/>
            <w:noProof/>
          </w:rPr>
          <w:instrText xml:space="preserve"> </w:instrText>
        </w:r>
        <w:r>
          <w:rPr>
            <w:noProof/>
          </w:rPr>
          <w:instrText>PAGEREF _Toc199063573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71593E8E" w14:textId="62C2DFF2" w:rsidR="00EC4EB7" w:rsidRDefault="00EC4EB7">
      <w:pPr>
        <w:pStyle w:val="TOC2"/>
        <w:rPr>
          <w:rFonts w:asciiTheme="minorHAnsi" w:eastAsiaTheme="minorEastAsia" w:hAnsiTheme="minorHAnsi" w:cstheme="minorBidi"/>
          <w:noProof/>
          <w:sz w:val="22"/>
          <w14:ligatures w14:val="standardContextual"/>
        </w:rPr>
      </w:pPr>
      <w:hyperlink w:anchor="_Toc199063574" w:history="1">
        <w:r w:rsidRPr="00442F66">
          <w:rPr>
            <w:rStyle w:val="af7"/>
            <w:rFonts w:hint="eastAsia"/>
            <w:noProof/>
          </w:rPr>
          <w:t>B.3</w:t>
        </w:r>
        <w:r>
          <w:rPr>
            <w:rFonts w:hint="eastAsia"/>
            <w:noProof/>
          </w:rPr>
          <w:tab/>
        </w:r>
        <w:r>
          <w:rPr>
            <w:rFonts w:hint="eastAsia"/>
            <w:noProof/>
          </w:rPr>
          <w:fldChar w:fldCharType="begin"/>
        </w:r>
        <w:r>
          <w:rPr>
            <w:rFonts w:hint="eastAsia"/>
            <w:noProof/>
          </w:rPr>
          <w:instrText xml:space="preserve"> </w:instrText>
        </w:r>
        <w:r>
          <w:rPr>
            <w:noProof/>
          </w:rPr>
          <w:instrText>PAGEREF _Toc199063574 \h</w:instrText>
        </w:r>
        <w:r>
          <w:rPr>
            <w:rFonts w:hint="eastAsia"/>
            <w:noProof/>
          </w:rPr>
          <w:instrText xml:space="preserve"> </w:instrText>
        </w:r>
        <w:r>
          <w:rPr>
            <w:rFonts w:hint="eastAsia"/>
            <w:noProof/>
          </w:rPr>
        </w:r>
        <w:r>
          <w:rPr>
            <w:rFonts w:hint="eastAsia"/>
            <w:noProof/>
          </w:rPr>
          <w:fldChar w:fldCharType="separate"/>
        </w:r>
        <w:r>
          <w:rPr>
            <w:noProof/>
          </w:rPr>
          <w:t>13</w:t>
        </w:r>
        <w:r>
          <w:rPr>
            <w:rFonts w:hint="eastAsia"/>
            <w:noProof/>
          </w:rPr>
          <w:fldChar w:fldCharType="end"/>
        </w:r>
      </w:hyperlink>
    </w:p>
    <w:p w14:paraId="07C1C939" w14:textId="17D3D519" w:rsidR="00EC4EB7" w:rsidRDefault="00EC4EB7">
      <w:pPr>
        <w:pStyle w:val="TOC1"/>
        <w:tabs>
          <w:tab w:val="right" w:leader="dot" w:pos="9344"/>
        </w:tabs>
        <w:rPr>
          <w:rFonts w:asciiTheme="minorHAnsi" w:eastAsiaTheme="minorEastAsia" w:hAnsiTheme="minorHAnsi" w:cstheme="minorBidi"/>
          <w:noProof/>
          <w:sz w:val="22"/>
          <w14:ligatures w14:val="standardContextual"/>
        </w:rPr>
      </w:pPr>
      <w:hyperlink w:anchor="_Toc199063575" w:history="1">
        <w:r w:rsidRPr="00442F66">
          <w:rPr>
            <w:rStyle w:val="af7"/>
            <w:rFonts w:hint="eastAsia"/>
            <w:noProof/>
            <w:spacing w:val="105"/>
          </w:rPr>
          <w:t>参考文</w:t>
        </w:r>
        <w:r w:rsidRPr="00442F66">
          <w:rPr>
            <w:rStyle w:val="af7"/>
            <w:rFonts w:hint="eastAsia"/>
            <w:noProof/>
          </w:rPr>
          <w:t>献</w:t>
        </w:r>
        <w:r>
          <w:rPr>
            <w:rFonts w:hint="eastAsia"/>
            <w:noProof/>
          </w:rPr>
          <w:tab/>
        </w:r>
        <w:r>
          <w:rPr>
            <w:rFonts w:hint="eastAsia"/>
            <w:noProof/>
          </w:rPr>
          <w:fldChar w:fldCharType="begin"/>
        </w:r>
        <w:r>
          <w:rPr>
            <w:rFonts w:hint="eastAsia"/>
            <w:noProof/>
          </w:rPr>
          <w:instrText xml:space="preserve"> </w:instrText>
        </w:r>
        <w:r>
          <w:rPr>
            <w:noProof/>
          </w:rPr>
          <w:instrText>PAGEREF _Toc199063575 \h</w:instrText>
        </w:r>
        <w:r>
          <w:rPr>
            <w:rFonts w:hint="eastAsia"/>
            <w:noProof/>
          </w:rPr>
          <w:instrText xml:space="preserve"> </w:instrText>
        </w:r>
        <w:r>
          <w:rPr>
            <w:rFonts w:hint="eastAsia"/>
            <w:noProof/>
          </w:rPr>
        </w:r>
        <w:r>
          <w:rPr>
            <w:rFonts w:hint="eastAsia"/>
            <w:noProof/>
          </w:rPr>
          <w:fldChar w:fldCharType="separate"/>
        </w:r>
        <w:r>
          <w:rPr>
            <w:noProof/>
          </w:rPr>
          <w:t>14</w:t>
        </w:r>
        <w:r>
          <w:rPr>
            <w:rFonts w:hint="eastAsia"/>
            <w:noProof/>
          </w:rPr>
          <w:fldChar w:fldCharType="end"/>
        </w:r>
      </w:hyperlink>
    </w:p>
    <w:p w14:paraId="29B57351" w14:textId="30513818" w:rsidR="00C30339" w:rsidRDefault="00000000">
      <w:pPr>
        <w:pStyle w:val="aff7"/>
        <w:spacing w:after="360"/>
        <w:sectPr w:rsidR="00C30339">
          <w:headerReference w:type="even" r:id="rId14"/>
          <w:headerReference w:type="default" r:id="rId15"/>
          <w:footerReference w:type="even" r:id="rId16"/>
          <w:footerReference w:type="default" r:id="rId17"/>
          <w:pgSz w:w="11906" w:h="16838"/>
          <w:pgMar w:top="2410" w:right="1134" w:bottom="1134" w:left="1134" w:header="1418" w:footer="1134" w:gutter="284"/>
          <w:pgNumType w:fmt="upperRoman" w:start="1"/>
          <w:cols w:space="425"/>
          <w:formProt w:val="0"/>
          <w:docGrid w:linePitch="312"/>
        </w:sectPr>
      </w:pPr>
      <w:r>
        <w:fldChar w:fldCharType="end"/>
      </w:r>
    </w:p>
    <w:p w14:paraId="4C854FF2" w14:textId="77777777" w:rsidR="00C30339" w:rsidRDefault="00000000">
      <w:pPr>
        <w:pStyle w:val="a"/>
        <w:spacing w:after="360"/>
      </w:pPr>
      <w:bookmarkStart w:id="18" w:name="_Toc199063507"/>
      <w:bookmarkStart w:id="19" w:name="BookMark2"/>
      <w:bookmarkEnd w:id="17"/>
      <w:r>
        <w:rPr>
          <w:spacing w:val="320"/>
        </w:rPr>
        <w:lastRenderedPageBreak/>
        <w:t>前</w:t>
      </w:r>
      <w:r>
        <w:t>言</w:t>
      </w:r>
      <w:bookmarkEnd w:id="18"/>
    </w:p>
    <w:p w14:paraId="3158C37E" w14:textId="77777777" w:rsidR="00C30339" w:rsidRDefault="00000000">
      <w:pPr>
        <w:pStyle w:val="afc"/>
        <w:ind w:firstLine="420"/>
      </w:pPr>
      <w:r>
        <w:rPr>
          <w:rFonts w:hint="eastAsia"/>
        </w:rPr>
        <w:t>本文件按照GB/T 1.1—2020《标准化工作导则  第1部分：标准化文件的结构和起草规则》的规定起草。</w:t>
      </w:r>
    </w:p>
    <w:p w14:paraId="355084AD" w14:textId="77777777" w:rsidR="00C30339" w:rsidRDefault="00000000">
      <w:pPr>
        <w:pStyle w:val="afc"/>
        <w:ind w:firstLine="420"/>
      </w:pPr>
      <w:r>
        <w:rPr>
          <w:rFonts w:hint="eastAsia"/>
        </w:rPr>
        <w:t>请注意本文件的某些内容可能涉及专利。本文件的发布机构不承担识别专利的责任。</w:t>
      </w:r>
    </w:p>
    <w:p w14:paraId="6CFEBAC2" w14:textId="1A519C9F" w:rsidR="00C30339" w:rsidRDefault="00000000">
      <w:pPr>
        <w:pStyle w:val="afc"/>
        <w:ind w:firstLine="420"/>
      </w:pPr>
      <w:r>
        <w:rPr>
          <w:rFonts w:hint="eastAsia"/>
        </w:rPr>
        <w:t>本文件由</w:t>
      </w:r>
      <w:r w:rsidR="0010330B">
        <w:rPr>
          <w:rFonts w:hint="eastAsia"/>
        </w:rPr>
        <w:t>中国环境科学学会</w:t>
      </w:r>
      <w:r>
        <w:rPr>
          <w:rFonts w:hint="eastAsia"/>
        </w:rPr>
        <w:t>提出。</w:t>
      </w:r>
    </w:p>
    <w:p w14:paraId="034FA37C" w14:textId="77777777" w:rsidR="00C30339" w:rsidRDefault="00000000">
      <w:pPr>
        <w:pStyle w:val="afc"/>
        <w:ind w:firstLine="420"/>
      </w:pPr>
      <w:r>
        <w:rPr>
          <w:rFonts w:hint="eastAsia"/>
        </w:rPr>
        <w:t>本文件由</w:t>
      </w:r>
      <w:bookmarkStart w:id="20" w:name="_Hlk198135536"/>
      <w:r>
        <w:rPr>
          <w:rFonts w:hint="eastAsia"/>
        </w:rPr>
        <w:t>中国环境科学学会</w:t>
      </w:r>
      <w:bookmarkEnd w:id="20"/>
      <w:r>
        <w:rPr>
          <w:rFonts w:hint="eastAsia"/>
        </w:rPr>
        <w:t>归口。</w:t>
      </w:r>
    </w:p>
    <w:p w14:paraId="6100EA89" w14:textId="79466511" w:rsidR="0010330B" w:rsidRPr="0021389E" w:rsidRDefault="00000000" w:rsidP="0010330B">
      <w:pPr>
        <w:pStyle w:val="afc"/>
        <w:ind w:firstLine="420"/>
        <w:rPr>
          <w:rFonts w:ascii="Times New Roman"/>
        </w:rPr>
      </w:pPr>
      <w:r>
        <w:rPr>
          <w:rFonts w:hint="eastAsia"/>
        </w:rPr>
        <w:t>本文件起草单位：</w:t>
      </w:r>
      <w:r w:rsidR="0010330B" w:rsidRPr="00513AA5">
        <w:rPr>
          <w:rFonts w:ascii="Times New Roman" w:hint="eastAsia"/>
        </w:rPr>
        <w:t>南京大学</w:t>
      </w:r>
      <w:r w:rsidR="0010330B">
        <w:rPr>
          <w:rFonts w:ascii="Times New Roman" w:hint="eastAsia"/>
        </w:rPr>
        <w:t>、</w:t>
      </w:r>
      <w:r w:rsidR="0010330B" w:rsidRPr="00513AA5">
        <w:rPr>
          <w:rFonts w:ascii="Times New Roman" w:hint="eastAsia"/>
        </w:rPr>
        <w:t>江苏中吴环保产业发展有限公司</w:t>
      </w:r>
      <w:r w:rsidR="0010330B">
        <w:rPr>
          <w:rFonts w:ascii="Times New Roman" w:hint="eastAsia"/>
        </w:rPr>
        <w:t>、</w:t>
      </w:r>
      <w:r w:rsidR="0010330B" w:rsidRPr="0010330B">
        <w:rPr>
          <w:rFonts w:ascii="Times New Roman" w:hint="eastAsia"/>
        </w:rPr>
        <w:t>苏州地智环保</w:t>
      </w:r>
      <w:r w:rsidR="00C514DE">
        <w:rPr>
          <w:rFonts w:ascii="Times New Roman" w:hint="eastAsia"/>
        </w:rPr>
        <w:t>科技有限公司</w:t>
      </w:r>
      <w:r w:rsidR="00EC4EB7">
        <w:rPr>
          <w:rFonts w:ascii="Times New Roman" w:hint="eastAsia"/>
        </w:rPr>
        <w:t>、</w:t>
      </w:r>
      <w:r w:rsidR="00EC4EB7" w:rsidRPr="00EC4EB7">
        <w:rPr>
          <w:rFonts w:ascii="Times New Roman" w:hint="eastAsia"/>
        </w:rPr>
        <w:t>江苏环保产业技术研究院股份公司</w:t>
      </w:r>
    </w:p>
    <w:p w14:paraId="7B3278A9" w14:textId="3116A249" w:rsidR="0010330B" w:rsidRDefault="0010330B" w:rsidP="0010330B">
      <w:pPr>
        <w:pStyle w:val="afc"/>
        <w:ind w:firstLine="420"/>
        <w:rPr>
          <w:rFonts w:ascii="Times New Roman"/>
        </w:rPr>
      </w:pPr>
      <w:r w:rsidRPr="0021389E">
        <w:rPr>
          <w:rFonts w:ascii="Times New Roman"/>
        </w:rPr>
        <w:t>本文件主要起草人：</w:t>
      </w:r>
      <w:r w:rsidRPr="00DE0B3C">
        <w:rPr>
          <w:rFonts w:ascii="Times New Roman" w:hint="eastAsia"/>
        </w:rPr>
        <w:t>黄蕾</w:t>
      </w:r>
      <w:r>
        <w:rPr>
          <w:rFonts w:ascii="Times New Roman" w:hint="eastAsia"/>
        </w:rPr>
        <w:t>、</w:t>
      </w:r>
      <w:r w:rsidRPr="00DE0B3C">
        <w:rPr>
          <w:rFonts w:ascii="Times New Roman" w:hint="eastAsia"/>
        </w:rPr>
        <w:t>周美春</w:t>
      </w:r>
      <w:r>
        <w:rPr>
          <w:rFonts w:ascii="Times New Roman" w:hint="eastAsia"/>
        </w:rPr>
        <w:t>、</w:t>
      </w:r>
      <w:r w:rsidRPr="00DE0B3C">
        <w:rPr>
          <w:rFonts w:ascii="Times New Roman" w:hint="eastAsia"/>
        </w:rPr>
        <w:t>王恺</w:t>
      </w:r>
      <w:r>
        <w:rPr>
          <w:rFonts w:ascii="Times New Roman" w:hint="eastAsia"/>
        </w:rPr>
        <w:t>、</w:t>
      </w:r>
      <w:r w:rsidRPr="00DE0B3C">
        <w:rPr>
          <w:rFonts w:ascii="Times New Roman" w:hint="eastAsia"/>
        </w:rPr>
        <w:t>王刚</w:t>
      </w:r>
      <w:r>
        <w:rPr>
          <w:rFonts w:ascii="Times New Roman" w:hint="eastAsia"/>
        </w:rPr>
        <w:t>、</w:t>
      </w:r>
      <w:r w:rsidRPr="00DE0B3C">
        <w:rPr>
          <w:rFonts w:ascii="Times New Roman" w:hint="eastAsia"/>
        </w:rPr>
        <w:t>刘凡</w:t>
      </w:r>
      <w:r w:rsidR="00EC4EB7">
        <w:rPr>
          <w:rFonts w:ascii="Times New Roman" w:hint="eastAsia"/>
        </w:rPr>
        <w:t>、</w:t>
      </w:r>
      <w:r w:rsidR="00B11D8D">
        <w:rPr>
          <w:rFonts w:ascii="Times New Roman" w:hint="eastAsia"/>
        </w:rPr>
        <w:t>李冰、高鸣、彭冲</w:t>
      </w:r>
    </w:p>
    <w:p w14:paraId="3C4EE0A6" w14:textId="5A4BE500" w:rsidR="00C30339" w:rsidRPr="0010330B" w:rsidRDefault="00C30339" w:rsidP="0010330B">
      <w:pPr>
        <w:pStyle w:val="afc"/>
        <w:ind w:firstLine="420"/>
      </w:pPr>
    </w:p>
    <w:p w14:paraId="14F30A2F" w14:textId="77777777" w:rsidR="00C30339" w:rsidRDefault="00C30339">
      <w:pPr>
        <w:pStyle w:val="afc"/>
        <w:ind w:firstLine="420"/>
        <w:sectPr w:rsidR="00C30339">
          <w:headerReference w:type="even" r:id="rId18"/>
          <w:headerReference w:type="default" r:id="rId19"/>
          <w:footerReference w:type="even" r:id="rId20"/>
          <w:footerReference w:type="default" r:id="rId21"/>
          <w:pgSz w:w="11906" w:h="16838"/>
          <w:pgMar w:top="2410" w:right="1134" w:bottom="1134" w:left="1134" w:header="1418" w:footer="1134" w:gutter="284"/>
          <w:pgNumType w:fmt="upperRoman"/>
          <w:cols w:space="425"/>
          <w:formProt w:val="0"/>
          <w:docGrid w:linePitch="312"/>
        </w:sectPr>
      </w:pPr>
    </w:p>
    <w:p w14:paraId="45F8D764" w14:textId="77777777" w:rsidR="00C30339" w:rsidRDefault="00000000">
      <w:pPr>
        <w:pStyle w:val="a"/>
        <w:spacing w:after="360"/>
      </w:pPr>
      <w:bookmarkStart w:id="21" w:name="_Toc199063508"/>
      <w:bookmarkStart w:id="22" w:name="BookMark3"/>
      <w:bookmarkEnd w:id="19"/>
      <w:r>
        <w:rPr>
          <w:spacing w:val="320"/>
        </w:rPr>
        <w:lastRenderedPageBreak/>
        <w:t>引</w:t>
      </w:r>
      <w:r>
        <w:t>言</w:t>
      </w:r>
      <w:bookmarkEnd w:id="21"/>
    </w:p>
    <w:p w14:paraId="02F29685" w14:textId="73DEA62B" w:rsidR="00EA6765" w:rsidRDefault="00EA6765" w:rsidP="00EA6765">
      <w:pPr>
        <w:pStyle w:val="afc"/>
        <w:ind w:firstLine="420"/>
      </w:pPr>
      <w:r>
        <w:rPr>
          <w:rFonts w:hint="eastAsia"/>
        </w:rPr>
        <w:t>化工园区</w:t>
      </w:r>
      <w:r w:rsidR="009330EF">
        <w:rPr>
          <w:rFonts w:hint="eastAsia"/>
        </w:rPr>
        <w:t>是</w:t>
      </w:r>
      <w:r>
        <w:rPr>
          <w:rFonts w:hint="eastAsia"/>
        </w:rPr>
        <w:t>化工产业的核心载体，</w:t>
      </w:r>
      <w:r w:rsidR="009330EF">
        <w:rPr>
          <w:rFonts w:hint="eastAsia"/>
        </w:rPr>
        <w:t>承担着</w:t>
      </w:r>
      <w:r>
        <w:rPr>
          <w:rFonts w:hint="eastAsia"/>
        </w:rPr>
        <w:t>产业集聚、安全监管</w:t>
      </w:r>
      <w:r w:rsidR="009330EF">
        <w:rPr>
          <w:rFonts w:hint="eastAsia"/>
        </w:rPr>
        <w:t>与</w:t>
      </w:r>
      <w:r>
        <w:rPr>
          <w:rFonts w:hint="eastAsia"/>
        </w:rPr>
        <w:t>环境治理</w:t>
      </w:r>
      <w:r w:rsidR="009330EF">
        <w:rPr>
          <w:rFonts w:hint="eastAsia"/>
        </w:rPr>
        <w:t>等多重任务。然而，大多数园区仍面临以下痛点：（1）</w:t>
      </w:r>
      <w:r>
        <w:rPr>
          <w:rFonts w:hint="eastAsia"/>
        </w:rPr>
        <w:t>地下水污染风险突出</w:t>
      </w:r>
      <w:r w:rsidR="009330EF">
        <w:rPr>
          <w:rFonts w:hint="eastAsia"/>
        </w:rPr>
        <w:t>；（2）常规监测网络覆盖不足、</w:t>
      </w:r>
      <w:r>
        <w:rPr>
          <w:rFonts w:hint="eastAsia"/>
        </w:rPr>
        <w:t>监测</w:t>
      </w:r>
      <w:r w:rsidR="009330EF">
        <w:rPr>
          <w:rFonts w:hint="eastAsia"/>
        </w:rPr>
        <w:t>数据碎片化；（3）</w:t>
      </w:r>
      <w:r>
        <w:rPr>
          <w:rFonts w:hint="eastAsia"/>
        </w:rPr>
        <w:t>数据管理</w:t>
      </w:r>
      <w:r w:rsidR="009330EF">
        <w:rPr>
          <w:rFonts w:hint="eastAsia"/>
        </w:rPr>
        <w:t>与综合研判</w:t>
      </w:r>
      <w:r>
        <w:rPr>
          <w:rFonts w:hint="eastAsia"/>
        </w:rPr>
        <w:t>能力</w:t>
      </w:r>
      <w:r w:rsidR="009330EF">
        <w:rPr>
          <w:rFonts w:hint="eastAsia"/>
        </w:rPr>
        <w:t>欠缺。</w:t>
      </w:r>
      <w:r>
        <w:rPr>
          <w:rFonts w:hint="eastAsia"/>
        </w:rPr>
        <w:t>部分园区</w:t>
      </w:r>
      <w:r w:rsidR="009330EF">
        <w:rPr>
          <w:rFonts w:hint="eastAsia"/>
        </w:rPr>
        <w:t>已出现</w:t>
      </w:r>
      <w:r>
        <w:rPr>
          <w:rFonts w:hint="eastAsia"/>
        </w:rPr>
        <w:t>地下水</w:t>
      </w:r>
      <w:r w:rsidR="009330EF">
        <w:rPr>
          <w:rFonts w:hint="eastAsia"/>
        </w:rPr>
        <w:t>重度</w:t>
      </w:r>
      <w:r>
        <w:rPr>
          <w:rFonts w:hint="eastAsia"/>
        </w:rPr>
        <w:t>污染，监测盲区</w:t>
      </w:r>
      <w:r w:rsidR="009330EF">
        <w:rPr>
          <w:rFonts w:hint="eastAsia"/>
        </w:rPr>
        <w:t>与</w:t>
      </w:r>
      <w:r>
        <w:rPr>
          <w:rFonts w:hint="eastAsia"/>
        </w:rPr>
        <w:t>应急响应滞后</w:t>
      </w:r>
      <w:r w:rsidR="009330EF">
        <w:rPr>
          <w:rFonts w:hint="eastAsia"/>
        </w:rPr>
        <w:t>的问题尤其突出</w:t>
      </w:r>
      <w:r>
        <w:rPr>
          <w:rFonts w:hint="eastAsia"/>
        </w:rPr>
        <w:t>，亟需统一</w:t>
      </w:r>
      <w:r w:rsidR="009330EF">
        <w:rPr>
          <w:rFonts w:hint="eastAsia"/>
        </w:rPr>
        <w:t>的技术</w:t>
      </w:r>
      <w:r>
        <w:rPr>
          <w:rFonts w:hint="eastAsia"/>
        </w:rPr>
        <w:t>标准</w:t>
      </w:r>
      <w:r w:rsidR="009330EF">
        <w:rPr>
          <w:rFonts w:hint="eastAsia"/>
        </w:rPr>
        <w:t>与</w:t>
      </w:r>
      <w:r>
        <w:rPr>
          <w:rFonts w:hint="eastAsia"/>
        </w:rPr>
        <w:t>规范。国</w:t>
      </w:r>
      <w:r w:rsidR="009330EF">
        <w:rPr>
          <w:rFonts w:hint="eastAsia"/>
        </w:rPr>
        <w:t>际</w:t>
      </w:r>
      <w:r>
        <w:rPr>
          <w:rFonts w:hint="eastAsia"/>
        </w:rPr>
        <w:t>先进园区（如美国休斯顿、德国路德维希港）已</w:t>
      </w:r>
      <w:r w:rsidR="009330EF">
        <w:rPr>
          <w:rFonts w:hint="eastAsia"/>
        </w:rPr>
        <w:t>依托一体化智能平台，实现对地下介质的实时监控与精准预警。相比之下，</w:t>
      </w:r>
      <w:r>
        <w:rPr>
          <w:rFonts w:hint="eastAsia"/>
        </w:rPr>
        <w:t>我国园区在监测覆盖</w:t>
      </w:r>
      <w:r w:rsidR="00677BC4">
        <w:rPr>
          <w:rFonts w:hint="eastAsia"/>
        </w:rPr>
        <w:t>率</w:t>
      </w:r>
      <w:r>
        <w:rPr>
          <w:rFonts w:hint="eastAsia"/>
        </w:rPr>
        <w:t>、预警机制</w:t>
      </w:r>
      <w:r w:rsidR="00677BC4">
        <w:rPr>
          <w:rFonts w:hint="eastAsia"/>
        </w:rPr>
        <w:t>自动化与</w:t>
      </w:r>
      <w:r>
        <w:rPr>
          <w:rFonts w:hint="eastAsia"/>
        </w:rPr>
        <w:t>平台标准化等方面</w:t>
      </w:r>
      <w:r w:rsidR="00677BC4">
        <w:rPr>
          <w:rFonts w:hint="eastAsia"/>
        </w:rPr>
        <w:t>仍存在明显差距</w:t>
      </w:r>
      <w:r>
        <w:rPr>
          <w:rFonts w:hint="eastAsia"/>
        </w:rPr>
        <w:t>，</w:t>
      </w:r>
      <w:r w:rsidR="00677BC4">
        <w:rPr>
          <w:rFonts w:hint="eastAsia"/>
        </w:rPr>
        <w:t>必须加快</w:t>
      </w:r>
      <w:r>
        <w:rPr>
          <w:rFonts w:hint="eastAsia"/>
        </w:rPr>
        <w:t>智能化管理水平</w:t>
      </w:r>
      <w:r w:rsidR="00677BC4">
        <w:rPr>
          <w:rFonts w:hint="eastAsia"/>
        </w:rPr>
        <w:t>的提升</w:t>
      </w:r>
      <w:r>
        <w:rPr>
          <w:rFonts w:hint="eastAsia"/>
        </w:rPr>
        <w:t>。</w:t>
      </w:r>
    </w:p>
    <w:p w14:paraId="20E24345" w14:textId="6E6150A6" w:rsidR="00EA6765" w:rsidRDefault="00677BC4" w:rsidP="00EA6765">
      <w:pPr>
        <w:pStyle w:val="afc"/>
        <w:ind w:firstLine="420"/>
      </w:pPr>
      <w:r>
        <w:rPr>
          <w:rFonts w:hint="eastAsia"/>
        </w:rPr>
        <w:t>当前，</w:t>
      </w:r>
      <w:r w:rsidR="00EA6765">
        <w:rPr>
          <w:rFonts w:hint="eastAsia"/>
        </w:rPr>
        <w:t>物联网、大数据</w:t>
      </w:r>
      <w:r>
        <w:rPr>
          <w:rFonts w:hint="eastAsia"/>
        </w:rPr>
        <w:t>与人工智能</w:t>
      </w:r>
      <w:r w:rsidR="00EA6765">
        <w:rPr>
          <w:rFonts w:hint="eastAsia"/>
        </w:rPr>
        <w:t>技术</w:t>
      </w:r>
      <w:r>
        <w:rPr>
          <w:rFonts w:hint="eastAsia"/>
        </w:rPr>
        <w:t>日趋成熟——</w:t>
      </w:r>
      <w:r w:rsidR="00EA6765">
        <w:rPr>
          <w:rFonts w:hint="eastAsia"/>
        </w:rPr>
        <w:t>如高精度传感器</w:t>
      </w:r>
      <w:r w:rsidRPr="00677BC4">
        <w:t>可实现 ppm 级原位监测</w:t>
      </w:r>
      <w:r>
        <w:rPr>
          <w:rFonts w:hint="eastAsia"/>
        </w:rPr>
        <w:t>，</w:t>
      </w:r>
      <w:r w:rsidR="00EA6765">
        <w:rPr>
          <w:rFonts w:hint="eastAsia"/>
        </w:rPr>
        <w:t>5G</w:t>
      </w:r>
      <w:r w:rsidRPr="00677BC4">
        <w:t>网络可保证毫秒级数据</w:t>
      </w:r>
      <w:r w:rsidR="00EA6765">
        <w:rPr>
          <w:rFonts w:hint="eastAsia"/>
        </w:rPr>
        <w:t>传输、机器学习模型</w:t>
      </w:r>
      <w:r w:rsidRPr="00677BC4">
        <w:t>已可支持污染溯源与风险预判</w:t>
      </w:r>
      <w:r>
        <w:rPr>
          <w:rFonts w:hint="eastAsia"/>
        </w:rPr>
        <w:t>。</w:t>
      </w:r>
      <w:r w:rsidRPr="00677BC4">
        <w:rPr>
          <w:rFonts w:hint="eastAsia"/>
        </w:rPr>
        <w:t>这为构建</w:t>
      </w:r>
      <w:r w:rsidR="00EA6765">
        <w:rPr>
          <w:rFonts w:hint="eastAsia"/>
        </w:rPr>
        <w:t>实时</w:t>
      </w:r>
      <w:r>
        <w:rPr>
          <w:rFonts w:hint="eastAsia"/>
        </w:rPr>
        <w:t>、闭环的智能监控体系提供了技术基础</w:t>
      </w:r>
      <w:r w:rsidR="00EA6765">
        <w:rPr>
          <w:rFonts w:hint="eastAsia"/>
        </w:rPr>
        <w:t>；</w:t>
      </w:r>
      <w:r>
        <w:rPr>
          <w:rFonts w:hint="eastAsia"/>
        </w:rPr>
        <w:t>同时，平台化管理可显著降低</w:t>
      </w:r>
      <w:r w:rsidR="00644E72" w:rsidRPr="00644E72">
        <w:t>运维</w:t>
      </w:r>
      <w:r>
        <w:rPr>
          <w:rFonts w:hint="eastAsia"/>
        </w:rPr>
        <w:t>O</w:t>
      </w:r>
      <w:r>
        <w:t>&amp;</w:t>
      </w:r>
      <w:r>
        <w:rPr>
          <w:rFonts w:hint="eastAsia"/>
        </w:rPr>
        <w:t>M成本，提高监管效能。</w:t>
      </w:r>
    </w:p>
    <w:p w14:paraId="233B5FAC" w14:textId="4CAB5845" w:rsidR="00EA6765" w:rsidRDefault="00EA6765" w:rsidP="00EA6765">
      <w:pPr>
        <w:pStyle w:val="afc"/>
        <w:ind w:firstLine="420"/>
      </w:pPr>
      <w:r>
        <w:rPr>
          <w:rFonts w:hint="eastAsia"/>
        </w:rPr>
        <w:t>本文件通过</w:t>
      </w:r>
      <w:r w:rsidR="00677BC4">
        <w:rPr>
          <w:rFonts w:hint="eastAsia"/>
        </w:rPr>
        <w:t>地下水</w:t>
      </w:r>
      <w:r w:rsidR="0000235D">
        <w:rPr>
          <w:rFonts w:hint="eastAsia"/>
        </w:rPr>
        <w:t>智能</w:t>
      </w:r>
      <w:r w:rsidR="00872AEF">
        <w:rPr>
          <w:rFonts w:hint="eastAsia"/>
        </w:rPr>
        <w:t>监控预警平台</w:t>
      </w:r>
      <w:r>
        <w:rPr>
          <w:rFonts w:hint="eastAsia"/>
        </w:rPr>
        <w:t>建设，</w:t>
      </w:r>
      <w:r w:rsidR="00677BC4">
        <w:rPr>
          <w:rFonts w:hint="eastAsia"/>
        </w:rPr>
        <w:t>旨在统一建设标准、完善预警与应急联动机制、</w:t>
      </w:r>
      <w:r>
        <w:rPr>
          <w:rFonts w:hint="eastAsia"/>
        </w:rPr>
        <w:t>提升环境风险防控能力，助力化工园区绿色</w:t>
      </w:r>
      <w:r w:rsidR="00677BC4">
        <w:rPr>
          <w:rFonts w:hint="eastAsia"/>
        </w:rPr>
        <w:t>安全</w:t>
      </w:r>
      <w:r>
        <w:rPr>
          <w:rFonts w:hint="eastAsia"/>
        </w:rPr>
        <w:t>转型，</w:t>
      </w:r>
      <w:r w:rsidR="00677BC4">
        <w:rPr>
          <w:rFonts w:hint="eastAsia"/>
        </w:rPr>
        <w:t>并可</w:t>
      </w:r>
      <w:r>
        <w:rPr>
          <w:rFonts w:hint="eastAsia"/>
        </w:rPr>
        <w:t>与安全生产、能源管理等系统</w:t>
      </w:r>
      <w:r w:rsidR="00677BC4">
        <w:rPr>
          <w:rFonts w:hint="eastAsia"/>
        </w:rPr>
        <w:t>协同集成</w:t>
      </w:r>
      <w:r>
        <w:rPr>
          <w:rFonts w:hint="eastAsia"/>
        </w:rPr>
        <w:t>，推动产业</w:t>
      </w:r>
      <w:r w:rsidR="00677BC4">
        <w:rPr>
          <w:rFonts w:hint="eastAsia"/>
        </w:rPr>
        <w:t>高质量</w:t>
      </w:r>
      <w:r>
        <w:rPr>
          <w:rFonts w:hint="eastAsia"/>
        </w:rPr>
        <w:t>发展。</w:t>
      </w:r>
    </w:p>
    <w:p w14:paraId="2075B24B" w14:textId="77777777" w:rsidR="00C30339" w:rsidRDefault="00C30339">
      <w:pPr>
        <w:pStyle w:val="afc"/>
        <w:ind w:firstLine="420"/>
      </w:pPr>
    </w:p>
    <w:p w14:paraId="5E459B3F" w14:textId="77777777" w:rsidR="00C30339" w:rsidRDefault="00C30339">
      <w:pPr>
        <w:pStyle w:val="afc"/>
        <w:ind w:firstLine="420"/>
      </w:pPr>
    </w:p>
    <w:p w14:paraId="2F619BFA" w14:textId="23D4F240" w:rsidR="00C30339" w:rsidRDefault="0079273D" w:rsidP="0079273D">
      <w:pPr>
        <w:pStyle w:val="afc"/>
        <w:tabs>
          <w:tab w:val="left" w:pos="2062"/>
        </w:tabs>
        <w:ind w:firstLine="420"/>
      </w:pPr>
      <w:r>
        <w:tab/>
      </w:r>
    </w:p>
    <w:p w14:paraId="4EAA6146" w14:textId="249E1D84" w:rsidR="00C30339" w:rsidRDefault="0079273D" w:rsidP="0079273D">
      <w:pPr>
        <w:pStyle w:val="afc"/>
        <w:tabs>
          <w:tab w:val="left" w:pos="2062"/>
        </w:tabs>
        <w:ind w:firstLine="420"/>
        <w:sectPr w:rsidR="00C30339">
          <w:headerReference w:type="even" r:id="rId22"/>
          <w:headerReference w:type="default" r:id="rId23"/>
          <w:footerReference w:type="even" r:id="rId24"/>
          <w:footerReference w:type="default" r:id="rId25"/>
          <w:pgSz w:w="11906" w:h="16838"/>
          <w:pgMar w:top="2410" w:right="1134" w:bottom="1134" w:left="1134" w:header="1418" w:footer="1134" w:gutter="284"/>
          <w:pgNumType w:fmt="upperRoman"/>
          <w:cols w:space="425"/>
          <w:formProt w:val="0"/>
          <w:docGrid w:linePitch="312"/>
        </w:sectPr>
      </w:pPr>
      <w:r>
        <w:tab/>
      </w:r>
    </w:p>
    <w:p w14:paraId="57FAFAA2" w14:textId="77777777" w:rsidR="00C30339" w:rsidRDefault="00C30339">
      <w:pPr>
        <w:spacing w:line="20" w:lineRule="exact"/>
        <w:jc w:val="center"/>
        <w:rPr>
          <w:rFonts w:ascii="黑体" w:eastAsia="黑体" w:hAnsi="黑体"/>
          <w:sz w:val="32"/>
          <w:szCs w:val="32"/>
        </w:rPr>
      </w:pPr>
      <w:bookmarkStart w:id="23" w:name="BookMark4"/>
      <w:bookmarkEnd w:id="22"/>
    </w:p>
    <w:p w14:paraId="526DF251" w14:textId="77777777" w:rsidR="00C30339" w:rsidRDefault="00C30339">
      <w:pPr>
        <w:spacing w:line="20" w:lineRule="exact"/>
        <w:jc w:val="center"/>
        <w:rPr>
          <w:rFonts w:ascii="黑体" w:eastAsia="黑体" w:hAnsi="黑体"/>
          <w:sz w:val="32"/>
          <w:szCs w:val="32"/>
        </w:rPr>
      </w:pPr>
    </w:p>
    <w:p w14:paraId="5EF5E29E" w14:textId="2DA8384D" w:rsidR="00C30339" w:rsidRDefault="00872AEF">
      <w:pPr>
        <w:pStyle w:val="aff8"/>
        <w:spacing w:afterLines="220" w:after="528"/>
      </w:pPr>
      <w:bookmarkStart w:id="24" w:name="NEW_STAND_NAME"/>
      <w:r w:rsidRPr="00872AEF">
        <w:rPr>
          <w:rFonts w:hint="eastAsia"/>
        </w:rPr>
        <w:t>化工园区地下水智能监控预警平台建设规范</w:t>
      </w:r>
    </w:p>
    <w:p w14:paraId="1A03B565" w14:textId="5CFB7842" w:rsidR="00C30339" w:rsidRDefault="00000000">
      <w:pPr>
        <w:pStyle w:val="a6"/>
        <w:spacing w:before="240" w:after="240"/>
      </w:pPr>
      <w:bookmarkStart w:id="25" w:name="_Toc24884211"/>
      <w:bookmarkStart w:id="26" w:name="_Toc17233333"/>
      <w:bookmarkStart w:id="27" w:name="_Toc26986530"/>
      <w:bookmarkStart w:id="28" w:name="_Toc17233325"/>
      <w:bookmarkStart w:id="29" w:name="_Toc24884218"/>
      <w:bookmarkStart w:id="30" w:name="_Toc26718930"/>
      <w:bookmarkStart w:id="31" w:name="_Toc26986771"/>
      <w:bookmarkStart w:id="32" w:name="_Toc26648465"/>
      <w:bookmarkStart w:id="33" w:name="_Toc77262523"/>
      <w:bookmarkStart w:id="34" w:name="_Toc199063509"/>
      <w:bookmarkEnd w:id="24"/>
      <w:r>
        <w:rPr>
          <w:rFonts w:hint="eastAsia"/>
        </w:rPr>
        <w:t>范围</w:t>
      </w:r>
      <w:bookmarkEnd w:id="25"/>
      <w:bookmarkEnd w:id="26"/>
      <w:bookmarkEnd w:id="27"/>
      <w:bookmarkEnd w:id="28"/>
      <w:bookmarkEnd w:id="29"/>
      <w:bookmarkEnd w:id="30"/>
      <w:bookmarkEnd w:id="31"/>
      <w:bookmarkEnd w:id="32"/>
      <w:bookmarkEnd w:id="33"/>
      <w:bookmarkEnd w:id="34"/>
      <w:r w:rsidR="00617AFD">
        <w:rPr>
          <w:rFonts w:hint="eastAsia"/>
        </w:rPr>
        <w:t xml:space="preserve">   </w:t>
      </w:r>
    </w:p>
    <w:p w14:paraId="4BFC5098" w14:textId="40DC3483" w:rsidR="0026046F" w:rsidRDefault="0026046F" w:rsidP="0026046F">
      <w:pPr>
        <w:pStyle w:val="afc"/>
        <w:ind w:firstLine="420"/>
      </w:pPr>
      <w:bookmarkStart w:id="35" w:name="_Toc17233326"/>
      <w:bookmarkStart w:id="36" w:name="_Toc17233334"/>
      <w:bookmarkStart w:id="37" w:name="_Toc24884219"/>
      <w:bookmarkStart w:id="38" w:name="_Toc24884212"/>
      <w:bookmarkStart w:id="39" w:name="_Toc26648466"/>
      <w:r>
        <w:rPr>
          <w:rFonts w:hint="eastAsia"/>
        </w:rPr>
        <w:t>本</w:t>
      </w:r>
      <w:r w:rsidR="002516DF">
        <w:rPr>
          <w:rFonts w:hint="eastAsia"/>
        </w:rPr>
        <w:t>规范</w:t>
      </w:r>
      <w:r>
        <w:rPr>
          <w:rFonts w:hint="eastAsia"/>
        </w:rPr>
        <w:t>提供了化工园区地下水</w:t>
      </w:r>
      <w:r w:rsidR="0000235D">
        <w:rPr>
          <w:rFonts w:hint="eastAsia"/>
        </w:rPr>
        <w:t>智能</w:t>
      </w:r>
      <w:r w:rsidR="00872AEF">
        <w:rPr>
          <w:rFonts w:hint="eastAsia"/>
        </w:rPr>
        <w:t>监控预警平台</w:t>
      </w:r>
      <w:r>
        <w:rPr>
          <w:rFonts w:hint="eastAsia"/>
        </w:rPr>
        <w:t>建设的总则、系统框架设计、数据采集与监测、数据分析与预警、污染迁移与溯源、应急管理、可视化展示与决策支持、信息共享与协同管理、数据管理规范、技术要求、实施与验收、安全与运维管理的指导和建议。</w:t>
      </w:r>
    </w:p>
    <w:p w14:paraId="1B52B00C" w14:textId="20FD5222" w:rsidR="00C30339" w:rsidRDefault="0026046F" w:rsidP="0026046F">
      <w:pPr>
        <w:pStyle w:val="afc"/>
        <w:ind w:firstLine="420"/>
      </w:pPr>
      <w:r>
        <w:rPr>
          <w:rFonts w:hint="eastAsia"/>
        </w:rPr>
        <w:t>本</w:t>
      </w:r>
      <w:r w:rsidR="002516DF">
        <w:rPr>
          <w:rFonts w:hint="eastAsia"/>
        </w:rPr>
        <w:t>规范</w:t>
      </w:r>
      <w:r>
        <w:rPr>
          <w:rFonts w:hint="eastAsia"/>
        </w:rPr>
        <w:t>适用于指导省级人民政府认定的化工园区</w:t>
      </w:r>
      <w:r w:rsidR="002D5285">
        <w:rPr>
          <w:rFonts w:hint="eastAsia"/>
        </w:rPr>
        <w:t>，在其</w:t>
      </w:r>
      <w:r>
        <w:rPr>
          <w:rFonts w:hint="eastAsia"/>
        </w:rPr>
        <w:t>地下水</w:t>
      </w:r>
      <w:r w:rsidR="0000235D">
        <w:rPr>
          <w:rFonts w:hint="eastAsia"/>
        </w:rPr>
        <w:t>智能</w:t>
      </w:r>
      <w:r w:rsidR="00872AEF">
        <w:rPr>
          <w:rFonts w:hint="eastAsia"/>
        </w:rPr>
        <w:t>监控预警平台</w:t>
      </w:r>
      <w:r>
        <w:rPr>
          <w:rFonts w:hint="eastAsia"/>
        </w:rPr>
        <w:t>的设计、建设、验收</w:t>
      </w:r>
      <w:r w:rsidR="002D5285">
        <w:rPr>
          <w:rFonts w:hint="eastAsia"/>
        </w:rPr>
        <w:t>及</w:t>
      </w:r>
      <w:r>
        <w:rPr>
          <w:rFonts w:hint="eastAsia"/>
        </w:rPr>
        <w:t>运维</w:t>
      </w:r>
      <w:r w:rsidR="002D5285">
        <w:rPr>
          <w:rFonts w:hint="eastAsia"/>
        </w:rPr>
        <w:t>中执行</w:t>
      </w:r>
      <w:r>
        <w:rPr>
          <w:rFonts w:hint="eastAsia"/>
        </w:rPr>
        <w:t>。其他</w:t>
      </w:r>
      <w:r w:rsidR="002D5285">
        <w:rPr>
          <w:rFonts w:hint="eastAsia"/>
        </w:rPr>
        <w:t>类型</w:t>
      </w:r>
      <w:r>
        <w:rPr>
          <w:rFonts w:hint="eastAsia"/>
        </w:rPr>
        <w:t>工业园区可</w:t>
      </w:r>
      <w:r w:rsidR="002D5285">
        <w:rPr>
          <w:rFonts w:hint="eastAsia"/>
        </w:rPr>
        <w:t>根据实际需求</w:t>
      </w:r>
      <w:r>
        <w:rPr>
          <w:rFonts w:hint="eastAsia"/>
        </w:rPr>
        <w:t>参照</w:t>
      </w:r>
      <w:r w:rsidR="002D5285">
        <w:rPr>
          <w:rFonts w:hint="eastAsia"/>
        </w:rPr>
        <w:t>本</w:t>
      </w:r>
      <w:r w:rsidR="002516DF">
        <w:rPr>
          <w:rFonts w:hint="eastAsia"/>
        </w:rPr>
        <w:t>规范</w:t>
      </w:r>
      <w:r w:rsidR="002D5285">
        <w:rPr>
          <w:rFonts w:hint="eastAsia"/>
        </w:rPr>
        <w:t>实施</w:t>
      </w:r>
      <w:r>
        <w:rPr>
          <w:rFonts w:hint="eastAsia"/>
        </w:rPr>
        <w:t>。</w:t>
      </w:r>
    </w:p>
    <w:p w14:paraId="4E38735B" w14:textId="77777777" w:rsidR="00C30339" w:rsidRDefault="00000000">
      <w:pPr>
        <w:pStyle w:val="a6"/>
        <w:spacing w:before="240" w:after="240"/>
      </w:pPr>
      <w:bookmarkStart w:id="40" w:name="_Toc26986531"/>
      <w:bookmarkStart w:id="41" w:name="_Toc77262524"/>
      <w:bookmarkStart w:id="42" w:name="_Toc26986772"/>
      <w:bookmarkStart w:id="43" w:name="_Toc26718931"/>
      <w:bookmarkStart w:id="44" w:name="_Toc199063510"/>
      <w:r>
        <w:rPr>
          <w:rFonts w:hint="eastAsia"/>
        </w:rPr>
        <w:t>规范性引用文件</w:t>
      </w:r>
      <w:bookmarkEnd w:id="35"/>
      <w:bookmarkEnd w:id="36"/>
      <w:bookmarkEnd w:id="37"/>
      <w:bookmarkEnd w:id="38"/>
      <w:bookmarkEnd w:id="39"/>
      <w:bookmarkEnd w:id="40"/>
      <w:bookmarkEnd w:id="41"/>
      <w:bookmarkEnd w:id="42"/>
      <w:bookmarkEnd w:id="43"/>
      <w:bookmarkEnd w:id="44"/>
    </w:p>
    <w:p w14:paraId="66AE5055" w14:textId="77777777" w:rsidR="00C30339" w:rsidRDefault="00000000">
      <w:pPr>
        <w:pStyle w:val="afc"/>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3D63F863" w14:textId="77777777" w:rsidR="0026046F" w:rsidRPr="0021389E" w:rsidRDefault="0026046F" w:rsidP="0026046F">
      <w:pPr>
        <w:pStyle w:val="affe"/>
        <w:ind w:firstLine="420"/>
        <w:rPr>
          <w:rFonts w:ascii="Times New Roman"/>
        </w:rPr>
      </w:pPr>
      <w:r w:rsidRPr="0021389E">
        <w:rPr>
          <w:rFonts w:ascii="Times New Roman"/>
        </w:rPr>
        <w:t xml:space="preserve">GB 18218 </w:t>
      </w:r>
      <w:r w:rsidRPr="0021389E">
        <w:rPr>
          <w:rFonts w:ascii="Times New Roman"/>
        </w:rPr>
        <w:t>危险化学品重大危险源辨识</w:t>
      </w:r>
    </w:p>
    <w:p w14:paraId="3F3CCE40" w14:textId="77777777" w:rsidR="0026046F" w:rsidRPr="0021389E" w:rsidRDefault="0026046F" w:rsidP="0026046F">
      <w:pPr>
        <w:adjustRightInd w:val="0"/>
        <w:snapToGrid w:val="0"/>
        <w:ind w:firstLineChars="200" w:firstLine="420"/>
        <w:rPr>
          <w:szCs w:val="21"/>
        </w:rPr>
      </w:pPr>
      <w:r w:rsidRPr="0021389E">
        <w:rPr>
          <w:szCs w:val="21"/>
        </w:rPr>
        <w:t xml:space="preserve">GB 36600 </w:t>
      </w:r>
      <w:r>
        <w:rPr>
          <w:rFonts w:hint="eastAsia"/>
          <w:szCs w:val="21"/>
        </w:rPr>
        <w:t xml:space="preserve"> </w:t>
      </w:r>
      <w:r w:rsidRPr="0021389E">
        <w:rPr>
          <w:szCs w:val="21"/>
        </w:rPr>
        <w:t>土壤环境质量建设用地土壤污染风险管控标准（试行）</w:t>
      </w:r>
    </w:p>
    <w:p w14:paraId="1AC13063" w14:textId="77777777" w:rsidR="0026046F" w:rsidRPr="0021389E" w:rsidRDefault="0026046F" w:rsidP="0026046F">
      <w:pPr>
        <w:adjustRightInd w:val="0"/>
        <w:snapToGrid w:val="0"/>
        <w:ind w:firstLineChars="200" w:firstLine="420"/>
        <w:rPr>
          <w:szCs w:val="21"/>
        </w:rPr>
      </w:pPr>
      <w:r w:rsidRPr="0021389E">
        <w:rPr>
          <w:szCs w:val="21"/>
        </w:rPr>
        <w:t xml:space="preserve">GB 50027 </w:t>
      </w:r>
      <w:r>
        <w:rPr>
          <w:rFonts w:hint="eastAsia"/>
          <w:szCs w:val="21"/>
        </w:rPr>
        <w:t xml:space="preserve"> </w:t>
      </w:r>
      <w:r w:rsidRPr="0021389E">
        <w:rPr>
          <w:szCs w:val="21"/>
        </w:rPr>
        <w:t>供水水文地质勘察规范</w:t>
      </w:r>
    </w:p>
    <w:p w14:paraId="006A1638" w14:textId="77777777" w:rsidR="0026046F" w:rsidRPr="0021389E" w:rsidRDefault="0026046F" w:rsidP="0026046F">
      <w:pPr>
        <w:adjustRightInd w:val="0"/>
        <w:snapToGrid w:val="0"/>
        <w:ind w:firstLineChars="200" w:firstLine="420"/>
        <w:rPr>
          <w:szCs w:val="21"/>
        </w:rPr>
      </w:pPr>
      <w:r w:rsidRPr="0021389E">
        <w:rPr>
          <w:szCs w:val="21"/>
        </w:rPr>
        <w:t xml:space="preserve">GB/T 20271 </w:t>
      </w:r>
      <w:r w:rsidRPr="0021389E">
        <w:rPr>
          <w:szCs w:val="21"/>
        </w:rPr>
        <w:t>信息安全技术信息系统通用安全技术要求</w:t>
      </w:r>
    </w:p>
    <w:p w14:paraId="00E30411" w14:textId="77777777" w:rsidR="0026046F" w:rsidRPr="0021389E" w:rsidRDefault="0026046F" w:rsidP="0026046F">
      <w:pPr>
        <w:adjustRightInd w:val="0"/>
        <w:snapToGrid w:val="0"/>
        <w:ind w:firstLineChars="200" w:firstLine="420"/>
        <w:rPr>
          <w:szCs w:val="21"/>
        </w:rPr>
      </w:pPr>
      <w:r w:rsidRPr="0021389E">
        <w:rPr>
          <w:szCs w:val="21"/>
        </w:rPr>
        <w:t xml:space="preserve">GB/T 20272 </w:t>
      </w:r>
      <w:r w:rsidRPr="0021389E">
        <w:rPr>
          <w:szCs w:val="21"/>
        </w:rPr>
        <w:t>信息安全技术操作系统安全技术要求</w:t>
      </w:r>
    </w:p>
    <w:p w14:paraId="201FA99D" w14:textId="77777777" w:rsidR="0026046F" w:rsidRPr="0021389E" w:rsidRDefault="0026046F" w:rsidP="0026046F">
      <w:pPr>
        <w:adjustRightInd w:val="0"/>
        <w:snapToGrid w:val="0"/>
        <w:ind w:firstLineChars="200" w:firstLine="420"/>
        <w:rPr>
          <w:szCs w:val="21"/>
        </w:rPr>
      </w:pPr>
      <w:r w:rsidRPr="0021389E">
        <w:rPr>
          <w:szCs w:val="21"/>
        </w:rPr>
        <w:t xml:space="preserve">GB/T 20273 </w:t>
      </w:r>
      <w:r w:rsidRPr="0021389E">
        <w:rPr>
          <w:szCs w:val="21"/>
        </w:rPr>
        <w:t>信息安全技术数据库管理系统安全技术要求</w:t>
      </w:r>
    </w:p>
    <w:p w14:paraId="79BABC2A" w14:textId="77777777" w:rsidR="0026046F" w:rsidRPr="0021389E" w:rsidRDefault="0026046F" w:rsidP="0026046F">
      <w:pPr>
        <w:adjustRightInd w:val="0"/>
        <w:snapToGrid w:val="0"/>
        <w:ind w:firstLineChars="200" w:firstLine="420"/>
        <w:rPr>
          <w:szCs w:val="21"/>
        </w:rPr>
      </w:pPr>
      <w:r w:rsidRPr="0021389E">
        <w:rPr>
          <w:szCs w:val="21"/>
        </w:rPr>
        <w:t xml:space="preserve">GB/T 21028 </w:t>
      </w:r>
      <w:r w:rsidRPr="0021389E">
        <w:rPr>
          <w:szCs w:val="21"/>
        </w:rPr>
        <w:t>信息安全技术服务器安全技术要求</w:t>
      </w:r>
    </w:p>
    <w:p w14:paraId="0BD19DCC" w14:textId="77777777" w:rsidR="0026046F" w:rsidRPr="0021389E" w:rsidRDefault="0026046F" w:rsidP="0026046F">
      <w:pPr>
        <w:adjustRightInd w:val="0"/>
        <w:snapToGrid w:val="0"/>
        <w:ind w:firstLineChars="200" w:firstLine="420"/>
        <w:rPr>
          <w:szCs w:val="21"/>
        </w:rPr>
      </w:pPr>
      <w:r w:rsidRPr="0021389E">
        <w:rPr>
          <w:szCs w:val="21"/>
        </w:rPr>
        <w:t xml:space="preserve">GB/T 22239 </w:t>
      </w:r>
      <w:r w:rsidRPr="0021389E">
        <w:rPr>
          <w:szCs w:val="21"/>
        </w:rPr>
        <w:t>信息安全技术</w:t>
      </w:r>
      <w:r w:rsidRPr="0021389E">
        <w:rPr>
          <w:szCs w:val="21"/>
        </w:rPr>
        <w:t xml:space="preserve"> </w:t>
      </w:r>
      <w:r w:rsidRPr="0021389E">
        <w:rPr>
          <w:szCs w:val="21"/>
        </w:rPr>
        <w:t>网络安全等级保护基本要求</w:t>
      </w:r>
    </w:p>
    <w:p w14:paraId="039F40A7" w14:textId="254FBD55" w:rsidR="0026046F" w:rsidRPr="0021389E" w:rsidRDefault="0026046F" w:rsidP="0026046F">
      <w:pPr>
        <w:pStyle w:val="affe"/>
        <w:ind w:firstLine="420"/>
        <w:rPr>
          <w:rFonts w:ascii="Times New Roman"/>
        </w:rPr>
      </w:pPr>
      <w:r w:rsidRPr="0021389E">
        <w:rPr>
          <w:rFonts w:ascii="Times New Roman"/>
        </w:rPr>
        <w:t xml:space="preserve">GB/T 28181 </w:t>
      </w:r>
      <w:r w:rsidRPr="0021389E">
        <w:rPr>
          <w:rFonts w:ascii="Times New Roman"/>
        </w:rPr>
        <w:t>安全防范视频监控联网信息系统信息传输</w:t>
      </w:r>
      <w:r w:rsidR="00644E72">
        <w:rPr>
          <w:rFonts w:ascii="Times New Roman" w:eastAsia="MS Gothic"/>
        </w:rPr>
        <w:t>、</w:t>
      </w:r>
      <w:r w:rsidRPr="0021389E">
        <w:rPr>
          <w:rFonts w:ascii="Times New Roman"/>
        </w:rPr>
        <w:t>交换</w:t>
      </w:r>
      <w:r w:rsidR="00644E72">
        <w:rPr>
          <w:rFonts w:ascii="Times New Roman" w:eastAsia="MS Gothic"/>
        </w:rPr>
        <w:t>、</w:t>
      </w:r>
      <w:r w:rsidRPr="0021389E">
        <w:rPr>
          <w:rFonts w:ascii="Times New Roman"/>
        </w:rPr>
        <w:t>控制技术要求</w:t>
      </w:r>
    </w:p>
    <w:p w14:paraId="0F7FFA39" w14:textId="77777777" w:rsidR="0026046F" w:rsidRPr="0021389E" w:rsidRDefault="0026046F" w:rsidP="0026046F">
      <w:pPr>
        <w:adjustRightInd w:val="0"/>
        <w:snapToGrid w:val="0"/>
        <w:ind w:firstLineChars="200" w:firstLine="420"/>
        <w:rPr>
          <w:szCs w:val="21"/>
        </w:rPr>
      </w:pPr>
      <w:r w:rsidRPr="0021389E">
        <w:rPr>
          <w:szCs w:val="21"/>
        </w:rPr>
        <w:t xml:space="preserve">GB/T 31496 </w:t>
      </w:r>
      <w:r w:rsidRPr="0021389E">
        <w:rPr>
          <w:szCs w:val="21"/>
        </w:rPr>
        <w:t>信息技术安全技术信息安全管理体系实施指南</w:t>
      </w:r>
    </w:p>
    <w:p w14:paraId="3BAF0EFC" w14:textId="77777777" w:rsidR="0026046F" w:rsidRPr="0021389E" w:rsidRDefault="0026046F" w:rsidP="0026046F">
      <w:pPr>
        <w:adjustRightInd w:val="0"/>
        <w:snapToGrid w:val="0"/>
        <w:ind w:firstLineChars="200" w:firstLine="420"/>
        <w:rPr>
          <w:szCs w:val="21"/>
        </w:rPr>
      </w:pPr>
      <w:r w:rsidRPr="0021389E">
        <w:rPr>
          <w:szCs w:val="21"/>
        </w:rPr>
        <w:t xml:space="preserve">GB/T 39218 </w:t>
      </w:r>
      <w:r>
        <w:rPr>
          <w:rFonts w:hint="eastAsia"/>
          <w:szCs w:val="21"/>
        </w:rPr>
        <w:t xml:space="preserve"> </w:t>
      </w:r>
      <w:r w:rsidRPr="0021389E">
        <w:rPr>
          <w:szCs w:val="21"/>
        </w:rPr>
        <w:t>智慧化工园区建设指南</w:t>
      </w:r>
    </w:p>
    <w:p w14:paraId="45DEAED1" w14:textId="77777777" w:rsidR="0026046F" w:rsidRPr="0021389E" w:rsidRDefault="0026046F" w:rsidP="0026046F">
      <w:pPr>
        <w:adjustRightInd w:val="0"/>
        <w:snapToGrid w:val="0"/>
        <w:ind w:firstLineChars="200" w:firstLine="420"/>
        <w:rPr>
          <w:szCs w:val="21"/>
        </w:rPr>
      </w:pPr>
      <w:r w:rsidRPr="0021389E">
        <w:rPr>
          <w:szCs w:val="21"/>
        </w:rPr>
        <w:t>GB/T 14848</w:t>
      </w:r>
      <w:r>
        <w:rPr>
          <w:rFonts w:hint="eastAsia"/>
          <w:szCs w:val="21"/>
        </w:rPr>
        <w:t xml:space="preserve"> </w:t>
      </w:r>
      <w:r w:rsidRPr="0021389E">
        <w:rPr>
          <w:szCs w:val="21"/>
        </w:rPr>
        <w:t>地下水质量标准</w:t>
      </w:r>
    </w:p>
    <w:p w14:paraId="0AE55687" w14:textId="77777777" w:rsidR="0026046F" w:rsidRPr="0021389E" w:rsidRDefault="0026046F" w:rsidP="0026046F">
      <w:pPr>
        <w:adjustRightInd w:val="0"/>
        <w:snapToGrid w:val="0"/>
        <w:ind w:firstLineChars="200" w:firstLine="420"/>
        <w:rPr>
          <w:szCs w:val="21"/>
        </w:rPr>
      </w:pPr>
      <w:r w:rsidRPr="0021389E">
        <w:rPr>
          <w:szCs w:val="21"/>
        </w:rPr>
        <w:t>HJ 25.1</w:t>
      </w:r>
      <w:r>
        <w:rPr>
          <w:rFonts w:hint="eastAsia"/>
          <w:szCs w:val="21"/>
        </w:rPr>
        <w:t xml:space="preserve">  </w:t>
      </w:r>
      <w:r w:rsidRPr="0021389E">
        <w:rPr>
          <w:szCs w:val="21"/>
        </w:rPr>
        <w:t>建设用地土壤污染状况调查技术导则</w:t>
      </w:r>
    </w:p>
    <w:p w14:paraId="1B354147" w14:textId="77777777" w:rsidR="0026046F" w:rsidRPr="0021389E" w:rsidRDefault="0026046F" w:rsidP="0026046F">
      <w:pPr>
        <w:adjustRightInd w:val="0"/>
        <w:snapToGrid w:val="0"/>
        <w:ind w:firstLineChars="200" w:firstLine="420"/>
        <w:rPr>
          <w:szCs w:val="21"/>
        </w:rPr>
      </w:pPr>
      <w:r w:rsidRPr="0021389E">
        <w:rPr>
          <w:szCs w:val="21"/>
        </w:rPr>
        <w:t xml:space="preserve">HJ 25.2 </w:t>
      </w:r>
      <w:r>
        <w:rPr>
          <w:rFonts w:hint="eastAsia"/>
          <w:szCs w:val="21"/>
        </w:rPr>
        <w:t xml:space="preserve"> </w:t>
      </w:r>
      <w:r w:rsidRPr="0021389E">
        <w:rPr>
          <w:szCs w:val="21"/>
        </w:rPr>
        <w:t>建设用地土壤污染风险管控和修复监测技术导则</w:t>
      </w:r>
    </w:p>
    <w:p w14:paraId="6515F82A" w14:textId="77777777" w:rsidR="0026046F" w:rsidRPr="0021389E" w:rsidRDefault="0026046F" w:rsidP="0026046F">
      <w:pPr>
        <w:adjustRightInd w:val="0"/>
        <w:snapToGrid w:val="0"/>
        <w:ind w:firstLineChars="200" w:firstLine="420"/>
        <w:rPr>
          <w:szCs w:val="21"/>
        </w:rPr>
      </w:pPr>
      <w:r w:rsidRPr="0021389E">
        <w:rPr>
          <w:szCs w:val="21"/>
        </w:rPr>
        <w:t>HJ 25.3</w:t>
      </w:r>
      <w:r>
        <w:rPr>
          <w:rFonts w:hint="eastAsia"/>
          <w:szCs w:val="21"/>
        </w:rPr>
        <w:t xml:space="preserve">  </w:t>
      </w:r>
      <w:r w:rsidRPr="0021389E">
        <w:rPr>
          <w:szCs w:val="21"/>
        </w:rPr>
        <w:t>建设用地土壤污染风险评估技术导则</w:t>
      </w:r>
    </w:p>
    <w:p w14:paraId="16DE4604" w14:textId="77777777" w:rsidR="0026046F" w:rsidRDefault="0026046F" w:rsidP="0026046F">
      <w:pPr>
        <w:adjustRightInd w:val="0"/>
        <w:snapToGrid w:val="0"/>
        <w:ind w:firstLineChars="200" w:firstLine="420"/>
        <w:rPr>
          <w:szCs w:val="21"/>
        </w:rPr>
      </w:pPr>
      <w:r w:rsidRPr="0021389E">
        <w:rPr>
          <w:szCs w:val="21"/>
        </w:rPr>
        <w:t>HJ 164</w:t>
      </w:r>
      <w:r>
        <w:rPr>
          <w:rFonts w:hint="eastAsia"/>
          <w:szCs w:val="21"/>
        </w:rPr>
        <w:t xml:space="preserve">  </w:t>
      </w:r>
      <w:r w:rsidRPr="0021389E">
        <w:rPr>
          <w:szCs w:val="21"/>
        </w:rPr>
        <w:t>地下水环境监测技术规范</w:t>
      </w:r>
    </w:p>
    <w:p w14:paraId="6830CA5D" w14:textId="77777777" w:rsidR="0026046F" w:rsidRPr="005143EA" w:rsidRDefault="0026046F" w:rsidP="0026046F">
      <w:pPr>
        <w:adjustRightInd w:val="0"/>
        <w:snapToGrid w:val="0"/>
        <w:ind w:firstLineChars="200" w:firstLine="420"/>
        <w:rPr>
          <w:szCs w:val="21"/>
        </w:rPr>
      </w:pPr>
      <w:r w:rsidRPr="005143EA">
        <w:rPr>
          <w:rFonts w:hint="eastAsia"/>
          <w:szCs w:val="21"/>
        </w:rPr>
        <w:t xml:space="preserve">HJ 682 </w:t>
      </w:r>
      <w:r>
        <w:rPr>
          <w:rFonts w:hint="eastAsia"/>
          <w:szCs w:val="21"/>
        </w:rPr>
        <w:t xml:space="preserve"> </w:t>
      </w:r>
      <w:r w:rsidRPr="005143EA">
        <w:rPr>
          <w:rFonts w:hint="eastAsia"/>
          <w:szCs w:val="21"/>
        </w:rPr>
        <w:t>建设用地土壤污染风险管控和修复术语</w:t>
      </w:r>
    </w:p>
    <w:p w14:paraId="484CCAC2" w14:textId="77777777" w:rsidR="00C30339" w:rsidRDefault="00C30339">
      <w:pPr>
        <w:pStyle w:val="afc"/>
        <w:ind w:firstLine="420"/>
      </w:pPr>
    </w:p>
    <w:p w14:paraId="450B544F" w14:textId="77777777" w:rsidR="00C30339" w:rsidRDefault="00C30339">
      <w:pPr>
        <w:pStyle w:val="afc"/>
        <w:ind w:firstLine="420"/>
      </w:pPr>
    </w:p>
    <w:p w14:paraId="5EAE40C0" w14:textId="77777777" w:rsidR="00C30339" w:rsidRDefault="00000000">
      <w:pPr>
        <w:pStyle w:val="a6"/>
        <w:spacing w:before="240" w:after="240"/>
      </w:pPr>
      <w:bookmarkStart w:id="45" w:name="_Toc77262525"/>
      <w:bookmarkStart w:id="46" w:name="_Toc199063511"/>
      <w:r>
        <w:rPr>
          <w:rFonts w:hint="eastAsia"/>
          <w:szCs w:val="21"/>
        </w:rPr>
        <w:t>术语和定义</w:t>
      </w:r>
      <w:bookmarkEnd w:id="45"/>
      <w:bookmarkEnd w:id="46"/>
    </w:p>
    <w:p w14:paraId="5DF6EEB9" w14:textId="77777777" w:rsidR="00C30339" w:rsidRDefault="00000000">
      <w:pPr>
        <w:pStyle w:val="afc"/>
        <w:ind w:firstLine="420"/>
      </w:pPr>
      <w:bookmarkStart w:id="47" w:name="_Toc26986532"/>
      <w:bookmarkEnd w:id="47"/>
      <w:r>
        <w:t>下列术语和定义适用于本文件。</w:t>
      </w:r>
    </w:p>
    <w:p w14:paraId="27F52359" w14:textId="582D3FC0" w:rsidR="00C30339" w:rsidRDefault="00B34F84">
      <w:pPr>
        <w:pStyle w:val="a7"/>
        <w:spacing w:before="120" w:after="120"/>
      </w:pPr>
      <w:bookmarkStart w:id="48" w:name="_Toc199063512"/>
      <w:r>
        <w:rPr>
          <w:rFonts w:hint="eastAsia"/>
        </w:rPr>
        <w:t xml:space="preserve">化工园区 </w:t>
      </w:r>
      <w:r w:rsidRPr="00B34F84">
        <w:t>Chemical Industr</w:t>
      </w:r>
      <w:r w:rsidR="002B1E60">
        <w:rPr>
          <w:rFonts w:hint="eastAsia"/>
        </w:rPr>
        <w:t>ial</w:t>
      </w:r>
      <w:r w:rsidRPr="00B34F84">
        <w:t xml:space="preserve"> Park</w:t>
      </w:r>
      <w:bookmarkEnd w:id="48"/>
      <w:r w:rsidR="00617AFD">
        <w:t xml:space="preserve"> </w:t>
      </w:r>
    </w:p>
    <w:p w14:paraId="5D1DDE77" w14:textId="77777777" w:rsidR="00B34F84" w:rsidRPr="00B34F84" w:rsidRDefault="00B34F84" w:rsidP="00B34F84">
      <w:pPr>
        <w:pStyle w:val="afc"/>
        <w:ind w:firstLine="420"/>
      </w:pPr>
      <w:bookmarkStart w:id="49" w:name="_Hlk72864089"/>
      <w:r w:rsidRPr="00B34F84">
        <w:t>由政府（或企业）通过行政或市场等手段，划定一定范围的土地，制定统一的规划和管理政策，集中发展化工产业的特定区域，园内通常聚集了多个化工企业及相关配套设施。</w:t>
      </w:r>
    </w:p>
    <w:p w14:paraId="4A2D6743" w14:textId="117A7E3C" w:rsidR="00B34F84" w:rsidRPr="0021389E" w:rsidRDefault="0000235D" w:rsidP="00B34F84">
      <w:pPr>
        <w:pStyle w:val="a7"/>
        <w:spacing w:before="120" w:after="120"/>
      </w:pPr>
      <w:bookmarkStart w:id="50" w:name="_Toc199063513"/>
      <w:bookmarkEnd w:id="49"/>
      <w:r>
        <w:t>智能</w:t>
      </w:r>
      <w:r w:rsidR="00872AEF">
        <w:t>监控预警平台</w:t>
      </w:r>
      <w:r w:rsidR="00B34F84">
        <w:rPr>
          <w:rFonts w:hint="eastAsia"/>
        </w:rPr>
        <w:t xml:space="preserve"> </w:t>
      </w:r>
      <w:r w:rsidR="00B34F84" w:rsidRPr="00872AEF">
        <w:t>Intelligent</w:t>
      </w:r>
      <w:r w:rsidR="00644E72" w:rsidRPr="00872AEF">
        <w:rPr>
          <w:rFonts w:hint="eastAsia"/>
        </w:rPr>
        <w:t xml:space="preserve">　</w:t>
      </w:r>
      <w:r w:rsidR="00872AEF" w:rsidRPr="00872AEF">
        <w:rPr>
          <w:rFonts w:hint="eastAsia"/>
        </w:rPr>
        <w:t xml:space="preserve">Monitoring　and　</w:t>
      </w:r>
      <w:r w:rsidR="00644E72">
        <w:rPr>
          <w:rFonts w:hint="eastAsia"/>
        </w:rPr>
        <w:t>Early</w:t>
      </w:r>
      <w:r w:rsidR="00872AEF" w:rsidRPr="00872AEF">
        <w:rPr>
          <w:rFonts w:hint="eastAsia"/>
        </w:rPr>
        <w:t>-warning</w:t>
      </w:r>
      <w:r w:rsidR="00B34F84" w:rsidRPr="00872AEF">
        <w:t xml:space="preserve"> Platform</w:t>
      </w:r>
      <w:bookmarkEnd w:id="50"/>
    </w:p>
    <w:p w14:paraId="4ADF430A" w14:textId="5AF39E76" w:rsidR="00B34F84" w:rsidRPr="0021389E" w:rsidRDefault="00EF2820" w:rsidP="00B34F84">
      <w:pPr>
        <w:pStyle w:val="affe"/>
        <w:tabs>
          <w:tab w:val="center" w:pos="4201"/>
          <w:tab w:val="right" w:leader="dot" w:pos="9298"/>
        </w:tabs>
        <w:ind w:firstLine="420"/>
        <w:rPr>
          <w:rFonts w:ascii="Times New Roman"/>
          <w:szCs w:val="22"/>
        </w:rPr>
      </w:pPr>
      <w:r w:rsidRPr="00EF2820">
        <w:rPr>
          <w:rFonts w:ascii="Times New Roman" w:hint="eastAsia"/>
          <w:szCs w:val="22"/>
        </w:rPr>
        <w:t>利用物联网、大数据、人工智能等技术，对化工园区与地下水环境参数进行实时采集、动态监控、智能预警和协同管控的数字化系统</w:t>
      </w:r>
      <w:r w:rsidR="00B34F84" w:rsidRPr="0021389E">
        <w:rPr>
          <w:rFonts w:ascii="Times New Roman"/>
          <w:szCs w:val="22"/>
        </w:rPr>
        <w:t>。</w:t>
      </w:r>
    </w:p>
    <w:p w14:paraId="721BBE55" w14:textId="77777777" w:rsidR="00B34F84" w:rsidRPr="0021389E" w:rsidRDefault="00B34F84" w:rsidP="00B34F84">
      <w:pPr>
        <w:pStyle w:val="a7"/>
        <w:spacing w:before="120" w:after="120"/>
      </w:pPr>
      <w:bookmarkStart w:id="51" w:name="_Toc199063514"/>
      <w:r w:rsidRPr="00B34F84">
        <w:lastRenderedPageBreak/>
        <w:t>数据采集节点</w:t>
      </w:r>
      <w:r w:rsidRPr="00B34F84">
        <w:rPr>
          <w:rFonts w:hint="eastAsia"/>
        </w:rPr>
        <w:t xml:space="preserve"> </w:t>
      </w:r>
      <w:r w:rsidRPr="00B34F84">
        <w:t>Data Collection Nodes</w:t>
      </w:r>
      <w:bookmarkEnd w:id="51"/>
    </w:p>
    <w:p w14:paraId="2D61ABB4" w14:textId="4F12FC6B" w:rsidR="00B34F84" w:rsidRPr="0021389E" w:rsidRDefault="00B34F84" w:rsidP="00B34F84">
      <w:pPr>
        <w:pStyle w:val="affe"/>
        <w:tabs>
          <w:tab w:val="center" w:pos="4201"/>
          <w:tab w:val="right" w:leader="dot" w:pos="9298"/>
        </w:tabs>
        <w:ind w:firstLine="420"/>
        <w:rPr>
          <w:rFonts w:ascii="Times New Roman"/>
          <w:szCs w:val="22"/>
        </w:rPr>
      </w:pPr>
      <w:r w:rsidRPr="0021389E">
        <w:rPr>
          <w:rFonts w:ascii="Times New Roman"/>
          <w:szCs w:val="22"/>
        </w:rPr>
        <w:t>安装在化工园区内特定位置，用于收集</w:t>
      </w:r>
      <w:r w:rsidR="003F4AEC">
        <w:rPr>
          <w:rFonts w:ascii="Times New Roman"/>
          <w:szCs w:val="22"/>
        </w:rPr>
        <w:t>地下水</w:t>
      </w:r>
      <w:r w:rsidRPr="0021389E">
        <w:rPr>
          <w:rFonts w:ascii="Times New Roman"/>
          <w:szCs w:val="22"/>
        </w:rPr>
        <w:t>相关数据（如污染物浓度、水位、水温等）的设备或装置，包括各类传感器、监测仪器等。</w:t>
      </w:r>
    </w:p>
    <w:p w14:paraId="1704F6BA" w14:textId="2F6CF1F7" w:rsidR="00B34F84" w:rsidRPr="0021389E" w:rsidRDefault="00B34F84" w:rsidP="00B34F84">
      <w:pPr>
        <w:pStyle w:val="a7"/>
        <w:spacing w:before="120" w:after="120"/>
        <w:rPr>
          <w:szCs w:val="22"/>
        </w:rPr>
      </w:pPr>
      <w:bookmarkStart w:id="52" w:name="_Toc199063515"/>
      <w:r w:rsidRPr="0021389E">
        <w:rPr>
          <w:szCs w:val="22"/>
        </w:rPr>
        <w:t>实时</w:t>
      </w:r>
      <w:r w:rsidRPr="00B34F84">
        <w:t>监测</w:t>
      </w:r>
      <w:r>
        <w:rPr>
          <w:rFonts w:hint="eastAsia"/>
          <w:szCs w:val="22"/>
        </w:rPr>
        <w:t xml:space="preserve"> </w:t>
      </w:r>
      <w:r w:rsidRPr="00553D6D">
        <w:rPr>
          <w:szCs w:val="22"/>
        </w:rPr>
        <w:t>Real</w:t>
      </w:r>
      <w:r w:rsidR="00644E72">
        <w:rPr>
          <w:rFonts w:hint="eastAsia"/>
          <w:szCs w:val="22"/>
        </w:rPr>
        <w:t>-</w:t>
      </w:r>
      <w:r w:rsidRPr="00553D6D">
        <w:rPr>
          <w:szCs w:val="22"/>
        </w:rPr>
        <w:t>time monitoring</w:t>
      </w:r>
      <w:bookmarkEnd w:id="52"/>
    </w:p>
    <w:p w14:paraId="347A0B59" w14:textId="76CC06C7" w:rsidR="00B34F84" w:rsidRPr="0021389E" w:rsidRDefault="00B34F84" w:rsidP="00B34F84">
      <w:pPr>
        <w:pStyle w:val="affe"/>
        <w:tabs>
          <w:tab w:val="center" w:pos="4201"/>
          <w:tab w:val="right" w:leader="dot" w:pos="9298"/>
        </w:tabs>
        <w:ind w:firstLine="420"/>
        <w:rPr>
          <w:rFonts w:ascii="Times New Roman"/>
          <w:szCs w:val="22"/>
        </w:rPr>
      </w:pPr>
      <w:r w:rsidRPr="0021389E">
        <w:rPr>
          <w:rFonts w:ascii="Times New Roman"/>
          <w:szCs w:val="22"/>
        </w:rPr>
        <w:t>利用数据采集设备，对化工园区</w:t>
      </w:r>
      <w:r w:rsidR="003F4AEC">
        <w:rPr>
          <w:rFonts w:ascii="Times New Roman"/>
          <w:szCs w:val="22"/>
        </w:rPr>
        <w:t>地下水</w:t>
      </w:r>
      <w:r w:rsidRPr="0021389E">
        <w:rPr>
          <w:rFonts w:ascii="Times New Roman"/>
          <w:szCs w:val="22"/>
        </w:rPr>
        <w:t>的各项指标进行不间断的数据采集和传输，并在</w:t>
      </w:r>
      <w:r w:rsidR="0000235D">
        <w:rPr>
          <w:rFonts w:ascii="Times New Roman"/>
          <w:szCs w:val="22"/>
        </w:rPr>
        <w:t>智能</w:t>
      </w:r>
      <w:r w:rsidR="00872AEF">
        <w:rPr>
          <w:rFonts w:ascii="Times New Roman"/>
          <w:szCs w:val="22"/>
        </w:rPr>
        <w:t>监控预警平台</w:t>
      </w:r>
      <w:r w:rsidRPr="0021389E">
        <w:rPr>
          <w:rFonts w:ascii="Times New Roman"/>
          <w:szCs w:val="22"/>
        </w:rPr>
        <w:t>上实时显示监测数据的功能。</w:t>
      </w:r>
    </w:p>
    <w:p w14:paraId="49121DA3" w14:textId="77777777" w:rsidR="00B34F84" w:rsidRPr="0021389E" w:rsidRDefault="00B34F84" w:rsidP="00B34F84">
      <w:pPr>
        <w:pStyle w:val="a7"/>
        <w:spacing w:before="120" w:after="120"/>
        <w:rPr>
          <w:szCs w:val="22"/>
        </w:rPr>
      </w:pPr>
      <w:bookmarkStart w:id="53" w:name="_Toc199063516"/>
      <w:r w:rsidRPr="00B34F84">
        <w:t>数据分析</w:t>
      </w:r>
      <w:r w:rsidRPr="0021389E">
        <w:rPr>
          <w:szCs w:val="22"/>
        </w:rPr>
        <w:t>与挖掘</w:t>
      </w:r>
      <w:r>
        <w:rPr>
          <w:rFonts w:hint="eastAsia"/>
          <w:szCs w:val="22"/>
        </w:rPr>
        <w:t xml:space="preserve"> </w:t>
      </w:r>
      <w:r w:rsidRPr="00553D6D">
        <w:rPr>
          <w:szCs w:val="22"/>
        </w:rPr>
        <w:t>Data Analysis and Mining</w:t>
      </w:r>
      <w:bookmarkEnd w:id="53"/>
    </w:p>
    <w:p w14:paraId="5707DAEB" w14:textId="5C4E4BFA" w:rsidR="00B34F84" w:rsidRPr="0021389E" w:rsidRDefault="00B34F84" w:rsidP="00B34F84">
      <w:pPr>
        <w:pStyle w:val="affe"/>
        <w:tabs>
          <w:tab w:val="center" w:pos="4201"/>
          <w:tab w:val="right" w:leader="dot" w:pos="9298"/>
        </w:tabs>
        <w:ind w:firstLine="420"/>
        <w:rPr>
          <w:rFonts w:ascii="Times New Roman"/>
          <w:szCs w:val="22"/>
        </w:rPr>
      </w:pPr>
      <w:r w:rsidRPr="0021389E">
        <w:rPr>
          <w:rFonts w:ascii="Times New Roman"/>
          <w:szCs w:val="22"/>
        </w:rPr>
        <w:t>运用统计学、机器学习等方法，对平台收集的</w:t>
      </w:r>
      <w:r w:rsidR="003F4AEC">
        <w:rPr>
          <w:rFonts w:ascii="Times New Roman"/>
          <w:szCs w:val="22"/>
        </w:rPr>
        <w:t>地下水</w:t>
      </w:r>
      <w:r w:rsidRPr="0021389E">
        <w:rPr>
          <w:rFonts w:ascii="Times New Roman"/>
          <w:szCs w:val="22"/>
        </w:rPr>
        <w:t>监测数据进行深入分析和处理，提取有价值的信息和知识，为管理决策提供支持的功能。</w:t>
      </w:r>
    </w:p>
    <w:p w14:paraId="63664801" w14:textId="77777777" w:rsidR="00B34F84" w:rsidRPr="0021389E" w:rsidRDefault="00B34F84" w:rsidP="00B34F84">
      <w:pPr>
        <w:pStyle w:val="a7"/>
        <w:spacing w:before="120" w:after="120"/>
        <w:rPr>
          <w:szCs w:val="22"/>
        </w:rPr>
      </w:pPr>
      <w:bookmarkStart w:id="54" w:name="_Toc199063517"/>
      <w:r w:rsidRPr="00B34F84">
        <w:t>可视化</w:t>
      </w:r>
      <w:r w:rsidRPr="0021389E">
        <w:rPr>
          <w:szCs w:val="22"/>
        </w:rPr>
        <w:t>展示</w:t>
      </w:r>
      <w:r>
        <w:rPr>
          <w:rFonts w:hint="eastAsia"/>
          <w:szCs w:val="22"/>
        </w:rPr>
        <w:t xml:space="preserve"> </w:t>
      </w:r>
      <w:r w:rsidRPr="00553D6D">
        <w:rPr>
          <w:szCs w:val="22"/>
        </w:rPr>
        <w:t>Visual Display</w:t>
      </w:r>
      <w:bookmarkEnd w:id="54"/>
    </w:p>
    <w:p w14:paraId="65E53803" w14:textId="42C5A23E" w:rsidR="00B34F84" w:rsidRPr="0021389E" w:rsidRDefault="00B34F84" w:rsidP="00B34F84">
      <w:pPr>
        <w:pStyle w:val="affe"/>
        <w:tabs>
          <w:tab w:val="center" w:pos="4201"/>
          <w:tab w:val="right" w:leader="dot" w:pos="9298"/>
        </w:tabs>
        <w:ind w:firstLine="420"/>
        <w:rPr>
          <w:rFonts w:ascii="Times New Roman"/>
          <w:szCs w:val="22"/>
        </w:rPr>
      </w:pPr>
      <w:r w:rsidRPr="0021389E">
        <w:rPr>
          <w:rFonts w:ascii="Times New Roman"/>
          <w:szCs w:val="22"/>
        </w:rPr>
        <w:t>将</w:t>
      </w:r>
      <w:r w:rsidR="003F4AEC">
        <w:rPr>
          <w:rFonts w:ascii="Times New Roman"/>
          <w:szCs w:val="22"/>
        </w:rPr>
        <w:t>地下水</w:t>
      </w:r>
      <w:r w:rsidRPr="0021389E">
        <w:rPr>
          <w:rFonts w:ascii="Times New Roman"/>
          <w:szCs w:val="22"/>
        </w:rPr>
        <w:t>的监测数据、分析结果等以图表、地图、动画等直观的形式在平台界面上进行展示的功能，方便用户快速理解和掌握相关信息。</w:t>
      </w:r>
    </w:p>
    <w:p w14:paraId="512FD64B" w14:textId="77777777" w:rsidR="00C30339" w:rsidRPr="00B34F84" w:rsidRDefault="00C30339">
      <w:pPr>
        <w:pStyle w:val="afc"/>
        <w:ind w:firstLine="420"/>
      </w:pPr>
    </w:p>
    <w:p w14:paraId="00E648F1" w14:textId="77777777" w:rsidR="00B34F84" w:rsidRDefault="00B34F84" w:rsidP="00B34F84">
      <w:pPr>
        <w:pStyle w:val="a6"/>
        <w:spacing w:before="240" w:after="240"/>
        <w:rPr>
          <w:color w:val="000000"/>
        </w:rPr>
      </w:pPr>
      <w:bookmarkStart w:id="55" w:name="_Toc77263533"/>
      <w:bookmarkStart w:id="56" w:name="_Toc191456732"/>
      <w:bookmarkStart w:id="57" w:name="_Toc199063518"/>
      <w:bookmarkEnd w:id="55"/>
      <w:r w:rsidRPr="00B34F84">
        <w:rPr>
          <w:szCs w:val="21"/>
        </w:rPr>
        <w:t>总则</w:t>
      </w:r>
      <w:bookmarkEnd w:id="56"/>
      <w:bookmarkEnd w:id="57"/>
    </w:p>
    <w:p w14:paraId="1D88FBA7" w14:textId="3FDD0F27" w:rsidR="00B34F84" w:rsidRPr="0021389E" w:rsidRDefault="00861E66" w:rsidP="00B34F84">
      <w:pPr>
        <w:pStyle w:val="a7"/>
        <w:spacing w:before="120" w:after="120"/>
      </w:pPr>
      <w:bookmarkStart w:id="58" w:name="_Toc199063519"/>
      <w:r w:rsidRPr="00861E66">
        <w:rPr>
          <w:rFonts w:hint="eastAsia"/>
        </w:rPr>
        <w:t>本</w:t>
      </w:r>
      <w:r w:rsidR="002516DF">
        <w:rPr>
          <w:rFonts w:hint="eastAsia"/>
        </w:rPr>
        <w:t>规范</w:t>
      </w:r>
      <w:r w:rsidRPr="00861E66">
        <w:rPr>
          <w:rFonts w:hint="eastAsia"/>
        </w:rPr>
        <w:t>旨在指导化工园区建立</w:t>
      </w:r>
      <w:r w:rsidR="00617AFD">
        <w:rPr>
          <w:rFonts w:hint="eastAsia"/>
        </w:rPr>
        <w:t>数字化、</w:t>
      </w:r>
      <w:r w:rsidRPr="00861E66">
        <w:rPr>
          <w:rFonts w:hint="eastAsia"/>
        </w:rPr>
        <w:t>智能化的地下水</w:t>
      </w:r>
      <w:r w:rsidR="00872AEF">
        <w:rPr>
          <w:rFonts w:hint="eastAsia"/>
        </w:rPr>
        <w:t>监控预警平台</w:t>
      </w:r>
      <w:r w:rsidRPr="00861E66">
        <w:rPr>
          <w:rFonts w:hint="eastAsia"/>
        </w:rPr>
        <w:t>，</w:t>
      </w:r>
      <w:r w:rsidR="00617AFD">
        <w:rPr>
          <w:rFonts w:hint="eastAsia"/>
        </w:rPr>
        <w:t>以增强</w:t>
      </w:r>
      <w:r w:rsidRPr="00861E66">
        <w:rPr>
          <w:rFonts w:hint="eastAsia"/>
        </w:rPr>
        <w:t>环境风险实时预警能力</w:t>
      </w:r>
      <w:r w:rsidR="00617AFD">
        <w:rPr>
          <w:rFonts w:hint="eastAsia"/>
        </w:rPr>
        <w:t>和</w:t>
      </w:r>
      <w:r w:rsidRPr="00861E66">
        <w:rPr>
          <w:rFonts w:hint="eastAsia"/>
        </w:rPr>
        <w:t>污染防控水平</w:t>
      </w:r>
      <w:r w:rsidR="00B34F84" w:rsidRPr="0021389E">
        <w:t>。</w:t>
      </w:r>
      <w:bookmarkEnd w:id="58"/>
    </w:p>
    <w:p w14:paraId="2B2AEEB1" w14:textId="4F06E1B3" w:rsidR="00B34F84" w:rsidRPr="0021389E" w:rsidRDefault="00B34F84" w:rsidP="00B34F84">
      <w:pPr>
        <w:pStyle w:val="a7"/>
        <w:spacing w:before="120" w:after="120"/>
      </w:pPr>
      <w:bookmarkStart w:id="59" w:name="_Toc199063520"/>
      <w:r w:rsidRPr="0021389E">
        <w:t>平台建设应</w:t>
      </w:r>
      <w:r w:rsidR="00617AFD">
        <w:rPr>
          <w:rFonts w:hint="eastAsia"/>
        </w:rPr>
        <w:t>符合园区</w:t>
      </w:r>
      <w:r w:rsidRPr="0021389E">
        <w:t>管理</w:t>
      </w:r>
      <w:r w:rsidR="00617AFD">
        <w:rPr>
          <w:rFonts w:hint="eastAsia"/>
        </w:rPr>
        <w:t>的</w:t>
      </w:r>
      <w:r w:rsidR="00617AFD" w:rsidRPr="0021389E">
        <w:t>实际</w:t>
      </w:r>
      <w:r w:rsidRPr="0021389E">
        <w:t>需求，</w:t>
      </w:r>
      <w:r w:rsidR="00617AFD">
        <w:rPr>
          <w:rFonts w:hint="eastAsia"/>
        </w:rPr>
        <w:t>各</w:t>
      </w:r>
      <w:r w:rsidRPr="0021389E">
        <w:t>功能模块</w:t>
      </w:r>
      <w:r w:rsidR="00617AFD">
        <w:rPr>
          <w:rFonts w:hint="eastAsia"/>
        </w:rPr>
        <w:t>应具备</w:t>
      </w:r>
      <w:r w:rsidRPr="0021389E">
        <w:t>可操作</w:t>
      </w:r>
      <w:r w:rsidR="00617AFD">
        <w:rPr>
          <w:rFonts w:hint="eastAsia"/>
        </w:rPr>
        <w:t>性</w:t>
      </w:r>
      <w:r w:rsidRPr="0021389E">
        <w:t>、</w:t>
      </w:r>
      <w:r w:rsidR="00617AFD">
        <w:rPr>
          <w:rFonts w:hint="eastAsia"/>
        </w:rPr>
        <w:t>可</w:t>
      </w:r>
      <w:r w:rsidRPr="0021389E">
        <w:t>维护</w:t>
      </w:r>
      <w:r w:rsidR="00617AFD">
        <w:rPr>
          <w:rFonts w:hint="eastAsia"/>
        </w:rPr>
        <w:t>性</w:t>
      </w:r>
      <w:r w:rsidRPr="0021389E">
        <w:t>，</w:t>
      </w:r>
      <w:r w:rsidR="00617AFD">
        <w:rPr>
          <w:rFonts w:hint="eastAsia"/>
        </w:rPr>
        <w:t>并同时</w:t>
      </w:r>
      <w:r w:rsidRPr="0021389E">
        <w:t>满足日常监管与应急响应</w:t>
      </w:r>
      <w:r w:rsidR="00617AFD">
        <w:rPr>
          <w:rFonts w:hint="eastAsia"/>
        </w:rPr>
        <w:t>要求</w:t>
      </w:r>
      <w:r w:rsidRPr="0021389E">
        <w:t>。</w:t>
      </w:r>
      <w:bookmarkEnd w:id="59"/>
    </w:p>
    <w:p w14:paraId="2913C40C" w14:textId="044579B9" w:rsidR="00B34F84" w:rsidRPr="0021389E" w:rsidRDefault="002516DF" w:rsidP="00B34F84">
      <w:pPr>
        <w:pStyle w:val="a7"/>
        <w:spacing w:before="120" w:after="120"/>
      </w:pPr>
      <w:bookmarkStart w:id="60" w:name="_Toc199063521"/>
      <w:r>
        <w:rPr>
          <w:rFonts w:hint="eastAsia"/>
        </w:rPr>
        <w:t>规范</w:t>
      </w:r>
      <w:r w:rsidR="00B34F84" w:rsidRPr="00CE2371">
        <w:rPr>
          <w:rFonts w:hint="eastAsia"/>
          <w:color w:val="000000"/>
        </w:rPr>
        <w:t>内容</w:t>
      </w:r>
      <w:r w:rsidR="00B34F84" w:rsidRPr="0021389E">
        <w:t>适用于</w:t>
      </w:r>
      <w:r w:rsidR="002B1E60">
        <w:rPr>
          <w:rFonts w:hint="eastAsia"/>
        </w:rPr>
        <w:t>国</w:t>
      </w:r>
      <w:r w:rsidR="00B34F84" w:rsidRPr="0021389E">
        <w:t>内化工园区</w:t>
      </w:r>
      <w:r w:rsidR="003F4AEC">
        <w:rPr>
          <w:rFonts w:hint="eastAsia"/>
        </w:rPr>
        <w:t>地下水</w:t>
      </w:r>
      <w:r w:rsidR="00617AFD" w:rsidRPr="00617AFD">
        <w:rPr>
          <w:rFonts w:hint="eastAsia"/>
        </w:rPr>
        <w:t>智能</w:t>
      </w:r>
      <w:r w:rsidR="00872AEF">
        <w:rPr>
          <w:rFonts w:hint="eastAsia"/>
        </w:rPr>
        <w:t>监控预警平台</w:t>
      </w:r>
      <w:r w:rsidR="00617AFD" w:rsidRPr="00617AFD">
        <w:rPr>
          <w:rFonts w:hint="eastAsia"/>
        </w:rPr>
        <w:t>的设计、建设、验收及运维。其他地区或类型的工业园区可根据实际情况参照实施。</w:t>
      </w:r>
      <w:bookmarkEnd w:id="60"/>
    </w:p>
    <w:p w14:paraId="0EB4874C" w14:textId="40237AAC" w:rsidR="00AE6364" w:rsidRDefault="00B34F84" w:rsidP="00B34F84">
      <w:pPr>
        <w:pStyle w:val="a7"/>
        <w:spacing w:before="120" w:after="120"/>
      </w:pPr>
      <w:bookmarkStart w:id="61" w:name="_Toc199063522"/>
      <w:r w:rsidRPr="0021389E">
        <w:t>鼓励</w:t>
      </w:r>
      <w:r w:rsidR="002B1E60">
        <w:rPr>
          <w:rFonts w:hint="eastAsia"/>
        </w:rPr>
        <w:t>园区宜优先</w:t>
      </w:r>
      <w:r w:rsidR="002B1E60">
        <w:rPr>
          <w:color w:val="000000"/>
        </w:rPr>
        <w:t>采用</w:t>
      </w:r>
      <w:r w:rsidR="002B1E60" w:rsidRPr="0021389E">
        <w:t>物联网、大数据、人工智能等技术</w:t>
      </w:r>
      <w:r w:rsidR="002B1E60">
        <w:rPr>
          <w:rFonts w:hint="eastAsia"/>
        </w:rPr>
        <w:t>手段</w:t>
      </w:r>
      <w:r w:rsidR="002B1E60" w:rsidRPr="0021389E">
        <w:t>，</w:t>
      </w:r>
      <w:r w:rsidR="002B1E60">
        <w:rPr>
          <w:rFonts w:hint="eastAsia"/>
        </w:rPr>
        <w:t>以提升监测数据的实时性、准确性和智能化水平</w:t>
      </w:r>
    </w:p>
    <w:p w14:paraId="35079F6C" w14:textId="66A4752E" w:rsidR="00B34F84" w:rsidRDefault="00B34F84" w:rsidP="00CE2371">
      <w:pPr>
        <w:pStyle w:val="a6"/>
        <w:numPr>
          <w:ilvl w:val="0"/>
          <w:numId w:val="7"/>
        </w:numPr>
        <w:spacing w:before="240" w:after="240"/>
        <w:rPr>
          <w:color w:val="000000"/>
        </w:rPr>
      </w:pPr>
      <w:bookmarkStart w:id="62" w:name="_Toc191456733"/>
      <w:bookmarkStart w:id="63" w:name="_Toc199063523"/>
      <w:bookmarkEnd w:id="61"/>
      <w:r>
        <w:rPr>
          <w:color w:val="000000"/>
        </w:rPr>
        <w:t>系统框架设计</w:t>
      </w:r>
      <w:bookmarkEnd w:id="62"/>
      <w:bookmarkEnd w:id="63"/>
    </w:p>
    <w:p w14:paraId="007BC45C" w14:textId="77777777" w:rsidR="00B34F84" w:rsidRPr="0021389E" w:rsidRDefault="00B34F84" w:rsidP="00B34F84">
      <w:pPr>
        <w:pStyle w:val="a7"/>
        <w:numPr>
          <w:ilvl w:val="1"/>
          <w:numId w:val="7"/>
        </w:numPr>
        <w:spacing w:before="120" w:after="120"/>
        <w:rPr>
          <w:szCs w:val="22"/>
        </w:rPr>
      </w:pPr>
      <w:bookmarkStart w:id="64" w:name="_Toc199063524"/>
      <w:r w:rsidRPr="0021389E">
        <w:rPr>
          <w:szCs w:val="22"/>
        </w:rPr>
        <w:t>总体框架</w:t>
      </w:r>
      <w:bookmarkEnd w:id="64"/>
    </w:p>
    <w:p w14:paraId="2728B3E6" w14:textId="378367A1" w:rsidR="00B34F84" w:rsidRDefault="00B34F84" w:rsidP="00B34F84">
      <w:pPr>
        <w:pStyle w:val="affe"/>
        <w:tabs>
          <w:tab w:val="center" w:pos="4201"/>
          <w:tab w:val="right" w:leader="dot" w:pos="9298"/>
        </w:tabs>
        <w:ind w:firstLine="420"/>
        <w:rPr>
          <w:rFonts w:ascii="Times New Roman"/>
          <w:szCs w:val="22"/>
        </w:rPr>
      </w:pPr>
      <w:r w:rsidRPr="007F632E">
        <w:rPr>
          <w:rFonts w:ascii="Times New Roman" w:hint="eastAsia"/>
          <w:szCs w:val="22"/>
        </w:rPr>
        <w:t>化工园区</w:t>
      </w:r>
      <w:r w:rsidR="003F4AEC">
        <w:rPr>
          <w:rFonts w:ascii="Times New Roman" w:hint="eastAsia"/>
          <w:szCs w:val="22"/>
        </w:rPr>
        <w:t>地下水</w:t>
      </w:r>
      <w:r w:rsidR="0000235D">
        <w:rPr>
          <w:rFonts w:ascii="Times New Roman" w:hint="eastAsia"/>
          <w:szCs w:val="22"/>
        </w:rPr>
        <w:t>智能</w:t>
      </w:r>
      <w:r w:rsidR="00872AEF">
        <w:rPr>
          <w:rFonts w:ascii="Times New Roman" w:hint="eastAsia"/>
          <w:szCs w:val="22"/>
        </w:rPr>
        <w:t>监控预警平台</w:t>
      </w:r>
      <w:r w:rsidRPr="007F632E">
        <w:rPr>
          <w:rFonts w:ascii="Times New Roman" w:hint="eastAsia"/>
          <w:szCs w:val="22"/>
        </w:rPr>
        <w:t>的总体框架是一个多层次、综合性的架构体系，旨在实现对化工园区</w:t>
      </w:r>
      <w:r w:rsidR="003F4AEC">
        <w:rPr>
          <w:rFonts w:ascii="Times New Roman" w:hint="eastAsia"/>
          <w:szCs w:val="22"/>
        </w:rPr>
        <w:t>地下水</w:t>
      </w:r>
      <w:r w:rsidRPr="007F632E">
        <w:rPr>
          <w:rFonts w:ascii="Times New Roman" w:hint="eastAsia"/>
          <w:szCs w:val="22"/>
        </w:rPr>
        <w:t>数据的全面管理、深度分析以及高效应用。框架由</w:t>
      </w:r>
      <w:r w:rsidR="00081474" w:rsidRPr="007F632E">
        <w:rPr>
          <w:rFonts w:ascii="Times New Roman" w:hint="eastAsia"/>
          <w:szCs w:val="22"/>
        </w:rPr>
        <w:t>支撑层、</w:t>
      </w:r>
      <w:r w:rsidRPr="007F632E">
        <w:rPr>
          <w:rFonts w:ascii="Times New Roman" w:hint="eastAsia"/>
          <w:szCs w:val="22"/>
        </w:rPr>
        <w:t>数据层、应用层</w:t>
      </w:r>
      <w:r w:rsidR="00081474">
        <w:rPr>
          <w:rFonts w:ascii="Times New Roman" w:hint="eastAsia"/>
          <w:szCs w:val="22"/>
        </w:rPr>
        <w:t>三</w:t>
      </w:r>
      <w:r w:rsidRPr="007F632E">
        <w:rPr>
          <w:rFonts w:ascii="Times New Roman" w:hint="eastAsia"/>
          <w:szCs w:val="22"/>
        </w:rPr>
        <w:t>个部分组成，如图</w:t>
      </w:r>
      <w:r w:rsidRPr="007F632E">
        <w:rPr>
          <w:rFonts w:ascii="Times New Roman" w:hint="eastAsia"/>
          <w:szCs w:val="22"/>
        </w:rPr>
        <w:t xml:space="preserve"> 1 </w:t>
      </w:r>
      <w:r w:rsidRPr="007F632E">
        <w:rPr>
          <w:rFonts w:ascii="Times New Roman" w:hint="eastAsia"/>
          <w:szCs w:val="22"/>
        </w:rPr>
        <w:t>所示。</w:t>
      </w:r>
    </w:p>
    <w:p w14:paraId="5B34AE7D" w14:textId="461E7B5D" w:rsidR="00AE6364" w:rsidRDefault="00AE6364" w:rsidP="00B34F84">
      <w:pPr>
        <w:pStyle w:val="affe"/>
        <w:tabs>
          <w:tab w:val="center" w:pos="4201"/>
          <w:tab w:val="right" w:leader="dot" w:pos="9298"/>
        </w:tabs>
        <w:ind w:firstLine="420"/>
        <w:rPr>
          <w:rFonts w:ascii="Times New Roman"/>
          <w:szCs w:val="22"/>
        </w:rPr>
      </w:pPr>
      <w:r w:rsidRPr="00AE6364">
        <w:rPr>
          <w:rFonts w:ascii="Times New Roman" w:hint="eastAsia"/>
          <w:szCs w:val="22"/>
        </w:rPr>
        <w:t>支撑层提供数据清洗、模型计算、服务总线等共性能力，确保平台运行的稳定性与扩展性；</w:t>
      </w:r>
      <w:r w:rsidR="00081474" w:rsidRPr="00AE6364">
        <w:rPr>
          <w:rFonts w:ascii="Times New Roman" w:hint="eastAsia"/>
          <w:szCs w:val="22"/>
        </w:rPr>
        <w:t>数据层负责</w:t>
      </w:r>
      <w:r w:rsidR="00081474">
        <w:rPr>
          <w:rFonts w:ascii="Times New Roman" w:hint="eastAsia"/>
          <w:szCs w:val="22"/>
        </w:rPr>
        <w:t>地下水</w:t>
      </w:r>
      <w:r w:rsidR="00081474" w:rsidRPr="00AE6364">
        <w:rPr>
          <w:rFonts w:ascii="Times New Roman" w:hint="eastAsia"/>
          <w:szCs w:val="22"/>
        </w:rPr>
        <w:t>相关信息的采集、接入与存储，为后续处理提供统一的数据基础</w:t>
      </w:r>
      <w:r w:rsidR="00644E72">
        <w:rPr>
          <w:rFonts w:ascii="Times New Roman" w:hint="eastAsia"/>
          <w:szCs w:val="22"/>
        </w:rPr>
        <w:t>。</w:t>
      </w:r>
      <w:r w:rsidRPr="00AE6364">
        <w:rPr>
          <w:rFonts w:ascii="Times New Roman" w:hint="eastAsia"/>
          <w:szCs w:val="22"/>
        </w:rPr>
        <w:t>应用层集成监测预警、污染溯源、应急指挥等业务功能，实现园区环境风险的智能研判与处置；用户层面向管理部门、园区企业及公众，以可视化方式呈现监测结果并提供决策支持，从而构建数据驱动、协同高效的智能监控体系。</w:t>
      </w:r>
    </w:p>
    <w:p w14:paraId="63A46256" w14:textId="66B4996E" w:rsidR="00B34F84" w:rsidRDefault="001B6466" w:rsidP="00B34F84">
      <w:pPr>
        <w:pStyle w:val="affe"/>
        <w:ind w:firstLineChars="0" w:firstLine="0"/>
        <w:jc w:val="center"/>
        <w:rPr>
          <w:rFonts w:ascii="Times New Roman"/>
          <w:noProof/>
          <w:szCs w:val="21"/>
        </w:rPr>
      </w:pPr>
      <w:r>
        <w:rPr>
          <w:noProof/>
        </w:rPr>
        <w:lastRenderedPageBreak/>
        <w:drawing>
          <wp:inline distT="0" distB="0" distL="0" distR="0" wp14:anchorId="111FEAF6" wp14:editId="13C5DC28">
            <wp:extent cx="5939790" cy="2907665"/>
            <wp:effectExtent l="0" t="0" r="3810" b="6985"/>
            <wp:docPr id="100058419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84195" name=""/>
                    <pic:cNvPicPr/>
                  </pic:nvPicPr>
                  <pic:blipFill>
                    <a:blip r:embed="rId26">
                      <a:extLst>
                        <a:ext uri="{BEBA8EAE-BF5A-486C-A8C5-ECC9F3942E4B}">
                          <a14:imgProps xmlns:a14="http://schemas.microsoft.com/office/drawing/2010/main">
                            <a14:imgLayer r:embed="rId27">
                              <a14:imgEffect>
                                <a14:saturation sat="0"/>
                              </a14:imgEffect>
                            </a14:imgLayer>
                          </a14:imgProps>
                        </a:ext>
                      </a:extLst>
                    </a:blip>
                    <a:stretch>
                      <a:fillRect/>
                    </a:stretch>
                  </pic:blipFill>
                  <pic:spPr>
                    <a:xfrm>
                      <a:off x="0" y="0"/>
                      <a:ext cx="5939790" cy="2907665"/>
                    </a:xfrm>
                    <a:prstGeom prst="rect">
                      <a:avLst/>
                    </a:prstGeom>
                  </pic:spPr>
                </pic:pic>
              </a:graphicData>
            </a:graphic>
          </wp:inline>
        </w:drawing>
      </w:r>
    </w:p>
    <w:p w14:paraId="345D6000" w14:textId="77777777" w:rsidR="00B34F84" w:rsidRPr="00864790" w:rsidRDefault="00B34F84" w:rsidP="00B34F84">
      <w:pPr>
        <w:pStyle w:val="affe"/>
        <w:ind w:firstLineChars="0" w:firstLine="0"/>
        <w:jc w:val="center"/>
        <w:rPr>
          <w:rFonts w:ascii="Times New Roman"/>
          <w:noProof/>
          <w:szCs w:val="21"/>
        </w:rPr>
      </w:pPr>
      <w:r w:rsidRPr="00864790">
        <w:rPr>
          <w:rFonts w:ascii="Times New Roman"/>
          <w:noProof/>
          <w:szCs w:val="21"/>
        </w:rPr>
        <w:t>图</w:t>
      </w:r>
      <w:r w:rsidRPr="00864790">
        <w:rPr>
          <w:rFonts w:ascii="Times New Roman"/>
          <w:noProof/>
          <w:szCs w:val="21"/>
        </w:rPr>
        <w:t xml:space="preserve">1  </w:t>
      </w:r>
      <w:r w:rsidRPr="00864790">
        <w:rPr>
          <w:rFonts w:ascii="Times New Roman"/>
          <w:noProof/>
          <w:szCs w:val="21"/>
        </w:rPr>
        <w:t>设计架构图</w:t>
      </w:r>
    </w:p>
    <w:p w14:paraId="7D38A2E8" w14:textId="77777777" w:rsidR="00B34F84" w:rsidRPr="0021389E" w:rsidRDefault="00B34F84" w:rsidP="00B34F84">
      <w:pPr>
        <w:pStyle w:val="a7"/>
        <w:numPr>
          <w:ilvl w:val="1"/>
          <w:numId w:val="7"/>
        </w:numPr>
        <w:spacing w:before="120" w:after="120"/>
        <w:rPr>
          <w:szCs w:val="22"/>
        </w:rPr>
      </w:pPr>
      <w:bookmarkStart w:id="65" w:name="_Toc199063525"/>
      <w:r w:rsidRPr="0021389E">
        <w:rPr>
          <w:szCs w:val="22"/>
        </w:rPr>
        <w:t>功能模块设计</w:t>
      </w:r>
      <w:bookmarkEnd w:id="65"/>
    </w:p>
    <w:p w14:paraId="00CEA65B" w14:textId="77777777" w:rsidR="00B34F84" w:rsidRPr="0021389E" w:rsidRDefault="00B34F84" w:rsidP="00B34F84">
      <w:pPr>
        <w:pStyle w:val="a8"/>
        <w:numPr>
          <w:ilvl w:val="0"/>
          <w:numId w:val="14"/>
        </w:numPr>
        <w:spacing w:before="120" w:after="120"/>
        <w:ind w:left="0" w:firstLine="0"/>
        <w:rPr>
          <w:bCs/>
          <w:szCs w:val="21"/>
        </w:rPr>
      </w:pPr>
      <w:r w:rsidRPr="0021389E">
        <w:rPr>
          <w:bCs/>
          <w:szCs w:val="21"/>
        </w:rPr>
        <w:t>数据采集与监控模块</w:t>
      </w:r>
    </w:p>
    <w:p w14:paraId="12D09F25" w14:textId="1D11EF9E" w:rsidR="00B34F84" w:rsidRPr="0021389E" w:rsidRDefault="00B34F84" w:rsidP="00B34F84">
      <w:pPr>
        <w:pStyle w:val="affe"/>
        <w:ind w:firstLine="420"/>
        <w:rPr>
          <w:rFonts w:ascii="Times New Roman"/>
        </w:rPr>
      </w:pPr>
      <w:r w:rsidRPr="0066751A">
        <w:rPr>
          <w:rFonts w:ascii="Times New Roman" w:hint="eastAsia"/>
        </w:rPr>
        <w:t>数据采集与监控模块旨在实现对化工园区</w:t>
      </w:r>
      <w:r w:rsidR="003F4AEC">
        <w:rPr>
          <w:rFonts w:ascii="Times New Roman" w:hint="eastAsia"/>
        </w:rPr>
        <w:t>地下水</w:t>
      </w:r>
      <w:r w:rsidRPr="0066751A">
        <w:rPr>
          <w:rFonts w:ascii="Times New Roman" w:hint="eastAsia"/>
        </w:rPr>
        <w:t>监测数据的实时采集、动态监控和异常预警。该模块通过与各类监测设备对接</w:t>
      </w:r>
      <w:r>
        <w:rPr>
          <w:rFonts w:ascii="Times New Roman" w:hint="eastAsia"/>
        </w:rPr>
        <w:t>或数据上传端口</w:t>
      </w:r>
      <w:r w:rsidRPr="0066751A">
        <w:rPr>
          <w:rFonts w:ascii="Times New Roman" w:hint="eastAsia"/>
        </w:rPr>
        <w:t>，采集</w:t>
      </w:r>
      <w:r w:rsidR="003F4AEC">
        <w:rPr>
          <w:rFonts w:ascii="Times New Roman" w:hint="eastAsia"/>
        </w:rPr>
        <w:t>地下水</w:t>
      </w:r>
      <w:r w:rsidRPr="0066751A">
        <w:rPr>
          <w:rFonts w:ascii="Times New Roman" w:hint="eastAsia"/>
        </w:rPr>
        <w:t>污染物浓度、水位、水温、</w:t>
      </w:r>
      <w:r w:rsidRPr="0066751A">
        <w:rPr>
          <w:rFonts w:ascii="Times New Roman" w:hint="eastAsia"/>
        </w:rPr>
        <w:t>pH</w:t>
      </w:r>
      <w:r w:rsidRPr="0066751A">
        <w:rPr>
          <w:rFonts w:ascii="Times New Roman" w:hint="eastAsia"/>
        </w:rPr>
        <w:t>值等关键指标数据，并实时展示监测数据的变化情况。当数据异常时，系统自动触发预警机制，向相关人员发送预警信息。此外，模块支持历史数据查询和统计分析，为后续决策提供数据支持</w:t>
      </w:r>
      <w:r w:rsidRPr="0021389E">
        <w:rPr>
          <w:rFonts w:ascii="Times New Roman"/>
        </w:rPr>
        <w:t>。</w:t>
      </w:r>
    </w:p>
    <w:p w14:paraId="6875F6C0" w14:textId="77777777" w:rsidR="00B34F84" w:rsidRPr="0021389E" w:rsidRDefault="00B34F84" w:rsidP="00B34F84">
      <w:pPr>
        <w:pStyle w:val="a8"/>
        <w:numPr>
          <w:ilvl w:val="0"/>
          <w:numId w:val="14"/>
        </w:numPr>
        <w:spacing w:before="120" w:after="120"/>
        <w:ind w:left="0" w:firstLine="0"/>
        <w:rPr>
          <w:bCs/>
          <w:szCs w:val="21"/>
        </w:rPr>
      </w:pPr>
      <w:r w:rsidRPr="0021389E">
        <w:rPr>
          <w:bCs/>
          <w:szCs w:val="21"/>
        </w:rPr>
        <w:t>风险预警与评估模块</w:t>
      </w:r>
    </w:p>
    <w:p w14:paraId="108824D1" w14:textId="542237C5" w:rsidR="00B34F84" w:rsidRPr="0021389E" w:rsidRDefault="00B34F84" w:rsidP="00B34F84">
      <w:pPr>
        <w:pStyle w:val="affe"/>
        <w:ind w:firstLine="420"/>
        <w:rPr>
          <w:rFonts w:ascii="Times New Roman"/>
        </w:rPr>
      </w:pPr>
      <w:r w:rsidRPr="0066751A">
        <w:rPr>
          <w:rFonts w:ascii="Times New Roman" w:hint="eastAsia"/>
        </w:rPr>
        <w:t>风险预警与评估模块旨在通过科学的风险评估和预警机制，保障化工园区</w:t>
      </w:r>
      <w:r w:rsidR="003F4AEC">
        <w:rPr>
          <w:rFonts w:ascii="Times New Roman" w:hint="eastAsia"/>
        </w:rPr>
        <w:t>地下水</w:t>
      </w:r>
      <w:r w:rsidRPr="0066751A">
        <w:rPr>
          <w:rFonts w:ascii="Times New Roman" w:hint="eastAsia"/>
        </w:rPr>
        <w:t>的环境安全。该模块依据预设风险阈值和评估模型，对监测数据进行实时分析和评估。当数据超过阈值时，系统自动发出分级预警信息，并采取相应应急措施。模块还能够生成风险评估报告，为园区管理者提供科学决策依据</w:t>
      </w:r>
      <w:r w:rsidRPr="0021389E">
        <w:rPr>
          <w:rFonts w:ascii="Times New Roman"/>
        </w:rPr>
        <w:t>。</w:t>
      </w:r>
    </w:p>
    <w:p w14:paraId="51F927DD" w14:textId="77777777" w:rsidR="00B34F84" w:rsidRPr="0021389E" w:rsidRDefault="00B34F84" w:rsidP="00B34F84">
      <w:pPr>
        <w:pStyle w:val="a8"/>
        <w:numPr>
          <w:ilvl w:val="0"/>
          <w:numId w:val="14"/>
        </w:numPr>
        <w:spacing w:before="120" w:after="120"/>
        <w:ind w:left="0" w:firstLine="0"/>
        <w:rPr>
          <w:bCs/>
          <w:szCs w:val="21"/>
        </w:rPr>
      </w:pPr>
      <w:r w:rsidRPr="0021389E">
        <w:rPr>
          <w:bCs/>
          <w:szCs w:val="21"/>
        </w:rPr>
        <w:t>污染溯源与分析模块</w:t>
      </w:r>
    </w:p>
    <w:p w14:paraId="5E7B1D21" w14:textId="2EE278A8" w:rsidR="00B34F84" w:rsidRPr="0021389E" w:rsidRDefault="00EF2820" w:rsidP="00B34F84">
      <w:pPr>
        <w:pStyle w:val="affe"/>
        <w:ind w:firstLine="420"/>
        <w:rPr>
          <w:rFonts w:ascii="Times New Roman"/>
        </w:rPr>
      </w:pPr>
      <w:r w:rsidRPr="00EF2820">
        <w:rPr>
          <w:rFonts w:ascii="Times New Roman" w:hint="eastAsia"/>
        </w:rPr>
        <w:t>该模块通过实时监测数据流与历史监测数据库的协同分析，结合多源传感器融合与时空预测算法，实现污染事件的快速溯源定位与扩散趋势研判。模块动态整合实时监测数据与历史污染特征库，通过时空关联分析技术识别异常排放模式，并基于污染迁移规律建立扩散预测模型。同时自动关联企业生产历史数据与工况记录，生成带置信度评估的污染溯源报告和处置建议</w:t>
      </w:r>
      <w:r w:rsidR="00B34F84" w:rsidRPr="0021389E">
        <w:rPr>
          <w:rFonts w:ascii="Times New Roman"/>
        </w:rPr>
        <w:t>。</w:t>
      </w:r>
    </w:p>
    <w:p w14:paraId="34195EA5" w14:textId="77777777" w:rsidR="00B34F84" w:rsidRPr="0021389E" w:rsidRDefault="00B34F84" w:rsidP="00B34F84">
      <w:pPr>
        <w:pStyle w:val="a8"/>
        <w:numPr>
          <w:ilvl w:val="0"/>
          <w:numId w:val="14"/>
        </w:numPr>
        <w:spacing w:before="120" w:after="120"/>
        <w:ind w:left="0" w:firstLine="0"/>
        <w:rPr>
          <w:bCs/>
          <w:szCs w:val="21"/>
        </w:rPr>
      </w:pPr>
      <w:r w:rsidRPr="0021389E">
        <w:rPr>
          <w:bCs/>
          <w:szCs w:val="21"/>
        </w:rPr>
        <w:t>决策支持与管理模块</w:t>
      </w:r>
    </w:p>
    <w:p w14:paraId="4C50A9BF" w14:textId="3FC26352" w:rsidR="00B34F84" w:rsidRPr="0021389E" w:rsidRDefault="00B34F84" w:rsidP="00B34F84">
      <w:pPr>
        <w:pStyle w:val="affe"/>
        <w:ind w:firstLine="420"/>
        <w:rPr>
          <w:rFonts w:ascii="Times New Roman"/>
        </w:rPr>
      </w:pPr>
      <w:r w:rsidRPr="0066751A">
        <w:rPr>
          <w:rFonts w:ascii="Times New Roman" w:hint="eastAsia"/>
        </w:rPr>
        <w:t>决策支持与管理模块旨在为化工园区管理者提供科学、高效的决策支持和管理工具。该模块通过对监测数据的深度分析，生成统计报表、趋势分析图和可视化图表，直观展示</w:t>
      </w:r>
      <w:r w:rsidR="003F4AEC">
        <w:rPr>
          <w:rFonts w:ascii="Times New Roman" w:hint="eastAsia"/>
        </w:rPr>
        <w:t>地下水</w:t>
      </w:r>
      <w:r w:rsidRPr="0066751A">
        <w:rPr>
          <w:rFonts w:ascii="Times New Roman" w:hint="eastAsia"/>
        </w:rPr>
        <w:t>的质量状况和变化趋势。模块内置多种决策模型和算法，为制定保护和治理措施提供科学建议，并具备用户管理、权限管理等功能，确保平台正常运行和数据安全</w:t>
      </w:r>
      <w:r w:rsidRPr="0021389E">
        <w:rPr>
          <w:rFonts w:ascii="Times New Roman"/>
        </w:rPr>
        <w:t>。</w:t>
      </w:r>
    </w:p>
    <w:p w14:paraId="4D8CDB01" w14:textId="77777777" w:rsidR="00B34F84" w:rsidRPr="0021389E" w:rsidRDefault="00B34F84" w:rsidP="00B34F84">
      <w:pPr>
        <w:pStyle w:val="a8"/>
        <w:numPr>
          <w:ilvl w:val="0"/>
          <w:numId w:val="14"/>
        </w:numPr>
        <w:spacing w:before="120" w:after="120"/>
        <w:ind w:left="0" w:firstLine="0"/>
        <w:rPr>
          <w:bCs/>
          <w:szCs w:val="21"/>
        </w:rPr>
      </w:pPr>
      <w:r w:rsidRPr="0021389E">
        <w:rPr>
          <w:bCs/>
          <w:szCs w:val="21"/>
        </w:rPr>
        <w:t>地图与可视化模块</w:t>
      </w:r>
    </w:p>
    <w:p w14:paraId="2FBA8E4E" w14:textId="1F692A11" w:rsidR="00B34F84" w:rsidRPr="0021389E" w:rsidRDefault="00B34F84" w:rsidP="00B34F84">
      <w:pPr>
        <w:pStyle w:val="affe"/>
        <w:ind w:firstLine="420"/>
        <w:rPr>
          <w:rFonts w:ascii="Times New Roman"/>
        </w:rPr>
      </w:pPr>
      <w:r w:rsidRPr="0066751A">
        <w:rPr>
          <w:rFonts w:ascii="Times New Roman" w:hint="eastAsia"/>
        </w:rPr>
        <w:t>地图与可视化模块旨在通过地理信息系统（</w:t>
      </w:r>
      <w:r w:rsidRPr="0066751A">
        <w:rPr>
          <w:rFonts w:ascii="Times New Roman" w:hint="eastAsia"/>
        </w:rPr>
        <w:t>GIS</w:t>
      </w:r>
      <w:r w:rsidRPr="0066751A">
        <w:rPr>
          <w:rFonts w:ascii="Times New Roman" w:hint="eastAsia"/>
        </w:rPr>
        <w:t>）技术，将</w:t>
      </w:r>
      <w:r w:rsidR="003F4AEC">
        <w:rPr>
          <w:rFonts w:ascii="Times New Roman" w:hint="eastAsia"/>
        </w:rPr>
        <w:t>地下水</w:t>
      </w:r>
      <w:r w:rsidRPr="0066751A">
        <w:rPr>
          <w:rFonts w:ascii="Times New Roman" w:hint="eastAsia"/>
        </w:rPr>
        <w:t>的监测数据和相关信息以地图形式进行直观、动态的可视化展示。该模块支持多种地图底图和图层叠加功能，用户可通过地图查看污染分布、监测站点位置等信息。模块还提供地图查询、分析和测量功能，支持数据导出和共享，方便与其他系统协同工作</w:t>
      </w:r>
      <w:r w:rsidRPr="0021389E">
        <w:rPr>
          <w:rFonts w:ascii="Times New Roman"/>
        </w:rPr>
        <w:t>。</w:t>
      </w:r>
    </w:p>
    <w:p w14:paraId="22F2111E" w14:textId="77777777" w:rsidR="00B34F84" w:rsidRPr="0021389E" w:rsidRDefault="00B34F84" w:rsidP="00B34F84">
      <w:pPr>
        <w:pStyle w:val="a7"/>
        <w:numPr>
          <w:ilvl w:val="1"/>
          <w:numId w:val="7"/>
        </w:numPr>
        <w:spacing w:before="120" w:after="120"/>
        <w:rPr>
          <w:szCs w:val="22"/>
        </w:rPr>
      </w:pPr>
      <w:bookmarkStart w:id="66" w:name="_Toc199063526"/>
      <w:r w:rsidRPr="0021389E">
        <w:rPr>
          <w:szCs w:val="22"/>
        </w:rPr>
        <w:lastRenderedPageBreak/>
        <w:t>接口与集成</w:t>
      </w:r>
      <w:bookmarkEnd w:id="66"/>
    </w:p>
    <w:p w14:paraId="3B876A04" w14:textId="77777777" w:rsidR="00B34F84" w:rsidRPr="0099585D" w:rsidRDefault="00B34F84" w:rsidP="00B34F84">
      <w:pPr>
        <w:pStyle w:val="a8"/>
        <w:numPr>
          <w:ilvl w:val="0"/>
          <w:numId w:val="0"/>
        </w:numPr>
        <w:spacing w:before="120" w:after="120"/>
        <w:rPr>
          <w:bCs/>
          <w:szCs w:val="21"/>
        </w:rPr>
      </w:pPr>
      <w:r w:rsidRPr="0099585D">
        <w:rPr>
          <w:rFonts w:hint="eastAsia"/>
          <w:bCs/>
          <w:szCs w:val="21"/>
        </w:rPr>
        <w:t xml:space="preserve">5.3.1 </w:t>
      </w:r>
      <w:r w:rsidRPr="0099585D">
        <w:rPr>
          <w:bCs/>
          <w:szCs w:val="21"/>
        </w:rPr>
        <w:t>与监测设备的接口</w:t>
      </w:r>
    </w:p>
    <w:p w14:paraId="54FAE52E" w14:textId="207F8985" w:rsidR="00B34F84" w:rsidRPr="0021389E" w:rsidRDefault="00B34F84" w:rsidP="00B34F84">
      <w:pPr>
        <w:pStyle w:val="affe"/>
        <w:ind w:firstLine="420"/>
        <w:rPr>
          <w:rFonts w:ascii="Times New Roman"/>
        </w:rPr>
      </w:pPr>
      <w:r w:rsidRPr="0066751A">
        <w:rPr>
          <w:rFonts w:ascii="Times New Roman" w:hint="eastAsia"/>
        </w:rPr>
        <w:t>平台需与各类</w:t>
      </w:r>
      <w:r w:rsidR="003F4AEC">
        <w:rPr>
          <w:rFonts w:ascii="Times New Roman" w:hint="eastAsia"/>
        </w:rPr>
        <w:t>地下水</w:t>
      </w:r>
      <w:r w:rsidRPr="0066751A">
        <w:rPr>
          <w:rFonts w:ascii="Times New Roman" w:hint="eastAsia"/>
        </w:rPr>
        <w:t>监测设备进行高效、稳定的接口对接，确保监测数据的实时采集和传输。接口设计应遵循相关行业标准，支持多种数据格式，并具备数据校验和纠错功能，确保数据的准确性和可靠性</w:t>
      </w:r>
      <w:r w:rsidRPr="0021389E">
        <w:rPr>
          <w:rFonts w:ascii="Times New Roman"/>
        </w:rPr>
        <w:t>。</w:t>
      </w:r>
    </w:p>
    <w:p w14:paraId="38370BB9" w14:textId="77777777" w:rsidR="00B34F84" w:rsidRPr="0099585D" w:rsidRDefault="00B34F84" w:rsidP="00B34F84">
      <w:pPr>
        <w:pStyle w:val="a8"/>
        <w:numPr>
          <w:ilvl w:val="0"/>
          <w:numId w:val="0"/>
        </w:numPr>
        <w:spacing w:before="120" w:after="120"/>
        <w:rPr>
          <w:bCs/>
          <w:szCs w:val="21"/>
        </w:rPr>
      </w:pPr>
      <w:r w:rsidRPr="0099585D">
        <w:rPr>
          <w:rFonts w:hint="eastAsia"/>
          <w:bCs/>
          <w:szCs w:val="21"/>
        </w:rPr>
        <w:t xml:space="preserve">5.3.2 </w:t>
      </w:r>
      <w:r w:rsidRPr="0099585D">
        <w:rPr>
          <w:bCs/>
          <w:szCs w:val="21"/>
        </w:rPr>
        <w:t>与第三方系统的集成</w:t>
      </w:r>
    </w:p>
    <w:p w14:paraId="32C99545" w14:textId="57CB87C2" w:rsidR="00B34F84" w:rsidRPr="0021389E" w:rsidRDefault="00B34F84" w:rsidP="00B34F84">
      <w:pPr>
        <w:pStyle w:val="affe"/>
        <w:ind w:firstLine="420"/>
        <w:rPr>
          <w:rFonts w:ascii="Times New Roman"/>
        </w:rPr>
      </w:pPr>
      <w:r w:rsidRPr="0066751A">
        <w:rPr>
          <w:rFonts w:ascii="Times New Roman" w:hint="eastAsia"/>
        </w:rPr>
        <w:t>平台需</w:t>
      </w:r>
      <w:r>
        <w:rPr>
          <w:rFonts w:ascii="Times New Roman" w:hint="eastAsia"/>
        </w:rPr>
        <w:t>具备</w:t>
      </w:r>
      <w:r w:rsidRPr="0066751A">
        <w:rPr>
          <w:rFonts w:ascii="Times New Roman" w:hint="eastAsia"/>
        </w:rPr>
        <w:t>与化工园区内的其他第三方系统深度集成</w:t>
      </w:r>
      <w:r>
        <w:rPr>
          <w:rFonts w:ascii="Times New Roman" w:hint="eastAsia"/>
        </w:rPr>
        <w:t>的条件</w:t>
      </w:r>
      <w:r w:rsidRPr="0066751A">
        <w:rPr>
          <w:rFonts w:ascii="Times New Roman" w:hint="eastAsia"/>
        </w:rPr>
        <w:t>，实现数据共享和业务协同。集成方式应确保数据传输的高效性和稳定性，支持获取企业生产数据、环保监测数据、气象数据等，为</w:t>
      </w:r>
      <w:r w:rsidR="003F4AEC">
        <w:rPr>
          <w:rFonts w:ascii="Times New Roman" w:hint="eastAsia"/>
        </w:rPr>
        <w:t>地下水</w:t>
      </w:r>
      <w:r w:rsidRPr="0066751A">
        <w:rPr>
          <w:rFonts w:ascii="Times New Roman" w:hint="eastAsia"/>
        </w:rPr>
        <w:t>管理提供全面支持</w:t>
      </w:r>
      <w:r w:rsidRPr="0021389E">
        <w:rPr>
          <w:rFonts w:ascii="Times New Roman"/>
        </w:rPr>
        <w:t>。</w:t>
      </w:r>
    </w:p>
    <w:p w14:paraId="7A704278" w14:textId="77777777" w:rsidR="00B34F84" w:rsidRPr="0099585D" w:rsidRDefault="00B34F84" w:rsidP="00B34F84">
      <w:pPr>
        <w:pStyle w:val="a8"/>
        <w:numPr>
          <w:ilvl w:val="0"/>
          <w:numId w:val="0"/>
        </w:numPr>
        <w:spacing w:before="120" w:after="120"/>
        <w:rPr>
          <w:bCs/>
          <w:szCs w:val="21"/>
        </w:rPr>
      </w:pPr>
      <w:r w:rsidRPr="0099585D">
        <w:rPr>
          <w:rFonts w:hint="eastAsia"/>
          <w:bCs/>
          <w:szCs w:val="21"/>
        </w:rPr>
        <w:t xml:space="preserve">5.3.3 </w:t>
      </w:r>
      <w:r w:rsidRPr="0099585D">
        <w:rPr>
          <w:bCs/>
          <w:szCs w:val="21"/>
        </w:rPr>
        <w:t>内部模块接口</w:t>
      </w:r>
    </w:p>
    <w:p w14:paraId="3FB2DD98" w14:textId="77777777" w:rsidR="00B34F84" w:rsidRPr="0021389E" w:rsidRDefault="00B34F84" w:rsidP="00B34F84">
      <w:pPr>
        <w:pStyle w:val="affe"/>
        <w:ind w:firstLine="420"/>
        <w:rPr>
          <w:rFonts w:ascii="Times New Roman"/>
        </w:rPr>
      </w:pPr>
      <w:r w:rsidRPr="0066751A">
        <w:rPr>
          <w:rFonts w:ascii="Times New Roman" w:hint="eastAsia"/>
        </w:rPr>
        <w:t>平台内部各功能模块之间需进行高效的接口对接，实现数据的交互和共享。接口设计应遵循统一标准和规范，确保模块之间的兼容性和可扩展性，支持模块的独立开发和部署，方便后续功能扩展和系统升级</w:t>
      </w:r>
      <w:r w:rsidRPr="0021389E">
        <w:rPr>
          <w:rFonts w:ascii="Times New Roman"/>
        </w:rPr>
        <w:t>。</w:t>
      </w:r>
    </w:p>
    <w:p w14:paraId="4BEBEE8E" w14:textId="77777777" w:rsidR="00B34F84" w:rsidRPr="0021389E" w:rsidRDefault="00B34F84" w:rsidP="00B34F84">
      <w:pPr>
        <w:pStyle w:val="a7"/>
        <w:numPr>
          <w:ilvl w:val="1"/>
          <w:numId w:val="7"/>
        </w:numPr>
        <w:spacing w:before="120" w:after="120"/>
        <w:rPr>
          <w:szCs w:val="22"/>
        </w:rPr>
      </w:pPr>
      <w:bookmarkStart w:id="67" w:name="_Toc199063527"/>
      <w:r w:rsidRPr="0021389E">
        <w:rPr>
          <w:szCs w:val="22"/>
        </w:rPr>
        <w:t>性能与扩展性</w:t>
      </w:r>
      <w:bookmarkEnd w:id="67"/>
    </w:p>
    <w:p w14:paraId="352B8B5D" w14:textId="77777777" w:rsidR="00B34F84" w:rsidRPr="0021389E" w:rsidRDefault="00B34F84" w:rsidP="00B34F84">
      <w:pPr>
        <w:pStyle w:val="a8"/>
        <w:numPr>
          <w:ilvl w:val="0"/>
          <w:numId w:val="0"/>
        </w:numPr>
        <w:spacing w:before="120" w:after="120"/>
        <w:rPr>
          <w:bCs/>
          <w:szCs w:val="21"/>
        </w:rPr>
      </w:pPr>
      <w:r w:rsidRPr="0021389E">
        <w:rPr>
          <w:bCs/>
          <w:szCs w:val="21"/>
        </w:rPr>
        <w:t>5.4.1 性能要求</w:t>
      </w:r>
    </w:p>
    <w:p w14:paraId="628E3717" w14:textId="77777777" w:rsidR="00B34F84" w:rsidRPr="0021389E" w:rsidRDefault="00B34F84" w:rsidP="00B34F84">
      <w:pPr>
        <w:pStyle w:val="affe"/>
        <w:ind w:firstLine="420"/>
        <w:rPr>
          <w:rFonts w:ascii="Times New Roman"/>
        </w:rPr>
      </w:pPr>
      <w:r w:rsidRPr="0066751A">
        <w:rPr>
          <w:rFonts w:ascii="Times New Roman" w:hint="eastAsia"/>
        </w:rPr>
        <w:t>平台应具备快速响应能力，确保用户查询和操作请求的响应时间在合理范围内。系统需支持高并发访问，保证在高并发情况下性能稳定。同时，平台应具备高效的数据处理能力，确保海量数据的实时采集、存储和分析</w:t>
      </w:r>
      <w:r w:rsidRPr="0021389E">
        <w:rPr>
          <w:rFonts w:ascii="Times New Roman"/>
        </w:rPr>
        <w:t>。</w:t>
      </w:r>
    </w:p>
    <w:p w14:paraId="04E45210" w14:textId="77777777" w:rsidR="00B34F84" w:rsidRPr="0021389E" w:rsidRDefault="00B34F84" w:rsidP="00B34F84">
      <w:pPr>
        <w:pStyle w:val="a8"/>
        <w:numPr>
          <w:ilvl w:val="0"/>
          <w:numId w:val="0"/>
        </w:numPr>
        <w:spacing w:before="120" w:after="120"/>
        <w:rPr>
          <w:bCs/>
          <w:szCs w:val="21"/>
        </w:rPr>
      </w:pPr>
      <w:r w:rsidRPr="0021389E">
        <w:rPr>
          <w:bCs/>
          <w:szCs w:val="21"/>
        </w:rPr>
        <w:t>5.4.2 扩展性设计</w:t>
      </w:r>
    </w:p>
    <w:p w14:paraId="462CE815" w14:textId="77777777" w:rsidR="00B34F84" w:rsidRPr="0021389E" w:rsidRDefault="00B34F84" w:rsidP="00B34F84">
      <w:pPr>
        <w:pStyle w:val="affe"/>
        <w:ind w:firstLine="420"/>
        <w:rPr>
          <w:rFonts w:ascii="Times New Roman"/>
        </w:rPr>
      </w:pPr>
      <w:r w:rsidRPr="0066751A">
        <w:rPr>
          <w:rFonts w:ascii="Times New Roman" w:hint="eastAsia"/>
        </w:rPr>
        <w:t>平台的硬件架构应具备良好的扩展性，支持根据业务需求进行硬件设备的添加和升级。软件设计应采用模块化和组件化架构，确保功能模块的独立性和可替换性，方便后续功能扩展和系统升级。数据存储和管理系统应支持新的数据类型和数据格式的存储和处理，确保数据的迁移和备份便捷高效</w:t>
      </w:r>
      <w:r w:rsidRPr="0021389E">
        <w:rPr>
          <w:rFonts w:ascii="Times New Roman"/>
        </w:rPr>
        <w:t>。</w:t>
      </w:r>
    </w:p>
    <w:p w14:paraId="43D05747" w14:textId="77777777" w:rsidR="00B34F84" w:rsidRDefault="00B34F84" w:rsidP="00B34F84">
      <w:pPr>
        <w:pStyle w:val="a6"/>
        <w:numPr>
          <w:ilvl w:val="0"/>
          <w:numId w:val="7"/>
        </w:numPr>
        <w:spacing w:before="240" w:after="240"/>
        <w:rPr>
          <w:color w:val="000000"/>
        </w:rPr>
      </w:pPr>
      <w:bookmarkStart w:id="68" w:name="_Toc191456734"/>
      <w:bookmarkStart w:id="69" w:name="_Toc199063528"/>
      <w:r>
        <w:rPr>
          <w:color w:val="000000"/>
        </w:rPr>
        <w:t>数据采集与监测</w:t>
      </w:r>
      <w:bookmarkEnd w:id="68"/>
      <w:bookmarkEnd w:id="69"/>
    </w:p>
    <w:p w14:paraId="2AB11CFB" w14:textId="77777777" w:rsidR="00B34F84" w:rsidRPr="0021389E" w:rsidRDefault="00B34F84" w:rsidP="00B34F84">
      <w:pPr>
        <w:pStyle w:val="a7"/>
        <w:numPr>
          <w:ilvl w:val="1"/>
          <w:numId w:val="7"/>
        </w:numPr>
        <w:spacing w:before="120" w:after="120"/>
        <w:rPr>
          <w:szCs w:val="22"/>
        </w:rPr>
      </w:pPr>
      <w:bookmarkStart w:id="70" w:name="_Toc199063529"/>
      <w:r>
        <w:rPr>
          <w:color w:val="000000"/>
        </w:rPr>
        <w:t>数据采集</w:t>
      </w:r>
      <w:r w:rsidRPr="0021389E">
        <w:rPr>
          <w:szCs w:val="22"/>
        </w:rPr>
        <w:t>范围</w:t>
      </w:r>
      <w:bookmarkEnd w:id="70"/>
    </w:p>
    <w:p w14:paraId="67B18905" w14:textId="55246AEE" w:rsidR="00B34F84" w:rsidRDefault="00B34F84" w:rsidP="00B34F84">
      <w:pPr>
        <w:pStyle w:val="affe"/>
        <w:ind w:firstLine="420"/>
      </w:pPr>
      <w:r w:rsidRPr="00481360">
        <w:rPr>
          <w:rFonts w:hint="eastAsia"/>
        </w:rPr>
        <w:t>化工园区</w:t>
      </w:r>
      <w:r w:rsidR="003F4AEC">
        <w:rPr>
          <w:rFonts w:hint="eastAsia"/>
        </w:rPr>
        <w:t>地下水</w:t>
      </w:r>
      <w:r w:rsidR="0000235D">
        <w:rPr>
          <w:rFonts w:hint="eastAsia"/>
        </w:rPr>
        <w:t>智能</w:t>
      </w:r>
      <w:r w:rsidR="00872AEF">
        <w:rPr>
          <w:rFonts w:hint="eastAsia"/>
        </w:rPr>
        <w:t>监控预警平台</w:t>
      </w:r>
      <w:r w:rsidRPr="00481360">
        <w:rPr>
          <w:rFonts w:hint="eastAsia"/>
        </w:rPr>
        <w:t>的数据采集范围应全面覆盖土壤、地下水及相关环境要素，确保为园区</w:t>
      </w:r>
      <w:r w:rsidR="003F4AEC">
        <w:rPr>
          <w:rFonts w:hint="eastAsia"/>
        </w:rPr>
        <w:t>地下水</w:t>
      </w:r>
      <w:r w:rsidRPr="00481360">
        <w:rPr>
          <w:rFonts w:hint="eastAsia"/>
        </w:rPr>
        <w:t>管理提供准确、有效的数据支撑。</w:t>
      </w:r>
    </w:p>
    <w:p w14:paraId="20E27BBB" w14:textId="4F889C48" w:rsidR="00B34F84" w:rsidRDefault="00B34F84" w:rsidP="00B34F84">
      <w:pPr>
        <w:pStyle w:val="a8"/>
        <w:numPr>
          <w:ilvl w:val="0"/>
          <w:numId w:val="0"/>
        </w:numPr>
        <w:spacing w:before="120" w:after="120"/>
        <w:rPr>
          <w:bCs/>
          <w:szCs w:val="21"/>
        </w:rPr>
      </w:pPr>
      <w:r w:rsidRPr="0021389E">
        <w:rPr>
          <w:bCs/>
          <w:szCs w:val="21"/>
        </w:rPr>
        <w:t>6.1.1</w:t>
      </w:r>
      <w:r w:rsidR="00644E72">
        <w:rPr>
          <w:rFonts w:hint="eastAsia"/>
          <w:bCs/>
          <w:szCs w:val="21"/>
        </w:rPr>
        <w:t xml:space="preserve"> </w:t>
      </w:r>
      <w:r w:rsidRPr="0021389E">
        <w:rPr>
          <w:bCs/>
          <w:szCs w:val="21"/>
        </w:rPr>
        <w:t>土壤</w:t>
      </w:r>
      <w:r>
        <w:rPr>
          <w:color w:val="000000"/>
        </w:rPr>
        <w:t>相关</w:t>
      </w:r>
      <w:r w:rsidRPr="0021389E">
        <w:rPr>
          <w:bCs/>
          <w:szCs w:val="21"/>
        </w:rPr>
        <w:t>数据</w:t>
      </w:r>
    </w:p>
    <w:p w14:paraId="2BB17287" w14:textId="77777777" w:rsidR="00B34F84" w:rsidRPr="00481360" w:rsidRDefault="00B34F84" w:rsidP="00B34F84">
      <w:pPr>
        <w:pStyle w:val="affe"/>
        <w:ind w:firstLine="420"/>
        <w:rPr>
          <w:rFonts w:eastAsia="黑体"/>
          <w:bCs/>
          <w:szCs w:val="21"/>
        </w:rPr>
      </w:pPr>
      <w:r w:rsidRPr="00481360">
        <w:rPr>
          <w:rFonts w:hint="eastAsia"/>
        </w:rPr>
        <w:t>土壤数据采集应包括物理性质、化学性质及污染物含量</w:t>
      </w:r>
      <w:r>
        <w:rPr>
          <w:rFonts w:hint="eastAsia"/>
        </w:rPr>
        <w:t>等信息</w:t>
      </w:r>
      <w:r w:rsidRPr="00481360">
        <w:rPr>
          <w:rFonts w:hint="eastAsia"/>
        </w:rPr>
        <w:t>。</w:t>
      </w:r>
    </w:p>
    <w:p w14:paraId="5183645B" w14:textId="77777777" w:rsidR="00B34F84" w:rsidRPr="0021389E" w:rsidRDefault="00B34F84" w:rsidP="00B34F84">
      <w:pPr>
        <w:pStyle w:val="a8"/>
        <w:numPr>
          <w:ilvl w:val="0"/>
          <w:numId w:val="0"/>
        </w:numPr>
        <w:spacing w:before="120" w:after="120"/>
        <w:rPr>
          <w:bCs/>
          <w:szCs w:val="21"/>
        </w:rPr>
      </w:pPr>
      <w:r w:rsidRPr="0021389E">
        <w:rPr>
          <w:bCs/>
          <w:szCs w:val="21"/>
        </w:rPr>
        <w:t>6.1.2 地下水相关数据</w:t>
      </w:r>
    </w:p>
    <w:p w14:paraId="38ADE38E" w14:textId="56036174" w:rsidR="00B34F84" w:rsidRPr="0021389E" w:rsidRDefault="00B34F84" w:rsidP="00B34F84">
      <w:pPr>
        <w:pStyle w:val="affe"/>
        <w:ind w:firstLine="420"/>
        <w:rPr>
          <w:rFonts w:ascii="Times New Roman"/>
        </w:rPr>
      </w:pPr>
      <w:r w:rsidRPr="00481360">
        <w:rPr>
          <w:rFonts w:ascii="Times New Roman" w:hint="eastAsia"/>
        </w:rPr>
        <w:t>地下水数据采集应包括水位、水质及水温</w:t>
      </w:r>
      <w:r>
        <w:rPr>
          <w:rFonts w:ascii="Times New Roman" w:hint="eastAsia"/>
        </w:rPr>
        <w:t>等信息</w:t>
      </w:r>
      <w:r w:rsidRPr="0021389E">
        <w:rPr>
          <w:rFonts w:ascii="Times New Roman"/>
        </w:rPr>
        <w:t>。</w:t>
      </w:r>
      <w:r w:rsidR="002516DF" w:rsidRPr="002516DF">
        <w:rPr>
          <w:rFonts w:ascii="Times New Roman" w:hint="eastAsia"/>
        </w:rPr>
        <w:t>监测点位布设应结合地下水径流场特征，在主要径流方向适度加密，形成多层立体监测网络，以提升监测的全面性和代表性。</w:t>
      </w:r>
    </w:p>
    <w:p w14:paraId="01FF9907" w14:textId="77777777" w:rsidR="00B34F84" w:rsidRPr="0021389E" w:rsidRDefault="00B34F84" w:rsidP="00B34F84">
      <w:pPr>
        <w:pStyle w:val="a8"/>
        <w:numPr>
          <w:ilvl w:val="0"/>
          <w:numId w:val="0"/>
        </w:numPr>
        <w:spacing w:before="120" w:after="120"/>
        <w:rPr>
          <w:bCs/>
          <w:szCs w:val="21"/>
        </w:rPr>
      </w:pPr>
      <w:r w:rsidRPr="0021389E">
        <w:rPr>
          <w:bCs/>
          <w:szCs w:val="21"/>
        </w:rPr>
        <w:t>6.1.3 其他相关数据</w:t>
      </w:r>
    </w:p>
    <w:p w14:paraId="459E5E3C" w14:textId="77777777" w:rsidR="00B34F84" w:rsidRPr="0021389E" w:rsidRDefault="00B34F84" w:rsidP="00B34F84">
      <w:pPr>
        <w:pStyle w:val="affe"/>
        <w:ind w:firstLine="420"/>
        <w:rPr>
          <w:rFonts w:ascii="Times New Roman"/>
        </w:rPr>
      </w:pPr>
      <w:r w:rsidRPr="00481360">
        <w:rPr>
          <w:rFonts w:ascii="Times New Roman" w:hint="eastAsia"/>
        </w:rPr>
        <w:t>其他数据采集应包括气象数据和地理信息数据</w:t>
      </w:r>
      <w:r>
        <w:rPr>
          <w:rFonts w:ascii="Times New Roman" w:hint="eastAsia"/>
        </w:rPr>
        <w:t>（参考</w:t>
      </w:r>
      <w:r>
        <w:rPr>
          <w:rFonts w:ascii="Times New Roman" w:hint="eastAsia"/>
        </w:rPr>
        <w:t xml:space="preserve"> HJ 164</w:t>
      </w:r>
      <w:r>
        <w:rPr>
          <w:rFonts w:ascii="Times New Roman" w:hint="eastAsia"/>
        </w:rPr>
        <w:t>）</w:t>
      </w:r>
      <w:r w:rsidRPr="0021389E">
        <w:rPr>
          <w:rFonts w:ascii="Times New Roman"/>
        </w:rPr>
        <w:t>。</w:t>
      </w:r>
    </w:p>
    <w:p w14:paraId="67920295" w14:textId="77777777" w:rsidR="00B34F84" w:rsidRPr="0021389E" w:rsidRDefault="00B34F84" w:rsidP="00B34F84">
      <w:pPr>
        <w:pStyle w:val="a7"/>
        <w:numPr>
          <w:ilvl w:val="1"/>
          <w:numId w:val="7"/>
        </w:numPr>
        <w:spacing w:before="120" w:after="120"/>
        <w:rPr>
          <w:szCs w:val="22"/>
        </w:rPr>
      </w:pPr>
      <w:bookmarkStart w:id="71" w:name="_Toc199063530"/>
      <w:r w:rsidRPr="0021389E">
        <w:rPr>
          <w:szCs w:val="22"/>
        </w:rPr>
        <w:t>数据采集设备</w:t>
      </w:r>
      <w:bookmarkEnd w:id="71"/>
    </w:p>
    <w:p w14:paraId="6779F65A" w14:textId="77777777" w:rsidR="00B34F84" w:rsidRPr="0021389E" w:rsidRDefault="00B34F84" w:rsidP="00B34F84">
      <w:pPr>
        <w:pStyle w:val="affe"/>
        <w:ind w:firstLine="420"/>
        <w:rPr>
          <w:rFonts w:ascii="Times New Roman"/>
        </w:rPr>
      </w:pPr>
      <w:r w:rsidRPr="00481360">
        <w:rPr>
          <w:rFonts w:ascii="Times New Roman" w:hint="eastAsia"/>
        </w:rPr>
        <w:t>数据采集设备应满足准确性、可靠性和稳定性的要求，确保数据的有效性和连续性。</w:t>
      </w:r>
    </w:p>
    <w:p w14:paraId="4CECCDEF" w14:textId="77777777" w:rsidR="00B34F84" w:rsidRPr="0021389E" w:rsidRDefault="00B34F84" w:rsidP="00B34F84">
      <w:pPr>
        <w:pStyle w:val="a7"/>
        <w:numPr>
          <w:ilvl w:val="1"/>
          <w:numId w:val="7"/>
        </w:numPr>
        <w:spacing w:before="120" w:after="120"/>
        <w:rPr>
          <w:szCs w:val="22"/>
        </w:rPr>
      </w:pPr>
      <w:bookmarkStart w:id="72" w:name="_Toc199063531"/>
      <w:r w:rsidRPr="0021389E">
        <w:rPr>
          <w:szCs w:val="22"/>
        </w:rPr>
        <w:t>数据</w:t>
      </w:r>
      <w:r>
        <w:rPr>
          <w:rFonts w:hint="eastAsia"/>
          <w:szCs w:val="22"/>
        </w:rPr>
        <w:t>传输与存储</w:t>
      </w:r>
      <w:r w:rsidRPr="0021389E">
        <w:rPr>
          <w:szCs w:val="22"/>
        </w:rPr>
        <w:t>设备</w:t>
      </w:r>
      <w:bookmarkEnd w:id="72"/>
    </w:p>
    <w:p w14:paraId="33A5319A" w14:textId="77777777" w:rsidR="00B34F84" w:rsidRPr="00481360" w:rsidRDefault="00B34F84" w:rsidP="00B34F84">
      <w:pPr>
        <w:pStyle w:val="affe"/>
        <w:ind w:firstLine="420"/>
      </w:pPr>
      <w:r w:rsidRPr="00481360">
        <w:rPr>
          <w:rFonts w:hint="eastAsia"/>
        </w:rPr>
        <w:lastRenderedPageBreak/>
        <w:t>数据传输与存储设备包括数据采集网关和服务器。数据采集网关负责收集各类传感器和监测设备的数据，并进行数据处理和协议转换。服务器用于存储和管理采集到的数据，支持数据的查询、分析及多用户并发访问。</w:t>
      </w:r>
    </w:p>
    <w:p w14:paraId="636CAA60" w14:textId="77777777" w:rsidR="00B34F84" w:rsidRDefault="00B34F84" w:rsidP="00B34F84">
      <w:pPr>
        <w:pStyle w:val="a6"/>
        <w:numPr>
          <w:ilvl w:val="0"/>
          <w:numId w:val="7"/>
        </w:numPr>
        <w:spacing w:before="240" w:after="240"/>
        <w:rPr>
          <w:color w:val="000000"/>
        </w:rPr>
      </w:pPr>
      <w:bookmarkStart w:id="73" w:name="_Toc191456735"/>
      <w:bookmarkStart w:id="74" w:name="_Toc199063532"/>
      <w:r>
        <w:rPr>
          <w:color w:val="000000"/>
        </w:rPr>
        <w:t>数据分析与预警</w:t>
      </w:r>
      <w:bookmarkEnd w:id="73"/>
      <w:bookmarkEnd w:id="74"/>
    </w:p>
    <w:p w14:paraId="5AD0FF03" w14:textId="77777777" w:rsidR="00B34F84" w:rsidRPr="0021389E" w:rsidRDefault="00B34F84" w:rsidP="00B34F84">
      <w:pPr>
        <w:pStyle w:val="a7"/>
        <w:numPr>
          <w:ilvl w:val="1"/>
          <w:numId w:val="7"/>
        </w:numPr>
        <w:spacing w:before="120" w:after="120"/>
        <w:rPr>
          <w:szCs w:val="22"/>
        </w:rPr>
      </w:pPr>
      <w:bookmarkStart w:id="75" w:name="_Toc199063533"/>
      <w:r>
        <w:rPr>
          <w:color w:val="000000"/>
        </w:rPr>
        <w:t>数据预处理</w:t>
      </w:r>
      <w:bookmarkEnd w:id="75"/>
    </w:p>
    <w:p w14:paraId="1ED403A3" w14:textId="77777777" w:rsidR="00B34F84" w:rsidRPr="0021389E" w:rsidRDefault="00B34F84" w:rsidP="00B34F84">
      <w:pPr>
        <w:pStyle w:val="affe"/>
        <w:ind w:firstLine="420"/>
        <w:rPr>
          <w:rFonts w:ascii="Times New Roman"/>
        </w:rPr>
      </w:pPr>
      <w:r w:rsidRPr="00DF6484">
        <w:rPr>
          <w:rFonts w:ascii="Times New Roman" w:hint="eastAsia"/>
        </w:rPr>
        <w:t>数据预处理是确保平台数据分析准确性和有效性的关键步骤，旨在提高数据质量，为后续分析和决策提供可靠支持</w:t>
      </w:r>
      <w:r w:rsidRPr="0021389E">
        <w:rPr>
          <w:rFonts w:ascii="Times New Roman"/>
        </w:rPr>
        <w:t>。</w:t>
      </w:r>
    </w:p>
    <w:p w14:paraId="469C4D1F" w14:textId="428746B4" w:rsidR="00B34F84" w:rsidRPr="0021389E" w:rsidRDefault="00B34F84" w:rsidP="00B34F84">
      <w:pPr>
        <w:pStyle w:val="a8"/>
        <w:numPr>
          <w:ilvl w:val="0"/>
          <w:numId w:val="0"/>
        </w:numPr>
        <w:spacing w:before="120" w:after="120"/>
        <w:rPr>
          <w:bCs/>
          <w:szCs w:val="21"/>
        </w:rPr>
      </w:pPr>
      <w:r w:rsidRPr="0021389E">
        <w:rPr>
          <w:bCs/>
          <w:szCs w:val="21"/>
        </w:rPr>
        <w:t>7.1.1</w:t>
      </w:r>
      <w:r w:rsidR="00644E72">
        <w:rPr>
          <w:rFonts w:hint="eastAsia"/>
          <w:bCs/>
          <w:szCs w:val="21"/>
        </w:rPr>
        <w:t xml:space="preserve"> </w:t>
      </w:r>
      <w:r w:rsidRPr="0021389E">
        <w:rPr>
          <w:bCs/>
          <w:szCs w:val="21"/>
        </w:rPr>
        <w:t>数据清洗</w:t>
      </w:r>
    </w:p>
    <w:p w14:paraId="75476DFC" w14:textId="77777777" w:rsidR="00B34F84" w:rsidRPr="0021389E" w:rsidRDefault="00B34F84" w:rsidP="00B34F84">
      <w:pPr>
        <w:pStyle w:val="affe"/>
        <w:ind w:firstLine="420"/>
        <w:rPr>
          <w:rFonts w:ascii="Times New Roman"/>
        </w:rPr>
      </w:pPr>
      <w:r w:rsidRPr="00DF6484">
        <w:rPr>
          <w:rFonts w:ascii="Times New Roman" w:hint="eastAsia"/>
        </w:rPr>
        <w:t>数据清洗包括缺失值处理、异常值检测与修正以及重复数据处理。</w:t>
      </w:r>
    </w:p>
    <w:p w14:paraId="50534093" w14:textId="4F09C5CE" w:rsidR="00B34F84" w:rsidRPr="0021389E" w:rsidRDefault="00B34F84" w:rsidP="00B34F84">
      <w:pPr>
        <w:pStyle w:val="a8"/>
        <w:numPr>
          <w:ilvl w:val="0"/>
          <w:numId w:val="0"/>
        </w:numPr>
        <w:spacing w:before="120" w:after="120"/>
        <w:rPr>
          <w:bCs/>
          <w:szCs w:val="21"/>
        </w:rPr>
      </w:pPr>
      <w:r w:rsidRPr="0021389E">
        <w:rPr>
          <w:bCs/>
          <w:szCs w:val="21"/>
        </w:rPr>
        <w:t>7.1.2</w:t>
      </w:r>
      <w:r w:rsidR="00644E72">
        <w:rPr>
          <w:rFonts w:hint="eastAsia"/>
          <w:bCs/>
          <w:szCs w:val="21"/>
        </w:rPr>
        <w:t xml:space="preserve"> </w:t>
      </w:r>
      <w:r w:rsidRPr="0021389E">
        <w:rPr>
          <w:bCs/>
          <w:szCs w:val="21"/>
        </w:rPr>
        <w:t>数据</w:t>
      </w:r>
      <w:r>
        <w:rPr>
          <w:color w:val="000000"/>
        </w:rPr>
        <w:t>转换</w:t>
      </w:r>
    </w:p>
    <w:p w14:paraId="24E13420" w14:textId="77777777" w:rsidR="00B34F84" w:rsidRPr="0021389E" w:rsidRDefault="00B34F84" w:rsidP="00B34F84">
      <w:pPr>
        <w:pStyle w:val="affe"/>
        <w:ind w:firstLine="420"/>
        <w:rPr>
          <w:rFonts w:ascii="Times New Roman"/>
        </w:rPr>
      </w:pPr>
      <w:r w:rsidRPr="00DF6484">
        <w:rPr>
          <w:rFonts w:ascii="Times New Roman" w:hint="eastAsia"/>
        </w:rPr>
        <w:t>数据转换包括归一化处理和编码处理。归一化处理采用动态和多尺度方法，适应数据的实时变化和不同尺度需求。编码处理结合特征工程方法，提升数据的表征能</w:t>
      </w:r>
      <w:r>
        <w:rPr>
          <w:rFonts w:ascii="Times New Roman" w:hint="eastAsia"/>
        </w:rPr>
        <w:t>力</w:t>
      </w:r>
      <w:r w:rsidRPr="0021389E">
        <w:rPr>
          <w:rFonts w:ascii="Times New Roman"/>
        </w:rPr>
        <w:t>。</w:t>
      </w:r>
    </w:p>
    <w:p w14:paraId="6E99789A" w14:textId="3FAABE87" w:rsidR="00B34F84" w:rsidRPr="0021389E" w:rsidRDefault="00B34F84" w:rsidP="00B34F84">
      <w:pPr>
        <w:pStyle w:val="a8"/>
        <w:numPr>
          <w:ilvl w:val="0"/>
          <w:numId w:val="0"/>
        </w:numPr>
        <w:spacing w:before="120" w:after="120"/>
        <w:rPr>
          <w:bCs/>
          <w:szCs w:val="21"/>
        </w:rPr>
      </w:pPr>
      <w:r w:rsidRPr="0021389E">
        <w:rPr>
          <w:bCs/>
          <w:szCs w:val="21"/>
        </w:rPr>
        <w:t>7.1.3</w:t>
      </w:r>
      <w:r w:rsidR="00644E72">
        <w:rPr>
          <w:rFonts w:hint="eastAsia"/>
          <w:bCs/>
          <w:szCs w:val="21"/>
        </w:rPr>
        <w:t xml:space="preserve"> </w:t>
      </w:r>
      <w:r w:rsidRPr="0021389E">
        <w:rPr>
          <w:bCs/>
          <w:szCs w:val="21"/>
        </w:rPr>
        <w:t>数据</w:t>
      </w:r>
      <w:r>
        <w:rPr>
          <w:color w:val="000000"/>
        </w:rPr>
        <w:t>集成</w:t>
      </w:r>
    </w:p>
    <w:p w14:paraId="10B4A901" w14:textId="77777777" w:rsidR="00B34F84" w:rsidRDefault="00B34F84" w:rsidP="00B34F84">
      <w:pPr>
        <w:pStyle w:val="affe"/>
        <w:ind w:firstLine="420"/>
        <w:rPr>
          <w:rFonts w:ascii="Times New Roman"/>
        </w:rPr>
      </w:pPr>
      <w:r w:rsidRPr="00DF6484">
        <w:rPr>
          <w:rFonts w:ascii="Times New Roman" w:hint="eastAsia"/>
        </w:rPr>
        <w:t>数据集成通过数据质量评估、清洗规则库、格式转换和映射表，确保多源数据的完整性和一致性，减少人工干预，提高效率</w:t>
      </w:r>
      <w:r w:rsidRPr="0021389E">
        <w:rPr>
          <w:rFonts w:ascii="Times New Roman"/>
        </w:rPr>
        <w:t>。</w:t>
      </w:r>
    </w:p>
    <w:p w14:paraId="7DC444FB" w14:textId="77777777" w:rsidR="00B34F84" w:rsidRPr="00DA3C17" w:rsidRDefault="00B34F84" w:rsidP="00B34F84">
      <w:pPr>
        <w:pStyle w:val="a8"/>
        <w:numPr>
          <w:ilvl w:val="0"/>
          <w:numId w:val="0"/>
        </w:numPr>
        <w:spacing w:before="120" w:after="120"/>
      </w:pPr>
      <w:r w:rsidRPr="00DA3C17">
        <w:rPr>
          <w:rFonts w:hint="eastAsia"/>
        </w:rPr>
        <w:t xml:space="preserve">7.1.4 </w:t>
      </w:r>
      <w:r>
        <w:rPr>
          <w:rFonts w:hint="eastAsia"/>
          <w:color w:val="000000"/>
        </w:rPr>
        <w:t>数据安全</w:t>
      </w:r>
      <w:r w:rsidRPr="00DA3C17">
        <w:rPr>
          <w:rFonts w:hint="eastAsia"/>
        </w:rPr>
        <w:t>与隐私保护</w:t>
      </w:r>
    </w:p>
    <w:p w14:paraId="6D97452C" w14:textId="7FF4A049" w:rsidR="00B34F84" w:rsidRPr="00DA3C17" w:rsidRDefault="00872701" w:rsidP="00B34F84">
      <w:pPr>
        <w:pStyle w:val="affe"/>
        <w:ind w:firstLine="420"/>
        <w:rPr>
          <w:rFonts w:ascii="Times New Roman"/>
        </w:rPr>
      </w:pPr>
      <w:r w:rsidRPr="00872701">
        <w:rPr>
          <w:rFonts w:ascii="Times New Roman" w:hint="eastAsia"/>
        </w:rPr>
        <w:t>数据安全与隐私保护应涵盖全链路加密机制（从传感器端到云端的数据传输与存储），并引入隐私计算技术，确保数据在采集、传输、存储和使用全过程中的机密性与完整性</w:t>
      </w:r>
      <w:r w:rsidR="00B34F84" w:rsidRPr="00DA3C17">
        <w:rPr>
          <w:rFonts w:ascii="Times New Roman" w:hint="eastAsia"/>
        </w:rPr>
        <w:t>。</w:t>
      </w:r>
    </w:p>
    <w:p w14:paraId="5F4589B7" w14:textId="77777777" w:rsidR="00B34F84" w:rsidRPr="00DA3C17" w:rsidRDefault="00B34F84" w:rsidP="00B34F84">
      <w:pPr>
        <w:pStyle w:val="a8"/>
        <w:numPr>
          <w:ilvl w:val="0"/>
          <w:numId w:val="0"/>
        </w:numPr>
        <w:spacing w:before="120" w:after="120"/>
      </w:pPr>
      <w:r w:rsidRPr="00DA3C17">
        <w:rPr>
          <w:rFonts w:hint="eastAsia"/>
        </w:rPr>
        <w:t>7.1.5 数据可视化与报告</w:t>
      </w:r>
    </w:p>
    <w:p w14:paraId="09C11E81" w14:textId="77777777" w:rsidR="00B34F84" w:rsidRPr="0021389E" w:rsidRDefault="00B34F84" w:rsidP="00B34F84">
      <w:pPr>
        <w:pStyle w:val="affe"/>
        <w:ind w:firstLine="420"/>
        <w:rPr>
          <w:rFonts w:ascii="Times New Roman"/>
        </w:rPr>
      </w:pPr>
      <w:r w:rsidRPr="00DF6484">
        <w:rPr>
          <w:rFonts w:ascii="Times New Roman" w:hint="eastAsia"/>
        </w:rPr>
        <w:t>数据可视化与报告通过实时监控系统</w:t>
      </w:r>
      <w:r>
        <w:rPr>
          <w:rFonts w:ascii="Times New Roman" w:hint="eastAsia"/>
        </w:rPr>
        <w:t>、历史数据库</w:t>
      </w:r>
      <w:r w:rsidRPr="00DF6484">
        <w:rPr>
          <w:rFonts w:ascii="Times New Roman" w:hint="eastAsia"/>
        </w:rPr>
        <w:t>和自动报告生成功能，对处理后的数据进行可视化展示和记录，便于审计和分析</w:t>
      </w:r>
      <w:r w:rsidRPr="00DA3C17">
        <w:rPr>
          <w:rFonts w:ascii="Times New Roman" w:hint="eastAsia"/>
        </w:rPr>
        <w:t>。</w:t>
      </w:r>
    </w:p>
    <w:p w14:paraId="50BBF95A" w14:textId="77777777" w:rsidR="00B34F84" w:rsidRPr="0021389E" w:rsidRDefault="00B34F84" w:rsidP="00B34F84">
      <w:pPr>
        <w:pStyle w:val="a7"/>
        <w:numPr>
          <w:ilvl w:val="1"/>
          <w:numId w:val="7"/>
        </w:numPr>
        <w:spacing w:before="120" w:after="120"/>
        <w:rPr>
          <w:szCs w:val="22"/>
        </w:rPr>
      </w:pPr>
      <w:bookmarkStart w:id="76" w:name="_Toc199063534"/>
      <w:r>
        <w:rPr>
          <w:color w:val="000000"/>
        </w:rPr>
        <w:t>数据分析</w:t>
      </w:r>
      <w:r w:rsidRPr="0021389E">
        <w:rPr>
          <w:szCs w:val="22"/>
        </w:rPr>
        <w:t>方法</w:t>
      </w:r>
      <w:bookmarkEnd w:id="76"/>
    </w:p>
    <w:p w14:paraId="5659DE44" w14:textId="77777777" w:rsidR="00B34F84" w:rsidRPr="0021389E" w:rsidRDefault="00B34F84" w:rsidP="00B34F84">
      <w:pPr>
        <w:pStyle w:val="affe"/>
        <w:ind w:firstLine="420"/>
        <w:rPr>
          <w:rFonts w:ascii="Times New Roman"/>
        </w:rPr>
      </w:pPr>
      <w:r w:rsidRPr="001A2FC4">
        <w:rPr>
          <w:rFonts w:ascii="Times New Roman" w:hint="eastAsia"/>
        </w:rPr>
        <w:t>数据分析方法综合运用统计分析、机器学习和地理信息系统（</w:t>
      </w:r>
      <w:r w:rsidRPr="001A2FC4">
        <w:rPr>
          <w:rFonts w:ascii="Times New Roman" w:hint="eastAsia"/>
        </w:rPr>
        <w:t>GIS</w:t>
      </w:r>
      <w:r w:rsidRPr="001A2FC4">
        <w:rPr>
          <w:rFonts w:ascii="Times New Roman" w:hint="eastAsia"/>
        </w:rPr>
        <w:t>）技术，深入挖掘数据信息，为环境管理和决策提供科学依据</w:t>
      </w:r>
      <w:r w:rsidRPr="0021389E">
        <w:rPr>
          <w:rFonts w:ascii="Times New Roman"/>
        </w:rPr>
        <w:t>。</w:t>
      </w:r>
    </w:p>
    <w:p w14:paraId="50B0B81C" w14:textId="04A787E3" w:rsidR="00B34F84" w:rsidRPr="0021389E" w:rsidRDefault="00B34F84" w:rsidP="00B34F84">
      <w:pPr>
        <w:pStyle w:val="a8"/>
        <w:numPr>
          <w:ilvl w:val="0"/>
          <w:numId w:val="0"/>
        </w:numPr>
        <w:spacing w:before="120" w:after="120"/>
        <w:rPr>
          <w:bCs/>
          <w:szCs w:val="21"/>
        </w:rPr>
      </w:pPr>
      <w:r w:rsidRPr="0021389E">
        <w:rPr>
          <w:bCs/>
          <w:szCs w:val="21"/>
        </w:rPr>
        <w:t>7.2.1</w:t>
      </w:r>
      <w:r w:rsidR="00644E72">
        <w:rPr>
          <w:rFonts w:hint="eastAsia"/>
          <w:bCs/>
          <w:szCs w:val="21"/>
        </w:rPr>
        <w:t xml:space="preserve"> </w:t>
      </w:r>
      <w:r>
        <w:rPr>
          <w:color w:val="000000"/>
        </w:rPr>
        <w:t>统计分析</w:t>
      </w:r>
      <w:r w:rsidRPr="0021389E">
        <w:rPr>
          <w:bCs/>
          <w:szCs w:val="21"/>
        </w:rPr>
        <w:t>方法</w:t>
      </w:r>
    </w:p>
    <w:p w14:paraId="2693E91C" w14:textId="77777777" w:rsidR="00B34F84" w:rsidRPr="0021389E" w:rsidRDefault="00B34F84" w:rsidP="00B34F84">
      <w:pPr>
        <w:pStyle w:val="affe"/>
        <w:ind w:firstLine="420"/>
        <w:rPr>
          <w:rFonts w:ascii="Times New Roman"/>
        </w:rPr>
      </w:pPr>
      <w:r w:rsidRPr="001A2FC4">
        <w:rPr>
          <w:rFonts w:ascii="Times New Roman" w:hint="eastAsia"/>
        </w:rPr>
        <w:t>统计分析方法包括描述性统计分析、相关性分析和趋势分析，用于了解数据分布特征、揭示指标间关系及预测未来变化趋势</w:t>
      </w:r>
      <w:r w:rsidRPr="0021389E">
        <w:rPr>
          <w:rFonts w:ascii="Times New Roman"/>
        </w:rPr>
        <w:t>。</w:t>
      </w:r>
    </w:p>
    <w:p w14:paraId="13628FF8" w14:textId="2A25A26F" w:rsidR="00B34F84" w:rsidRPr="0021389E" w:rsidRDefault="00B34F84" w:rsidP="00B34F84">
      <w:pPr>
        <w:pStyle w:val="a8"/>
        <w:numPr>
          <w:ilvl w:val="0"/>
          <w:numId w:val="0"/>
        </w:numPr>
        <w:spacing w:before="120" w:after="120"/>
        <w:rPr>
          <w:bCs/>
          <w:szCs w:val="21"/>
        </w:rPr>
      </w:pPr>
      <w:r w:rsidRPr="0021389E">
        <w:rPr>
          <w:bCs/>
          <w:szCs w:val="21"/>
        </w:rPr>
        <w:t>7.2.2</w:t>
      </w:r>
      <w:r w:rsidR="00644E72">
        <w:rPr>
          <w:rFonts w:hint="eastAsia"/>
          <w:bCs/>
          <w:szCs w:val="21"/>
        </w:rPr>
        <w:t xml:space="preserve"> </w:t>
      </w:r>
      <w:r>
        <w:rPr>
          <w:color w:val="000000"/>
        </w:rPr>
        <w:t>机器学习</w:t>
      </w:r>
      <w:r w:rsidRPr="0021389E">
        <w:rPr>
          <w:bCs/>
          <w:szCs w:val="21"/>
        </w:rPr>
        <w:t>方法</w:t>
      </w:r>
    </w:p>
    <w:p w14:paraId="4739EACB" w14:textId="5E91AEEB" w:rsidR="00B34F84" w:rsidRPr="0021389E" w:rsidRDefault="00B34F84" w:rsidP="00872701">
      <w:pPr>
        <w:pStyle w:val="affe"/>
        <w:ind w:firstLine="420"/>
        <w:rPr>
          <w:rFonts w:ascii="Times New Roman"/>
        </w:rPr>
      </w:pPr>
      <w:r w:rsidRPr="001A2FC4">
        <w:rPr>
          <w:rFonts w:ascii="Times New Roman" w:hint="eastAsia"/>
        </w:rPr>
        <w:t>机器学习方法包括分类算法、聚类分析和回归分析，用于污染程度分类、数据模式识别及指标变化预测</w:t>
      </w:r>
      <w:r w:rsidRPr="0021389E">
        <w:rPr>
          <w:rFonts w:ascii="Times New Roman"/>
        </w:rPr>
        <w:t>。</w:t>
      </w:r>
      <w:r w:rsidR="00872701" w:rsidRPr="00872701">
        <w:rPr>
          <w:rFonts w:ascii="Times New Roman" w:hint="eastAsia"/>
        </w:rPr>
        <w:t>机器学习模型应具备可解释性，需公开核心输入参数与逻辑框架，确保结果可追溯。模型训练宜开展对抗训练，以提升鲁棒性。平台应建立基于置信度评分的人工复核流程，当模型输出不确定性较高时，应由人工干预审查。</w:t>
      </w:r>
    </w:p>
    <w:p w14:paraId="13F15573" w14:textId="23BAB7A0" w:rsidR="00B34F84" w:rsidRPr="0021389E" w:rsidRDefault="00B34F84" w:rsidP="00B34F84">
      <w:pPr>
        <w:pStyle w:val="a8"/>
        <w:numPr>
          <w:ilvl w:val="0"/>
          <w:numId w:val="0"/>
        </w:numPr>
        <w:spacing w:before="120" w:after="120"/>
        <w:rPr>
          <w:bCs/>
          <w:szCs w:val="21"/>
        </w:rPr>
      </w:pPr>
      <w:r w:rsidRPr="0021389E">
        <w:rPr>
          <w:bCs/>
          <w:szCs w:val="21"/>
        </w:rPr>
        <w:t>7.2.3</w:t>
      </w:r>
      <w:r w:rsidR="00644E72">
        <w:rPr>
          <w:rFonts w:hint="eastAsia"/>
          <w:bCs/>
          <w:szCs w:val="21"/>
        </w:rPr>
        <w:t xml:space="preserve"> </w:t>
      </w:r>
      <w:r>
        <w:rPr>
          <w:color w:val="000000"/>
        </w:rPr>
        <w:t>地理信息系统</w:t>
      </w:r>
      <w:r w:rsidRPr="0021389E">
        <w:rPr>
          <w:bCs/>
          <w:szCs w:val="21"/>
        </w:rPr>
        <w:t>（GIS）分析方法</w:t>
      </w:r>
    </w:p>
    <w:p w14:paraId="2C67DF3E" w14:textId="77777777" w:rsidR="00B34F84" w:rsidRPr="0021389E" w:rsidRDefault="00B34F84" w:rsidP="00B34F84">
      <w:pPr>
        <w:pStyle w:val="affe"/>
        <w:ind w:firstLine="420"/>
        <w:rPr>
          <w:rFonts w:ascii="Times New Roman"/>
        </w:rPr>
      </w:pPr>
      <w:r w:rsidRPr="001A2FC4">
        <w:rPr>
          <w:rFonts w:ascii="Times New Roman" w:hint="eastAsia"/>
        </w:rPr>
        <w:t>GIS</w:t>
      </w:r>
      <w:r w:rsidRPr="001A2FC4">
        <w:rPr>
          <w:rFonts w:ascii="Times New Roman" w:hint="eastAsia"/>
        </w:rPr>
        <w:t>分析方法包括空间插值分析、缓冲区分析和叠加分析，用于估算未监测区域数据、评估污染源影响范围及综合分析多种环境因素</w:t>
      </w:r>
      <w:r w:rsidRPr="0021389E">
        <w:rPr>
          <w:rFonts w:ascii="Times New Roman"/>
        </w:rPr>
        <w:t>。</w:t>
      </w:r>
    </w:p>
    <w:p w14:paraId="27EC056C" w14:textId="77777777" w:rsidR="00B34F84" w:rsidRPr="0021389E" w:rsidRDefault="00B34F84" w:rsidP="00B34F84">
      <w:pPr>
        <w:pStyle w:val="a7"/>
        <w:numPr>
          <w:ilvl w:val="1"/>
          <w:numId w:val="7"/>
        </w:numPr>
        <w:spacing w:before="120" w:after="120"/>
        <w:rPr>
          <w:szCs w:val="22"/>
        </w:rPr>
      </w:pPr>
      <w:bookmarkStart w:id="77" w:name="_Toc199063535"/>
      <w:r w:rsidRPr="0021389E">
        <w:rPr>
          <w:szCs w:val="22"/>
        </w:rPr>
        <w:t>预警机制</w:t>
      </w:r>
      <w:bookmarkEnd w:id="77"/>
    </w:p>
    <w:p w14:paraId="2498C70B" w14:textId="5DEFAEC8" w:rsidR="00B34F84" w:rsidRPr="0021389E" w:rsidRDefault="00B34F84" w:rsidP="00B34F84">
      <w:pPr>
        <w:pStyle w:val="affe"/>
        <w:ind w:firstLine="420"/>
        <w:rPr>
          <w:rFonts w:ascii="Times New Roman"/>
        </w:rPr>
      </w:pPr>
      <w:r w:rsidRPr="001A2FC4">
        <w:rPr>
          <w:rFonts w:ascii="Times New Roman" w:hint="eastAsia"/>
        </w:rPr>
        <w:lastRenderedPageBreak/>
        <w:t>预警机制旨在及时发现</w:t>
      </w:r>
      <w:r w:rsidR="003F4AEC">
        <w:rPr>
          <w:rFonts w:ascii="Times New Roman" w:hint="eastAsia"/>
        </w:rPr>
        <w:t>地下水</w:t>
      </w:r>
      <w:r w:rsidRPr="001A2FC4">
        <w:rPr>
          <w:rFonts w:ascii="Times New Roman" w:hint="eastAsia"/>
        </w:rPr>
        <w:t>环境中的潜在风险，采取相应措施进行防范和治理</w:t>
      </w:r>
      <w:r w:rsidRPr="0021389E">
        <w:rPr>
          <w:rFonts w:ascii="Times New Roman"/>
        </w:rPr>
        <w:t>。</w:t>
      </w:r>
    </w:p>
    <w:p w14:paraId="1418BD6D" w14:textId="77777777" w:rsidR="00B34F84" w:rsidRPr="0021389E" w:rsidRDefault="00B34F84" w:rsidP="00B34F84">
      <w:pPr>
        <w:pStyle w:val="a8"/>
        <w:numPr>
          <w:ilvl w:val="0"/>
          <w:numId w:val="0"/>
        </w:numPr>
        <w:spacing w:before="120" w:after="120"/>
        <w:rPr>
          <w:bCs/>
          <w:szCs w:val="21"/>
        </w:rPr>
      </w:pPr>
      <w:r w:rsidRPr="0021389E">
        <w:rPr>
          <w:bCs/>
          <w:szCs w:val="21"/>
        </w:rPr>
        <w:t>7.3.1 预警指标设定</w:t>
      </w:r>
    </w:p>
    <w:p w14:paraId="1427BC91" w14:textId="77777777" w:rsidR="00B34F84" w:rsidRPr="0021389E" w:rsidRDefault="00B34F84" w:rsidP="00B34F84">
      <w:pPr>
        <w:pStyle w:val="affe"/>
        <w:ind w:firstLine="420"/>
        <w:rPr>
          <w:rFonts w:ascii="Times New Roman"/>
        </w:rPr>
      </w:pPr>
      <w:r w:rsidRPr="001A2FC4">
        <w:rPr>
          <w:rFonts w:ascii="Times New Roman" w:hint="eastAsia"/>
        </w:rPr>
        <w:t>预警指标根据相关标准、行业规范及园区实际情况设定，涵盖重金属含量、有机物浓度、水位变化等，并分为不同预警等级</w:t>
      </w:r>
      <w:r w:rsidRPr="00DA3C17">
        <w:rPr>
          <w:rFonts w:ascii="Times New Roman" w:hint="eastAsia"/>
        </w:rPr>
        <w:t>。</w:t>
      </w:r>
    </w:p>
    <w:p w14:paraId="5379C278" w14:textId="4410BA1B" w:rsidR="00B34F84" w:rsidRPr="0021389E" w:rsidRDefault="00B34F84" w:rsidP="00B34F84">
      <w:pPr>
        <w:pStyle w:val="a8"/>
        <w:numPr>
          <w:ilvl w:val="0"/>
          <w:numId w:val="0"/>
        </w:numPr>
        <w:spacing w:before="120" w:after="120"/>
        <w:rPr>
          <w:bCs/>
          <w:szCs w:val="21"/>
        </w:rPr>
      </w:pPr>
      <w:r w:rsidRPr="0021389E">
        <w:rPr>
          <w:bCs/>
          <w:szCs w:val="21"/>
        </w:rPr>
        <w:t>7.3.2</w:t>
      </w:r>
      <w:r w:rsidR="00872701">
        <w:rPr>
          <w:rFonts w:hint="eastAsia"/>
          <w:bCs/>
          <w:szCs w:val="21"/>
        </w:rPr>
        <w:t xml:space="preserve"> </w:t>
      </w:r>
      <w:r w:rsidRPr="0021389E">
        <w:rPr>
          <w:bCs/>
          <w:szCs w:val="21"/>
        </w:rPr>
        <w:t>预警模型建立</w:t>
      </w:r>
    </w:p>
    <w:p w14:paraId="01264D7D" w14:textId="77777777" w:rsidR="00B34F84" w:rsidRPr="0021389E" w:rsidRDefault="00B34F84" w:rsidP="00B34F84">
      <w:pPr>
        <w:pStyle w:val="affe"/>
        <w:ind w:firstLine="420"/>
        <w:rPr>
          <w:rFonts w:ascii="Times New Roman"/>
        </w:rPr>
      </w:pPr>
      <w:r w:rsidRPr="00E51FCC">
        <w:rPr>
          <w:rFonts w:ascii="Times New Roman" w:hint="eastAsia"/>
        </w:rPr>
        <w:t>依据设定的预警指标，针对污染物浓度、水位变化等指标，分别考虑其特性及影响因素构建适宜的预警模型。</w:t>
      </w:r>
    </w:p>
    <w:p w14:paraId="35776A5C" w14:textId="07F12D46" w:rsidR="00B34F84" w:rsidRPr="0021389E" w:rsidRDefault="00B34F84" w:rsidP="00B34F84">
      <w:pPr>
        <w:pStyle w:val="a8"/>
        <w:numPr>
          <w:ilvl w:val="0"/>
          <w:numId w:val="0"/>
        </w:numPr>
        <w:spacing w:before="120" w:after="120"/>
        <w:rPr>
          <w:bCs/>
          <w:szCs w:val="21"/>
        </w:rPr>
      </w:pPr>
      <w:r w:rsidRPr="0021389E">
        <w:rPr>
          <w:bCs/>
          <w:szCs w:val="21"/>
        </w:rPr>
        <w:t>7.3.3</w:t>
      </w:r>
      <w:r w:rsidR="00872701">
        <w:rPr>
          <w:rFonts w:hint="eastAsia"/>
          <w:bCs/>
          <w:szCs w:val="21"/>
        </w:rPr>
        <w:t xml:space="preserve"> </w:t>
      </w:r>
      <w:r w:rsidRPr="0021389E">
        <w:rPr>
          <w:bCs/>
          <w:szCs w:val="21"/>
        </w:rPr>
        <w:t>预警流程设计</w:t>
      </w:r>
    </w:p>
    <w:p w14:paraId="41381CDF" w14:textId="2946640A" w:rsidR="00B34F84" w:rsidRDefault="00872701" w:rsidP="00B34F84">
      <w:pPr>
        <w:pStyle w:val="affe"/>
        <w:ind w:firstLine="420"/>
        <w:rPr>
          <w:rFonts w:ascii="Times New Roman"/>
        </w:rPr>
      </w:pPr>
      <w:r w:rsidRPr="00872701">
        <w:rPr>
          <w:rFonts w:ascii="Times New Roman" w:hint="eastAsia"/>
        </w:rPr>
        <w:t>平台应建立分级报警推送体系。预警信息应通过短信、</w:t>
      </w:r>
      <w:r w:rsidRPr="00872701">
        <w:rPr>
          <w:rFonts w:ascii="Times New Roman" w:hint="eastAsia"/>
        </w:rPr>
        <w:t xml:space="preserve">APP </w:t>
      </w:r>
      <w:r w:rsidRPr="00872701">
        <w:rPr>
          <w:rFonts w:ascii="Times New Roman" w:hint="eastAsia"/>
        </w:rPr>
        <w:t>等多渠道即时推送，并设置三级推送链路：值班人员→</w:t>
      </w:r>
      <w:r w:rsidRPr="00872701">
        <w:rPr>
          <w:rFonts w:ascii="Times New Roman" w:hint="eastAsia"/>
        </w:rPr>
        <w:t xml:space="preserve"> </w:t>
      </w:r>
      <w:r w:rsidRPr="00872701">
        <w:rPr>
          <w:rFonts w:ascii="Times New Roman" w:hint="eastAsia"/>
        </w:rPr>
        <w:t>主管领导→</w:t>
      </w:r>
      <w:r w:rsidRPr="00872701">
        <w:rPr>
          <w:rFonts w:ascii="Times New Roman" w:hint="eastAsia"/>
        </w:rPr>
        <w:t xml:space="preserve"> </w:t>
      </w:r>
      <w:r w:rsidRPr="00872701">
        <w:rPr>
          <w:rFonts w:ascii="Times New Roman" w:hint="eastAsia"/>
        </w:rPr>
        <w:t>应急小组，确保预警信息能够快速传递至不同层级的管理人员。</w:t>
      </w:r>
    </w:p>
    <w:p w14:paraId="20B866F6" w14:textId="77777777" w:rsidR="00B34F84" w:rsidRPr="00DA3C17" w:rsidRDefault="00B34F84" w:rsidP="00B34F84">
      <w:pPr>
        <w:pStyle w:val="a8"/>
        <w:numPr>
          <w:ilvl w:val="0"/>
          <w:numId w:val="0"/>
        </w:numPr>
        <w:spacing w:before="120" w:after="120"/>
      </w:pPr>
      <w:r w:rsidRPr="00DA3C17">
        <w:rPr>
          <w:rFonts w:hint="eastAsia"/>
        </w:rPr>
        <w:t>7.3.4 预警</w:t>
      </w:r>
      <w:r>
        <w:rPr>
          <w:rFonts w:hint="eastAsia"/>
          <w:color w:val="000000"/>
        </w:rPr>
        <w:t>机制</w:t>
      </w:r>
      <w:r w:rsidRPr="00DA3C17">
        <w:rPr>
          <w:rFonts w:hint="eastAsia"/>
        </w:rPr>
        <w:t>优化</w:t>
      </w:r>
    </w:p>
    <w:p w14:paraId="5D52BDF0" w14:textId="77777777" w:rsidR="00B34F84" w:rsidRPr="00DA3C17" w:rsidRDefault="00B34F84" w:rsidP="00B34F84">
      <w:pPr>
        <w:pStyle w:val="affe"/>
        <w:ind w:firstLine="420"/>
        <w:rPr>
          <w:rFonts w:ascii="Times New Roman"/>
        </w:rPr>
      </w:pPr>
      <w:r w:rsidRPr="001A2FC4">
        <w:rPr>
          <w:rFonts w:ascii="Times New Roman" w:hint="eastAsia"/>
        </w:rPr>
        <w:t>预警机制定期评估和优化，引入新技术、更新预警阈值和改进模型，提升预警精准性和自动化水平，保障园区环境安全</w:t>
      </w:r>
      <w:r w:rsidRPr="00DA3C17">
        <w:rPr>
          <w:rFonts w:ascii="Times New Roman" w:hint="eastAsia"/>
        </w:rPr>
        <w:t>。</w:t>
      </w:r>
    </w:p>
    <w:p w14:paraId="4A4D8078" w14:textId="77777777" w:rsidR="00B34F84" w:rsidRDefault="00B34F84" w:rsidP="00B34F84">
      <w:pPr>
        <w:pStyle w:val="a6"/>
        <w:numPr>
          <w:ilvl w:val="0"/>
          <w:numId w:val="7"/>
        </w:numPr>
        <w:spacing w:before="240" w:after="240"/>
        <w:rPr>
          <w:color w:val="000000"/>
        </w:rPr>
      </w:pPr>
      <w:bookmarkStart w:id="78" w:name="_Toc191456736"/>
      <w:bookmarkStart w:id="79" w:name="_Toc199063536"/>
      <w:r>
        <w:rPr>
          <w:color w:val="000000"/>
        </w:rPr>
        <w:t>污染迁移与溯源</w:t>
      </w:r>
      <w:bookmarkEnd w:id="78"/>
      <w:bookmarkEnd w:id="79"/>
    </w:p>
    <w:p w14:paraId="1A466518" w14:textId="0D83863A" w:rsidR="00B34F84" w:rsidRPr="0021389E" w:rsidRDefault="00861E66" w:rsidP="00B34F84">
      <w:pPr>
        <w:pStyle w:val="a7"/>
        <w:numPr>
          <w:ilvl w:val="1"/>
          <w:numId w:val="7"/>
        </w:numPr>
        <w:spacing w:before="120" w:after="120"/>
        <w:rPr>
          <w:szCs w:val="22"/>
        </w:rPr>
      </w:pPr>
      <w:bookmarkStart w:id="80" w:name="_Toc199063537"/>
      <w:bookmarkStart w:id="81" w:name="OLE_LINK14"/>
      <w:r w:rsidRPr="00861E66">
        <w:rPr>
          <w:rFonts w:hint="eastAsia"/>
          <w:szCs w:val="22"/>
        </w:rPr>
        <w:t>实时动态模拟系统</w:t>
      </w:r>
      <w:bookmarkEnd w:id="80"/>
    </w:p>
    <w:bookmarkEnd w:id="81"/>
    <w:p w14:paraId="546E072D" w14:textId="674A5E02" w:rsidR="00B34F84" w:rsidRPr="00166893" w:rsidRDefault="00861E66" w:rsidP="00B34F84">
      <w:pPr>
        <w:pStyle w:val="affe"/>
        <w:ind w:firstLine="420"/>
        <w:rPr>
          <w:rFonts w:ascii="Times New Roman"/>
        </w:rPr>
      </w:pPr>
      <w:r>
        <w:rPr>
          <w:rFonts w:ascii="Times New Roman" w:hint="eastAsia"/>
        </w:rPr>
        <w:t>地下水</w:t>
      </w:r>
      <w:r w:rsidRPr="00861E66">
        <w:rPr>
          <w:rFonts w:ascii="Times New Roman" w:hint="eastAsia"/>
        </w:rPr>
        <w:t>污染动态推演模型基于实时监测数据流与历史污染特征库构建，采用</w:t>
      </w:r>
      <w:r>
        <w:rPr>
          <w:rFonts w:ascii="Times New Roman" w:hint="eastAsia"/>
        </w:rPr>
        <w:t>例如</w:t>
      </w:r>
      <w:r w:rsidRPr="00861E66">
        <w:rPr>
          <w:rFonts w:ascii="Times New Roman" w:hint="eastAsia"/>
        </w:rPr>
        <w:t>轻量化</w:t>
      </w:r>
      <w:r w:rsidRPr="00861E66">
        <w:rPr>
          <w:rFonts w:ascii="Times New Roman" w:hint="eastAsia"/>
        </w:rPr>
        <w:t>LSTM</w:t>
      </w:r>
      <w:r w:rsidRPr="00861E66">
        <w:rPr>
          <w:rFonts w:ascii="Times New Roman" w:hint="eastAsia"/>
        </w:rPr>
        <w:t>时序预测算法，结合理化参数实时监测数据（含水率、</w:t>
      </w:r>
      <w:r w:rsidRPr="00861E66">
        <w:rPr>
          <w:rFonts w:ascii="Times New Roman" w:hint="eastAsia"/>
        </w:rPr>
        <w:t>pH</w:t>
      </w:r>
      <w:r w:rsidRPr="00861E66">
        <w:rPr>
          <w:rFonts w:ascii="Times New Roman" w:hint="eastAsia"/>
        </w:rPr>
        <w:t>值等），动态模拟污染物在垂直及水平方向的迁移趋势。通过</w:t>
      </w:r>
      <w:r w:rsidRPr="00861E66">
        <w:rPr>
          <w:rFonts w:ascii="Times New Roman" w:hint="eastAsia"/>
        </w:rPr>
        <w:t>GIS</w:t>
      </w:r>
      <w:r w:rsidRPr="00861E66">
        <w:rPr>
          <w:rFonts w:ascii="Times New Roman" w:hint="eastAsia"/>
        </w:rPr>
        <w:t>平台实时展示污染锋面推进态势，并标注</w:t>
      </w:r>
      <w:r w:rsidRPr="00861E66">
        <w:rPr>
          <w:rFonts w:ascii="Times New Roman" w:hint="eastAsia"/>
        </w:rPr>
        <w:t>95%</w:t>
      </w:r>
      <w:r w:rsidRPr="00861E66">
        <w:rPr>
          <w:rFonts w:ascii="Times New Roman" w:hint="eastAsia"/>
        </w:rPr>
        <w:t>置信区间。地下水污染实时预警模型集成地下水监测井实时数据（水位、水质等）与历史水文地质勘察数据，建立耦合达西定律与机器学习的地下水污染扩散模型，能够实时反演污染羽流扩散路径，预测未来污染范围变化，并自动关联周边敏感目标（水源地等）进行风险评估。模型输出直接对接应急指挥系统，触发分级响应机制。</w:t>
      </w:r>
    </w:p>
    <w:p w14:paraId="33253037" w14:textId="6E885FCA" w:rsidR="00B34F84" w:rsidRPr="0021389E" w:rsidRDefault="00861E66" w:rsidP="00B34F84">
      <w:pPr>
        <w:pStyle w:val="a7"/>
        <w:numPr>
          <w:ilvl w:val="1"/>
          <w:numId w:val="7"/>
        </w:numPr>
        <w:spacing w:before="120" w:after="120"/>
        <w:rPr>
          <w:szCs w:val="22"/>
        </w:rPr>
      </w:pPr>
      <w:bookmarkStart w:id="82" w:name="_Toc199063538"/>
      <w:r w:rsidRPr="00861E66">
        <w:rPr>
          <w:rFonts w:hint="eastAsia"/>
          <w:szCs w:val="22"/>
        </w:rPr>
        <w:t>多维度智能溯源技术</w:t>
      </w:r>
      <w:bookmarkEnd w:id="82"/>
    </w:p>
    <w:p w14:paraId="7C5E9D70" w14:textId="03DFE156" w:rsidR="00B34F84" w:rsidRPr="0021389E" w:rsidRDefault="00861E66" w:rsidP="00B34F84">
      <w:pPr>
        <w:pStyle w:val="affe"/>
        <w:ind w:firstLine="420"/>
        <w:rPr>
          <w:rFonts w:ascii="Times New Roman"/>
        </w:rPr>
      </w:pPr>
      <w:r w:rsidRPr="00861E66">
        <w:rPr>
          <w:rFonts w:ascii="Times New Roman" w:hint="eastAsia"/>
        </w:rPr>
        <w:t>特征污染物指纹溯源通过建立包含</w:t>
      </w:r>
      <w:r w:rsidRPr="00861E66">
        <w:rPr>
          <w:rFonts w:ascii="Times New Roman" w:hint="eastAsia"/>
        </w:rPr>
        <w:t>200+</w:t>
      </w:r>
      <w:r w:rsidRPr="00861E66">
        <w:rPr>
          <w:rFonts w:ascii="Times New Roman" w:hint="eastAsia"/>
        </w:rPr>
        <w:t>种特征污染物的智能比对数据库，实现实时监测数据与污染物指纹库的自动匹配，结合企业生产工艺数据库进行污染源筛查，并输出带概率评估的潜在污染源排序清单。系统每发现异常数据自动启动溯源分析。时空数据融合溯源基于贝叶斯推理框架，融合实时监测数据时空分布、企业历史排放记录、管网</w:t>
      </w:r>
      <w:r w:rsidRPr="00861E66">
        <w:rPr>
          <w:rFonts w:ascii="Times New Roman" w:hint="eastAsia"/>
        </w:rPr>
        <w:t>/</w:t>
      </w:r>
      <w:r w:rsidRPr="00861E66">
        <w:rPr>
          <w:rFonts w:ascii="Times New Roman" w:hint="eastAsia"/>
        </w:rPr>
        <w:t>地下水流场数据及气象监测数据，通过时空相关性分析生成污染源概率分布热力图、污染传播路径回溯动画及重点监控企业推荐清</w:t>
      </w:r>
      <w:r w:rsidR="00B34F84" w:rsidRPr="0021389E">
        <w:rPr>
          <w:rFonts w:ascii="Times New Roman"/>
        </w:rPr>
        <w:t>。</w:t>
      </w:r>
    </w:p>
    <w:p w14:paraId="7A685CA5" w14:textId="6F480608" w:rsidR="00B34F84" w:rsidRDefault="008F64B5" w:rsidP="00B34F84">
      <w:pPr>
        <w:pStyle w:val="a6"/>
        <w:numPr>
          <w:ilvl w:val="0"/>
          <w:numId w:val="7"/>
        </w:numPr>
        <w:spacing w:before="240" w:after="240"/>
        <w:rPr>
          <w:color w:val="000000"/>
        </w:rPr>
      </w:pPr>
      <w:bookmarkStart w:id="83" w:name="_Toc191456737"/>
      <w:bookmarkStart w:id="84" w:name="_Toc199063539"/>
      <w:r w:rsidRPr="008F64B5">
        <w:rPr>
          <w:rFonts w:hint="eastAsia"/>
          <w:color w:val="000000"/>
        </w:rPr>
        <w:t>应急联动与智能</w:t>
      </w:r>
      <w:bookmarkEnd w:id="83"/>
      <w:bookmarkEnd w:id="84"/>
      <w:r w:rsidR="00644E72">
        <w:rPr>
          <w:rFonts w:hint="eastAsia"/>
          <w:color w:val="000000"/>
        </w:rPr>
        <w:t>响应</w:t>
      </w:r>
    </w:p>
    <w:p w14:paraId="10B71CB5" w14:textId="77777777" w:rsidR="00B34F84" w:rsidRPr="0021389E" w:rsidRDefault="00B34F84" w:rsidP="00B34F84">
      <w:pPr>
        <w:pStyle w:val="a7"/>
        <w:numPr>
          <w:ilvl w:val="1"/>
          <w:numId w:val="7"/>
        </w:numPr>
        <w:spacing w:before="120" w:after="120"/>
        <w:rPr>
          <w:szCs w:val="22"/>
        </w:rPr>
      </w:pPr>
      <w:bookmarkStart w:id="85" w:name="_Toc199063540"/>
      <w:r w:rsidRPr="0021389E">
        <w:rPr>
          <w:szCs w:val="22"/>
        </w:rPr>
        <w:t>应急响应流程</w:t>
      </w:r>
      <w:bookmarkEnd w:id="85"/>
    </w:p>
    <w:p w14:paraId="5BD50705" w14:textId="56A8051E" w:rsidR="00B34F84" w:rsidRPr="0021389E" w:rsidRDefault="008F64B5" w:rsidP="00B34F84">
      <w:pPr>
        <w:pStyle w:val="affe"/>
        <w:ind w:firstLine="420"/>
        <w:rPr>
          <w:rFonts w:ascii="Times New Roman"/>
        </w:rPr>
      </w:pPr>
      <w:r w:rsidRPr="008F64B5">
        <w:rPr>
          <w:rFonts w:ascii="Times New Roman" w:hint="eastAsia"/>
        </w:rPr>
        <w:t>平台建立基于实时监控数据的应急响应机制，当监测数据超过预警阈值时，系统自动触发三级应急响应流程。通过物联网设备实时采集污染扩散数据，结合</w:t>
      </w:r>
      <w:r w:rsidR="00644E72" w:rsidRPr="00644E72">
        <w:rPr>
          <w:rFonts w:ascii="Times New Roman"/>
        </w:rPr>
        <w:t>动态</w:t>
      </w:r>
      <w:r w:rsidRPr="008F64B5">
        <w:rPr>
          <w:rFonts w:ascii="Times New Roman" w:hint="eastAsia"/>
        </w:rPr>
        <w:t>模拟结果，生成包含污染范围、影响程度和处置建议的应急报告。系统同步启动应急指挥模块，自动推送预警信息至相关责任人的移动终端，并联动园区视频监控系统调取事故现场实时画面</w:t>
      </w:r>
      <w:r w:rsidR="00B34F84" w:rsidRPr="0021389E">
        <w:rPr>
          <w:rFonts w:ascii="Times New Roman"/>
        </w:rPr>
        <w:t>。</w:t>
      </w:r>
    </w:p>
    <w:p w14:paraId="1EF566EA" w14:textId="12FD8BA1" w:rsidR="00B34F84" w:rsidRPr="0021389E" w:rsidRDefault="008F64B5" w:rsidP="00B34F84">
      <w:pPr>
        <w:pStyle w:val="a7"/>
        <w:numPr>
          <w:ilvl w:val="1"/>
          <w:numId w:val="7"/>
        </w:numPr>
        <w:spacing w:before="120" w:after="120"/>
        <w:rPr>
          <w:szCs w:val="22"/>
        </w:rPr>
      </w:pPr>
      <w:bookmarkStart w:id="86" w:name="_Toc199063541"/>
      <w:r w:rsidRPr="008F64B5">
        <w:rPr>
          <w:rFonts w:hint="eastAsia"/>
          <w:szCs w:val="22"/>
        </w:rPr>
        <w:t>数字化应急处置</w:t>
      </w:r>
      <w:bookmarkEnd w:id="86"/>
    </w:p>
    <w:p w14:paraId="4779DCC0" w14:textId="315C9272" w:rsidR="00B34F84" w:rsidRPr="0021389E" w:rsidRDefault="008F64B5" w:rsidP="00B34F84">
      <w:pPr>
        <w:pStyle w:val="affe"/>
        <w:ind w:firstLine="420"/>
        <w:rPr>
          <w:rFonts w:ascii="Times New Roman"/>
        </w:rPr>
      </w:pPr>
      <w:r w:rsidRPr="008F64B5">
        <w:rPr>
          <w:rFonts w:ascii="Times New Roman" w:hint="eastAsia"/>
        </w:rPr>
        <w:t>系统内置智能处置方案库，根据污染类型和程度自动匹配最优处置方案。通过数字孪生技术模拟不同处置措施的效果，推荐使用药剂种类、用量及作业范围。处置过程中，应急人员可通过移动端实时查看污染扩散模拟更新数据，系统自动记录处置措施实施情况并反馈效果评估。对于重大污染事件，平台支持多部门协同作战，共享处置进度和监测数据</w:t>
      </w:r>
      <w:r w:rsidR="00B34F84" w:rsidRPr="0021389E">
        <w:rPr>
          <w:rFonts w:ascii="Times New Roman"/>
        </w:rPr>
        <w:t>。</w:t>
      </w:r>
    </w:p>
    <w:p w14:paraId="0D8ECF40" w14:textId="445B2174" w:rsidR="008F64B5" w:rsidRDefault="008F64B5" w:rsidP="008F64B5">
      <w:pPr>
        <w:pStyle w:val="a7"/>
        <w:numPr>
          <w:ilvl w:val="1"/>
          <w:numId w:val="7"/>
        </w:numPr>
        <w:spacing w:before="120" w:after="120"/>
        <w:rPr>
          <w:szCs w:val="22"/>
        </w:rPr>
      </w:pPr>
      <w:r w:rsidRPr="008F64B5">
        <w:rPr>
          <w:rFonts w:hint="eastAsia"/>
          <w:szCs w:val="22"/>
        </w:rPr>
        <w:lastRenderedPageBreak/>
        <w:t>应急资源智能调度</w:t>
      </w:r>
    </w:p>
    <w:p w14:paraId="02895C17" w14:textId="197A9602" w:rsidR="008F64B5" w:rsidRPr="008F64B5" w:rsidRDefault="008F64B5" w:rsidP="008F64B5">
      <w:pPr>
        <w:pStyle w:val="afc"/>
        <w:ind w:firstLine="420"/>
      </w:pPr>
      <w:r w:rsidRPr="008F64B5">
        <w:rPr>
          <w:rFonts w:hint="eastAsia"/>
        </w:rPr>
        <w:t>平台整合园区应急资源数据库，包括应急队伍、物资储备和专业设备等信息。当应急事件发生时，系统根据事件位置、类型和级别，自动规划最优资源调度方案，计算最快到达路径，并实时跟踪资源调度状态。</w:t>
      </w:r>
    </w:p>
    <w:p w14:paraId="1262A030" w14:textId="77777777" w:rsidR="008F64B5" w:rsidRPr="0021389E" w:rsidRDefault="008F64B5" w:rsidP="008F64B5">
      <w:pPr>
        <w:pStyle w:val="affe"/>
        <w:ind w:firstLineChars="95" w:firstLine="199"/>
        <w:rPr>
          <w:rFonts w:ascii="Times New Roman"/>
        </w:rPr>
      </w:pPr>
    </w:p>
    <w:p w14:paraId="1E88285B" w14:textId="1DFC80C5" w:rsidR="00B34F84" w:rsidRDefault="00861E66" w:rsidP="00B34F84">
      <w:pPr>
        <w:pStyle w:val="a6"/>
        <w:numPr>
          <w:ilvl w:val="0"/>
          <w:numId w:val="7"/>
        </w:numPr>
        <w:spacing w:before="240" w:after="240"/>
        <w:rPr>
          <w:color w:val="000000"/>
        </w:rPr>
      </w:pPr>
      <w:bookmarkStart w:id="87" w:name="_Toc191456738"/>
      <w:bookmarkStart w:id="88" w:name="_Toc199063542"/>
      <w:r w:rsidRPr="00861E66">
        <w:rPr>
          <w:rFonts w:hint="eastAsia"/>
          <w:color w:val="000000"/>
        </w:rPr>
        <w:t>监控可视化</w:t>
      </w:r>
      <w:r w:rsidR="00B34F84">
        <w:rPr>
          <w:color w:val="000000"/>
        </w:rPr>
        <w:t>与决策支持</w:t>
      </w:r>
      <w:bookmarkEnd w:id="87"/>
      <w:bookmarkEnd w:id="88"/>
    </w:p>
    <w:p w14:paraId="6880F589" w14:textId="77777777" w:rsidR="00B34F84" w:rsidRPr="0021389E" w:rsidRDefault="00B34F84" w:rsidP="00B34F84">
      <w:pPr>
        <w:pStyle w:val="a7"/>
        <w:numPr>
          <w:ilvl w:val="1"/>
          <w:numId w:val="7"/>
        </w:numPr>
        <w:spacing w:before="120" w:after="120"/>
        <w:rPr>
          <w:szCs w:val="22"/>
        </w:rPr>
      </w:pPr>
      <w:bookmarkStart w:id="89" w:name="_Toc199063543"/>
      <w:r w:rsidRPr="0021389E">
        <w:rPr>
          <w:szCs w:val="22"/>
        </w:rPr>
        <w:t>总体要求</w:t>
      </w:r>
      <w:bookmarkEnd w:id="89"/>
    </w:p>
    <w:p w14:paraId="365877BD" w14:textId="741C0EBF" w:rsidR="00B34F84" w:rsidRDefault="00B34F84" w:rsidP="00B34F84">
      <w:pPr>
        <w:pStyle w:val="a8"/>
        <w:numPr>
          <w:ilvl w:val="0"/>
          <w:numId w:val="0"/>
        </w:numPr>
        <w:spacing w:before="120" w:after="120"/>
        <w:rPr>
          <w:bCs/>
          <w:szCs w:val="21"/>
        </w:rPr>
      </w:pPr>
      <w:r w:rsidRPr="0021389E">
        <w:rPr>
          <w:bCs/>
          <w:szCs w:val="21"/>
        </w:rPr>
        <w:t xml:space="preserve">10.1.1 </w:t>
      </w:r>
      <w:r w:rsidR="00861E66">
        <w:rPr>
          <w:rFonts w:hint="eastAsia"/>
          <w:bCs/>
          <w:szCs w:val="21"/>
        </w:rPr>
        <w:t>监控</w:t>
      </w:r>
      <w:r>
        <w:rPr>
          <w:rFonts w:hint="eastAsia"/>
          <w:color w:val="000000"/>
        </w:rPr>
        <w:t>可视化</w:t>
      </w:r>
      <w:r w:rsidRPr="009B202F">
        <w:rPr>
          <w:rFonts w:hint="eastAsia"/>
          <w:bCs/>
          <w:szCs w:val="21"/>
        </w:rPr>
        <w:t>展示要求</w:t>
      </w:r>
    </w:p>
    <w:p w14:paraId="7AF667DF" w14:textId="4F1111C9" w:rsidR="00B34F84" w:rsidRPr="0021389E" w:rsidRDefault="00861E66" w:rsidP="00B34F84">
      <w:pPr>
        <w:pStyle w:val="affe"/>
        <w:ind w:firstLine="420"/>
      </w:pPr>
      <w:r>
        <w:rPr>
          <w:rFonts w:hint="eastAsia"/>
        </w:rPr>
        <w:t>监控</w:t>
      </w:r>
      <w:r w:rsidR="00B34F84" w:rsidRPr="00CC6E5F">
        <w:rPr>
          <w:rFonts w:hint="eastAsia"/>
        </w:rPr>
        <w:t>可视化展示应以简洁易懂的方式呈现</w:t>
      </w:r>
      <w:r w:rsidR="003F4AEC">
        <w:rPr>
          <w:rFonts w:hint="eastAsia"/>
        </w:rPr>
        <w:t>地下水</w:t>
      </w:r>
      <w:r w:rsidR="00B34F84" w:rsidRPr="00CC6E5F">
        <w:rPr>
          <w:rFonts w:hint="eastAsia"/>
        </w:rPr>
        <w:t>的相关数据，支持从时间、空间、指标等多个维度进行展示，帮助用户快速理解数据内涵</w:t>
      </w:r>
      <w:r w:rsidR="00B34F84">
        <w:rPr>
          <w:rFonts w:hint="eastAsia"/>
        </w:rPr>
        <w:t>。</w:t>
      </w:r>
    </w:p>
    <w:p w14:paraId="59FBCA86" w14:textId="77777777" w:rsidR="00B34F84" w:rsidRPr="0021389E" w:rsidRDefault="00B34F84" w:rsidP="00B34F84">
      <w:pPr>
        <w:pStyle w:val="a8"/>
        <w:numPr>
          <w:ilvl w:val="0"/>
          <w:numId w:val="0"/>
        </w:numPr>
        <w:spacing w:before="120" w:after="120"/>
        <w:rPr>
          <w:bCs/>
          <w:szCs w:val="21"/>
        </w:rPr>
      </w:pPr>
      <w:r w:rsidRPr="0021389E">
        <w:rPr>
          <w:bCs/>
          <w:szCs w:val="21"/>
        </w:rPr>
        <w:t>10.1.2 决策</w:t>
      </w:r>
      <w:r>
        <w:rPr>
          <w:color w:val="000000"/>
        </w:rPr>
        <w:t>支持</w:t>
      </w:r>
      <w:r w:rsidRPr="0021389E">
        <w:rPr>
          <w:bCs/>
          <w:szCs w:val="21"/>
        </w:rPr>
        <w:t>功能</w:t>
      </w:r>
    </w:p>
    <w:p w14:paraId="2B9561E7" w14:textId="77777777" w:rsidR="00B34F84" w:rsidRPr="0021389E" w:rsidRDefault="00B34F84" w:rsidP="00B34F84">
      <w:pPr>
        <w:pStyle w:val="affe"/>
        <w:ind w:firstLine="420"/>
        <w:rPr>
          <w:rFonts w:ascii="Times New Roman"/>
        </w:rPr>
      </w:pPr>
      <w:r w:rsidRPr="00CC6E5F">
        <w:rPr>
          <w:rFonts w:ascii="Times New Roman" w:hint="eastAsia"/>
        </w:rPr>
        <w:t>决策支持功能应基于数据分析，运用科学模型和算法，为园区管理者提供精准、可操作的管理建议。</w:t>
      </w:r>
    </w:p>
    <w:p w14:paraId="1CD9B1FD" w14:textId="77777777" w:rsidR="00B34F84" w:rsidRPr="0021389E" w:rsidRDefault="00B34F84" w:rsidP="00B34F84">
      <w:pPr>
        <w:pStyle w:val="a7"/>
        <w:numPr>
          <w:ilvl w:val="1"/>
          <w:numId w:val="7"/>
        </w:numPr>
        <w:spacing w:before="120" w:after="120"/>
        <w:rPr>
          <w:szCs w:val="22"/>
        </w:rPr>
      </w:pPr>
      <w:bookmarkStart w:id="90" w:name="_Toc199063544"/>
      <w:r w:rsidRPr="0021389E">
        <w:rPr>
          <w:szCs w:val="22"/>
        </w:rPr>
        <w:t>可视化展示功能</w:t>
      </w:r>
      <w:bookmarkEnd w:id="90"/>
    </w:p>
    <w:p w14:paraId="668DECEE" w14:textId="77777777" w:rsidR="00B34F84" w:rsidRPr="0021389E" w:rsidRDefault="00B34F84" w:rsidP="00B34F84">
      <w:pPr>
        <w:pStyle w:val="a8"/>
        <w:numPr>
          <w:ilvl w:val="0"/>
          <w:numId w:val="0"/>
        </w:numPr>
        <w:spacing w:before="120" w:after="120"/>
        <w:rPr>
          <w:bCs/>
          <w:szCs w:val="21"/>
        </w:rPr>
      </w:pPr>
      <w:r w:rsidRPr="0021389E">
        <w:rPr>
          <w:bCs/>
          <w:szCs w:val="21"/>
        </w:rPr>
        <w:t>10.2.1 数据</w:t>
      </w:r>
      <w:r>
        <w:rPr>
          <w:color w:val="000000"/>
        </w:rPr>
        <w:t>图表</w:t>
      </w:r>
      <w:r w:rsidRPr="0021389E">
        <w:rPr>
          <w:bCs/>
          <w:szCs w:val="21"/>
        </w:rPr>
        <w:t>展示</w:t>
      </w:r>
    </w:p>
    <w:p w14:paraId="6DC7653D" w14:textId="77777777" w:rsidR="00B34F84" w:rsidRPr="0021389E" w:rsidRDefault="00B34F84" w:rsidP="00B34F84">
      <w:pPr>
        <w:pStyle w:val="affe"/>
        <w:ind w:firstLine="420"/>
        <w:rPr>
          <w:rFonts w:ascii="Times New Roman"/>
        </w:rPr>
      </w:pPr>
      <w:r w:rsidRPr="00CC6E5F">
        <w:rPr>
          <w:rFonts w:ascii="Times New Roman" w:hint="eastAsia"/>
        </w:rPr>
        <w:t>系统应提供丰富多样的图表类型，如折线图、柱状图、饼图等，满足不同数据展示需求。系统应支持图表交互操作，包括缩放、平移、数据筛选、工具提示等功能，方便用户深入查看数据细节。</w:t>
      </w:r>
    </w:p>
    <w:p w14:paraId="1583BBE4" w14:textId="77777777" w:rsidR="00B34F84" w:rsidRPr="0021389E" w:rsidRDefault="00B34F84" w:rsidP="00B34F84">
      <w:pPr>
        <w:pStyle w:val="a8"/>
        <w:numPr>
          <w:ilvl w:val="0"/>
          <w:numId w:val="0"/>
        </w:numPr>
        <w:spacing w:before="120" w:after="120"/>
        <w:rPr>
          <w:bCs/>
          <w:szCs w:val="21"/>
        </w:rPr>
      </w:pPr>
      <w:r w:rsidRPr="0021389E">
        <w:rPr>
          <w:bCs/>
          <w:szCs w:val="21"/>
        </w:rPr>
        <w:t>10.2.2 地图可视化</w:t>
      </w:r>
    </w:p>
    <w:p w14:paraId="79CBCE80" w14:textId="5CE431C5" w:rsidR="00B34F84" w:rsidRPr="0021389E" w:rsidRDefault="00B34F84" w:rsidP="00B34F84">
      <w:pPr>
        <w:pStyle w:val="affe"/>
        <w:ind w:firstLine="420"/>
        <w:rPr>
          <w:rFonts w:ascii="Times New Roman"/>
        </w:rPr>
      </w:pPr>
      <w:r w:rsidRPr="00CC6E5F">
        <w:rPr>
          <w:rFonts w:ascii="Times New Roman" w:hint="eastAsia"/>
        </w:rPr>
        <w:t>基于地理信息系统（</w:t>
      </w:r>
      <w:r w:rsidRPr="00CC6E5F">
        <w:rPr>
          <w:rFonts w:ascii="Times New Roman" w:hint="eastAsia"/>
        </w:rPr>
        <w:t>GIS</w:t>
      </w:r>
      <w:r w:rsidRPr="00CC6E5F">
        <w:rPr>
          <w:rFonts w:ascii="Times New Roman" w:hint="eastAsia"/>
        </w:rPr>
        <w:t>）技术，将</w:t>
      </w:r>
      <w:r w:rsidR="003F4AEC">
        <w:rPr>
          <w:rFonts w:ascii="Times New Roman" w:hint="eastAsia"/>
        </w:rPr>
        <w:t>地下水</w:t>
      </w:r>
      <w:r w:rsidRPr="00CC6E5F">
        <w:rPr>
          <w:rFonts w:ascii="Times New Roman" w:hint="eastAsia"/>
        </w:rPr>
        <w:t>数据与地图相结合，直观展示污染分布、监测点位、风险区域等信息。系统应支持地图的分层显示和叠加分析功能，用户可根据需要选择显示不同类型的数据图层，并进行叠加分析，获取更全面的信息</w:t>
      </w:r>
      <w:r w:rsidRPr="0021389E">
        <w:rPr>
          <w:rFonts w:ascii="Times New Roman"/>
        </w:rPr>
        <w:t>。</w:t>
      </w:r>
    </w:p>
    <w:p w14:paraId="1ABDF8F1" w14:textId="77777777" w:rsidR="00B34F84" w:rsidRPr="0021389E" w:rsidRDefault="00B34F84" w:rsidP="00B34F84">
      <w:pPr>
        <w:pStyle w:val="a8"/>
        <w:numPr>
          <w:ilvl w:val="0"/>
          <w:numId w:val="0"/>
        </w:numPr>
        <w:spacing w:before="120" w:after="120"/>
        <w:rPr>
          <w:bCs/>
          <w:szCs w:val="21"/>
        </w:rPr>
      </w:pPr>
      <w:r w:rsidRPr="0021389E">
        <w:rPr>
          <w:bCs/>
          <w:szCs w:val="21"/>
        </w:rPr>
        <w:t>10.2.3 三维可视化</w:t>
      </w:r>
    </w:p>
    <w:p w14:paraId="0503F385" w14:textId="77777777" w:rsidR="00B34F84" w:rsidRPr="0021389E" w:rsidRDefault="00B34F84" w:rsidP="00B34F84">
      <w:pPr>
        <w:pStyle w:val="affe"/>
        <w:ind w:firstLine="420"/>
        <w:rPr>
          <w:rFonts w:ascii="Times New Roman"/>
        </w:rPr>
      </w:pPr>
      <w:r w:rsidRPr="00CC6E5F">
        <w:rPr>
          <w:rFonts w:ascii="Times New Roman" w:hint="eastAsia"/>
        </w:rPr>
        <w:t>构建化工园区土壤与地下水的三维模型，将地下水位、土壤分层、污染物分布等信息以三维立体的形式呈现，使用户更直观地了解地下环境的结构和变化情况</w:t>
      </w:r>
      <w:r w:rsidRPr="0021389E">
        <w:rPr>
          <w:rFonts w:ascii="Times New Roman"/>
        </w:rPr>
        <w:t>。</w:t>
      </w:r>
    </w:p>
    <w:p w14:paraId="03A1F11D" w14:textId="77777777" w:rsidR="00B34F84" w:rsidRPr="0021389E" w:rsidRDefault="00B34F84" w:rsidP="00B34F84">
      <w:pPr>
        <w:pStyle w:val="a7"/>
        <w:numPr>
          <w:ilvl w:val="1"/>
          <w:numId w:val="7"/>
        </w:numPr>
        <w:spacing w:before="120" w:after="120"/>
        <w:rPr>
          <w:szCs w:val="22"/>
        </w:rPr>
      </w:pPr>
      <w:bookmarkStart w:id="91" w:name="_Toc199063545"/>
      <w:r w:rsidRPr="0021389E">
        <w:rPr>
          <w:szCs w:val="22"/>
        </w:rPr>
        <w:t>决策支持功能</w:t>
      </w:r>
      <w:bookmarkEnd w:id="91"/>
    </w:p>
    <w:p w14:paraId="76AB970F" w14:textId="77777777" w:rsidR="00B34F84" w:rsidRPr="0021389E" w:rsidRDefault="00B34F84" w:rsidP="00B34F84">
      <w:pPr>
        <w:pStyle w:val="a8"/>
        <w:numPr>
          <w:ilvl w:val="0"/>
          <w:numId w:val="0"/>
        </w:numPr>
        <w:spacing w:before="120" w:after="120"/>
        <w:rPr>
          <w:bCs/>
          <w:szCs w:val="21"/>
        </w:rPr>
      </w:pPr>
      <w:r w:rsidRPr="0021389E">
        <w:rPr>
          <w:bCs/>
          <w:szCs w:val="21"/>
        </w:rPr>
        <w:t>10.3.1 污染</w:t>
      </w:r>
      <w:r>
        <w:rPr>
          <w:color w:val="000000"/>
        </w:rPr>
        <w:t>治理</w:t>
      </w:r>
      <w:r w:rsidRPr="0021389E">
        <w:rPr>
          <w:bCs/>
          <w:szCs w:val="21"/>
        </w:rPr>
        <w:t>方案推荐</w:t>
      </w:r>
    </w:p>
    <w:p w14:paraId="2FCF1D20" w14:textId="508FF40F" w:rsidR="00B34F84" w:rsidRPr="0021389E" w:rsidRDefault="00B34F84" w:rsidP="00B34F84">
      <w:pPr>
        <w:pStyle w:val="affe"/>
        <w:ind w:firstLine="420"/>
        <w:rPr>
          <w:rFonts w:ascii="Times New Roman"/>
        </w:rPr>
      </w:pPr>
      <w:r w:rsidRPr="00CC6E5F">
        <w:rPr>
          <w:rFonts w:ascii="Times New Roman" w:hint="eastAsia"/>
        </w:rPr>
        <w:t>系统应基于数据分析结果，结合污染物浓度、污染范围及地下水流动方向等因素，为园区管理者提供科学、精准的污染治理方案推荐。</w:t>
      </w:r>
    </w:p>
    <w:p w14:paraId="379D2613" w14:textId="77777777" w:rsidR="00B34F84" w:rsidRPr="0021389E" w:rsidRDefault="00B34F84" w:rsidP="00B34F84">
      <w:pPr>
        <w:pStyle w:val="a8"/>
        <w:numPr>
          <w:ilvl w:val="0"/>
          <w:numId w:val="0"/>
        </w:numPr>
        <w:spacing w:before="120" w:after="120"/>
        <w:rPr>
          <w:bCs/>
          <w:szCs w:val="21"/>
        </w:rPr>
      </w:pPr>
      <w:r w:rsidRPr="0021389E">
        <w:rPr>
          <w:bCs/>
          <w:szCs w:val="21"/>
        </w:rPr>
        <w:t xml:space="preserve">10.3.2 </w:t>
      </w:r>
      <w:r>
        <w:rPr>
          <w:color w:val="000000"/>
        </w:rPr>
        <w:t>监测点</w:t>
      </w:r>
      <w:r w:rsidRPr="0021389E">
        <w:rPr>
          <w:bCs/>
          <w:szCs w:val="21"/>
        </w:rPr>
        <w:t>位优化</w:t>
      </w:r>
    </w:p>
    <w:p w14:paraId="22CA6B64" w14:textId="77777777" w:rsidR="00B34F84" w:rsidRPr="0021389E" w:rsidRDefault="00B34F84" w:rsidP="00B34F84">
      <w:pPr>
        <w:pStyle w:val="affe"/>
        <w:ind w:firstLine="420"/>
        <w:rPr>
          <w:rFonts w:ascii="Times New Roman"/>
        </w:rPr>
      </w:pPr>
      <w:r w:rsidRPr="00CC6E5F">
        <w:rPr>
          <w:rFonts w:ascii="Times New Roman" w:hint="eastAsia"/>
        </w:rPr>
        <w:t>系统应利用空间分析和优化算法，对监测点位布局进行科学评估和优化，动态调整点位位置和数量，提高监测覆盖范围和数据质量。通过地图标注和对比分析，直观展示优化前后的监测点位布局差异，支持管理者快速决策</w:t>
      </w:r>
      <w:r w:rsidRPr="0021389E">
        <w:rPr>
          <w:rFonts w:ascii="Times New Roman"/>
        </w:rPr>
        <w:t>。</w:t>
      </w:r>
    </w:p>
    <w:p w14:paraId="4A868F8E" w14:textId="77777777" w:rsidR="00B34F84" w:rsidRPr="0021389E" w:rsidRDefault="00B34F84" w:rsidP="00B34F84">
      <w:pPr>
        <w:pStyle w:val="a8"/>
        <w:numPr>
          <w:ilvl w:val="0"/>
          <w:numId w:val="0"/>
        </w:numPr>
        <w:spacing w:before="120" w:after="120"/>
        <w:rPr>
          <w:bCs/>
          <w:szCs w:val="21"/>
        </w:rPr>
      </w:pPr>
      <w:r w:rsidRPr="0021389E">
        <w:rPr>
          <w:bCs/>
          <w:szCs w:val="21"/>
        </w:rPr>
        <w:t>10.3.3 风险评估与预警决策</w:t>
      </w:r>
    </w:p>
    <w:p w14:paraId="273E0537" w14:textId="77777777" w:rsidR="00B34F84" w:rsidRPr="0021389E" w:rsidRDefault="00B34F84" w:rsidP="00B34F84">
      <w:pPr>
        <w:pStyle w:val="affe"/>
        <w:ind w:firstLine="420"/>
        <w:rPr>
          <w:rFonts w:ascii="Times New Roman"/>
        </w:rPr>
      </w:pPr>
      <w:r w:rsidRPr="00CC6E5F">
        <w:rPr>
          <w:rFonts w:ascii="Times New Roman" w:hint="eastAsia"/>
        </w:rPr>
        <w:t>系统应提供多种污染治理方案的对比分析功能，基于历史数据和模型预测，评估不同方案的实施效果、成本效益和环境影响。支持方案模拟功能，帮助管理者选择最优治理方案</w:t>
      </w:r>
      <w:r w:rsidRPr="0021389E">
        <w:rPr>
          <w:rFonts w:ascii="Times New Roman"/>
        </w:rPr>
        <w:t>。</w:t>
      </w:r>
    </w:p>
    <w:p w14:paraId="115AE587" w14:textId="77777777" w:rsidR="00B34F84" w:rsidRPr="0021389E" w:rsidRDefault="00B34F84" w:rsidP="00B34F84">
      <w:pPr>
        <w:pStyle w:val="a7"/>
        <w:numPr>
          <w:ilvl w:val="1"/>
          <w:numId w:val="7"/>
        </w:numPr>
        <w:spacing w:before="120" w:after="120"/>
        <w:rPr>
          <w:szCs w:val="22"/>
        </w:rPr>
      </w:pPr>
      <w:bookmarkStart w:id="92" w:name="_Toc199063546"/>
      <w:r w:rsidRPr="0021389E">
        <w:rPr>
          <w:szCs w:val="22"/>
        </w:rPr>
        <w:t>交互与定制化功能</w:t>
      </w:r>
      <w:bookmarkEnd w:id="92"/>
    </w:p>
    <w:p w14:paraId="672417A6" w14:textId="77777777" w:rsidR="00B34F84" w:rsidRPr="0021389E" w:rsidRDefault="00B34F84" w:rsidP="00B34F84">
      <w:pPr>
        <w:pStyle w:val="a8"/>
        <w:numPr>
          <w:ilvl w:val="0"/>
          <w:numId w:val="0"/>
        </w:numPr>
        <w:spacing w:before="120" w:after="120"/>
        <w:rPr>
          <w:bCs/>
          <w:szCs w:val="21"/>
        </w:rPr>
      </w:pPr>
      <w:r w:rsidRPr="0021389E">
        <w:rPr>
          <w:bCs/>
          <w:szCs w:val="21"/>
        </w:rPr>
        <w:t>10.4.1. 用户</w:t>
      </w:r>
      <w:r>
        <w:rPr>
          <w:color w:val="000000"/>
        </w:rPr>
        <w:t>交互</w:t>
      </w:r>
      <w:r w:rsidRPr="0021389E">
        <w:rPr>
          <w:bCs/>
          <w:szCs w:val="21"/>
        </w:rPr>
        <w:t>操作</w:t>
      </w:r>
    </w:p>
    <w:p w14:paraId="6EAC3091" w14:textId="77777777" w:rsidR="00B34F84" w:rsidRPr="0021389E" w:rsidRDefault="00B34F84" w:rsidP="00B34F84">
      <w:pPr>
        <w:pStyle w:val="affe"/>
        <w:ind w:firstLine="420"/>
        <w:rPr>
          <w:rFonts w:ascii="Times New Roman"/>
        </w:rPr>
      </w:pPr>
      <w:r w:rsidRPr="00CC6E5F">
        <w:rPr>
          <w:rFonts w:ascii="Times New Roman" w:hint="eastAsia"/>
        </w:rPr>
        <w:lastRenderedPageBreak/>
        <w:t>系统应支持用户在可视化界面上进行交互操作，如点击图表元素查看详细数据、在地图上标记感兴趣区域等，方便用户获取所需信息。同时，系统应提供搜索功能，支持用户快速查找特定数据和信息</w:t>
      </w:r>
      <w:r w:rsidRPr="0021389E">
        <w:rPr>
          <w:rFonts w:ascii="Times New Roman"/>
        </w:rPr>
        <w:t>。</w:t>
      </w:r>
    </w:p>
    <w:p w14:paraId="5ED00EC7" w14:textId="77777777" w:rsidR="00B34F84" w:rsidRPr="0021389E" w:rsidRDefault="00B34F84" w:rsidP="00B34F84">
      <w:pPr>
        <w:pStyle w:val="a8"/>
        <w:numPr>
          <w:ilvl w:val="0"/>
          <w:numId w:val="0"/>
        </w:numPr>
        <w:spacing w:before="120" w:after="120"/>
        <w:rPr>
          <w:bCs/>
          <w:szCs w:val="21"/>
        </w:rPr>
      </w:pPr>
      <w:r w:rsidRPr="0021389E">
        <w:rPr>
          <w:bCs/>
          <w:szCs w:val="21"/>
        </w:rPr>
        <w:t>10.4.2 定制化展示</w:t>
      </w:r>
    </w:p>
    <w:p w14:paraId="6ED3DBE8" w14:textId="77777777" w:rsidR="00B34F84" w:rsidRPr="0021389E" w:rsidRDefault="00B34F84" w:rsidP="00B34F84">
      <w:pPr>
        <w:pStyle w:val="affe"/>
        <w:ind w:firstLine="420"/>
        <w:rPr>
          <w:rFonts w:ascii="Times New Roman"/>
        </w:rPr>
      </w:pPr>
      <w:r w:rsidRPr="00CC6E5F">
        <w:rPr>
          <w:rFonts w:ascii="Times New Roman" w:hint="eastAsia"/>
        </w:rPr>
        <w:t>系统应允许用户根据需求定制可视化展示界面，包括选择展示的指标、图表类型、颜色方案等，满足个性化需求。同时，系统应支持用户自定义报表生成，帮助用户生成符合自身要求的报表</w:t>
      </w:r>
      <w:r w:rsidRPr="0021389E">
        <w:rPr>
          <w:rFonts w:ascii="Times New Roman"/>
        </w:rPr>
        <w:t>。</w:t>
      </w:r>
    </w:p>
    <w:p w14:paraId="50A83789" w14:textId="77777777" w:rsidR="00B34F84" w:rsidRDefault="00B34F84" w:rsidP="00B34F84">
      <w:pPr>
        <w:pStyle w:val="a6"/>
        <w:numPr>
          <w:ilvl w:val="0"/>
          <w:numId w:val="7"/>
        </w:numPr>
        <w:spacing w:before="240" w:after="240"/>
        <w:rPr>
          <w:color w:val="000000"/>
        </w:rPr>
      </w:pPr>
      <w:bookmarkStart w:id="93" w:name="_Toc191456739"/>
      <w:bookmarkStart w:id="94" w:name="_Toc199063547"/>
      <w:r>
        <w:rPr>
          <w:color w:val="000000"/>
        </w:rPr>
        <w:t>信息共享与协同管理</w:t>
      </w:r>
      <w:bookmarkEnd w:id="93"/>
      <w:bookmarkEnd w:id="94"/>
    </w:p>
    <w:p w14:paraId="60675E1B" w14:textId="77777777" w:rsidR="00B34F84" w:rsidRPr="0021389E" w:rsidRDefault="00B34F84" w:rsidP="00B34F84">
      <w:pPr>
        <w:pStyle w:val="a7"/>
        <w:numPr>
          <w:ilvl w:val="1"/>
          <w:numId w:val="7"/>
        </w:numPr>
        <w:spacing w:before="120" w:after="120"/>
        <w:rPr>
          <w:szCs w:val="22"/>
        </w:rPr>
      </w:pPr>
      <w:bookmarkStart w:id="95" w:name="_Toc199063548"/>
      <w:r w:rsidRPr="0021389E">
        <w:rPr>
          <w:szCs w:val="22"/>
        </w:rPr>
        <w:t>信息共享机制</w:t>
      </w:r>
      <w:bookmarkEnd w:id="95"/>
    </w:p>
    <w:p w14:paraId="78921BC1" w14:textId="77777777" w:rsidR="00B34F84" w:rsidRPr="0021389E" w:rsidRDefault="00B34F84" w:rsidP="00B34F84">
      <w:pPr>
        <w:pStyle w:val="a8"/>
        <w:numPr>
          <w:ilvl w:val="0"/>
          <w:numId w:val="0"/>
        </w:numPr>
        <w:spacing w:before="120" w:after="120"/>
        <w:rPr>
          <w:bCs/>
          <w:szCs w:val="21"/>
        </w:rPr>
      </w:pPr>
      <w:r w:rsidRPr="0021389E">
        <w:rPr>
          <w:bCs/>
          <w:szCs w:val="21"/>
        </w:rPr>
        <w:t>11.1.1 共享范围与内容</w:t>
      </w:r>
    </w:p>
    <w:p w14:paraId="183FB52D" w14:textId="39564608" w:rsidR="00B34F84" w:rsidRPr="0021389E" w:rsidRDefault="00B34F84" w:rsidP="00B34F84">
      <w:pPr>
        <w:pStyle w:val="affe"/>
        <w:ind w:firstLine="420"/>
        <w:rPr>
          <w:rFonts w:ascii="Times New Roman"/>
        </w:rPr>
      </w:pPr>
      <w:r w:rsidRPr="00CC6E5F">
        <w:rPr>
          <w:rFonts w:ascii="Times New Roman" w:hint="eastAsia"/>
        </w:rPr>
        <w:t>平台应明确信息共享范围，涵盖</w:t>
      </w:r>
      <w:r w:rsidR="003F4AEC">
        <w:rPr>
          <w:rFonts w:ascii="Times New Roman" w:hint="eastAsia"/>
        </w:rPr>
        <w:t>地下水</w:t>
      </w:r>
      <w:r w:rsidRPr="00CC6E5F">
        <w:rPr>
          <w:rFonts w:ascii="Times New Roman" w:hint="eastAsia"/>
        </w:rPr>
        <w:t>监测数据、污染源信息、风险评估结果、应急事件数据及治理措施效果评估等。共享内容需遵循相关数据标准，确保规范性、一致性和可追溯性，并支持数据动态更新和版本管理，保证信息的时效性和准确性</w:t>
      </w:r>
      <w:r w:rsidRPr="0021389E">
        <w:rPr>
          <w:rFonts w:ascii="Times New Roman"/>
        </w:rPr>
        <w:t>。</w:t>
      </w:r>
    </w:p>
    <w:p w14:paraId="5F162EC7" w14:textId="77777777" w:rsidR="00B34F84" w:rsidRPr="0021389E" w:rsidRDefault="00B34F84" w:rsidP="00B34F84">
      <w:pPr>
        <w:pStyle w:val="a8"/>
        <w:numPr>
          <w:ilvl w:val="0"/>
          <w:numId w:val="0"/>
        </w:numPr>
        <w:spacing w:before="120" w:after="120"/>
        <w:rPr>
          <w:bCs/>
          <w:szCs w:val="21"/>
        </w:rPr>
      </w:pPr>
      <w:r w:rsidRPr="0021389E">
        <w:rPr>
          <w:bCs/>
          <w:szCs w:val="21"/>
        </w:rPr>
        <w:t>11.1.2 共享方式与权限</w:t>
      </w:r>
    </w:p>
    <w:p w14:paraId="710D614E" w14:textId="77777777" w:rsidR="00B34F84" w:rsidRPr="0021389E" w:rsidRDefault="00B34F84" w:rsidP="00B34F84">
      <w:pPr>
        <w:pStyle w:val="affe"/>
        <w:ind w:firstLine="420"/>
        <w:rPr>
          <w:rFonts w:ascii="Times New Roman"/>
        </w:rPr>
      </w:pPr>
      <w:r w:rsidRPr="00CC6E5F">
        <w:rPr>
          <w:rFonts w:ascii="Times New Roman" w:hint="eastAsia"/>
        </w:rPr>
        <w:t>平台应采用分级权限管理机制，根据用户角色（如监管部门、园区管理机构、企业等）设置差异化数据访问权限。支持多种共享方式，满足不同用户需求。同时，建立数据共享审核与记录机制，确保数据高效流通与安全可控</w:t>
      </w:r>
      <w:r w:rsidRPr="0021389E">
        <w:rPr>
          <w:rFonts w:ascii="Times New Roman"/>
        </w:rPr>
        <w:t>。</w:t>
      </w:r>
    </w:p>
    <w:p w14:paraId="295AE573" w14:textId="77777777" w:rsidR="00B34F84" w:rsidRPr="0021389E" w:rsidRDefault="00B34F84" w:rsidP="00B34F84">
      <w:pPr>
        <w:pStyle w:val="afff"/>
        <w:spacing w:beforeLines="50" w:before="120" w:afterLines="50" w:after="120"/>
        <w:rPr>
          <w:bCs/>
          <w:szCs w:val="21"/>
        </w:rPr>
      </w:pPr>
      <w:r w:rsidRPr="0021389E">
        <w:rPr>
          <w:bCs/>
          <w:szCs w:val="21"/>
        </w:rPr>
        <w:t xml:space="preserve">11.1.3 </w:t>
      </w:r>
      <w:r w:rsidRPr="0021389E">
        <w:rPr>
          <w:bCs/>
          <w:szCs w:val="21"/>
        </w:rPr>
        <w:t>数据安全与隐私保护</w:t>
      </w:r>
    </w:p>
    <w:p w14:paraId="1F2126D9" w14:textId="77777777" w:rsidR="00B34F84" w:rsidRPr="0021389E" w:rsidRDefault="00B34F84" w:rsidP="00B34F84">
      <w:pPr>
        <w:pStyle w:val="affe"/>
        <w:ind w:firstLine="420"/>
        <w:rPr>
          <w:rFonts w:ascii="Times New Roman"/>
        </w:rPr>
      </w:pPr>
      <w:r w:rsidRPr="00CC6E5F">
        <w:rPr>
          <w:rFonts w:ascii="Times New Roman" w:hint="eastAsia"/>
        </w:rPr>
        <w:t>平台应建立完善的数据加密传输与存储机制，确保数据共享过程中的安全性和完整性。对涉及商业秘密或个人隐私的数据，进行严格脱敏处理，并遵守相关法律法规。定期开展数据安全审计，及时修复潜在漏洞，确保用户数据安全</w:t>
      </w:r>
      <w:r w:rsidRPr="0021389E">
        <w:rPr>
          <w:rFonts w:ascii="Times New Roman"/>
        </w:rPr>
        <w:t>。</w:t>
      </w:r>
    </w:p>
    <w:p w14:paraId="55DC23E7" w14:textId="46EB6128" w:rsidR="00B34F84" w:rsidRPr="0021389E" w:rsidRDefault="00B34F84" w:rsidP="00B34F84">
      <w:pPr>
        <w:pStyle w:val="a7"/>
        <w:numPr>
          <w:ilvl w:val="1"/>
          <w:numId w:val="7"/>
        </w:numPr>
        <w:spacing w:before="120" w:after="120"/>
        <w:rPr>
          <w:szCs w:val="22"/>
        </w:rPr>
      </w:pPr>
      <w:bookmarkStart w:id="96" w:name="_Toc199063549"/>
      <w:r w:rsidRPr="0021389E">
        <w:rPr>
          <w:szCs w:val="22"/>
        </w:rPr>
        <w:t>协同管理机制</w:t>
      </w:r>
      <w:bookmarkEnd w:id="96"/>
    </w:p>
    <w:p w14:paraId="795A4349" w14:textId="77777777" w:rsidR="00B34F84" w:rsidRPr="0021389E" w:rsidRDefault="00B34F84" w:rsidP="00B34F84">
      <w:pPr>
        <w:pStyle w:val="a8"/>
        <w:numPr>
          <w:ilvl w:val="0"/>
          <w:numId w:val="0"/>
        </w:numPr>
        <w:spacing w:before="120" w:after="120"/>
        <w:rPr>
          <w:bCs/>
          <w:szCs w:val="21"/>
        </w:rPr>
      </w:pPr>
      <w:r w:rsidRPr="0021389E">
        <w:rPr>
          <w:bCs/>
          <w:szCs w:val="21"/>
        </w:rPr>
        <w:t>11.2.1 协同</w:t>
      </w:r>
      <w:r>
        <w:rPr>
          <w:color w:val="000000"/>
        </w:rPr>
        <w:t>管理</w:t>
      </w:r>
      <w:r w:rsidRPr="0021389E">
        <w:rPr>
          <w:bCs/>
          <w:szCs w:val="21"/>
        </w:rPr>
        <w:t>框架</w:t>
      </w:r>
    </w:p>
    <w:p w14:paraId="16D436B7" w14:textId="77777777" w:rsidR="00B34F84" w:rsidRDefault="00B34F84" w:rsidP="00B34F84">
      <w:pPr>
        <w:pStyle w:val="affe"/>
        <w:ind w:firstLine="420"/>
      </w:pPr>
      <w:r w:rsidRPr="00CC6E5F">
        <w:rPr>
          <w:rFonts w:hint="eastAsia"/>
        </w:rPr>
        <w:t>平台应建立多层级协同管理架构，涵盖省级监管部门、市级管理部门、园区管理机构及企业等，明确各层级职责与权限。通过平台实现纵向与横向的高效协同，形成全方位环境管理合力，提升管理效率</w:t>
      </w:r>
      <w:r>
        <w:rPr>
          <w:rFonts w:hint="eastAsia"/>
        </w:rPr>
        <w:t>。</w:t>
      </w:r>
    </w:p>
    <w:p w14:paraId="6643D33C" w14:textId="77777777" w:rsidR="00B34F84" w:rsidRPr="0021389E" w:rsidRDefault="00B34F84" w:rsidP="00B34F84">
      <w:pPr>
        <w:pStyle w:val="a8"/>
        <w:numPr>
          <w:ilvl w:val="0"/>
          <w:numId w:val="0"/>
        </w:numPr>
        <w:spacing w:before="120" w:after="120"/>
        <w:rPr>
          <w:bCs/>
          <w:szCs w:val="21"/>
        </w:rPr>
      </w:pPr>
      <w:bookmarkStart w:id="97" w:name="_Hlk191498522"/>
      <w:r w:rsidRPr="0021389E">
        <w:rPr>
          <w:bCs/>
          <w:szCs w:val="21"/>
        </w:rPr>
        <w:t>11.2.2 协同工作流程</w:t>
      </w:r>
    </w:p>
    <w:bookmarkEnd w:id="97"/>
    <w:p w14:paraId="530B8CF2" w14:textId="77777777" w:rsidR="00B34F84" w:rsidRDefault="00B34F84" w:rsidP="00B34F84">
      <w:pPr>
        <w:pStyle w:val="affe"/>
        <w:ind w:firstLine="420"/>
        <w:rPr>
          <w:rFonts w:ascii="Times New Roman"/>
        </w:rPr>
      </w:pPr>
      <w:r w:rsidRPr="00CC6E5F">
        <w:rPr>
          <w:rFonts w:ascii="Times New Roman" w:hint="eastAsia"/>
        </w:rPr>
        <w:t>平台应制定标准化协同工作流程，涵盖监测预警、污染溯源、风险评估、应急处置及治理效果评估等关键环节，确保各环节无缝衔接。支持任务动态调整与优化，适应复杂多变的环境管理需求，实现全流程闭环管理</w:t>
      </w:r>
      <w:r w:rsidRPr="0021389E">
        <w:rPr>
          <w:rFonts w:ascii="Times New Roman"/>
        </w:rPr>
        <w:t>。</w:t>
      </w:r>
    </w:p>
    <w:p w14:paraId="7D2B0C2F" w14:textId="77777777" w:rsidR="00B34F84" w:rsidRDefault="00B34F84" w:rsidP="00B34F84">
      <w:pPr>
        <w:pStyle w:val="a7"/>
        <w:numPr>
          <w:ilvl w:val="1"/>
          <w:numId w:val="7"/>
        </w:numPr>
        <w:spacing w:before="120" w:after="120"/>
      </w:pPr>
      <w:bookmarkStart w:id="98" w:name="_Toc199063550"/>
      <w:r w:rsidRPr="006841F2">
        <w:rPr>
          <w:rFonts w:hint="eastAsia"/>
        </w:rPr>
        <w:t>信息共享与</w:t>
      </w:r>
      <w:r w:rsidRPr="0099585D">
        <w:rPr>
          <w:rFonts w:hint="eastAsia"/>
          <w:szCs w:val="22"/>
        </w:rPr>
        <w:t>协同</w:t>
      </w:r>
      <w:r w:rsidRPr="006841F2">
        <w:rPr>
          <w:rFonts w:hint="eastAsia"/>
        </w:rPr>
        <w:t>管理的深化与拓展</w:t>
      </w:r>
      <w:bookmarkEnd w:id="98"/>
    </w:p>
    <w:p w14:paraId="777F52F8" w14:textId="77777777" w:rsidR="00B34F84" w:rsidRPr="0021389E" w:rsidRDefault="00B34F84" w:rsidP="00B34F84">
      <w:pPr>
        <w:pStyle w:val="a8"/>
        <w:numPr>
          <w:ilvl w:val="0"/>
          <w:numId w:val="0"/>
        </w:numPr>
        <w:spacing w:before="120" w:after="120"/>
        <w:rPr>
          <w:bCs/>
          <w:szCs w:val="21"/>
        </w:rPr>
      </w:pPr>
      <w:r w:rsidRPr="0021389E">
        <w:rPr>
          <w:bCs/>
          <w:szCs w:val="21"/>
        </w:rPr>
        <w:t>11.</w:t>
      </w:r>
      <w:r>
        <w:rPr>
          <w:rFonts w:hint="eastAsia"/>
          <w:bCs/>
          <w:szCs w:val="21"/>
        </w:rPr>
        <w:t>3</w:t>
      </w:r>
      <w:r w:rsidRPr="0021389E">
        <w:rPr>
          <w:bCs/>
          <w:szCs w:val="21"/>
        </w:rPr>
        <w:t>.</w:t>
      </w:r>
      <w:r>
        <w:rPr>
          <w:rFonts w:hint="eastAsia"/>
          <w:bCs/>
          <w:szCs w:val="21"/>
        </w:rPr>
        <w:t>1</w:t>
      </w:r>
      <w:r w:rsidRPr="0021389E">
        <w:rPr>
          <w:bCs/>
          <w:szCs w:val="21"/>
        </w:rPr>
        <w:t xml:space="preserve"> </w:t>
      </w:r>
      <w:r>
        <w:rPr>
          <w:rFonts w:hint="eastAsia"/>
          <w:color w:val="000000"/>
        </w:rPr>
        <w:t>数据共享</w:t>
      </w:r>
      <w:r w:rsidRPr="006841F2">
        <w:rPr>
          <w:rFonts w:hint="eastAsia"/>
          <w:bCs/>
          <w:szCs w:val="21"/>
        </w:rPr>
        <w:t>的</w:t>
      </w:r>
      <w:r>
        <w:rPr>
          <w:rFonts w:hint="eastAsia"/>
          <w:color w:val="000000"/>
        </w:rPr>
        <w:t>智能化</w:t>
      </w:r>
      <w:r w:rsidRPr="006841F2">
        <w:rPr>
          <w:rFonts w:hint="eastAsia"/>
          <w:bCs/>
          <w:szCs w:val="21"/>
        </w:rPr>
        <w:t>与个性化</w:t>
      </w:r>
    </w:p>
    <w:p w14:paraId="6A9EE383" w14:textId="77777777" w:rsidR="00B34F84" w:rsidRDefault="00B34F84" w:rsidP="00B34F84">
      <w:pPr>
        <w:pStyle w:val="affe"/>
        <w:ind w:firstLine="420"/>
        <w:rPr>
          <w:rFonts w:ascii="Times New Roman"/>
        </w:rPr>
      </w:pPr>
      <w:r w:rsidRPr="00CC6E5F">
        <w:rPr>
          <w:rFonts w:ascii="Times New Roman" w:hint="eastAsia"/>
        </w:rPr>
        <w:t>平台应引入智能化技术，实现数据共享的智能化推荐，提升用户体验。支持用户自定义数据共享模板，满足个性化需求</w:t>
      </w:r>
      <w:r w:rsidRPr="006841F2">
        <w:rPr>
          <w:rFonts w:ascii="Times New Roman" w:hint="eastAsia"/>
        </w:rPr>
        <w:t>。</w:t>
      </w:r>
    </w:p>
    <w:p w14:paraId="6C8AF653" w14:textId="77777777" w:rsidR="00B34F84" w:rsidRPr="0021389E" w:rsidRDefault="00B34F84" w:rsidP="00B34F84">
      <w:pPr>
        <w:pStyle w:val="a8"/>
        <w:numPr>
          <w:ilvl w:val="0"/>
          <w:numId w:val="0"/>
        </w:numPr>
        <w:spacing w:before="120" w:after="120"/>
        <w:rPr>
          <w:bCs/>
          <w:szCs w:val="21"/>
        </w:rPr>
      </w:pPr>
      <w:bookmarkStart w:id="99" w:name="_Hlk191498608"/>
      <w:r w:rsidRPr="0021389E">
        <w:rPr>
          <w:bCs/>
          <w:szCs w:val="21"/>
        </w:rPr>
        <w:t>11.</w:t>
      </w:r>
      <w:r>
        <w:rPr>
          <w:rFonts w:hint="eastAsia"/>
          <w:bCs/>
          <w:szCs w:val="21"/>
        </w:rPr>
        <w:t>3</w:t>
      </w:r>
      <w:r w:rsidRPr="0021389E">
        <w:rPr>
          <w:bCs/>
          <w:szCs w:val="21"/>
        </w:rPr>
        <w:t>.</w:t>
      </w:r>
      <w:r>
        <w:rPr>
          <w:rFonts w:hint="eastAsia"/>
          <w:bCs/>
          <w:szCs w:val="21"/>
        </w:rPr>
        <w:t>2</w:t>
      </w:r>
      <w:r w:rsidRPr="0021389E">
        <w:rPr>
          <w:bCs/>
          <w:szCs w:val="21"/>
        </w:rPr>
        <w:t xml:space="preserve"> </w:t>
      </w:r>
      <w:r w:rsidRPr="006841F2">
        <w:rPr>
          <w:rFonts w:hint="eastAsia"/>
          <w:bCs/>
          <w:szCs w:val="21"/>
        </w:rPr>
        <w:t>协同</w:t>
      </w:r>
      <w:r>
        <w:rPr>
          <w:rFonts w:hint="eastAsia"/>
          <w:color w:val="000000"/>
        </w:rPr>
        <w:t>管理</w:t>
      </w:r>
      <w:r w:rsidRPr="006841F2">
        <w:rPr>
          <w:rFonts w:hint="eastAsia"/>
          <w:bCs/>
          <w:szCs w:val="21"/>
        </w:rPr>
        <w:t>的动态优化与反馈机制</w:t>
      </w:r>
    </w:p>
    <w:bookmarkEnd w:id="99"/>
    <w:p w14:paraId="2A18B0E9" w14:textId="77777777" w:rsidR="00B34F84" w:rsidRDefault="00B34F84" w:rsidP="00B34F84">
      <w:pPr>
        <w:pStyle w:val="affe"/>
        <w:ind w:firstLine="420"/>
        <w:rPr>
          <w:rFonts w:ascii="Times New Roman"/>
        </w:rPr>
      </w:pPr>
      <w:r w:rsidRPr="00CC6E5F">
        <w:rPr>
          <w:rFonts w:ascii="Times New Roman" w:hint="eastAsia"/>
        </w:rPr>
        <w:t>平台应具备动态优化能力，定期收集用户反馈，评估协同工作流程的效率和效果，及时解决流程中的瓶颈问题，确保协同管理高效运行</w:t>
      </w:r>
      <w:r w:rsidRPr="006841F2">
        <w:rPr>
          <w:rFonts w:ascii="Times New Roman" w:hint="eastAsia"/>
        </w:rPr>
        <w:t>。</w:t>
      </w:r>
    </w:p>
    <w:p w14:paraId="10479DB5" w14:textId="34E48F87" w:rsidR="00B34F84" w:rsidRPr="0021389E" w:rsidRDefault="00B34F84" w:rsidP="00B34F84">
      <w:pPr>
        <w:pStyle w:val="a8"/>
        <w:numPr>
          <w:ilvl w:val="0"/>
          <w:numId w:val="0"/>
        </w:numPr>
        <w:spacing w:before="120" w:after="120"/>
        <w:rPr>
          <w:bCs/>
          <w:szCs w:val="21"/>
        </w:rPr>
      </w:pPr>
      <w:r w:rsidRPr="0021389E">
        <w:rPr>
          <w:bCs/>
          <w:szCs w:val="21"/>
        </w:rPr>
        <w:t>11.</w:t>
      </w:r>
      <w:r>
        <w:rPr>
          <w:rFonts w:hint="eastAsia"/>
          <w:bCs/>
          <w:szCs w:val="21"/>
        </w:rPr>
        <w:t>3</w:t>
      </w:r>
      <w:r w:rsidRPr="0021389E">
        <w:rPr>
          <w:bCs/>
          <w:szCs w:val="21"/>
        </w:rPr>
        <w:t>.</w:t>
      </w:r>
      <w:r>
        <w:rPr>
          <w:rFonts w:hint="eastAsia"/>
          <w:bCs/>
          <w:szCs w:val="21"/>
        </w:rPr>
        <w:t>3</w:t>
      </w:r>
      <w:r w:rsidRPr="0021389E">
        <w:rPr>
          <w:bCs/>
          <w:szCs w:val="21"/>
        </w:rPr>
        <w:t xml:space="preserve"> </w:t>
      </w:r>
      <w:r w:rsidRPr="00B45615">
        <w:rPr>
          <w:rFonts w:hint="eastAsia"/>
          <w:bCs/>
          <w:szCs w:val="21"/>
        </w:rPr>
        <w:t>跨</w:t>
      </w:r>
      <w:r>
        <w:rPr>
          <w:rFonts w:hint="eastAsia"/>
          <w:color w:val="000000"/>
        </w:rPr>
        <w:t>区域</w:t>
      </w:r>
      <w:r w:rsidRPr="00B45615">
        <w:rPr>
          <w:rFonts w:hint="eastAsia"/>
          <w:bCs/>
          <w:szCs w:val="21"/>
        </w:rPr>
        <w:t>协同管理的</w:t>
      </w:r>
      <w:r w:rsidR="00644E72" w:rsidRPr="00644E72">
        <w:rPr>
          <w:bCs/>
          <w:szCs w:val="21"/>
        </w:rPr>
        <w:t>扩展</w:t>
      </w:r>
    </w:p>
    <w:p w14:paraId="2679F209" w14:textId="428A6A98" w:rsidR="00B34F84" w:rsidRPr="00B45615" w:rsidRDefault="00B34F84" w:rsidP="00B34F84">
      <w:pPr>
        <w:pStyle w:val="affe"/>
        <w:ind w:firstLine="420"/>
      </w:pPr>
      <w:r w:rsidRPr="00CC6E5F">
        <w:rPr>
          <w:rFonts w:hint="eastAsia"/>
        </w:rPr>
        <w:t>平台应支持跨区域协同管理功能，通过与周边区域环境</w:t>
      </w:r>
      <w:r w:rsidR="00872AEF">
        <w:rPr>
          <w:rFonts w:hint="eastAsia"/>
        </w:rPr>
        <w:t>监控预警平台</w:t>
      </w:r>
      <w:r w:rsidRPr="00CC6E5F">
        <w:rPr>
          <w:rFonts w:hint="eastAsia"/>
        </w:rPr>
        <w:t>对接，实现数据共享和协同治理。支持跨区域联合监测和预警机制，提前防范潜在环境风险，提升区域环境治理整体效能</w:t>
      </w:r>
      <w:r w:rsidRPr="00B45615">
        <w:rPr>
          <w:rFonts w:hint="eastAsia"/>
        </w:rPr>
        <w:t>。</w:t>
      </w:r>
    </w:p>
    <w:p w14:paraId="2F470F79" w14:textId="77777777" w:rsidR="00B34F84" w:rsidRDefault="00B34F84" w:rsidP="00B34F84">
      <w:pPr>
        <w:pStyle w:val="a6"/>
        <w:numPr>
          <w:ilvl w:val="0"/>
          <w:numId w:val="7"/>
        </w:numPr>
        <w:spacing w:before="240" w:after="240"/>
        <w:rPr>
          <w:color w:val="000000"/>
        </w:rPr>
      </w:pPr>
      <w:bookmarkStart w:id="100" w:name="_Toc191456740"/>
      <w:bookmarkStart w:id="101" w:name="_Toc199063551"/>
      <w:r>
        <w:rPr>
          <w:color w:val="000000"/>
        </w:rPr>
        <w:lastRenderedPageBreak/>
        <w:t>数据管理规范</w:t>
      </w:r>
      <w:bookmarkEnd w:id="100"/>
      <w:bookmarkEnd w:id="101"/>
    </w:p>
    <w:p w14:paraId="54296461" w14:textId="77777777" w:rsidR="00B34F84" w:rsidRPr="0021389E" w:rsidRDefault="00B34F84" w:rsidP="00B34F84">
      <w:pPr>
        <w:pStyle w:val="a7"/>
        <w:numPr>
          <w:ilvl w:val="1"/>
          <w:numId w:val="7"/>
        </w:numPr>
        <w:spacing w:before="120" w:after="120"/>
        <w:rPr>
          <w:szCs w:val="22"/>
        </w:rPr>
      </w:pPr>
      <w:bookmarkStart w:id="102" w:name="_Toc199063552"/>
      <w:r w:rsidRPr="0021389E">
        <w:rPr>
          <w:szCs w:val="22"/>
        </w:rPr>
        <w:t>数据分类与标准</w:t>
      </w:r>
      <w:bookmarkEnd w:id="102"/>
    </w:p>
    <w:p w14:paraId="52FCCBC2" w14:textId="47AF5BEA" w:rsidR="00B34F84" w:rsidRDefault="00B34F84" w:rsidP="00B34F84">
      <w:pPr>
        <w:pStyle w:val="affe"/>
        <w:ind w:firstLine="420"/>
        <w:rPr>
          <w:rFonts w:ascii="Times New Roman"/>
        </w:rPr>
      </w:pPr>
      <w:r w:rsidRPr="00BB5079">
        <w:rPr>
          <w:rFonts w:ascii="Times New Roman" w:hint="eastAsia"/>
        </w:rPr>
        <w:t>平台数据应分为基础数据、监测数据、业务数据和管理数据四类</w:t>
      </w:r>
      <w:r w:rsidR="00644E72">
        <w:rPr>
          <w:rFonts w:ascii="Times New Roman" w:hint="eastAsia"/>
        </w:rPr>
        <w:t>。</w:t>
      </w:r>
    </w:p>
    <w:p w14:paraId="4721A83E" w14:textId="77777777" w:rsidR="00B34F84" w:rsidRPr="0021389E" w:rsidRDefault="00B34F84" w:rsidP="00B34F84">
      <w:pPr>
        <w:pStyle w:val="a7"/>
        <w:numPr>
          <w:ilvl w:val="1"/>
          <w:numId w:val="7"/>
        </w:numPr>
        <w:spacing w:before="120" w:after="120"/>
        <w:rPr>
          <w:szCs w:val="22"/>
        </w:rPr>
      </w:pPr>
      <w:bookmarkStart w:id="103" w:name="_Toc199063553"/>
      <w:r w:rsidRPr="0021389E">
        <w:rPr>
          <w:szCs w:val="22"/>
        </w:rPr>
        <w:t>数据采集与传输</w:t>
      </w:r>
      <w:bookmarkEnd w:id="103"/>
    </w:p>
    <w:p w14:paraId="71403966" w14:textId="696D49B2" w:rsidR="00B34F84" w:rsidRDefault="00B34F84" w:rsidP="00B34F84">
      <w:pPr>
        <w:pStyle w:val="affe"/>
        <w:ind w:firstLine="420"/>
        <w:rPr>
          <w:rFonts w:ascii="Times New Roman"/>
        </w:rPr>
      </w:pPr>
      <w:r w:rsidRPr="00BB5079">
        <w:rPr>
          <w:rFonts w:ascii="Times New Roman" w:hint="eastAsia"/>
        </w:rPr>
        <w:t>数据采集应确保数据的准确性和时效性，实时数据采集采用物联网技术通过传感器和自动采样设备实现，</w:t>
      </w:r>
      <w:r>
        <w:rPr>
          <w:rFonts w:ascii="Times New Roman" w:hint="eastAsia"/>
        </w:rPr>
        <w:t>一般数据收集依靠实际采样和实验室报告，</w:t>
      </w:r>
      <w:r w:rsidRPr="00BB5079">
        <w:rPr>
          <w:rFonts w:ascii="Times New Roman" w:hint="eastAsia"/>
        </w:rPr>
        <w:t>采集频率根据监测对象特性确定</w:t>
      </w:r>
      <w:r w:rsidR="00644E72">
        <w:rPr>
          <w:rFonts w:ascii="Times New Roman" w:hint="eastAsia"/>
        </w:rPr>
        <w:t>。</w:t>
      </w:r>
    </w:p>
    <w:p w14:paraId="47E6E6F4" w14:textId="77777777" w:rsidR="00B34F84" w:rsidRDefault="00B34F84" w:rsidP="00B34F84">
      <w:pPr>
        <w:pStyle w:val="a7"/>
        <w:numPr>
          <w:ilvl w:val="1"/>
          <w:numId w:val="7"/>
        </w:numPr>
        <w:spacing w:before="120" w:after="120"/>
        <w:rPr>
          <w:szCs w:val="22"/>
        </w:rPr>
      </w:pPr>
      <w:bookmarkStart w:id="104" w:name="_Toc199063554"/>
      <w:r w:rsidRPr="0021389E">
        <w:rPr>
          <w:szCs w:val="22"/>
        </w:rPr>
        <w:t>数据存储与安全</w:t>
      </w:r>
      <w:bookmarkEnd w:id="104"/>
    </w:p>
    <w:p w14:paraId="003703DF" w14:textId="77777777" w:rsidR="00B34F84" w:rsidRPr="00BB5079" w:rsidRDefault="00B34F84" w:rsidP="00B34F84">
      <w:pPr>
        <w:pStyle w:val="affe"/>
        <w:ind w:firstLine="420"/>
      </w:pPr>
      <w:r w:rsidRPr="00BB5079">
        <w:rPr>
          <w:rFonts w:hint="eastAsia"/>
        </w:rPr>
        <w:t>数据存储应确保数据的高效存储和快速检索，采用分布式存储架构支持海量数据的高效存储与快速检索，数据存储应分层管理，分为实时数据库、历史数据库和备份数据库。</w:t>
      </w:r>
    </w:p>
    <w:p w14:paraId="599C44B2" w14:textId="77777777" w:rsidR="00B34F84" w:rsidRDefault="00B34F84" w:rsidP="00B34F84">
      <w:pPr>
        <w:pStyle w:val="a6"/>
        <w:numPr>
          <w:ilvl w:val="0"/>
          <w:numId w:val="7"/>
        </w:numPr>
        <w:spacing w:before="240" w:after="240"/>
        <w:rPr>
          <w:color w:val="000000"/>
        </w:rPr>
      </w:pPr>
      <w:bookmarkStart w:id="105" w:name="_Toc191456741"/>
      <w:bookmarkStart w:id="106" w:name="_Toc199063555"/>
      <w:r>
        <w:rPr>
          <w:color w:val="000000"/>
        </w:rPr>
        <w:t>技术要求</w:t>
      </w:r>
      <w:bookmarkEnd w:id="105"/>
      <w:bookmarkEnd w:id="106"/>
    </w:p>
    <w:p w14:paraId="5B0453D4" w14:textId="77777777" w:rsidR="00B34F84" w:rsidRPr="0021389E" w:rsidRDefault="00B34F84" w:rsidP="00B34F84">
      <w:pPr>
        <w:pStyle w:val="a7"/>
        <w:numPr>
          <w:ilvl w:val="1"/>
          <w:numId w:val="7"/>
        </w:numPr>
        <w:spacing w:before="120" w:after="120"/>
        <w:rPr>
          <w:szCs w:val="22"/>
        </w:rPr>
      </w:pPr>
      <w:bookmarkStart w:id="107" w:name="_Toc199063556"/>
      <w:r w:rsidRPr="0021389E">
        <w:rPr>
          <w:szCs w:val="22"/>
        </w:rPr>
        <w:t>硬件设施要求</w:t>
      </w:r>
      <w:bookmarkEnd w:id="107"/>
    </w:p>
    <w:p w14:paraId="5010DB35" w14:textId="3DC97739" w:rsidR="00B34F84" w:rsidRPr="00BB5079" w:rsidRDefault="00B34F84" w:rsidP="00B34F84">
      <w:pPr>
        <w:pStyle w:val="affe"/>
        <w:ind w:firstLine="420"/>
        <w:rPr>
          <w:rFonts w:ascii="Times New Roman"/>
        </w:rPr>
      </w:pPr>
      <w:r w:rsidRPr="00BB5079">
        <w:rPr>
          <w:rFonts w:ascii="Times New Roman" w:hint="eastAsia"/>
        </w:rPr>
        <w:t>监测设备应具备高精度和高稳定性，能够实时采集</w:t>
      </w:r>
      <w:r w:rsidR="003F4AEC">
        <w:rPr>
          <w:rFonts w:ascii="Times New Roman" w:hint="eastAsia"/>
        </w:rPr>
        <w:t>地下水</w:t>
      </w:r>
      <w:r w:rsidRPr="00BB5079">
        <w:rPr>
          <w:rFonts w:ascii="Times New Roman" w:hint="eastAsia"/>
        </w:rPr>
        <w:t>的关键指标，并适应化工园区复杂环境，支持长期连续工作。网络通信设备应支持多种通信协议，确保数据传输的实时性与稳定性，满足化工园区全域监测需求，重点区域需实现无缝覆盖。服务器应具备高性能计算能力，支持大规模数据实时处理与分析，存储设备容量应满足长期数据存储需求，并采用分布式存储架构和冗余设计，确保硬件故障时数据不丢失、服务不中断</w:t>
      </w:r>
      <w:r w:rsidRPr="0021389E">
        <w:rPr>
          <w:rFonts w:ascii="Times New Roman"/>
        </w:rPr>
        <w:t>。</w:t>
      </w:r>
    </w:p>
    <w:p w14:paraId="31B66F60" w14:textId="77777777" w:rsidR="00B34F84" w:rsidRPr="0021389E" w:rsidRDefault="00B34F84" w:rsidP="00B34F84">
      <w:pPr>
        <w:pStyle w:val="a7"/>
        <w:numPr>
          <w:ilvl w:val="1"/>
          <w:numId w:val="7"/>
        </w:numPr>
        <w:spacing w:before="120" w:after="120"/>
        <w:rPr>
          <w:szCs w:val="22"/>
        </w:rPr>
      </w:pPr>
      <w:bookmarkStart w:id="108" w:name="_Toc199063557"/>
      <w:r w:rsidRPr="0021389E">
        <w:rPr>
          <w:szCs w:val="22"/>
        </w:rPr>
        <w:t>软件系统要求</w:t>
      </w:r>
      <w:bookmarkEnd w:id="108"/>
    </w:p>
    <w:p w14:paraId="3EDB77AA" w14:textId="072CBC84" w:rsidR="00B34F84" w:rsidRPr="0021389E" w:rsidRDefault="00872701" w:rsidP="00B34F84">
      <w:pPr>
        <w:pStyle w:val="affe"/>
        <w:ind w:firstLine="420"/>
        <w:rPr>
          <w:rFonts w:ascii="Times New Roman"/>
        </w:rPr>
      </w:pPr>
      <w:r w:rsidRPr="00872701">
        <w:rPr>
          <w:rFonts w:ascii="Times New Roman" w:hint="eastAsia"/>
        </w:rPr>
        <w:t>平台应具备良好的兼容性与扩展性。系统接口协议应符合统一的数据交换标准，支持与外部系统无缝集成；架构应采用模块化设计，支持硬件适配，以满足未来技术升级与扩展需求。</w:t>
      </w:r>
      <w:r w:rsidR="00B34F84" w:rsidRPr="00BB5079">
        <w:rPr>
          <w:rFonts w:ascii="Times New Roman" w:hint="eastAsia"/>
        </w:rPr>
        <w:t>数据接口应符合国家或行业标准，接口文档应完整、清晰，便于开发者快速接入与调试</w:t>
      </w:r>
      <w:r w:rsidR="00B34F84" w:rsidRPr="0021389E">
        <w:rPr>
          <w:rFonts w:ascii="Times New Roman"/>
        </w:rPr>
        <w:t>。</w:t>
      </w:r>
    </w:p>
    <w:p w14:paraId="048A7AAB" w14:textId="1F7B718A" w:rsidR="00B34F84" w:rsidRPr="0021389E" w:rsidRDefault="008F64B5" w:rsidP="00B34F84">
      <w:pPr>
        <w:pStyle w:val="a7"/>
        <w:numPr>
          <w:ilvl w:val="1"/>
          <w:numId w:val="7"/>
        </w:numPr>
        <w:spacing w:before="120" w:after="120"/>
        <w:rPr>
          <w:szCs w:val="22"/>
        </w:rPr>
      </w:pPr>
      <w:bookmarkStart w:id="109" w:name="_Toc199063558"/>
      <w:r w:rsidRPr="008F64B5">
        <w:rPr>
          <w:rFonts w:hint="eastAsia"/>
          <w:szCs w:val="22"/>
        </w:rPr>
        <w:t>监控数据质量保证（QA/QC）要求</w:t>
      </w:r>
      <w:bookmarkEnd w:id="109"/>
    </w:p>
    <w:p w14:paraId="4F90B7A7" w14:textId="74EFA922" w:rsidR="00B34F84" w:rsidRDefault="00B34F84" w:rsidP="00B34F84">
      <w:pPr>
        <w:pStyle w:val="affe"/>
        <w:ind w:firstLine="420"/>
        <w:rPr>
          <w:rFonts w:ascii="Times New Roman"/>
        </w:rPr>
      </w:pPr>
      <w:r w:rsidRPr="00BB5079">
        <w:rPr>
          <w:rFonts w:ascii="Times New Roman" w:hint="eastAsia"/>
        </w:rPr>
        <w:t>平台应采用大数据技术，建立分布式数据采集与存储系统，支持海量监测数据的高效存储与管理，并运用数据清洗、挖掘与分析技术，构建</w:t>
      </w:r>
      <w:r w:rsidR="003F4AEC">
        <w:rPr>
          <w:rFonts w:ascii="Times New Roman" w:hint="eastAsia"/>
        </w:rPr>
        <w:t>地下水</w:t>
      </w:r>
      <w:r w:rsidRPr="00BB5079">
        <w:rPr>
          <w:rFonts w:ascii="Times New Roman" w:hint="eastAsia"/>
        </w:rPr>
        <w:t>污染的风险评估模型，利用数据可视化技术实现监测数据的多维度展示与分析。前端技术应支持响应式设计和高效交互，后端技术应提供稳定、高效的服务支持，数据库技术应支持结构化与非结构化数据的高效存储与快速检索，并引入缓存机制提升系统的高并发处理能力</w:t>
      </w:r>
      <w:r w:rsidRPr="0021389E">
        <w:rPr>
          <w:rFonts w:ascii="Times New Roman"/>
        </w:rPr>
        <w:t>。</w:t>
      </w:r>
    </w:p>
    <w:p w14:paraId="62D397FB" w14:textId="77777777" w:rsidR="008F64B5" w:rsidRPr="0021389E" w:rsidRDefault="008F64B5" w:rsidP="008F64B5">
      <w:pPr>
        <w:pStyle w:val="a7"/>
        <w:numPr>
          <w:ilvl w:val="1"/>
          <w:numId w:val="7"/>
        </w:numPr>
        <w:spacing w:before="120" w:after="120"/>
        <w:rPr>
          <w:szCs w:val="22"/>
        </w:rPr>
      </w:pPr>
      <w:r w:rsidRPr="0021389E">
        <w:rPr>
          <w:szCs w:val="22"/>
        </w:rPr>
        <w:t>技术路线要求</w:t>
      </w:r>
    </w:p>
    <w:p w14:paraId="766A876C" w14:textId="2B930B85" w:rsidR="008F64B5" w:rsidRPr="0021389E" w:rsidRDefault="008F64B5" w:rsidP="00B34F84">
      <w:pPr>
        <w:pStyle w:val="affe"/>
        <w:ind w:firstLine="420"/>
        <w:rPr>
          <w:rFonts w:ascii="Times New Roman"/>
        </w:rPr>
      </w:pPr>
      <w:r w:rsidRPr="008F64B5">
        <w:rPr>
          <w:rFonts w:ascii="Times New Roman"/>
        </w:rPr>
        <w:t>所有监测设备必须符合</w:t>
      </w:r>
      <w:r w:rsidRPr="008F64B5">
        <w:rPr>
          <w:rFonts w:ascii="Times New Roman"/>
        </w:rPr>
        <w:t>HJ/T 212</w:t>
      </w:r>
      <w:r w:rsidR="00644E72">
        <w:rPr>
          <w:rFonts w:ascii="Times New Roman" w:hint="eastAsia"/>
        </w:rPr>
        <w:t>-</w:t>
      </w:r>
      <w:r w:rsidRPr="008F64B5">
        <w:rPr>
          <w:rFonts w:ascii="Times New Roman"/>
        </w:rPr>
        <w:t>2017</w:t>
      </w:r>
      <w:r w:rsidRPr="008F64B5">
        <w:rPr>
          <w:rFonts w:ascii="Times New Roman"/>
        </w:rPr>
        <w:t>标准要求，具备自动校准功能，每日至少执行一次零点和量程校准。在线监测仪器应配备环境参数补偿模块，对温度、湿度等影响因素进行实时修正。关键监测点位应采用双传感器配置，数据差异超过</w:t>
      </w:r>
      <w:r w:rsidRPr="008F64B5">
        <w:rPr>
          <w:rFonts w:ascii="Times New Roman"/>
        </w:rPr>
        <w:t>10%</w:t>
      </w:r>
      <w:r w:rsidRPr="008F64B5">
        <w:rPr>
          <w:rFonts w:ascii="Times New Roman"/>
        </w:rPr>
        <w:t>时自动触发复核机制。监测设备运维记录需完整保存，包括校准记录、维护记录和故障处理记录，保存期限不少于</w:t>
      </w:r>
      <w:r w:rsidRPr="008F64B5">
        <w:rPr>
          <w:rFonts w:ascii="Times New Roman"/>
        </w:rPr>
        <w:t>3</w:t>
      </w:r>
      <w:r w:rsidRPr="008F64B5">
        <w:rPr>
          <w:rFonts w:ascii="Times New Roman"/>
        </w:rPr>
        <w:t>年。</w:t>
      </w:r>
      <w:r w:rsidRPr="008F64B5">
        <w:rPr>
          <w:rFonts w:ascii="Times New Roman" w:hint="eastAsia"/>
        </w:rPr>
        <w:t>建立多级数据审核流程，包括自动审核和人工审核。自动审核规则应包括范围检查、变化率检查和关联性检查。对异常数据应进行标记并触发复核流程，复核时间不超过</w:t>
      </w:r>
      <w:r w:rsidRPr="008F64B5">
        <w:rPr>
          <w:rFonts w:ascii="Times New Roman" w:hint="eastAsia"/>
        </w:rPr>
        <w:t>1</w:t>
      </w:r>
      <w:r w:rsidRPr="008F64B5">
        <w:rPr>
          <w:rFonts w:ascii="Times New Roman" w:hint="eastAsia"/>
        </w:rPr>
        <w:t>小时。数据处理过程应完整记录，处理前后的数据版本均应保存。数据分析算法应定期验证，确保结果准确性</w:t>
      </w:r>
      <w:r>
        <w:rPr>
          <w:rFonts w:ascii="Times New Roman" w:hint="eastAsia"/>
        </w:rPr>
        <w:t>。</w:t>
      </w:r>
    </w:p>
    <w:p w14:paraId="7DE27115" w14:textId="2A868FB5" w:rsidR="00B34F84" w:rsidRPr="0099585D" w:rsidRDefault="00095B49" w:rsidP="00B34F84">
      <w:pPr>
        <w:pStyle w:val="a6"/>
        <w:numPr>
          <w:ilvl w:val="0"/>
          <w:numId w:val="7"/>
        </w:numPr>
        <w:spacing w:before="240" w:after="240"/>
        <w:rPr>
          <w:color w:val="000000"/>
        </w:rPr>
      </w:pPr>
      <w:bookmarkStart w:id="110" w:name="_Toc191456743"/>
      <w:bookmarkStart w:id="111" w:name="_Toc199063559"/>
      <w:bookmarkStart w:id="112" w:name="_Toc191456742"/>
      <w:r w:rsidRPr="00095B49">
        <w:rPr>
          <w:rFonts w:hint="eastAsia"/>
          <w:color w:val="000000"/>
        </w:rPr>
        <w:t>智能</w:t>
      </w:r>
      <w:r w:rsidR="00872AEF">
        <w:rPr>
          <w:rFonts w:hint="eastAsia"/>
          <w:color w:val="000000"/>
        </w:rPr>
        <w:t>监控预警平台</w:t>
      </w:r>
      <w:r w:rsidRPr="00095B49">
        <w:rPr>
          <w:rFonts w:hint="eastAsia"/>
          <w:color w:val="000000"/>
        </w:rPr>
        <w:t>实施与验</w:t>
      </w:r>
      <w:bookmarkEnd w:id="110"/>
      <w:bookmarkEnd w:id="111"/>
      <w:r>
        <w:rPr>
          <w:rFonts w:hint="eastAsia"/>
          <w:color w:val="000000"/>
        </w:rPr>
        <w:t>收</w:t>
      </w:r>
    </w:p>
    <w:p w14:paraId="731936A6" w14:textId="77777777" w:rsidR="00B34F84" w:rsidRPr="0021389E" w:rsidRDefault="00B34F84" w:rsidP="00B34F84">
      <w:pPr>
        <w:pStyle w:val="a7"/>
        <w:numPr>
          <w:ilvl w:val="1"/>
          <w:numId w:val="7"/>
        </w:numPr>
        <w:spacing w:before="120" w:after="120"/>
        <w:rPr>
          <w:szCs w:val="22"/>
        </w:rPr>
      </w:pPr>
      <w:bookmarkStart w:id="113" w:name="_Toc199063560"/>
      <w:r w:rsidRPr="0021389E">
        <w:rPr>
          <w:szCs w:val="22"/>
        </w:rPr>
        <w:t>实施过程</w:t>
      </w:r>
      <w:bookmarkEnd w:id="113"/>
    </w:p>
    <w:p w14:paraId="2952809B" w14:textId="29387EFB" w:rsidR="00B34F84" w:rsidRPr="0021389E" w:rsidRDefault="008F64B5" w:rsidP="00B34F84">
      <w:pPr>
        <w:pStyle w:val="affe"/>
        <w:ind w:firstLine="420"/>
        <w:rPr>
          <w:rFonts w:ascii="Times New Roman"/>
        </w:rPr>
      </w:pPr>
      <w:r w:rsidRPr="008F64B5">
        <w:rPr>
          <w:rFonts w:ascii="Times New Roman" w:hint="eastAsia"/>
        </w:rPr>
        <w:lastRenderedPageBreak/>
        <w:t>平台实施应采用</w:t>
      </w:r>
      <w:r w:rsidRPr="008F64B5">
        <w:rPr>
          <w:rFonts w:ascii="Times New Roman" w:hint="eastAsia"/>
        </w:rPr>
        <w:t>"</w:t>
      </w:r>
      <w:r w:rsidRPr="008F64B5">
        <w:rPr>
          <w:rFonts w:ascii="Times New Roman" w:hint="eastAsia"/>
        </w:rPr>
        <w:t>监测先行、智能迭代</w:t>
      </w:r>
      <w:r w:rsidRPr="008F64B5">
        <w:rPr>
          <w:rFonts w:ascii="Times New Roman" w:hint="eastAsia"/>
        </w:rPr>
        <w:t>"</w:t>
      </w:r>
      <w:r w:rsidRPr="008F64B5">
        <w:rPr>
          <w:rFonts w:ascii="Times New Roman" w:hint="eastAsia"/>
        </w:rPr>
        <w:t>的建设模式。第一阶段重点部署物联网监测网络，确保</w:t>
      </w:r>
      <w:r w:rsidR="003F4AEC">
        <w:rPr>
          <w:rFonts w:ascii="Times New Roman" w:hint="eastAsia"/>
        </w:rPr>
        <w:t>地下水</w:t>
      </w:r>
      <w:r w:rsidRPr="008F64B5">
        <w:rPr>
          <w:rFonts w:ascii="Times New Roman" w:hint="eastAsia"/>
        </w:rPr>
        <w:t>关键参数的实时采集能力；第二阶段构建智能分析平台，集成污染扩散模型和预警算法；第三阶段完善应急响应联动机制。每个阶段实施前需完成监测设备点位优化验证，采用数字孪生技术预演部署方案。</w:t>
      </w:r>
    </w:p>
    <w:p w14:paraId="5D1C8F5A" w14:textId="77777777" w:rsidR="00B34F84" w:rsidRPr="0021389E" w:rsidRDefault="00B34F84" w:rsidP="00B34F84">
      <w:pPr>
        <w:pStyle w:val="a7"/>
        <w:numPr>
          <w:ilvl w:val="1"/>
          <w:numId w:val="7"/>
        </w:numPr>
        <w:spacing w:before="120" w:after="120"/>
        <w:rPr>
          <w:szCs w:val="22"/>
        </w:rPr>
      </w:pPr>
      <w:bookmarkStart w:id="114" w:name="_Toc199063561"/>
      <w:r w:rsidRPr="0021389E">
        <w:rPr>
          <w:szCs w:val="22"/>
        </w:rPr>
        <w:t>验收标准</w:t>
      </w:r>
      <w:bookmarkEnd w:id="114"/>
    </w:p>
    <w:p w14:paraId="2BB44FC1" w14:textId="3B40363D" w:rsidR="00B34F84" w:rsidRPr="0021389E" w:rsidRDefault="00095B49" w:rsidP="00B34F84">
      <w:pPr>
        <w:pStyle w:val="affe"/>
        <w:ind w:firstLine="420"/>
        <w:rPr>
          <w:rFonts w:ascii="Times New Roman"/>
        </w:rPr>
      </w:pPr>
      <w:r w:rsidRPr="00095B49">
        <w:rPr>
          <w:rFonts w:ascii="Times New Roman" w:hint="eastAsia"/>
        </w:rPr>
        <w:t>验收工作需建立涵盖监测网络、智能分析、应急联动和持续学习四个维度的综合评估体系。监测网络验收重点验证设备覆盖率和数据采集时效性，要求园区重点区域实现全面监测覆盖，确保无监测盲区，数据采集达到实时性要求。智能分析验收着重测试预警模型准确性和响应时效，要求模型具有较高的准确度，从数据异常到预警发布保持快速响应。应急联动验收主要考核系统自动触发应急响应的可靠性和处置方案生成效率，要求系统能够稳定触发应急流程，并在合理时间内生成处置方案</w:t>
      </w:r>
      <w:r w:rsidR="00644E72">
        <w:rPr>
          <w:rFonts w:ascii="Times New Roman" w:hint="eastAsia"/>
        </w:rPr>
        <w:t>。</w:t>
      </w:r>
    </w:p>
    <w:p w14:paraId="3F6473B5" w14:textId="6921B169" w:rsidR="00B34F84" w:rsidRDefault="00095B49" w:rsidP="00B34F84">
      <w:pPr>
        <w:pStyle w:val="a6"/>
        <w:numPr>
          <w:ilvl w:val="0"/>
          <w:numId w:val="7"/>
        </w:numPr>
        <w:spacing w:before="240" w:after="240"/>
        <w:rPr>
          <w:color w:val="000000"/>
        </w:rPr>
      </w:pPr>
      <w:bookmarkStart w:id="115" w:name="_Toc199063562"/>
      <w:r w:rsidRPr="00095B49">
        <w:rPr>
          <w:rFonts w:hint="eastAsia"/>
          <w:color w:val="000000"/>
        </w:rPr>
        <w:t>智能</w:t>
      </w:r>
      <w:r w:rsidR="00872AEF">
        <w:rPr>
          <w:rFonts w:hint="eastAsia"/>
          <w:color w:val="000000"/>
        </w:rPr>
        <w:t>监控预警平台</w:t>
      </w:r>
      <w:r w:rsidRPr="00095B49">
        <w:rPr>
          <w:rFonts w:hint="eastAsia"/>
          <w:color w:val="000000"/>
        </w:rPr>
        <w:t>运维管理</w:t>
      </w:r>
      <w:bookmarkEnd w:id="112"/>
      <w:bookmarkEnd w:id="115"/>
    </w:p>
    <w:p w14:paraId="0BB7C35E" w14:textId="1369A111" w:rsidR="00B34F84" w:rsidRPr="00E02A99" w:rsidRDefault="00B34F84" w:rsidP="00B34F84">
      <w:pPr>
        <w:pStyle w:val="affe"/>
        <w:ind w:firstLine="420"/>
        <w:rPr>
          <w:rFonts w:ascii="Times New Roman"/>
        </w:rPr>
      </w:pPr>
      <w:r w:rsidRPr="00E02A99">
        <w:rPr>
          <w:rFonts w:ascii="Times New Roman" w:hint="eastAsia"/>
        </w:rPr>
        <w:t>为</w:t>
      </w:r>
      <w:r w:rsidR="00AE6364">
        <w:rPr>
          <w:rFonts w:ascii="Times New Roman" w:hint="eastAsia"/>
        </w:rPr>
        <w:t>保障</w:t>
      </w:r>
      <w:r w:rsidRPr="00E02A99">
        <w:rPr>
          <w:rFonts w:ascii="Times New Roman" w:hint="eastAsia"/>
        </w:rPr>
        <w:t>化工园区</w:t>
      </w:r>
      <w:r w:rsidR="003F4AEC">
        <w:rPr>
          <w:rFonts w:ascii="Times New Roman" w:hint="eastAsia"/>
        </w:rPr>
        <w:t>地下水</w:t>
      </w:r>
      <w:r w:rsidR="00AE6364">
        <w:rPr>
          <w:rFonts w:ascii="Times New Roman" w:hint="eastAsia"/>
        </w:rPr>
        <w:t>智能</w:t>
      </w:r>
      <w:r w:rsidR="00872AEF">
        <w:rPr>
          <w:rFonts w:ascii="Times New Roman" w:hint="eastAsia"/>
        </w:rPr>
        <w:t>监控预警平台</w:t>
      </w:r>
      <w:r w:rsidRPr="00E02A99">
        <w:rPr>
          <w:rFonts w:ascii="Times New Roman" w:hint="eastAsia"/>
        </w:rPr>
        <w:t>的高效、稳定运行，运维管理应</w:t>
      </w:r>
      <w:r w:rsidR="00AE6364">
        <w:rPr>
          <w:rFonts w:ascii="Times New Roman" w:hint="eastAsia"/>
        </w:rPr>
        <w:t>覆盖</w:t>
      </w:r>
      <w:r w:rsidRPr="00E02A99">
        <w:rPr>
          <w:rFonts w:ascii="Times New Roman" w:hint="eastAsia"/>
        </w:rPr>
        <w:t>流程、人员、工具等</w:t>
      </w:r>
      <w:r w:rsidR="00AE6364">
        <w:rPr>
          <w:rFonts w:ascii="Times New Roman" w:hint="eastAsia"/>
        </w:rPr>
        <w:t>要素</w:t>
      </w:r>
      <w:r w:rsidRPr="00E02A99">
        <w:rPr>
          <w:rFonts w:ascii="Times New Roman" w:hint="eastAsia"/>
        </w:rPr>
        <w:t>，</w:t>
      </w:r>
      <w:r w:rsidR="00AE6364">
        <w:rPr>
          <w:rFonts w:ascii="Times New Roman" w:hint="eastAsia"/>
        </w:rPr>
        <w:t>并</w:t>
      </w:r>
      <w:r w:rsidRPr="00E02A99">
        <w:rPr>
          <w:rFonts w:ascii="Times New Roman" w:hint="eastAsia"/>
        </w:rPr>
        <w:t>通过标准化、自动化</w:t>
      </w:r>
      <w:r w:rsidR="00AE6364">
        <w:rPr>
          <w:rFonts w:ascii="Times New Roman" w:hint="eastAsia"/>
        </w:rPr>
        <w:t>与</w:t>
      </w:r>
      <w:r w:rsidRPr="00E02A99">
        <w:rPr>
          <w:rFonts w:ascii="Times New Roman" w:hint="eastAsia"/>
        </w:rPr>
        <w:t>协</w:t>
      </w:r>
      <w:r w:rsidR="00AE6364">
        <w:rPr>
          <w:rFonts w:ascii="Times New Roman" w:hint="eastAsia"/>
        </w:rPr>
        <w:t>同</w:t>
      </w:r>
      <w:r w:rsidRPr="00E02A99">
        <w:rPr>
          <w:rFonts w:ascii="Times New Roman" w:hint="eastAsia"/>
        </w:rPr>
        <w:t>机制</w:t>
      </w:r>
      <w:r w:rsidR="00AE6364">
        <w:rPr>
          <w:rFonts w:ascii="Times New Roman" w:hint="eastAsia"/>
        </w:rPr>
        <w:t>实现长期可持续运营</w:t>
      </w:r>
      <w:r w:rsidRPr="00E02A99">
        <w:rPr>
          <w:rFonts w:ascii="Times New Roman" w:hint="eastAsia"/>
        </w:rPr>
        <w:t>。</w:t>
      </w:r>
    </w:p>
    <w:p w14:paraId="23CEB41C" w14:textId="15E7A855" w:rsidR="00B34F84" w:rsidRPr="00E02A99" w:rsidRDefault="00095B49" w:rsidP="00B34F84">
      <w:pPr>
        <w:pStyle w:val="a7"/>
        <w:numPr>
          <w:ilvl w:val="1"/>
          <w:numId w:val="7"/>
        </w:numPr>
        <w:spacing w:before="120" w:after="120"/>
      </w:pPr>
      <w:bookmarkStart w:id="116" w:name="_Toc199063563"/>
      <w:r w:rsidRPr="00095B49">
        <w:rPr>
          <w:rFonts w:hint="eastAsia"/>
        </w:rPr>
        <w:t>智能运维体系架构</w:t>
      </w:r>
      <w:bookmarkEnd w:id="116"/>
    </w:p>
    <w:p w14:paraId="4BE04A2C" w14:textId="1250DB0D" w:rsidR="00B34F84" w:rsidRPr="00E02A99" w:rsidRDefault="00095B49" w:rsidP="00B34F84">
      <w:pPr>
        <w:pStyle w:val="affe"/>
        <w:ind w:firstLine="420"/>
        <w:rPr>
          <w:rFonts w:ascii="Times New Roman"/>
        </w:rPr>
      </w:pPr>
      <w:r w:rsidRPr="00095B49">
        <w:rPr>
          <w:rFonts w:ascii="Times New Roman" w:hint="eastAsia"/>
        </w:rPr>
        <w:t>平台</w:t>
      </w:r>
      <w:r w:rsidR="00AE6364">
        <w:rPr>
          <w:rFonts w:ascii="Times New Roman" w:hint="eastAsia"/>
        </w:rPr>
        <w:t>应</w:t>
      </w:r>
      <w:r w:rsidRPr="00095B49">
        <w:rPr>
          <w:rFonts w:ascii="Times New Roman" w:hint="eastAsia"/>
        </w:rPr>
        <w:t>采用</w:t>
      </w:r>
      <w:r w:rsidRPr="00095B49">
        <w:rPr>
          <w:rFonts w:ascii="Times New Roman" w:hint="eastAsia"/>
        </w:rPr>
        <w:t>"</w:t>
      </w:r>
      <w:r w:rsidRPr="00095B49">
        <w:rPr>
          <w:rFonts w:ascii="Times New Roman" w:hint="eastAsia"/>
        </w:rPr>
        <w:t>云</w:t>
      </w:r>
      <w:r w:rsidRPr="00095B49">
        <w:rPr>
          <w:rFonts w:ascii="Times New Roman" w:hint="eastAsia"/>
        </w:rPr>
        <w:t>-</w:t>
      </w:r>
      <w:r w:rsidRPr="00095B49">
        <w:rPr>
          <w:rFonts w:ascii="Times New Roman" w:hint="eastAsia"/>
        </w:rPr>
        <w:t>边</w:t>
      </w:r>
      <w:r w:rsidRPr="00095B49">
        <w:rPr>
          <w:rFonts w:ascii="Times New Roman" w:hint="eastAsia"/>
        </w:rPr>
        <w:t>-</w:t>
      </w:r>
      <w:r w:rsidRPr="00095B49">
        <w:rPr>
          <w:rFonts w:ascii="Times New Roman" w:hint="eastAsia"/>
        </w:rPr>
        <w:t>端</w:t>
      </w:r>
      <w:r w:rsidRPr="00095B49">
        <w:rPr>
          <w:rFonts w:ascii="Times New Roman" w:hint="eastAsia"/>
        </w:rPr>
        <w:t>"</w:t>
      </w:r>
      <w:r w:rsidRPr="00095B49">
        <w:rPr>
          <w:rFonts w:ascii="Times New Roman" w:hint="eastAsia"/>
        </w:rPr>
        <w:t>协同架构</w:t>
      </w:r>
      <w:r w:rsidR="00AE6364">
        <w:rPr>
          <w:rFonts w:ascii="Times New Roman" w:hint="eastAsia"/>
        </w:rPr>
        <w:t>：</w:t>
      </w:r>
      <w:r w:rsidRPr="00095B49">
        <w:rPr>
          <w:rFonts w:ascii="Times New Roman" w:hint="eastAsia"/>
        </w:rPr>
        <w:t>终端层监测设备</w:t>
      </w:r>
      <w:r w:rsidR="00AE6364">
        <w:rPr>
          <w:rFonts w:ascii="Times New Roman" w:hint="eastAsia"/>
        </w:rPr>
        <w:t>具备</w:t>
      </w:r>
      <w:r w:rsidRPr="00095B49">
        <w:rPr>
          <w:rFonts w:ascii="Times New Roman" w:hint="eastAsia"/>
        </w:rPr>
        <w:t>自诊断</w:t>
      </w:r>
      <w:r w:rsidR="00AE6364">
        <w:rPr>
          <w:rFonts w:ascii="Times New Roman" w:hint="eastAsia"/>
        </w:rPr>
        <w:t>、</w:t>
      </w:r>
      <w:r w:rsidRPr="00095B49">
        <w:rPr>
          <w:rFonts w:ascii="Times New Roman" w:hint="eastAsia"/>
        </w:rPr>
        <w:t>远程配置</w:t>
      </w:r>
      <w:r w:rsidR="00AE6364">
        <w:rPr>
          <w:rFonts w:ascii="Times New Roman" w:hint="eastAsia"/>
        </w:rPr>
        <w:t>及</w:t>
      </w:r>
      <w:r w:rsidRPr="00095B49">
        <w:rPr>
          <w:rFonts w:ascii="Times New Roman" w:hint="eastAsia"/>
        </w:rPr>
        <w:t>固件升级</w:t>
      </w:r>
      <w:r w:rsidR="00AE6364">
        <w:rPr>
          <w:rFonts w:ascii="Times New Roman" w:hint="eastAsia"/>
        </w:rPr>
        <w:t>功能</w:t>
      </w:r>
      <w:r w:rsidRPr="00095B49">
        <w:rPr>
          <w:rFonts w:ascii="Times New Roman" w:hint="eastAsia"/>
        </w:rPr>
        <w:t>，</w:t>
      </w:r>
      <w:r w:rsidR="00AE6364">
        <w:rPr>
          <w:rFonts w:ascii="Times New Roman" w:hint="eastAsia"/>
        </w:rPr>
        <w:t>并实施上报运行状态；</w:t>
      </w:r>
      <w:r w:rsidRPr="00095B49">
        <w:rPr>
          <w:rFonts w:ascii="Times New Roman" w:hint="eastAsia"/>
        </w:rPr>
        <w:t>边缘层</w:t>
      </w:r>
      <w:r w:rsidR="00AE6364">
        <w:rPr>
          <w:rFonts w:ascii="Times New Roman" w:hint="eastAsia"/>
        </w:rPr>
        <w:t>承担</w:t>
      </w:r>
      <w:r w:rsidRPr="00095B49">
        <w:rPr>
          <w:rFonts w:ascii="Times New Roman" w:hint="eastAsia"/>
        </w:rPr>
        <w:t>数据预处理</w:t>
      </w:r>
      <w:r w:rsidR="00AE6364">
        <w:rPr>
          <w:rFonts w:ascii="Times New Roman" w:hint="eastAsia"/>
        </w:rPr>
        <w:t>与</w:t>
      </w:r>
      <w:r w:rsidRPr="00095B49">
        <w:rPr>
          <w:rFonts w:ascii="Times New Roman" w:hint="eastAsia"/>
        </w:rPr>
        <w:t>故障预判，</w:t>
      </w:r>
      <w:r w:rsidR="00AE6364">
        <w:rPr>
          <w:rFonts w:ascii="Times New Roman" w:hint="eastAsia"/>
        </w:rPr>
        <w:t>缓解</w:t>
      </w:r>
      <w:r w:rsidRPr="00095B49">
        <w:rPr>
          <w:rFonts w:ascii="Times New Roman" w:hint="eastAsia"/>
        </w:rPr>
        <w:t>云端压力</w:t>
      </w:r>
      <w:r w:rsidR="00AE6364">
        <w:rPr>
          <w:rFonts w:ascii="Times New Roman" w:hint="eastAsia"/>
        </w:rPr>
        <w:t>；</w:t>
      </w:r>
      <w:r w:rsidRPr="00095B49">
        <w:rPr>
          <w:rFonts w:ascii="Times New Roman" w:hint="eastAsia"/>
        </w:rPr>
        <w:t>平台层</w:t>
      </w:r>
      <w:r w:rsidR="00AE6364">
        <w:rPr>
          <w:rFonts w:ascii="Times New Roman" w:hint="eastAsia"/>
        </w:rPr>
        <w:t>基于</w:t>
      </w:r>
      <w:r w:rsidRPr="00095B49">
        <w:rPr>
          <w:rFonts w:ascii="Times New Roman" w:hint="eastAsia"/>
        </w:rPr>
        <w:t>运维知识图谱</w:t>
      </w:r>
      <w:r w:rsidR="00AE6364">
        <w:rPr>
          <w:rFonts w:ascii="Times New Roman" w:hint="eastAsia"/>
        </w:rPr>
        <w:t>与</w:t>
      </w:r>
      <w:r w:rsidRPr="00095B49">
        <w:rPr>
          <w:rFonts w:ascii="Times New Roman" w:hint="eastAsia"/>
        </w:rPr>
        <w:t>历史数据训练模型，自动生成</w:t>
      </w:r>
      <w:r w:rsidR="00AE6364">
        <w:rPr>
          <w:rFonts w:ascii="Times New Roman" w:hint="eastAsia"/>
        </w:rPr>
        <w:t>维护计划与</w:t>
      </w:r>
      <w:r w:rsidRPr="00095B49">
        <w:rPr>
          <w:rFonts w:ascii="Times New Roman" w:hint="eastAsia"/>
        </w:rPr>
        <w:t>备件预测</w:t>
      </w:r>
      <w:r w:rsidR="00B34F84" w:rsidRPr="00E02A99">
        <w:rPr>
          <w:rFonts w:ascii="Times New Roman" w:hint="eastAsia"/>
        </w:rPr>
        <w:t>。</w:t>
      </w:r>
    </w:p>
    <w:p w14:paraId="768A5611" w14:textId="0108F08D" w:rsidR="00B34F84" w:rsidRPr="00E02A99" w:rsidRDefault="00095B49" w:rsidP="00B34F84">
      <w:pPr>
        <w:pStyle w:val="a7"/>
        <w:numPr>
          <w:ilvl w:val="1"/>
          <w:numId w:val="7"/>
        </w:numPr>
        <w:spacing w:before="120" w:after="120"/>
      </w:pPr>
      <w:bookmarkStart w:id="117" w:name="_Toc199063564"/>
      <w:r w:rsidRPr="00095B49">
        <w:rPr>
          <w:rFonts w:hint="eastAsia"/>
        </w:rPr>
        <w:t>基于数据的运维优化</w:t>
      </w:r>
      <w:bookmarkEnd w:id="117"/>
    </w:p>
    <w:p w14:paraId="3414D372" w14:textId="3B94829F" w:rsidR="00B34F84" w:rsidRPr="00E02A99" w:rsidRDefault="00B70C45" w:rsidP="00B34F84">
      <w:pPr>
        <w:pStyle w:val="affe"/>
        <w:ind w:firstLine="420"/>
        <w:rPr>
          <w:rFonts w:ascii="Times New Roman"/>
        </w:rPr>
      </w:pPr>
      <w:r>
        <w:rPr>
          <w:rFonts w:ascii="Times New Roman" w:hint="eastAsia"/>
        </w:rPr>
        <w:t>平台应利用历史</w:t>
      </w:r>
      <w:r w:rsidR="00095B49" w:rsidRPr="00095B49">
        <w:rPr>
          <w:rFonts w:ascii="Times New Roman" w:hint="eastAsia"/>
        </w:rPr>
        <w:t>监测数据</w:t>
      </w:r>
      <w:r>
        <w:rPr>
          <w:rFonts w:ascii="Times New Roman" w:hint="eastAsia"/>
        </w:rPr>
        <w:t>建立</w:t>
      </w:r>
      <w:r w:rsidR="00095B49" w:rsidRPr="00095B49">
        <w:rPr>
          <w:rFonts w:ascii="Times New Roman" w:hint="eastAsia"/>
        </w:rPr>
        <w:t>设备寿命预测模型，提前预警传感器性能</w:t>
      </w:r>
      <w:r>
        <w:rPr>
          <w:rFonts w:ascii="Times New Roman" w:hint="eastAsia"/>
        </w:rPr>
        <w:t>下降；应该据</w:t>
      </w:r>
      <w:r w:rsidR="00095B49" w:rsidRPr="00095B49">
        <w:rPr>
          <w:rFonts w:ascii="Times New Roman" w:hint="eastAsia"/>
        </w:rPr>
        <w:t>误报</w:t>
      </w:r>
      <w:r>
        <w:rPr>
          <w:rFonts w:ascii="Times New Roman" w:hint="eastAsia"/>
        </w:rPr>
        <w:t>、</w:t>
      </w:r>
      <w:r w:rsidR="00095B49" w:rsidRPr="00095B49">
        <w:rPr>
          <w:rFonts w:ascii="Times New Roman" w:hint="eastAsia"/>
        </w:rPr>
        <w:t>漏报案例</w:t>
      </w:r>
      <w:r>
        <w:rPr>
          <w:rFonts w:ascii="Times New Roman" w:hint="eastAsia"/>
        </w:rPr>
        <w:t>动态</w:t>
      </w:r>
      <w:r w:rsidR="00095B49" w:rsidRPr="00095B49">
        <w:rPr>
          <w:rFonts w:ascii="Times New Roman" w:hint="eastAsia"/>
        </w:rPr>
        <w:t>优化预警阈值</w:t>
      </w:r>
      <w:r>
        <w:rPr>
          <w:rFonts w:ascii="Times New Roman" w:hint="eastAsia"/>
        </w:rPr>
        <w:t>；宜采用最优调度算法，结合</w:t>
      </w:r>
      <w:r w:rsidR="00095B49" w:rsidRPr="00095B49">
        <w:rPr>
          <w:rFonts w:ascii="Times New Roman" w:hint="eastAsia"/>
        </w:rPr>
        <w:t>污染事件时空分布优化巡检路线</w:t>
      </w:r>
      <w:r>
        <w:rPr>
          <w:rFonts w:ascii="Times New Roman" w:hint="eastAsia"/>
        </w:rPr>
        <w:t>与</w:t>
      </w:r>
      <w:r w:rsidR="00095B49" w:rsidRPr="00095B49">
        <w:rPr>
          <w:rFonts w:ascii="Times New Roman" w:hint="eastAsia"/>
        </w:rPr>
        <w:t>应急物资配置</w:t>
      </w:r>
      <w:r w:rsidR="00B34F84" w:rsidRPr="00E02A99">
        <w:rPr>
          <w:rFonts w:ascii="Times New Roman" w:hint="eastAsia"/>
        </w:rPr>
        <w:t>。</w:t>
      </w:r>
    </w:p>
    <w:p w14:paraId="1E008D44" w14:textId="1C02C290" w:rsidR="00B34F84" w:rsidRPr="00E02A99" w:rsidRDefault="00095B49" w:rsidP="00B34F84">
      <w:pPr>
        <w:pStyle w:val="a7"/>
        <w:numPr>
          <w:ilvl w:val="1"/>
          <w:numId w:val="7"/>
        </w:numPr>
        <w:spacing w:before="120" w:after="120"/>
      </w:pPr>
      <w:bookmarkStart w:id="118" w:name="_Toc199063565"/>
      <w:r w:rsidRPr="00095B49">
        <w:rPr>
          <w:rFonts w:hint="eastAsia"/>
        </w:rPr>
        <w:t>智能运维协同机制</w:t>
      </w:r>
      <w:bookmarkEnd w:id="118"/>
    </w:p>
    <w:p w14:paraId="16381CCF" w14:textId="5028EE9D" w:rsidR="00B34F84" w:rsidRPr="00E02A99" w:rsidRDefault="00B70C45" w:rsidP="00B34F84">
      <w:pPr>
        <w:pStyle w:val="affe"/>
        <w:ind w:firstLine="420"/>
        <w:rPr>
          <w:rFonts w:ascii="Times New Roman"/>
        </w:rPr>
      </w:pPr>
      <w:r>
        <w:rPr>
          <w:rFonts w:ascii="Times New Roman" w:hint="eastAsia"/>
        </w:rPr>
        <w:t>应</w:t>
      </w:r>
      <w:r w:rsidR="00095B49" w:rsidRPr="00095B49">
        <w:rPr>
          <w:rFonts w:ascii="Times New Roman" w:hint="eastAsia"/>
        </w:rPr>
        <w:t>建立</w:t>
      </w:r>
      <w:r w:rsidRPr="00B70C45">
        <w:rPr>
          <w:rFonts w:ascii="Times New Roman" w:hint="eastAsia"/>
        </w:rPr>
        <w:t>生态环境、应急、信息化等部门参与的多层级协同体系，</w:t>
      </w:r>
      <w:r w:rsidR="00095B49" w:rsidRPr="00095B49">
        <w:rPr>
          <w:rFonts w:ascii="Times New Roman" w:hint="eastAsia"/>
        </w:rPr>
        <w:t>实现</w:t>
      </w:r>
      <w:r>
        <w:rPr>
          <w:rFonts w:ascii="Times New Roman" w:hint="eastAsia"/>
        </w:rPr>
        <w:t>“</w:t>
      </w:r>
      <w:r w:rsidR="00095B49" w:rsidRPr="00095B49">
        <w:rPr>
          <w:rFonts w:ascii="Times New Roman" w:hint="eastAsia"/>
        </w:rPr>
        <w:t>监测</w:t>
      </w:r>
      <w:r w:rsidR="00095B49" w:rsidRPr="00095B49">
        <w:rPr>
          <w:rFonts w:ascii="Times New Roman" w:hint="eastAsia"/>
        </w:rPr>
        <w:t>-</w:t>
      </w:r>
      <w:r w:rsidR="00095B49" w:rsidRPr="00095B49">
        <w:rPr>
          <w:rFonts w:ascii="Times New Roman" w:hint="eastAsia"/>
        </w:rPr>
        <w:t>预警</w:t>
      </w:r>
      <w:r w:rsidR="00095B49" w:rsidRPr="00095B49">
        <w:rPr>
          <w:rFonts w:ascii="Times New Roman" w:hint="eastAsia"/>
        </w:rPr>
        <w:t>-</w:t>
      </w:r>
      <w:r>
        <w:rPr>
          <w:rFonts w:ascii="Times New Roman" w:hint="eastAsia"/>
        </w:rPr>
        <w:t>处置”</w:t>
      </w:r>
      <w:r w:rsidR="00095B49" w:rsidRPr="00095B49">
        <w:rPr>
          <w:rFonts w:ascii="Times New Roman" w:hint="eastAsia"/>
        </w:rPr>
        <w:t>闭环管理，</w:t>
      </w:r>
      <w:r>
        <w:rPr>
          <w:rFonts w:ascii="Times New Roman" w:hint="eastAsia"/>
        </w:rPr>
        <w:t>并</w:t>
      </w:r>
      <w:r w:rsidR="00095B49" w:rsidRPr="00095B49">
        <w:rPr>
          <w:rFonts w:ascii="Times New Roman" w:hint="eastAsia"/>
        </w:rPr>
        <w:t>将预警信息自动</w:t>
      </w:r>
      <w:r>
        <w:rPr>
          <w:rFonts w:ascii="Times New Roman" w:hint="eastAsia"/>
        </w:rPr>
        <w:t>推送至</w:t>
      </w:r>
      <w:r w:rsidR="00095B49" w:rsidRPr="00095B49">
        <w:rPr>
          <w:rFonts w:ascii="Times New Roman" w:hint="eastAsia"/>
        </w:rPr>
        <w:t>工单系统，确保快速响应</w:t>
      </w:r>
      <w:r>
        <w:rPr>
          <w:rFonts w:ascii="Times New Roman" w:hint="eastAsia"/>
        </w:rPr>
        <w:t>与闭环整改</w:t>
      </w:r>
      <w:r w:rsidR="00B34F84" w:rsidRPr="00E02A99">
        <w:rPr>
          <w:rFonts w:ascii="Times New Roman" w:hint="eastAsia"/>
        </w:rPr>
        <w:t>。</w:t>
      </w:r>
    </w:p>
    <w:p w14:paraId="01B5E009" w14:textId="2873BE23" w:rsidR="00B34F84" w:rsidRPr="00E02A99" w:rsidRDefault="00095B49" w:rsidP="00B34F84">
      <w:pPr>
        <w:pStyle w:val="a7"/>
        <w:numPr>
          <w:ilvl w:val="1"/>
          <w:numId w:val="7"/>
        </w:numPr>
        <w:spacing w:before="120" w:after="120"/>
      </w:pPr>
      <w:bookmarkStart w:id="119" w:name="_Toc199063566"/>
      <w:r w:rsidRPr="00095B49">
        <w:rPr>
          <w:rFonts w:hint="eastAsia"/>
        </w:rPr>
        <w:t>持续改进机制</w:t>
      </w:r>
      <w:bookmarkEnd w:id="119"/>
    </w:p>
    <w:p w14:paraId="39605A8A" w14:textId="3D62A3EA" w:rsidR="00B34F84" w:rsidRPr="00E02A99" w:rsidRDefault="00B70C45" w:rsidP="00B34F84">
      <w:pPr>
        <w:pStyle w:val="affe"/>
        <w:ind w:firstLine="420"/>
        <w:rPr>
          <w:rFonts w:ascii="Times New Roman"/>
        </w:rPr>
      </w:pPr>
      <w:r>
        <w:rPr>
          <w:rFonts w:ascii="Times New Roman" w:hint="eastAsia"/>
        </w:rPr>
        <w:t>平台应</w:t>
      </w:r>
      <w:r w:rsidR="00095B49" w:rsidRPr="00095B49">
        <w:rPr>
          <w:rFonts w:ascii="Times New Roman" w:hint="eastAsia"/>
        </w:rPr>
        <w:t>每月自动生成智能运维报告，</w:t>
      </w:r>
      <w:r w:rsidRPr="00095B49">
        <w:rPr>
          <w:rFonts w:ascii="Times New Roman" w:hint="eastAsia"/>
        </w:rPr>
        <w:t>评估</w:t>
      </w:r>
      <w:r w:rsidR="00095B49" w:rsidRPr="00095B49">
        <w:rPr>
          <w:rFonts w:ascii="Times New Roman" w:hint="eastAsia"/>
        </w:rPr>
        <w:t>设备健康度</w:t>
      </w:r>
      <w:r w:rsidR="00825FA2">
        <w:rPr>
          <w:rFonts w:ascii="Times New Roman" w:hint="eastAsia"/>
        </w:rPr>
        <w:t>及</w:t>
      </w:r>
      <w:r w:rsidR="00095B49" w:rsidRPr="00095B49">
        <w:rPr>
          <w:rFonts w:ascii="Times New Roman" w:hint="eastAsia"/>
        </w:rPr>
        <w:t>系统性能趋势</w:t>
      </w:r>
      <w:r w:rsidR="00825FA2">
        <w:rPr>
          <w:rFonts w:ascii="Times New Roman" w:hint="eastAsia"/>
        </w:rPr>
        <w:t>；</w:t>
      </w:r>
      <w:r w:rsidR="00095B49" w:rsidRPr="00095B49">
        <w:rPr>
          <w:rFonts w:ascii="Times New Roman" w:hint="eastAsia"/>
        </w:rPr>
        <w:t>每季度开展</w:t>
      </w:r>
      <w:r w:rsidR="00095B49" w:rsidRPr="00095B49">
        <w:rPr>
          <w:rFonts w:ascii="Times New Roman" w:hint="eastAsia"/>
        </w:rPr>
        <w:t>"</w:t>
      </w:r>
      <w:r w:rsidR="00095B49" w:rsidRPr="00095B49">
        <w:rPr>
          <w:rFonts w:ascii="Times New Roman" w:hint="eastAsia"/>
        </w:rPr>
        <w:t>数字孪生</w:t>
      </w:r>
      <w:r w:rsidR="00095B49" w:rsidRPr="00095B49">
        <w:rPr>
          <w:rFonts w:ascii="Times New Roman" w:hint="eastAsia"/>
        </w:rPr>
        <w:t>"</w:t>
      </w:r>
      <w:r w:rsidR="00095B49" w:rsidRPr="00095B49">
        <w:rPr>
          <w:rFonts w:ascii="Times New Roman" w:hint="eastAsia"/>
        </w:rPr>
        <w:t>演练，模拟极端</w:t>
      </w:r>
      <w:r w:rsidR="00825FA2">
        <w:rPr>
          <w:rFonts w:ascii="Times New Roman" w:hint="eastAsia"/>
        </w:rPr>
        <w:t>工况</w:t>
      </w:r>
      <w:r w:rsidR="00095B49" w:rsidRPr="00095B49">
        <w:rPr>
          <w:rFonts w:ascii="Times New Roman" w:hint="eastAsia"/>
        </w:rPr>
        <w:t>验证系统鲁棒性</w:t>
      </w:r>
      <w:r w:rsidR="00825FA2">
        <w:rPr>
          <w:rFonts w:ascii="Times New Roman" w:hint="eastAsia"/>
        </w:rPr>
        <w:t>，并据此持续优化运维策略</w:t>
      </w:r>
      <w:r w:rsidR="00B34F84" w:rsidRPr="00E02A99">
        <w:rPr>
          <w:rFonts w:ascii="Times New Roman" w:hint="eastAsia"/>
        </w:rPr>
        <w:t>。</w:t>
      </w:r>
    </w:p>
    <w:p w14:paraId="7CE3D7A0" w14:textId="4173EA5B" w:rsidR="00B34F84" w:rsidRDefault="00B34F84" w:rsidP="00B34F84">
      <w:pPr>
        <w:pStyle w:val="afc"/>
        <w:ind w:firstLine="420"/>
      </w:pPr>
      <w:r>
        <w:rPr>
          <w:rFonts w:ascii="黑体" w:eastAsia="黑体" w:hAnsi="Calibri"/>
          <w:color w:val="000000"/>
          <w:szCs w:val="21"/>
        </w:rPr>
        <w:br w:type="page"/>
      </w:r>
    </w:p>
    <w:p w14:paraId="1E5B93FF" w14:textId="77777777" w:rsidR="00C30339" w:rsidRDefault="00C30339">
      <w:pPr>
        <w:pStyle w:val="afc"/>
        <w:ind w:firstLine="420"/>
        <w:sectPr w:rsidR="00C30339">
          <w:headerReference w:type="even" r:id="rId28"/>
          <w:headerReference w:type="default" r:id="rId29"/>
          <w:footerReference w:type="even" r:id="rId30"/>
          <w:footerReference w:type="default" r:id="rId31"/>
          <w:pgSz w:w="11906" w:h="16838"/>
          <w:pgMar w:top="2410" w:right="1134" w:bottom="1134" w:left="1134" w:header="1418" w:footer="1134" w:gutter="284"/>
          <w:pgNumType w:start="1"/>
          <w:cols w:space="425"/>
          <w:formProt w:val="0"/>
          <w:docGrid w:linePitch="312"/>
        </w:sectPr>
      </w:pPr>
    </w:p>
    <w:p w14:paraId="504C14D0" w14:textId="77777777" w:rsidR="00C30339" w:rsidRDefault="00C30339">
      <w:pPr>
        <w:pStyle w:val="a2"/>
        <w:rPr>
          <w:vanish w:val="0"/>
        </w:rPr>
      </w:pPr>
      <w:bookmarkStart w:id="120" w:name="BookMark5"/>
      <w:bookmarkEnd w:id="23"/>
    </w:p>
    <w:p w14:paraId="11C74F66" w14:textId="77777777" w:rsidR="00C30339" w:rsidRDefault="00C30339">
      <w:pPr>
        <w:pStyle w:val="a3"/>
        <w:rPr>
          <w:vanish w:val="0"/>
        </w:rPr>
      </w:pPr>
    </w:p>
    <w:p w14:paraId="263DBBBF" w14:textId="41A7E38E" w:rsidR="00C30339" w:rsidRDefault="00000000">
      <w:pPr>
        <w:pStyle w:val="a4"/>
        <w:spacing w:before="60" w:after="120"/>
      </w:pPr>
      <w:r>
        <w:br/>
      </w:r>
      <w:bookmarkStart w:id="121" w:name="_Toc199063568"/>
      <w:r>
        <w:rPr>
          <w:rFonts w:hint="eastAsia"/>
        </w:rPr>
        <w:t>（规范性）</w:t>
      </w:r>
      <w:r>
        <w:br/>
      </w:r>
      <w:r>
        <w:rPr>
          <w:rFonts w:hint="eastAsia"/>
        </w:rPr>
        <w:t>文字文字</w:t>
      </w:r>
      <w:bookmarkEnd w:id="121"/>
    </w:p>
    <w:p w14:paraId="29585100" w14:textId="77777777" w:rsidR="00C30339" w:rsidRDefault="00000000">
      <w:pPr>
        <w:pStyle w:val="a5"/>
        <w:spacing w:before="120" w:after="120"/>
      </w:pPr>
      <w:bookmarkStart w:id="122" w:name="_Toc199063569"/>
      <w:r>
        <w:rPr>
          <w:rFonts w:hint="eastAsia"/>
        </w:rPr>
        <w:t>文字文字</w:t>
      </w:r>
      <w:bookmarkEnd w:id="122"/>
    </w:p>
    <w:p w14:paraId="3C2832D5" w14:textId="77777777" w:rsidR="00C30339" w:rsidRDefault="00000000">
      <w:pPr>
        <w:pStyle w:val="afc"/>
        <w:ind w:firstLine="420"/>
      </w:pPr>
      <w:r>
        <w:rPr>
          <w:rFonts w:hint="eastAsia"/>
        </w:rPr>
        <w:t>XXXXXXXXXXXXXXXXXXXXXXXX，XXXXXXXXXXXXX，XXXXXXXXXXXXXXXXXX，XXXXXXXXXXXXX，XXXXXXXXXXXXX，XXXXXXXXXXXXX．</w:t>
      </w:r>
    </w:p>
    <w:p w14:paraId="6D32FA4E" w14:textId="77777777" w:rsidR="00C30339" w:rsidRDefault="00000000">
      <w:pPr>
        <w:pStyle w:val="a5"/>
        <w:spacing w:before="120" w:after="120"/>
      </w:pPr>
      <w:bookmarkStart w:id="123" w:name="_Toc199063570"/>
      <w:r>
        <w:rPr>
          <w:rFonts w:hint="eastAsia"/>
        </w:rPr>
        <w:t>文字文字</w:t>
      </w:r>
      <w:bookmarkEnd w:id="123"/>
    </w:p>
    <w:p w14:paraId="57B975E0" w14:textId="77777777" w:rsidR="00C30339" w:rsidRDefault="00000000">
      <w:pPr>
        <w:pStyle w:val="afc"/>
        <w:ind w:firstLine="420"/>
      </w:pPr>
      <w:r>
        <w:rPr>
          <w:rFonts w:hint="eastAsia"/>
        </w:rPr>
        <w:t>XXXXXXXXXXXXXXXXXXXXXXXX，XXXXXXXXXXXXX，XXXXXXXXXXXXXXXXXX，XXXXXXXXXXXXX，XXXXXXXXXXXXX，XXXXXXXXXXXXX</w:t>
      </w:r>
    </w:p>
    <w:p w14:paraId="4A921547" w14:textId="77777777" w:rsidR="00C30339" w:rsidRDefault="00C30339">
      <w:pPr>
        <w:pStyle w:val="afc"/>
        <w:ind w:firstLine="420"/>
        <w:sectPr w:rsidR="00C30339">
          <w:headerReference w:type="even" r:id="rId32"/>
          <w:headerReference w:type="default" r:id="rId33"/>
          <w:footerReference w:type="even" r:id="rId34"/>
          <w:footerReference w:type="default" r:id="rId35"/>
          <w:pgSz w:w="11906" w:h="16838"/>
          <w:pgMar w:top="2410" w:right="1134" w:bottom="1134" w:left="1134" w:header="1418" w:footer="1134" w:gutter="284"/>
          <w:cols w:space="425"/>
          <w:formProt w:val="0"/>
          <w:docGrid w:linePitch="312"/>
        </w:sectPr>
      </w:pPr>
    </w:p>
    <w:p w14:paraId="00EBEFD1" w14:textId="77777777" w:rsidR="00C30339" w:rsidRDefault="00C30339">
      <w:pPr>
        <w:pStyle w:val="a2"/>
        <w:rPr>
          <w:vanish w:val="0"/>
        </w:rPr>
      </w:pPr>
    </w:p>
    <w:p w14:paraId="765BC571" w14:textId="77777777" w:rsidR="00C30339" w:rsidRDefault="00C30339">
      <w:pPr>
        <w:pStyle w:val="a3"/>
        <w:rPr>
          <w:vanish w:val="0"/>
        </w:rPr>
      </w:pPr>
    </w:p>
    <w:p w14:paraId="39B279D0" w14:textId="77777777" w:rsidR="00C30339" w:rsidRDefault="00000000">
      <w:pPr>
        <w:pStyle w:val="a4"/>
        <w:spacing w:before="60" w:after="120"/>
      </w:pPr>
      <w:r>
        <w:br/>
      </w:r>
      <w:bookmarkStart w:id="124" w:name="_Toc199063571"/>
      <w:r>
        <w:rPr>
          <w:rFonts w:hint="eastAsia"/>
        </w:rPr>
        <w:t>（资料性）</w:t>
      </w:r>
      <w:r>
        <w:br/>
      </w:r>
      <w:r>
        <w:rPr>
          <w:rFonts w:hint="eastAsia"/>
        </w:rPr>
        <w:t>文字文字</w:t>
      </w:r>
      <w:bookmarkEnd w:id="124"/>
    </w:p>
    <w:p w14:paraId="0EF7E606" w14:textId="0F4AC104" w:rsidR="00C30339" w:rsidRDefault="00081474">
      <w:pPr>
        <w:pStyle w:val="a5"/>
        <w:spacing w:before="120" w:after="120"/>
      </w:pPr>
      <w:bookmarkStart w:id="125" w:name="_Toc199063572"/>
      <w:bookmarkEnd w:id="125"/>
      <w:r w:rsidRPr="0021389E">
        <w:rPr>
          <w:bCs/>
          <w:szCs w:val="21"/>
        </w:rPr>
        <w:t>污染溯源</w:t>
      </w:r>
    </w:p>
    <w:p w14:paraId="16D5BE58" w14:textId="77777777" w:rsidR="00081474" w:rsidRPr="00081474" w:rsidRDefault="00081474" w:rsidP="00081474">
      <w:pPr>
        <w:pStyle w:val="affe"/>
        <w:ind w:firstLine="420"/>
      </w:pPr>
      <w:r w:rsidRPr="00081474">
        <w:t>污染溯源是通过科学手段识别污染物的来源、传播途径及其对环境或健康影响的过程。其核心在于分析污染物的化学组成、空间分布和时间变化，结合环境监测数据、排放清单、数学模型以及现场调查，追溯污染源头。</w:t>
      </w:r>
    </w:p>
    <w:p w14:paraId="57403644" w14:textId="77777777" w:rsidR="00C30339" w:rsidRPr="00081474" w:rsidRDefault="00C30339">
      <w:pPr>
        <w:pStyle w:val="afc"/>
        <w:ind w:firstLine="420"/>
      </w:pPr>
    </w:p>
    <w:p w14:paraId="12756076" w14:textId="77777777" w:rsidR="00C30339" w:rsidRPr="00081474" w:rsidRDefault="00C30339">
      <w:pPr>
        <w:pStyle w:val="afc"/>
        <w:ind w:firstLine="420"/>
      </w:pPr>
      <w:bookmarkStart w:id="126" w:name="_Toc199063573"/>
      <w:bookmarkEnd w:id="126"/>
    </w:p>
    <w:p w14:paraId="16130184" w14:textId="00B19B84" w:rsidR="00F7582F" w:rsidRDefault="00F7582F" w:rsidP="00F7582F">
      <w:pPr>
        <w:pStyle w:val="a5"/>
        <w:spacing w:before="120" w:after="120"/>
      </w:pPr>
      <w:r w:rsidRPr="00F7582F">
        <w:rPr>
          <w:rFonts w:hint="eastAsia"/>
        </w:rPr>
        <w:t>风险评估</w:t>
      </w:r>
    </w:p>
    <w:p w14:paraId="30D0915E" w14:textId="0EFA317E" w:rsidR="00F7582F" w:rsidRPr="00F7582F" w:rsidRDefault="00F7582F" w:rsidP="00F7582F">
      <w:pPr>
        <w:pStyle w:val="afc"/>
        <w:ind w:firstLine="420"/>
      </w:pPr>
      <w:r w:rsidRPr="00F7582F">
        <w:rPr>
          <w:rFonts w:hint="eastAsia"/>
        </w:rPr>
        <w:t>风险评估是指通过系统化方法识别、分析和评价潜在风险的过程，旨在量化风险发生的可能性及其可能造成的后果，从而为风险管控决策提供科学依据。其核心在于通过定性或定量手段，评估风险源、暴露途径及受影响对象的脆弱性，最终确定风险等级并制定应对策略。</w:t>
      </w:r>
    </w:p>
    <w:p w14:paraId="716CD91A" w14:textId="2C3F517F" w:rsidR="00F7582F" w:rsidRDefault="00F7582F" w:rsidP="00F7582F">
      <w:pPr>
        <w:pStyle w:val="a5"/>
        <w:spacing w:before="120" w:after="120"/>
      </w:pPr>
      <w:r>
        <w:t>“</w:t>
      </w:r>
      <w:r w:rsidRPr="00081474">
        <w:rPr>
          <w:rFonts w:hint="eastAsia"/>
        </w:rPr>
        <w:t>云-边-端</w:t>
      </w:r>
      <w:r>
        <w:t>”</w:t>
      </w:r>
      <w:r w:rsidRPr="00081474">
        <w:rPr>
          <w:rFonts w:hint="eastAsia"/>
        </w:rPr>
        <w:t>协同架构</w:t>
      </w:r>
    </w:p>
    <w:p w14:paraId="77D1AFB4" w14:textId="77777777" w:rsidR="00F7582F" w:rsidRPr="00081474" w:rsidRDefault="00F7582F" w:rsidP="00F7582F">
      <w:pPr>
        <w:pStyle w:val="affe"/>
        <w:ind w:firstLine="420"/>
      </w:pPr>
      <w:r w:rsidRPr="00081474">
        <w:t>“</w:t>
      </w:r>
      <w:r w:rsidRPr="00081474">
        <w:t>云-边-端</w:t>
      </w:r>
      <w:r w:rsidRPr="00081474">
        <w:t>”</w:t>
      </w:r>
      <w:r w:rsidRPr="00081474">
        <w:t>协同架构是一种分布式计算范式，通过整合云计算、边缘计算和终端设备的资源与能力，实现数据的高效处理与智能决策。该架构的核心在于将计算任务按需分配至不同层级，从而优化系统响应速度、降低网络负载并提升整体能效。</w:t>
      </w:r>
    </w:p>
    <w:p w14:paraId="3C02596C" w14:textId="2E6510E8" w:rsidR="00C30339" w:rsidRDefault="00F7582F">
      <w:pPr>
        <w:pStyle w:val="a5"/>
        <w:spacing w:before="120" w:after="120"/>
      </w:pPr>
      <w:r w:rsidRPr="00F7582F">
        <w:rPr>
          <w:rFonts w:hint="eastAsia"/>
        </w:rPr>
        <w:t>监测预警</w:t>
      </w:r>
    </w:p>
    <w:p w14:paraId="0967E5E0" w14:textId="1E05012E" w:rsidR="00F7582F" w:rsidRPr="00F7582F" w:rsidRDefault="00F7582F" w:rsidP="00F7582F">
      <w:pPr>
        <w:pStyle w:val="afc"/>
        <w:ind w:firstLine="420"/>
      </w:pPr>
      <w:r w:rsidRPr="00F7582F">
        <w:rPr>
          <w:rFonts w:hint="eastAsia"/>
        </w:rPr>
        <w:t>监测预警是指通过实时或近实时数据采集、分析与评估，对潜在风险或异常情况进行早期识别、动态跟踪和及时预警的过程。其核心目标是实现风险的早发现、早研判、早预警，为科学决策和应急响应争取时间窗口，最大限度降低危害影响。</w:t>
      </w:r>
    </w:p>
    <w:p w14:paraId="77C69120" w14:textId="77777777" w:rsidR="00F7582F" w:rsidRDefault="00F7582F">
      <w:pPr>
        <w:pStyle w:val="afc"/>
        <w:ind w:firstLine="420"/>
      </w:pPr>
      <w:bookmarkStart w:id="127" w:name="BookMark6"/>
      <w:bookmarkEnd w:id="120"/>
    </w:p>
    <w:p w14:paraId="72830C93" w14:textId="76D7C2ED" w:rsidR="00C30339" w:rsidRDefault="00C30339">
      <w:pPr>
        <w:pStyle w:val="afc"/>
        <w:ind w:firstLine="420"/>
        <w:sectPr w:rsidR="00C30339">
          <w:headerReference w:type="even" r:id="rId36"/>
          <w:headerReference w:type="default" r:id="rId37"/>
          <w:footerReference w:type="even" r:id="rId38"/>
          <w:footerReference w:type="default" r:id="rId39"/>
          <w:pgSz w:w="11906" w:h="16838"/>
          <w:pgMar w:top="2410" w:right="1134" w:bottom="1134" w:left="1134" w:header="1418" w:footer="1134" w:gutter="284"/>
          <w:cols w:space="425"/>
          <w:formProt w:val="0"/>
          <w:docGrid w:linePitch="312"/>
        </w:sectPr>
      </w:pPr>
    </w:p>
    <w:p w14:paraId="02F5024C" w14:textId="77777777" w:rsidR="00C30339" w:rsidRDefault="00000000">
      <w:pPr>
        <w:pStyle w:val="aff9"/>
        <w:spacing w:before="96" w:after="120"/>
      </w:pPr>
      <w:bookmarkStart w:id="128" w:name="_Toc199063575"/>
      <w:r>
        <w:rPr>
          <w:rFonts w:hint="eastAsia"/>
          <w:spacing w:val="105"/>
        </w:rPr>
        <w:lastRenderedPageBreak/>
        <w:t>参考文</w:t>
      </w:r>
      <w:r>
        <w:rPr>
          <w:rFonts w:hint="eastAsia"/>
        </w:rPr>
        <w:t>献</w:t>
      </w:r>
      <w:bookmarkEnd w:id="128"/>
    </w:p>
    <w:p w14:paraId="3513DC3A" w14:textId="2C6AAD7E" w:rsidR="00C11560" w:rsidRDefault="00000000" w:rsidP="00C11560">
      <w:pPr>
        <w:adjustRightInd w:val="0"/>
        <w:snapToGrid w:val="0"/>
        <w:ind w:firstLineChars="200" w:firstLine="420"/>
        <w:rPr>
          <w:szCs w:val="21"/>
        </w:rPr>
      </w:pPr>
      <w:r>
        <w:rPr>
          <w:rFonts w:hint="eastAsia"/>
        </w:rPr>
        <w:t>[1]</w:t>
      </w:r>
      <w:r>
        <w:t xml:space="preserve">  </w:t>
      </w:r>
      <w:r w:rsidR="00C11560" w:rsidRPr="0021389E">
        <w:rPr>
          <w:szCs w:val="21"/>
        </w:rPr>
        <w:t xml:space="preserve">GB/T 39218 </w:t>
      </w:r>
      <w:r w:rsidR="00C11560">
        <w:rPr>
          <w:rFonts w:hint="eastAsia"/>
          <w:szCs w:val="21"/>
        </w:rPr>
        <w:t xml:space="preserve"> </w:t>
      </w:r>
      <w:r w:rsidR="00C11560" w:rsidRPr="0021389E">
        <w:rPr>
          <w:szCs w:val="21"/>
        </w:rPr>
        <w:t>智慧化工园区建设指南</w:t>
      </w:r>
    </w:p>
    <w:p w14:paraId="699112D5" w14:textId="77777777" w:rsidR="00C11560" w:rsidRDefault="00C11560" w:rsidP="00C11560">
      <w:pPr>
        <w:adjustRightInd w:val="0"/>
        <w:snapToGrid w:val="0"/>
        <w:ind w:firstLineChars="200" w:firstLine="420"/>
        <w:rPr>
          <w:szCs w:val="21"/>
        </w:rPr>
      </w:pPr>
      <w:r>
        <w:rPr>
          <w:rFonts w:hint="eastAsia"/>
        </w:rPr>
        <w:t xml:space="preserve">[2]  </w:t>
      </w:r>
      <w:r w:rsidRPr="0021389E">
        <w:rPr>
          <w:szCs w:val="21"/>
        </w:rPr>
        <w:t>HJ 164</w:t>
      </w:r>
      <w:r>
        <w:rPr>
          <w:rFonts w:hint="eastAsia"/>
          <w:szCs w:val="21"/>
        </w:rPr>
        <w:t xml:space="preserve">  </w:t>
      </w:r>
      <w:r w:rsidRPr="0021389E">
        <w:rPr>
          <w:szCs w:val="21"/>
        </w:rPr>
        <w:t>地下水环境监测技术规范</w:t>
      </w:r>
    </w:p>
    <w:p w14:paraId="1F0496A7" w14:textId="77777777" w:rsidR="00C30339" w:rsidRDefault="00C30339">
      <w:pPr>
        <w:pStyle w:val="afc"/>
        <w:ind w:firstLine="420"/>
      </w:pPr>
    </w:p>
    <w:bookmarkEnd w:id="127"/>
    <w:p w14:paraId="0E144EB3" w14:textId="77777777" w:rsidR="00C30339" w:rsidRDefault="00C30339">
      <w:pPr>
        <w:pStyle w:val="afc"/>
        <w:ind w:firstLine="420"/>
      </w:pPr>
    </w:p>
    <w:p w14:paraId="3C1BEE30" w14:textId="5B34E775" w:rsidR="00C30339" w:rsidRDefault="00C219E8">
      <w:pPr>
        <w:pStyle w:val="afc"/>
        <w:ind w:firstLineChars="0" w:firstLine="0"/>
        <w:jc w:val="center"/>
      </w:pPr>
      <w:bookmarkStart w:id="129" w:name="BookMark8"/>
      <w:r>
        <w:rPr>
          <w:noProof/>
        </w:rPr>
        <w:drawing>
          <wp:inline distT="0" distB="0" distL="0" distR="0" wp14:anchorId="563FEB0F" wp14:editId="6C21793C">
            <wp:extent cx="1482725" cy="318770"/>
            <wp:effectExtent l="0" t="0" r="0" b="0"/>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82725" cy="318770"/>
                    </a:xfrm>
                    <a:prstGeom prst="rect">
                      <a:avLst/>
                    </a:prstGeom>
                    <a:noFill/>
                    <a:ln>
                      <a:noFill/>
                    </a:ln>
                  </pic:spPr>
                </pic:pic>
              </a:graphicData>
            </a:graphic>
          </wp:inline>
        </w:drawing>
      </w:r>
      <w:bookmarkEnd w:id="129"/>
    </w:p>
    <w:p w14:paraId="6C1432D5" w14:textId="77777777" w:rsidR="00C30339" w:rsidRDefault="00C30339">
      <w:pPr>
        <w:widowControl/>
        <w:spacing w:line="380" w:lineRule="exact"/>
        <w:rPr>
          <w:rFonts w:ascii="宋体" w:hAnsi="宋体"/>
          <w:szCs w:val="21"/>
        </w:rPr>
      </w:pPr>
    </w:p>
    <w:sectPr w:rsidR="00C30339">
      <w:headerReference w:type="even" r:id="rId41"/>
      <w:headerReference w:type="default" r:id="rId42"/>
      <w:footerReference w:type="even" r:id="rId43"/>
      <w:footerReference w:type="default" r:id="rId44"/>
      <w:pgSz w:w="11906" w:h="16838"/>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B09F4" w14:textId="77777777" w:rsidR="006D09E4" w:rsidRDefault="006D09E4">
      <w:r>
        <w:separator/>
      </w:r>
    </w:p>
  </w:endnote>
  <w:endnote w:type="continuationSeparator" w:id="0">
    <w:p w14:paraId="023C6460" w14:textId="77777777" w:rsidR="006D09E4" w:rsidRDefault="006D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B914" w14:textId="77777777" w:rsidR="00C30339" w:rsidRDefault="00000000">
    <w:pPr>
      <w:pStyle w:val="af2"/>
    </w:pPr>
    <w:r>
      <w:fldChar w:fldCharType="begin"/>
    </w:r>
    <w:r>
      <w:instrText>PAGE   \* MERGEFORMAT</w:instrText>
    </w:r>
    <w:r>
      <w:fldChar w:fldCharType="separate"/>
    </w:r>
    <w:r>
      <w:rPr>
        <w:lang w:val="zh-CN"/>
      </w:rPr>
      <w:t>2</w:t>
    </w:r>
    <w: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C2E2" w14:textId="77777777" w:rsidR="00C30339" w:rsidRDefault="00000000">
    <w:pPr>
      <w:pStyle w:val="affd"/>
    </w:pPr>
    <w:r>
      <w:fldChar w:fldCharType="begin"/>
    </w:r>
    <w:r>
      <w:instrText xml:space="preserve"> PAGE   \* MERGEFORMAT \* MERGEFORMAT </w:instrText>
    </w:r>
    <w:r>
      <w:fldChar w:fldCharType="separate"/>
    </w:r>
    <w:r>
      <w:t>2</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F889" w14:textId="77777777" w:rsidR="00C30339" w:rsidRDefault="00000000">
    <w:pPr>
      <w:pStyle w:val="affc"/>
    </w:pPr>
    <w:r>
      <w:fldChar w:fldCharType="begin"/>
    </w:r>
    <w:r>
      <w:instrText>PAGE   \* MERGEFORMAT</w:instrText>
    </w:r>
    <w:r>
      <w:fldChar w:fldCharType="separate"/>
    </w:r>
    <w:r>
      <w:rPr>
        <w:lang w:val="zh-CN"/>
      </w:rPr>
      <w:t>1</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8A5E2" w14:textId="77777777" w:rsidR="00C30339" w:rsidRDefault="00000000">
    <w:pPr>
      <w:pStyle w:val="affd"/>
    </w:pPr>
    <w:r>
      <w:fldChar w:fldCharType="begin"/>
    </w:r>
    <w:r>
      <w:instrText xml:space="preserve"> PAGE   \* MERGEFORMAT \* MERGEFORMAT </w:instrText>
    </w:r>
    <w:r>
      <w:fldChar w:fldCharType="separate"/>
    </w:r>
    <w:r>
      <w:t>3</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2D673" w14:textId="77777777" w:rsidR="00C30339" w:rsidRDefault="00000000">
    <w:pPr>
      <w:pStyle w:val="affc"/>
    </w:pPr>
    <w:r>
      <w:fldChar w:fldCharType="begin"/>
    </w:r>
    <w:r>
      <w:instrText>PAGE   \* MERGEFORMAT</w:instrText>
    </w:r>
    <w:r>
      <w:fldChar w:fldCharType="separate"/>
    </w:r>
    <w:r>
      <w:rPr>
        <w:lang w:val="zh-CN"/>
      </w:rPr>
      <w:t>3</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28D00" w14:textId="77777777" w:rsidR="00C30339" w:rsidRDefault="00000000">
    <w:pPr>
      <w:pStyle w:val="affd"/>
    </w:pPr>
    <w:r>
      <w:fldChar w:fldCharType="begin"/>
    </w:r>
    <w:r>
      <w:instrText xml:space="preserve"> PAGE   \* MERGEFORMAT \* MERGEFORMAT </w:instrText>
    </w:r>
    <w:r>
      <w:fldChar w:fldCharType="separate"/>
    </w:r>
    <w:r>
      <w:t>4</w:t>
    </w:r>
    <w:r>
      <w:fldChar w:fldCharType="end"/>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045EB" w14:textId="77777777" w:rsidR="00C30339" w:rsidRDefault="00000000">
    <w:pPr>
      <w:pStyle w:val="affc"/>
    </w:pPr>
    <w:r>
      <w:fldChar w:fldCharType="begin"/>
    </w:r>
    <w:r>
      <w:instrText>PAGE   \* MERGEFORMAT</w:instrText>
    </w:r>
    <w:r>
      <w:fldChar w:fldCharType="separate"/>
    </w:r>
    <w:r>
      <w:rPr>
        <w:lang w:val="zh-CN"/>
      </w:rPr>
      <w:t>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2555" w14:textId="77777777" w:rsidR="00C30339" w:rsidRDefault="00000000">
    <w:pPr>
      <w:pStyle w:val="affd"/>
    </w:pPr>
    <w:r>
      <w:fldChar w:fldCharType="begin"/>
    </w:r>
    <w:r>
      <w:instrText xml:space="preserve"> PAGE   \* MERGEFORMAT \* MERGEFORMAT </w:instrText>
    </w:r>
    <w:r>
      <w:fldChar w:fldCharType="separate"/>
    </w:r>
    <w:r>
      <w:t>3</w:t>
    </w:r>
    <w:r>
      <w:fldChar w:fldCharType="end"/>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194C8" w14:textId="77777777" w:rsidR="00C30339" w:rsidRDefault="00000000">
    <w:pPr>
      <w:pStyle w:val="affc"/>
    </w:pPr>
    <w:r>
      <w:fldChar w:fldCharType="begin"/>
    </w:r>
    <w:r>
      <w:instrText>PAGE   \* MERGEFORMAT</w:instrText>
    </w:r>
    <w:r>
      <w:fldChar w:fldCharType="separate"/>
    </w:r>
    <w:r>
      <w:rPr>
        <w:lang w:val="zh-CN"/>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3F4BB" w14:textId="77777777" w:rsidR="00C30339" w:rsidRDefault="00C30339">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3E3C" w14:textId="77777777" w:rsidR="00C30339" w:rsidRDefault="00C30339">
    <w:pPr>
      <w:pStyle w:val="af2"/>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65DE8" w14:textId="77777777" w:rsidR="00C30339" w:rsidRDefault="00000000">
    <w:pPr>
      <w:pStyle w:val="affd"/>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9E93" w14:textId="77777777" w:rsidR="00C30339" w:rsidRDefault="00000000">
    <w:pPr>
      <w:pStyle w:val="affc"/>
    </w:pPr>
    <w:r>
      <w:fldChar w:fldCharType="begin"/>
    </w:r>
    <w:r>
      <w:instrText>PAGE   \* MERGEFORMAT</w:instrText>
    </w:r>
    <w:r>
      <w:fldChar w:fldCharType="separate"/>
    </w:r>
    <w:r>
      <w:rPr>
        <w:lang w:val="zh-CN"/>
      </w:rPr>
      <w:t>I</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6EFC0" w14:textId="77777777" w:rsidR="00C30339" w:rsidRDefault="00000000">
    <w:pPr>
      <w:pStyle w:val="affd"/>
    </w:pPr>
    <w:r>
      <w:fldChar w:fldCharType="begin"/>
    </w:r>
    <w:r>
      <w:instrText xml:space="preserve"> PAGE   \* MERGEFORMAT \* MERGEFORMAT </w:instrText>
    </w:r>
    <w:r>
      <w:fldChar w:fldCharType="separate"/>
    </w:r>
    <w:r>
      <w:t>II</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F4DAD" w14:textId="77777777" w:rsidR="00C30339" w:rsidRDefault="00000000">
    <w:pPr>
      <w:pStyle w:val="affc"/>
    </w:pPr>
    <w:r>
      <w:fldChar w:fldCharType="begin"/>
    </w:r>
    <w:r>
      <w:instrText>PAGE   \* MERGEFORMAT</w:instrText>
    </w:r>
    <w:r>
      <w:fldChar w:fldCharType="separate"/>
    </w:r>
    <w:r>
      <w:rPr>
        <w:lang w:val="zh-CN"/>
      </w:rPr>
      <w:t>I</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645B" w14:textId="77777777" w:rsidR="00C30339" w:rsidRDefault="00000000">
    <w:pPr>
      <w:pStyle w:val="affd"/>
    </w:pPr>
    <w:r>
      <w:fldChar w:fldCharType="begin"/>
    </w:r>
    <w:r>
      <w:instrText xml:space="preserve"> PAGE   \* MERGEFORMAT \* MERGEFORMAT </w:instrText>
    </w:r>
    <w:r>
      <w:fldChar w:fldCharType="separate"/>
    </w:r>
    <w:r>
      <w:t>II</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860FC" w14:textId="77777777" w:rsidR="00C30339" w:rsidRDefault="00000000">
    <w:pPr>
      <w:pStyle w:val="affc"/>
    </w:pPr>
    <w:r>
      <w:fldChar w:fldCharType="begin"/>
    </w:r>
    <w:r>
      <w:instrText>PAGE   \* MERGEFORMAT</w:instrText>
    </w:r>
    <w:r>
      <w:fldChar w:fldCharType="separate"/>
    </w:r>
    <w:r>
      <w:rPr>
        <w:lang w:val="zh-CN"/>
      </w:rPr>
      <w:t>III</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A26AE" w14:textId="77777777" w:rsidR="006D09E4" w:rsidRDefault="006D09E4">
      <w:r>
        <w:separator/>
      </w:r>
    </w:p>
  </w:footnote>
  <w:footnote w:type="continuationSeparator" w:id="0">
    <w:p w14:paraId="295BC6FF" w14:textId="77777777" w:rsidR="006D09E4" w:rsidRDefault="006D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7A2E" w14:textId="77777777" w:rsidR="00C30339" w:rsidRDefault="00C30339">
    <w:pPr>
      <w:pStyle w:val="af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E33ED"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C938D" w14:textId="17A189DA" w:rsidR="00C30339" w:rsidRDefault="00000000">
    <w:pPr>
      <w:pStyle w:val="affa"/>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A59F6"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8C153" w14:textId="2726523F" w:rsidR="00C30339" w:rsidRDefault="00000000">
    <w:pPr>
      <w:pStyle w:val="affa"/>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07271"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2190" w14:textId="607D2711" w:rsidR="00C30339" w:rsidRDefault="00000000">
    <w:pPr>
      <w:pStyle w:val="affa"/>
      <w:jc w:val="left"/>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70BF" w14:textId="07D48FBD" w:rsidR="00C30339" w:rsidRDefault="00000000">
    <w:pPr>
      <w:pStyle w:val="affb"/>
    </w:pPr>
    <w:r>
      <w:fldChar w:fldCharType="begin"/>
    </w:r>
    <w:r>
      <w:instrText xml:space="preserve"> STYLEREF  标准文件_文件编号 \* MERGEFORMAT </w:instrText>
    </w:r>
    <w:r>
      <w:fldChar w:fldCharType="separate"/>
    </w:r>
    <w:r w:rsidR="00F7582F">
      <w:rPr>
        <w:noProof/>
      </w:rPr>
      <w:t>T/CSES XXXX</w:t>
    </w:r>
    <w:r w:rsidR="00F7582F">
      <w:rPr>
        <w:noProof/>
      </w:rPr>
      <w:t>—</w:t>
    </w:r>
    <w:r w:rsidR="00F7582F">
      <w:rPr>
        <w:noProof/>
      </w:rPr>
      <w:t>XXXX</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F7E6" w14:textId="58B82318" w:rsidR="00C30339" w:rsidRDefault="00000000">
    <w:pPr>
      <w:pStyle w:val="affa"/>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16DE" w14:textId="77777777" w:rsidR="00C30339" w:rsidRDefault="00000000">
    <w:pPr>
      <w:pStyle w:val="af4"/>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D6A7E" w14:textId="77777777" w:rsidR="00C30339" w:rsidRDefault="00C30339">
    <w:pPr>
      <w:pStyle w:val="af4"/>
      <w:pBdr>
        <w:bottom w:val="none" w:sz="0" w:space="1" w:color="auto"/>
      </w:pBdr>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E990"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4B2FB" w14:textId="31566379" w:rsidR="00C30339" w:rsidRDefault="00000000">
    <w:pPr>
      <w:pStyle w:val="affa"/>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2740D"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2E6E" w14:textId="364F28D6" w:rsidR="00C30339" w:rsidRDefault="00000000">
    <w:pPr>
      <w:pStyle w:val="affa"/>
      <w:jc w:val="left"/>
    </w:pPr>
    <w:r>
      <w:fldChar w:fldCharType="begin"/>
    </w:r>
    <w:r>
      <w:instrText xml:space="preserve"> STYLEREF  标准文件_文件编号  \* MERGEFORMAT </w:instrText>
    </w:r>
    <w:r>
      <w:fldChar w:fldCharType="separate"/>
    </w:r>
    <w:r w:rsidR="002516DF">
      <w:rPr>
        <w:noProof/>
      </w:rPr>
      <w:t>T/CSES XXXX</w:t>
    </w:r>
    <w:r w:rsidR="002516DF">
      <w:rPr>
        <w:noProof/>
      </w:rPr>
      <w:t>—</w:t>
    </w:r>
    <w:r w:rsidR="002516DF">
      <w:rPr>
        <w:noProof/>
      </w:rPr>
      <w:t>XXXX</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9C7A" w14:textId="77777777" w:rsidR="00C30339" w:rsidRDefault="00000000">
    <w:pPr>
      <w:pStyle w:val="affb"/>
    </w:pPr>
    <w:r>
      <w:fldChar w:fldCharType="begin"/>
    </w:r>
    <w:r>
      <w:instrText xml:space="preserve"> STYLEREF  标准文件_文件编号 \* MERGEFORMAT </w:instrText>
    </w:r>
    <w:r>
      <w:fldChar w:fldCharType="separate"/>
    </w:r>
    <w:r>
      <w:t>T/CSES XXXX</w:t>
    </w:r>
    <w:r>
      <w:t>—</w:t>
    </w:r>
    <w:r>
      <w:t>XXXX</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9BC04" w14:textId="225BA2FB" w:rsidR="00C30339" w:rsidRDefault="00000000">
    <w:pPr>
      <w:pStyle w:val="affa"/>
    </w:pPr>
    <w:r>
      <w:fldChar w:fldCharType="begin"/>
    </w:r>
    <w:r>
      <w:instrText xml:space="preserve"> STYLEREF  标准文件_文件编号  \* MERGEFORMAT </w:instrText>
    </w:r>
    <w:r>
      <w:fldChar w:fldCharType="separate"/>
    </w:r>
    <w:r w:rsidR="00872701">
      <w:rPr>
        <w:noProof/>
      </w:rPr>
      <w:t>T/CSES XXXX</w:t>
    </w:r>
    <w:r w:rsidR="00872701">
      <w:rPr>
        <w:noProof/>
      </w:rPr>
      <w:t>—</w:t>
    </w:r>
    <w:r w:rsidR="00872701">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D3FEA"/>
    <w:multiLevelType w:val="multilevel"/>
    <w:tmpl w:val="07ED3FEA"/>
    <w:lvl w:ilvl="0">
      <w:start w:val="1"/>
      <w:numFmt w:val="none"/>
      <w:pStyle w:val="a"/>
      <w:lvlText w:val="%1"/>
      <w:lvlJc w:val="left"/>
      <w:pPr>
        <w:ind w:left="425" w:hanging="425"/>
      </w:pPr>
      <w:rPr>
        <w:rFonts w:hint="eastAsia"/>
      </w:rPr>
    </w:lvl>
    <w:lvl w:ilvl="1">
      <w:start w:val="1"/>
      <w:numFmt w:val="decimal"/>
      <w:suff w:val="nothing"/>
      <w:lvlText w:val="%10.%2 "/>
      <w:lvlJc w:val="left"/>
      <w:pPr>
        <w:ind w:left="0" w:firstLine="0"/>
      </w:pPr>
      <w:rPr>
        <w:rFonts w:ascii="黑体" w:eastAsia="黑体" w:hAnsiTheme="minorHAnsi" w:hint="eastAsia"/>
        <w:b w:val="0"/>
        <w:i w:val="0"/>
        <w:sz w:val="21"/>
      </w:rPr>
    </w:lvl>
    <w:lvl w:ilvl="2">
      <w:start w:val="1"/>
      <w:numFmt w:val="decimal"/>
      <w:suff w:val="nothing"/>
      <w:lvlText w:val="%10.%2.%3 "/>
      <w:lvlJc w:val="left"/>
      <w:pPr>
        <w:ind w:left="0" w:firstLine="0"/>
      </w:pPr>
      <w:rPr>
        <w:rFonts w:ascii="黑体" w:eastAsia="黑体" w:hAnsiTheme="minorHAnsi" w:hint="eastAsia"/>
        <w:b w:val="0"/>
        <w:i w:val="0"/>
        <w:sz w:val="21"/>
      </w:rPr>
    </w:lvl>
    <w:lvl w:ilvl="3">
      <w:start w:val="1"/>
      <w:numFmt w:val="decimal"/>
      <w:suff w:val="nothing"/>
      <w:lvlText w:val="%10.%2.%3.%4 "/>
      <w:lvlJc w:val="left"/>
      <w:pPr>
        <w:ind w:left="0" w:firstLine="0"/>
      </w:pPr>
      <w:rPr>
        <w:rFonts w:ascii="黑体" w:eastAsia="黑体" w:hAnsiTheme="minorHAnsi" w:hint="eastAsia"/>
        <w:b w:val="0"/>
        <w:i w:val="0"/>
        <w:sz w:val="21"/>
      </w:rPr>
    </w:lvl>
    <w:lvl w:ilvl="4">
      <w:start w:val="1"/>
      <w:numFmt w:val="decimal"/>
      <w:suff w:val="nothing"/>
      <w:lvlText w:val="%10.%2.%3.%4.%5 "/>
      <w:lvlJc w:val="left"/>
      <w:pPr>
        <w:ind w:left="0" w:firstLine="0"/>
      </w:pPr>
      <w:rPr>
        <w:rFonts w:ascii="黑体" w:eastAsia="黑体" w:hAnsiTheme="minorHAnsi" w:hint="eastAsia"/>
        <w:b w:val="0"/>
        <w:i w:val="0"/>
        <w:sz w:val="21"/>
      </w:rPr>
    </w:lvl>
    <w:lvl w:ilvl="5">
      <w:start w:val="1"/>
      <w:numFmt w:val="decimal"/>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1CC4436E"/>
    <w:multiLevelType w:val="hybridMultilevel"/>
    <w:tmpl w:val="09B6F13E"/>
    <w:lvl w:ilvl="0" w:tplc="8F2C1E76">
      <w:start w:val="1"/>
      <w:numFmt w:val="decimal"/>
      <w:lvlText w:val="5.2.%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FC91163"/>
    <w:multiLevelType w:val="multilevel"/>
    <w:tmpl w:val="5FDCD75A"/>
    <w:lvl w:ilvl="0">
      <w:start w:val="5"/>
      <w:numFmt w:val="decimal"/>
      <w:suff w:val="nothing"/>
      <w:lvlText w:val="%1　"/>
      <w:lvlJc w:val="left"/>
      <w:pPr>
        <w:ind w:left="0" w:firstLine="0"/>
      </w:pPr>
      <w:rPr>
        <w:rFonts w:ascii="Times New Roman" w:eastAsia="黑体" w:hAnsi="Times New Roman" w:cs="Times New Roman" w:hint="default"/>
        <w:b w:val="0"/>
        <w:bCs/>
        <w:i w:val="0"/>
        <w:sz w:val="21"/>
        <w:szCs w:val="21"/>
      </w:rPr>
    </w:lvl>
    <w:lvl w:ilvl="1">
      <w:start w:val="1"/>
      <w:numFmt w:val="decimal"/>
      <w:suff w:val="nothing"/>
      <w:lvlText w:val="%1.%2　"/>
      <w:lvlJc w:val="left"/>
      <w:pPr>
        <w:ind w:left="0" w:firstLine="0"/>
      </w:pPr>
      <w:rPr>
        <w:rFonts w:ascii="Times New Roman" w:eastAsia="黑体" w:hAnsi="Times New Roman" w:cs="Times New Roman" w:hint="default"/>
        <w:b w:val="0"/>
        <w:bCs/>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suff w:val="nothing"/>
      <w:lvlText w:val="%1.%2.%3　"/>
      <w:lvlJc w:val="left"/>
      <w:pPr>
        <w:ind w:left="0" w:firstLine="0"/>
      </w:pPr>
      <w:rPr>
        <w:rFonts w:ascii="Times New Roman" w:eastAsia="黑体" w:hAnsi="Times New Roman" w:cs="Times New Roman" w:hint="default"/>
        <w:b/>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44C50F90"/>
    <w:multiLevelType w:val="multilevel"/>
    <w:tmpl w:val="44C50F90"/>
    <w:lvl w:ilvl="0">
      <w:start w:val="1"/>
      <w:numFmt w:val="lowerLetter"/>
      <w:pStyle w:val="a0"/>
      <w:lvlText w:val="%1)"/>
      <w:lvlJc w:val="left"/>
      <w:pPr>
        <w:tabs>
          <w:tab w:val="left" w:pos="851"/>
        </w:tabs>
        <w:ind w:left="851" w:hanging="426"/>
      </w:pPr>
      <w:rPr>
        <w:rFonts w:ascii="宋体" w:eastAsia="宋体" w:hAnsi="Times New Roman" w:hint="eastAsia"/>
        <w:sz w:val="21"/>
      </w:rPr>
    </w:lvl>
    <w:lvl w:ilvl="1">
      <w:start w:val="1"/>
      <w:numFmt w:val="decimal"/>
      <w:pStyle w:val="a1"/>
      <w:lvlText w:val="%2)"/>
      <w:lvlJc w:val="left"/>
      <w:pPr>
        <w:tabs>
          <w:tab w:val="left"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4" w15:restartNumberingAfterBreak="0">
    <w:nsid w:val="48802D1C"/>
    <w:multiLevelType w:val="multilevel"/>
    <w:tmpl w:val="48802D1C"/>
    <w:lvl w:ilvl="0">
      <w:start w:val="1"/>
      <w:numFmt w:val="upperLetter"/>
      <w:pStyle w:val="a2"/>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5603797C"/>
    <w:multiLevelType w:val="multilevel"/>
    <w:tmpl w:val="5603797C"/>
    <w:lvl w:ilvl="0">
      <w:start w:val="1"/>
      <w:numFmt w:val="upperLetter"/>
      <w:pStyle w:val="a3"/>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657D3FBC"/>
    <w:multiLevelType w:val="multilevel"/>
    <w:tmpl w:val="657D3FBC"/>
    <w:lvl w:ilvl="0">
      <w:start w:val="1"/>
      <w:numFmt w:val="upperLetter"/>
      <w:pStyle w:val="a4"/>
      <w:suff w:val="nothing"/>
      <w:lvlText w:val="附录%1"/>
      <w:lvlJc w:val="left"/>
      <w:pPr>
        <w:ind w:left="0" w:firstLine="0"/>
      </w:pPr>
      <w:rPr>
        <w:rFonts w:hint="eastAsia"/>
        <w:spacing w:val="100"/>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suff w:val="nothing"/>
      <w:lvlText w:val="%1.%2.%3　"/>
      <w:lvlJc w:val="left"/>
      <w:pPr>
        <w:ind w:left="0" w:firstLine="0"/>
      </w:pPr>
      <w:rPr>
        <w:rFonts w:ascii="黑体" w:eastAsia="黑体" w:hint="eastAsia"/>
        <w:b w:val="0"/>
        <w:i w:val="0"/>
        <w:sz w:val="21"/>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7"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6"/>
      <w:suff w:val="nothing"/>
      <w:lvlText w:val="%1%2　"/>
      <w:lvlJc w:val="left"/>
      <w:pPr>
        <w:ind w:left="0" w:firstLine="0"/>
      </w:pPr>
      <w:rPr>
        <w:rFonts w:ascii="黑体" w:eastAsia="黑体" w:hint="eastAsia"/>
        <w:b w:val="0"/>
        <w:i w:val="0"/>
        <w:sz w:val="21"/>
      </w:rPr>
    </w:lvl>
    <w:lvl w:ilvl="2">
      <w:start w:val="1"/>
      <w:numFmt w:val="decimal"/>
      <w:pStyle w:val="a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ligatures w14:val="none"/>
        <w14:numForm w14:val="default"/>
        <w14:numSpacing w14:val="default"/>
      </w:rPr>
    </w:lvl>
    <w:lvl w:ilvl="3">
      <w:start w:val="1"/>
      <w:numFmt w:val="decimal"/>
      <w:pStyle w:val="a8"/>
      <w:suff w:val="nothing"/>
      <w:lvlText w:val="%1%2.%3.%4　"/>
      <w:lvlJc w:val="left"/>
      <w:pPr>
        <w:ind w:left="0" w:firstLine="0"/>
      </w:pPr>
      <w:rPr>
        <w:rFonts w:ascii="黑体" w:eastAsia="黑体" w:hint="eastAsia"/>
        <w:b w:val="0"/>
        <w:i w:val="0"/>
        <w:sz w:val="21"/>
      </w:rPr>
    </w:lvl>
    <w:lvl w:ilvl="4">
      <w:start w:val="1"/>
      <w:numFmt w:val="decimal"/>
      <w:pStyle w:val="a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99841555">
    <w:abstractNumId w:val="0"/>
  </w:num>
  <w:num w:numId="2" w16cid:durableId="1643608701">
    <w:abstractNumId w:val="7"/>
  </w:num>
  <w:num w:numId="3" w16cid:durableId="201333442">
    <w:abstractNumId w:val="3"/>
  </w:num>
  <w:num w:numId="4" w16cid:durableId="1138954531">
    <w:abstractNumId w:val="4"/>
  </w:num>
  <w:num w:numId="5" w16cid:durableId="970600648">
    <w:abstractNumId w:val="5"/>
  </w:num>
  <w:num w:numId="6" w16cid:durableId="1389570283">
    <w:abstractNumId w:val="6"/>
  </w:num>
  <w:num w:numId="7" w16cid:durableId="997346180">
    <w:abstractNumId w:val="2"/>
  </w:num>
  <w:num w:numId="8" w16cid:durableId="26106350">
    <w:abstractNumId w:val="7"/>
  </w:num>
  <w:num w:numId="9" w16cid:durableId="680204299">
    <w:abstractNumId w:val="7"/>
  </w:num>
  <w:num w:numId="10" w16cid:durableId="1863395763">
    <w:abstractNumId w:val="7"/>
  </w:num>
  <w:num w:numId="11" w16cid:durableId="714626067">
    <w:abstractNumId w:val="7"/>
  </w:num>
  <w:num w:numId="12" w16cid:durableId="1449665609">
    <w:abstractNumId w:val="7"/>
  </w:num>
  <w:num w:numId="13" w16cid:durableId="1932396791">
    <w:abstractNumId w:val="7"/>
  </w:num>
  <w:num w:numId="14" w16cid:durableId="1198866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llYTE1NmZlM2NmYmIzMTA3Y2Q5NDNhMGNkZTFhMzgifQ=="/>
  </w:docVars>
  <w:rsids>
    <w:rsidRoot w:val="003A16B9"/>
    <w:rsid w:val="BECA6D96"/>
    <w:rsid w:val="F61BFC71"/>
    <w:rsid w:val="0000235D"/>
    <w:rsid w:val="000026B9"/>
    <w:rsid w:val="0002049D"/>
    <w:rsid w:val="000223EA"/>
    <w:rsid w:val="00045B39"/>
    <w:rsid w:val="000575C9"/>
    <w:rsid w:val="00064832"/>
    <w:rsid w:val="00077868"/>
    <w:rsid w:val="00081474"/>
    <w:rsid w:val="00082857"/>
    <w:rsid w:val="00085284"/>
    <w:rsid w:val="00086477"/>
    <w:rsid w:val="00094BD9"/>
    <w:rsid w:val="00095B49"/>
    <w:rsid w:val="000A20E8"/>
    <w:rsid w:val="000B200F"/>
    <w:rsid w:val="000E4766"/>
    <w:rsid w:val="0010330B"/>
    <w:rsid w:val="00103DDF"/>
    <w:rsid w:val="001409D6"/>
    <w:rsid w:val="00143113"/>
    <w:rsid w:val="00150039"/>
    <w:rsid w:val="00151D94"/>
    <w:rsid w:val="00166D42"/>
    <w:rsid w:val="001859E1"/>
    <w:rsid w:val="00196275"/>
    <w:rsid w:val="001B3652"/>
    <w:rsid w:val="001B6466"/>
    <w:rsid w:val="001C3D36"/>
    <w:rsid w:val="001D2732"/>
    <w:rsid w:val="001D49AD"/>
    <w:rsid w:val="001E072C"/>
    <w:rsid w:val="001E0932"/>
    <w:rsid w:val="00204426"/>
    <w:rsid w:val="002224B3"/>
    <w:rsid w:val="002344F0"/>
    <w:rsid w:val="002347DD"/>
    <w:rsid w:val="002508A9"/>
    <w:rsid w:val="002516DF"/>
    <w:rsid w:val="002552C1"/>
    <w:rsid w:val="0026046F"/>
    <w:rsid w:val="00285DEA"/>
    <w:rsid w:val="002B1E60"/>
    <w:rsid w:val="002B36C4"/>
    <w:rsid w:val="002B7A50"/>
    <w:rsid w:val="002C2FA1"/>
    <w:rsid w:val="002C35B2"/>
    <w:rsid w:val="002D05F7"/>
    <w:rsid w:val="002D5285"/>
    <w:rsid w:val="002D5B59"/>
    <w:rsid w:val="002F2FA5"/>
    <w:rsid w:val="00310AA3"/>
    <w:rsid w:val="00322992"/>
    <w:rsid w:val="00325ED8"/>
    <w:rsid w:val="0034497A"/>
    <w:rsid w:val="0034591E"/>
    <w:rsid w:val="00354B2C"/>
    <w:rsid w:val="00377A55"/>
    <w:rsid w:val="00383D3C"/>
    <w:rsid w:val="003A16B9"/>
    <w:rsid w:val="003A4CA8"/>
    <w:rsid w:val="003B172B"/>
    <w:rsid w:val="003D20BE"/>
    <w:rsid w:val="003D30B8"/>
    <w:rsid w:val="003F3364"/>
    <w:rsid w:val="003F4AEC"/>
    <w:rsid w:val="003F6207"/>
    <w:rsid w:val="00433902"/>
    <w:rsid w:val="00434EBE"/>
    <w:rsid w:val="004444BA"/>
    <w:rsid w:val="00451A1C"/>
    <w:rsid w:val="00454042"/>
    <w:rsid w:val="004679D5"/>
    <w:rsid w:val="0048394F"/>
    <w:rsid w:val="004867F1"/>
    <w:rsid w:val="004A5F25"/>
    <w:rsid w:val="004B4E48"/>
    <w:rsid w:val="004B787D"/>
    <w:rsid w:val="004D39BA"/>
    <w:rsid w:val="00527D14"/>
    <w:rsid w:val="00540C01"/>
    <w:rsid w:val="00542DD0"/>
    <w:rsid w:val="005815F7"/>
    <w:rsid w:val="005A31C8"/>
    <w:rsid w:val="005A32C0"/>
    <w:rsid w:val="005A3E71"/>
    <w:rsid w:val="005A62F9"/>
    <w:rsid w:val="005B36AE"/>
    <w:rsid w:val="005C7D71"/>
    <w:rsid w:val="005F66DA"/>
    <w:rsid w:val="00617AFD"/>
    <w:rsid w:val="0062624C"/>
    <w:rsid w:val="00644E72"/>
    <w:rsid w:val="00677BC4"/>
    <w:rsid w:val="00681686"/>
    <w:rsid w:val="0068514F"/>
    <w:rsid w:val="006D09E4"/>
    <w:rsid w:val="007138FD"/>
    <w:rsid w:val="00722BB4"/>
    <w:rsid w:val="00747833"/>
    <w:rsid w:val="00756BD7"/>
    <w:rsid w:val="00791EAF"/>
    <w:rsid w:val="0079273D"/>
    <w:rsid w:val="007C2FA8"/>
    <w:rsid w:val="007F171C"/>
    <w:rsid w:val="00800F10"/>
    <w:rsid w:val="00817D4F"/>
    <w:rsid w:val="00825FA2"/>
    <w:rsid w:val="00831EA8"/>
    <w:rsid w:val="00841108"/>
    <w:rsid w:val="008518B5"/>
    <w:rsid w:val="00861E66"/>
    <w:rsid w:val="00872701"/>
    <w:rsid w:val="00872AEF"/>
    <w:rsid w:val="00873293"/>
    <w:rsid w:val="00880D39"/>
    <w:rsid w:val="00881CCA"/>
    <w:rsid w:val="008B28B8"/>
    <w:rsid w:val="008F64B5"/>
    <w:rsid w:val="0091740B"/>
    <w:rsid w:val="00927A87"/>
    <w:rsid w:val="00930870"/>
    <w:rsid w:val="009330EF"/>
    <w:rsid w:val="009621F2"/>
    <w:rsid w:val="00976747"/>
    <w:rsid w:val="009858D2"/>
    <w:rsid w:val="009B4F38"/>
    <w:rsid w:val="009B627E"/>
    <w:rsid w:val="009E0027"/>
    <w:rsid w:val="009F3D0F"/>
    <w:rsid w:val="00A06D37"/>
    <w:rsid w:val="00A102F9"/>
    <w:rsid w:val="00A24C20"/>
    <w:rsid w:val="00A27E6C"/>
    <w:rsid w:val="00A30678"/>
    <w:rsid w:val="00A33271"/>
    <w:rsid w:val="00A36AC7"/>
    <w:rsid w:val="00A3781D"/>
    <w:rsid w:val="00A5566C"/>
    <w:rsid w:val="00A57488"/>
    <w:rsid w:val="00A67EF9"/>
    <w:rsid w:val="00AD185F"/>
    <w:rsid w:val="00AE6364"/>
    <w:rsid w:val="00B11D8D"/>
    <w:rsid w:val="00B201DC"/>
    <w:rsid w:val="00B2361A"/>
    <w:rsid w:val="00B3207B"/>
    <w:rsid w:val="00B34F84"/>
    <w:rsid w:val="00B3738F"/>
    <w:rsid w:val="00B42D51"/>
    <w:rsid w:val="00B47B39"/>
    <w:rsid w:val="00B66DBC"/>
    <w:rsid w:val="00B70C45"/>
    <w:rsid w:val="00B71B66"/>
    <w:rsid w:val="00B81B6B"/>
    <w:rsid w:val="00B87ABB"/>
    <w:rsid w:val="00B94288"/>
    <w:rsid w:val="00B95935"/>
    <w:rsid w:val="00BA35E3"/>
    <w:rsid w:val="00BF447A"/>
    <w:rsid w:val="00C11560"/>
    <w:rsid w:val="00C219E8"/>
    <w:rsid w:val="00C251D9"/>
    <w:rsid w:val="00C30339"/>
    <w:rsid w:val="00C308FF"/>
    <w:rsid w:val="00C4214F"/>
    <w:rsid w:val="00C514DE"/>
    <w:rsid w:val="00C9567F"/>
    <w:rsid w:val="00C96BFF"/>
    <w:rsid w:val="00C979BC"/>
    <w:rsid w:val="00CB7D28"/>
    <w:rsid w:val="00CE2371"/>
    <w:rsid w:val="00D02A61"/>
    <w:rsid w:val="00D24AD9"/>
    <w:rsid w:val="00D47B4C"/>
    <w:rsid w:val="00D54899"/>
    <w:rsid w:val="00D64826"/>
    <w:rsid w:val="00D64F6D"/>
    <w:rsid w:val="00DA0308"/>
    <w:rsid w:val="00DC793A"/>
    <w:rsid w:val="00DE0A71"/>
    <w:rsid w:val="00DF3C5F"/>
    <w:rsid w:val="00DF71E5"/>
    <w:rsid w:val="00E034C3"/>
    <w:rsid w:val="00E04500"/>
    <w:rsid w:val="00E100D7"/>
    <w:rsid w:val="00E4542C"/>
    <w:rsid w:val="00E638A0"/>
    <w:rsid w:val="00E76D8B"/>
    <w:rsid w:val="00E95BD3"/>
    <w:rsid w:val="00E966CD"/>
    <w:rsid w:val="00EA24F7"/>
    <w:rsid w:val="00EA6765"/>
    <w:rsid w:val="00EA67A3"/>
    <w:rsid w:val="00EC4EB7"/>
    <w:rsid w:val="00EE4FAA"/>
    <w:rsid w:val="00EF2820"/>
    <w:rsid w:val="00EF5A97"/>
    <w:rsid w:val="00F06E02"/>
    <w:rsid w:val="00F32FC7"/>
    <w:rsid w:val="00F37839"/>
    <w:rsid w:val="00F44DF5"/>
    <w:rsid w:val="00F6458C"/>
    <w:rsid w:val="00F71614"/>
    <w:rsid w:val="00F7529A"/>
    <w:rsid w:val="00F7582F"/>
    <w:rsid w:val="00FB0178"/>
    <w:rsid w:val="00FB0F7B"/>
    <w:rsid w:val="03603A91"/>
    <w:rsid w:val="05D71EE1"/>
    <w:rsid w:val="0BDB13BB"/>
    <w:rsid w:val="0D332FB3"/>
    <w:rsid w:val="0FBC2D1E"/>
    <w:rsid w:val="10183FC4"/>
    <w:rsid w:val="10993662"/>
    <w:rsid w:val="1C9E2F2B"/>
    <w:rsid w:val="25616E98"/>
    <w:rsid w:val="26AC26D3"/>
    <w:rsid w:val="4BFCC419"/>
    <w:rsid w:val="542D49AA"/>
    <w:rsid w:val="5A5F2AC3"/>
    <w:rsid w:val="5C1F1E23"/>
    <w:rsid w:val="5F9B7E31"/>
    <w:rsid w:val="62247B9C"/>
    <w:rsid w:val="6D4B73BB"/>
    <w:rsid w:val="70BE53AC"/>
    <w:rsid w:val="758D0E71"/>
    <w:rsid w:val="78B04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AFA00F1"/>
  <w15:docId w15:val="{2BDD4065-48EB-45F1-BB07-E742E54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qFormat="1"/>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pPr>
      <w:widowControl w:val="0"/>
      <w:jc w:val="both"/>
    </w:pPr>
    <w:rPr>
      <w:kern w:val="2"/>
      <w:sz w:val="21"/>
      <w:szCs w:val="24"/>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annotation text"/>
    <w:basedOn w:val="aa"/>
    <w:link w:val="af"/>
    <w:uiPriority w:val="99"/>
    <w:unhideWhenUsed/>
    <w:qFormat/>
    <w:pPr>
      <w:jc w:val="left"/>
    </w:pPr>
  </w:style>
  <w:style w:type="paragraph" w:styleId="af0">
    <w:name w:val="Balloon Text"/>
    <w:basedOn w:val="aa"/>
    <w:link w:val="af1"/>
    <w:uiPriority w:val="99"/>
    <w:qFormat/>
    <w:rPr>
      <w:sz w:val="18"/>
      <w:szCs w:val="18"/>
    </w:rPr>
  </w:style>
  <w:style w:type="paragraph" w:styleId="af2">
    <w:name w:val="footer"/>
    <w:basedOn w:val="aa"/>
    <w:link w:val="af3"/>
    <w:uiPriority w:val="99"/>
    <w:qFormat/>
    <w:pPr>
      <w:tabs>
        <w:tab w:val="center" w:pos="4153"/>
        <w:tab w:val="right" w:pos="8306"/>
      </w:tabs>
      <w:snapToGrid w:val="0"/>
      <w:jc w:val="left"/>
    </w:pPr>
    <w:rPr>
      <w:sz w:val="18"/>
      <w:szCs w:val="20"/>
    </w:rPr>
  </w:style>
  <w:style w:type="paragraph" w:styleId="af4">
    <w:name w:val="header"/>
    <w:basedOn w:val="aa"/>
    <w:link w:val="af5"/>
    <w:uiPriority w:val="99"/>
    <w:qFormat/>
    <w:pPr>
      <w:pBdr>
        <w:bottom w:val="single" w:sz="6" w:space="1" w:color="auto"/>
      </w:pBdr>
      <w:tabs>
        <w:tab w:val="center" w:pos="4153"/>
        <w:tab w:val="right" w:pos="8306"/>
      </w:tabs>
      <w:snapToGrid w:val="0"/>
      <w:jc w:val="center"/>
    </w:pPr>
    <w:rPr>
      <w:sz w:val="18"/>
      <w:szCs w:val="20"/>
    </w:rPr>
  </w:style>
  <w:style w:type="paragraph" w:styleId="TOC1">
    <w:name w:val="toc 1"/>
    <w:basedOn w:val="aa"/>
    <w:next w:val="aa"/>
    <w:uiPriority w:val="39"/>
    <w:unhideWhenUsed/>
    <w:qFormat/>
    <w:locked/>
    <w:rPr>
      <w:rFonts w:ascii="宋体"/>
    </w:rPr>
  </w:style>
  <w:style w:type="paragraph" w:styleId="3">
    <w:name w:val="Body Text Indent 3"/>
    <w:basedOn w:val="aa"/>
    <w:link w:val="30"/>
    <w:uiPriority w:val="99"/>
    <w:qFormat/>
    <w:pPr>
      <w:widowControl/>
      <w:adjustRightInd w:val="0"/>
      <w:snapToGrid w:val="0"/>
      <w:spacing w:line="360" w:lineRule="auto"/>
      <w:ind w:firstLine="555"/>
      <w:jc w:val="left"/>
    </w:pPr>
    <w:rPr>
      <w:sz w:val="28"/>
      <w:szCs w:val="27"/>
    </w:rPr>
  </w:style>
  <w:style w:type="paragraph" w:styleId="TOC2">
    <w:name w:val="toc 2"/>
    <w:basedOn w:val="aa"/>
    <w:next w:val="aa"/>
    <w:uiPriority w:val="39"/>
    <w:unhideWhenUsed/>
    <w:qFormat/>
    <w:locked/>
    <w:pPr>
      <w:tabs>
        <w:tab w:val="right" w:leader="dot" w:pos="9344"/>
      </w:tabs>
      <w:spacing w:line="300" w:lineRule="exact"/>
      <w:ind w:left="210"/>
    </w:pPr>
    <w:rPr>
      <w:rFonts w:ascii="宋体"/>
    </w:rPr>
  </w:style>
  <w:style w:type="table" w:styleId="af6">
    <w:name w:val="Table Grid"/>
    <w:basedOn w:val="ac"/>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uiPriority w:val="99"/>
    <w:qFormat/>
    <w:rPr>
      <w:rFonts w:ascii="宋体" w:eastAsia="宋体" w:hAnsi="Times New Roman"/>
      <w:color w:val="auto"/>
      <w:spacing w:val="0"/>
      <w:w w:val="100"/>
      <w:position w:val="0"/>
      <w:sz w:val="21"/>
      <w:u w:val="none"/>
      <w:vertAlign w:val="baseline"/>
    </w:rPr>
  </w:style>
  <w:style w:type="character" w:styleId="af8">
    <w:name w:val="annotation reference"/>
    <w:basedOn w:val="ab"/>
    <w:uiPriority w:val="99"/>
    <w:semiHidden/>
    <w:unhideWhenUsed/>
    <w:qFormat/>
    <w:rPr>
      <w:sz w:val="21"/>
      <w:szCs w:val="21"/>
    </w:rPr>
  </w:style>
  <w:style w:type="character" w:customStyle="1" w:styleId="FooterChar">
    <w:name w:val="Footer Char"/>
    <w:uiPriority w:val="99"/>
    <w:qFormat/>
    <w:locked/>
    <w:rPr>
      <w:kern w:val="2"/>
      <w:sz w:val="18"/>
    </w:rPr>
  </w:style>
  <w:style w:type="character" w:customStyle="1" w:styleId="HeaderChar">
    <w:name w:val="Header Char"/>
    <w:uiPriority w:val="99"/>
    <w:qFormat/>
    <w:locked/>
    <w:rPr>
      <w:kern w:val="2"/>
      <w:sz w:val="18"/>
    </w:rPr>
  </w:style>
  <w:style w:type="character" w:customStyle="1" w:styleId="af5">
    <w:name w:val="页眉 字符"/>
    <w:basedOn w:val="ab"/>
    <w:link w:val="af4"/>
    <w:uiPriority w:val="99"/>
    <w:semiHidden/>
    <w:qFormat/>
    <w:locked/>
    <w:rPr>
      <w:rFonts w:cs="Times New Roman"/>
      <w:sz w:val="18"/>
      <w:szCs w:val="18"/>
    </w:rPr>
  </w:style>
  <w:style w:type="character" w:customStyle="1" w:styleId="af3">
    <w:name w:val="页脚 字符"/>
    <w:basedOn w:val="ab"/>
    <w:link w:val="af2"/>
    <w:uiPriority w:val="99"/>
    <w:semiHidden/>
    <w:qFormat/>
    <w:locked/>
    <w:rPr>
      <w:rFonts w:cs="Times New Roman"/>
      <w:sz w:val="18"/>
      <w:szCs w:val="18"/>
    </w:rPr>
  </w:style>
  <w:style w:type="character" w:customStyle="1" w:styleId="30">
    <w:name w:val="正文文本缩进 3 字符"/>
    <w:basedOn w:val="ab"/>
    <w:link w:val="3"/>
    <w:uiPriority w:val="99"/>
    <w:semiHidden/>
    <w:qFormat/>
    <w:locked/>
    <w:rPr>
      <w:rFonts w:cs="Times New Roman"/>
      <w:sz w:val="16"/>
      <w:szCs w:val="16"/>
    </w:rPr>
  </w:style>
  <w:style w:type="character" w:customStyle="1" w:styleId="af1">
    <w:name w:val="批注框文本 字符"/>
    <w:basedOn w:val="ab"/>
    <w:link w:val="af0"/>
    <w:uiPriority w:val="99"/>
    <w:qFormat/>
    <w:locked/>
    <w:rPr>
      <w:rFonts w:cs="Times New Roman"/>
      <w:kern w:val="2"/>
      <w:sz w:val="18"/>
      <w:szCs w:val="18"/>
    </w:rPr>
  </w:style>
  <w:style w:type="paragraph" w:customStyle="1" w:styleId="af9">
    <w:name w:val="标准标志"/>
    <w:next w:val="aa"/>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a">
    <w:name w:val="标准称谓"/>
    <w:next w:val="aa"/>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b">
    <w:name w:val="标准文件_文件编号"/>
    <w:basedOn w:val="afc"/>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c">
    <w:name w:val="标准文件_段"/>
    <w:link w:val="Char"/>
    <w:qFormat/>
    <w:pPr>
      <w:autoSpaceDE w:val="0"/>
      <w:autoSpaceDN w:val="0"/>
      <w:ind w:firstLineChars="200" w:firstLine="200"/>
      <w:jc w:val="both"/>
    </w:pPr>
    <w:rPr>
      <w:rFonts w:ascii="宋体"/>
      <w:sz w:val="21"/>
    </w:rPr>
  </w:style>
  <w:style w:type="paragraph" w:customStyle="1" w:styleId="afd">
    <w:name w:val="标准文件_替换文件编号"/>
    <w:basedOn w:val="afb"/>
    <w:qFormat/>
    <w:pPr>
      <w:framePr w:wrap="auto"/>
      <w:spacing w:before="57"/>
    </w:pPr>
    <w:rPr>
      <w:sz w:val="21"/>
    </w:rPr>
  </w:style>
  <w:style w:type="paragraph" w:customStyle="1" w:styleId="afe">
    <w:name w:val="标准文件_文件名称"/>
    <w:basedOn w:val="afc"/>
    <w:next w:val="afc"/>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f">
    <w:name w:val="封面标准英文名称"/>
    <w:qFormat/>
    <w:pPr>
      <w:widowControl w:val="0"/>
      <w:spacing w:line="360" w:lineRule="exact"/>
      <w:jc w:val="center"/>
    </w:pPr>
    <w:rPr>
      <w:sz w:val="28"/>
    </w:rPr>
  </w:style>
  <w:style w:type="paragraph" w:customStyle="1" w:styleId="aff0">
    <w:name w:val="其他发布日期"/>
    <w:basedOn w:val="aff1"/>
    <w:qFormat/>
    <w:pPr>
      <w:framePr w:w="3997" w:h="471" w:hRule="exact" w:hSpace="0" w:vSpace="181" w:wrap="around" w:vAnchor="page" w:hAnchor="page" w:x="1419" w:y="14097"/>
    </w:pPr>
  </w:style>
  <w:style w:type="paragraph" w:customStyle="1" w:styleId="aff1">
    <w:name w:val="发布日期"/>
    <w:qFormat/>
    <w:pPr>
      <w:framePr w:w="4000" w:h="473" w:hRule="exact" w:hSpace="180" w:vSpace="180" w:wrap="around" w:hAnchor="margin" w:y="13511" w:anchorLock="1"/>
    </w:pPr>
    <w:rPr>
      <w:rFonts w:eastAsia="黑体"/>
      <w:sz w:val="28"/>
    </w:rPr>
  </w:style>
  <w:style w:type="paragraph" w:customStyle="1" w:styleId="aff2">
    <w:name w:val="其他实施日期"/>
    <w:basedOn w:val="aff3"/>
    <w:qFormat/>
    <w:pPr>
      <w:framePr w:w="3997" w:h="471" w:hRule="exact" w:vSpace="181" w:wrap="around" w:vAnchor="page" w:hAnchor="page" w:x="7089" w:y="14097"/>
    </w:pPr>
  </w:style>
  <w:style w:type="paragraph" w:customStyle="1" w:styleId="aff3">
    <w:name w:val="实施日期"/>
    <w:basedOn w:val="aff1"/>
    <w:qFormat/>
    <w:pPr>
      <w:framePr w:hSpace="0" w:wrap="around" w:xAlign="right"/>
      <w:jc w:val="right"/>
    </w:pPr>
  </w:style>
  <w:style w:type="paragraph" w:customStyle="1" w:styleId="aff4">
    <w:name w:val="其他发布部门"/>
    <w:basedOn w:val="aff5"/>
    <w:qFormat/>
    <w:pPr>
      <w:framePr w:wrap="around"/>
      <w:spacing w:line="0" w:lineRule="atLeast"/>
    </w:pPr>
    <w:rPr>
      <w:rFonts w:ascii="黑体" w:eastAsia="黑体"/>
      <w:b w:val="0"/>
    </w:rPr>
  </w:style>
  <w:style w:type="paragraph" w:customStyle="1" w:styleId="aff5">
    <w:name w:val="发布部门"/>
    <w:next w:val="afc"/>
    <w:qFormat/>
    <w:pPr>
      <w:framePr w:w="7433" w:h="585" w:hRule="exact" w:hSpace="180" w:vSpace="180" w:wrap="around" w:hAnchor="margin" w:xAlign="center" w:y="14401" w:anchorLock="1"/>
      <w:jc w:val="center"/>
    </w:pPr>
    <w:rPr>
      <w:rFonts w:ascii="宋体"/>
      <w:b/>
      <w:w w:val="135"/>
      <w:sz w:val="36"/>
    </w:rPr>
  </w:style>
  <w:style w:type="character" w:customStyle="1" w:styleId="aff6">
    <w:name w:val="发布"/>
    <w:basedOn w:val="ab"/>
    <w:qFormat/>
    <w:rPr>
      <w:rFonts w:ascii="黑体" w:eastAsia="黑体"/>
      <w:spacing w:val="85"/>
      <w:w w:val="100"/>
      <w:position w:val="3"/>
      <w:sz w:val="28"/>
      <w:szCs w:val="28"/>
    </w:rPr>
  </w:style>
  <w:style w:type="paragraph" w:customStyle="1" w:styleId="aff7">
    <w:name w:val="标准文件_目录标题"/>
    <w:basedOn w:val="aa"/>
    <w:qFormat/>
    <w:pPr>
      <w:spacing w:afterLines="150" w:after="150"/>
      <w:jc w:val="center"/>
    </w:pPr>
    <w:rPr>
      <w:rFonts w:ascii="黑体" w:eastAsia="黑体"/>
      <w:sz w:val="32"/>
    </w:rPr>
  </w:style>
  <w:style w:type="paragraph" w:customStyle="1" w:styleId="a">
    <w:name w:val="标准文件_前言、引言标题"/>
    <w:next w:val="aa"/>
    <w:qFormat/>
    <w:pPr>
      <w:numPr>
        <w:numId w:val="1"/>
      </w:numPr>
      <w:shd w:val="clear" w:color="FFFFFF" w:fill="FFFFFF"/>
      <w:spacing w:afterLines="150" w:after="150"/>
      <w:ind w:left="0" w:firstLine="0"/>
      <w:jc w:val="center"/>
      <w:outlineLvl w:val="0"/>
    </w:pPr>
    <w:rPr>
      <w:rFonts w:ascii="黑体" w:eastAsia="黑体"/>
      <w:sz w:val="32"/>
    </w:rPr>
  </w:style>
  <w:style w:type="paragraph" w:customStyle="1" w:styleId="aff8">
    <w:name w:val="标准文件_正文标准名称"/>
    <w:qFormat/>
    <w:pPr>
      <w:spacing w:after="640" w:line="400" w:lineRule="exact"/>
      <w:jc w:val="center"/>
    </w:pPr>
    <w:rPr>
      <w:rFonts w:ascii="黑体" w:eastAsia="黑体" w:hAnsi="黑体"/>
      <w:kern w:val="2"/>
      <w:sz w:val="32"/>
      <w:szCs w:val="32"/>
    </w:rPr>
  </w:style>
  <w:style w:type="paragraph" w:customStyle="1" w:styleId="a6">
    <w:name w:val="标准文件_章标题"/>
    <w:next w:val="afc"/>
    <w:qFormat/>
    <w:pPr>
      <w:numPr>
        <w:ilvl w:val="1"/>
        <w:numId w:val="2"/>
      </w:numPr>
      <w:spacing w:beforeLines="100" w:before="100" w:afterLines="100" w:after="100"/>
      <w:jc w:val="both"/>
      <w:outlineLvl w:val="0"/>
    </w:pPr>
    <w:rPr>
      <w:rFonts w:ascii="黑体" w:eastAsia="黑体"/>
      <w:sz w:val="21"/>
    </w:rPr>
  </w:style>
  <w:style w:type="paragraph" w:customStyle="1" w:styleId="a7">
    <w:name w:val="标准文件_一级条标题"/>
    <w:basedOn w:val="a6"/>
    <w:next w:val="afc"/>
    <w:qFormat/>
    <w:pPr>
      <w:numPr>
        <w:ilvl w:val="2"/>
      </w:numPr>
      <w:spacing w:beforeLines="50" w:before="50" w:afterLines="50" w:after="50"/>
      <w:outlineLvl w:val="1"/>
    </w:pPr>
  </w:style>
  <w:style w:type="paragraph" w:customStyle="1" w:styleId="a8">
    <w:name w:val="标准文件_二级条标题"/>
    <w:next w:val="afc"/>
    <w:qFormat/>
    <w:pPr>
      <w:widowControl w:val="0"/>
      <w:numPr>
        <w:ilvl w:val="3"/>
        <w:numId w:val="2"/>
      </w:numPr>
      <w:spacing w:beforeLines="50" w:before="50" w:afterLines="50" w:after="50"/>
      <w:jc w:val="both"/>
      <w:outlineLvl w:val="2"/>
    </w:pPr>
    <w:rPr>
      <w:rFonts w:ascii="黑体" w:eastAsia="黑体"/>
      <w:sz w:val="21"/>
    </w:rPr>
  </w:style>
  <w:style w:type="paragraph" w:customStyle="1" w:styleId="a9">
    <w:name w:val="标准文件_三级条标题"/>
    <w:basedOn w:val="a8"/>
    <w:next w:val="afc"/>
    <w:qFormat/>
    <w:pPr>
      <w:widowControl/>
      <w:numPr>
        <w:ilvl w:val="4"/>
      </w:numPr>
      <w:outlineLvl w:val="3"/>
    </w:pPr>
  </w:style>
  <w:style w:type="paragraph" w:customStyle="1" w:styleId="a0">
    <w:name w:val="标准文件_字母编号列项（一级）"/>
    <w:qFormat/>
    <w:pPr>
      <w:numPr>
        <w:numId w:val="3"/>
      </w:numPr>
      <w:jc w:val="both"/>
    </w:pPr>
    <w:rPr>
      <w:rFonts w:ascii="宋体"/>
      <w:sz w:val="21"/>
    </w:rPr>
  </w:style>
  <w:style w:type="paragraph" w:customStyle="1" w:styleId="a1">
    <w:name w:val="标准文件_数字编号列项（二级）"/>
    <w:qFormat/>
    <w:pPr>
      <w:numPr>
        <w:ilvl w:val="1"/>
        <w:numId w:val="3"/>
      </w:numPr>
      <w:jc w:val="both"/>
    </w:pPr>
    <w:rPr>
      <w:rFonts w:ascii="宋体"/>
      <w:sz w:val="21"/>
    </w:rPr>
  </w:style>
  <w:style w:type="paragraph" w:customStyle="1" w:styleId="a2">
    <w:name w:val="标准文件_附录图标号"/>
    <w:basedOn w:val="afc"/>
    <w:next w:val="afc"/>
    <w:qFormat/>
    <w:pPr>
      <w:numPr>
        <w:numId w:val="4"/>
      </w:numPr>
      <w:spacing w:line="14" w:lineRule="exact"/>
      <w:ind w:firstLineChars="0" w:firstLine="0"/>
      <w:jc w:val="center"/>
    </w:pPr>
    <w:rPr>
      <w:rFonts w:ascii="黑体" w:eastAsia="黑体" w:hAnsi="黑体"/>
      <w:vanish/>
      <w:sz w:val="2"/>
      <w:szCs w:val="21"/>
    </w:rPr>
  </w:style>
  <w:style w:type="paragraph" w:customStyle="1" w:styleId="a3">
    <w:name w:val="标准文件_附录表标号"/>
    <w:basedOn w:val="afc"/>
    <w:next w:val="afc"/>
    <w:qFormat/>
    <w:pPr>
      <w:numPr>
        <w:numId w:val="5"/>
      </w:numPr>
      <w:spacing w:line="14" w:lineRule="exact"/>
      <w:ind w:firstLineChars="0" w:firstLine="0"/>
      <w:jc w:val="center"/>
    </w:pPr>
    <w:rPr>
      <w:rFonts w:eastAsia="黑体"/>
      <w:vanish/>
      <w:sz w:val="2"/>
    </w:rPr>
  </w:style>
  <w:style w:type="paragraph" w:customStyle="1" w:styleId="a4">
    <w:name w:val="标准文件_附录标识"/>
    <w:next w:val="afc"/>
    <w:qFormat/>
    <w:pPr>
      <w:numPr>
        <w:numId w:val="6"/>
      </w:numPr>
      <w:shd w:val="clear" w:color="FFFFFF" w:fill="FFFFFF"/>
      <w:tabs>
        <w:tab w:val="left" w:pos="6406"/>
      </w:tabs>
      <w:spacing w:beforeLines="25" w:before="25" w:afterLines="50" w:after="50"/>
      <w:jc w:val="center"/>
      <w:outlineLvl w:val="0"/>
    </w:pPr>
    <w:rPr>
      <w:rFonts w:ascii="黑体" w:eastAsia="黑体"/>
      <w:sz w:val="21"/>
    </w:rPr>
  </w:style>
  <w:style w:type="paragraph" w:customStyle="1" w:styleId="a5">
    <w:name w:val="标准文件_附录一级条标题"/>
    <w:next w:val="afc"/>
    <w:qFormat/>
    <w:pPr>
      <w:widowControl w:val="0"/>
      <w:numPr>
        <w:ilvl w:val="1"/>
        <w:numId w:val="6"/>
      </w:numPr>
      <w:spacing w:beforeLines="50" w:before="50" w:afterLines="50" w:after="50"/>
      <w:jc w:val="both"/>
      <w:outlineLvl w:val="2"/>
    </w:pPr>
    <w:rPr>
      <w:rFonts w:ascii="黑体" w:eastAsia="黑体"/>
      <w:kern w:val="21"/>
      <w:sz w:val="21"/>
    </w:rPr>
  </w:style>
  <w:style w:type="paragraph" w:customStyle="1" w:styleId="aff9">
    <w:name w:val="标准文件_参考文献标题"/>
    <w:basedOn w:val="aa"/>
    <w:next w:val="aa"/>
    <w:qFormat/>
    <w:pPr>
      <w:widowControl/>
      <w:shd w:val="clear" w:color="FFFFFF" w:fill="FFFFFF"/>
      <w:spacing w:beforeLines="40" w:before="40" w:afterLines="50" w:after="50"/>
      <w:jc w:val="center"/>
      <w:outlineLvl w:val="0"/>
    </w:pPr>
    <w:rPr>
      <w:rFonts w:ascii="黑体" w:eastAsia="黑体"/>
      <w:kern w:val="0"/>
    </w:rPr>
  </w:style>
  <w:style w:type="paragraph" w:customStyle="1" w:styleId="affa">
    <w:name w:val="标准文件_页眉奇数页"/>
    <w:next w:val="aa"/>
    <w:qFormat/>
    <w:pPr>
      <w:tabs>
        <w:tab w:val="center" w:pos="4154"/>
        <w:tab w:val="right" w:pos="8306"/>
      </w:tabs>
      <w:spacing w:after="120"/>
      <w:jc w:val="right"/>
    </w:pPr>
    <w:rPr>
      <w:rFonts w:ascii="黑体" w:eastAsia="黑体" w:hAnsi="宋体"/>
      <w:sz w:val="21"/>
    </w:rPr>
  </w:style>
  <w:style w:type="paragraph" w:customStyle="1" w:styleId="affb">
    <w:name w:val="标准文件_页眉偶数页"/>
    <w:basedOn w:val="affa"/>
    <w:next w:val="aa"/>
    <w:qFormat/>
    <w:pPr>
      <w:jc w:val="left"/>
    </w:pPr>
  </w:style>
  <w:style w:type="paragraph" w:customStyle="1" w:styleId="affc">
    <w:name w:val="标准文件_页脚奇数页"/>
    <w:qFormat/>
    <w:pPr>
      <w:ind w:right="227"/>
      <w:jc w:val="right"/>
    </w:pPr>
    <w:rPr>
      <w:rFonts w:ascii="宋体"/>
      <w:sz w:val="18"/>
    </w:rPr>
  </w:style>
  <w:style w:type="paragraph" w:customStyle="1" w:styleId="affd">
    <w:name w:val="标准文件_页脚偶数页"/>
    <w:qFormat/>
    <w:pPr>
      <w:ind w:left="198"/>
    </w:pPr>
    <w:rPr>
      <w:rFonts w:ascii="宋体"/>
      <w:sz w:val="18"/>
    </w:rPr>
  </w:style>
  <w:style w:type="character" w:customStyle="1" w:styleId="Char">
    <w:name w:val="标准文件_段 Char"/>
    <w:link w:val="afc"/>
    <w:rsid w:val="0010330B"/>
    <w:rPr>
      <w:rFonts w:ascii="宋体"/>
      <w:sz w:val="21"/>
    </w:rPr>
  </w:style>
  <w:style w:type="character" w:customStyle="1" w:styleId="Char0">
    <w:name w:val="段 Char"/>
    <w:link w:val="affe"/>
    <w:qFormat/>
    <w:rsid w:val="0026046F"/>
    <w:rPr>
      <w:rFonts w:ascii="宋体"/>
      <w:sz w:val="21"/>
    </w:rPr>
  </w:style>
  <w:style w:type="paragraph" w:customStyle="1" w:styleId="affe">
    <w:name w:val="段"/>
    <w:link w:val="Char0"/>
    <w:qFormat/>
    <w:rsid w:val="0026046F"/>
    <w:pPr>
      <w:autoSpaceDE w:val="0"/>
      <w:autoSpaceDN w:val="0"/>
      <w:ind w:firstLineChars="200" w:firstLine="200"/>
      <w:jc w:val="both"/>
    </w:pPr>
    <w:rPr>
      <w:rFonts w:ascii="宋体"/>
      <w:sz w:val="21"/>
    </w:rPr>
  </w:style>
  <w:style w:type="paragraph" w:customStyle="1" w:styleId="afff">
    <w:name w:val="二级条标题"/>
    <w:basedOn w:val="aa"/>
    <w:next w:val="affe"/>
    <w:rsid w:val="00B34F84"/>
    <w:pPr>
      <w:widowControl/>
      <w:jc w:val="left"/>
      <w:outlineLvl w:val="3"/>
    </w:pPr>
    <w:rPr>
      <w:rFonts w:eastAsia="黑体"/>
      <w:kern w:val="0"/>
      <w:szCs w:val="20"/>
    </w:rPr>
  </w:style>
  <w:style w:type="paragraph" w:styleId="afff0">
    <w:name w:val="List Paragraph"/>
    <w:basedOn w:val="aa"/>
    <w:uiPriority w:val="99"/>
    <w:unhideWhenUsed/>
    <w:rsid w:val="00B34F84"/>
    <w:pPr>
      <w:ind w:firstLineChars="200" w:firstLine="420"/>
    </w:pPr>
  </w:style>
  <w:style w:type="paragraph" w:styleId="afff1">
    <w:name w:val="annotation subject"/>
    <w:basedOn w:val="ae"/>
    <w:next w:val="ae"/>
    <w:link w:val="afff2"/>
    <w:uiPriority w:val="99"/>
    <w:semiHidden/>
    <w:unhideWhenUsed/>
    <w:rsid w:val="00B94288"/>
    <w:rPr>
      <w:b/>
      <w:bCs/>
    </w:rPr>
  </w:style>
  <w:style w:type="character" w:customStyle="1" w:styleId="af">
    <w:name w:val="批注文字 字符"/>
    <w:basedOn w:val="ab"/>
    <w:link w:val="ae"/>
    <w:uiPriority w:val="99"/>
    <w:rsid w:val="00B94288"/>
    <w:rPr>
      <w:kern w:val="2"/>
      <w:sz w:val="21"/>
      <w:szCs w:val="24"/>
    </w:rPr>
  </w:style>
  <w:style w:type="character" w:customStyle="1" w:styleId="afff2">
    <w:name w:val="批注主题 字符"/>
    <w:basedOn w:val="af"/>
    <w:link w:val="afff1"/>
    <w:uiPriority w:val="99"/>
    <w:semiHidden/>
    <w:rsid w:val="00B94288"/>
    <w:rPr>
      <w:b/>
      <w:bCs/>
      <w:kern w:val="2"/>
      <w:sz w:val="21"/>
      <w:szCs w:val="24"/>
    </w:rPr>
  </w:style>
  <w:style w:type="paragraph" w:styleId="afff3">
    <w:name w:val="Revision"/>
    <w:hidden/>
    <w:uiPriority w:val="99"/>
    <w:unhideWhenUsed/>
    <w:rsid w:val="009330EF"/>
    <w:rPr>
      <w:kern w:val="2"/>
      <w:sz w:val="21"/>
      <w:szCs w:val="24"/>
    </w:rPr>
  </w:style>
  <w:style w:type="character" w:styleId="afff4">
    <w:name w:val="Unresolved Mention"/>
    <w:basedOn w:val="ab"/>
    <w:uiPriority w:val="99"/>
    <w:semiHidden/>
    <w:unhideWhenUsed/>
    <w:rsid w:val="00B87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5126">
      <w:bodyDiv w:val="1"/>
      <w:marLeft w:val="0"/>
      <w:marRight w:val="0"/>
      <w:marTop w:val="0"/>
      <w:marBottom w:val="0"/>
      <w:divBdr>
        <w:top w:val="none" w:sz="0" w:space="0" w:color="auto"/>
        <w:left w:val="none" w:sz="0" w:space="0" w:color="auto"/>
        <w:bottom w:val="none" w:sz="0" w:space="0" w:color="auto"/>
        <w:right w:val="none" w:sz="0" w:space="0" w:color="auto"/>
      </w:divBdr>
    </w:div>
    <w:div w:id="243300088">
      <w:bodyDiv w:val="1"/>
      <w:marLeft w:val="0"/>
      <w:marRight w:val="0"/>
      <w:marTop w:val="0"/>
      <w:marBottom w:val="0"/>
      <w:divBdr>
        <w:top w:val="none" w:sz="0" w:space="0" w:color="auto"/>
        <w:left w:val="none" w:sz="0" w:space="0" w:color="auto"/>
        <w:bottom w:val="none" w:sz="0" w:space="0" w:color="auto"/>
        <w:right w:val="none" w:sz="0" w:space="0" w:color="auto"/>
      </w:divBdr>
    </w:div>
    <w:div w:id="1226528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png"/><Relationship Id="rId39" Type="http://schemas.openxmlformats.org/officeDocument/2006/relationships/footer" Target="footer15.xml"/><Relationship Id="rId21" Type="http://schemas.openxmlformats.org/officeDocument/2006/relationships/footer" Target="footer7.xml"/><Relationship Id="rId34" Type="http://schemas.openxmlformats.org/officeDocument/2006/relationships/footer" Target="footer12.xml"/><Relationship Id="rId42" Type="http://schemas.openxmlformats.org/officeDocument/2006/relationships/header" Target="header1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image" Target="media/image2.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0.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1.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microsoft.com/office/2007/relationships/hdphoto" Target="media/hdphoto1.wdp"/><Relationship Id="rId30" Type="http://schemas.openxmlformats.org/officeDocument/2006/relationships/footer" Target="footer10.xml"/><Relationship Id="rId35" Type="http://schemas.openxmlformats.org/officeDocument/2006/relationships/footer" Target="footer13.xml"/><Relationship Id="rId43" Type="http://schemas.openxmlformats.org/officeDocument/2006/relationships/footer" Target="footer16.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0" Type="http://schemas.openxmlformats.org/officeDocument/2006/relationships/footer" Target="footer6.xml"/><Relationship Id="rId41" Type="http://schemas.openxmlformats.org/officeDocument/2006/relationships/header" Target="head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18</Pages>
  <Words>2547</Words>
  <Characters>14521</Characters>
  <Application>Microsoft Office Word</Application>
  <DocSecurity>0</DocSecurity>
  <Lines>121</Lines>
  <Paragraphs>34</Paragraphs>
  <ScaleCrop>false</ScaleCrop>
  <Company/>
  <LinksUpToDate>false</LinksUpToDate>
  <CharactersWithSpaces>17034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dc:creator>
  <cp:lastModifiedBy>Fan Liu</cp:lastModifiedBy>
  <cp:revision>4</cp:revision>
  <cp:lastPrinted>2015-05-26T17:07:00Z</cp:lastPrinted>
  <dcterms:created xsi:type="dcterms:W3CDTF">2025-09-23T05:17:00Z</dcterms:created>
  <dcterms:modified xsi:type="dcterms:W3CDTF">2025-09-23T06:32:00Z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1C2367352A43406C8B23CF2D9A9FD0AD_13</vt:lpwstr>
  </property>
</Properties>
</file>