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9FF" w:rsidRDefault="008E29FF" w:rsidP="0038263C">
      <w:pPr>
        <w:widowControl/>
        <w:adjustRightInd w:val="0"/>
        <w:snapToGrid w:val="0"/>
        <w:jc w:val="center"/>
        <w:rPr>
          <w:rFonts w:ascii="华文中宋" w:eastAsia="华文中宋" w:hAnsi="华文中宋" w:hint="eastAsia"/>
          <w:snapToGrid w:val="0"/>
          <w:kern w:val="0"/>
          <w:sz w:val="44"/>
          <w:szCs w:val="44"/>
        </w:rPr>
      </w:pPr>
    </w:p>
    <w:p w:rsidR="008E29FF" w:rsidRDefault="008E29FF" w:rsidP="0038263C">
      <w:pPr>
        <w:widowControl/>
        <w:adjustRightInd w:val="0"/>
        <w:snapToGrid w:val="0"/>
        <w:jc w:val="center"/>
        <w:rPr>
          <w:rFonts w:ascii="华文中宋" w:eastAsia="华文中宋" w:hAnsi="华文中宋" w:hint="eastAsia"/>
          <w:snapToGrid w:val="0"/>
          <w:kern w:val="0"/>
          <w:sz w:val="44"/>
          <w:szCs w:val="44"/>
        </w:rPr>
      </w:pPr>
    </w:p>
    <w:p w:rsidR="00490406" w:rsidRDefault="008E29FF" w:rsidP="0038263C">
      <w:pPr>
        <w:widowControl/>
        <w:adjustRightInd w:val="0"/>
        <w:snapToGrid w:val="0"/>
        <w:spacing w:beforeLines="50" w:before="156" w:afterLines="50" w:after="156" w:line="360" w:lineRule="auto"/>
        <w:jc w:val="center"/>
        <w:rPr>
          <w:rFonts w:ascii="华文中宋" w:eastAsia="华文中宋" w:hAnsi="华文中宋" w:hint="eastAsia"/>
          <w:snapToGrid w:val="0"/>
          <w:kern w:val="0"/>
          <w:sz w:val="44"/>
          <w:szCs w:val="44"/>
        </w:rPr>
      </w:pPr>
      <w:r>
        <w:rPr>
          <w:rFonts w:ascii="华文中宋" w:eastAsia="华文中宋" w:hAnsi="华文中宋" w:hint="eastAsia"/>
          <w:snapToGrid w:val="0"/>
          <w:kern w:val="0"/>
          <w:sz w:val="44"/>
          <w:szCs w:val="44"/>
        </w:rPr>
        <w:t>《</w:t>
      </w:r>
      <w:r w:rsidR="00490406" w:rsidRPr="00490406">
        <w:rPr>
          <w:rFonts w:ascii="华文中宋" w:eastAsia="华文中宋" w:hAnsi="华文中宋" w:hint="eastAsia"/>
          <w:snapToGrid w:val="0"/>
          <w:kern w:val="0"/>
          <w:sz w:val="44"/>
          <w:szCs w:val="44"/>
        </w:rPr>
        <w:t>乳制品产品碳足迹标识评价技术规范</w:t>
      </w:r>
      <w:r>
        <w:rPr>
          <w:rFonts w:ascii="华文中宋" w:eastAsia="华文中宋" w:hAnsi="华文中宋" w:hint="eastAsia"/>
          <w:snapToGrid w:val="0"/>
          <w:kern w:val="0"/>
          <w:sz w:val="44"/>
          <w:szCs w:val="44"/>
        </w:rPr>
        <w:t>》</w:t>
      </w:r>
    </w:p>
    <w:p w:rsidR="008E29FF" w:rsidRDefault="008E29FF" w:rsidP="0038263C">
      <w:pPr>
        <w:widowControl/>
        <w:adjustRightInd w:val="0"/>
        <w:snapToGrid w:val="0"/>
        <w:spacing w:beforeLines="50" w:before="156" w:afterLines="50" w:after="156" w:line="360" w:lineRule="auto"/>
        <w:jc w:val="center"/>
        <w:rPr>
          <w:rFonts w:ascii="华文中宋" w:eastAsia="华文中宋" w:hAnsi="华文中宋" w:hint="eastAsia"/>
          <w:snapToGrid w:val="0"/>
          <w:kern w:val="0"/>
          <w:sz w:val="44"/>
          <w:szCs w:val="44"/>
        </w:rPr>
      </w:pPr>
      <w:r>
        <w:rPr>
          <w:rFonts w:ascii="华文中宋" w:eastAsia="华文中宋" w:hAnsi="华文中宋" w:hint="eastAsia"/>
          <w:snapToGrid w:val="0"/>
          <w:kern w:val="0"/>
          <w:sz w:val="44"/>
          <w:szCs w:val="44"/>
        </w:rPr>
        <w:t>编制说明</w:t>
      </w:r>
    </w:p>
    <w:p w:rsidR="008E29FF" w:rsidRDefault="008E29FF" w:rsidP="0038263C">
      <w:pPr>
        <w:widowControl/>
        <w:adjustRightInd w:val="0"/>
        <w:snapToGrid w:val="0"/>
        <w:spacing w:beforeLines="50" w:before="156" w:afterLines="50" w:after="156" w:line="360" w:lineRule="auto"/>
        <w:jc w:val="center"/>
        <w:rPr>
          <w:rFonts w:ascii="华文中宋" w:eastAsia="华文中宋" w:hAnsi="华文中宋" w:hint="eastAsia"/>
          <w:snapToGrid w:val="0"/>
          <w:kern w:val="0"/>
          <w:sz w:val="44"/>
          <w:szCs w:val="44"/>
        </w:rPr>
      </w:pPr>
    </w:p>
    <w:p w:rsidR="008E29FF" w:rsidRDefault="008E29FF" w:rsidP="0038263C">
      <w:pPr>
        <w:pStyle w:val="af2"/>
        <w:spacing w:before="240" w:after="240"/>
        <w:ind w:firstLineChars="0" w:firstLine="0"/>
        <w:jc w:val="center"/>
        <w:rPr>
          <w:rFonts w:ascii="Times New Roman"/>
          <w:sz w:val="44"/>
          <w:szCs w:val="44"/>
        </w:rPr>
      </w:pPr>
      <w:r>
        <w:rPr>
          <w:rFonts w:ascii="Times New Roman"/>
          <w:sz w:val="44"/>
          <w:szCs w:val="44"/>
        </w:rPr>
        <w:t>（</w:t>
      </w:r>
      <w:r w:rsidR="002954A5">
        <w:rPr>
          <w:rFonts w:ascii="Times New Roman" w:hint="eastAsia"/>
          <w:sz w:val="44"/>
          <w:szCs w:val="44"/>
        </w:rPr>
        <w:t>送审</w:t>
      </w:r>
      <w:r>
        <w:rPr>
          <w:rFonts w:ascii="Times New Roman"/>
          <w:sz w:val="44"/>
          <w:szCs w:val="44"/>
        </w:rPr>
        <w:t>稿）</w:t>
      </w:r>
    </w:p>
    <w:p w:rsidR="008E29FF" w:rsidRPr="00960729" w:rsidRDefault="008E29FF" w:rsidP="0038263C">
      <w:pPr>
        <w:widowControl/>
        <w:adjustRightInd w:val="0"/>
        <w:snapToGrid w:val="0"/>
        <w:spacing w:beforeLines="50" w:before="156" w:afterLines="50" w:after="156" w:line="360" w:lineRule="auto"/>
        <w:jc w:val="center"/>
        <w:rPr>
          <w:rFonts w:ascii="华文中宋" w:eastAsia="华文中宋" w:hAnsi="华文中宋" w:hint="eastAsia"/>
          <w:snapToGrid w:val="0"/>
          <w:kern w:val="0"/>
          <w:sz w:val="44"/>
          <w:szCs w:val="44"/>
        </w:rPr>
      </w:pPr>
    </w:p>
    <w:p w:rsidR="008E29FF" w:rsidRDefault="008E29FF" w:rsidP="0038263C">
      <w:pPr>
        <w:widowControl/>
        <w:adjustRightInd w:val="0"/>
        <w:snapToGrid w:val="0"/>
        <w:spacing w:beforeLines="50" w:before="156" w:afterLines="50" w:after="156" w:line="360" w:lineRule="auto"/>
        <w:jc w:val="center"/>
        <w:rPr>
          <w:rFonts w:ascii="华文中宋" w:eastAsia="华文中宋" w:hAnsi="华文中宋" w:hint="eastAsia"/>
          <w:snapToGrid w:val="0"/>
          <w:kern w:val="0"/>
          <w:sz w:val="44"/>
          <w:szCs w:val="44"/>
        </w:rPr>
      </w:pPr>
    </w:p>
    <w:p w:rsidR="008E29FF" w:rsidRDefault="008E29FF" w:rsidP="0038263C">
      <w:pPr>
        <w:widowControl/>
        <w:adjustRightInd w:val="0"/>
        <w:snapToGrid w:val="0"/>
        <w:jc w:val="center"/>
        <w:rPr>
          <w:rFonts w:ascii="华文中宋" w:eastAsia="华文中宋" w:hAnsi="华文中宋" w:hint="eastAsia"/>
          <w:snapToGrid w:val="0"/>
          <w:kern w:val="0"/>
          <w:sz w:val="44"/>
          <w:szCs w:val="44"/>
        </w:rPr>
      </w:pPr>
    </w:p>
    <w:p w:rsidR="008E29FF" w:rsidRDefault="008E29FF" w:rsidP="0038263C">
      <w:pPr>
        <w:widowControl/>
        <w:adjustRightInd w:val="0"/>
        <w:snapToGrid w:val="0"/>
        <w:jc w:val="center"/>
        <w:rPr>
          <w:rFonts w:ascii="华文中宋" w:eastAsia="华文中宋" w:hAnsi="华文中宋" w:hint="eastAsia"/>
          <w:snapToGrid w:val="0"/>
          <w:kern w:val="0"/>
          <w:sz w:val="44"/>
          <w:szCs w:val="44"/>
        </w:rPr>
      </w:pPr>
    </w:p>
    <w:p w:rsidR="008E29FF" w:rsidRDefault="008E29FF" w:rsidP="0038263C">
      <w:pPr>
        <w:widowControl/>
        <w:adjustRightInd w:val="0"/>
        <w:snapToGrid w:val="0"/>
        <w:jc w:val="center"/>
        <w:rPr>
          <w:rFonts w:ascii="华文中宋" w:eastAsia="华文中宋" w:hAnsi="华文中宋" w:hint="eastAsia"/>
          <w:snapToGrid w:val="0"/>
          <w:kern w:val="0"/>
          <w:sz w:val="44"/>
          <w:szCs w:val="44"/>
        </w:rPr>
      </w:pPr>
    </w:p>
    <w:p w:rsidR="008E29FF" w:rsidRDefault="008E29FF" w:rsidP="0038263C">
      <w:pPr>
        <w:widowControl/>
        <w:adjustRightInd w:val="0"/>
        <w:snapToGrid w:val="0"/>
        <w:jc w:val="center"/>
        <w:rPr>
          <w:rFonts w:ascii="华文中宋" w:eastAsia="华文中宋" w:hAnsi="华文中宋" w:hint="eastAsia"/>
          <w:snapToGrid w:val="0"/>
          <w:kern w:val="0"/>
          <w:sz w:val="44"/>
          <w:szCs w:val="44"/>
        </w:rPr>
      </w:pPr>
    </w:p>
    <w:p w:rsidR="008E29FF" w:rsidRDefault="008E29FF" w:rsidP="0038263C">
      <w:pPr>
        <w:widowControl/>
        <w:adjustRightInd w:val="0"/>
        <w:snapToGrid w:val="0"/>
        <w:jc w:val="center"/>
        <w:rPr>
          <w:rFonts w:ascii="华文中宋" w:eastAsia="华文中宋" w:hAnsi="华文中宋" w:hint="eastAsia"/>
          <w:snapToGrid w:val="0"/>
          <w:kern w:val="0"/>
          <w:sz w:val="44"/>
          <w:szCs w:val="44"/>
        </w:rPr>
      </w:pPr>
    </w:p>
    <w:p w:rsidR="008E29FF" w:rsidRDefault="008E29FF" w:rsidP="0038263C">
      <w:pPr>
        <w:widowControl/>
        <w:adjustRightInd w:val="0"/>
        <w:snapToGrid w:val="0"/>
        <w:spacing w:beforeLines="50" w:before="156" w:afterLines="50" w:after="156" w:line="360" w:lineRule="auto"/>
        <w:jc w:val="center"/>
        <w:rPr>
          <w:rFonts w:ascii="华文中宋" w:eastAsia="华文中宋" w:hAnsi="华文中宋" w:hint="eastAsia"/>
          <w:snapToGrid w:val="0"/>
          <w:kern w:val="0"/>
          <w:sz w:val="36"/>
          <w:szCs w:val="36"/>
        </w:rPr>
      </w:pPr>
      <w:bookmarkStart w:id="0" w:name="_Toc2326"/>
      <w:r>
        <w:rPr>
          <w:rFonts w:ascii="华文中宋" w:eastAsia="华文中宋" w:hAnsi="华文中宋" w:hint="eastAsia"/>
          <w:snapToGrid w:val="0"/>
          <w:kern w:val="0"/>
          <w:sz w:val="36"/>
          <w:szCs w:val="36"/>
        </w:rPr>
        <w:t>标准编制组</w:t>
      </w:r>
      <w:bookmarkEnd w:id="0"/>
    </w:p>
    <w:p w:rsidR="008E29FF" w:rsidRPr="00E2406C" w:rsidRDefault="008E29FF" w:rsidP="00E2406C">
      <w:pPr>
        <w:widowControl/>
        <w:adjustRightInd w:val="0"/>
        <w:snapToGrid w:val="0"/>
        <w:spacing w:beforeLines="50" w:before="156" w:afterLines="50" w:after="156" w:line="360" w:lineRule="auto"/>
        <w:jc w:val="center"/>
        <w:rPr>
          <w:rFonts w:ascii="华文中宋" w:eastAsia="华文中宋" w:hAnsi="华文中宋" w:hint="eastAsia"/>
          <w:snapToGrid w:val="0"/>
          <w:kern w:val="0"/>
          <w:sz w:val="44"/>
          <w:szCs w:val="44"/>
        </w:rPr>
      </w:pPr>
      <w:r>
        <w:rPr>
          <w:rFonts w:ascii="华文中宋" w:eastAsia="华文中宋" w:hAnsi="华文中宋" w:hint="eastAsia"/>
          <w:snapToGrid w:val="0"/>
          <w:kern w:val="0"/>
          <w:sz w:val="36"/>
          <w:szCs w:val="36"/>
        </w:rPr>
        <w:t>二零二五年</w:t>
      </w:r>
      <w:r w:rsidR="00D30E76">
        <w:rPr>
          <w:rFonts w:ascii="华文中宋" w:eastAsia="华文中宋" w:hAnsi="华文中宋" w:hint="eastAsia"/>
          <w:snapToGrid w:val="0"/>
          <w:kern w:val="0"/>
          <w:sz w:val="36"/>
          <w:szCs w:val="36"/>
        </w:rPr>
        <w:t>十</w:t>
      </w:r>
      <w:r>
        <w:rPr>
          <w:rFonts w:ascii="华文中宋" w:eastAsia="华文中宋" w:hAnsi="华文中宋" w:hint="eastAsia"/>
          <w:snapToGrid w:val="0"/>
          <w:kern w:val="0"/>
          <w:sz w:val="36"/>
          <w:szCs w:val="36"/>
        </w:rPr>
        <w:t>月</w:t>
      </w:r>
    </w:p>
    <w:p w:rsidR="00E2406C" w:rsidRDefault="00E2406C">
      <w:pPr>
        <w:widowControl/>
        <w:jc w:val="left"/>
        <w:rPr>
          <w:rFonts w:ascii="宋体" w:hAnsi="宋体" w:hint="eastAsia"/>
          <w:b/>
          <w:bCs/>
          <w:sz w:val="32"/>
          <w:szCs w:val="40"/>
        </w:rPr>
      </w:pPr>
      <w:r>
        <w:rPr>
          <w:rFonts w:ascii="宋体" w:hAnsi="宋体" w:hint="eastAsia"/>
          <w:b/>
          <w:bCs/>
          <w:sz w:val="32"/>
          <w:szCs w:val="40"/>
        </w:rPr>
        <w:br w:type="page"/>
      </w:r>
    </w:p>
    <w:p w:rsidR="00E40D4C" w:rsidRDefault="008E29FF" w:rsidP="00113A2D">
      <w:pPr>
        <w:jc w:val="center"/>
        <w:rPr>
          <w:noProof/>
        </w:rPr>
      </w:pPr>
      <w:r>
        <w:rPr>
          <w:rFonts w:ascii="宋体" w:hAnsi="宋体"/>
          <w:b/>
          <w:bCs/>
          <w:sz w:val="32"/>
          <w:szCs w:val="40"/>
        </w:rPr>
        <w:lastRenderedPageBreak/>
        <w:t>目</w:t>
      </w:r>
      <w:r>
        <w:rPr>
          <w:rFonts w:ascii="宋体" w:hAnsi="宋体" w:hint="eastAsia"/>
          <w:b/>
          <w:bCs/>
          <w:sz w:val="32"/>
          <w:szCs w:val="40"/>
        </w:rPr>
        <w:t xml:space="preserve">  </w:t>
      </w:r>
      <w:r>
        <w:rPr>
          <w:rFonts w:ascii="宋体" w:hAnsi="宋体"/>
          <w:b/>
          <w:bCs/>
          <w:sz w:val="32"/>
          <w:szCs w:val="40"/>
        </w:rPr>
        <w:t>录</w:t>
      </w:r>
      <w:r w:rsidR="00113A2D">
        <w:fldChar w:fldCharType="begin"/>
      </w:r>
      <w:r w:rsidR="00113A2D">
        <w:instrText xml:space="preserve"> TOC \o "1-3" \h \z \u </w:instrText>
      </w:r>
      <w:r w:rsidR="00113A2D">
        <w:fldChar w:fldCharType="separate"/>
      </w:r>
    </w:p>
    <w:p w:rsidR="00E40D4C" w:rsidRPr="00E40D4C" w:rsidRDefault="00E40D4C">
      <w:pPr>
        <w:pStyle w:val="TOC1"/>
        <w:tabs>
          <w:tab w:val="right" w:leader="dot" w:pos="8296"/>
        </w:tabs>
        <w:rPr>
          <w:rStyle w:val="af0"/>
          <w:rFonts w:ascii="黑体" w:eastAsia="黑体" w:hAnsi="黑体" w:cs="宋体" w:hint="eastAsia"/>
          <w:bCs/>
          <w:noProof/>
          <w:kern w:val="0"/>
          <w:sz w:val="28"/>
          <w:szCs w:val="28"/>
        </w:rPr>
      </w:pPr>
      <w:hyperlink w:anchor="_Toc211335753" w:history="1">
        <w:r w:rsidRPr="00E40D4C">
          <w:rPr>
            <w:rStyle w:val="af0"/>
            <w:rFonts w:ascii="黑体" w:eastAsia="黑体" w:hAnsi="黑体" w:cs="宋体" w:hint="eastAsia"/>
            <w:bCs/>
            <w:noProof/>
            <w:kern w:val="0"/>
            <w:sz w:val="28"/>
            <w:szCs w:val="28"/>
          </w:rPr>
          <w:t>1工作简况</w:t>
        </w:r>
        <w:r w:rsidRPr="00E40D4C">
          <w:rPr>
            <w:rStyle w:val="af0"/>
            <w:rFonts w:ascii="黑体" w:eastAsia="黑体" w:hAnsi="黑体" w:cs="宋体" w:hint="eastAsia"/>
            <w:bCs/>
            <w:noProof/>
            <w:webHidden/>
            <w:kern w:val="0"/>
            <w:sz w:val="28"/>
            <w:szCs w:val="28"/>
          </w:rPr>
          <w:tab/>
        </w:r>
        <w:r w:rsidRPr="00E40D4C">
          <w:rPr>
            <w:rStyle w:val="af0"/>
            <w:rFonts w:ascii="黑体" w:eastAsia="黑体" w:hAnsi="黑体" w:cs="宋体" w:hint="eastAsia"/>
            <w:bCs/>
            <w:noProof/>
            <w:webHidden/>
            <w:kern w:val="0"/>
            <w:sz w:val="28"/>
            <w:szCs w:val="28"/>
          </w:rPr>
          <w:fldChar w:fldCharType="begin"/>
        </w:r>
        <w:r w:rsidRPr="00E40D4C">
          <w:rPr>
            <w:rStyle w:val="af0"/>
            <w:rFonts w:ascii="黑体" w:eastAsia="黑体" w:hAnsi="黑体" w:cs="宋体" w:hint="eastAsia"/>
            <w:bCs/>
            <w:noProof/>
            <w:webHidden/>
            <w:kern w:val="0"/>
            <w:sz w:val="28"/>
            <w:szCs w:val="28"/>
          </w:rPr>
          <w:instrText xml:space="preserve"> </w:instrText>
        </w:r>
        <w:r w:rsidRPr="00E40D4C">
          <w:rPr>
            <w:rStyle w:val="af0"/>
            <w:rFonts w:ascii="黑体" w:eastAsia="黑体" w:hAnsi="黑体" w:cs="宋体"/>
            <w:bCs/>
            <w:noProof/>
            <w:webHidden/>
            <w:kern w:val="0"/>
            <w:sz w:val="28"/>
            <w:szCs w:val="28"/>
          </w:rPr>
          <w:instrText>PAGEREF _Toc211335753 \h</w:instrText>
        </w:r>
        <w:r w:rsidRPr="00E40D4C">
          <w:rPr>
            <w:rStyle w:val="af0"/>
            <w:rFonts w:ascii="黑体" w:eastAsia="黑体" w:hAnsi="黑体" w:cs="宋体" w:hint="eastAsia"/>
            <w:bCs/>
            <w:noProof/>
            <w:webHidden/>
            <w:kern w:val="0"/>
            <w:sz w:val="28"/>
            <w:szCs w:val="28"/>
          </w:rPr>
          <w:instrText xml:space="preserve"> </w:instrText>
        </w:r>
        <w:r w:rsidRPr="00E40D4C">
          <w:rPr>
            <w:rStyle w:val="af0"/>
            <w:rFonts w:ascii="黑体" w:eastAsia="黑体" w:hAnsi="黑体" w:cs="宋体" w:hint="eastAsia"/>
            <w:bCs/>
            <w:noProof/>
            <w:webHidden/>
            <w:kern w:val="0"/>
            <w:sz w:val="28"/>
            <w:szCs w:val="28"/>
          </w:rPr>
        </w:r>
        <w:r w:rsidRPr="00E40D4C">
          <w:rPr>
            <w:rStyle w:val="af0"/>
            <w:rFonts w:ascii="黑体" w:eastAsia="黑体" w:hAnsi="黑体" w:cs="宋体" w:hint="eastAsia"/>
            <w:bCs/>
            <w:noProof/>
            <w:webHidden/>
            <w:kern w:val="0"/>
            <w:sz w:val="28"/>
            <w:szCs w:val="28"/>
          </w:rPr>
          <w:fldChar w:fldCharType="separate"/>
        </w:r>
        <w:r w:rsidRPr="00E40D4C">
          <w:rPr>
            <w:rStyle w:val="af0"/>
            <w:rFonts w:ascii="黑体" w:eastAsia="黑体" w:hAnsi="黑体" w:cs="宋体"/>
            <w:bCs/>
            <w:noProof/>
            <w:webHidden/>
            <w:kern w:val="0"/>
            <w:sz w:val="28"/>
            <w:szCs w:val="28"/>
          </w:rPr>
          <w:t>1</w:t>
        </w:r>
        <w:r w:rsidRPr="00E40D4C">
          <w:rPr>
            <w:rStyle w:val="af0"/>
            <w:rFonts w:ascii="黑体" w:eastAsia="黑体" w:hAnsi="黑体" w:cs="宋体" w:hint="eastAsia"/>
            <w:bCs/>
            <w:noProof/>
            <w:webHidden/>
            <w:kern w:val="0"/>
            <w:sz w:val="28"/>
            <w:szCs w:val="28"/>
          </w:rPr>
          <w:fldChar w:fldCharType="end"/>
        </w:r>
      </w:hyperlink>
    </w:p>
    <w:p w:rsidR="00E40D4C" w:rsidRPr="00E40D4C" w:rsidRDefault="00E40D4C" w:rsidP="00E40D4C">
      <w:pPr>
        <w:pStyle w:val="TOC1"/>
        <w:tabs>
          <w:tab w:val="right" w:leader="dot" w:pos="8296"/>
        </w:tabs>
        <w:ind w:leftChars="200" w:left="420"/>
        <w:rPr>
          <w:rStyle w:val="af0"/>
          <w:rFonts w:ascii="黑体" w:eastAsia="黑体" w:hAnsi="黑体" w:cs="宋体" w:hint="eastAsia"/>
          <w:bCs/>
          <w:kern w:val="0"/>
          <w:sz w:val="28"/>
          <w:szCs w:val="28"/>
        </w:rPr>
      </w:pPr>
      <w:hyperlink w:anchor="_Toc211335754" w:history="1">
        <w:r w:rsidRPr="00E40D4C">
          <w:rPr>
            <w:rStyle w:val="af0"/>
            <w:rFonts w:ascii="黑体" w:eastAsia="黑体" w:hAnsi="黑体" w:cs="宋体" w:hint="eastAsia"/>
            <w:bCs/>
            <w:noProof/>
            <w:kern w:val="0"/>
            <w:sz w:val="28"/>
            <w:szCs w:val="28"/>
          </w:rPr>
          <w:t>1.1任务来源</w:t>
        </w:r>
        <w:r w:rsidRPr="00E40D4C">
          <w:rPr>
            <w:rStyle w:val="af0"/>
            <w:rFonts w:ascii="黑体" w:eastAsia="黑体" w:hAnsi="黑体" w:cs="宋体" w:hint="eastAsia"/>
            <w:bCs/>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_Toc211335754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1</w:t>
        </w:r>
        <w:r w:rsidRPr="00E40D4C">
          <w:rPr>
            <w:rStyle w:val="af0"/>
            <w:rFonts w:ascii="黑体" w:eastAsia="黑体" w:hAnsi="黑体" w:cs="宋体" w:hint="eastAsia"/>
            <w:bCs/>
            <w:webHidden/>
            <w:kern w:val="0"/>
            <w:sz w:val="28"/>
            <w:szCs w:val="28"/>
          </w:rPr>
          <w:fldChar w:fldCharType="end"/>
        </w:r>
      </w:hyperlink>
    </w:p>
    <w:p w:rsidR="00E40D4C" w:rsidRPr="00E40D4C" w:rsidRDefault="00E40D4C" w:rsidP="00E40D4C">
      <w:pPr>
        <w:pStyle w:val="TOC1"/>
        <w:tabs>
          <w:tab w:val="right" w:leader="dot" w:pos="8296"/>
        </w:tabs>
        <w:ind w:leftChars="200" w:left="420"/>
        <w:rPr>
          <w:rStyle w:val="af0"/>
          <w:rFonts w:ascii="黑体" w:eastAsia="黑体" w:hAnsi="黑体" w:cs="宋体" w:hint="eastAsia"/>
          <w:bCs/>
          <w:kern w:val="0"/>
          <w:sz w:val="28"/>
          <w:szCs w:val="28"/>
        </w:rPr>
      </w:pPr>
      <w:hyperlink w:anchor="_Toc211335755" w:history="1">
        <w:r w:rsidRPr="00E40D4C">
          <w:rPr>
            <w:rStyle w:val="af0"/>
            <w:rFonts w:ascii="黑体" w:eastAsia="黑体" w:hAnsi="黑体" w:cs="宋体" w:hint="eastAsia"/>
            <w:bCs/>
            <w:noProof/>
            <w:kern w:val="0"/>
            <w:sz w:val="28"/>
            <w:szCs w:val="28"/>
          </w:rPr>
          <w:t>1.2主要工作过程</w:t>
        </w:r>
        <w:r w:rsidRPr="00E40D4C">
          <w:rPr>
            <w:rStyle w:val="af0"/>
            <w:rFonts w:ascii="黑体" w:eastAsia="黑体" w:hAnsi="黑体" w:cs="宋体" w:hint="eastAsia"/>
            <w:bCs/>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_Toc211335755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1</w:t>
        </w:r>
        <w:r w:rsidRPr="00E40D4C">
          <w:rPr>
            <w:rStyle w:val="af0"/>
            <w:rFonts w:ascii="黑体" w:eastAsia="黑体" w:hAnsi="黑体" w:cs="宋体" w:hint="eastAsia"/>
            <w:bCs/>
            <w:webHidden/>
            <w:kern w:val="0"/>
            <w:sz w:val="28"/>
            <w:szCs w:val="28"/>
          </w:rPr>
          <w:fldChar w:fldCharType="end"/>
        </w:r>
      </w:hyperlink>
    </w:p>
    <w:p w:rsidR="00E40D4C" w:rsidRPr="00E40D4C" w:rsidRDefault="00E40D4C">
      <w:pPr>
        <w:pStyle w:val="TOC1"/>
        <w:tabs>
          <w:tab w:val="right" w:leader="dot" w:pos="8296"/>
        </w:tabs>
        <w:rPr>
          <w:rStyle w:val="af0"/>
          <w:rFonts w:ascii="黑体" w:eastAsia="黑体" w:hAnsi="黑体" w:cs="宋体" w:hint="eastAsia"/>
          <w:bCs/>
          <w:kern w:val="0"/>
          <w:sz w:val="28"/>
          <w:szCs w:val="28"/>
        </w:rPr>
      </w:pPr>
      <w:hyperlink w:anchor="_Toc211335756" w:history="1">
        <w:r w:rsidRPr="00E40D4C">
          <w:rPr>
            <w:rStyle w:val="af0"/>
            <w:rFonts w:ascii="黑体" w:eastAsia="黑体" w:hAnsi="黑体" w:cs="宋体" w:hint="eastAsia"/>
            <w:bCs/>
            <w:noProof/>
            <w:kern w:val="0"/>
            <w:sz w:val="28"/>
            <w:szCs w:val="28"/>
          </w:rPr>
          <w:t>2 标准制定的必要性分析</w:t>
        </w:r>
        <w:r w:rsidRPr="00E40D4C">
          <w:rPr>
            <w:rStyle w:val="af0"/>
            <w:rFonts w:ascii="黑体" w:eastAsia="黑体" w:hAnsi="黑体" w:cs="宋体" w:hint="eastAsia"/>
            <w:bCs/>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_Toc211335756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2</w:t>
        </w:r>
        <w:r w:rsidRPr="00E40D4C">
          <w:rPr>
            <w:rStyle w:val="af0"/>
            <w:rFonts w:ascii="黑体" w:eastAsia="黑体" w:hAnsi="黑体" w:cs="宋体" w:hint="eastAsia"/>
            <w:bCs/>
            <w:webHidden/>
            <w:kern w:val="0"/>
            <w:sz w:val="28"/>
            <w:szCs w:val="28"/>
          </w:rPr>
          <w:fldChar w:fldCharType="end"/>
        </w:r>
      </w:hyperlink>
    </w:p>
    <w:p w:rsidR="00E40D4C" w:rsidRPr="00E40D4C" w:rsidRDefault="00E40D4C">
      <w:pPr>
        <w:pStyle w:val="TOC1"/>
        <w:tabs>
          <w:tab w:val="right" w:leader="dot" w:pos="8296"/>
        </w:tabs>
        <w:rPr>
          <w:rStyle w:val="af0"/>
          <w:rFonts w:ascii="黑体" w:eastAsia="黑体" w:hAnsi="黑体" w:cs="宋体" w:hint="eastAsia"/>
          <w:bCs/>
          <w:kern w:val="0"/>
          <w:sz w:val="28"/>
          <w:szCs w:val="28"/>
        </w:rPr>
      </w:pPr>
      <w:hyperlink w:anchor="_Toc211335757" w:history="1">
        <w:r w:rsidRPr="00E40D4C">
          <w:rPr>
            <w:rStyle w:val="af0"/>
            <w:rFonts w:ascii="黑体" w:eastAsia="黑体" w:hAnsi="黑体" w:cs="宋体" w:hint="eastAsia"/>
            <w:bCs/>
            <w:noProof/>
            <w:kern w:val="0"/>
            <w:sz w:val="28"/>
            <w:szCs w:val="28"/>
          </w:rPr>
          <w:t>3国内外进展</w:t>
        </w:r>
        <w:r w:rsidRPr="00E40D4C">
          <w:rPr>
            <w:rStyle w:val="af0"/>
            <w:rFonts w:ascii="黑体" w:eastAsia="黑体" w:hAnsi="黑体" w:cs="宋体" w:hint="eastAsia"/>
            <w:bCs/>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_Toc211335757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3</w:t>
        </w:r>
        <w:r w:rsidRPr="00E40D4C">
          <w:rPr>
            <w:rStyle w:val="af0"/>
            <w:rFonts w:ascii="黑体" w:eastAsia="黑体" w:hAnsi="黑体" w:cs="宋体" w:hint="eastAsia"/>
            <w:bCs/>
            <w:webHidden/>
            <w:kern w:val="0"/>
            <w:sz w:val="28"/>
            <w:szCs w:val="28"/>
          </w:rPr>
          <w:fldChar w:fldCharType="end"/>
        </w:r>
      </w:hyperlink>
    </w:p>
    <w:p w:rsidR="00E40D4C" w:rsidRPr="00E40D4C" w:rsidRDefault="00E40D4C" w:rsidP="00E40D4C">
      <w:pPr>
        <w:pStyle w:val="TOC1"/>
        <w:tabs>
          <w:tab w:val="right" w:leader="dot" w:pos="8296"/>
        </w:tabs>
        <w:rPr>
          <w:rStyle w:val="af0"/>
          <w:rFonts w:ascii="黑体" w:eastAsia="黑体" w:hAnsi="黑体" w:cs="宋体" w:hint="eastAsia"/>
          <w:bCs/>
          <w:kern w:val="0"/>
          <w:sz w:val="28"/>
          <w:szCs w:val="28"/>
        </w:rPr>
      </w:pPr>
      <w:hyperlink w:anchor="_Toc211335758" w:history="1">
        <w:r w:rsidRPr="00E40D4C">
          <w:rPr>
            <w:rStyle w:val="af0"/>
            <w:rFonts w:ascii="黑体" w:eastAsia="黑体" w:hAnsi="黑体" w:cs="宋体" w:hint="eastAsia"/>
            <w:bCs/>
            <w:noProof/>
            <w:kern w:val="0"/>
            <w:sz w:val="28"/>
            <w:szCs w:val="28"/>
          </w:rPr>
          <w:t>4标准主要内容和技术指标确定</w:t>
        </w:r>
        <w:r w:rsidRPr="00E40D4C">
          <w:rPr>
            <w:rStyle w:val="af0"/>
            <w:rFonts w:ascii="黑体" w:eastAsia="黑体" w:hAnsi="黑体" w:cs="宋体" w:hint="eastAsia"/>
            <w:bCs/>
            <w:noProof/>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_Toc211335758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4</w:t>
        </w:r>
        <w:r w:rsidRPr="00E40D4C">
          <w:rPr>
            <w:rStyle w:val="af0"/>
            <w:rFonts w:ascii="黑体" w:eastAsia="黑体" w:hAnsi="黑体" w:cs="宋体" w:hint="eastAsia"/>
            <w:bCs/>
            <w:webHidden/>
            <w:kern w:val="0"/>
            <w:sz w:val="28"/>
            <w:szCs w:val="28"/>
          </w:rPr>
          <w:fldChar w:fldCharType="end"/>
        </w:r>
      </w:hyperlink>
    </w:p>
    <w:p w:rsidR="00E40D4C" w:rsidRPr="00E40D4C" w:rsidRDefault="00E40D4C" w:rsidP="00E40D4C">
      <w:pPr>
        <w:pStyle w:val="TOC1"/>
        <w:tabs>
          <w:tab w:val="right" w:leader="dot" w:pos="8296"/>
        </w:tabs>
        <w:ind w:leftChars="200" w:left="420"/>
        <w:rPr>
          <w:rStyle w:val="af0"/>
          <w:rFonts w:ascii="黑体" w:eastAsia="黑体" w:hAnsi="黑体" w:cs="宋体" w:hint="eastAsia"/>
          <w:bCs/>
          <w:kern w:val="0"/>
          <w:sz w:val="28"/>
          <w:szCs w:val="28"/>
        </w:rPr>
      </w:pPr>
      <w:hyperlink w:anchor="_Toc211335759" w:history="1">
        <w:r w:rsidRPr="00E40D4C">
          <w:rPr>
            <w:rStyle w:val="af0"/>
            <w:rFonts w:ascii="黑体" w:eastAsia="黑体" w:hAnsi="黑体" w:cs="宋体" w:hint="eastAsia"/>
            <w:bCs/>
            <w:noProof/>
            <w:kern w:val="0"/>
            <w:sz w:val="28"/>
            <w:szCs w:val="28"/>
          </w:rPr>
          <w:t>4.1范围</w:t>
        </w:r>
        <w:r w:rsidRPr="00E40D4C">
          <w:rPr>
            <w:rStyle w:val="af0"/>
            <w:rFonts w:ascii="黑体" w:eastAsia="黑体" w:hAnsi="黑体" w:cs="宋体" w:hint="eastAsia"/>
            <w:bCs/>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_Toc211335759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4</w:t>
        </w:r>
        <w:r w:rsidRPr="00E40D4C">
          <w:rPr>
            <w:rStyle w:val="af0"/>
            <w:rFonts w:ascii="黑体" w:eastAsia="黑体" w:hAnsi="黑体" w:cs="宋体" w:hint="eastAsia"/>
            <w:bCs/>
            <w:webHidden/>
            <w:kern w:val="0"/>
            <w:sz w:val="28"/>
            <w:szCs w:val="28"/>
          </w:rPr>
          <w:fldChar w:fldCharType="end"/>
        </w:r>
      </w:hyperlink>
    </w:p>
    <w:p w:rsidR="00E40D4C" w:rsidRPr="00E40D4C" w:rsidRDefault="00E40D4C" w:rsidP="00E40D4C">
      <w:pPr>
        <w:pStyle w:val="TOC1"/>
        <w:tabs>
          <w:tab w:val="right" w:leader="dot" w:pos="8296"/>
        </w:tabs>
        <w:ind w:leftChars="200" w:left="420"/>
        <w:rPr>
          <w:rStyle w:val="af0"/>
          <w:rFonts w:ascii="黑体" w:eastAsia="黑体" w:hAnsi="黑体" w:cs="宋体" w:hint="eastAsia"/>
          <w:bCs/>
          <w:kern w:val="0"/>
          <w:sz w:val="28"/>
          <w:szCs w:val="28"/>
        </w:rPr>
      </w:pPr>
      <w:hyperlink w:anchor="_Toc211335760" w:history="1">
        <w:r w:rsidRPr="00E40D4C">
          <w:rPr>
            <w:rStyle w:val="af0"/>
            <w:rFonts w:ascii="黑体" w:eastAsia="黑体" w:hAnsi="黑体" w:cs="宋体" w:hint="eastAsia"/>
            <w:bCs/>
            <w:noProof/>
            <w:kern w:val="0"/>
            <w:sz w:val="28"/>
            <w:szCs w:val="28"/>
          </w:rPr>
          <w:t>4.2规范性引用文件</w:t>
        </w:r>
        <w:r w:rsidRPr="00E40D4C">
          <w:rPr>
            <w:rStyle w:val="af0"/>
            <w:rFonts w:ascii="黑体" w:eastAsia="黑体" w:hAnsi="黑体" w:cs="宋体" w:hint="eastAsia"/>
            <w:bCs/>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_Toc211335760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5</w:t>
        </w:r>
        <w:r w:rsidRPr="00E40D4C">
          <w:rPr>
            <w:rStyle w:val="af0"/>
            <w:rFonts w:ascii="黑体" w:eastAsia="黑体" w:hAnsi="黑体" w:cs="宋体" w:hint="eastAsia"/>
            <w:bCs/>
            <w:webHidden/>
            <w:kern w:val="0"/>
            <w:sz w:val="28"/>
            <w:szCs w:val="28"/>
          </w:rPr>
          <w:fldChar w:fldCharType="end"/>
        </w:r>
      </w:hyperlink>
    </w:p>
    <w:p w:rsidR="00E40D4C" w:rsidRPr="00E40D4C" w:rsidRDefault="00E40D4C" w:rsidP="00E40D4C">
      <w:pPr>
        <w:pStyle w:val="TOC1"/>
        <w:tabs>
          <w:tab w:val="right" w:leader="dot" w:pos="8296"/>
        </w:tabs>
        <w:ind w:leftChars="200" w:left="420"/>
        <w:rPr>
          <w:rStyle w:val="af0"/>
          <w:rFonts w:ascii="黑体" w:eastAsia="黑体" w:hAnsi="黑体" w:cs="宋体" w:hint="eastAsia"/>
          <w:bCs/>
          <w:kern w:val="0"/>
          <w:sz w:val="28"/>
          <w:szCs w:val="28"/>
        </w:rPr>
      </w:pPr>
      <w:hyperlink w:anchor="_Toc211335761" w:history="1">
        <w:r w:rsidRPr="00E40D4C">
          <w:rPr>
            <w:rStyle w:val="af0"/>
            <w:rFonts w:ascii="黑体" w:eastAsia="黑体" w:hAnsi="黑体" w:cs="宋体" w:hint="eastAsia"/>
            <w:bCs/>
            <w:noProof/>
            <w:kern w:val="0"/>
            <w:sz w:val="28"/>
            <w:szCs w:val="28"/>
          </w:rPr>
          <w:t>4.3术语和定义</w:t>
        </w:r>
        <w:r w:rsidRPr="00E40D4C">
          <w:rPr>
            <w:rStyle w:val="af0"/>
            <w:rFonts w:ascii="黑体" w:eastAsia="黑体" w:hAnsi="黑体" w:cs="宋体" w:hint="eastAsia"/>
            <w:bCs/>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_Toc211335761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5</w:t>
        </w:r>
        <w:r w:rsidRPr="00E40D4C">
          <w:rPr>
            <w:rStyle w:val="af0"/>
            <w:rFonts w:ascii="黑体" w:eastAsia="黑体" w:hAnsi="黑体" w:cs="宋体" w:hint="eastAsia"/>
            <w:bCs/>
            <w:webHidden/>
            <w:kern w:val="0"/>
            <w:sz w:val="28"/>
            <w:szCs w:val="28"/>
          </w:rPr>
          <w:fldChar w:fldCharType="end"/>
        </w:r>
      </w:hyperlink>
    </w:p>
    <w:p w:rsidR="00E40D4C" w:rsidRPr="00E40D4C" w:rsidRDefault="00E40D4C" w:rsidP="00E40D4C">
      <w:pPr>
        <w:pStyle w:val="TOC1"/>
        <w:tabs>
          <w:tab w:val="right" w:leader="dot" w:pos="8296"/>
        </w:tabs>
        <w:ind w:leftChars="200" w:left="420"/>
        <w:rPr>
          <w:rStyle w:val="af0"/>
          <w:rFonts w:ascii="黑体" w:eastAsia="黑体" w:hAnsi="黑体" w:cs="宋体" w:hint="eastAsia"/>
          <w:bCs/>
          <w:kern w:val="0"/>
          <w:sz w:val="28"/>
          <w:szCs w:val="28"/>
        </w:rPr>
      </w:pPr>
      <w:hyperlink w:anchor="_Toc211335776" w:history="1">
        <w:r w:rsidRPr="00E40D4C">
          <w:rPr>
            <w:rStyle w:val="af0"/>
            <w:rFonts w:ascii="黑体" w:eastAsia="黑体" w:hAnsi="黑体" w:cs="宋体" w:hint="eastAsia"/>
            <w:bCs/>
            <w:noProof/>
            <w:kern w:val="0"/>
            <w:sz w:val="28"/>
            <w:szCs w:val="28"/>
          </w:rPr>
          <w:t>4.4总则</w:t>
        </w:r>
        <w:r w:rsidRPr="00E40D4C">
          <w:rPr>
            <w:rStyle w:val="af0"/>
            <w:rFonts w:ascii="黑体" w:eastAsia="黑体" w:hAnsi="黑体" w:cs="宋体" w:hint="eastAsia"/>
            <w:bCs/>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_Toc211335776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8</w:t>
        </w:r>
        <w:r w:rsidRPr="00E40D4C">
          <w:rPr>
            <w:rStyle w:val="af0"/>
            <w:rFonts w:ascii="黑体" w:eastAsia="黑体" w:hAnsi="黑体" w:cs="宋体" w:hint="eastAsia"/>
            <w:bCs/>
            <w:webHidden/>
            <w:kern w:val="0"/>
            <w:sz w:val="28"/>
            <w:szCs w:val="28"/>
          </w:rPr>
          <w:fldChar w:fldCharType="end"/>
        </w:r>
      </w:hyperlink>
    </w:p>
    <w:p w:rsidR="00E40D4C" w:rsidRPr="00E40D4C" w:rsidRDefault="00E40D4C" w:rsidP="00E40D4C">
      <w:pPr>
        <w:pStyle w:val="TOC1"/>
        <w:tabs>
          <w:tab w:val="right" w:leader="dot" w:pos="8296"/>
        </w:tabs>
        <w:ind w:leftChars="200" w:left="420"/>
        <w:rPr>
          <w:rStyle w:val="af0"/>
          <w:rFonts w:ascii="黑体" w:eastAsia="黑体" w:hAnsi="黑体" w:cs="宋体" w:hint="eastAsia"/>
          <w:bCs/>
          <w:kern w:val="0"/>
          <w:sz w:val="28"/>
          <w:szCs w:val="28"/>
        </w:rPr>
      </w:pPr>
      <w:hyperlink w:anchor="_Toc211335777" w:history="1">
        <w:r w:rsidRPr="00E40D4C">
          <w:rPr>
            <w:rStyle w:val="af0"/>
            <w:rFonts w:ascii="黑体" w:eastAsia="黑体" w:hAnsi="黑体" w:cs="宋体" w:hint="eastAsia"/>
            <w:bCs/>
            <w:noProof/>
            <w:kern w:val="0"/>
            <w:sz w:val="28"/>
            <w:szCs w:val="28"/>
          </w:rPr>
          <w:t>4.5评价方法</w:t>
        </w:r>
        <w:r w:rsidRPr="00E40D4C">
          <w:rPr>
            <w:rStyle w:val="af0"/>
            <w:rFonts w:ascii="黑体" w:eastAsia="黑体" w:hAnsi="黑体" w:cs="宋体" w:hint="eastAsia"/>
            <w:bCs/>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_Toc211335777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10</w:t>
        </w:r>
        <w:r w:rsidRPr="00E40D4C">
          <w:rPr>
            <w:rStyle w:val="af0"/>
            <w:rFonts w:ascii="黑体" w:eastAsia="黑体" w:hAnsi="黑体" w:cs="宋体" w:hint="eastAsia"/>
            <w:bCs/>
            <w:webHidden/>
            <w:kern w:val="0"/>
            <w:sz w:val="28"/>
            <w:szCs w:val="28"/>
          </w:rPr>
          <w:fldChar w:fldCharType="end"/>
        </w:r>
      </w:hyperlink>
    </w:p>
    <w:p w:rsidR="00E40D4C" w:rsidRPr="00E40D4C" w:rsidRDefault="00E40D4C" w:rsidP="00E40D4C">
      <w:pPr>
        <w:pStyle w:val="TOC1"/>
        <w:tabs>
          <w:tab w:val="right" w:leader="dot" w:pos="8296"/>
        </w:tabs>
        <w:ind w:leftChars="400" w:left="840"/>
        <w:rPr>
          <w:rStyle w:val="af0"/>
          <w:rFonts w:ascii="黑体" w:eastAsia="黑体" w:hAnsi="黑体" w:cs="宋体" w:hint="eastAsia"/>
          <w:bCs/>
          <w:kern w:val="0"/>
          <w:sz w:val="28"/>
          <w:szCs w:val="28"/>
        </w:rPr>
      </w:pPr>
      <w:hyperlink w:anchor="_Toc211335778" w:history="1">
        <w:r w:rsidRPr="00E40D4C">
          <w:rPr>
            <w:rStyle w:val="af0"/>
            <w:rFonts w:ascii="黑体" w:eastAsia="黑体" w:hAnsi="黑体" w:cs="宋体" w:hint="eastAsia"/>
            <w:bCs/>
            <w:noProof/>
            <w:kern w:val="0"/>
            <w:sz w:val="28"/>
            <w:szCs w:val="28"/>
          </w:rPr>
          <w:t>4.5.1评价准备阶段</w:t>
        </w:r>
        <w:r w:rsidRPr="00E40D4C">
          <w:rPr>
            <w:rStyle w:val="af0"/>
            <w:rFonts w:ascii="黑体" w:eastAsia="黑体" w:hAnsi="黑体" w:cs="宋体" w:hint="eastAsia"/>
            <w:bCs/>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_Toc211335778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10</w:t>
        </w:r>
        <w:r w:rsidRPr="00E40D4C">
          <w:rPr>
            <w:rStyle w:val="af0"/>
            <w:rFonts w:ascii="黑体" w:eastAsia="黑体" w:hAnsi="黑体" w:cs="宋体" w:hint="eastAsia"/>
            <w:bCs/>
            <w:webHidden/>
            <w:kern w:val="0"/>
            <w:sz w:val="28"/>
            <w:szCs w:val="28"/>
          </w:rPr>
          <w:fldChar w:fldCharType="end"/>
        </w:r>
      </w:hyperlink>
    </w:p>
    <w:p w:rsidR="00E40D4C" w:rsidRPr="00E40D4C" w:rsidRDefault="00E40D4C" w:rsidP="00E40D4C">
      <w:pPr>
        <w:pStyle w:val="TOC1"/>
        <w:tabs>
          <w:tab w:val="right" w:leader="dot" w:pos="8296"/>
        </w:tabs>
        <w:ind w:leftChars="400" w:left="840"/>
        <w:rPr>
          <w:rStyle w:val="af0"/>
          <w:rFonts w:ascii="黑体" w:eastAsia="黑体" w:hAnsi="黑体" w:cs="宋体" w:hint="eastAsia"/>
          <w:bCs/>
          <w:kern w:val="0"/>
          <w:sz w:val="28"/>
          <w:szCs w:val="28"/>
        </w:rPr>
      </w:pPr>
      <w:hyperlink w:anchor="_Toc211335779" w:history="1">
        <w:r w:rsidRPr="00E40D4C">
          <w:rPr>
            <w:rStyle w:val="af0"/>
            <w:rFonts w:ascii="黑体" w:eastAsia="黑体" w:hAnsi="黑体" w:cs="宋体" w:hint="eastAsia"/>
            <w:bCs/>
            <w:noProof/>
            <w:kern w:val="0"/>
            <w:sz w:val="28"/>
            <w:szCs w:val="28"/>
          </w:rPr>
          <w:t>4.5.2 评价过程阶段</w:t>
        </w:r>
        <w:r w:rsidRPr="00E40D4C">
          <w:rPr>
            <w:rStyle w:val="af0"/>
            <w:rFonts w:ascii="黑体" w:eastAsia="黑体" w:hAnsi="黑体" w:cs="宋体" w:hint="eastAsia"/>
            <w:bCs/>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_Toc211335779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10</w:t>
        </w:r>
        <w:r w:rsidRPr="00E40D4C">
          <w:rPr>
            <w:rStyle w:val="af0"/>
            <w:rFonts w:ascii="黑体" w:eastAsia="黑体" w:hAnsi="黑体" w:cs="宋体" w:hint="eastAsia"/>
            <w:bCs/>
            <w:webHidden/>
            <w:kern w:val="0"/>
            <w:sz w:val="28"/>
            <w:szCs w:val="28"/>
          </w:rPr>
          <w:fldChar w:fldCharType="end"/>
        </w:r>
      </w:hyperlink>
    </w:p>
    <w:p w:rsidR="00E40D4C" w:rsidRPr="00E40D4C" w:rsidRDefault="00E40D4C" w:rsidP="00E40D4C">
      <w:pPr>
        <w:pStyle w:val="TOC1"/>
        <w:tabs>
          <w:tab w:val="right" w:leader="dot" w:pos="8296"/>
        </w:tabs>
        <w:ind w:leftChars="400" w:left="840"/>
        <w:rPr>
          <w:rStyle w:val="af0"/>
          <w:rFonts w:ascii="黑体" w:eastAsia="黑体" w:hAnsi="黑体" w:cs="宋体" w:hint="eastAsia"/>
          <w:bCs/>
          <w:kern w:val="0"/>
          <w:sz w:val="28"/>
          <w:szCs w:val="28"/>
        </w:rPr>
      </w:pPr>
      <w:hyperlink w:anchor="_Toc211335780" w:history="1">
        <w:r w:rsidRPr="00E40D4C">
          <w:rPr>
            <w:rStyle w:val="af0"/>
            <w:rFonts w:ascii="黑体" w:eastAsia="黑体" w:hAnsi="黑体" w:cs="宋体" w:hint="eastAsia"/>
            <w:bCs/>
            <w:noProof/>
            <w:kern w:val="0"/>
            <w:sz w:val="28"/>
            <w:szCs w:val="28"/>
          </w:rPr>
          <w:t>4.5.3评价结果阶段</w:t>
        </w:r>
        <w:r w:rsidRPr="00E40D4C">
          <w:rPr>
            <w:rStyle w:val="af0"/>
            <w:rFonts w:ascii="黑体" w:eastAsia="黑体" w:hAnsi="黑体" w:cs="宋体" w:hint="eastAsia"/>
            <w:bCs/>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_Toc211335780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11</w:t>
        </w:r>
        <w:r w:rsidRPr="00E40D4C">
          <w:rPr>
            <w:rStyle w:val="af0"/>
            <w:rFonts w:ascii="黑体" w:eastAsia="黑体" w:hAnsi="黑体" w:cs="宋体" w:hint="eastAsia"/>
            <w:bCs/>
            <w:webHidden/>
            <w:kern w:val="0"/>
            <w:sz w:val="28"/>
            <w:szCs w:val="28"/>
          </w:rPr>
          <w:fldChar w:fldCharType="end"/>
        </w:r>
      </w:hyperlink>
    </w:p>
    <w:p w:rsidR="00E40D4C" w:rsidRPr="00E40D4C" w:rsidRDefault="00E40D4C">
      <w:pPr>
        <w:pStyle w:val="TOC1"/>
        <w:tabs>
          <w:tab w:val="right" w:leader="dot" w:pos="8296"/>
        </w:tabs>
        <w:rPr>
          <w:rStyle w:val="af0"/>
          <w:rFonts w:ascii="黑体" w:eastAsia="黑体" w:hAnsi="黑体" w:cs="宋体" w:hint="eastAsia"/>
          <w:bCs/>
          <w:kern w:val="0"/>
          <w:sz w:val="28"/>
          <w:szCs w:val="28"/>
        </w:rPr>
      </w:pPr>
      <w:hyperlink w:anchor="_Toc211335781" w:history="1">
        <w:r w:rsidRPr="00E40D4C">
          <w:rPr>
            <w:rStyle w:val="af0"/>
            <w:rFonts w:ascii="黑体" w:eastAsia="黑体" w:hAnsi="黑体" w:cs="宋体" w:hint="eastAsia"/>
            <w:bCs/>
            <w:noProof/>
            <w:kern w:val="0"/>
            <w:sz w:val="28"/>
            <w:szCs w:val="28"/>
          </w:rPr>
          <w:t>5 与相关标准的关系分析</w:t>
        </w:r>
        <w:r w:rsidRPr="00E40D4C">
          <w:rPr>
            <w:rStyle w:val="af0"/>
            <w:rFonts w:ascii="黑体" w:eastAsia="黑体" w:hAnsi="黑体" w:cs="宋体" w:hint="eastAsia"/>
            <w:bCs/>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_Toc211335781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11</w:t>
        </w:r>
        <w:r w:rsidRPr="00E40D4C">
          <w:rPr>
            <w:rStyle w:val="af0"/>
            <w:rFonts w:ascii="黑体" w:eastAsia="黑体" w:hAnsi="黑体" w:cs="宋体" w:hint="eastAsia"/>
            <w:bCs/>
            <w:webHidden/>
            <w:kern w:val="0"/>
            <w:sz w:val="28"/>
            <w:szCs w:val="28"/>
          </w:rPr>
          <w:fldChar w:fldCharType="end"/>
        </w:r>
      </w:hyperlink>
    </w:p>
    <w:p w:rsidR="00E40D4C" w:rsidRPr="00E40D4C" w:rsidRDefault="00E40D4C">
      <w:pPr>
        <w:pStyle w:val="TOC1"/>
        <w:tabs>
          <w:tab w:val="right" w:leader="dot" w:pos="8296"/>
        </w:tabs>
        <w:rPr>
          <w:rStyle w:val="af0"/>
          <w:rFonts w:ascii="黑体" w:eastAsia="黑体" w:hAnsi="黑体" w:cs="宋体" w:hint="eastAsia"/>
          <w:bCs/>
          <w:kern w:val="0"/>
          <w:sz w:val="28"/>
          <w:szCs w:val="28"/>
        </w:rPr>
      </w:pPr>
      <w:hyperlink w:anchor="_Toc211335782" w:history="1">
        <w:r w:rsidRPr="00E40D4C">
          <w:rPr>
            <w:rStyle w:val="af0"/>
            <w:rFonts w:ascii="黑体" w:eastAsia="黑体" w:hAnsi="黑体" w:cs="宋体" w:hint="eastAsia"/>
            <w:bCs/>
            <w:noProof/>
            <w:kern w:val="0"/>
            <w:sz w:val="28"/>
            <w:szCs w:val="28"/>
          </w:rPr>
          <w:t>6 采用国际标准的程度及水平说明</w:t>
        </w:r>
        <w:r w:rsidRPr="00E40D4C">
          <w:rPr>
            <w:rStyle w:val="af0"/>
            <w:rFonts w:ascii="黑体" w:eastAsia="黑体" w:hAnsi="黑体" w:cs="宋体" w:hint="eastAsia"/>
            <w:bCs/>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_Toc211335782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13</w:t>
        </w:r>
        <w:r w:rsidRPr="00E40D4C">
          <w:rPr>
            <w:rStyle w:val="af0"/>
            <w:rFonts w:ascii="黑体" w:eastAsia="黑体" w:hAnsi="黑体" w:cs="宋体" w:hint="eastAsia"/>
            <w:bCs/>
            <w:webHidden/>
            <w:kern w:val="0"/>
            <w:sz w:val="28"/>
            <w:szCs w:val="28"/>
          </w:rPr>
          <w:fldChar w:fldCharType="end"/>
        </w:r>
      </w:hyperlink>
    </w:p>
    <w:p w:rsidR="00E40D4C" w:rsidRPr="00E40D4C" w:rsidRDefault="00E40D4C">
      <w:pPr>
        <w:pStyle w:val="TOC1"/>
        <w:tabs>
          <w:tab w:val="right" w:leader="dot" w:pos="8296"/>
        </w:tabs>
        <w:rPr>
          <w:rStyle w:val="af0"/>
          <w:rFonts w:ascii="黑体" w:eastAsia="黑体" w:hAnsi="黑体" w:cs="宋体" w:hint="eastAsia"/>
          <w:bCs/>
          <w:kern w:val="0"/>
          <w:sz w:val="28"/>
          <w:szCs w:val="28"/>
        </w:rPr>
      </w:pPr>
      <w:hyperlink w:anchor="_Toc211335783" w:history="1">
        <w:r w:rsidRPr="00E40D4C">
          <w:rPr>
            <w:rStyle w:val="af0"/>
            <w:rFonts w:ascii="黑体" w:eastAsia="黑体" w:hAnsi="黑体" w:cs="宋体" w:hint="eastAsia"/>
            <w:bCs/>
            <w:noProof/>
            <w:kern w:val="0"/>
            <w:sz w:val="28"/>
            <w:szCs w:val="28"/>
          </w:rPr>
          <w:t>7 标准推广应用措施及预期效果</w:t>
        </w:r>
        <w:r w:rsidRPr="00E40D4C">
          <w:rPr>
            <w:rStyle w:val="af0"/>
            <w:rFonts w:ascii="黑体" w:eastAsia="黑体" w:hAnsi="黑体" w:cs="宋体" w:hint="eastAsia"/>
            <w:bCs/>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_Toc211335783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14</w:t>
        </w:r>
        <w:r w:rsidRPr="00E40D4C">
          <w:rPr>
            <w:rStyle w:val="af0"/>
            <w:rFonts w:ascii="黑体" w:eastAsia="黑体" w:hAnsi="黑体" w:cs="宋体" w:hint="eastAsia"/>
            <w:bCs/>
            <w:webHidden/>
            <w:kern w:val="0"/>
            <w:sz w:val="28"/>
            <w:szCs w:val="28"/>
          </w:rPr>
          <w:fldChar w:fldCharType="end"/>
        </w:r>
      </w:hyperlink>
    </w:p>
    <w:p w:rsidR="00E40D4C" w:rsidRPr="00E40D4C" w:rsidRDefault="00E40D4C">
      <w:pPr>
        <w:pStyle w:val="TOC1"/>
        <w:tabs>
          <w:tab w:val="right" w:leader="dot" w:pos="8296"/>
        </w:tabs>
        <w:rPr>
          <w:rStyle w:val="af0"/>
          <w:rFonts w:ascii="黑体" w:eastAsia="黑体" w:hAnsi="黑体" w:cs="宋体" w:hint="eastAsia"/>
          <w:bCs/>
          <w:kern w:val="0"/>
          <w:sz w:val="28"/>
          <w:szCs w:val="28"/>
        </w:rPr>
      </w:pPr>
      <w:hyperlink w:anchor="_Toc211335784" w:history="1">
        <w:r w:rsidRPr="00E40D4C">
          <w:rPr>
            <w:rStyle w:val="af0"/>
            <w:rFonts w:ascii="黑体" w:eastAsia="黑体" w:hAnsi="黑体" w:cs="宋体" w:hint="eastAsia"/>
            <w:bCs/>
            <w:noProof/>
            <w:kern w:val="0"/>
            <w:sz w:val="28"/>
            <w:szCs w:val="28"/>
          </w:rPr>
          <w:t>参考文献</w:t>
        </w:r>
        <w:r w:rsidRPr="00E40D4C">
          <w:rPr>
            <w:rStyle w:val="af0"/>
            <w:rFonts w:ascii="黑体" w:eastAsia="黑体" w:hAnsi="黑体" w:cs="宋体" w:hint="eastAsia"/>
            <w:bCs/>
            <w:webHidden/>
            <w:kern w:val="0"/>
            <w:sz w:val="28"/>
            <w:szCs w:val="28"/>
          </w:rPr>
          <w:tab/>
        </w:r>
        <w:r w:rsidRPr="00E40D4C">
          <w:rPr>
            <w:rStyle w:val="af0"/>
            <w:rFonts w:ascii="黑体" w:eastAsia="黑体" w:hAnsi="黑体" w:cs="宋体" w:hint="eastAsia"/>
            <w:bCs/>
            <w:webHidden/>
            <w:kern w:val="0"/>
            <w:sz w:val="28"/>
            <w:szCs w:val="28"/>
          </w:rPr>
          <w:fldChar w:fldCharType="begin"/>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bCs/>
            <w:webHidden/>
            <w:kern w:val="0"/>
            <w:sz w:val="28"/>
            <w:szCs w:val="28"/>
          </w:rPr>
          <w:instrText>PAGEREF _Toc211335784 \h</w:instrText>
        </w:r>
        <w:r w:rsidRPr="00E40D4C">
          <w:rPr>
            <w:rStyle w:val="af0"/>
            <w:rFonts w:ascii="黑体" w:eastAsia="黑体" w:hAnsi="黑体" w:cs="宋体" w:hint="eastAsia"/>
            <w:bCs/>
            <w:webHidden/>
            <w:kern w:val="0"/>
            <w:sz w:val="28"/>
            <w:szCs w:val="28"/>
          </w:rPr>
          <w:instrText xml:space="preserve"> </w:instrText>
        </w:r>
        <w:r w:rsidRPr="00E40D4C">
          <w:rPr>
            <w:rStyle w:val="af0"/>
            <w:rFonts w:ascii="黑体" w:eastAsia="黑体" w:hAnsi="黑体" w:cs="宋体" w:hint="eastAsia"/>
            <w:bCs/>
            <w:webHidden/>
            <w:kern w:val="0"/>
            <w:sz w:val="28"/>
            <w:szCs w:val="28"/>
          </w:rPr>
        </w:r>
        <w:r w:rsidRPr="00E40D4C">
          <w:rPr>
            <w:rStyle w:val="af0"/>
            <w:rFonts w:ascii="黑体" w:eastAsia="黑体" w:hAnsi="黑体" w:cs="宋体" w:hint="eastAsia"/>
            <w:bCs/>
            <w:webHidden/>
            <w:kern w:val="0"/>
            <w:sz w:val="28"/>
            <w:szCs w:val="28"/>
          </w:rPr>
          <w:fldChar w:fldCharType="separate"/>
        </w:r>
        <w:r w:rsidRPr="00E40D4C">
          <w:rPr>
            <w:rStyle w:val="af0"/>
            <w:rFonts w:ascii="黑体" w:eastAsia="黑体" w:hAnsi="黑体" w:cs="宋体"/>
            <w:bCs/>
            <w:webHidden/>
            <w:kern w:val="0"/>
            <w:sz w:val="28"/>
            <w:szCs w:val="28"/>
          </w:rPr>
          <w:t>14</w:t>
        </w:r>
        <w:r w:rsidRPr="00E40D4C">
          <w:rPr>
            <w:rStyle w:val="af0"/>
            <w:rFonts w:ascii="黑体" w:eastAsia="黑体" w:hAnsi="黑体" w:cs="宋体" w:hint="eastAsia"/>
            <w:bCs/>
            <w:webHidden/>
            <w:kern w:val="0"/>
            <w:sz w:val="28"/>
            <w:szCs w:val="28"/>
          </w:rPr>
          <w:fldChar w:fldCharType="end"/>
        </w:r>
      </w:hyperlink>
    </w:p>
    <w:p w:rsidR="00511A98" w:rsidRDefault="00113A2D" w:rsidP="00113A2D">
      <w:pPr>
        <w:jc w:val="center"/>
        <w:sectPr w:rsidR="00511A98" w:rsidSect="00511A98">
          <w:footerReference w:type="default" r:id="rId8"/>
          <w:pgSz w:w="11906" w:h="16838"/>
          <w:pgMar w:top="1440" w:right="1800" w:bottom="1440" w:left="1800" w:header="851" w:footer="992" w:gutter="0"/>
          <w:pgNumType w:fmt="upperRoman" w:start="1"/>
          <w:cols w:space="720"/>
          <w:docGrid w:type="lines" w:linePitch="312"/>
        </w:sectPr>
      </w:pPr>
      <w:r>
        <w:fldChar w:fldCharType="end"/>
      </w:r>
    </w:p>
    <w:p w:rsidR="008E29FF" w:rsidRDefault="008E29FF" w:rsidP="00E2406C">
      <w:pPr>
        <w:widowControl/>
        <w:jc w:val="left"/>
        <w:rPr>
          <w:rFonts w:ascii="黑体" w:eastAsia="黑体" w:hAnsi="黑体" w:hint="eastAsia"/>
          <w:sz w:val="44"/>
          <w:szCs w:val="44"/>
        </w:rPr>
      </w:pPr>
    </w:p>
    <w:p w:rsidR="008E29FF" w:rsidRDefault="002E657C" w:rsidP="002E657C">
      <w:pPr>
        <w:widowControl/>
        <w:shd w:val="clear" w:color="auto" w:fill="FFFFFF"/>
        <w:spacing w:beforeLines="50" w:before="156" w:afterLines="50" w:after="156" w:line="560" w:lineRule="exact"/>
        <w:jc w:val="left"/>
        <w:textAlignment w:val="baseline"/>
        <w:outlineLvl w:val="0"/>
        <w:rPr>
          <w:rFonts w:ascii="黑体" w:eastAsia="黑体" w:hAnsi="黑体" w:cs="宋体" w:hint="eastAsia"/>
          <w:bCs/>
          <w:kern w:val="0"/>
          <w:sz w:val="32"/>
          <w:szCs w:val="32"/>
        </w:rPr>
      </w:pPr>
      <w:bookmarkStart w:id="1" w:name="_Toc200055599"/>
      <w:bookmarkStart w:id="2" w:name="_Toc207799382"/>
      <w:bookmarkStart w:id="3" w:name="_Toc211335753"/>
      <w:r w:rsidRPr="002E657C">
        <w:rPr>
          <w:rFonts w:ascii="黑体" w:eastAsia="黑体" w:hAnsi="黑体" w:cs="宋体"/>
          <w:bCs/>
          <w:kern w:val="0"/>
          <w:sz w:val="32"/>
          <w:szCs w:val="32"/>
        </w:rPr>
        <w:t>1</w:t>
      </w:r>
      <w:r w:rsidR="008E29FF">
        <w:rPr>
          <w:rFonts w:ascii="黑体" w:eastAsia="黑体" w:hAnsi="黑体" w:cs="宋体" w:hint="eastAsia"/>
          <w:bCs/>
          <w:kern w:val="0"/>
          <w:sz w:val="32"/>
          <w:szCs w:val="32"/>
        </w:rPr>
        <w:t>工作简况</w:t>
      </w:r>
      <w:bookmarkEnd w:id="1"/>
      <w:bookmarkEnd w:id="2"/>
      <w:bookmarkEnd w:id="3"/>
    </w:p>
    <w:p w:rsidR="008E29FF" w:rsidRDefault="002E657C" w:rsidP="00425371">
      <w:pPr>
        <w:pStyle w:val="2"/>
        <w:tabs>
          <w:tab w:val="left" w:pos="545"/>
          <w:tab w:val="left" w:pos="851"/>
        </w:tabs>
        <w:spacing w:before="156" w:after="156"/>
      </w:pPr>
      <w:bookmarkStart w:id="4" w:name="_Toc211335754"/>
      <w:r>
        <w:t>1.1</w:t>
      </w:r>
      <w:r w:rsidR="008E29FF">
        <w:rPr>
          <w:rFonts w:hint="eastAsia"/>
        </w:rPr>
        <w:t>任务来源</w:t>
      </w:r>
      <w:bookmarkEnd w:id="4"/>
    </w:p>
    <w:p w:rsidR="008E29FF" w:rsidRDefault="0098204E" w:rsidP="0038263C">
      <w:pPr>
        <w:spacing w:line="360" w:lineRule="auto"/>
        <w:ind w:firstLine="420"/>
        <w:rPr>
          <w:sz w:val="24"/>
          <w:szCs w:val="32"/>
        </w:rPr>
      </w:pPr>
      <w:r w:rsidRPr="0098204E">
        <w:rPr>
          <w:sz w:val="24"/>
          <w:szCs w:val="32"/>
        </w:rPr>
        <w:t>碳足迹标识是产品环境影响最直观体现的重要指标。传统的乳制品环境评价主要依赖分散的、非标准化的评估方式，</w:t>
      </w:r>
      <w:proofErr w:type="gramStart"/>
      <w:r w:rsidRPr="0098204E">
        <w:rPr>
          <w:sz w:val="24"/>
          <w:szCs w:val="32"/>
        </w:rPr>
        <w:t>受评价</w:t>
      </w:r>
      <w:proofErr w:type="gramEnd"/>
      <w:r w:rsidRPr="0098204E">
        <w:rPr>
          <w:sz w:val="24"/>
          <w:szCs w:val="32"/>
        </w:rPr>
        <w:t>方法和评价机构差异影响较大，导致核算标准不统一，同时评价效率有限，难以实现全行业统一规范管理</w:t>
      </w:r>
      <w:r w:rsidR="008E29FF">
        <w:rPr>
          <w:rFonts w:hint="eastAsia"/>
          <w:sz w:val="24"/>
          <w:szCs w:val="32"/>
        </w:rPr>
        <w:t>。</w:t>
      </w:r>
    </w:p>
    <w:p w:rsidR="008E29FF" w:rsidRDefault="0098204E" w:rsidP="00960729">
      <w:pPr>
        <w:spacing w:line="360" w:lineRule="auto"/>
        <w:ind w:firstLine="420"/>
        <w:rPr>
          <w:sz w:val="24"/>
          <w:szCs w:val="32"/>
        </w:rPr>
      </w:pPr>
      <w:r w:rsidRPr="0098204E">
        <w:rPr>
          <w:sz w:val="24"/>
          <w:szCs w:val="32"/>
        </w:rPr>
        <w:t>乳制品碳足迹标识评价技术发展至今，国际上已形成相对成熟的</w:t>
      </w:r>
      <w:r w:rsidRPr="0098204E">
        <w:rPr>
          <w:sz w:val="24"/>
          <w:szCs w:val="32"/>
        </w:rPr>
        <w:t>ISO14044</w:t>
      </w:r>
      <w:r w:rsidRPr="0098204E">
        <w:rPr>
          <w:sz w:val="24"/>
          <w:szCs w:val="32"/>
        </w:rPr>
        <w:t>、</w:t>
      </w:r>
      <w:r w:rsidRPr="0098204E">
        <w:rPr>
          <w:sz w:val="24"/>
          <w:szCs w:val="32"/>
        </w:rPr>
        <w:t>PAS2050</w:t>
      </w:r>
      <w:r w:rsidRPr="0098204E">
        <w:rPr>
          <w:sz w:val="24"/>
          <w:szCs w:val="32"/>
        </w:rPr>
        <w:t>系列标准体系，</w:t>
      </w:r>
      <w:r w:rsidR="0024074B">
        <w:rPr>
          <w:rFonts w:hint="eastAsia"/>
          <w:sz w:val="24"/>
          <w:szCs w:val="32"/>
        </w:rPr>
        <w:t>广东省</w:t>
      </w:r>
      <w:r w:rsidR="00960729" w:rsidRPr="00960729">
        <w:rPr>
          <w:sz w:val="24"/>
          <w:szCs w:val="32"/>
        </w:rPr>
        <w:t>DB44/T 1874-2016</w:t>
      </w:r>
      <w:r w:rsidR="0024074B" w:rsidRPr="00776459">
        <w:rPr>
          <w:rFonts w:hint="eastAsia"/>
          <w:sz w:val="24"/>
          <w:szCs w:val="32"/>
        </w:rPr>
        <w:t>《</w:t>
      </w:r>
      <w:bookmarkStart w:id="5" w:name="OLE_LINK3"/>
      <w:r w:rsidR="0024074B" w:rsidRPr="00776459">
        <w:rPr>
          <w:rFonts w:hint="eastAsia"/>
          <w:sz w:val="24"/>
          <w:szCs w:val="32"/>
        </w:rPr>
        <w:t>产品碳足迹</w:t>
      </w:r>
      <w:r w:rsidR="0024074B" w:rsidRPr="00776459">
        <w:rPr>
          <w:rFonts w:hint="eastAsia"/>
          <w:sz w:val="24"/>
          <w:szCs w:val="32"/>
        </w:rPr>
        <w:t xml:space="preserve"> </w:t>
      </w:r>
      <w:r w:rsidR="0024074B" w:rsidRPr="00776459">
        <w:rPr>
          <w:rFonts w:hint="eastAsia"/>
          <w:sz w:val="24"/>
          <w:szCs w:val="32"/>
        </w:rPr>
        <w:t>产品种类规则</w:t>
      </w:r>
      <w:r w:rsidR="0024074B" w:rsidRPr="00776459">
        <w:rPr>
          <w:rFonts w:hint="eastAsia"/>
          <w:sz w:val="24"/>
          <w:szCs w:val="32"/>
        </w:rPr>
        <w:t xml:space="preserve"> </w:t>
      </w:r>
      <w:r w:rsidR="0024074B" w:rsidRPr="00776459">
        <w:rPr>
          <w:rFonts w:hint="eastAsia"/>
          <w:sz w:val="24"/>
          <w:szCs w:val="32"/>
        </w:rPr>
        <w:t>巴氏杀菌乳</w:t>
      </w:r>
      <w:bookmarkEnd w:id="5"/>
      <w:r w:rsidR="0024074B" w:rsidRPr="00776459">
        <w:rPr>
          <w:rFonts w:hint="eastAsia"/>
          <w:sz w:val="24"/>
          <w:szCs w:val="32"/>
        </w:rPr>
        <w:t>》</w:t>
      </w:r>
      <w:r w:rsidR="0024074B">
        <w:rPr>
          <w:rFonts w:hint="eastAsia"/>
          <w:sz w:val="24"/>
          <w:szCs w:val="32"/>
        </w:rPr>
        <w:t>、</w:t>
      </w:r>
      <w:r w:rsidRPr="0098204E">
        <w:rPr>
          <w:sz w:val="24"/>
          <w:szCs w:val="32"/>
        </w:rPr>
        <w:t>深圳市</w:t>
      </w:r>
      <w:r w:rsidR="00960729" w:rsidRPr="00960729">
        <w:rPr>
          <w:sz w:val="24"/>
          <w:szCs w:val="32"/>
        </w:rPr>
        <w:t>DB4403/T 284-2022</w:t>
      </w:r>
      <w:r w:rsidRPr="00503923">
        <w:rPr>
          <w:rFonts w:hint="eastAsia"/>
          <w:sz w:val="24"/>
          <w:szCs w:val="28"/>
        </w:rPr>
        <w:t>《产品碳足迹评价技术规范</w:t>
      </w:r>
      <w:r w:rsidRPr="00503923">
        <w:rPr>
          <w:rFonts w:hint="eastAsia"/>
          <w:sz w:val="24"/>
          <w:szCs w:val="28"/>
        </w:rPr>
        <w:t xml:space="preserve"> </w:t>
      </w:r>
      <w:r w:rsidRPr="00503923">
        <w:rPr>
          <w:rFonts w:hint="eastAsia"/>
          <w:sz w:val="24"/>
          <w:szCs w:val="28"/>
        </w:rPr>
        <w:t>乳制品》</w:t>
      </w:r>
      <w:r w:rsidRPr="0098204E">
        <w:rPr>
          <w:sz w:val="24"/>
          <w:szCs w:val="32"/>
        </w:rPr>
        <w:t>、内蒙古自治区</w:t>
      </w:r>
      <w:r w:rsidR="00960729" w:rsidRPr="00960729">
        <w:rPr>
          <w:sz w:val="24"/>
          <w:szCs w:val="32"/>
        </w:rPr>
        <w:t>DB15/T 4051.3</w:t>
      </w:r>
      <w:r w:rsidR="00960729">
        <w:rPr>
          <w:rFonts w:hint="eastAsia"/>
          <w:sz w:val="24"/>
          <w:szCs w:val="32"/>
        </w:rPr>
        <w:t>-</w:t>
      </w:r>
      <w:r w:rsidR="00960729" w:rsidRPr="00960729">
        <w:rPr>
          <w:sz w:val="24"/>
          <w:szCs w:val="32"/>
        </w:rPr>
        <w:t>2025</w:t>
      </w:r>
      <w:r w:rsidRPr="00503923">
        <w:rPr>
          <w:rFonts w:hint="eastAsia"/>
          <w:sz w:val="24"/>
          <w:szCs w:val="28"/>
        </w:rPr>
        <w:t>《</w:t>
      </w:r>
      <w:bookmarkStart w:id="6" w:name="OLE_LINK6"/>
      <w:r w:rsidRPr="005626CD">
        <w:rPr>
          <w:rFonts w:hint="eastAsia"/>
          <w:sz w:val="24"/>
          <w:szCs w:val="28"/>
        </w:rPr>
        <w:t>产品碳标签核算细则</w:t>
      </w:r>
      <w:r w:rsidRPr="005626CD">
        <w:rPr>
          <w:rFonts w:hint="eastAsia"/>
          <w:sz w:val="24"/>
          <w:szCs w:val="28"/>
        </w:rPr>
        <w:t xml:space="preserve"> </w:t>
      </w:r>
      <w:r w:rsidRPr="005626CD">
        <w:rPr>
          <w:rFonts w:hint="eastAsia"/>
          <w:sz w:val="24"/>
          <w:szCs w:val="28"/>
        </w:rPr>
        <w:t>第</w:t>
      </w:r>
      <w:r w:rsidRPr="005626CD">
        <w:rPr>
          <w:rFonts w:hint="eastAsia"/>
          <w:sz w:val="24"/>
          <w:szCs w:val="28"/>
        </w:rPr>
        <w:t>3</w:t>
      </w:r>
      <w:r w:rsidRPr="005626CD">
        <w:rPr>
          <w:rFonts w:hint="eastAsia"/>
          <w:sz w:val="24"/>
          <w:szCs w:val="28"/>
        </w:rPr>
        <w:t>部分：乳制品</w:t>
      </w:r>
      <w:bookmarkEnd w:id="6"/>
      <w:r w:rsidRPr="00503923">
        <w:rPr>
          <w:rFonts w:hint="eastAsia"/>
          <w:sz w:val="24"/>
          <w:szCs w:val="28"/>
        </w:rPr>
        <w:t>》</w:t>
      </w:r>
      <w:r w:rsidRPr="0098204E">
        <w:rPr>
          <w:sz w:val="24"/>
          <w:szCs w:val="32"/>
        </w:rPr>
        <w:t>等地方标准实践为技术规范奠定了基础。利用统一规范的碳足迹标识评价技术能够有效克服传统评价方式带来的标准不一、可比性差、互认困难等局限性，具备全产业链覆盖、科学准确、规范统一、市场互认等优势。建立统一的乳制品碳足迹标识评价技术规范，是乳制品行业绿色低碳转型的重要技术支撑</w:t>
      </w:r>
      <w:r w:rsidR="008E29FF">
        <w:rPr>
          <w:rFonts w:hint="eastAsia"/>
          <w:sz w:val="24"/>
          <w:szCs w:val="32"/>
        </w:rPr>
        <w:t>。</w:t>
      </w:r>
    </w:p>
    <w:p w:rsidR="008E29FF" w:rsidRDefault="00D0287D" w:rsidP="0038263C">
      <w:pPr>
        <w:spacing w:line="360" w:lineRule="auto"/>
        <w:ind w:firstLine="420"/>
        <w:rPr>
          <w:sz w:val="24"/>
          <w:szCs w:val="32"/>
        </w:rPr>
      </w:pPr>
      <w:r w:rsidRPr="00D0287D">
        <w:rPr>
          <w:sz w:val="24"/>
          <w:szCs w:val="32"/>
        </w:rPr>
        <w:t>在</w:t>
      </w:r>
      <w:proofErr w:type="gramStart"/>
      <w:r w:rsidRPr="00D0287D">
        <w:rPr>
          <w:sz w:val="24"/>
          <w:szCs w:val="32"/>
        </w:rPr>
        <w:t>国家双碳目标</w:t>
      </w:r>
      <w:proofErr w:type="gramEnd"/>
      <w:r w:rsidRPr="00D0287D">
        <w:rPr>
          <w:sz w:val="24"/>
          <w:szCs w:val="32"/>
        </w:rPr>
        <w:t>战略背景下，</w:t>
      </w:r>
      <w:r>
        <w:rPr>
          <w:rFonts w:hint="eastAsia"/>
          <w:sz w:val="24"/>
          <w:szCs w:val="32"/>
        </w:rPr>
        <w:t>依据</w:t>
      </w:r>
      <w:r w:rsidRPr="00D0287D">
        <w:rPr>
          <w:sz w:val="24"/>
          <w:szCs w:val="32"/>
        </w:rPr>
        <w:t>《国家应对气候变化标准体系建设指南》和《产品碳足迹标识认证通用实施规则（试行）》的相关要求，</w:t>
      </w:r>
      <w:r>
        <w:rPr>
          <w:rFonts w:hint="eastAsia"/>
          <w:sz w:val="24"/>
          <w:szCs w:val="32"/>
        </w:rPr>
        <w:t>按照</w:t>
      </w:r>
      <w:r w:rsidR="008E29FF">
        <w:rPr>
          <w:rFonts w:hint="eastAsia"/>
          <w:sz w:val="24"/>
          <w:szCs w:val="32"/>
        </w:rPr>
        <w:t>《中国环境科学学会标准管理办法》的有关规定，</w:t>
      </w:r>
      <w:r w:rsidRPr="00D0287D">
        <w:rPr>
          <w:rFonts w:hint="eastAsia"/>
          <w:sz w:val="24"/>
          <w:szCs w:val="32"/>
        </w:rPr>
        <w:t>为保障乳制品碳足迹标识评价工作的科学性与规范性，推动全产业链绿色转型升级，开展本标准研究制定工作</w:t>
      </w:r>
      <w:r w:rsidR="008E29FF">
        <w:rPr>
          <w:rFonts w:hint="eastAsia"/>
          <w:sz w:val="24"/>
          <w:szCs w:val="32"/>
        </w:rPr>
        <w:t>。</w:t>
      </w:r>
    </w:p>
    <w:p w:rsidR="008E29FF" w:rsidRDefault="002E657C" w:rsidP="002E657C">
      <w:pPr>
        <w:pStyle w:val="2"/>
        <w:tabs>
          <w:tab w:val="left" w:pos="545"/>
          <w:tab w:val="left" w:pos="851"/>
        </w:tabs>
        <w:spacing w:before="156" w:after="156"/>
      </w:pPr>
      <w:bookmarkStart w:id="7" w:name="_Toc211335755"/>
      <w:r>
        <w:rPr>
          <w:rFonts w:hint="eastAsia"/>
        </w:rPr>
        <w:t>1</w:t>
      </w:r>
      <w:r>
        <w:t>.2</w:t>
      </w:r>
      <w:r w:rsidR="008E29FF">
        <w:rPr>
          <w:rFonts w:hint="eastAsia"/>
        </w:rPr>
        <w:t>主要工作过程</w:t>
      </w:r>
      <w:bookmarkEnd w:id="7"/>
    </w:p>
    <w:p w:rsidR="00CD1124" w:rsidRDefault="00D0287D" w:rsidP="00095EED">
      <w:pPr>
        <w:spacing w:line="360" w:lineRule="auto"/>
        <w:ind w:firstLine="420"/>
        <w:rPr>
          <w:sz w:val="24"/>
          <w:szCs w:val="32"/>
        </w:rPr>
      </w:pPr>
      <w:r>
        <w:rPr>
          <w:sz w:val="24"/>
          <w:szCs w:val="32"/>
        </w:rPr>
        <w:t>202</w:t>
      </w:r>
      <w:r>
        <w:rPr>
          <w:rFonts w:hint="eastAsia"/>
          <w:sz w:val="24"/>
          <w:szCs w:val="32"/>
        </w:rPr>
        <w:t>5</w:t>
      </w:r>
      <w:r>
        <w:rPr>
          <w:rFonts w:hint="eastAsia"/>
          <w:sz w:val="24"/>
          <w:szCs w:val="32"/>
        </w:rPr>
        <w:t>年</w:t>
      </w:r>
      <w:r w:rsidR="00095EED">
        <w:rPr>
          <w:rFonts w:hint="eastAsia"/>
          <w:sz w:val="24"/>
          <w:szCs w:val="32"/>
        </w:rPr>
        <w:t>7</w:t>
      </w:r>
      <w:r>
        <w:rPr>
          <w:rFonts w:hint="eastAsia"/>
          <w:sz w:val="24"/>
          <w:szCs w:val="32"/>
        </w:rPr>
        <w:t>月，</w:t>
      </w:r>
      <w:r w:rsidR="00CD1124" w:rsidRPr="00CD1124">
        <w:rPr>
          <w:rFonts w:hint="eastAsia"/>
          <w:sz w:val="24"/>
          <w:szCs w:val="32"/>
        </w:rPr>
        <w:t>编制组开展了大量的调研工作</w:t>
      </w:r>
      <w:r>
        <w:rPr>
          <w:rFonts w:hint="eastAsia"/>
          <w:sz w:val="24"/>
          <w:szCs w:val="32"/>
        </w:rPr>
        <w:t>，包括</w:t>
      </w:r>
      <w:r w:rsidRPr="00D0287D">
        <w:rPr>
          <w:rFonts w:hint="eastAsia"/>
          <w:sz w:val="24"/>
          <w:szCs w:val="32"/>
        </w:rPr>
        <w:t>国内外有关现有标准，以及《乳制品碳足迹标识评价技术规范》的实施情况，编制组开始起草标准草案。</w:t>
      </w:r>
      <w:r w:rsidR="00CD1124" w:rsidRPr="00CD1124">
        <w:rPr>
          <w:sz w:val="24"/>
          <w:szCs w:val="32"/>
        </w:rPr>
        <w:t>标准框架构建阶段</w:t>
      </w:r>
      <w:r w:rsidR="00CD1124">
        <w:rPr>
          <w:rFonts w:hint="eastAsia"/>
          <w:sz w:val="24"/>
          <w:szCs w:val="32"/>
        </w:rPr>
        <w:t>，</w:t>
      </w:r>
      <w:r w:rsidR="00CD1124" w:rsidRPr="00CD1124">
        <w:rPr>
          <w:sz w:val="24"/>
          <w:szCs w:val="32"/>
        </w:rPr>
        <w:t>基于生命周期评价理论，构建从摇篮到</w:t>
      </w:r>
      <w:r w:rsidR="00CD1124" w:rsidRPr="00CD1124">
        <w:rPr>
          <w:rFonts w:hint="eastAsia"/>
          <w:sz w:val="24"/>
          <w:szCs w:val="32"/>
        </w:rPr>
        <w:t>坟墓</w:t>
      </w:r>
      <w:r w:rsidR="00CD1124" w:rsidRPr="00CD1124">
        <w:rPr>
          <w:sz w:val="24"/>
          <w:szCs w:val="32"/>
        </w:rPr>
        <w:t>的乳制品碳足迹</w:t>
      </w:r>
      <w:r w:rsidR="005F300D">
        <w:rPr>
          <w:rFonts w:hint="eastAsia"/>
          <w:sz w:val="24"/>
          <w:szCs w:val="32"/>
        </w:rPr>
        <w:t>评价</w:t>
      </w:r>
      <w:r w:rsidR="00CD1124" w:rsidRPr="00CD1124">
        <w:rPr>
          <w:sz w:val="24"/>
          <w:szCs w:val="32"/>
        </w:rPr>
        <w:t>技术框架</w:t>
      </w:r>
      <w:r w:rsidR="00CD1124">
        <w:rPr>
          <w:rFonts w:hint="eastAsia"/>
          <w:sz w:val="24"/>
          <w:szCs w:val="32"/>
        </w:rPr>
        <w:t>，</w:t>
      </w:r>
      <w:r w:rsidR="00CD1124" w:rsidRPr="00CD1124">
        <w:rPr>
          <w:sz w:val="24"/>
          <w:szCs w:val="32"/>
        </w:rPr>
        <w:t>明确标准的基本原则、适用范围、核算方法、评价程序、标识规范和质量控制要求</w:t>
      </w:r>
      <w:r w:rsidR="00CD1124">
        <w:rPr>
          <w:rFonts w:hint="eastAsia"/>
          <w:sz w:val="24"/>
          <w:szCs w:val="32"/>
        </w:rPr>
        <w:t>。</w:t>
      </w:r>
    </w:p>
    <w:p w:rsidR="00D0287D" w:rsidRDefault="00CD1124" w:rsidP="000F348F">
      <w:pPr>
        <w:spacing w:line="360" w:lineRule="auto"/>
        <w:ind w:firstLine="420"/>
        <w:rPr>
          <w:sz w:val="24"/>
          <w:szCs w:val="32"/>
        </w:rPr>
      </w:pPr>
      <w:r>
        <w:rPr>
          <w:rFonts w:hint="eastAsia"/>
          <w:sz w:val="24"/>
          <w:szCs w:val="32"/>
        </w:rPr>
        <w:t>2025</w:t>
      </w:r>
      <w:r>
        <w:rPr>
          <w:rFonts w:hint="eastAsia"/>
          <w:sz w:val="24"/>
          <w:szCs w:val="32"/>
        </w:rPr>
        <w:t>年</w:t>
      </w:r>
      <w:r w:rsidR="00095EED">
        <w:rPr>
          <w:rFonts w:hint="eastAsia"/>
          <w:sz w:val="24"/>
          <w:szCs w:val="32"/>
        </w:rPr>
        <w:t>8</w:t>
      </w:r>
      <w:r w:rsidR="00D30E76">
        <w:rPr>
          <w:rFonts w:hint="eastAsia"/>
          <w:sz w:val="24"/>
          <w:szCs w:val="32"/>
        </w:rPr>
        <w:t>—</w:t>
      </w:r>
      <w:r w:rsidR="00D30E76">
        <w:rPr>
          <w:rFonts w:hint="eastAsia"/>
          <w:sz w:val="24"/>
          <w:szCs w:val="32"/>
        </w:rPr>
        <w:t>9</w:t>
      </w:r>
      <w:r>
        <w:rPr>
          <w:rFonts w:hint="eastAsia"/>
          <w:sz w:val="24"/>
          <w:szCs w:val="32"/>
        </w:rPr>
        <w:t>月，</w:t>
      </w:r>
      <w:r w:rsidRPr="00CD1124">
        <w:rPr>
          <w:sz w:val="24"/>
          <w:szCs w:val="32"/>
        </w:rPr>
        <w:t>技术内容编制阶段</w:t>
      </w:r>
      <w:r>
        <w:rPr>
          <w:rFonts w:hint="eastAsia"/>
          <w:sz w:val="24"/>
          <w:szCs w:val="32"/>
        </w:rPr>
        <w:t>，</w:t>
      </w:r>
      <w:r w:rsidRPr="00CD1124">
        <w:rPr>
          <w:sz w:val="24"/>
          <w:szCs w:val="32"/>
        </w:rPr>
        <w:t>建立基于生命周期评价的碳足迹核算方法</w:t>
      </w:r>
      <w:r>
        <w:rPr>
          <w:rFonts w:hint="eastAsia"/>
          <w:sz w:val="24"/>
          <w:szCs w:val="32"/>
        </w:rPr>
        <w:t>，</w:t>
      </w:r>
      <w:r w:rsidRPr="00CD1124">
        <w:rPr>
          <w:sz w:val="24"/>
          <w:szCs w:val="32"/>
        </w:rPr>
        <w:t>制定碳足迹标识的样式、内容和使用规范，建立评价等级划分标准</w:t>
      </w:r>
      <w:r>
        <w:rPr>
          <w:rFonts w:hint="eastAsia"/>
          <w:sz w:val="24"/>
          <w:szCs w:val="32"/>
        </w:rPr>
        <w:t>，</w:t>
      </w:r>
      <w:r w:rsidRPr="00CD1124">
        <w:rPr>
          <w:sz w:val="24"/>
          <w:szCs w:val="32"/>
        </w:rPr>
        <w:t>构建包括核查要求、持续改进机制和数据质量管理措施的完整质量控制体系</w:t>
      </w:r>
      <w:r w:rsidR="00D0287D">
        <w:rPr>
          <w:rFonts w:hint="eastAsia"/>
          <w:sz w:val="24"/>
          <w:szCs w:val="32"/>
        </w:rPr>
        <w:t>。</w:t>
      </w:r>
    </w:p>
    <w:p w:rsidR="00D0287D" w:rsidRPr="00D0287D" w:rsidRDefault="00CD1124" w:rsidP="000F348F">
      <w:pPr>
        <w:spacing w:line="360" w:lineRule="auto"/>
        <w:ind w:firstLineChars="200" w:firstLine="480"/>
      </w:pPr>
      <w:r>
        <w:rPr>
          <w:rFonts w:hint="eastAsia"/>
          <w:sz w:val="24"/>
          <w:szCs w:val="32"/>
        </w:rPr>
        <w:t>2025</w:t>
      </w:r>
      <w:r>
        <w:rPr>
          <w:rFonts w:hint="eastAsia"/>
          <w:sz w:val="24"/>
          <w:szCs w:val="32"/>
        </w:rPr>
        <w:t>年</w:t>
      </w:r>
      <w:r w:rsidR="00D30E76">
        <w:rPr>
          <w:rFonts w:hint="eastAsia"/>
          <w:sz w:val="24"/>
          <w:szCs w:val="32"/>
        </w:rPr>
        <w:t>10</w:t>
      </w:r>
      <w:r>
        <w:rPr>
          <w:rFonts w:hint="eastAsia"/>
          <w:sz w:val="24"/>
          <w:szCs w:val="32"/>
        </w:rPr>
        <w:t>月，</w:t>
      </w:r>
      <w:r w:rsidRPr="00CD1124">
        <w:rPr>
          <w:rFonts w:hint="eastAsia"/>
          <w:sz w:val="24"/>
          <w:szCs w:val="32"/>
        </w:rPr>
        <w:t>标准完善阶段</w:t>
      </w:r>
      <w:r>
        <w:rPr>
          <w:rFonts w:hint="eastAsia"/>
          <w:sz w:val="24"/>
          <w:szCs w:val="32"/>
        </w:rPr>
        <w:t>，</w:t>
      </w:r>
      <w:r w:rsidRPr="00CD1124">
        <w:rPr>
          <w:sz w:val="24"/>
          <w:szCs w:val="32"/>
        </w:rPr>
        <w:t>开展标准初稿完善和专家意见征集工作</w:t>
      </w:r>
      <w:r>
        <w:rPr>
          <w:rFonts w:hint="eastAsia"/>
          <w:sz w:val="24"/>
          <w:szCs w:val="32"/>
        </w:rPr>
        <w:t>。</w:t>
      </w:r>
    </w:p>
    <w:p w:rsidR="008E29FF" w:rsidRDefault="002E657C" w:rsidP="00D0287D">
      <w:pPr>
        <w:widowControl/>
        <w:shd w:val="clear" w:color="auto" w:fill="FFFFFF"/>
        <w:spacing w:beforeLines="50" w:before="156" w:afterLines="50" w:after="156" w:line="560" w:lineRule="exact"/>
        <w:jc w:val="left"/>
        <w:textAlignment w:val="baseline"/>
        <w:outlineLvl w:val="0"/>
        <w:rPr>
          <w:rFonts w:ascii="黑体" w:eastAsia="黑体" w:hAnsi="黑体" w:cs="宋体" w:hint="eastAsia"/>
          <w:bCs/>
          <w:kern w:val="0"/>
          <w:sz w:val="32"/>
          <w:szCs w:val="32"/>
        </w:rPr>
      </w:pPr>
      <w:bookmarkStart w:id="8" w:name="_Toc200055600"/>
      <w:bookmarkStart w:id="9" w:name="_Toc207799383"/>
      <w:bookmarkStart w:id="10" w:name="_Toc211335756"/>
      <w:r>
        <w:rPr>
          <w:rFonts w:ascii="黑体" w:eastAsia="黑体" w:hAnsi="黑体" w:cs="宋体" w:hint="eastAsia"/>
          <w:bCs/>
          <w:kern w:val="0"/>
          <w:sz w:val="32"/>
          <w:szCs w:val="32"/>
        </w:rPr>
        <w:lastRenderedPageBreak/>
        <w:t>2</w:t>
      </w:r>
      <w:r>
        <w:rPr>
          <w:rFonts w:ascii="黑体" w:eastAsia="黑体" w:hAnsi="黑体" w:cs="宋体"/>
          <w:bCs/>
          <w:kern w:val="0"/>
          <w:sz w:val="32"/>
          <w:szCs w:val="32"/>
        </w:rPr>
        <w:t xml:space="preserve"> </w:t>
      </w:r>
      <w:r w:rsidR="008E29FF">
        <w:rPr>
          <w:rFonts w:ascii="黑体" w:eastAsia="黑体" w:hAnsi="黑体" w:cs="宋体" w:hint="eastAsia"/>
          <w:bCs/>
          <w:kern w:val="0"/>
          <w:sz w:val="32"/>
          <w:szCs w:val="32"/>
        </w:rPr>
        <w:t>标准制定的必要性分析</w:t>
      </w:r>
      <w:bookmarkEnd w:id="8"/>
      <w:bookmarkEnd w:id="9"/>
      <w:bookmarkEnd w:id="10"/>
    </w:p>
    <w:p w:rsidR="008E29FF" w:rsidRDefault="006D586B" w:rsidP="0038263C">
      <w:pPr>
        <w:spacing w:line="360" w:lineRule="auto"/>
        <w:ind w:firstLine="420"/>
        <w:rPr>
          <w:sz w:val="24"/>
          <w:szCs w:val="32"/>
        </w:rPr>
      </w:pPr>
      <w:r w:rsidRPr="006D586B">
        <w:rPr>
          <w:sz w:val="24"/>
          <w:szCs w:val="32"/>
        </w:rPr>
        <w:t>碳足迹是衡量产品全生命周期温室气体排放水平的重要指标。产品碳足迹标识作为向消费者直观展示产品碳排放强度的信息载体，是推动绿色低碳消费、</w:t>
      </w:r>
      <w:proofErr w:type="gramStart"/>
      <w:r w:rsidRPr="006D586B">
        <w:rPr>
          <w:sz w:val="24"/>
          <w:szCs w:val="32"/>
        </w:rPr>
        <w:t>实现碳减排</w:t>
      </w:r>
      <w:proofErr w:type="gramEnd"/>
      <w:r w:rsidRPr="006D586B">
        <w:rPr>
          <w:sz w:val="24"/>
          <w:szCs w:val="32"/>
        </w:rPr>
        <w:t>目标的关键工具。碳足迹标识不仅能够引导消费者选择低碳产品，还能激励生产企业加强碳管理、推进技术创新，从而在全社会形成减排合力。通过量化产品在原料获取、生产制造、运输销售、使用处置等各环节的温室气体排放，碳足迹评价为企业识别减排潜力、优化生产工艺提供了科学依据，是构建现代化</w:t>
      </w:r>
      <w:proofErr w:type="gramStart"/>
      <w:r w:rsidRPr="006D586B">
        <w:rPr>
          <w:sz w:val="24"/>
          <w:szCs w:val="32"/>
        </w:rPr>
        <w:t>碳管理</w:t>
      </w:r>
      <w:proofErr w:type="gramEnd"/>
      <w:r w:rsidRPr="006D586B">
        <w:rPr>
          <w:sz w:val="24"/>
          <w:szCs w:val="32"/>
        </w:rPr>
        <w:t>体系的基础性工作</w:t>
      </w:r>
      <w:r w:rsidR="008E29FF">
        <w:rPr>
          <w:rFonts w:hint="eastAsia"/>
          <w:sz w:val="24"/>
          <w:szCs w:val="32"/>
        </w:rPr>
        <w:t>。</w:t>
      </w:r>
    </w:p>
    <w:p w:rsidR="008E29FF" w:rsidRDefault="006D586B" w:rsidP="0038263C">
      <w:pPr>
        <w:spacing w:line="360" w:lineRule="auto"/>
        <w:ind w:firstLine="420"/>
        <w:rPr>
          <w:sz w:val="24"/>
          <w:szCs w:val="32"/>
        </w:rPr>
      </w:pPr>
      <w:r w:rsidRPr="006D586B">
        <w:rPr>
          <w:sz w:val="24"/>
          <w:szCs w:val="32"/>
        </w:rPr>
        <w:t>碳足迹标识是</w:t>
      </w:r>
      <w:proofErr w:type="gramStart"/>
      <w:r w:rsidRPr="006D586B">
        <w:rPr>
          <w:sz w:val="24"/>
          <w:szCs w:val="32"/>
        </w:rPr>
        <w:t>国家双碳目标</w:t>
      </w:r>
      <w:proofErr w:type="gramEnd"/>
      <w:r w:rsidRPr="006D586B">
        <w:rPr>
          <w:sz w:val="24"/>
          <w:szCs w:val="32"/>
        </w:rPr>
        <w:t>实现的重要支撑手段。《国家应对气候变化标准体系建设指南》明确要求建立产品碳标识</w:t>
      </w:r>
      <w:r w:rsidR="00547CAD">
        <w:rPr>
          <w:rFonts w:hint="eastAsia"/>
          <w:sz w:val="24"/>
          <w:szCs w:val="32"/>
        </w:rPr>
        <w:t>评价</w:t>
      </w:r>
      <w:r w:rsidRPr="006D586B">
        <w:rPr>
          <w:sz w:val="24"/>
          <w:szCs w:val="32"/>
        </w:rPr>
        <w:t>相关标准，</w:t>
      </w:r>
      <w:proofErr w:type="gramStart"/>
      <w:r w:rsidRPr="006D586B">
        <w:rPr>
          <w:sz w:val="24"/>
          <w:szCs w:val="32"/>
        </w:rPr>
        <w:t>将碳足迹</w:t>
      </w:r>
      <w:proofErr w:type="gramEnd"/>
      <w:r w:rsidRPr="006D586B">
        <w:rPr>
          <w:sz w:val="24"/>
          <w:szCs w:val="32"/>
        </w:rPr>
        <w:t>标识</w:t>
      </w:r>
      <w:r w:rsidR="00547CAD">
        <w:rPr>
          <w:rFonts w:hint="eastAsia"/>
          <w:sz w:val="24"/>
          <w:szCs w:val="32"/>
        </w:rPr>
        <w:t>评价</w:t>
      </w:r>
      <w:r w:rsidRPr="006D586B">
        <w:rPr>
          <w:sz w:val="24"/>
          <w:szCs w:val="32"/>
        </w:rPr>
        <w:t>体系作为推动重点行业绿色转型的核心机制。乳制品作为国民经济的重要组成部分和温室气体排放的重点领域，其碳足迹标识标准化建设直接关系到食品行业</w:t>
      </w:r>
      <w:proofErr w:type="gramStart"/>
      <w:r w:rsidRPr="006D586B">
        <w:rPr>
          <w:sz w:val="24"/>
          <w:szCs w:val="32"/>
        </w:rPr>
        <w:t>碳管理</w:t>
      </w:r>
      <w:proofErr w:type="gramEnd"/>
      <w:r w:rsidRPr="006D586B">
        <w:rPr>
          <w:sz w:val="24"/>
          <w:szCs w:val="32"/>
        </w:rPr>
        <w:t>体系的完整性。</w:t>
      </w:r>
      <w:r w:rsidRPr="006D586B">
        <w:rPr>
          <w:sz w:val="24"/>
          <w:szCs w:val="32"/>
        </w:rPr>
        <w:t>2023</w:t>
      </w:r>
      <w:r w:rsidRPr="006D586B">
        <w:rPr>
          <w:sz w:val="24"/>
          <w:szCs w:val="32"/>
        </w:rPr>
        <w:t>年中国规模化以上乳制品加工企业</w:t>
      </w:r>
      <w:r w:rsidRPr="006D586B">
        <w:rPr>
          <w:sz w:val="24"/>
          <w:szCs w:val="32"/>
        </w:rPr>
        <w:t>654</w:t>
      </w:r>
      <w:r w:rsidRPr="006D586B">
        <w:rPr>
          <w:sz w:val="24"/>
          <w:szCs w:val="32"/>
        </w:rPr>
        <w:t>家，主营业务收入</w:t>
      </w:r>
      <w:r w:rsidRPr="006D586B">
        <w:rPr>
          <w:sz w:val="24"/>
          <w:szCs w:val="32"/>
        </w:rPr>
        <w:t>4620.9</w:t>
      </w:r>
      <w:r w:rsidRPr="006D586B">
        <w:rPr>
          <w:sz w:val="24"/>
          <w:szCs w:val="32"/>
        </w:rPr>
        <w:t>亿元，乳制品产量达到</w:t>
      </w:r>
      <w:r w:rsidRPr="006D586B">
        <w:rPr>
          <w:sz w:val="24"/>
          <w:szCs w:val="32"/>
        </w:rPr>
        <w:t>3054.6</w:t>
      </w:r>
      <w:r w:rsidRPr="006D586B">
        <w:rPr>
          <w:sz w:val="24"/>
          <w:szCs w:val="32"/>
        </w:rPr>
        <w:t>万吨，产业规模</w:t>
      </w:r>
      <w:proofErr w:type="gramStart"/>
      <w:r w:rsidRPr="006D586B">
        <w:rPr>
          <w:sz w:val="24"/>
          <w:szCs w:val="32"/>
        </w:rPr>
        <w:t>庞大且碳排放</w:t>
      </w:r>
      <w:proofErr w:type="gramEnd"/>
      <w:r w:rsidRPr="006D586B">
        <w:rPr>
          <w:sz w:val="24"/>
          <w:szCs w:val="32"/>
        </w:rPr>
        <w:t>强度显著，</w:t>
      </w:r>
      <w:r w:rsidR="000F348F">
        <w:rPr>
          <w:rFonts w:hint="eastAsia"/>
          <w:sz w:val="24"/>
          <w:szCs w:val="32"/>
        </w:rPr>
        <w:t>迫切需要</w:t>
      </w:r>
      <w:r w:rsidRPr="006D586B">
        <w:rPr>
          <w:sz w:val="24"/>
          <w:szCs w:val="32"/>
        </w:rPr>
        <w:t>通过统一的碳足迹标识标准来规范行业</w:t>
      </w:r>
      <w:proofErr w:type="gramStart"/>
      <w:r w:rsidRPr="006D586B">
        <w:rPr>
          <w:sz w:val="24"/>
          <w:szCs w:val="32"/>
        </w:rPr>
        <w:t>碳管理</w:t>
      </w:r>
      <w:proofErr w:type="gramEnd"/>
      <w:r w:rsidRPr="006D586B">
        <w:rPr>
          <w:sz w:val="24"/>
          <w:szCs w:val="32"/>
        </w:rPr>
        <w:t>行为</w:t>
      </w:r>
      <w:r w:rsidR="008E29FF">
        <w:rPr>
          <w:rFonts w:hint="eastAsia"/>
          <w:sz w:val="24"/>
          <w:szCs w:val="32"/>
        </w:rPr>
        <w:t>。</w:t>
      </w:r>
    </w:p>
    <w:p w:rsidR="008E29FF" w:rsidRDefault="006D586B" w:rsidP="0038263C">
      <w:pPr>
        <w:spacing w:line="360" w:lineRule="auto"/>
        <w:ind w:firstLine="420"/>
        <w:rPr>
          <w:sz w:val="24"/>
          <w:szCs w:val="32"/>
        </w:rPr>
      </w:pPr>
      <w:r w:rsidRPr="006D586B">
        <w:rPr>
          <w:sz w:val="24"/>
          <w:szCs w:val="32"/>
        </w:rPr>
        <w:t>传统的乳制品环境影响评价多局限于单一环节或特定污染物，缺乏全生命周期的系统性评价。目前虽有深圳市、内蒙古自治区等地发布了乳制品碳足迹评价地方标准，但由于缺乏国家层面统一的技术规范，各地各机构在碳足迹核算边界界定、排放因子选取、数据质量控制、标识</w:t>
      </w:r>
      <w:r w:rsidR="00547CAD">
        <w:rPr>
          <w:rFonts w:hint="eastAsia"/>
          <w:sz w:val="24"/>
          <w:szCs w:val="32"/>
        </w:rPr>
        <w:t>评价</w:t>
      </w:r>
      <w:r w:rsidRPr="006D586B">
        <w:rPr>
          <w:sz w:val="24"/>
          <w:szCs w:val="32"/>
        </w:rPr>
        <w:t>管理等方面存在显著差异，导致评价结果可比性差、标识互认困难、市场认知度</w:t>
      </w:r>
      <w:proofErr w:type="gramStart"/>
      <w:r w:rsidRPr="006D586B">
        <w:rPr>
          <w:sz w:val="24"/>
          <w:szCs w:val="32"/>
        </w:rPr>
        <w:t>不</w:t>
      </w:r>
      <w:proofErr w:type="gramEnd"/>
      <w:r w:rsidRPr="006D586B">
        <w:rPr>
          <w:sz w:val="24"/>
          <w:szCs w:val="32"/>
        </w:rPr>
        <w:t>高等问题日益凸显。这种技术标准不统一的现状严重制约了乳制品碳足迹标识机制的推广应用和市场认知度的提升</w:t>
      </w:r>
      <w:r w:rsidR="008E29FF">
        <w:rPr>
          <w:rFonts w:hint="eastAsia"/>
          <w:sz w:val="24"/>
          <w:szCs w:val="32"/>
        </w:rPr>
        <w:t>。</w:t>
      </w:r>
    </w:p>
    <w:p w:rsidR="008E29FF" w:rsidRDefault="006D586B" w:rsidP="0038263C">
      <w:pPr>
        <w:spacing w:line="360" w:lineRule="auto"/>
        <w:ind w:firstLine="420"/>
        <w:rPr>
          <w:sz w:val="24"/>
          <w:szCs w:val="32"/>
        </w:rPr>
      </w:pPr>
      <w:r w:rsidRPr="006D586B">
        <w:rPr>
          <w:sz w:val="24"/>
          <w:szCs w:val="32"/>
        </w:rPr>
        <w:t>乳制品碳足迹评价技术发展至今，国际上已形成较为成熟、稳定的方法体系，</w:t>
      </w:r>
      <w:r w:rsidRPr="006D586B">
        <w:rPr>
          <w:sz w:val="24"/>
          <w:szCs w:val="32"/>
        </w:rPr>
        <w:t>ISO14044</w:t>
      </w:r>
      <w:r w:rsidRPr="006D586B">
        <w:rPr>
          <w:sz w:val="24"/>
          <w:szCs w:val="32"/>
        </w:rPr>
        <w:t>、</w:t>
      </w:r>
      <w:r w:rsidRPr="006D586B">
        <w:rPr>
          <w:sz w:val="24"/>
          <w:szCs w:val="32"/>
        </w:rPr>
        <w:t>PAS2050</w:t>
      </w:r>
      <w:r w:rsidRPr="006D586B">
        <w:rPr>
          <w:sz w:val="24"/>
          <w:szCs w:val="32"/>
        </w:rPr>
        <w:t>系列等国际标准为碳足迹评价提供了重要参考。利用标准化的碳足迹评价技术能够有效克服传统环境评价带来的方法不统一、数据不规范、结果不可比等局限性，具备科学性强、覆盖面广、可操作性强等优势。采用统一的碳足迹评价标准这一现代化管理工具来规范乳制品碳管理，是实现环境管理科学化、标准化的重要体现</w:t>
      </w:r>
      <w:r w:rsidR="008E29FF">
        <w:rPr>
          <w:rFonts w:hint="eastAsia"/>
          <w:sz w:val="24"/>
          <w:szCs w:val="32"/>
        </w:rPr>
        <w:t>。</w:t>
      </w:r>
    </w:p>
    <w:p w:rsidR="008E29FF" w:rsidRDefault="006D586B" w:rsidP="0038263C">
      <w:pPr>
        <w:spacing w:line="360" w:lineRule="auto"/>
        <w:ind w:firstLine="420"/>
        <w:rPr>
          <w:sz w:val="24"/>
          <w:szCs w:val="32"/>
        </w:rPr>
      </w:pPr>
      <w:r w:rsidRPr="006D586B">
        <w:rPr>
          <w:sz w:val="24"/>
          <w:szCs w:val="32"/>
        </w:rPr>
        <w:t>采用统一的乳制品碳足迹标识评价技术规范，可以实现对全行业碳排放水平</w:t>
      </w:r>
      <w:r w:rsidRPr="006D586B">
        <w:rPr>
          <w:sz w:val="24"/>
          <w:szCs w:val="32"/>
        </w:rPr>
        <w:lastRenderedPageBreak/>
        <w:t>的标准化量化，形成统一的评价尺度；可以建立跨区域互认的标识体系，促进全国统一市场建设；可以为政府部门、企业、消费者提供科学可信的碳排放信息，支撑绿色低碳决策。另外，标准化的评价体系可以覆盖从饲料种植、奶牛养殖到产品加工、包装销售的全产业链，弥补传统评价只能覆盖局部环节的不足。因此，通过编制本标准，可以明确乳制品碳足迹标识评价的技术流程，规范碳足迹核算和标识</w:t>
      </w:r>
      <w:r w:rsidR="00547CAD">
        <w:rPr>
          <w:rFonts w:hint="eastAsia"/>
          <w:sz w:val="24"/>
          <w:szCs w:val="32"/>
        </w:rPr>
        <w:t>评价</w:t>
      </w:r>
      <w:r w:rsidRPr="006D586B">
        <w:rPr>
          <w:sz w:val="24"/>
          <w:szCs w:val="32"/>
        </w:rPr>
        <w:t>行为，保障评价结果的科学性和可信度，促进碳足迹标识在乳制品行业的推广应用，提升行业</w:t>
      </w:r>
      <w:proofErr w:type="gramStart"/>
      <w:r w:rsidRPr="006D586B">
        <w:rPr>
          <w:sz w:val="24"/>
          <w:szCs w:val="32"/>
        </w:rPr>
        <w:t>碳管理</w:t>
      </w:r>
      <w:proofErr w:type="gramEnd"/>
      <w:r w:rsidRPr="006D586B">
        <w:rPr>
          <w:sz w:val="24"/>
          <w:szCs w:val="32"/>
        </w:rPr>
        <w:t>水平和环境管理能力，带来明显的生态环境效益；同时，标准实施后可以催生碳足迹评价服务产业，带动相关技术开发、</w:t>
      </w:r>
      <w:r w:rsidR="00547CAD">
        <w:rPr>
          <w:rFonts w:hint="eastAsia"/>
          <w:sz w:val="24"/>
          <w:szCs w:val="32"/>
        </w:rPr>
        <w:t>评价</w:t>
      </w:r>
      <w:r w:rsidRPr="006D586B">
        <w:rPr>
          <w:sz w:val="24"/>
          <w:szCs w:val="32"/>
        </w:rPr>
        <w:t>服务、数据管理等新兴业态发展，为优质低碳乳制品创造品牌溢价，推动全产业链绿色升级，产生明显的经济效益和社会效益</w:t>
      </w:r>
      <w:r w:rsidR="008E29FF">
        <w:rPr>
          <w:rFonts w:hint="eastAsia"/>
          <w:sz w:val="24"/>
          <w:szCs w:val="32"/>
        </w:rPr>
        <w:t>。</w:t>
      </w:r>
    </w:p>
    <w:p w:rsidR="008E29FF" w:rsidRPr="005B2B30" w:rsidRDefault="002E657C" w:rsidP="002E657C">
      <w:pPr>
        <w:widowControl/>
        <w:shd w:val="clear" w:color="auto" w:fill="FFFFFF"/>
        <w:spacing w:beforeLines="50" w:before="156" w:afterLines="50" w:after="156" w:line="560" w:lineRule="exact"/>
        <w:jc w:val="left"/>
        <w:textAlignment w:val="baseline"/>
        <w:outlineLvl w:val="0"/>
        <w:rPr>
          <w:rFonts w:ascii="黑体" w:eastAsia="黑体" w:hAnsi="黑体" w:cs="宋体" w:hint="eastAsia"/>
          <w:bCs/>
          <w:kern w:val="0"/>
          <w:sz w:val="32"/>
          <w:szCs w:val="32"/>
        </w:rPr>
      </w:pPr>
      <w:bookmarkStart w:id="11" w:name="_Toc207799384"/>
      <w:bookmarkStart w:id="12" w:name="_Toc211335757"/>
      <w:r w:rsidRPr="005B2B30">
        <w:rPr>
          <w:rFonts w:ascii="黑体" w:eastAsia="黑体" w:hAnsi="黑体" w:cs="宋体" w:hint="eastAsia"/>
          <w:bCs/>
          <w:kern w:val="0"/>
          <w:sz w:val="32"/>
          <w:szCs w:val="32"/>
        </w:rPr>
        <w:t>3</w:t>
      </w:r>
      <w:r w:rsidR="008E29FF" w:rsidRPr="005B2B30">
        <w:rPr>
          <w:rFonts w:ascii="黑体" w:eastAsia="黑体" w:hAnsi="黑体" w:cs="宋体"/>
          <w:bCs/>
          <w:kern w:val="0"/>
          <w:sz w:val="32"/>
          <w:szCs w:val="32"/>
        </w:rPr>
        <w:t>国内外进展</w:t>
      </w:r>
      <w:bookmarkEnd w:id="11"/>
      <w:bookmarkEnd w:id="12"/>
    </w:p>
    <w:p w:rsidR="00F87E70" w:rsidRDefault="00EE197B" w:rsidP="00DB36D2">
      <w:pPr>
        <w:spacing w:line="360" w:lineRule="auto"/>
        <w:ind w:firstLineChars="200" w:firstLine="480"/>
        <w:rPr>
          <w:sz w:val="24"/>
          <w:szCs w:val="32"/>
        </w:rPr>
      </w:pPr>
      <w:r w:rsidRPr="00EE197B">
        <w:rPr>
          <w:rFonts w:hint="eastAsia"/>
          <w:sz w:val="24"/>
          <w:szCs w:val="32"/>
        </w:rPr>
        <w:t>乳制品产品碳足迹标识评价技术规范在国内外发展呈现出从标准体系建立到实践应用推广的渐进态势，具体进展体现在多个层面的系统性突破。在国际标准制定方面，英国标准协会于</w:t>
      </w:r>
      <w:r w:rsidRPr="00EE197B">
        <w:rPr>
          <w:rFonts w:hint="eastAsia"/>
          <w:sz w:val="24"/>
          <w:szCs w:val="32"/>
        </w:rPr>
        <w:t>2008</w:t>
      </w:r>
      <w:r w:rsidRPr="00EE197B">
        <w:rPr>
          <w:rFonts w:hint="eastAsia"/>
          <w:sz w:val="24"/>
          <w:szCs w:val="32"/>
        </w:rPr>
        <w:t>年出版了</w:t>
      </w:r>
      <w:r w:rsidRPr="00EE197B">
        <w:rPr>
          <w:rFonts w:hint="eastAsia"/>
          <w:sz w:val="24"/>
          <w:szCs w:val="32"/>
        </w:rPr>
        <w:t>PAS 2050</w:t>
      </w:r>
      <w:r w:rsidRPr="00EE197B">
        <w:rPr>
          <w:rFonts w:hint="eastAsia"/>
          <w:sz w:val="24"/>
          <w:szCs w:val="32"/>
        </w:rPr>
        <w:t>：</w:t>
      </w:r>
      <w:r w:rsidRPr="00EE197B">
        <w:rPr>
          <w:rFonts w:hint="eastAsia"/>
          <w:sz w:val="24"/>
          <w:szCs w:val="32"/>
        </w:rPr>
        <w:t>2008</w:t>
      </w:r>
      <w:r w:rsidRPr="00EE197B">
        <w:rPr>
          <w:rFonts w:hint="eastAsia"/>
          <w:sz w:val="24"/>
          <w:szCs w:val="32"/>
        </w:rPr>
        <w:t>《商品和服务在生命周期内的温室气体排放评价规范》，</w:t>
      </w:r>
      <w:r w:rsidRPr="00EE197B">
        <w:rPr>
          <w:sz w:val="24"/>
          <w:szCs w:val="32"/>
        </w:rPr>
        <w:t>该标准成为全球首个产品碳足迹方法标准，为后续标准制定奠定了基础框架</w:t>
      </w:r>
      <w:r w:rsidR="00EE5A1B">
        <w:rPr>
          <w:sz w:val="24"/>
          <w:szCs w:val="32"/>
        </w:rPr>
        <w:fldChar w:fldCharType="begin"/>
      </w:r>
      <w:r w:rsidR="00EE5A1B">
        <w:rPr>
          <w:sz w:val="24"/>
          <w:szCs w:val="32"/>
        </w:rPr>
        <w:instrText xml:space="preserve"> ADDIN ZOTERO_ITEM CSL_CITATION {"citationID":"Z9fVG6e9","properties":{"formattedCitation":"\\super [1]\\nosupersub{}","plainCitation":"[1]","noteIndex":0},"citationItems":[{"id":917,"uris":["http://zotero.org/users/local/Dw7PTmPt/items/GZKFJITP"],"itemData":{"id":917,"type":"article-journal","abstract":"This article aims to assess: i) the carbon footprint (CF) of particleboard produced in Portugal, and ii) the influence of different methodological issues in the particleboard CF calculation by comparing four CF methodologies (ISO/TS 14067; GHG Protocol Product Standard; PAS 2050; Climate Declaration). A life-cycle model was developed for particleboard (functional unit: 1 m3). Both cradle-to-gate and cradle-to-grave (end-of-life scenarios: incineration and landfill) assessments were performed. Six methods to assess delayed emissions were analyzed. The main methodological differences between the CF methodologies are the treatment of biogenic CO2, multifunctionality, and unit process exclusions (e.g. capital goods). A wide range of CFs was calculated: −939 to 188 kg CO2 eq/m3 (cradle-to-gate); 107 to 201 kg CO2 eq/m3 (cradle-to-grave; incineration) and −692 to 433 kg CO2 eq/m3 (cradle-to-grave; landfill). The inclusion (negative CF) or exclusion (positive CF) of biogenic carbon storage in the reported CF dominated the differences in results and the ranking of end-of-life scenarios strongly depended on that assumption. ISO/TS 14067, the GHG Protocol and PAS 2050 explicitly include both emissions and removals of biogenic CO2 in the CF calculation. On the other hand, the Climate Declaration does not account for biogenic CO2 or carbon storage, which may bias the comparison with competing products that do not store biogenic carbon (e.g. fossil-based materials). The CF of particleboard was also very sensitive to the different approaches to deal with multifunctionality in the incineration process by the various CF methodologies. Moreover, although not mandatory, delayed emission accounting significantly affected the results for the incineration scenario. Capital goods accounted for 12–20% of the CF. Future guidelines for wood-based panels, such as Product Category Rules, should, therefore, require that carbon storage is assessed and reported, accounting of waste-to-energy burdens is harmonized and capital goods are included.","container-title":"Journal of Cleaner Production","DOI":"10.1016/j.jclepro.2013.11.073","ISSN":"0959-6526","journalAbbreviation":"Journal of Cleaner Production","page":"199-209","source":"ScienceDirect","title":"Carbon footprint of particleboard: a comparison between ISO/TS 14067, GHG Protocol, PAS 2050 and Climate Declaration","title-short":"Carbon footprint of particleboard","volume":"66","author":[{"family":"Garcia","given":"Rita"},{"family":"Freire","given":"Fausto"}],"issued":{"date-parts":[["2014",3,1]]}}}],"schema":"https://github.com/citation-style-language/schema/raw/master/csl-citation.json"} </w:instrText>
      </w:r>
      <w:r w:rsidR="00EE5A1B">
        <w:rPr>
          <w:sz w:val="24"/>
          <w:szCs w:val="32"/>
        </w:rPr>
        <w:fldChar w:fldCharType="separate"/>
      </w:r>
      <w:r w:rsidR="00EE5A1B" w:rsidRPr="00EE5A1B">
        <w:rPr>
          <w:kern w:val="0"/>
          <w:sz w:val="24"/>
          <w:vertAlign w:val="superscript"/>
        </w:rPr>
        <w:t>[1]</w:t>
      </w:r>
      <w:r w:rsidR="00EE5A1B">
        <w:rPr>
          <w:sz w:val="24"/>
          <w:szCs w:val="32"/>
        </w:rPr>
        <w:fldChar w:fldCharType="end"/>
      </w:r>
      <w:r w:rsidRPr="00EE197B">
        <w:rPr>
          <w:sz w:val="24"/>
          <w:szCs w:val="32"/>
        </w:rPr>
        <w:t>。</w:t>
      </w:r>
      <w:r w:rsidR="005B2B30" w:rsidRPr="005B2B30">
        <w:rPr>
          <w:rFonts w:hint="eastAsia"/>
          <w:sz w:val="24"/>
          <w:szCs w:val="32"/>
        </w:rPr>
        <w:t>随后，</w:t>
      </w:r>
      <w:r w:rsidR="005B2B30" w:rsidRPr="005B2B30">
        <w:rPr>
          <w:rFonts w:hint="eastAsia"/>
          <w:sz w:val="24"/>
          <w:szCs w:val="32"/>
        </w:rPr>
        <w:t>2018</w:t>
      </w:r>
      <w:r w:rsidR="005B2B30" w:rsidRPr="005B2B30">
        <w:rPr>
          <w:rFonts w:hint="eastAsia"/>
          <w:sz w:val="24"/>
          <w:szCs w:val="32"/>
        </w:rPr>
        <w:t>年</w:t>
      </w:r>
      <w:r w:rsidR="005B2B30" w:rsidRPr="005B2B30">
        <w:rPr>
          <w:rFonts w:hint="eastAsia"/>
          <w:sz w:val="24"/>
          <w:szCs w:val="32"/>
        </w:rPr>
        <w:t>8</w:t>
      </w:r>
      <w:r w:rsidR="005B2B30" w:rsidRPr="005B2B30">
        <w:rPr>
          <w:rFonts w:hint="eastAsia"/>
          <w:sz w:val="24"/>
          <w:szCs w:val="32"/>
        </w:rPr>
        <w:t>月，国际标准化组织（</w:t>
      </w:r>
      <w:r w:rsidR="005B2B30" w:rsidRPr="005B2B30">
        <w:rPr>
          <w:rFonts w:hint="eastAsia"/>
          <w:sz w:val="24"/>
          <w:szCs w:val="32"/>
        </w:rPr>
        <w:t>ISO</w:t>
      </w:r>
      <w:r w:rsidR="005B2B30" w:rsidRPr="005B2B30">
        <w:rPr>
          <w:rFonts w:hint="eastAsia"/>
          <w:sz w:val="24"/>
          <w:szCs w:val="32"/>
        </w:rPr>
        <w:t>）发布了《</w:t>
      </w:r>
      <w:r w:rsidR="005B2B30" w:rsidRPr="005B2B30">
        <w:rPr>
          <w:rFonts w:hint="eastAsia"/>
          <w:sz w:val="24"/>
          <w:szCs w:val="32"/>
        </w:rPr>
        <w:t>ISO14067</w:t>
      </w:r>
      <w:r w:rsidR="005B2B30" w:rsidRPr="005B2B30">
        <w:rPr>
          <w:rFonts w:hint="eastAsia"/>
          <w:sz w:val="24"/>
          <w:szCs w:val="32"/>
        </w:rPr>
        <w:t>：</w:t>
      </w:r>
      <w:r w:rsidR="005B2B30" w:rsidRPr="005B2B30">
        <w:rPr>
          <w:rFonts w:hint="eastAsia"/>
          <w:sz w:val="24"/>
          <w:szCs w:val="32"/>
        </w:rPr>
        <w:t>2018</w:t>
      </w:r>
      <w:r w:rsidR="005B2B30" w:rsidRPr="005B2B30">
        <w:rPr>
          <w:rFonts w:hint="eastAsia"/>
          <w:sz w:val="24"/>
          <w:szCs w:val="32"/>
        </w:rPr>
        <w:t>温室气体</w:t>
      </w:r>
      <w:r w:rsidR="005B2B30">
        <w:rPr>
          <w:rFonts w:hint="eastAsia"/>
          <w:sz w:val="24"/>
          <w:szCs w:val="32"/>
        </w:rPr>
        <w:t>—</w:t>
      </w:r>
      <w:r w:rsidR="005B2B30" w:rsidRPr="005B2B30">
        <w:rPr>
          <w:rFonts w:hint="eastAsia"/>
          <w:sz w:val="24"/>
          <w:szCs w:val="32"/>
        </w:rPr>
        <w:t>产品碳足迹</w:t>
      </w:r>
      <w:r w:rsidR="005B2B30">
        <w:rPr>
          <w:rFonts w:hint="eastAsia"/>
          <w:sz w:val="24"/>
          <w:szCs w:val="32"/>
        </w:rPr>
        <w:t>—</w:t>
      </w:r>
      <w:r w:rsidR="005B2B30" w:rsidRPr="005B2B30">
        <w:rPr>
          <w:rFonts w:hint="eastAsia"/>
          <w:sz w:val="24"/>
          <w:szCs w:val="32"/>
        </w:rPr>
        <w:t>量化要求及指南》</w:t>
      </w:r>
      <w:r w:rsidR="005B2B30">
        <w:rPr>
          <w:rFonts w:hint="eastAsia"/>
          <w:sz w:val="24"/>
          <w:szCs w:val="32"/>
        </w:rPr>
        <w:t>，</w:t>
      </w:r>
      <w:r w:rsidR="005B2B30" w:rsidRPr="005B2B30">
        <w:rPr>
          <w:rFonts w:hint="eastAsia"/>
          <w:sz w:val="24"/>
          <w:szCs w:val="32"/>
        </w:rPr>
        <w:t>标志着国际碳足迹核算标准体系的进一步完善</w:t>
      </w:r>
      <w:r w:rsidR="00EE5A1B">
        <w:rPr>
          <w:sz w:val="24"/>
          <w:szCs w:val="32"/>
        </w:rPr>
        <w:fldChar w:fldCharType="begin"/>
      </w:r>
      <w:r w:rsidR="00EE5A1B">
        <w:rPr>
          <w:sz w:val="24"/>
          <w:szCs w:val="32"/>
        </w:rPr>
        <w:instrText xml:space="preserve"> ADDIN ZOTERO_ITEM CSL_CITATION {"citationID":"5hhmy12G","properties":{"formattedCitation":"\\super [2]\\nosupersub{}","plainCitation":"[2]","noteIndex":0},"citationItems":[{"id":920,"uris":["http://zotero.org/users/local/Dw7PTmPt/items/5R9X88M3"],"itemData":{"id":920,"type":"article-journal","abstract":"Due to the increasing recognition of global climate change, the building and construction industries are under pressure to reduce carbon emissions. A …","container-title":"Renewable and Sustainable Energy Reviews","DOI":"10.1016/j.rser.2015.02.055","ISSN":"1364-0321","language":"en-US","note":"publisher: Pergamon","page":"142-150","source":"www.sciencedirect.com","title":"The contribution of ISO 14067 to the evolution of global greenhouse gas standards—A review","volume":"47","issued":{"date-parts":[["2015",7,1]]}}}],"schema":"https://github.com/citation-style-language/schema/raw/master/csl-citation.json"} </w:instrText>
      </w:r>
      <w:r w:rsidR="00EE5A1B">
        <w:rPr>
          <w:sz w:val="24"/>
          <w:szCs w:val="32"/>
        </w:rPr>
        <w:fldChar w:fldCharType="separate"/>
      </w:r>
      <w:r w:rsidR="00EE5A1B" w:rsidRPr="00EE5A1B">
        <w:rPr>
          <w:kern w:val="0"/>
          <w:sz w:val="24"/>
          <w:vertAlign w:val="superscript"/>
        </w:rPr>
        <w:t>[2]</w:t>
      </w:r>
      <w:r w:rsidR="00EE5A1B">
        <w:rPr>
          <w:sz w:val="24"/>
          <w:szCs w:val="32"/>
        </w:rPr>
        <w:fldChar w:fldCharType="end"/>
      </w:r>
      <w:r w:rsidR="005B2B30" w:rsidRPr="005B2B30">
        <w:rPr>
          <w:rFonts w:hint="eastAsia"/>
          <w:sz w:val="24"/>
          <w:szCs w:val="32"/>
        </w:rPr>
        <w:t>。在碳标识实践推广方面，英国</w:t>
      </w:r>
      <w:r w:rsidR="005B2B30" w:rsidRPr="005B2B30">
        <w:rPr>
          <w:rFonts w:hint="eastAsia"/>
          <w:sz w:val="24"/>
          <w:szCs w:val="32"/>
        </w:rPr>
        <w:t>Carbon Trust</w:t>
      </w:r>
      <w:r w:rsidR="005B2B30" w:rsidRPr="005B2B30">
        <w:rPr>
          <w:rFonts w:hint="eastAsia"/>
          <w:sz w:val="24"/>
          <w:szCs w:val="32"/>
        </w:rPr>
        <w:t>公司于</w:t>
      </w:r>
      <w:r w:rsidR="005B2B30" w:rsidRPr="005B2B30">
        <w:rPr>
          <w:rFonts w:hint="eastAsia"/>
          <w:sz w:val="24"/>
          <w:szCs w:val="32"/>
        </w:rPr>
        <w:t>2007</w:t>
      </w:r>
      <w:r w:rsidR="005B2B30" w:rsidRPr="005B2B30">
        <w:rPr>
          <w:rFonts w:hint="eastAsia"/>
          <w:sz w:val="24"/>
          <w:szCs w:val="32"/>
        </w:rPr>
        <w:t>年</w:t>
      </w:r>
      <w:r w:rsidR="005B2B30" w:rsidRPr="005B2B30">
        <w:rPr>
          <w:rFonts w:hint="eastAsia"/>
          <w:sz w:val="24"/>
          <w:szCs w:val="32"/>
        </w:rPr>
        <w:t>3</w:t>
      </w:r>
      <w:r w:rsidR="005B2B30" w:rsidRPr="005B2B30">
        <w:rPr>
          <w:rFonts w:hint="eastAsia"/>
          <w:sz w:val="24"/>
          <w:szCs w:val="32"/>
        </w:rPr>
        <w:t>月试行推出全球第一批标示碳标签的产品，包括洋薯片、奶昔、洗发水等消费类产品</w:t>
      </w:r>
      <w:r w:rsidR="00EE5A1B">
        <w:rPr>
          <w:sz w:val="24"/>
          <w:szCs w:val="32"/>
        </w:rPr>
        <w:fldChar w:fldCharType="begin"/>
      </w:r>
      <w:r w:rsidR="00EE5A1B">
        <w:rPr>
          <w:sz w:val="24"/>
          <w:szCs w:val="32"/>
        </w:rPr>
        <w:instrText xml:space="preserve"> ADDIN ZOTERO_ITEM CSL_CITATION {"citationID":"qFdyhZ04","properties":{"formattedCitation":"\\super [3]\\nosupersub{}","plainCitation":"[3]","noteIndex":0},"citationItems":[{"id":921,"uris":["http://zotero.org/users/local/Dw7PTmPt/items/EK538RYV"],"itemData":{"id":921,"type":"article-journal","abstract":"Both the process of carbon footprinting and carbon labelling of food products are currently voluntary in the UK. Both processes derive from the UK’s policy for sustainable development and in particular, the UK’s Framework for Environmental Behaviours that strongly advocates a social marketing approach towards behavioural change. This paper examines whether carbon footprinting and labelling food products, borne from an overarching policy imperative to decarbonise food systems, is a tool that will actively facilitate consumers to make ‘greener’ purchasing decisions and whether this is a sensible way of trying to achieve to a low carbon future. We do so by drawing from a survey exploring purchasing habits and perceptions in relation to various sustainability credentials of food products and particularly ‘carbon’, using a combination of descriptive and cluster analysis. The data, from 428 UK supermarket shoppers, reveals that whilst consumer demand is relatively strong for carbon labels with a stated preference rate of 72%, confusion in interpreting and understanding labels is correspondingly high at a total of 89%, primarily as a result of poor communication and market proliferation. Three statistically distinct clusters were produced from the cluster analysis, representing taxonomies of consumers with quite different attitudes to carbon and other wider sustainability issues. Whilst the majority of consumers are likely to react positively to further carbon labelling of food products, this in itself is unlikely to drive much change in food systems. As such, the data imply that a concerted policy drive to decarbonise food systems via voluntary carbon footprinting and labelling policy initiatives is limited by a fragmented and haphazard market approach where retailers are being careful not to disaffect certain products by labelling others within the same category. Consumers may want to make choices based on the carbon footprint of products but do not feel empowered to do so and relying on consumer guilt is inappropriate. The paper concludes that the establishment of effective linkages between food policy and food market actors to drive a targeted and coherent carbon labelling policy is needed. This would provide consumers with the opportunity to make informed choices, especially within food product categories and negate the need for retailers to depend on the demand side of the supply chain to achieve carbon reduction targets.","collection-title":"Between the Global and the Local, the Material and the Normative: Power struggles in India's Agrifood System","container-title":"Food Policy","DOI":"10.1016/j.foodpol.2011.08.001","ISSN":"0306-9192","issue":"6","journalAbbreviation":"Food Policy","page":"815-822","source":"ScienceDirect","title":"The use and usefulness of carbon labelling food: A policy perspective from a survey of UK supermarket shoppers","title-short":"The use and usefulness of carbon labelling food","volume":"36","author":[{"family":"Gadema","given":"Zaina"},{"family":"Oglethorpe","given":"David"}],"issued":{"date-parts":[["2011",12,1]]}}}],"schema":"https://github.com/citation-style-language/schema/raw/master/csl-citation.json"} </w:instrText>
      </w:r>
      <w:r w:rsidR="00EE5A1B">
        <w:rPr>
          <w:sz w:val="24"/>
          <w:szCs w:val="32"/>
        </w:rPr>
        <w:fldChar w:fldCharType="separate"/>
      </w:r>
      <w:r w:rsidR="00EE5A1B" w:rsidRPr="00EE5A1B">
        <w:rPr>
          <w:kern w:val="0"/>
          <w:sz w:val="24"/>
          <w:vertAlign w:val="superscript"/>
        </w:rPr>
        <w:t>[3]</w:t>
      </w:r>
      <w:r w:rsidR="00EE5A1B">
        <w:rPr>
          <w:sz w:val="24"/>
          <w:szCs w:val="32"/>
        </w:rPr>
        <w:fldChar w:fldCharType="end"/>
      </w:r>
      <w:r w:rsidR="005B2B30">
        <w:rPr>
          <w:rFonts w:hint="eastAsia"/>
          <w:sz w:val="24"/>
          <w:szCs w:val="32"/>
        </w:rPr>
        <w:t>。</w:t>
      </w:r>
      <w:r w:rsidR="00F87E70" w:rsidRPr="00F87E70">
        <w:rPr>
          <w:sz w:val="24"/>
          <w:szCs w:val="32"/>
        </w:rPr>
        <w:t>德国在</w:t>
      </w:r>
      <w:r w:rsidR="00F87E70" w:rsidRPr="00F87E70">
        <w:rPr>
          <w:sz w:val="24"/>
          <w:szCs w:val="32"/>
        </w:rPr>
        <w:t xml:space="preserve"> 2008 </w:t>
      </w:r>
      <w:r w:rsidR="00F87E70" w:rsidRPr="00F87E70">
        <w:rPr>
          <w:sz w:val="24"/>
          <w:szCs w:val="32"/>
        </w:rPr>
        <w:t>年开展产品碳足迹试点项目，</w:t>
      </w:r>
      <w:r w:rsidR="009106B6">
        <w:rPr>
          <w:rFonts w:hint="eastAsia"/>
          <w:sz w:val="24"/>
          <w:szCs w:val="32"/>
        </w:rPr>
        <w:t>推</w:t>
      </w:r>
      <w:r w:rsidR="009106B6" w:rsidRPr="009106B6">
        <w:rPr>
          <w:sz w:val="24"/>
          <w:szCs w:val="32"/>
        </w:rPr>
        <w:t>出碳足迹标签</w:t>
      </w:r>
      <w:r w:rsidR="009106B6">
        <w:rPr>
          <w:rFonts w:hint="eastAsia"/>
          <w:sz w:val="24"/>
          <w:szCs w:val="32"/>
        </w:rPr>
        <w:t>，</w:t>
      </w:r>
      <w:r w:rsidR="00F87E70">
        <w:rPr>
          <w:rFonts w:hint="eastAsia"/>
          <w:sz w:val="24"/>
          <w:szCs w:val="32"/>
        </w:rPr>
        <w:t>并发布</w:t>
      </w:r>
      <w:r w:rsidR="009106B6">
        <w:rPr>
          <w:rFonts w:hint="eastAsia"/>
          <w:sz w:val="24"/>
          <w:szCs w:val="32"/>
        </w:rPr>
        <w:t>《</w:t>
      </w:r>
      <w:r w:rsidR="009106B6" w:rsidRPr="009106B6">
        <w:rPr>
          <w:rFonts w:hint="eastAsia"/>
          <w:sz w:val="24"/>
          <w:szCs w:val="32"/>
        </w:rPr>
        <w:t>产品碳足迹</w:t>
      </w:r>
      <w:r w:rsidR="009106B6" w:rsidRPr="009106B6">
        <w:rPr>
          <w:sz w:val="24"/>
          <w:szCs w:val="32"/>
        </w:rPr>
        <w:t>：</w:t>
      </w:r>
      <w:r w:rsidR="009106B6" w:rsidRPr="009106B6">
        <w:rPr>
          <w:rFonts w:hint="eastAsia"/>
          <w:sz w:val="24"/>
          <w:szCs w:val="32"/>
        </w:rPr>
        <w:t>推广低碳产品和消费习惯的正确途径</w:t>
      </w:r>
      <w:r w:rsidR="009106B6" w:rsidRPr="009106B6">
        <w:rPr>
          <w:sz w:val="24"/>
          <w:szCs w:val="32"/>
        </w:rPr>
        <w:t>？</w:t>
      </w:r>
      <w:r w:rsidR="009106B6">
        <w:rPr>
          <w:rFonts w:hint="eastAsia"/>
          <w:sz w:val="24"/>
          <w:szCs w:val="32"/>
        </w:rPr>
        <w:t>》的研究报告</w:t>
      </w:r>
      <w:r w:rsidR="00EE5A1B">
        <w:rPr>
          <w:sz w:val="24"/>
          <w:szCs w:val="32"/>
        </w:rPr>
        <w:fldChar w:fldCharType="begin"/>
      </w:r>
      <w:r w:rsidR="00EE5A1B">
        <w:rPr>
          <w:sz w:val="24"/>
          <w:szCs w:val="32"/>
        </w:rPr>
        <w:instrText xml:space="preserve"> ADDIN ZOTERO_ITEM CSL_CITATION {"citationID":"eFnNl8dG","properties":{"formattedCitation":"\\super [4]\\nosupersub{}","plainCitation":"[4]","noteIndex":0},"citationItems":[{"id":923,"uris":["http://zotero.org/users/local/Dw7PTmPt/items/GQGBP2JS"],"itemData":{"id":923,"type":"article-journal","abstract":"Global climate change problem can be linked to production efficiency and everyday consumption patterns by calculating the greenhouse gas emissions resulting from each product. This is usually referred to as product carbon footprint (PCF). Only limited information is available about the PCF of German horticultural products. We measured the cradle-to-grave PCF of German strawberries, asparagus, roses and orchids in different production systems and compared it to the PCF of the same products grown in other countries. For the production and customer stage we collected primary data, for the comparison with products in other countries we used literature data. The results showed that the average consumer stage constitutes 3–71% of the PCF, the best case consumer scenario 1–39% and the worst case 60–99%. The consumer shopping trip was a hotspot in all analysed systems where a private car was used. Electricity for production, fuel use for soil management, and cooking and washing dishes were also among the most often identified hotspots. German open field strawberries perform better, German open field roses and asparagus are on the similar level with the same products produced abroad. However, asparagus transported by plane, and strawberries and roses grown in greenhouses have several times higher PCF regardless of the producing country. Consumers as well as producers are responsible for reducing the climate impact of horticultural products. Shopping trip on foot or by bike and using renewable energy can reduce the PCF significantly. We recommend extending the analysis to the life cycle assessment or product environmental footprint to consider more indicators to identify which products are less harmful to the environment.","container-title":"Journal of Cleaner Production","DOI":"10.1016/j.jclepro.2014.09.035","ISSN":"0959-6526","journalAbbreviation":"Journal of Cleaner Production","page":"168-179","source":"ScienceDirect","title":"Carbon footprints of the horticultural products strawberries, asparagus, roses and orchids in Germany","volume":"87","author":[{"family":"Soode","given":"Eveli"},{"family":"Lampert","given":"Paul"},{"family":"Weber-Blaschke","given":"Gabriele"},{"family":"Richter","given":"Klaus"}],"issued":{"date-parts":[["2015",1,15]]}}}],"schema":"https://github.com/citation-style-language/schema/raw/master/csl-citation.json"} </w:instrText>
      </w:r>
      <w:r w:rsidR="00EE5A1B">
        <w:rPr>
          <w:sz w:val="24"/>
          <w:szCs w:val="32"/>
        </w:rPr>
        <w:fldChar w:fldCharType="separate"/>
      </w:r>
      <w:r w:rsidR="00EE5A1B" w:rsidRPr="00EE5A1B">
        <w:rPr>
          <w:kern w:val="0"/>
          <w:sz w:val="24"/>
          <w:vertAlign w:val="superscript"/>
        </w:rPr>
        <w:t>[4]</w:t>
      </w:r>
      <w:r w:rsidR="00EE5A1B">
        <w:rPr>
          <w:sz w:val="24"/>
          <w:szCs w:val="32"/>
        </w:rPr>
        <w:fldChar w:fldCharType="end"/>
      </w:r>
      <w:r w:rsidR="00F87E70" w:rsidRPr="00F87E70">
        <w:rPr>
          <w:sz w:val="24"/>
          <w:szCs w:val="32"/>
        </w:rPr>
        <w:t>。</w:t>
      </w:r>
      <w:r w:rsidR="009106B6" w:rsidRPr="009106B6">
        <w:rPr>
          <w:sz w:val="24"/>
          <w:szCs w:val="32"/>
        </w:rPr>
        <w:t>瑞典于</w:t>
      </w:r>
      <w:r w:rsidR="009106B6" w:rsidRPr="009106B6">
        <w:rPr>
          <w:sz w:val="24"/>
          <w:szCs w:val="32"/>
        </w:rPr>
        <w:t>2009</w:t>
      </w:r>
      <w:r w:rsidR="009106B6" w:rsidRPr="009106B6">
        <w:rPr>
          <w:sz w:val="24"/>
          <w:szCs w:val="32"/>
        </w:rPr>
        <w:t>年正式推行碳标签制度，该制度从食品领域率先落地，要求加贴碳标签的乳制品等食品需按</w:t>
      </w:r>
      <w:r w:rsidR="009106B6" w:rsidRPr="009106B6">
        <w:rPr>
          <w:sz w:val="24"/>
          <w:szCs w:val="32"/>
        </w:rPr>
        <w:t>ISO 14040/44</w:t>
      </w:r>
      <w:r w:rsidR="009106B6" w:rsidRPr="009106B6">
        <w:rPr>
          <w:sz w:val="24"/>
          <w:szCs w:val="32"/>
        </w:rPr>
        <w:t>标准完成全生命周期评价，并依据</w:t>
      </w:r>
      <w:r w:rsidR="009106B6" w:rsidRPr="009106B6">
        <w:rPr>
          <w:sz w:val="24"/>
          <w:szCs w:val="32"/>
        </w:rPr>
        <w:t>ISO 14025</w:t>
      </w:r>
      <w:r w:rsidR="009106B6" w:rsidRPr="009106B6">
        <w:rPr>
          <w:sz w:val="24"/>
          <w:szCs w:val="32"/>
        </w:rPr>
        <w:t>《环境标签和声明</w:t>
      </w:r>
      <w:r w:rsidR="009106B6" w:rsidRPr="009106B6">
        <w:rPr>
          <w:sz w:val="24"/>
          <w:szCs w:val="32"/>
        </w:rPr>
        <w:t xml:space="preserve"> </w:t>
      </w:r>
      <w:r w:rsidR="009106B6" w:rsidRPr="009106B6">
        <w:rPr>
          <w:sz w:val="24"/>
          <w:szCs w:val="32"/>
        </w:rPr>
        <w:t>第</w:t>
      </w:r>
      <w:r w:rsidR="009106B6" w:rsidRPr="009106B6">
        <w:rPr>
          <w:sz w:val="24"/>
          <w:szCs w:val="32"/>
        </w:rPr>
        <w:t>III</w:t>
      </w:r>
      <w:r w:rsidR="009106B6" w:rsidRPr="009106B6">
        <w:rPr>
          <w:sz w:val="24"/>
          <w:szCs w:val="32"/>
        </w:rPr>
        <w:t>类环境声明》发布声明</w:t>
      </w:r>
      <w:r w:rsidR="009106B6">
        <w:rPr>
          <w:rFonts w:hint="eastAsia"/>
          <w:sz w:val="24"/>
          <w:szCs w:val="32"/>
        </w:rPr>
        <w:t>并</w:t>
      </w:r>
      <w:r w:rsidR="009106B6" w:rsidRPr="009106B6">
        <w:rPr>
          <w:sz w:val="24"/>
          <w:szCs w:val="32"/>
        </w:rPr>
        <w:t>披露产品碳足迹数据</w:t>
      </w:r>
      <w:r w:rsidR="00B842AD">
        <w:rPr>
          <w:sz w:val="24"/>
          <w:szCs w:val="32"/>
        </w:rPr>
        <w:fldChar w:fldCharType="begin"/>
      </w:r>
      <w:r w:rsidR="00B842AD">
        <w:rPr>
          <w:sz w:val="24"/>
          <w:szCs w:val="32"/>
        </w:rPr>
        <w:instrText xml:space="preserve"> ADDIN ZOTERO_ITEM CSL_CITATION {"citationID":"650znvIw","properties":{"formattedCitation":"\\super [5]\\nosupersub{}","plainCitation":"[5]","noteIndex":0},"citationItems":[{"id":926,"uris":["http://zotero.org/users/local/Dw7PTmPt/items/IB6JVMQA"],"itemData":{"id":926,"type":"post-weblog","abstract":"by intern Emily Stephenson  For many people, going to the grocery store has become an overload of choices and information. There’s fat-free, low-sugar, free-range, organic, added vitamins,...","container-title":"Slow Food USA","language":"en-US","title":"New Swedish labeling system has some kinks • Slow Food USA","URL":"https://slowfoodusa.org/new-swedish-labeling-system-has-some-kinks/","author":[{"family":"Mulé","given":"Anna"}],"accessed":{"date-parts":[["2025",9,3]]},"issued":{"date-parts":[["2013",8,28]]}}}],"schema":"https://github.com/citation-style-language/schema/raw/master/csl-citation.json"} </w:instrText>
      </w:r>
      <w:r w:rsidR="00B842AD">
        <w:rPr>
          <w:sz w:val="24"/>
          <w:szCs w:val="32"/>
        </w:rPr>
        <w:fldChar w:fldCharType="separate"/>
      </w:r>
      <w:r w:rsidR="00B842AD" w:rsidRPr="00B842AD">
        <w:rPr>
          <w:kern w:val="0"/>
          <w:sz w:val="24"/>
          <w:vertAlign w:val="superscript"/>
        </w:rPr>
        <w:t>[5]</w:t>
      </w:r>
      <w:r w:rsidR="00B842AD">
        <w:rPr>
          <w:sz w:val="24"/>
          <w:szCs w:val="32"/>
        </w:rPr>
        <w:fldChar w:fldCharType="end"/>
      </w:r>
      <w:r w:rsidR="009106B6" w:rsidRPr="009106B6">
        <w:rPr>
          <w:sz w:val="24"/>
          <w:szCs w:val="32"/>
        </w:rPr>
        <w:t>。</w:t>
      </w:r>
      <w:r w:rsidR="00B842AD" w:rsidRPr="005B2B30">
        <w:rPr>
          <w:rFonts w:hint="eastAsia"/>
          <w:sz w:val="24"/>
          <w:szCs w:val="32"/>
        </w:rPr>
        <w:t>在碳标识</w:t>
      </w:r>
      <w:r w:rsidR="00B842AD">
        <w:rPr>
          <w:rFonts w:hint="eastAsia"/>
          <w:sz w:val="24"/>
          <w:szCs w:val="32"/>
        </w:rPr>
        <w:t>评价方面，</w:t>
      </w:r>
      <w:r w:rsidR="00DB36D2" w:rsidRPr="00DB36D2">
        <w:rPr>
          <w:rFonts w:hint="eastAsia"/>
          <w:sz w:val="24"/>
          <w:szCs w:val="32"/>
        </w:rPr>
        <w:t>国际标准化组织（</w:t>
      </w:r>
      <w:r w:rsidR="00DB36D2" w:rsidRPr="00DB36D2">
        <w:rPr>
          <w:rFonts w:hint="eastAsia"/>
          <w:sz w:val="24"/>
          <w:szCs w:val="32"/>
        </w:rPr>
        <w:t>ISO</w:t>
      </w:r>
      <w:r w:rsidR="00DB36D2" w:rsidRPr="00DB36D2">
        <w:rPr>
          <w:rFonts w:hint="eastAsia"/>
          <w:sz w:val="24"/>
          <w:szCs w:val="32"/>
        </w:rPr>
        <w:t>）的</w:t>
      </w:r>
      <w:r w:rsidR="00DB36D2" w:rsidRPr="00DB36D2">
        <w:rPr>
          <w:rFonts w:hint="eastAsia"/>
          <w:sz w:val="24"/>
          <w:szCs w:val="32"/>
        </w:rPr>
        <w:t xml:space="preserve"> ISO 14020 </w:t>
      </w:r>
      <w:r w:rsidR="00DB36D2" w:rsidRPr="00DB36D2">
        <w:rPr>
          <w:rFonts w:hint="eastAsia"/>
          <w:sz w:val="24"/>
          <w:szCs w:val="32"/>
        </w:rPr>
        <w:t>系列标准为碳标识评价构建起基础框架，将环境标志和声明分为三大类</w:t>
      </w:r>
      <w:r w:rsidR="00DB36D2">
        <w:rPr>
          <w:rFonts w:hint="eastAsia"/>
          <w:sz w:val="24"/>
          <w:szCs w:val="32"/>
        </w:rPr>
        <w:t>。</w:t>
      </w:r>
      <w:r w:rsidR="00DB36D2" w:rsidRPr="00DB36D2">
        <w:rPr>
          <w:rFonts w:hint="eastAsia"/>
          <w:sz w:val="24"/>
          <w:szCs w:val="32"/>
        </w:rPr>
        <w:t>其中，</w:t>
      </w:r>
      <w:r w:rsidR="00DB36D2" w:rsidRPr="00DB36D2">
        <w:rPr>
          <w:rFonts w:hint="eastAsia"/>
          <w:sz w:val="24"/>
          <w:szCs w:val="32"/>
        </w:rPr>
        <w:t>I</w:t>
      </w:r>
      <w:r w:rsidR="00DB36D2" w:rsidRPr="00DB36D2">
        <w:rPr>
          <w:rFonts w:hint="eastAsia"/>
          <w:sz w:val="24"/>
          <w:szCs w:val="32"/>
        </w:rPr>
        <w:t>型和</w:t>
      </w:r>
      <w:r w:rsidR="00DB36D2" w:rsidRPr="00DB36D2">
        <w:rPr>
          <w:rFonts w:hint="eastAsia"/>
          <w:sz w:val="24"/>
          <w:szCs w:val="32"/>
        </w:rPr>
        <w:t>III</w:t>
      </w:r>
      <w:proofErr w:type="gramStart"/>
      <w:r w:rsidR="00DB36D2" w:rsidRPr="00DB36D2">
        <w:rPr>
          <w:rFonts w:hint="eastAsia"/>
          <w:sz w:val="24"/>
          <w:szCs w:val="32"/>
        </w:rPr>
        <w:t>型碳标识需独立第三</w:t>
      </w:r>
      <w:proofErr w:type="gramEnd"/>
      <w:r w:rsidR="00DB36D2" w:rsidRPr="00DB36D2">
        <w:rPr>
          <w:rFonts w:hint="eastAsia"/>
          <w:sz w:val="24"/>
          <w:szCs w:val="32"/>
        </w:rPr>
        <w:t>方</w:t>
      </w:r>
      <w:r w:rsidR="00547CAD">
        <w:rPr>
          <w:rFonts w:hint="eastAsia"/>
          <w:sz w:val="24"/>
          <w:szCs w:val="32"/>
        </w:rPr>
        <w:t>评价</w:t>
      </w:r>
      <w:r w:rsidR="00DB36D2" w:rsidRPr="00DB36D2">
        <w:rPr>
          <w:rFonts w:hint="eastAsia"/>
          <w:sz w:val="24"/>
          <w:szCs w:val="32"/>
        </w:rPr>
        <w:t>，有着严格统一的管理标准和</w:t>
      </w:r>
      <w:r w:rsidR="00547CAD">
        <w:rPr>
          <w:rFonts w:hint="eastAsia"/>
          <w:sz w:val="24"/>
          <w:szCs w:val="32"/>
        </w:rPr>
        <w:t>评价</w:t>
      </w:r>
      <w:r w:rsidR="00DB36D2" w:rsidRPr="00DB36D2">
        <w:rPr>
          <w:rFonts w:hint="eastAsia"/>
          <w:sz w:val="24"/>
          <w:szCs w:val="32"/>
        </w:rPr>
        <w:t>机制</w:t>
      </w:r>
      <w:r w:rsidR="00DB36D2">
        <w:rPr>
          <w:rFonts w:hint="eastAsia"/>
          <w:sz w:val="24"/>
          <w:szCs w:val="32"/>
        </w:rPr>
        <w:t>，</w:t>
      </w:r>
      <w:r w:rsidR="00DB36D2" w:rsidRPr="00DB36D2">
        <w:rPr>
          <w:rFonts w:hint="eastAsia"/>
          <w:sz w:val="24"/>
          <w:szCs w:val="32"/>
        </w:rPr>
        <w:t xml:space="preserve">III </w:t>
      </w:r>
      <w:proofErr w:type="gramStart"/>
      <w:r w:rsidR="00DB36D2" w:rsidRPr="00DB36D2">
        <w:rPr>
          <w:rFonts w:hint="eastAsia"/>
          <w:sz w:val="24"/>
          <w:szCs w:val="32"/>
        </w:rPr>
        <w:t>型碳标识</w:t>
      </w:r>
      <w:proofErr w:type="gramEnd"/>
      <w:r w:rsidR="00DB36D2" w:rsidRPr="00DB36D2">
        <w:rPr>
          <w:rFonts w:hint="eastAsia"/>
          <w:sz w:val="24"/>
          <w:szCs w:val="32"/>
        </w:rPr>
        <w:t>以国际上的</w:t>
      </w:r>
      <w:r w:rsidR="00DB36D2" w:rsidRPr="00DB36D2">
        <w:rPr>
          <w:rFonts w:hint="eastAsia"/>
          <w:sz w:val="24"/>
          <w:szCs w:val="32"/>
        </w:rPr>
        <w:t xml:space="preserve"> EPD</w:t>
      </w:r>
      <w:r w:rsidR="00DB36D2" w:rsidRPr="00DB36D2">
        <w:rPr>
          <w:rFonts w:hint="eastAsia"/>
          <w:sz w:val="24"/>
          <w:szCs w:val="32"/>
        </w:rPr>
        <w:t>（环境产品声明）为代表，为产品和服务提供透明、可比较的环境性能数据，为专业采购和政策制定提供关键决策支持</w:t>
      </w:r>
      <w:r w:rsidR="00DB36D2">
        <w:rPr>
          <w:sz w:val="24"/>
          <w:szCs w:val="32"/>
        </w:rPr>
        <w:fldChar w:fldCharType="begin"/>
      </w:r>
      <w:r w:rsidR="00DB36D2">
        <w:rPr>
          <w:sz w:val="24"/>
          <w:szCs w:val="32"/>
        </w:rPr>
        <w:instrText xml:space="preserve"> ADDIN ZOTERO_ITEM CSL_CITATION {"citationID":"vzOlYkCk","properties":{"formattedCitation":"\\super [6]\\nosupersub{}","plainCitation":"[6]","noteIndex":0},"citationItems":[{"id":928,"uris":["http://zotero.org/users/local/Dw7PTmPt/items/3H97AK9T"],"itemData":{"id":928,"type":"article-journal","abstract":"Environmental rating ecolabels are a new generation of ecolabels. They are intended to enable consumers to compare the environmental impacts of multip…","container-title":"Journal of Environmental Management","DOI":"10.1016/j.jenvman.2023.117684","ISSN":"0301-4797","language":"en-US","note":"publisher: Academic Press","page":"117684","source":"www.sciencedirect.com","title":"Towards credible, evidence-based environmental rating ecolabels for consumer products: A proposed framework","title-short":"Towards credible, evidence-based environmental rating ecolabels for consumer products","volume":"336","issued":{"date-parts":[["2023",6,15]]}}}],"schema":"https://github.com/citation-style-language/schema/raw/master/csl-citation.json"} </w:instrText>
      </w:r>
      <w:r w:rsidR="00DB36D2">
        <w:rPr>
          <w:sz w:val="24"/>
          <w:szCs w:val="32"/>
        </w:rPr>
        <w:fldChar w:fldCharType="separate"/>
      </w:r>
      <w:r w:rsidR="00DB36D2" w:rsidRPr="00DB36D2">
        <w:rPr>
          <w:kern w:val="0"/>
          <w:sz w:val="24"/>
          <w:vertAlign w:val="superscript"/>
        </w:rPr>
        <w:t>[6]</w:t>
      </w:r>
      <w:r w:rsidR="00DB36D2">
        <w:rPr>
          <w:sz w:val="24"/>
          <w:szCs w:val="32"/>
        </w:rPr>
        <w:fldChar w:fldCharType="end"/>
      </w:r>
      <w:r w:rsidR="00DB36D2" w:rsidRPr="00DB36D2">
        <w:rPr>
          <w:rFonts w:hint="eastAsia"/>
          <w:sz w:val="24"/>
          <w:szCs w:val="32"/>
        </w:rPr>
        <w:t>。泰国则自</w:t>
      </w:r>
      <w:r w:rsidR="00DB36D2" w:rsidRPr="00DB36D2">
        <w:rPr>
          <w:rFonts w:hint="eastAsia"/>
          <w:sz w:val="24"/>
          <w:szCs w:val="32"/>
        </w:rPr>
        <w:t xml:space="preserve"> 2009 </w:t>
      </w:r>
      <w:r w:rsidR="00DB36D2" w:rsidRPr="00DB36D2">
        <w:rPr>
          <w:rFonts w:hint="eastAsia"/>
          <w:sz w:val="24"/>
          <w:szCs w:val="32"/>
        </w:rPr>
        <w:lastRenderedPageBreak/>
        <w:t>年起，由泰国温室气体管理机构等联合制定</w:t>
      </w:r>
      <w:r w:rsidR="00DB36D2" w:rsidRPr="00DB36D2">
        <w:rPr>
          <w:rFonts w:hint="eastAsia"/>
          <w:sz w:val="24"/>
          <w:szCs w:val="32"/>
        </w:rPr>
        <w:t xml:space="preserve"> 201 </w:t>
      </w:r>
      <w:r w:rsidR="00DB36D2" w:rsidRPr="00DB36D2">
        <w:rPr>
          <w:rFonts w:hint="eastAsia"/>
          <w:sz w:val="24"/>
          <w:szCs w:val="32"/>
        </w:rPr>
        <w:t>类产品种类规则，推出减排比例</w:t>
      </w:r>
      <w:r w:rsidR="00DB36D2" w:rsidRPr="00DB36D2">
        <w:rPr>
          <w:rFonts w:hint="eastAsia"/>
          <w:sz w:val="24"/>
          <w:szCs w:val="32"/>
        </w:rPr>
        <w:t xml:space="preserve"> 10%</w:t>
      </w:r>
      <w:r w:rsidR="00DB36D2" w:rsidRPr="00DB36D2">
        <w:rPr>
          <w:rFonts w:hint="eastAsia"/>
          <w:sz w:val="24"/>
          <w:szCs w:val="32"/>
        </w:rPr>
        <w:t>、</w:t>
      </w:r>
      <w:r w:rsidR="00DB36D2" w:rsidRPr="00DB36D2">
        <w:rPr>
          <w:rFonts w:hint="eastAsia"/>
          <w:sz w:val="24"/>
          <w:szCs w:val="32"/>
        </w:rPr>
        <w:t>20%</w:t>
      </w:r>
      <w:r w:rsidR="00DB36D2" w:rsidRPr="00DB36D2">
        <w:rPr>
          <w:rFonts w:hint="eastAsia"/>
          <w:sz w:val="24"/>
          <w:szCs w:val="32"/>
        </w:rPr>
        <w:t>、</w:t>
      </w:r>
      <w:r w:rsidR="00DB36D2" w:rsidRPr="00DB36D2">
        <w:rPr>
          <w:rFonts w:hint="eastAsia"/>
          <w:sz w:val="24"/>
          <w:szCs w:val="32"/>
        </w:rPr>
        <w:t>30%</w:t>
      </w:r>
      <w:r w:rsidR="00DB36D2" w:rsidRPr="00DB36D2">
        <w:rPr>
          <w:rFonts w:hint="eastAsia"/>
          <w:sz w:val="24"/>
          <w:szCs w:val="32"/>
        </w:rPr>
        <w:t>、</w:t>
      </w:r>
      <w:r w:rsidR="00DB36D2" w:rsidRPr="00DB36D2">
        <w:rPr>
          <w:rFonts w:hint="eastAsia"/>
          <w:sz w:val="24"/>
          <w:szCs w:val="32"/>
        </w:rPr>
        <w:t>40%</w:t>
      </w:r>
      <w:r w:rsidR="00DB36D2" w:rsidRPr="00DB36D2">
        <w:rPr>
          <w:rFonts w:hint="eastAsia"/>
          <w:sz w:val="24"/>
          <w:szCs w:val="32"/>
        </w:rPr>
        <w:t>、</w:t>
      </w:r>
      <w:r w:rsidR="00DB36D2" w:rsidRPr="00DB36D2">
        <w:rPr>
          <w:rFonts w:hint="eastAsia"/>
          <w:sz w:val="24"/>
          <w:szCs w:val="32"/>
        </w:rPr>
        <w:t>50%</w:t>
      </w:r>
      <w:r w:rsidR="00DB36D2">
        <w:rPr>
          <w:rFonts w:hint="eastAsia"/>
          <w:sz w:val="24"/>
          <w:szCs w:val="32"/>
        </w:rPr>
        <w:t>的</w:t>
      </w:r>
      <w:proofErr w:type="gramStart"/>
      <w:r w:rsidR="00DB36D2" w:rsidRPr="00DB36D2">
        <w:rPr>
          <w:rFonts w:hint="eastAsia"/>
          <w:sz w:val="24"/>
          <w:szCs w:val="32"/>
        </w:rPr>
        <w:t>分级式碳标签</w:t>
      </w:r>
      <w:proofErr w:type="gramEnd"/>
      <w:r w:rsidR="00DB36D2">
        <w:rPr>
          <w:rFonts w:hint="eastAsia"/>
          <w:sz w:val="24"/>
          <w:szCs w:val="32"/>
        </w:rPr>
        <w:t>，</w:t>
      </w:r>
      <w:r w:rsidR="00DB36D2" w:rsidRPr="00DB36D2">
        <w:rPr>
          <w:rFonts w:hint="eastAsia"/>
          <w:sz w:val="24"/>
          <w:szCs w:val="32"/>
        </w:rPr>
        <w:t>依据减排比</w:t>
      </w:r>
      <w:proofErr w:type="gramStart"/>
      <w:r w:rsidR="00DB36D2" w:rsidRPr="00DB36D2">
        <w:rPr>
          <w:rFonts w:hint="eastAsia"/>
          <w:sz w:val="24"/>
          <w:szCs w:val="32"/>
        </w:rPr>
        <w:t>例分为</w:t>
      </w:r>
      <w:proofErr w:type="gramEnd"/>
      <w:r w:rsidR="00DB36D2" w:rsidRPr="00DB36D2">
        <w:rPr>
          <w:rFonts w:hint="eastAsia"/>
          <w:sz w:val="24"/>
          <w:szCs w:val="32"/>
        </w:rPr>
        <w:t>不同等级并以颜色区分</w:t>
      </w:r>
      <w:r w:rsidR="00DB36D2">
        <w:rPr>
          <w:sz w:val="24"/>
          <w:szCs w:val="32"/>
        </w:rPr>
        <w:fldChar w:fldCharType="begin"/>
      </w:r>
      <w:r w:rsidR="00DB36D2">
        <w:rPr>
          <w:sz w:val="24"/>
          <w:szCs w:val="32"/>
        </w:rPr>
        <w:instrText xml:space="preserve"> ADDIN ZOTERO_ITEM CSL_CITATION {"citationID":"YMufU6z4","properties":{"formattedCitation":"\\super [7]\\nosupersub{}","plainCitation":"[7]","noteIndex":0},"citationItems":[{"id":930,"uris":["http://zotero.org/users/local/Dw7PTmPt/items/VQ5MXSYT"],"itemData":{"id":930,"type":"webpage","abstract":"There are the carbon label and carbon reduction label in Thailand. This article illustrates the latter. To encourage product and service providers to improve the efficiency of their production processes, the Thailand Greenhouse Gas Management Organization","container-title":"Reccessary","language":"en","title":"The Carbon Reduction Label in Thailand | RECCPEDIA","URL":"https://www.reccessary.com/en/reccpedia/carbon-label/the-carbon-reduction-label-in-thailand","accessed":{"date-parts":[["2025",9,3]]}}}],"schema":"https://github.com/citation-style-language/schema/raw/master/csl-citation.json"} </w:instrText>
      </w:r>
      <w:r w:rsidR="00DB36D2">
        <w:rPr>
          <w:sz w:val="24"/>
          <w:szCs w:val="32"/>
        </w:rPr>
        <w:fldChar w:fldCharType="separate"/>
      </w:r>
      <w:r w:rsidR="00DB36D2" w:rsidRPr="00DB36D2">
        <w:rPr>
          <w:kern w:val="0"/>
          <w:sz w:val="24"/>
          <w:vertAlign w:val="superscript"/>
        </w:rPr>
        <w:t>[7]</w:t>
      </w:r>
      <w:r w:rsidR="00DB36D2">
        <w:rPr>
          <w:sz w:val="24"/>
          <w:szCs w:val="32"/>
        </w:rPr>
        <w:fldChar w:fldCharType="end"/>
      </w:r>
      <w:r w:rsidR="00DB36D2" w:rsidRPr="00DB36D2">
        <w:rPr>
          <w:rFonts w:hint="eastAsia"/>
          <w:sz w:val="24"/>
          <w:szCs w:val="32"/>
        </w:rPr>
        <w:t>。</w:t>
      </w:r>
    </w:p>
    <w:p w:rsidR="00DB36D2" w:rsidRPr="00F87E70" w:rsidRDefault="00DB36D2" w:rsidP="00DB36D2">
      <w:pPr>
        <w:spacing w:line="360" w:lineRule="auto"/>
        <w:ind w:firstLineChars="200" w:firstLine="480"/>
        <w:rPr>
          <w:sz w:val="24"/>
          <w:szCs w:val="32"/>
        </w:rPr>
      </w:pPr>
      <w:r w:rsidRPr="00DB36D2">
        <w:rPr>
          <w:sz w:val="24"/>
          <w:szCs w:val="32"/>
        </w:rPr>
        <w:t>中国乳制品产品碳足迹标识评价已形成</w:t>
      </w:r>
      <w:r>
        <w:rPr>
          <w:rFonts w:hint="eastAsia"/>
          <w:sz w:val="24"/>
          <w:szCs w:val="32"/>
        </w:rPr>
        <w:t>“</w:t>
      </w:r>
      <w:r w:rsidRPr="00DB36D2">
        <w:rPr>
          <w:sz w:val="24"/>
          <w:szCs w:val="32"/>
        </w:rPr>
        <w:t>地方标准</w:t>
      </w:r>
      <w:r>
        <w:rPr>
          <w:rFonts w:hint="eastAsia"/>
          <w:sz w:val="24"/>
          <w:szCs w:val="32"/>
        </w:rPr>
        <w:t>+</w:t>
      </w:r>
      <w:r w:rsidRPr="00DB36D2">
        <w:rPr>
          <w:sz w:val="24"/>
          <w:szCs w:val="32"/>
        </w:rPr>
        <w:t>团体标准</w:t>
      </w:r>
      <w:r>
        <w:rPr>
          <w:rFonts w:hint="eastAsia"/>
          <w:sz w:val="24"/>
          <w:szCs w:val="32"/>
        </w:rPr>
        <w:t>+</w:t>
      </w:r>
      <w:r w:rsidRPr="00DB36D2">
        <w:rPr>
          <w:sz w:val="24"/>
          <w:szCs w:val="32"/>
        </w:rPr>
        <w:t>国家规则</w:t>
      </w:r>
      <w:r>
        <w:rPr>
          <w:rFonts w:hint="eastAsia"/>
          <w:sz w:val="24"/>
          <w:szCs w:val="32"/>
        </w:rPr>
        <w:t>+</w:t>
      </w:r>
      <w:r w:rsidRPr="00DB36D2">
        <w:rPr>
          <w:sz w:val="24"/>
          <w:szCs w:val="32"/>
        </w:rPr>
        <w:t>市场实践</w:t>
      </w:r>
      <w:r>
        <w:rPr>
          <w:rFonts w:hint="eastAsia"/>
          <w:sz w:val="24"/>
          <w:szCs w:val="32"/>
        </w:rPr>
        <w:t>”</w:t>
      </w:r>
      <w:r w:rsidRPr="00DB36D2">
        <w:rPr>
          <w:sz w:val="24"/>
          <w:szCs w:val="32"/>
        </w:rPr>
        <w:t>的四层推进格局，整体进展</w:t>
      </w:r>
      <w:proofErr w:type="gramStart"/>
      <w:r w:rsidRPr="00DB36D2">
        <w:rPr>
          <w:sz w:val="24"/>
          <w:szCs w:val="32"/>
        </w:rPr>
        <w:t>有序且</w:t>
      </w:r>
      <w:proofErr w:type="gramEnd"/>
      <w:r w:rsidRPr="00DB36D2">
        <w:rPr>
          <w:sz w:val="24"/>
          <w:szCs w:val="32"/>
        </w:rPr>
        <w:t>成效显著。</w:t>
      </w:r>
      <w:r w:rsidR="00776459" w:rsidRPr="00776459">
        <w:rPr>
          <w:rFonts w:hint="eastAsia"/>
          <w:sz w:val="24"/>
          <w:szCs w:val="32"/>
        </w:rPr>
        <w:t>2016</w:t>
      </w:r>
      <w:r w:rsidR="00776459" w:rsidRPr="00776459">
        <w:rPr>
          <w:rFonts w:hint="eastAsia"/>
          <w:sz w:val="24"/>
          <w:szCs w:val="32"/>
        </w:rPr>
        <w:t>年</w:t>
      </w:r>
      <w:r w:rsidR="00776459" w:rsidRPr="00776459">
        <w:rPr>
          <w:rFonts w:hint="eastAsia"/>
          <w:sz w:val="24"/>
          <w:szCs w:val="32"/>
        </w:rPr>
        <w:t>9</w:t>
      </w:r>
      <w:r w:rsidR="00776459" w:rsidRPr="00776459">
        <w:rPr>
          <w:rFonts w:hint="eastAsia"/>
          <w:sz w:val="24"/>
          <w:szCs w:val="32"/>
        </w:rPr>
        <w:t>月发布的广东省</w:t>
      </w:r>
      <w:bookmarkStart w:id="13" w:name="OLE_LINK5"/>
      <w:r w:rsidR="00776459" w:rsidRPr="00776459">
        <w:rPr>
          <w:rFonts w:hint="eastAsia"/>
          <w:sz w:val="24"/>
          <w:szCs w:val="32"/>
        </w:rPr>
        <w:t>地方标准</w:t>
      </w:r>
      <w:r w:rsidR="00776459" w:rsidRPr="00776459">
        <w:rPr>
          <w:rFonts w:hint="eastAsia"/>
          <w:sz w:val="24"/>
          <w:szCs w:val="32"/>
        </w:rPr>
        <w:t xml:space="preserve"> DB44/T 1874</w:t>
      </w:r>
      <w:r w:rsidR="00776459" w:rsidRPr="00776459">
        <w:rPr>
          <w:rFonts w:hint="eastAsia"/>
          <w:sz w:val="24"/>
          <w:szCs w:val="32"/>
        </w:rPr>
        <w:t>—</w:t>
      </w:r>
      <w:r w:rsidR="00776459" w:rsidRPr="00776459">
        <w:rPr>
          <w:rFonts w:hint="eastAsia"/>
          <w:sz w:val="24"/>
          <w:szCs w:val="32"/>
        </w:rPr>
        <w:t>2016</w:t>
      </w:r>
      <w:r w:rsidR="00776459" w:rsidRPr="00776459">
        <w:rPr>
          <w:rFonts w:hint="eastAsia"/>
          <w:sz w:val="24"/>
          <w:szCs w:val="32"/>
        </w:rPr>
        <w:t>《产品碳足迹</w:t>
      </w:r>
      <w:r w:rsidR="00776459" w:rsidRPr="00776459">
        <w:rPr>
          <w:rFonts w:hint="eastAsia"/>
          <w:sz w:val="24"/>
          <w:szCs w:val="32"/>
        </w:rPr>
        <w:t xml:space="preserve"> </w:t>
      </w:r>
      <w:r w:rsidR="00776459" w:rsidRPr="00776459">
        <w:rPr>
          <w:rFonts w:hint="eastAsia"/>
          <w:sz w:val="24"/>
          <w:szCs w:val="32"/>
        </w:rPr>
        <w:t>产品种类规则</w:t>
      </w:r>
      <w:r w:rsidR="00776459" w:rsidRPr="00776459">
        <w:rPr>
          <w:rFonts w:hint="eastAsia"/>
          <w:sz w:val="24"/>
          <w:szCs w:val="32"/>
        </w:rPr>
        <w:t xml:space="preserve"> </w:t>
      </w:r>
      <w:r w:rsidR="00776459" w:rsidRPr="00776459">
        <w:rPr>
          <w:rFonts w:hint="eastAsia"/>
          <w:sz w:val="24"/>
          <w:szCs w:val="32"/>
        </w:rPr>
        <w:t>巴氏杀菌乳》</w:t>
      </w:r>
      <w:bookmarkEnd w:id="13"/>
      <w:r w:rsidR="00776459">
        <w:rPr>
          <w:rFonts w:hint="eastAsia"/>
          <w:sz w:val="24"/>
          <w:szCs w:val="32"/>
        </w:rPr>
        <w:t>，</w:t>
      </w:r>
      <w:r w:rsidR="00776459" w:rsidRPr="00776459">
        <w:rPr>
          <w:rFonts w:hint="eastAsia"/>
          <w:sz w:val="24"/>
          <w:szCs w:val="32"/>
        </w:rPr>
        <w:t>对巴氏杀菌乳产品碳足迹评价的基本规则予以明确规定，适用于全脂、脱脂和部分脱脂巴氏杀菌乳的碳足迹评价范围</w:t>
      </w:r>
      <w:r w:rsidR="00D80049">
        <w:rPr>
          <w:sz w:val="24"/>
          <w:szCs w:val="32"/>
        </w:rPr>
        <w:fldChar w:fldCharType="begin"/>
      </w:r>
      <w:r w:rsidR="00D80049">
        <w:rPr>
          <w:sz w:val="24"/>
          <w:szCs w:val="32"/>
        </w:rPr>
        <w:instrText xml:space="preserve"> ADDIN ZOTERO_ITEM CSL_CITATION {"citationID":"I3LtmSl4","properties":{"formattedCitation":"\\super [8]\\nosupersub{}","plainCitation":"[8]","noteIndex":0},"citationItems":[{"id":937,"uris":["http://zotero.org/users/local/Dw7PTmPt/items/4JZWVXI7"],"itemDa</w:instrText>
      </w:r>
      <w:r w:rsidR="00D80049">
        <w:rPr>
          <w:rFonts w:hint="eastAsia"/>
          <w:sz w:val="24"/>
          <w:szCs w:val="32"/>
        </w:rPr>
        <w:instrText xml:space="preserve">ta":{"id":937,"type":"webpage","title":"DB44/T 1859-2016 </w:instrText>
      </w:r>
      <w:r w:rsidR="00D80049">
        <w:rPr>
          <w:rFonts w:hint="eastAsia"/>
          <w:sz w:val="24"/>
          <w:szCs w:val="32"/>
        </w:rPr>
        <w:instrText>地理标志产品</w:instrText>
      </w:r>
      <w:r w:rsidR="00D80049">
        <w:rPr>
          <w:rFonts w:hint="eastAsia"/>
          <w:sz w:val="24"/>
          <w:szCs w:val="32"/>
        </w:rPr>
        <w:instrText xml:space="preserve"> </w:instrText>
      </w:r>
      <w:r w:rsidR="00D80049">
        <w:rPr>
          <w:rFonts w:hint="eastAsia"/>
          <w:sz w:val="24"/>
          <w:szCs w:val="32"/>
        </w:rPr>
        <w:instrText>马水桔</w:instrText>
      </w:r>
      <w:r w:rsidR="00D80049">
        <w:rPr>
          <w:rFonts w:hint="eastAsia"/>
          <w:sz w:val="24"/>
          <w:szCs w:val="32"/>
        </w:rPr>
        <w:instrText>_</w:instrText>
      </w:r>
      <w:r w:rsidR="00D80049">
        <w:rPr>
          <w:rFonts w:hint="eastAsia"/>
          <w:sz w:val="24"/>
          <w:szCs w:val="32"/>
        </w:rPr>
        <w:instrText>广东省地方标准</w:instrText>
      </w:r>
      <w:r w:rsidR="00D80049">
        <w:rPr>
          <w:rFonts w:hint="eastAsia"/>
          <w:sz w:val="24"/>
          <w:szCs w:val="32"/>
        </w:rPr>
        <w:instrText xml:space="preserve"> - </w:instrText>
      </w:r>
      <w:r w:rsidR="00D80049">
        <w:rPr>
          <w:rFonts w:hint="eastAsia"/>
          <w:sz w:val="24"/>
          <w:szCs w:val="32"/>
        </w:rPr>
        <w:instrText>电子标准网</w:instrText>
      </w:r>
      <w:r w:rsidR="00D80049">
        <w:rPr>
          <w:rFonts w:hint="eastAsia"/>
          <w:sz w:val="24"/>
          <w:szCs w:val="32"/>
        </w:rPr>
        <w:instrText>","URL":"https://www.ebiaozhun.com/std/1691a0a932f541ba8307eb633f599720.html","accessed":{"date-parts":[["2025",9,3]]}}}],"schema":"https://github.com/citation-style-langua</w:instrText>
      </w:r>
      <w:r w:rsidR="00D80049">
        <w:rPr>
          <w:sz w:val="24"/>
          <w:szCs w:val="32"/>
        </w:rPr>
        <w:instrText xml:space="preserve">ge/schema/raw/master/csl-citation.json"} </w:instrText>
      </w:r>
      <w:r w:rsidR="00D80049">
        <w:rPr>
          <w:sz w:val="24"/>
          <w:szCs w:val="32"/>
        </w:rPr>
        <w:fldChar w:fldCharType="separate"/>
      </w:r>
      <w:r w:rsidR="00D80049" w:rsidRPr="00D80049">
        <w:rPr>
          <w:kern w:val="0"/>
          <w:sz w:val="24"/>
          <w:vertAlign w:val="superscript"/>
        </w:rPr>
        <w:t>[8]</w:t>
      </w:r>
      <w:r w:rsidR="00D80049">
        <w:rPr>
          <w:sz w:val="24"/>
          <w:szCs w:val="32"/>
        </w:rPr>
        <w:fldChar w:fldCharType="end"/>
      </w:r>
      <w:r w:rsidR="00776459" w:rsidRPr="00776459">
        <w:rPr>
          <w:rFonts w:hint="eastAsia"/>
          <w:sz w:val="24"/>
          <w:szCs w:val="32"/>
        </w:rPr>
        <w:t>。</w:t>
      </w:r>
      <w:r w:rsidRPr="00DB36D2">
        <w:rPr>
          <w:sz w:val="24"/>
          <w:szCs w:val="32"/>
        </w:rPr>
        <w:t>2022</w:t>
      </w:r>
      <w:r w:rsidRPr="00DB36D2">
        <w:rPr>
          <w:sz w:val="24"/>
          <w:szCs w:val="32"/>
        </w:rPr>
        <w:t>年</w:t>
      </w:r>
      <w:r w:rsidRPr="00DB36D2">
        <w:rPr>
          <w:sz w:val="24"/>
          <w:szCs w:val="32"/>
        </w:rPr>
        <w:t>12</w:t>
      </w:r>
      <w:r w:rsidRPr="00DB36D2">
        <w:rPr>
          <w:sz w:val="24"/>
          <w:szCs w:val="32"/>
        </w:rPr>
        <w:t>月</w:t>
      </w:r>
      <w:r w:rsidRPr="00DB36D2">
        <w:rPr>
          <w:sz w:val="24"/>
          <w:szCs w:val="32"/>
        </w:rPr>
        <w:t>12</w:t>
      </w:r>
      <w:r w:rsidRPr="00DB36D2">
        <w:rPr>
          <w:sz w:val="24"/>
          <w:szCs w:val="32"/>
        </w:rPr>
        <w:t>日，</w:t>
      </w:r>
      <w:r w:rsidR="00DF2423">
        <w:rPr>
          <w:rFonts w:hint="eastAsia"/>
          <w:sz w:val="24"/>
          <w:szCs w:val="32"/>
        </w:rPr>
        <w:t>深圳市</w:t>
      </w:r>
      <w:r w:rsidR="00DF2423" w:rsidRPr="00DB36D2">
        <w:rPr>
          <w:sz w:val="24"/>
          <w:szCs w:val="32"/>
        </w:rPr>
        <w:t>发布</w:t>
      </w:r>
      <w:r w:rsidR="00D80049" w:rsidRPr="00DF2423">
        <w:rPr>
          <w:sz w:val="24"/>
          <w:szCs w:val="32"/>
        </w:rPr>
        <w:t>DB4403/T 284-2022</w:t>
      </w:r>
      <w:r w:rsidRPr="00DB36D2">
        <w:rPr>
          <w:sz w:val="24"/>
          <w:szCs w:val="32"/>
        </w:rPr>
        <w:t>《产品碳足迹评价技术规范</w:t>
      </w:r>
      <w:r w:rsidRPr="00DB36D2">
        <w:rPr>
          <w:sz w:val="24"/>
          <w:szCs w:val="32"/>
        </w:rPr>
        <w:t xml:space="preserve"> </w:t>
      </w:r>
      <w:r w:rsidRPr="00DB36D2">
        <w:rPr>
          <w:sz w:val="24"/>
          <w:szCs w:val="32"/>
        </w:rPr>
        <w:t>乳制品》地方标准，该标准以单一包装为功能单位，明确了全生命周期边界，同时规范了数据质量、分配与计算方法，允许通过报告、标识或声明形式进行通报</w:t>
      </w:r>
      <w:r w:rsidR="00DF2423">
        <w:rPr>
          <w:sz w:val="24"/>
          <w:szCs w:val="32"/>
        </w:rPr>
        <w:fldChar w:fldCharType="begin"/>
      </w:r>
      <w:r w:rsidR="00D80049">
        <w:rPr>
          <w:sz w:val="24"/>
          <w:szCs w:val="32"/>
        </w:rPr>
        <w:instrText xml:space="preserve"> ADDIN ZOTERO_ITEM CSL_CITATION {"citationID":"zys51Oy8","properties":{"formattedCitation":"\\super [9]\\nosupersub{}","plainCitation":"[9]","noteIndex":0},"citationItems":[{"id":935,"uris":["http://zotero.org/users/local/Dw7PTmPt/items/57LD8ERB"],"itemDa</w:instrText>
      </w:r>
      <w:r w:rsidR="00D80049">
        <w:rPr>
          <w:rFonts w:hint="eastAsia"/>
          <w:sz w:val="24"/>
          <w:szCs w:val="32"/>
        </w:rPr>
        <w:instrText>ta":{"id":935,"type":"webpage","title":"</w:instrText>
      </w:r>
      <w:r w:rsidR="00D80049">
        <w:rPr>
          <w:rFonts w:hint="eastAsia"/>
          <w:sz w:val="24"/>
          <w:szCs w:val="32"/>
        </w:rPr>
        <w:instrText>深圳市市场监督管理局关于公开征求《碳足迹数据质量评价技术规范（征求意见稿）》地方标准意见的通知</w:instrText>
      </w:r>
      <w:r w:rsidR="00D80049">
        <w:rPr>
          <w:rFonts w:hint="eastAsia"/>
          <w:sz w:val="24"/>
          <w:szCs w:val="32"/>
        </w:rPr>
        <w:instrText xml:space="preserve"> </w:instrText>
      </w:r>
      <w:r w:rsidR="00D80049">
        <w:rPr>
          <w:rFonts w:hint="eastAsia"/>
          <w:sz w:val="24"/>
          <w:szCs w:val="32"/>
        </w:rPr>
        <w:instrText>深圳市市场监督管理局网站</w:instrText>
      </w:r>
      <w:r w:rsidR="00D80049">
        <w:rPr>
          <w:rFonts w:hint="eastAsia"/>
          <w:sz w:val="24"/>
          <w:szCs w:val="32"/>
        </w:rPr>
        <w:instrText>","URL":"https://amr.sz.gov.cn/hdjlpt/yjzj/answer/43664#feedback","accessed":{"date-parts":[["2025",9,3]]}}}],"schema":"https://github.com/citation-style-l</w:instrText>
      </w:r>
      <w:r w:rsidR="00D80049">
        <w:rPr>
          <w:sz w:val="24"/>
          <w:szCs w:val="32"/>
        </w:rPr>
        <w:instrText xml:space="preserve">anguage/schema/raw/master/csl-citation.json"} </w:instrText>
      </w:r>
      <w:r w:rsidR="00DF2423">
        <w:rPr>
          <w:sz w:val="24"/>
          <w:szCs w:val="32"/>
        </w:rPr>
        <w:fldChar w:fldCharType="separate"/>
      </w:r>
      <w:r w:rsidR="00D80049" w:rsidRPr="00D80049">
        <w:rPr>
          <w:kern w:val="0"/>
          <w:sz w:val="24"/>
          <w:vertAlign w:val="superscript"/>
        </w:rPr>
        <w:t>[9]</w:t>
      </w:r>
      <w:r w:rsidR="00DF2423">
        <w:rPr>
          <w:sz w:val="24"/>
          <w:szCs w:val="32"/>
        </w:rPr>
        <w:fldChar w:fldCharType="end"/>
      </w:r>
      <w:r w:rsidR="00DF2423">
        <w:rPr>
          <w:rFonts w:hint="eastAsia"/>
          <w:sz w:val="24"/>
          <w:szCs w:val="32"/>
        </w:rPr>
        <w:t>。</w:t>
      </w:r>
      <w:r w:rsidR="00DF2423" w:rsidRPr="00DF2423">
        <w:rPr>
          <w:rFonts w:hint="eastAsia"/>
          <w:sz w:val="24"/>
          <w:szCs w:val="32"/>
        </w:rPr>
        <w:t xml:space="preserve">2025 </w:t>
      </w:r>
      <w:r w:rsidR="00DF2423" w:rsidRPr="00DF2423">
        <w:rPr>
          <w:rFonts w:hint="eastAsia"/>
          <w:sz w:val="24"/>
          <w:szCs w:val="32"/>
        </w:rPr>
        <w:t>年</w:t>
      </w:r>
      <w:r w:rsidR="00DF2423" w:rsidRPr="00DF2423">
        <w:rPr>
          <w:rFonts w:hint="eastAsia"/>
          <w:sz w:val="24"/>
          <w:szCs w:val="32"/>
        </w:rPr>
        <w:t xml:space="preserve"> 6 </w:t>
      </w:r>
      <w:r w:rsidR="00DF2423" w:rsidRPr="00DF2423">
        <w:rPr>
          <w:rFonts w:hint="eastAsia"/>
          <w:sz w:val="24"/>
          <w:szCs w:val="32"/>
        </w:rPr>
        <w:t>月发布</w:t>
      </w:r>
      <w:r w:rsidR="00D80049">
        <w:rPr>
          <w:rFonts w:hint="eastAsia"/>
          <w:sz w:val="24"/>
          <w:szCs w:val="32"/>
        </w:rPr>
        <w:t>的</w:t>
      </w:r>
      <w:r w:rsidR="00DF2423" w:rsidRPr="00DF2423">
        <w:rPr>
          <w:rFonts w:hint="eastAsia"/>
          <w:sz w:val="24"/>
          <w:szCs w:val="32"/>
        </w:rPr>
        <w:t>内蒙古自治区地方标准</w:t>
      </w:r>
      <w:r w:rsidR="00DF2423" w:rsidRPr="00DF2423">
        <w:rPr>
          <w:rFonts w:hint="eastAsia"/>
          <w:sz w:val="24"/>
          <w:szCs w:val="32"/>
        </w:rPr>
        <w:t>DB15/T 4051.3</w:t>
      </w:r>
      <w:r w:rsidR="00DF2423" w:rsidRPr="00DF2423">
        <w:rPr>
          <w:rFonts w:hint="eastAsia"/>
          <w:sz w:val="24"/>
          <w:szCs w:val="32"/>
        </w:rPr>
        <w:t>—</w:t>
      </w:r>
      <w:r w:rsidR="00DF2423" w:rsidRPr="00DF2423">
        <w:rPr>
          <w:rFonts w:hint="eastAsia"/>
          <w:sz w:val="24"/>
          <w:szCs w:val="32"/>
        </w:rPr>
        <w:t>2025</w:t>
      </w:r>
      <w:r w:rsidR="00DF2423" w:rsidRPr="00DF2423">
        <w:rPr>
          <w:rFonts w:hint="eastAsia"/>
          <w:sz w:val="24"/>
          <w:szCs w:val="32"/>
        </w:rPr>
        <w:t>《产品碳标签核算细则</w:t>
      </w:r>
      <w:r w:rsidR="00DF2423" w:rsidRPr="00DF2423">
        <w:rPr>
          <w:rFonts w:hint="eastAsia"/>
          <w:sz w:val="24"/>
          <w:szCs w:val="32"/>
        </w:rPr>
        <w:t xml:space="preserve"> </w:t>
      </w:r>
      <w:r w:rsidR="00DF2423" w:rsidRPr="00DF2423">
        <w:rPr>
          <w:rFonts w:hint="eastAsia"/>
          <w:sz w:val="24"/>
          <w:szCs w:val="32"/>
        </w:rPr>
        <w:t>第</w:t>
      </w:r>
      <w:r w:rsidR="00DF2423" w:rsidRPr="00DF2423">
        <w:rPr>
          <w:rFonts w:hint="eastAsia"/>
          <w:sz w:val="24"/>
          <w:szCs w:val="32"/>
        </w:rPr>
        <w:t xml:space="preserve"> 3 </w:t>
      </w:r>
      <w:r w:rsidR="00DF2423" w:rsidRPr="00DF2423">
        <w:rPr>
          <w:rFonts w:hint="eastAsia"/>
          <w:sz w:val="24"/>
          <w:szCs w:val="32"/>
        </w:rPr>
        <w:t>部分：乳制品》，进一步完善了乳制品碳足迹核算的标准体系。该标准确立了乳制品碳足迹核算的原则，规定了核算目的、核算范围、生命周期清单分析、具体核算方法、产品碳足迹核算报告与碳标签通报等内容</w:t>
      </w:r>
      <w:r w:rsidR="00D80049">
        <w:rPr>
          <w:sz w:val="24"/>
          <w:szCs w:val="32"/>
        </w:rPr>
        <w:fldChar w:fldCharType="begin"/>
      </w:r>
      <w:r w:rsidR="00D80049">
        <w:rPr>
          <w:sz w:val="24"/>
          <w:szCs w:val="32"/>
        </w:rPr>
        <w:instrText xml:space="preserve"> ADDIN ZOTERO_ITEM CSL_CITATION {"citationID":"W9ZpQ0HG","properties":{"formattedCitation":"\\super [10]\\nosupersub{}","plainCitation":"[10]","noteIndex":0},"citationItems":[{"id":941,"uris":["http://zotero.org/users/local/Dw7PTmPt/items/ZRZD4ZEM"],"item</w:instrText>
      </w:r>
      <w:r w:rsidR="00D80049">
        <w:rPr>
          <w:rFonts w:hint="eastAsia"/>
          <w:sz w:val="24"/>
          <w:szCs w:val="32"/>
        </w:rPr>
        <w:instrText>Data":{"id":941,"type":"webpage","title":"DB15/T 4051.3-2025-</w:instrText>
      </w:r>
      <w:r w:rsidR="00D80049">
        <w:rPr>
          <w:rFonts w:hint="eastAsia"/>
          <w:sz w:val="24"/>
          <w:szCs w:val="32"/>
        </w:rPr>
        <w:instrText>产品碳标签核算细则</w:instrText>
      </w:r>
      <w:r w:rsidR="00D80049">
        <w:rPr>
          <w:rFonts w:hint="eastAsia"/>
          <w:sz w:val="24"/>
          <w:szCs w:val="32"/>
        </w:rPr>
        <w:instrText xml:space="preserve"> </w:instrText>
      </w:r>
      <w:r w:rsidR="00D80049">
        <w:rPr>
          <w:rFonts w:hint="eastAsia"/>
          <w:sz w:val="24"/>
          <w:szCs w:val="32"/>
        </w:rPr>
        <w:instrText>第</w:instrText>
      </w:r>
      <w:r w:rsidR="00D80049">
        <w:rPr>
          <w:rFonts w:hint="eastAsia"/>
          <w:sz w:val="24"/>
          <w:szCs w:val="32"/>
        </w:rPr>
        <w:instrText>3</w:instrText>
      </w:r>
      <w:r w:rsidR="00D80049">
        <w:rPr>
          <w:rFonts w:hint="eastAsia"/>
          <w:sz w:val="24"/>
          <w:szCs w:val="32"/>
        </w:rPr>
        <w:instrText>部分：乳制品</w:instrText>
      </w:r>
      <w:r w:rsidR="00D80049">
        <w:rPr>
          <w:rFonts w:hint="eastAsia"/>
          <w:sz w:val="24"/>
          <w:szCs w:val="32"/>
        </w:rPr>
        <w:instrText>-</w:instrText>
      </w:r>
      <w:r w:rsidR="00D80049">
        <w:rPr>
          <w:rFonts w:hint="eastAsia"/>
          <w:sz w:val="24"/>
          <w:szCs w:val="32"/>
        </w:rPr>
        <w:instrText>国家标准馆·国家数字标准馆</w:instrText>
      </w:r>
      <w:r w:rsidR="00D80049">
        <w:rPr>
          <w:rFonts w:hint="eastAsia"/>
          <w:sz w:val="24"/>
          <w:szCs w:val="32"/>
        </w:rPr>
        <w:instrText>","URL":"https://www.ndls.org.cn/standard/detail/fe8de48b5e805d6fb5eee4337e66a78c","accessed":{"date-parts":[["2025",9,3]]}}}],"schema":"https://github.com/citati</w:instrText>
      </w:r>
      <w:r w:rsidR="00D80049">
        <w:rPr>
          <w:sz w:val="24"/>
          <w:szCs w:val="32"/>
        </w:rPr>
        <w:instrText xml:space="preserve">on-style-language/schema/raw/master/csl-citation.json"} </w:instrText>
      </w:r>
      <w:r w:rsidR="00D80049">
        <w:rPr>
          <w:sz w:val="24"/>
          <w:szCs w:val="32"/>
        </w:rPr>
        <w:fldChar w:fldCharType="separate"/>
      </w:r>
      <w:r w:rsidR="00D80049" w:rsidRPr="00D80049">
        <w:rPr>
          <w:kern w:val="0"/>
          <w:sz w:val="24"/>
          <w:vertAlign w:val="superscript"/>
        </w:rPr>
        <w:t>[10]</w:t>
      </w:r>
      <w:r w:rsidR="00D80049">
        <w:rPr>
          <w:sz w:val="24"/>
          <w:szCs w:val="32"/>
        </w:rPr>
        <w:fldChar w:fldCharType="end"/>
      </w:r>
      <w:r w:rsidR="00DF2423" w:rsidRPr="00DF2423">
        <w:rPr>
          <w:rFonts w:hint="eastAsia"/>
          <w:sz w:val="24"/>
          <w:szCs w:val="32"/>
        </w:rPr>
        <w:t>。</w:t>
      </w:r>
      <w:r w:rsidR="00DF2423" w:rsidRPr="00DF2423">
        <w:rPr>
          <w:sz w:val="24"/>
          <w:szCs w:val="32"/>
        </w:rPr>
        <w:t>国家层面，</w:t>
      </w:r>
      <w:r w:rsidR="00DF2423" w:rsidRPr="00DF2423">
        <w:rPr>
          <w:sz w:val="24"/>
          <w:szCs w:val="32"/>
        </w:rPr>
        <w:t xml:space="preserve">2025 </w:t>
      </w:r>
      <w:r w:rsidR="00DF2423" w:rsidRPr="00DF2423">
        <w:rPr>
          <w:sz w:val="24"/>
          <w:szCs w:val="32"/>
        </w:rPr>
        <w:t>年</w:t>
      </w:r>
      <w:r w:rsidR="00DF2423" w:rsidRPr="00DF2423">
        <w:rPr>
          <w:sz w:val="24"/>
          <w:szCs w:val="32"/>
        </w:rPr>
        <w:t xml:space="preserve"> 3 </w:t>
      </w:r>
      <w:r w:rsidR="00DF2423" w:rsidRPr="00DF2423">
        <w:rPr>
          <w:sz w:val="24"/>
          <w:szCs w:val="32"/>
        </w:rPr>
        <w:t>月</w:t>
      </w:r>
      <w:r w:rsidR="00DF2423" w:rsidRPr="00DF2423">
        <w:rPr>
          <w:sz w:val="24"/>
          <w:szCs w:val="32"/>
        </w:rPr>
        <w:t xml:space="preserve"> 20 </w:t>
      </w:r>
      <w:r w:rsidR="00DF2423" w:rsidRPr="00DF2423">
        <w:rPr>
          <w:sz w:val="24"/>
          <w:szCs w:val="32"/>
        </w:rPr>
        <w:t>日《</w:t>
      </w:r>
      <w:bookmarkStart w:id="14" w:name="OLE_LINK4"/>
      <w:r w:rsidR="00DF2423" w:rsidRPr="00DF2423">
        <w:rPr>
          <w:sz w:val="24"/>
          <w:szCs w:val="32"/>
        </w:rPr>
        <w:t>产品碳足迹标识认证通用实施规则（试行）</w:t>
      </w:r>
      <w:bookmarkEnd w:id="14"/>
      <w:r w:rsidR="00DF2423" w:rsidRPr="00DF2423">
        <w:rPr>
          <w:sz w:val="24"/>
          <w:szCs w:val="32"/>
        </w:rPr>
        <w:t>》发布并实施，明确了产品碳足迹标识</w:t>
      </w:r>
      <w:r w:rsidR="00547CAD">
        <w:rPr>
          <w:rFonts w:hint="eastAsia"/>
          <w:sz w:val="24"/>
          <w:szCs w:val="32"/>
        </w:rPr>
        <w:t>评价</w:t>
      </w:r>
      <w:r w:rsidR="00DF2423" w:rsidRPr="00DF2423">
        <w:rPr>
          <w:sz w:val="24"/>
          <w:szCs w:val="32"/>
        </w:rPr>
        <w:t>的适用范围、</w:t>
      </w:r>
      <w:r w:rsidR="00547CAD">
        <w:rPr>
          <w:rFonts w:hint="eastAsia"/>
          <w:sz w:val="24"/>
          <w:szCs w:val="32"/>
        </w:rPr>
        <w:t>评价</w:t>
      </w:r>
      <w:r w:rsidR="00DF2423" w:rsidRPr="00DF2423">
        <w:rPr>
          <w:sz w:val="24"/>
          <w:szCs w:val="32"/>
        </w:rPr>
        <w:t>模式与证书管理要求，同时启用全国统一的碳足迹标识，该标识包含量化结果与</w:t>
      </w:r>
      <w:proofErr w:type="gramStart"/>
      <w:r w:rsidR="00DF2423" w:rsidRPr="00DF2423">
        <w:rPr>
          <w:sz w:val="24"/>
          <w:szCs w:val="32"/>
        </w:rPr>
        <w:t>二维码溯源</w:t>
      </w:r>
      <w:proofErr w:type="gramEnd"/>
      <w:r w:rsidR="00DF2423" w:rsidRPr="00DF2423">
        <w:rPr>
          <w:sz w:val="24"/>
          <w:szCs w:val="32"/>
        </w:rPr>
        <w:t>功能，有效强化了市场合</w:t>
      </w:r>
      <w:proofErr w:type="gramStart"/>
      <w:r w:rsidR="00DF2423" w:rsidRPr="00DF2423">
        <w:rPr>
          <w:sz w:val="24"/>
          <w:szCs w:val="32"/>
        </w:rPr>
        <w:t>规</w:t>
      </w:r>
      <w:proofErr w:type="gramEnd"/>
      <w:r w:rsidR="00DF2423" w:rsidRPr="00DF2423">
        <w:rPr>
          <w:sz w:val="24"/>
          <w:szCs w:val="32"/>
        </w:rPr>
        <w:t>性与消费者信任，形成了制度闭环</w:t>
      </w:r>
      <w:r w:rsidR="00D80049">
        <w:rPr>
          <w:sz w:val="24"/>
          <w:szCs w:val="32"/>
        </w:rPr>
        <w:fldChar w:fldCharType="begin"/>
      </w:r>
      <w:r w:rsidR="00D80049">
        <w:rPr>
          <w:sz w:val="24"/>
          <w:szCs w:val="32"/>
        </w:rPr>
        <w:instrText xml:space="preserve"> ADDIN ZOTERO_ITEM CSL_CITATION {"citationID":"YgX5Brfc","properties":{"formattedCitation":"\\super [11]\\nosupersub{}","plainCitation":"[11]","noteIndex":0},"citationItems":[{"id":942,"uris":["http://zotero.org/users/local/Dw7PTmPt/items/QH7JV77K"],"item</w:instrText>
      </w:r>
      <w:r w:rsidR="00D80049">
        <w:rPr>
          <w:rFonts w:hint="eastAsia"/>
          <w:sz w:val="24"/>
          <w:szCs w:val="32"/>
        </w:rPr>
        <w:instrText>Data":{"id":942,"type":"webpage","abstract":"</w:instrText>
      </w:r>
      <w:r w:rsidR="00D80049">
        <w:rPr>
          <w:rFonts w:hint="eastAsia"/>
          <w:sz w:val="24"/>
          <w:szCs w:val="32"/>
        </w:rPr>
        <w:instrText>根据《市场监管总局等部门关于开展产品碳足迹标识认证试点工作的通知》（国市监认证发〔</w:instrText>
      </w:r>
      <w:r w:rsidR="00D80049">
        <w:rPr>
          <w:rFonts w:hint="eastAsia"/>
          <w:sz w:val="24"/>
          <w:szCs w:val="32"/>
        </w:rPr>
        <w:instrText>2024</w:instrText>
      </w:r>
      <w:r w:rsidR="00D80049">
        <w:rPr>
          <w:rFonts w:hint="eastAsia"/>
          <w:sz w:val="24"/>
          <w:szCs w:val="32"/>
        </w:rPr>
        <w:instrText>〕</w:instrText>
      </w:r>
      <w:r w:rsidR="00D80049">
        <w:rPr>
          <w:rFonts w:hint="eastAsia"/>
          <w:sz w:val="24"/>
          <w:szCs w:val="32"/>
        </w:rPr>
        <w:instrText>85</w:instrText>
      </w:r>
      <w:r w:rsidR="00D80049">
        <w:rPr>
          <w:rFonts w:hint="eastAsia"/>
          <w:sz w:val="24"/>
          <w:szCs w:val="32"/>
        </w:rPr>
        <w:instrText>号），现发布产品碳足迹标识认证通用实施规则（试行），自发布之日起实施。</w:instrText>
      </w:r>
      <w:r w:rsidR="00D80049">
        <w:rPr>
          <w:rFonts w:hint="eastAsia"/>
          <w:sz w:val="24"/>
          <w:szCs w:val="32"/>
        </w:rPr>
        <w:instrText>","title":"</w:instrText>
      </w:r>
      <w:r w:rsidR="00D80049">
        <w:rPr>
          <w:rFonts w:hint="eastAsia"/>
          <w:sz w:val="24"/>
          <w:szCs w:val="32"/>
        </w:rPr>
        <w:instrText>国家认监委关于发布产品碳足迹标识认证通用实施规则（试行）的公告</w:instrText>
      </w:r>
      <w:r w:rsidR="00D80049">
        <w:rPr>
          <w:rFonts w:hint="eastAsia"/>
          <w:sz w:val="24"/>
          <w:szCs w:val="32"/>
        </w:rPr>
        <w:instrText>_</w:instrText>
      </w:r>
      <w:r w:rsidR="00D80049">
        <w:rPr>
          <w:rFonts w:hint="eastAsia"/>
          <w:sz w:val="24"/>
          <w:szCs w:val="32"/>
        </w:rPr>
        <w:instrText>国务院部门文件</w:instrText>
      </w:r>
      <w:r w:rsidR="00D80049">
        <w:rPr>
          <w:rFonts w:hint="eastAsia"/>
          <w:sz w:val="24"/>
          <w:szCs w:val="32"/>
        </w:rPr>
        <w:instrText>_</w:instrText>
      </w:r>
      <w:r w:rsidR="00D80049">
        <w:rPr>
          <w:rFonts w:hint="eastAsia"/>
          <w:sz w:val="24"/>
          <w:szCs w:val="32"/>
        </w:rPr>
        <w:instrText>中国政府网</w:instrText>
      </w:r>
      <w:r w:rsidR="00D80049">
        <w:rPr>
          <w:rFonts w:hint="eastAsia"/>
          <w:sz w:val="24"/>
          <w:szCs w:val="32"/>
        </w:rPr>
        <w:instrText>","URL":"https://www.gov.cn/zhengce/zhengceku/202503/content_7015292.htm","author":[{"family":"</w:instrText>
      </w:r>
      <w:r w:rsidR="00D80049">
        <w:rPr>
          <w:rFonts w:hint="eastAsia"/>
          <w:sz w:val="24"/>
          <w:szCs w:val="32"/>
        </w:rPr>
        <w:instrText>潮娈</w:instrText>
      </w:r>
      <w:r w:rsidR="00D80049">
        <w:rPr>
          <w:rFonts w:hint="eastAsia"/>
          <w:sz w:val="24"/>
          <w:szCs w:val="32"/>
        </w:rPr>
        <w:instrText xml:space="preserve">","given":""}],"accessed":{"date-parts":[["2025",9,3]]}}}],"schema":"https://github.com/citation-style-language/schema/raw/master/csl-citation.json"} </w:instrText>
      </w:r>
      <w:r w:rsidR="00D80049">
        <w:rPr>
          <w:sz w:val="24"/>
          <w:szCs w:val="32"/>
        </w:rPr>
        <w:fldChar w:fldCharType="separate"/>
      </w:r>
      <w:r w:rsidR="00D80049" w:rsidRPr="00D80049">
        <w:rPr>
          <w:kern w:val="0"/>
          <w:sz w:val="24"/>
          <w:vertAlign w:val="superscript"/>
        </w:rPr>
        <w:t>[11]</w:t>
      </w:r>
      <w:r w:rsidR="00D80049">
        <w:rPr>
          <w:sz w:val="24"/>
          <w:szCs w:val="32"/>
        </w:rPr>
        <w:fldChar w:fldCharType="end"/>
      </w:r>
      <w:r w:rsidR="00DF2423" w:rsidRPr="00DF2423">
        <w:rPr>
          <w:sz w:val="24"/>
          <w:szCs w:val="32"/>
        </w:rPr>
        <w:t>。</w:t>
      </w:r>
      <w:r w:rsidR="000A3747" w:rsidRPr="000A3747">
        <w:rPr>
          <w:rFonts w:hint="eastAsia"/>
          <w:sz w:val="24"/>
          <w:szCs w:val="32"/>
        </w:rPr>
        <w:t>整体来看，中国乳制品碳足迹标识评价正从“有没有碳足迹”的基础阶段，逐步转向“怎么比更可比”的深化阶段，细分品类标准完善与区域互认进程将持续提速，但同时仍面临数据质量与可追溯性不足、包装全生命周期核算一致性待提升、与国际体系方法</w:t>
      </w:r>
      <w:proofErr w:type="gramStart"/>
      <w:r w:rsidR="000A3747" w:rsidRPr="000A3747">
        <w:rPr>
          <w:rFonts w:hint="eastAsia"/>
          <w:sz w:val="24"/>
          <w:szCs w:val="32"/>
        </w:rPr>
        <w:t>学协调</w:t>
      </w:r>
      <w:proofErr w:type="gramEnd"/>
      <w:r w:rsidR="000A3747" w:rsidRPr="000A3747">
        <w:rPr>
          <w:rFonts w:hint="eastAsia"/>
          <w:sz w:val="24"/>
          <w:szCs w:val="32"/>
        </w:rPr>
        <w:t>不足等待突破问题，这些也是未来影响行业碳足迹可比性与国际互认的关键方向。</w:t>
      </w:r>
    </w:p>
    <w:p w:rsidR="008E29FF" w:rsidRDefault="008E29FF" w:rsidP="002E657C">
      <w:pPr>
        <w:widowControl/>
        <w:numPr>
          <w:ilvl w:val="0"/>
          <w:numId w:val="7"/>
        </w:numPr>
        <w:shd w:val="clear" w:color="auto" w:fill="FFFFFF"/>
        <w:spacing w:beforeLines="50" w:before="156" w:afterLines="50" w:after="156" w:line="560" w:lineRule="exact"/>
        <w:jc w:val="left"/>
        <w:textAlignment w:val="baseline"/>
        <w:outlineLvl w:val="0"/>
        <w:rPr>
          <w:rFonts w:ascii="黑体" w:eastAsia="黑体" w:hAnsi="黑体" w:cs="宋体" w:hint="eastAsia"/>
          <w:bCs/>
          <w:kern w:val="0"/>
          <w:sz w:val="32"/>
          <w:szCs w:val="32"/>
        </w:rPr>
      </w:pPr>
      <w:bookmarkStart w:id="15" w:name="_Toc200055601"/>
      <w:bookmarkStart w:id="16" w:name="_Toc207799385"/>
      <w:bookmarkStart w:id="17" w:name="_Toc211335758"/>
      <w:r>
        <w:rPr>
          <w:rFonts w:ascii="黑体" w:eastAsia="黑体" w:hAnsi="黑体" w:cs="宋体" w:hint="eastAsia"/>
          <w:bCs/>
          <w:kern w:val="0"/>
          <w:sz w:val="32"/>
          <w:szCs w:val="32"/>
        </w:rPr>
        <w:t>标准主要内容</w:t>
      </w:r>
      <w:bookmarkEnd w:id="15"/>
      <w:r>
        <w:rPr>
          <w:rFonts w:ascii="黑体" w:eastAsia="黑体" w:hAnsi="黑体" w:cs="宋体" w:hint="eastAsia"/>
          <w:bCs/>
          <w:kern w:val="0"/>
          <w:sz w:val="32"/>
          <w:szCs w:val="32"/>
        </w:rPr>
        <w:t>和技术指标确定</w:t>
      </w:r>
      <w:bookmarkEnd w:id="16"/>
      <w:bookmarkEnd w:id="17"/>
    </w:p>
    <w:p w:rsidR="002E657C" w:rsidRPr="00B92456" w:rsidRDefault="002E657C" w:rsidP="00340BF9">
      <w:pPr>
        <w:pStyle w:val="2"/>
        <w:spacing w:before="156" w:after="156"/>
      </w:pPr>
      <w:bookmarkStart w:id="18" w:name="_Toc211335759"/>
      <w:r w:rsidRPr="00B92456">
        <w:rPr>
          <w:rFonts w:hint="eastAsia"/>
        </w:rPr>
        <w:t>4</w:t>
      </w:r>
      <w:r w:rsidRPr="00B92456">
        <w:t>.1</w:t>
      </w:r>
      <w:r w:rsidRPr="00B92456">
        <w:rPr>
          <w:rFonts w:hint="eastAsia"/>
        </w:rPr>
        <w:t>范围</w:t>
      </w:r>
      <w:bookmarkEnd w:id="18"/>
    </w:p>
    <w:p w:rsidR="00B30B03" w:rsidRPr="00B30B03" w:rsidRDefault="00B30B03" w:rsidP="00B30B03">
      <w:pPr>
        <w:pStyle w:val="af2"/>
        <w:spacing w:line="360" w:lineRule="auto"/>
        <w:ind w:firstLine="480"/>
        <w:rPr>
          <w:rFonts w:ascii="Times New Roman"/>
          <w:kern w:val="2"/>
          <w:sz w:val="24"/>
          <w:szCs w:val="32"/>
        </w:rPr>
      </w:pPr>
      <w:r w:rsidRPr="00B30B03">
        <w:rPr>
          <w:rFonts w:ascii="Times New Roman" w:hint="eastAsia"/>
          <w:kern w:val="2"/>
          <w:sz w:val="24"/>
          <w:szCs w:val="32"/>
        </w:rPr>
        <w:t>本文件规定了乳制品碳足迹标识评价的</w:t>
      </w:r>
      <w:r w:rsidR="005F300D">
        <w:rPr>
          <w:rFonts w:ascii="Times New Roman" w:hint="eastAsia"/>
          <w:kern w:val="2"/>
          <w:sz w:val="24"/>
          <w:szCs w:val="32"/>
        </w:rPr>
        <w:t>目的和范围</w:t>
      </w:r>
      <w:r w:rsidRPr="00B30B03">
        <w:rPr>
          <w:rFonts w:ascii="Times New Roman" w:hint="eastAsia"/>
          <w:kern w:val="2"/>
          <w:sz w:val="24"/>
          <w:szCs w:val="32"/>
        </w:rPr>
        <w:t>、</w:t>
      </w:r>
      <w:r w:rsidR="005F300D">
        <w:rPr>
          <w:rFonts w:ascii="Times New Roman" w:hint="eastAsia"/>
          <w:kern w:val="2"/>
          <w:sz w:val="24"/>
          <w:szCs w:val="32"/>
        </w:rPr>
        <w:t>依据标准</w:t>
      </w:r>
      <w:r w:rsidRPr="00B30B03">
        <w:rPr>
          <w:rFonts w:ascii="Times New Roman" w:hint="eastAsia"/>
          <w:kern w:val="2"/>
          <w:sz w:val="24"/>
          <w:szCs w:val="32"/>
        </w:rPr>
        <w:t>、</w:t>
      </w:r>
      <w:r w:rsidR="005F300D">
        <w:rPr>
          <w:rFonts w:ascii="Times New Roman" w:hint="eastAsia"/>
          <w:kern w:val="2"/>
          <w:sz w:val="24"/>
          <w:szCs w:val="32"/>
        </w:rPr>
        <w:t>评价模式</w:t>
      </w:r>
      <w:r w:rsidRPr="00B30B03">
        <w:rPr>
          <w:rFonts w:ascii="Times New Roman" w:hint="eastAsia"/>
          <w:kern w:val="2"/>
          <w:sz w:val="24"/>
          <w:szCs w:val="32"/>
        </w:rPr>
        <w:t>、</w:t>
      </w:r>
      <w:r w:rsidR="005F300D">
        <w:rPr>
          <w:rFonts w:ascii="Times New Roman" w:hint="eastAsia"/>
          <w:kern w:val="2"/>
          <w:sz w:val="24"/>
          <w:szCs w:val="32"/>
        </w:rPr>
        <w:t>评价程序</w:t>
      </w:r>
      <w:r w:rsidRPr="00B30B03">
        <w:rPr>
          <w:rFonts w:ascii="Times New Roman" w:hint="eastAsia"/>
          <w:kern w:val="2"/>
          <w:sz w:val="24"/>
          <w:szCs w:val="32"/>
        </w:rPr>
        <w:t>和</w:t>
      </w:r>
      <w:r w:rsidR="005F300D">
        <w:rPr>
          <w:rFonts w:ascii="Times New Roman" w:hint="eastAsia"/>
          <w:kern w:val="2"/>
          <w:sz w:val="24"/>
          <w:szCs w:val="32"/>
        </w:rPr>
        <w:t>获证后监督</w:t>
      </w:r>
      <w:r w:rsidRPr="00B30B03">
        <w:rPr>
          <w:rFonts w:ascii="Times New Roman" w:hint="eastAsia"/>
          <w:kern w:val="2"/>
          <w:sz w:val="24"/>
          <w:szCs w:val="32"/>
        </w:rPr>
        <w:t>等内容，适用于各类乳制品的碳足迹标识评价、</w:t>
      </w:r>
      <w:r w:rsidR="00547CAD">
        <w:rPr>
          <w:rFonts w:hint="eastAsia"/>
          <w:sz w:val="24"/>
          <w:szCs w:val="32"/>
        </w:rPr>
        <w:t>评价</w:t>
      </w:r>
      <w:r w:rsidRPr="00B30B03">
        <w:rPr>
          <w:rFonts w:ascii="Times New Roman" w:hint="eastAsia"/>
          <w:kern w:val="2"/>
          <w:sz w:val="24"/>
          <w:szCs w:val="32"/>
        </w:rPr>
        <w:t>和持续管理活动。</w:t>
      </w:r>
    </w:p>
    <w:p w:rsidR="008E29FF" w:rsidRPr="00F67090" w:rsidRDefault="00B30B03" w:rsidP="00B30B03">
      <w:pPr>
        <w:pStyle w:val="af2"/>
        <w:spacing w:line="360" w:lineRule="auto"/>
        <w:ind w:firstLine="480"/>
        <w:rPr>
          <w:rFonts w:ascii="Times New Roman"/>
          <w:kern w:val="2"/>
          <w:sz w:val="24"/>
          <w:szCs w:val="32"/>
        </w:rPr>
      </w:pPr>
      <w:r w:rsidRPr="00B30B03">
        <w:rPr>
          <w:rFonts w:ascii="Times New Roman" w:hint="eastAsia"/>
          <w:kern w:val="2"/>
          <w:sz w:val="24"/>
          <w:szCs w:val="32"/>
        </w:rPr>
        <w:lastRenderedPageBreak/>
        <w:t>本文件所涉及的乳制品包括</w:t>
      </w:r>
      <w:r w:rsidR="006769EA" w:rsidRPr="006769EA">
        <w:rPr>
          <w:rFonts w:ascii="Times New Roman" w:hint="eastAsia"/>
          <w:kern w:val="2"/>
          <w:sz w:val="24"/>
          <w:szCs w:val="32"/>
        </w:rPr>
        <w:t>以生鲜牛（羊）乳为主要原料生产的婴儿食品、乳制品、冰制品、茶饮料、乳清饮料、富含蛋白质的运动饮料等各类产品</w:t>
      </w:r>
      <w:r w:rsidRPr="00B30B03">
        <w:rPr>
          <w:rFonts w:ascii="Times New Roman" w:hint="eastAsia"/>
          <w:kern w:val="2"/>
          <w:sz w:val="24"/>
          <w:szCs w:val="32"/>
        </w:rPr>
        <w:t>。对于其他特殊乳制品的碳足迹标识评价，可参照本文件执行</w:t>
      </w:r>
      <w:r w:rsidR="002E657C" w:rsidRPr="00F67090">
        <w:rPr>
          <w:rFonts w:ascii="Times New Roman" w:hint="eastAsia"/>
          <w:kern w:val="2"/>
          <w:sz w:val="24"/>
          <w:szCs w:val="32"/>
        </w:rPr>
        <w:t>。</w:t>
      </w:r>
    </w:p>
    <w:p w:rsidR="002E657C" w:rsidRPr="00B92456" w:rsidRDefault="002E657C" w:rsidP="00340BF9">
      <w:pPr>
        <w:pStyle w:val="2"/>
        <w:spacing w:before="156" w:after="156"/>
      </w:pPr>
      <w:bookmarkStart w:id="19" w:name="_Toc22603"/>
      <w:bookmarkStart w:id="20" w:name="_Toc26718931"/>
      <w:bookmarkStart w:id="21" w:name="_Toc26986531"/>
      <w:bookmarkStart w:id="22" w:name="_Toc77262524"/>
      <w:bookmarkStart w:id="23" w:name="_Toc26986772"/>
      <w:bookmarkStart w:id="24" w:name="_Toc200055603"/>
      <w:bookmarkStart w:id="25" w:name="_Toc211335760"/>
      <w:r w:rsidRPr="00B92456">
        <w:rPr>
          <w:rFonts w:hint="eastAsia"/>
        </w:rPr>
        <w:t>4</w:t>
      </w:r>
      <w:r w:rsidRPr="00B92456">
        <w:t>.2</w:t>
      </w:r>
      <w:r w:rsidRPr="00B92456">
        <w:rPr>
          <w:rFonts w:hint="eastAsia"/>
        </w:rPr>
        <w:t>规范性引用文件</w:t>
      </w:r>
      <w:bookmarkEnd w:id="19"/>
      <w:bookmarkEnd w:id="20"/>
      <w:bookmarkEnd w:id="21"/>
      <w:bookmarkEnd w:id="22"/>
      <w:bookmarkEnd w:id="23"/>
      <w:bookmarkEnd w:id="24"/>
      <w:bookmarkEnd w:id="25"/>
    </w:p>
    <w:p w:rsidR="00B30B03" w:rsidRPr="00B30B03" w:rsidRDefault="00B30B03" w:rsidP="00B30B03">
      <w:pPr>
        <w:pStyle w:val="af2"/>
        <w:spacing w:line="360" w:lineRule="auto"/>
        <w:ind w:firstLine="480"/>
        <w:rPr>
          <w:rFonts w:ascii="Times New Roman"/>
          <w:kern w:val="2"/>
          <w:sz w:val="24"/>
          <w:szCs w:val="32"/>
        </w:rPr>
      </w:pPr>
      <w:bookmarkStart w:id="26" w:name="_Toc200055604"/>
      <w:bookmarkStart w:id="27" w:name="_Toc2600"/>
      <w:bookmarkStart w:id="28" w:name="_Toc77262525"/>
      <w:r w:rsidRPr="00B30B03">
        <w:rPr>
          <w:rFonts w:ascii="Times New Roman" w:hint="eastAsia"/>
          <w:kern w:val="2"/>
          <w:sz w:val="24"/>
          <w:szCs w:val="32"/>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FB517C" w:rsidRPr="00FB517C" w:rsidRDefault="00FB517C" w:rsidP="00FB517C">
      <w:pPr>
        <w:pStyle w:val="af2"/>
        <w:spacing w:line="360" w:lineRule="auto"/>
        <w:ind w:firstLine="480"/>
        <w:rPr>
          <w:rFonts w:ascii="Times New Roman"/>
          <w:kern w:val="2"/>
          <w:sz w:val="24"/>
          <w:szCs w:val="32"/>
        </w:rPr>
      </w:pPr>
      <w:r w:rsidRPr="00FB517C">
        <w:rPr>
          <w:rFonts w:ascii="Times New Roman" w:hint="eastAsia"/>
          <w:kern w:val="2"/>
          <w:sz w:val="24"/>
          <w:szCs w:val="32"/>
        </w:rPr>
        <w:t xml:space="preserve">GB/T 24040 </w:t>
      </w:r>
      <w:r w:rsidRPr="00FB517C">
        <w:rPr>
          <w:rFonts w:ascii="Times New Roman" w:hint="eastAsia"/>
          <w:kern w:val="2"/>
          <w:sz w:val="24"/>
          <w:szCs w:val="32"/>
        </w:rPr>
        <w:t>环境管理</w:t>
      </w:r>
      <w:r w:rsidRPr="00FB517C">
        <w:rPr>
          <w:rFonts w:ascii="Times New Roman" w:hint="eastAsia"/>
          <w:kern w:val="2"/>
          <w:sz w:val="24"/>
          <w:szCs w:val="32"/>
        </w:rPr>
        <w:t xml:space="preserve"> </w:t>
      </w:r>
      <w:r w:rsidRPr="00FB517C">
        <w:rPr>
          <w:rFonts w:ascii="Times New Roman" w:hint="eastAsia"/>
          <w:kern w:val="2"/>
          <w:sz w:val="24"/>
          <w:szCs w:val="32"/>
        </w:rPr>
        <w:t>生命周期评价</w:t>
      </w:r>
      <w:r w:rsidRPr="00FB517C">
        <w:rPr>
          <w:rFonts w:ascii="Times New Roman" w:hint="eastAsia"/>
          <w:kern w:val="2"/>
          <w:sz w:val="24"/>
          <w:szCs w:val="32"/>
        </w:rPr>
        <w:t xml:space="preserve"> </w:t>
      </w:r>
      <w:r w:rsidRPr="00FB517C">
        <w:rPr>
          <w:rFonts w:ascii="Times New Roman" w:hint="eastAsia"/>
          <w:kern w:val="2"/>
          <w:sz w:val="24"/>
          <w:szCs w:val="32"/>
        </w:rPr>
        <w:t>原则与框架</w:t>
      </w:r>
    </w:p>
    <w:p w:rsidR="00FB517C" w:rsidRPr="00FB517C" w:rsidRDefault="00FB517C" w:rsidP="00FB517C">
      <w:pPr>
        <w:pStyle w:val="af2"/>
        <w:spacing w:line="360" w:lineRule="auto"/>
        <w:ind w:firstLine="480"/>
        <w:rPr>
          <w:rFonts w:ascii="Times New Roman"/>
          <w:kern w:val="2"/>
          <w:sz w:val="24"/>
          <w:szCs w:val="32"/>
        </w:rPr>
      </w:pPr>
      <w:r w:rsidRPr="00FB517C">
        <w:rPr>
          <w:rFonts w:ascii="Times New Roman" w:hint="eastAsia"/>
          <w:kern w:val="2"/>
          <w:sz w:val="24"/>
          <w:szCs w:val="32"/>
        </w:rPr>
        <w:t xml:space="preserve">GB/T 24044 </w:t>
      </w:r>
      <w:r w:rsidRPr="00FB517C">
        <w:rPr>
          <w:rFonts w:ascii="Times New Roman" w:hint="eastAsia"/>
          <w:kern w:val="2"/>
          <w:sz w:val="24"/>
          <w:szCs w:val="32"/>
        </w:rPr>
        <w:t>环境管理</w:t>
      </w:r>
      <w:r w:rsidRPr="00FB517C">
        <w:rPr>
          <w:rFonts w:ascii="Times New Roman" w:hint="eastAsia"/>
          <w:kern w:val="2"/>
          <w:sz w:val="24"/>
          <w:szCs w:val="32"/>
        </w:rPr>
        <w:t xml:space="preserve"> </w:t>
      </w:r>
      <w:r w:rsidRPr="00FB517C">
        <w:rPr>
          <w:rFonts w:ascii="Times New Roman" w:hint="eastAsia"/>
          <w:kern w:val="2"/>
          <w:sz w:val="24"/>
          <w:szCs w:val="32"/>
        </w:rPr>
        <w:t>生命周期评价</w:t>
      </w:r>
      <w:r w:rsidRPr="00FB517C">
        <w:rPr>
          <w:rFonts w:ascii="Times New Roman" w:hint="eastAsia"/>
          <w:kern w:val="2"/>
          <w:sz w:val="24"/>
          <w:szCs w:val="32"/>
        </w:rPr>
        <w:t xml:space="preserve"> </w:t>
      </w:r>
      <w:r w:rsidRPr="00FB517C">
        <w:rPr>
          <w:rFonts w:ascii="Times New Roman" w:hint="eastAsia"/>
          <w:kern w:val="2"/>
          <w:sz w:val="24"/>
          <w:szCs w:val="32"/>
        </w:rPr>
        <w:t>要求与指南</w:t>
      </w:r>
    </w:p>
    <w:p w:rsidR="00FB517C" w:rsidRPr="00FB517C" w:rsidRDefault="00FB517C" w:rsidP="00FB517C">
      <w:pPr>
        <w:pStyle w:val="af2"/>
        <w:spacing w:line="360" w:lineRule="auto"/>
        <w:ind w:firstLine="480"/>
        <w:rPr>
          <w:rFonts w:ascii="Times New Roman"/>
          <w:kern w:val="2"/>
          <w:sz w:val="24"/>
          <w:szCs w:val="32"/>
        </w:rPr>
      </w:pPr>
      <w:r w:rsidRPr="00FB517C">
        <w:rPr>
          <w:rFonts w:ascii="Times New Roman" w:hint="eastAsia"/>
          <w:kern w:val="2"/>
          <w:sz w:val="24"/>
          <w:szCs w:val="32"/>
        </w:rPr>
        <w:t xml:space="preserve">GB/T 24067 </w:t>
      </w:r>
      <w:r w:rsidRPr="00FB517C">
        <w:rPr>
          <w:rFonts w:ascii="Times New Roman" w:hint="eastAsia"/>
          <w:kern w:val="2"/>
          <w:sz w:val="24"/>
          <w:szCs w:val="32"/>
        </w:rPr>
        <w:t>温室气体</w:t>
      </w:r>
      <w:r w:rsidRPr="00FB517C">
        <w:rPr>
          <w:rFonts w:ascii="Times New Roman" w:hint="eastAsia"/>
          <w:kern w:val="2"/>
          <w:sz w:val="24"/>
          <w:szCs w:val="32"/>
        </w:rPr>
        <w:t xml:space="preserve"> </w:t>
      </w:r>
      <w:r w:rsidRPr="00FB517C">
        <w:rPr>
          <w:rFonts w:ascii="Times New Roman" w:hint="eastAsia"/>
          <w:kern w:val="2"/>
          <w:sz w:val="24"/>
          <w:szCs w:val="32"/>
        </w:rPr>
        <w:t>产品碳足迹量化要求和指南</w:t>
      </w:r>
    </w:p>
    <w:p w:rsidR="00FB517C" w:rsidRPr="00FB517C" w:rsidRDefault="00FB517C" w:rsidP="00FB517C">
      <w:pPr>
        <w:pStyle w:val="af2"/>
        <w:spacing w:line="360" w:lineRule="auto"/>
        <w:ind w:firstLine="480"/>
        <w:rPr>
          <w:rFonts w:ascii="Times New Roman"/>
          <w:kern w:val="2"/>
          <w:sz w:val="24"/>
          <w:szCs w:val="32"/>
        </w:rPr>
      </w:pPr>
      <w:r w:rsidRPr="00FB517C">
        <w:rPr>
          <w:rFonts w:ascii="Times New Roman" w:hint="eastAsia"/>
          <w:kern w:val="2"/>
          <w:sz w:val="24"/>
          <w:szCs w:val="32"/>
        </w:rPr>
        <w:t>DB15/T 4051.3</w:t>
      </w:r>
      <w:r w:rsidRPr="00FB517C">
        <w:rPr>
          <w:rFonts w:ascii="Times New Roman" w:hint="eastAsia"/>
          <w:kern w:val="2"/>
          <w:sz w:val="24"/>
          <w:szCs w:val="32"/>
        </w:rPr>
        <w:t>—</w:t>
      </w:r>
      <w:r w:rsidRPr="00FB517C">
        <w:rPr>
          <w:rFonts w:ascii="Times New Roman" w:hint="eastAsia"/>
          <w:kern w:val="2"/>
          <w:sz w:val="24"/>
          <w:szCs w:val="32"/>
        </w:rPr>
        <w:t xml:space="preserve">2025 </w:t>
      </w:r>
      <w:r w:rsidRPr="00FB517C">
        <w:rPr>
          <w:rFonts w:ascii="Times New Roman" w:hint="eastAsia"/>
          <w:kern w:val="2"/>
          <w:sz w:val="24"/>
          <w:szCs w:val="32"/>
        </w:rPr>
        <w:t>产品碳标签核算细则</w:t>
      </w:r>
      <w:r w:rsidRPr="00FB517C">
        <w:rPr>
          <w:rFonts w:ascii="Times New Roman" w:hint="eastAsia"/>
          <w:kern w:val="2"/>
          <w:sz w:val="24"/>
          <w:szCs w:val="32"/>
        </w:rPr>
        <w:t xml:space="preserve"> </w:t>
      </w:r>
      <w:r w:rsidRPr="00FB517C">
        <w:rPr>
          <w:rFonts w:ascii="Times New Roman" w:hint="eastAsia"/>
          <w:kern w:val="2"/>
          <w:sz w:val="24"/>
          <w:szCs w:val="32"/>
        </w:rPr>
        <w:t>第</w:t>
      </w:r>
      <w:r w:rsidRPr="00FB517C">
        <w:rPr>
          <w:rFonts w:ascii="Times New Roman" w:hint="eastAsia"/>
          <w:kern w:val="2"/>
          <w:sz w:val="24"/>
          <w:szCs w:val="32"/>
        </w:rPr>
        <w:t>3</w:t>
      </w:r>
      <w:r w:rsidRPr="00FB517C">
        <w:rPr>
          <w:rFonts w:ascii="Times New Roman" w:hint="eastAsia"/>
          <w:kern w:val="2"/>
          <w:sz w:val="24"/>
          <w:szCs w:val="32"/>
        </w:rPr>
        <w:t>部分：乳制品</w:t>
      </w:r>
    </w:p>
    <w:p w:rsidR="00FB517C" w:rsidRPr="00FB517C" w:rsidRDefault="00FB517C" w:rsidP="00FB517C">
      <w:pPr>
        <w:pStyle w:val="af2"/>
        <w:spacing w:line="360" w:lineRule="auto"/>
        <w:ind w:firstLine="480"/>
        <w:rPr>
          <w:rFonts w:ascii="Times New Roman"/>
          <w:kern w:val="2"/>
          <w:sz w:val="24"/>
          <w:szCs w:val="32"/>
        </w:rPr>
      </w:pPr>
      <w:r w:rsidRPr="00FB517C">
        <w:rPr>
          <w:rFonts w:ascii="Times New Roman" w:hint="eastAsia"/>
          <w:kern w:val="2"/>
          <w:sz w:val="24"/>
          <w:szCs w:val="32"/>
        </w:rPr>
        <w:t>《产品碳足迹标识认证通用实施规则（试行）》</w:t>
      </w:r>
    </w:p>
    <w:p w:rsidR="00262D4A" w:rsidRDefault="00FB517C" w:rsidP="00FB517C">
      <w:pPr>
        <w:pStyle w:val="af2"/>
        <w:spacing w:line="360" w:lineRule="auto"/>
        <w:ind w:firstLine="480"/>
        <w:rPr>
          <w:rFonts w:ascii="Times New Roman"/>
          <w:kern w:val="2"/>
          <w:sz w:val="24"/>
          <w:szCs w:val="32"/>
        </w:rPr>
      </w:pPr>
      <w:r w:rsidRPr="00FB517C">
        <w:rPr>
          <w:rFonts w:ascii="Times New Roman" w:hint="eastAsia"/>
          <w:kern w:val="2"/>
          <w:sz w:val="24"/>
          <w:szCs w:val="32"/>
        </w:rPr>
        <w:t>《温室气体</w:t>
      </w:r>
      <w:r w:rsidRPr="00FB517C">
        <w:rPr>
          <w:rFonts w:ascii="Times New Roman" w:hint="eastAsia"/>
          <w:kern w:val="2"/>
          <w:sz w:val="24"/>
          <w:szCs w:val="32"/>
        </w:rPr>
        <w:t xml:space="preserve"> </w:t>
      </w:r>
      <w:r w:rsidRPr="00FB517C">
        <w:rPr>
          <w:rFonts w:ascii="Times New Roman" w:hint="eastAsia"/>
          <w:kern w:val="2"/>
          <w:sz w:val="24"/>
          <w:szCs w:val="32"/>
        </w:rPr>
        <w:t>产品碳足迹量化方法与要求</w:t>
      </w:r>
      <w:r w:rsidRPr="00FB517C">
        <w:rPr>
          <w:rFonts w:ascii="Times New Roman" w:hint="eastAsia"/>
          <w:kern w:val="2"/>
          <w:sz w:val="24"/>
          <w:szCs w:val="32"/>
        </w:rPr>
        <w:t xml:space="preserve"> </w:t>
      </w:r>
      <w:r w:rsidRPr="00FB517C">
        <w:rPr>
          <w:rFonts w:ascii="Times New Roman" w:hint="eastAsia"/>
          <w:kern w:val="2"/>
          <w:sz w:val="24"/>
          <w:szCs w:val="32"/>
        </w:rPr>
        <w:t>乳制品》</w:t>
      </w:r>
    </w:p>
    <w:p w:rsidR="00EC390A" w:rsidRPr="00EC390A" w:rsidRDefault="00EC390A" w:rsidP="00FB517C">
      <w:pPr>
        <w:pStyle w:val="af2"/>
        <w:spacing w:line="360" w:lineRule="auto"/>
        <w:ind w:firstLine="480"/>
        <w:rPr>
          <w:rFonts w:ascii="Times New Roman"/>
          <w:kern w:val="2"/>
          <w:sz w:val="24"/>
          <w:szCs w:val="32"/>
        </w:rPr>
      </w:pPr>
      <w:r w:rsidRPr="00EC390A">
        <w:rPr>
          <w:rFonts w:ascii="Times New Roman" w:hint="eastAsia"/>
          <w:kern w:val="2"/>
          <w:sz w:val="24"/>
          <w:szCs w:val="32"/>
        </w:rPr>
        <w:t xml:space="preserve">ISO 14067:2018 </w:t>
      </w:r>
      <w:r w:rsidRPr="00EC390A">
        <w:rPr>
          <w:rFonts w:ascii="Times New Roman" w:hint="eastAsia"/>
          <w:kern w:val="2"/>
          <w:sz w:val="24"/>
          <w:szCs w:val="32"/>
        </w:rPr>
        <w:t>温室气体</w:t>
      </w:r>
      <w:r w:rsidRPr="00EC390A">
        <w:rPr>
          <w:rFonts w:ascii="Times New Roman" w:hint="eastAsia"/>
          <w:kern w:val="2"/>
          <w:sz w:val="24"/>
          <w:szCs w:val="32"/>
        </w:rPr>
        <w:t xml:space="preserve"> </w:t>
      </w:r>
      <w:r w:rsidRPr="00EC390A">
        <w:rPr>
          <w:rFonts w:ascii="Times New Roman" w:hint="eastAsia"/>
          <w:kern w:val="2"/>
          <w:sz w:val="24"/>
          <w:szCs w:val="32"/>
        </w:rPr>
        <w:t>产品碳足迹</w:t>
      </w:r>
      <w:r w:rsidRPr="00EC390A">
        <w:rPr>
          <w:rFonts w:ascii="Times New Roman" w:hint="eastAsia"/>
          <w:kern w:val="2"/>
          <w:sz w:val="24"/>
          <w:szCs w:val="32"/>
        </w:rPr>
        <w:t xml:space="preserve"> </w:t>
      </w:r>
      <w:r w:rsidRPr="00EC390A">
        <w:rPr>
          <w:rFonts w:ascii="Times New Roman" w:hint="eastAsia"/>
          <w:kern w:val="2"/>
          <w:sz w:val="24"/>
          <w:szCs w:val="32"/>
        </w:rPr>
        <w:t>量化和通信的要求和准则</w:t>
      </w:r>
    </w:p>
    <w:p w:rsidR="00FB517C" w:rsidRDefault="00A37849" w:rsidP="00FB517C">
      <w:pPr>
        <w:pStyle w:val="2"/>
        <w:spacing w:before="156" w:after="156"/>
      </w:pPr>
      <w:bookmarkStart w:id="29" w:name="_Toc211335761"/>
      <w:r w:rsidRPr="00B92456">
        <w:rPr>
          <w:rFonts w:hint="eastAsia"/>
          <w:szCs w:val="24"/>
        </w:rPr>
        <w:t>4</w:t>
      </w:r>
      <w:r w:rsidRPr="00B92456">
        <w:rPr>
          <w:szCs w:val="24"/>
        </w:rPr>
        <w:t>.3</w:t>
      </w:r>
      <w:r w:rsidR="002E657C" w:rsidRPr="00B92456">
        <w:rPr>
          <w:rFonts w:hint="eastAsia"/>
        </w:rPr>
        <w:t>术语和定义</w:t>
      </w:r>
      <w:bookmarkStart w:id="30" w:name="_Toc26986532"/>
      <w:bookmarkEnd w:id="26"/>
      <w:bookmarkEnd w:id="27"/>
      <w:bookmarkEnd w:id="28"/>
      <w:bookmarkEnd w:id="29"/>
      <w:bookmarkEnd w:id="30"/>
    </w:p>
    <w:p w:rsidR="00FB517C" w:rsidRPr="00FB517C" w:rsidRDefault="00FB517C" w:rsidP="00FB517C">
      <w:pPr>
        <w:ind w:firstLineChars="200" w:firstLine="480"/>
        <w:rPr>
          <w:sz w:val="24"/>
          <w:szCs w:val="28"/>
        </w:rPr>
      </w:pPr>
      <w:r w:rsidRPr="00FB517C">
        <w:rPr>
          <w:rFonts w:hint="eastAsia"/>
          <w:sz w:val="24"/>
          <w:szCs w:val="28"/>
        </w:rPr>
        <w:t>下列术语和定义适用于本文件。</w:t>
      </w:r>
    </w:p>
    <w:p w:rsidR="00DB1621" w:rsidRPr="00DB1621" w:rsidRDefault="00FB517C" w:rsidP="00DB1621">
      <w:pPr>
        <w:spacing w:line="360" w:lineRule="auto"/>
        <w:ind w:firstLineChars="200" w:firstLine="480"/>
        <w:rPr>
          <w:sz w:val="24"/>
          <w:szCs w:val="28"/>
        </w:rPr>
      </w:pPr>
      <w:r w:rsidRPr="00FB517C">
        <w:rPr>
          <w:rFonts w:hint="eastAsia"/>
          <w:sz w:val="24"/>
          <w:szCs w:val="28"/>
        </w:rPr>
        <w:t>GB/T 24040</w:t>
      </w:r>
      <w:r w:rsidRPr="00FB517C">
        <w:rPr>
          <w:rFonts w:hint="eastAsia"/>
          <w:sz w:val="24"/>
          <w:szCs w:val="28"/>
        </w:rPr>
        <w:t>、</w:t>
      </w:r>
      <w:r w:rsidRPr="00FB517C">
        <w:rPr>
          <w:rFonts w:hint="eastAsia"/>
          <w:sz w:val="24"/>
          <w:szCs w:val="28"/>
        </w:rPr>
        <w:t>GB/T 24044</w:t>
      </w:r>
      <w:r w:rsidRPr="00FB517C">
        <w:rPr>
          <w:rFonts w:hint="eastAsia"/>
          <w:sz w:val="24"/>
          <w:szCs w:val="28"/>
        </w:rPr>
        <w:t>、</w:t>
      </w:r>
      <w:r w:rsidRPr="00FB517C">
        <w:rPr>
          <w:rFonts w:hint="eastAsia"/>
          <w:sz w:val="24"/>
          <w:szCs w:val="28"/>
        </w:rPr>
        <w:t>GB/T 24067</w:t>
      </w:r>
      <w:r w:rsidRPr="00FB517C">
        <w:rPr>
          <w:rFonts w:hint="eastAsia"/>
          <w:sz w:val="24"/>
          <w:szCs w:val="28"/>
        </w:rPr>
        <w:t>、</w:t>
      </w:r>
      <w:r w:rsidRPr="00FB517C">
        <w:rPr>
          <w:rFonts w:hint="eastAsia"/>
          <w:sz w:val="24"/>
          <w:szCs w:val="28"/>
        </w:rPr>
        <w:t>DB15/T 4051.3</w:t>
      </w:r>
      <w:r w:rsidRPr="00FB517C">
        <w:rPr>
          <w:rFonts w:hint="eastAsia"/>
          <w:sz w:val="24"/>
          <w:szCs w:val="28"/>
        </w:rPr>
        <w:t>、《产品碳足迹标识认证通用实施规则（试行）》和</w:t>
      </w:r>
      <w:r w:rsidRPr="00FB517C">
        <w:rPr>
          <w:rFonts w:hint="eastAsia"/>
          <w:sz w:val="24"/>
          <w:szCs w:val="28"/>
        </w:rPr>
        <w:t>ISO 14067</w:t>
      </w:r>
      <w:r w:rsidRPr="00FB517C">
        <w:rPr>
          <w:rFonts w:hint="eastAsia"/>
          <w:sz w:val="24"/>
          <w:szCs w:val="28"/>
        </w:rPr>
        <w:t>界定的以及下列术语和定义适用于本文件</w:t>
      </w:r>
      <w:r w:rsidR="002E657C" w:rsidRPr="00B92456">
        <w:rPr>
          <w:sz w:val="24"/>
          <w:szCs w:val="28"/>
        </w:rPr>
        <w:t>。</w:t>
      </w:r>
    </w:p>
    <w:p w:rsidR="00DB1621" w:rsidRPr="00DB1621" w:rsidRDefault="00DB1621" w:rsidP="00DB1621">
      <w:pPr>
        <w:pStyle w:val="3"/>
        <w:rPr>
          <w:szCs w:val="28"/>
        </w:rPr>
      </w:pPr>
      <w:bookmarkStart w:id="31" w:name="_Toc206513790"/>
      <w:bookmarkStart w:id="32" w:name="_Toc209098764"/>
      <w:bookmarkStart w:id="33" w:name="_Toc209106512"/>
      <w:bookmarkStart w:id="34" w:name="_Toc211335762"/>
      <w:bookmarkEnd w:id="31"/>
      <w:bookmarkEnd w:id="32"/>
      <w:r>
        <w:rPr>
          <w:rFonts w:hint="eastAsia"/>
          <w:szCs w:val="28"/>
        </w:rPr>
        <w:t>4.3.1</w:t>
      </w:r>
      <w:bookmarkEnd w:id="33"/>
      <w:bookmarkEnd w:id="34"/>
    </w:p>
    <w:p w:rsidR="00DB1621" w:rsidRPr="00DB1621" w:rsidRDefault="00DB1621" w:rsidP="00DB1621">
      <w:pPr>
        <w:spacing w:line="360" w:lineRule="auto"/>
        <w:ind w:firstLineChars="200" w:firstLine="480"/>
        <w:rPr>
          <w:rFonts w:ascii="黑体" w:eastAsia="黑体" w:hAnsi="黑体" w:hint="eastAsia"/>
          <w:sz w:val="24"/>
          <w:szCs w:val="28"/>
        </w:rPr>
      </w:pPr>
      <w:r w:rsidRPr="00DB1621">
        <w:rPr>
          <w:rFonts w:ascii="黑体" w:eastAsia="黑体" w:hAnsi="黑体" w:hint="eastAsia"/>
          <w:sz w:val="24"/>
          <w:szCs w:val="28"/>
        </w:rPr>
        <w:t>乳制品 dairy products</w:t>
      </w:r>
    </w:p>
    <w:p w:rsidR="00DB1621" w:rsidRPr="00DB1621" w:rsidRDefault="005F300D" w:rsidP="00DB1621">
      <w:pPr>
        <w:spacing w:line="360" w:lineRule="auto"/>
        <w:ind w:firstLineChars="200" w:firstLine="480"/>
        <w:rPr>
          <w:rFonts w:ascii="宋体" w:hAnsi="宋体" w:hint="eastAsia"/>
          <w:sz w:val="24"/>
          <w:szCs w:val="28"/>
        </w:rPr>
      </w:pPr>
      <w:r w:rsidRPr="005F300D">
        <w:rPr>
          <w:rFonts w:hint="eastAsia"/>
          <w:sz w:val="24"/>
          <w:szCs w:val="28"/>
        </w:rPr>
        <w:t>以生鲜牛（羊）乳及其制品为主要原料，加入或不加入适量的维生素、矿物质和其他辅料，经加工制成的各种食品，例如以生鲜牛（羊）乳为主要原料生产的婴儿食品、乳制品、冰制品、茶饮料、乳清饮料、富含蛋白质的运动饮料等</w:t>
      </w:r>
      <w:r w:rsidR="00DB1621" w:rsidRPr="00DB1621">
        <w:rPr>
          <w:rFonts w:ascii="宋体" w:hAnsi="宋体" w:hint="eastAsia"/>
          <w:sz w:val="24"/>
          <w:szCs w:val="28"/>
        </w:rPr>
        <w:t>。</w:t>
      </w:r>
    </w:p>
    <w:p w:rsidR="00DB1621" w:rsidRPr="00DB1621" w:rsidRDefault="00DB1621" w:rsidP="00DB1621">
      <w:pPr>
        <w:spacing w:line="360" w:lineRule="auto"/>
        <w:ind w:firstLineChars="200" w:firstLine="480"/>
        <w:rPr>
          <w:rFonts w:ascii="宋体" w:hAnsi="宋体" w:hint="eastAsia"/>
          <w:sz w:val="24"/>
          <w:szCs w:val="28"/>
        </w:rPr>
      </w:pPr>
      <w:r w:rsidRPr="00DB1621">
        <w:rPr>
          <w:rFonts w:ascii="宋体" w:hAnsi="宋体" w:hint="eastAsia"/>
          <w:sz w:val="24"/>
          <w:szCs w:val="28"/>
        </w:rPr>
        <w:t>[来源：DB15/T 4051.3-2025，3.1]</w:t>
      </w:r>
    </w:p>
    <w:p w:rsidR="00DB1621" w:rsidRPr="00DB1621" w:rsidRDefault="00DB1621" w:rsidP="00DB1621">
      <w:pPr>
        <w:pStyle w:val="3"/>
        <w:rPr>
          <w:szCs w:val="28"/>
        </w:rPr>
      </w:pPr>
      <w:bookmarkStart w:id="35" w:name="_Toc206513791"/>
      <w:bookmarkStart w:id="36" w:name="_Toc209098765"/>
      <w:bookmarkStart w:id="37" w:name="_Toc209106513"/>
      <w:bookmarkStart w:id="38" w:name="_Toc211335763"/>
      <w:bookmarkEnd w:id="35"/>
      <w:bookmarkEnd w:id="36"/>
      <w:r>
        <w:rPr>
          <w:rFonts w:hint="eastAsia"/>
          <w:szCs w:val="28"/>
        </w:rPr>
        <w:t>4.3.2</w:t>
      </w:r>
      <w:bookmarkEnd w:id="37"/>
      <w:bookmarkEnd w:id="38"/>
    </w:p>
    <w:p w:rsidR="00DB1621" w:rsidRPr="00DB1621" w:rsidRDefault="00DB1621" w:rsidP="00DB1621">
      <w:pPr>
        <w:spacing w:line="360" w:lineRule="auto"/>
        <w:ind w:firstLineChars="200" w:firstLine="480"/>
        <w:rPr>
          <w:rFonts w:ascii="黑体" w:eastAsia="黑体" w:hAnsi="黑体" w:hint="eastAsia"/>
          <w:sz w:val="24"/>
          <w:szCs w:val="28"/>
        </w:rPr>
      </w:pPr>
      <w:r w:rsidRPr="00DB1621">
        <w:rPr>
          <w:rFonts w:ascii="黑体" w:eastAsia="黑体" w:hAnsi="黑体" w:hint="eastAsia"/>
          <w:sz w:val="24"/>
          <w:szCs w:val="28"/>
        </w:rPr>
        <w:t>产品碳足迹 carbon footprint of a product</w:t>
      </w:r>
    </w:p>
    <w:p w:rsidR="00DB1621" w:rsidRPr="00DB1621" w:rsidRDefault="00DB1621" w:rsidP="00DB1621">
      <w:pPr>
        <w:spacing w:line="360" w:lineRule="auto"/>
        <w:ind w:firstLineChars="200" w:firstLine="480"/>
        <w:rPr>
          <w:sz w:val="24"/>
          <w:szCs w:val="28"/>
        </w:rPr>
      </w:pPr>
      <w:r w:rsidRPr="00DB1621">
        <w:rPr>
          <w:rFonts w:hint="eastAsia"/>
          <w:sz w:val="24"/>
          <w:szCs w:val="28"/>
        </w:rPr>
        <w:t>产品系统中的</w:t>
      </w:r>
      <w:r w:rsidRPr="00DB1621">
        <w:rPr>
          <w:rFonts w:hint="eastAsia"/>
          <w:sz w:val="24"/>
          <w:szCs w:val="28"/>
        </w:rPr>
        <w:t>GHG</w:t>
      </w:r>
      <w:r w:rsidRPr="00DB1621">
        <w:rPr>
          <w:rFonts w:hint="eastAsia"/>
          <w:sz w:val="24"/>
          <w:szCs w:val="28"/>
        </w:rPr>
        <w:t>排放量和</w:t>
      </w:r>
      <w:r w:rsidRPr="00DB1621">
        <w:rPr>
          <w:rFonts w:hint="eastAsia"/>
          <w:sz w:val="24"/>
          <w:szCs w:val="28"/>
        </w:rPr>
        <w:t>GHG</w:t>
      </w:r>
      <w:r w:rsidRPr="00DB1621">
        <w:rPr>
          <w:rFonts w:hint="eastAsia"/>
          <w:sz w:val="24"/>
          <w:szCs w:val="28"/>
        </w:rPr>
        <w:t>清除量之和，以二氧化碳当量表示，并基于气候变化这一单一环境影响类型进行生命周期评价。</w:t>
      </w:r>
    </w:p>
    <w:p w:rsidR="00DB1621" w:rsidRPr="00DB1621" w:rsidRDefault="00DB1621" w:rsidP="00DB1621">
      <w:pPr>
        <w:spacing w:line="360" w:lineRule="auto"/>
        <w:ind w:firstLineChars="200" w:firstLine="480"/>
        <w:rPr>
          <w:rFonts w:ascii="宋体" w:hAnsi="宋体" w:hint="eastAsia"/>
          <w:sz w:val="24"/>
          <w:szCs w:val="28"/>
        </w:rPr>
      </w:pPr>
      <w:r w:rsidRPr="00DB1621">
        <w:rPr>
          <w:rFonts w:ascii="宋体" w:hAnsi="宋体" w:hint="eastAsia"/>
          <w:sz w:val="24"/>
          <w:szCs w:val="28"/>
        </w:rPr>
        <w:lastRenderedPageBreak/>
        <w:t>[来源：</w:t>
      </w:r>
      <w:r w:rsidRPr="00DB1621">
        <w:rPr>
          <w:rFonts w:ascii="宋体" w:hAnsi="宋体"/>
          <w:sz w:val="24"/>
          <w:szCs w:val="28"/>
        </w:rPr>
        <w:t>GB/T 24067</w:t>
      </w:r>
      <w:r w:rsidRPr="00DB1621">
        <w:rPr>
          <w:rFonts w:ascii="宋体" w:hAnsi="宋体" w:hint="eastAsia"/>
          <w:sz w:val="24"/>
          <w:szCs w:val="28"/>
        </w:rPr>
        <w:t>-2024，3.1.1]</w:t>
      </w:r>
    </w:p>
    <w:p w:rsidR="00DB1621" w:rsidRPr="00DB1621" w:rsidRDefault="00DB1621" w:rsidP="00DB1621">
      <w:pPr>
        <w:pStyle w:val="3"/>
        <w:rPr>
          <w:szCs w:val="28"/>
        </w:rPr>
      </w:pPr>
      <w:bookmarkStart w:id="39" w:name="_Toc209098766"/>
      <w:bookmarkStart w:id="40" w:name="_Toc209106514"/>
      <w:bookmarkStart w:id="41" w:name="_Toc211335764"/>
      <w:bookmarkEnd w:id="39"/>
      <w:r>
        <w:rPr>
          <w:rFonts w:hint="eastAsia"/>
          <w:szCs w:val="28"/>
        </w:rPr>
        <w:t>4.3.3</w:t>
      </w:r>
      <w:bookmarkEnd w:id="40"/>
      <w:bookmarkEnd w:id="41"/>
    </w:p>
    <w:p w:rsidR="00DB1621" w:rsidRPr="00DB1621" w:rsidRDefault="00DB1621" w:rsidP="00DB1621">
      <w:pPr>
        <w:spacing w:line="360" w:lineRule="auto"/>
        <w:ind w:firstLineChars="200" w:firstLine="480"/>
        <w:rPr>
          <w:rFonts w:ascii="黑体" w:eastAsia="黑体" w:hAnsi="黑体" w:hint="eastAsia"/>
          <w:sz w:val="24"/>
          <w:szCs w:val="28"/>
        </w:rPr>
      </w:pPr>
      <w:r w:rsidRPr="00DB1621">
        <w:rPr>
          <w:rFonts w:ascii="黑体" w:eastAsia="黑体" w:hAnsi="黑体" w:hint="eastAsia"/>
          <w:sz w:val="24"/>
          <w:szCs w:val="28"/>
        </w:rPr>
        <w:t>产品碳足迹标识评价 carbon footprint labeling evaluation of products</w:t>
      </w:r>
    </w:p>
    <w:p w:rsidR="00DB1621" w:rsidRPr="00DB1621" w:rsidRDefault="00D30E76" w:rsidP="00DB1621">
      <w:pPr>
        <w:spacing w:line="360" w:lineRule="auto"/>
        <w:ind w:firstLineChars="200" w:firstLine="480"/>
        <w:rPr>
          <w:sz w:val="24"/>
          <w:szCs w:val="28"/>
        </w:rPr>
      </w:pPr>
      <w:r w:rsidRPr="00D30E76">
        <w:rPr>
          <w:rFonts w:hint="eastAsia"/>
          <w:sz w:val="24"/>
          <w:szCs w:val="28"/>
        </w:rPr>
        <w:t>指以产品碳足迹量化为基础，</w:t>
      </w:r>
      <w:proofErr w:type="gramStart"/>
      <w:r w:rsidRPr="00D30E76">
        <w:rPr>
          <w:rFonts w:hint="eastAsia"/>
          <w:sz w:val="24"/>
          <w:szCs w:val="28"/>
        </w:rPr>
        <w:t>由评价</w:t>
      </w:r>
      <w:proofErr w:type="gramEnd"/>
      <w:r w:rsidRPr="00D30E76">
        <w:rPr>
          <w:rFonts w:hint="eastAsia"/>
          <w:sz w:val="24"/>
          <w:szCs w:val="28"/>
        </w:rPr>
        <w:t>机构证明产品碳足迹量化及产品一致性符合评价依据标准或技术规范要求，并能够实现持续的自主温室气体减排和</w:t>
      </w:r>
      <w:r w:rsidRPr="00D30E76">
        <w:rPr>
          <w:rFonts w:hint="eastAsia"/>
          <w:sz w:val="24"/>
          <w:szCs w:val="28"/>
        </w:rPr>
        <w:t>/</w:t>
      </w:r>
      <w:r w:rsidRPr="00D30E76">
        <w:rPr>
          <w:rFonts w:hint="eastAsia"/>
          <w:sz w:val="24"/>
          <w:szCs w:val="28"/>
        </w:rPr>
        <w:t>或清除增加的产品碳标识评价制度</w:t>
      </w:r>
      <w:r w:rsidR="00DB1621" w:rsidRPr="00DB1621">
        <w:rPr>
          <w:rFonts w:hint="eastAsia"/>
          <w:sz w:val="24"/>
          <w:szCs w:val="28"/>
        </w:rPr>
        <w:t>。</w:t>
      </w:r>
    </w:p>
    <w:p w:rsidR="00DB1621" w:rsidRPr="00DB1621" w:rsidRDefault="00DB1621" w:rsidP="00DB1621">
      <w:pPr>
        <w:spacing w:line="360" w:lineRule="auto"/>
        <w:ind w:firstLineChars="200" w:firstLine="480"/>
        <w:rPr>
          <w:rFonts w:ascii="宋体" w:hAnsi="宋体" w:hint="eastAsia"/>
          <w:sz w:val="24"/>
          <w:szCs w:val="28"/>
        </w:rPr>
      </w:pPr>
      <w:r w:rsidRPr="00DB1621">
        <w:rPr>
          <w:rFonts w:ascii="宋体" w:hAnsi="宋体" w:hint="eastAsia"/>
          <w:sz w:val="24"/>
          <w:szCs w:val="28"/>
        </w:rPr>
        <w:t>[来源：CNCA-CFP-00：2025，1.2</w:t>
      </w:r>
      <w:r w:rsidR="00D30E76">
        <w:rPr>
          <w:rFonts w:ascii="宋体" w:hAnsi="宋体" w:hint="eastAsia"/>
          <w:sz w:val="24"/>
          <w:szCs w:val="28"/>
        </w:rPr>
        <w:t xml:space="preserve">, </w:t>
      </w:r>
      <w:r w:rsidR="00D30E76" w:rsidRPr="00D30E76">
        <w:rPr>
          <w:rFonts w:ascii="宋体" w:hAnsi="宋体" w:hint="eastAsia"/>
          <w:sz w:val="24"/>
          <w:szCs w:val="28"/>
        </w:rPr>
        <w:t>有修改</w:t>
      </w:r>
      <w:r w:rsidRPr="00DB1621">
        <w:rPr>
          <w:rFonts w:ascii="宋体" w:hAnsi="宋体" w:hint="eastAsia"/>
          <w:sz w:val="24"/>
          <w:szCs w:val="28"/>
        </w:rPr>
        <w:t>]</w:t>
      </w:r>
    </w:p>
    <w:p w:rsidR="00DB1621" w:rsidRDefault="00DB1621" w:rsidP="00DB1621">
      <w:pPr>
        <w:pStyle w:val="3"/>
        <w:rPr>
          <w:szCs w:val="28"/>
        </w:rPr>
      </w:pPr>
      <w:bookmarkStart w:id="42" w:name="_Toc209098767"/>
      <w:bookmarkStart w:id="43" w:name="_Toc209106515"/>
      <w:bookmarkStart w:id="44" w:name="_Toc211335765"/>
      <w:bookmarkEnd w:id="42"/>
      <w:r>
        <w:rPr>
          <w:rFonts w:hint="eastAsia"/>
          <w:szCs w:val="28"/>
        </w:rPr>
        <w:t>4.3.4</w:t>
      </w:r>
      <w:bookmarkEnd w:id="43"/>
      <w:bookmarkEnd w:id="44"/>
    </w:p>
    <w:p w:rsidR="005F300D" w:rsidRPr="00DB1621" w:rsidRDefault="005F300D" w:rsidP="005F300D">
      <w:pPr>
        <w:spacing w:line="360" w:lineRule="auto"/>
        <w:ind w:firstLineChars="200" w:firstLine="480"/>
        <w:rPr>
          <w:rFonts w:ascii="黑体" w:eastAsia="黑体" w:hAnsi="黑体" w:hint="eastAsia"/>
          <w:sz w:val="24"/>
          <w:szCs w:val="28"/>
        </w:rPr>
      </w:pPr>
      <w:r>
        <w:rPr>
          <w:rFonts w:ascii="黑体" w:eastAsia="黑体" w:hAnsi="黑体" w:hint="eastAsia"/>
          <w:sz w:val="24"/>
          <w:szCs w:val="28"/>
        </w:rPr>
        <w:t>基准值</w:t>
      </w:r>
      <w:r w:rsidRPr="00DB1621">
        <w:rPr>
          <w:rFonts w:ascii="黑体" w:eastAsia="黑体" w:hAnsi="黑体" w:hint="eastAsia"/>
          <w:sz w:val="24"/>
          <w:szCs w:val="28"/>
        </w:rPr>
        <w:t xml:space="preserve"> </w:t>
      </w:r>
      <w:r w:rsidRPr="005F300D">
        <w:rPr>
          <w:rFonts w:ascii="黑体" w:eastAsia="黑体" w:hAnsi="黑体"/>
          <w:sz w:val="24"/>
          <w:szCs w:val="28"/>
        </w:rPr>
        <w:t>baseline value</w:t>
      </w:r>
    </w:p>
    <w:p w:rsidR="005F300D" w:rsidRPr="005F300D" w:rsidRDefault="005F300D" w:rsidP="0005204F">
      <w:pPr>
        <w:spacing w:line="360" w:lineRule="auto"/>
        <w:ind w:firstLineChars="200" w:firstLine="480"/>
        <w:rPr>
          <w:sz w:val="24"/>
          <w:szCs w:val="28"/>
        </w:rPr>
      </w:pPr>
      <w:r w:rsidRPr="005F300D">
        <w:rPr>
          <w:rFonts w:hint="eastAsia"/>
          <w:sz w:val="24"/>
          <w:szCs w:val="28"/>
        </w:rPr>
        <w:t>某一产品在基准期内的温室气体排放量或温室气体清除量的量化。</w:t>
      </w:r>
    </w:p>
    <w:p w:rsidR="005F300D" w:rsidRPr="005F300D" w:rsidRDefault="005F300D" w:rsidP="005F300D">
      <w:pPr>
        <w:ind w:firstLineChars="200" w:firstLine="480"/>
        <w:rPr>
          <w:rFonts w:ascii="宋体" w:hAnsi="宋体" w:hint="eastAsia"/>
          <w:sz w:val="24"/>
          <w:szCs w:val="28"/>
        </w:rPr>
      </w:pPr>
      <w:r w:rsidRPr="005F300D">
        <w:rPr>
          <w:rFonts w:ascii="宋体" w:hAnsi="宋体" w:hint="eastAsia"/>
          <w:sz w:val="24"/>
          <w:szCs w:val="28"/>
        </w:rPr>
        <w:t>[来源：ISO 14068—2023，3.2.13，有修改]</w:t>
      </w:r>
    </w:p>
    <w:p w:rsidR="005F300D" w:rsidRDefault="005F300D" w:rsidP="005F300D">
      <w:pPr>
        <w:pStyle w:val="3"/>
      </w:pPr>
      <w:r>
        <w:rPr>
          <w:rFonts w:hint="eastAsia"/>
        </w:rPr>
        <w:t>4.3.5</w:t>
      </w:r>
    </w:p>
    <w:p w:rsidR="005F300D" w:rsidRPr="005F300D" w:rsidRDefault="005F300D" w:rsidP="005F300D">
      <w:pPr>
        <w:spacing w:line="360" w:lineRule="auto"/>
        <w:ind w:firstLineChars="200" w:firstLine="480"/>
        <w:rPr>
          <w:rFonts w:ascii="黑体" w:eastAsia="黑体" w:hAnsi="黑体" w:hint="eastAsia"/>
          <w:sz w:val="24"/>
          <w:szCs w:val="28"/>
        </w:rPr>
      </w:pPr>
      <w:r w:rsidRPr="005F300D">
        <w:rPr>
          <w:rFonts w:ascii="黑体" w:eastAsia="黑体" w:hAnsi="黑体" w:hint="eastAsia"/>
          <w:sz w:val="24"/>
          <w:szCs w:val="28"/>
        </w:rPr>
        <w:t>基准期 base period</w:t>
      </w:r>
    </w:p>
    <w:p w:rsidR="005F300D" w:rsidRPr="005F300D" w:rsidRDefault="005F300D" w:rsidP="0005204F">
      <w:pPr>
        <w:spacing w:line="360" w:lineRule="auto"/>
        <w:ind w:firstLineChars="200" w:firstLine="480"/>
        <w:rPr>
          <w:sz w:val="24"/>
          <w:szCs w:val="28"/>
        </w:rPr>
      </w:pPr>
      <w:r w:rsidRPr="005F300D">
        <w:rPr>
          <w:rFonts w:hint="eastAsia"/>
          <w:sz w:val="24"/>
          <w:szCs w:val="28"/>
        </w:rPr>
        <w:t>为比较一段时间内温室气体排放或清除或其他与温室气体有关的信息而确定的特定历史时期。</w:t>
      </w:r>
    </w:p>
    <w:p w:rsidR="005F300D" w:rsidRPr="005F300D" w:rsidRDefault="005F300D" w:rsidP="005F300D">
      <w:pPr>
        <w:ind w:firstLineChars="200" w:firstLine="480"/>
        <w:rPr>
          <w:rFonts w:ascii="宋体" w:hAnsi="宋体" w:hint="eastAsia"/>
          <w:sz w:val="24"/>
          <w:szCs w:val="28"/>
        </w:rPr>
      </w:pPr>
      <w:r w:rsidRPr="005F300D">
        <w:rPr>
          <w:rFonts w:ascii="宋体" w:hAnsi="宋体" w:hint="eastAsia"/>
          <w:sz w:val="24"/>
          <w:szCs w:val="28"/>
        </w:rPr>
        <w:t>[来源：ISO 14068—2023，3.2.14，有修改]</w:t>
      </w:r>
    </w:p>
    <w:p w:rsidR="005F300D" w:rsidRDefault="005F300D" w:rsidP="005F300D">
      <w:pPr>
        <w:pStyle w:val="3"/>
      </w:pPr>
      <w:r>
        <w:rPr>
          <w:rFonts w:hint="eastAsia"/>
        </w:rPr>
        <w:t>4.3.6</w:t>
      </w:r>
    </w:p>
    <w:p w:rsidR="005F300D" w:rsidRPr="005F300D" w:rsidRDefault="005F300D" w:rsidP="005F300D">
      <w:pPr>
        <w:pStyle w:val="af2"/>
        <w:ind w:firstLine="480"/>
        <w:rPr>
          <w:rFonts w:ascii="黑体" w:eastAsia="黑体" w:hAnsi="黑体" w:hint="eastAsia"/>
          <w:kern w:val="2"/>
          <w:sz w:val="24"/>
          <w:szCs w:val="28"/>
        </w:rPr>
      </w:pPr>
      <w:proofErr w:type="gramStart"/>
      <w:r w:rsidRPr="005F300D">
        <w:rPr>
          <w:rFonts w:ascii="黑体" w:eastAsia="黑体" w:hAnsi="黑体" w:hint="eastAsia"/>
          <w:kern w:val="2"/>
          <w:sz w:val="24"/>
          <w:szCs w:val="28"/>
        </w:rPr>
        <w:t>减碳产品</w:t>
      </w:r>
      <w:proofErr w:type="gramEnd"/>
      <w:r w:rsidRPr="005F300D">
        <w:rPr>
          <w:rFonts w:ascii="黑体" w:eastAsia="黑体" w:hAnsi="黑体" w:hint="eastAsia"/>
          <w:kern w:val="2"/>
          <w:sz w:val="24"/>
          <w:szCs w:val="28"/>
        </w:rPr>
        <w:t xml:space="preserve"> Carbon reduction products</w:t>
      </w:r>
    </w:p>
    <w:p w:rsidR="005F300D" w:rsidRPr="005F300D" w:rsidRDefault="005F300D" w:rsidP="0005204F">
      <w:pPr>
        <w:pStyle w:val="af2"/>
        <w:spacing w:line="360" w:lineRule="auto"/>
        <w:ind w:firstLine="480"/>
        <w:rPr>
          <w:rFonts w:ascii="Times New Roman"/>
          <w:kern w:val="2"/>
          <w:sz w:val="24"/>
          <w:szCs w:val="28"/>
        </w:rPr>
      </w:pPr>
      <w:r w:rsidRPr="005F300D">
        <w:rPr>
          <w:rFonts w:ascii="Times New Roman" w:hint="eastAsia"/>
          <w:kern w:val="2"/>
          <w:sz w:val="24"/>
          <w:szCs w:val="28"/>
        </w:rPr>
        <w:t>是指与同一乳制品生产的基准期的碳足迹基准值相比，产品碳足迹实现降低，且符合该类产品</w:t>
      </w:r>
      <w:proofErr w:type="gramStart"/>
      <w:r w:rsidRPr="005F300D">
        <w:rPr>
          <w:rFonts w:ascii="Times New Roman" w:hint="eastAsia"/>
          <w:kern w:val="2"/>
          <w:sz w:val="24"/>
          <w:szCs w:val="28"/>
        </w:rPr>
        <w:t>减碳评价</w:t>
      </w:r>
      <w:proofErr w:type="gramEnd"/>
      <w:r w:rsidRPr="005F300D">
        <w:rPr>
          <w:rFonts w:ascii="Times New Roman" w:hint="eastAsia"/>
          <w:kern w:val="2"/>
          <w:sz w:val="24"/>
          <w:szCs w:val="28"/>
        </w:rPr>
        <w:t>指标要求（附录</w:t>
      </w:r>
      <w:r w:rsidRPr="005F300D">
        <w:rPr>
          <w:rFonts w:ascii="Times New Roman" w:hint="eastAsia"/>
          <w:kern w:val="2"/>
          <w:sz w:val="24"/>
          <w:szCs w:val="28"/>
        </w:rPr>
        <w:t>C</w:t>
      </w:r>
      <w:r w:rsidRPr="005F300D">
        <w:rPr>
          <w:rFonts w:ascii="Times New Roman" w:hint="eastAsia"/>
          <w:kern w:val="2"/>
          <w:sz w:val="24"/>
          <w:szCs w:val="28"/>
        </w:rPr>
        <w:t>中的</w:t>
      </w:r>
      <w:proofErr w:type="gramStart"/>
      <w:r w:rsidRPr="005F300D">
        <w:rPr>
          <w:rFonts w:ascii="Times New Roman" w:hint="eastAsia"/>
          <w:kern w:val="2"/>
          <w:sz w:val="24"/>
          <w:szCs w:val="28"/>
        </w:rPr>
        <w:t>减碳产品</w:t>
      </w:r>
      <w:proofErr w:type="gramEnd"/>
      <w:r w:rsidRPr="005F300D">
        <w:rPr>
          <w:rFonts w:ascii="Times New Roman" w:hint="eastAsia"/>
          <w:kern w:val="2"/>
          <w:sz w:val="24"/>
          <w:szCs w:val="28"/>
        </w:rPr>
        <w:t>评价定性指标）的产品</w:t>
      </w:r>
      <w:r w:rsidRPr="005F300D">
        <w:rPr>
          <w:rFonts w:ascii="Times New Roman"/>
          <w:kern w:val="2"/>
          <w:sz w:val="24"/>
          <w:szCs w:val="28"/>
        </w:rPr>
        <w:t>。</w:t>
      </w:r>
    </w:p>
    <w:p w:rsidR="005F300D" w:rsidRDefault="005F300D" w:rsidP="005F300D">
      <w:pPr>
        <w:pStyle w:val="3"/>
      </w:pPr>
      <w:r>
        <w:rPr>
          <w:rFonts w:hint="eastAsia"/>
        </w:rPr>
        <w:t>4.3.7</w:t>
      </w:r>
    </w:p>
    <w:p w:rsidR="005F300D" w:rsidRPr="005F300D" w:rsidRDefault="005F300D" w:rsidP="005F300D">
      <w:pPr>
        <w:pStyle w:val="af2"/>
        <w:ind w:firstLine="480"/>
        <w:rPr>
          <w:rFonts w:ascii="黑体" w:eastAsia="黑体" w:hAnsi="黑体" w:hint="eastAsia"/>
          <w:kern w:val="2"/>
          <w:sz w:val="24"/>
          <w:szCs w:val="28"/>
        </w:rPr>
      </w:pPr>
      <w:r w:rsidRPr="005F300D">
        <w:rPr>
          <w:rFonts w:ascii="黑体" w:eastAsia="黑体" w:hAnsi="黑体" w:hint="eastAsia"/>
          <w:kern w:val="2"/>
          <w:sz w:val="24"/>
          <w:szCs w:val="28"/>
        </w:rPr>
        <w:t>低碳产品 Low-carbon products</w:t>
      </w:r>
    </w:p>
    <w:p w:rsidR="005F300D" w:rsidRDefault="005F300D" w:rsidP="0005204F">
      <w:pPr>
        <w:spacing w:line="360" w:lineRule="auto"/>
        <w:ind w:firstLineChars="200" w:firstLine="480"/>
        <w:rPr>
          <w:sz w:val="24"/>
          <w:szCs w:val="28"/>
        </w:rPr>
      </w:pPr>
      <w:r w:rsidRPr="005F300D">
        <w:rPr>
          <w:rFonts w:hint="eastAsia"/>
          <w:sz w:val="24"/>
          <w:szCs w:val="28"/>
        </w:rPr>
        <w:t>是指与该乳制品生产的同类产品的碳足迹基准值相比，产品碳足迹低于行业基准值，且符合该类产品低碳评价指标要求（附录</w:t>
      </w:r>
      <w:r w:rsidRPr="005F300D">
        <w:rPr>
          <w:rFonts w:hint="eastAsia"/>
          <w:sz w:val="24"/>
          <w:szCs w:val="28"/>
        </w:rPr>
        <w:t>C</w:t>
      </w:r>
      <w:r w:rsidRPr="005F300D">
        <w:rPr>
          <w:rFonts w:hint="eastAsia"/>
          <w:sz w:val="24"/>
          <w:szCs w:val="28"/>
        </w:rPr>
        <w:t>中的低碳产品评价定性指标）的产品。</w:t>
      </w:r>
    </w:p>
    <w:p w:rsidR="005F300D" w:rsidRDefault="005F300D" w:rsidP="005F300D">
      <w:pPr>
        <w:pStyle w:val="3"/>
        <w:rPr>
          <w:szCs w:val="28"/>
        </w:rPr>
      </w:pPr>
      <w:r>
        <w:rPr>
          <w:rFonts w:hint="eastAsia"/>
          <w:szCs w:val="28"/>
        </w:rPr>
        <w:t>4.3.8</w:t>
      </w:r>
    </w:p>
    <w:p w:rsidR="005F300D" w:rsidRPr="005F300D" w:rsidRDefault="005F300D" w:rsidP="005F300D">
      <w:pPr>
        <w:pStyle w:val="af2"/>
        <w:ind w:firstLine="480"/>
        <w:rPr>
          <w:rFonts w:ascii="黑体" w:eastAsia="黑体" w:hAnsi="黑体" w:hint="eastAsia"/>
          <w:kern w:val="2"/>
          <w:sz w:val="24"/>
          <w:szCs w:val="28"/>
        </w:rPr>
      </w:pPr>
      <w:r w:rsidRPr="005F300D">
        <w:rPr>
          <w:rFonts w:ascii="黑体" w:eastAsia="黑体" w:hAnsi="黑体" w:hint="eastAsia"/>
          <w:kern w:val="2"/>
          <w:sz w:val="24"/>
          <w:szCs w:val="28"/>
        </w:rPr>
        <w:t xml:space="preserve">碳中和产品 </w:t>
      </w:r>
      <w:r w:rsidRPr="005F300D">
        <w:rPr>
          <w:rFonts w:ascii="黑体" w:eastAsia="黑体" w:hAnsi="黑体"/>
          <w:kern w:val="2"/>
          <w:sz w:val="24"/>
          <w:szCs w:val="28"/>
        </w:rPr>
        <w:t>Carbon</w:t>
      </w:r>
      <w:r w:rsidRPr="005F300D">
        <w:rPr>
          <w:rFonts w:ascii="黑体" w:eastAsia="黑体" w:hAnsi="黑体" w:hint="eastAsia"/>
          <w:kern w:val="2"/>
          <w:sz w:val="24"/>
          <w:szCs w:val="28"/>
        </w:rPr>
        <w:t xml:space="preserve"> </w:t>
      </w:r>
      <w:r w:rsidRPr="005F300D">
        <w:rPr>
          <w:rFonts w:ascii="黑体" w:eastAsia="黑体" w:hAnsi="黑体"/>
          <w:kern w:val="2"/>
          <w:sz w:val="24"/>
          <w:szCs w:val="28"/>
        </w:rPr>
        <w:t>neutral products</w:t>
      </w:r>
    </w:p>
    <w:p w:rsidR="005F300D" w:rsidRPr="005F300D" w:rsidRDefault="005F300D" w:rsidP="0005204F">
      <w:pPr>
        <w:spacing w:line="360" w:lineRule="auto"/>
        <w:ind w:firstLineChars="200" w:firstLine="480"/>
        <w:rPr>
          <w:sz w:val="24"/>
          <w:szCs w:val="28"/>
        </w:rPr>
      </w:pPr>
      <w:r w:rsidRPr="005F300D">
        <w:rPr>
          <w:rFonts w:hint="eastAsia"/>
          <w:sz w:val="24"/>
          <w:szCs w:val="28"/>
        </w:rPr>
        <w:t>指与该乳制品生产的同类产品的碳足迹基准值相比，由于温室气体排放量减少或温室气体清除量增加而使碳足迹降低，且若数值大于零，通过抵消手段予以</w:t>
      </w:r>
      <w:r w:rsidRPr="005F300D">
        <w:rPr>
          <w:rFonts w:hint="eastAsia"/>
          <w:sz w:val="24"/>
          <w:szCs w:val="28"/>
        </w:rPr>
        <w:lastRenderedPageBreak/>
        <w:t>所有温室气体排放量和温室气体清除平衡的状态的产品。且符合该类产品碳中和评价指标要求（附录</w:t>
      </w:r>
      <w:r w:rsidRPr="005F300D">
        <w:rPr>
          <w:rFonts w:hint="eastAsia"/>
          <w:sz w:val="24"/>
          <w:szCs w:val="28"/>
        </w:rPr>
        <w:t>C</w:t>
      </w:r>
      <w:r w:rsidRPr="005F300D">
        <w:rPr>
          <w:rFonts w:hint="eastAsia"/>
          <w:sz w:val="24"/>
          <w:szCs w:val="28"/>
        </w:rPr>
        <w:t>中的碳中和产品评价定性指标）的产品。</w:t>
      </w:r>
    </w:p>
    <w:p w:rsidR="005F300D" w:rsidRPr="005F300D" w:rsidRDefault="005F300D" w:rsidP="005F300D">
      <w:pPr>
        <w:pStyle w:val="af2"/>
        <w:ind w:firstLine="480"/>
        <w:rPr>
          <w:rFonts w:hAnsi="宋体" w:hint="eastAsia"/>
          <w:kern w:val="2"/>
          <w:sz w:val="24"/>
          <w:szCs w:val="28"/>
        </w:rPr>
      </w:pPr>
      <w:r w:rsidRPr="005F300D">
        <w:rPr>
          <w:rFonts w:hAnsi="宋体" w:hint="eastAsia"/>
          <w:kern w:val="2"/>
          <w:sz w:val="24"/>
          <w:szCs w:val="28"/>
        </w:rPr>
        <w:t>[来源：ISO 14068—2023，3.1.1，有修改]</w:t>
      </w:r>
    </w:p>
    <w:p w:rsidR="005F300D" w:rsidRPr="005F300D" w:rsidRDefault="005F300D" w:rsidP="005F300D">
      <w:pPr>
        <w:pStyle w:val="3"/>
        <w:rPr>
          <w:szCs w:val="28"/>
        </w:rPr>
      </w:pPr>
      <w:r>
        <w:rPr>
          <w:rFonts w:hint="eastAsia"/>
          <w:szCs w:val="28"/>
        </w:rPr>
        <w:t>4.3.9</w:t>
      </w:r>
    </w:p>
    <w:p w:rsidR="00DB1621" w:rsidRPr="00DB1621" w:rsidRDefault="00DB1621" w:rsidP="00DB1621">
      <w:pPr>
        <w:spacing w:line="360" w:lineRule="auto"/>
        <w:ind w:firstLineChars="200" w:firstLine="480"/>
        <w:rPr>
          <w:rFonts w:ascii="黑体" w:eastAsia="黑体" w:hAnsi="黑体" w:hint="eastAsia"/>
          <w:sz w:val="24"/>
          <w:szCs w:val="28"/>
        </w:rPr>
      </w:pPr>
      <w:r w:rsidRPr="00DB1621">
        <w:rPr>
          <w:rFonts w:ascii="黑体" w:eastAsia="黑体" w:hAnsi="黑体" w:hint="eastAsia"/>
          <w:sz w:val="24"/>
          <w:szCs w:val="28"/>
        </w:rPr>
        <w:t>单元过程 e</w:t>
      </w:r>
      <w:r w:rsidRPr="00DB1621">
        <w:rPr>
          <w:rFonts w:ascii="黑体" w:eastAsia="黑体" w:hAnsi="黑体"/>
          <w:sz w:val="24"/>
          <w:szCs w:val="28"/>
        </w:rPr>
        <w:t xml:space="preserve">valuation </w:t>
      </w:r>
      <w:r w:rsidRPr="00DB1621">
        <w:rPr>
          <w:rFonts w:ascii="黑体" w:eastAsia="黑体" w:hAnsi="黑体" w:hint="eastAsia"/>
          <w:sz w:val="24"/>
          <w:szCs w:val="28"/>
        </w:rPr>
        <w:t>u</w:t>
      </w:r>
      <w:r w:rsidRPr="00DB1621">
        <w:rPr>
          <w:rFonts w:ascii="黑体" w:eastAsia="黑体" w:hAnsi="黑体"/>
          <w:sz w:val="24"/>
          <w:szCs w:val="28"/>
        </w:rPr>
        <w:t>nit</w:t>
      </w:r>
    </w:p>
    <w:p w:rsidR="00DB1621" w:rsidRPr="00DB1621" w:rsidRDefault="00DB1621" w:rsidP="00DB1621">
      <w:pPr>
        <w:spacing w:line="360" w:lineRule="auto"/>
        <w:ind w:firstLineChars="200" w:firstLine="480"/>
        <w:rPr>
          <w:sz w:val="24"/>
          <w:szCs w:val="28"/>
        </w:rPr>
      </w:pPr>
      <w:r w:rsidRPr="00DB1621">
        <w:rPr>
          <w:rFonts w:hint="eastAsia"/>
          <w:sz w:val="24"/>
          <w:szCs w:val="28"/>
        </w:rPr>
        <w:t>生命周期评价中为量化输入和输出数据而确定的最基本部分。</w:t>
      </w:r>
    </w:p>
    <w:p w:rsidR="00DB1621" w:rsidRPr="00DB1621" w:rsidRDefault="00DB1621" w:rsidP="00DB1621">
      <w:pPr>
        <w:spacing w:line="360" w:lineRule="auto"/>
        <w:ind w:firstLineChars="200" w:firstLine="480"/>
        <w:rPr>
          <w:rFonts w:ascii="宋体" w:hAnsi="宋体" w:hint="eastAsia"/>
          <w:sz w:val="24"/>
          <w:szCs w:val="28"/>
        </w:rPr>
      </w:pPr>
      <w:r w:rsidRPr="00DB1621">
        <w:rPr>
          <w:rFonts w:ascii="宋体" w:hAnsi="宋体" w:hint="eastAsia"/>
          <w:sz w:val="24"/>
          <w:szCs w:val="28"/>
        </w:rPr>
        <w:t>[来源：GB/T 24040—2008，3.34，有修改]</w:t>
      </w:r>
    </w:p>
    <w:p w:rsidR="00DB1621" w:rsidRPr="00DB1621" w:rsidRDefault="00DB1621" w:rsidP="00DB1621">
      <w:pPr>
        <w:pStyle w:val="3"/>
        <w:rPr>
          <w:szCs w:val="28"/>
        </w:rPr>
      </w:pPr>
      <w:bookmarkStart w:id="45" w:name="_Toc209098768"/>
      <w:bookmarkStart w:id="46" w:name="_Toc209106516"/>
      <w:bookmarkStart w:id="47" w:name="_Toc211335766"/>
      <w:bookmarkEnd w:id="45"/>
      <w:r>
        <w:rPr>
          <w:rFonts w:hint="eastAsia"/>
          <w:szCs w:val="28"/>
        </w:rPr>
        <w:t>4.3.</w:t>
      </w:r>
      <w:bookmarkEnd w:id="46"/>
      <w:bookmarkEnd w:id="47"/>
      <w:r w:rsidR="005F300D">
        <w:rPr>
          <w:rFonts w:hint="eastAsia"/>
          <w:szCs w:val="28"/>
        </w:rPr>
        <w:t>10</w:t>
      </w:r>
    </w:p>
    <w:p w:rsidR="00DB1621" w:rsidRPr="00DB1621" w:rsidRDefault="00DB1621" w:rsidP="00DB1621">
      <w:pPr>
        <w:spacing w:line="360" w:lineRule="auto"/>
        <w:ind w:firstLineChars="200" w:firstLine="480"/>
        <w:rPr>
          <w:rFonts w:ascii="黑体" w:eastAsia="黑体" w:hAnsi="黑体" w:hint="eastAsia"/>
          <w:sz w:val="24"/>
          <w:szCs w:val="28"/>
        </w:rPr>
      </w:pPr>
      <w:r w:rsidRPr="00DB1621">
        <w:rPr>
          <w:rFonts w:ascii="黑体" w:eastAsia="黑体" w:hAnsi="黑体" w:hint="eastAsia"/>
          <w:sz w:val="24"/>
          <w:szCs w:val="28"/>
        </w:rPr>
        <w:t>功能单位 functional unit</w:t>
      </w:r>
    </w:p>
    <w:p w:rsidR="00DB1621" w:rsidRPr="00DB1621" w:rsidRDefault="00DB1621" w:rsidP="00DB1621">
      <w:pPr>
        <w:spacing w:line="360" w:lineRule="auto"/>
        <w:ind w:firstLineChars="200" w:firstLine="480"/>
        <w:rPr>
          <w:sz w:val="24"/>
          <w:szCs w:val="28"/>
        </w:rPr>
      </w:pPr>
      <w:r w:rsidRPr="00DB1621">
        <w:rPr>
          <w:rFonts w:hint="eastAsia"/>
          <w:sz w:val="24"/>
          <w:szCs w:val="28"/>
        </w:rPr>
        <w:t>用来量化产品系统功能的基准单位。</w:t>
      </w:r>
    </w:p>
    <w:p w:rsidR="00DB1621" w:rsidRPr="00DB1621" w:rsidRDefault="00DB1621" w:rsidP="00DB1621">
      <w:pPr>
        <w:spacing w:line="360" w:lineRule="auto"/>
        <w:ind w:firstLineChars="200" w:firstLine="480"/>
        <w:rPr>
          <w:rFonts w:ascii="宋体" w:hAnsi="宋体" w:hint="eastAsia"/>
          <w:sz w:val="24"/>
          <w:szCs w:val="28"/>
        </w:rPr>
      </w:pPr>
      <w:r w:rsidRPr="00DB1621">
        <w:rPr>
          <w:rFonts w:ascii="宋体" w:hAnsi="宋体" w:hint="eastAsia"/>
          <w:sz w:val="24"/>
          <w:szCs w:val="28"/>
        </w:rPr>
        <w:t>[来源：GB/T 24040-2008，3.20]</w:t>
      </w:r>
    </w:p>
    <w:p w:rsidR="00DB1621" w:rsidRPr="00DB1621" w:rsidRDefault="00DB1621" w:rsidP="00DB1621">
      <w:pPr>
        <w:pStyle w:val="3"/>
        <w:rPr>
          <w:szCs w:val="28"/>
        </w:rPr>
      </w:pPr>
      <w:bookmarkStart w:id="48" w:name="_Toc209098769"/>
      <w:bookmarkStart w:id="49" w:name="_Toc209106517"/>
      <w:bookmarkStart w:id="50" w:name="_Toc211335767"/>
      <w:bookmarkEnd w:id="48"/>
      <w:r>
        <w:rPr>
          <w:rFonts w:hint="eastAsia"/>
          <w:szCs w:val="28"/>
        </w:rPr>
        <w:t>4.3.</w:t>
      </w:r>
      <w:bookmarkEnd w:id="49"/>
      <w:bookmarkEnd w:id="50"/>
      <w:r w:rsidR="005F300D">
        <w:rPr>
          <w:rFonts w:hint="eastAsia"/>
          <w:szCs w:val="28"/>
        </w:rPr>
        <w:t>11</w:t>
      </w:r>
    </w:p>
    <w:p w:rsidR="00DB1621" w:rsidRPr="00DB1621" w:rsidRDefault="00DB1621" w:rsidP="00DB1621">
      <w:pPr>
        <w:spacing w:line="360" w:lineRule="auto"/>
        <w:ind w:firstLineChars="200" w:firstLine="480"/>
        <w:rPr>
          <w:rFonts w:ascii="黑体" w:eastAsia="黑体" w:hAnsi="黑体" w:hint="eastAsia"/>
          <w:sz w:val="24"/>
          <w:szCs w:val="28"/>
        </w:rPr>
      </w:pPr>
      <w:r w:rsidRPr="00DB1621">
        <w:rPr>
          <w:rFonts w:ascii="黑体" w:eastAsia="黑体" w:hAnsi="黑体" w:hint="eastAsia"/>
          <w:sz w:val="24"/>
          <w:szCs w:val="28"/>
        </w:rPr>
        <w:t xml:space="preserve">系统边界 </w:t>
      </w:r>
      <w:r w:rsidRPr="00DB1621">
        <w:rPr>
          <w:rFonts w:ascii="黑体" w:eastAsia="黑体" w:hAnsi="黑体"/>
          <w:sz w:val="24"/>
          <w:szCs w:val="28"/>
        </w:rPr>
        <w:t>system boundary</w:t>
      </w:r>
    </w:p>
    <w:p w:rsidR="00DB1621" w:rsidRPr="00DB1621" w:rsidRDefault="00DB1621" w:rsidP="00DB1621">
      <w:pPr>
        <w:spacing w:line="360" w:lineRule="auto"/>
        <w:ind w:firstLineChars="200" w:firstLine="480"/>
        <w:rPr>
          <w:sz w:val="24"/>
          <w:szCs w:val="28"/>
        </w:rPr>
      </w:pPr>
      <w:r w:rsidRPr="00DB1621">
        <w:rPr>
          <w:rFonts w:hint="eastAsia"/>
          <w:sz w:val="24"/>
          <w:szCs w:val="28"/>
        </w:rPr>
        <w:t>通过一组准则确定哪些单元过程属于产品系统的一部分。</w:t>
      </w:r>
    </w:p>
    <w:p w:rsidR="00DB1621" w:rsidRPr="00DB1621" w:rsidRDefault="00DB1621" w:rsidP="00DB1621">
      <w:pPr>
        <w:spacing w:line="360" w:lineRule="auto"/>
        <w:ind w:firstLineChars="200" w:firstLine="480"/>
        <w:rPr>
          <w:rFonts w:ascii="宋体" w:hAnsi="宋体" w:hint="eastAsia"/>
          <w:sz w:val="24"/>
          <w:szCs w:val="28"/>
        </w:rPr>
      </w:pPr>
      <w:r w:rsidRPr="00DB1621">
        <w:rPr>
          <w:rFonts w:ascii="宋体" w:hAnsi="宋体" w:hint="eastAsia"/>
          <w:sz w:val="24"/>
          <w:szCs w:val="28"/>
        </w:rPr>
        <w:t>[来源：GB/T 24044-2008，3.32]</w:t>
      </w:r>
    </w:p>
    <w:p w:rsidR="00DB1621" w:rsidRPr="00DB1621" w:rsidRDefault="00DB1621" w:rsidP="00DB1621">
      <w:pPr>
        <w:pStyle w:val="3"/>
        <w:rPr>
          <w:szCs w:val="28"/>
        </w:rPr>
      </w:pPr>
      <w:bookmarkStart w:id="51" w:name="_Toc209098770"/>
      <w:bookmarkStart w:id="52" w:name="_Toc209106518"/>
      <w:bookmarkStart w:id="53" w:name="_Toc211335768"/>
      <w:bookmarkEnd w:id="51"/>
      <w:r>
        <w:rPr>
          <w:rFonts w:hint="eastAsia"/>
          <w:szCs w:val="28"/>
        </w:rPr>
        <w:t>4.3.</w:t>
      </w:r>
      <w:bookmarkEnd w:id="52"/>
      <w:bookmarkEnd w:id="53"/>
      <w:r w:rsidR="005F300D">
        <w:rPr>
          <w:rFonts w:hint="eastAsia"/>
          <w:szCs w:val="28"/>
        </w:rPr>
        <w:t>12</w:t>
      </w:r>
    </w:p>
    <w:p w:rsidR="00DB1621" w:rsidRPr="00DB1621" w:rsidRDefault="00DB1621" w:rsidP="00DB1621">
      <w:pPr>
        <w:spacing w:line="360" w:lineRule="auto"/>
        <w:ind w:firstLineChars="200" w:firstLine="480"/>
        <w:rPr>
          <w:rFonts w:ascii="黑体" w:eastAsia="黑体" w:hAnsi="黑体" w:hint="eastAsia"/>
          <w:sz w:val="24"/>
          <w:szCs w:val="28"/>
        </w:rPr>
      </w:pPr>
      <w:r w:rsidRPr="00DB1621">
        <w:rPr>
          <w:rFonts w:ascii="黑体" w:eastAsia="黑体" w:hAnsi="黑体" w:hint="eastAsia"/>
          <w:sz w:val="24"/>
          <w:szCs w:val="28"/>
        </w:rPr>
        <w:t xml:space="preserve">生命周期 </w:t>
      </w:r>
      <w:r w:rsidRPr="00DB1621">
        <w:rPr>
          <w:rFonts w:ascii="黑体" w:eastAsia="黑体" w:hAnsi="黑体"/>
          <w:sz w:val="24"/>
          <w:szCs w:val="28"/>
        </w:rPr>
        <w:t>life cycle</w:t>
      </w:r>
    </w:p>
    <w:p w:rsidR="00DB1621" w:rsidRPr="00DB1621" w:rsidRDefault="00DB1621" w:rsidP="00DB1621">
      <w:pPr>
        <w:spacing w:line="360" w:lineRule="auto"/>
        <w:ind w:firstLineChars="200" w:firstLine="480"/>
        <w:rPr>
          <w:sz w:val="24"/>
          <w:szCs w:val="28"/>
        </w:rPr>
      </w:pPr>
      <w:r w:rsidRPr="00DB1621">
        <w:rPr>
          <w:rFonts w:hint="eastAsia"/>
          <w:sz w:val="24"/>
          <w:szCs w:val="28"/>
        </w:rPr>
        <w:t>产品系统中前后衔接的一系列阶段，从自然界或从自然资源中获取原材料，直至最终处置。</w:t>
      </w:r>
    </w:p>
    <w:p w:rsidR="00DB1621" w:rsidRPr="00DB1621" w:rsidRDefault="00DB1621" w:rsidP="00DB1621">
      <w:pPr>
        <w:spacing w:line="360" w:lineRule="auto"/>
        <w:ind w:firstLineChars="200" w:firstLine="480"/>
        <w:rPr>
          <w:rFonts w:ascii="宋体" w:hAnsi="宋体" w:hint="eastAsia"/>
          <w:sz w:val="24"/>
          <w:szCs w:val="28"/>
        </w:rPr>
      </w:pPr>
      <w:r w:rsidRPr="00DB1621">
        <w:rPr>
          <w:rFonts w:ascii="宋体" w:hAnsi="宋体" w:hint="eastAsia"/>
          <w:sz w:val="24"/>
          <w:szCs w:val="28"/>
        </w:rPr>
        <w:t>[来源：GB/T 24040—2008，3.1]</w:t>
      </w:r>
    </w:p>
    <w:p w:rsidR="00DB1621" w:rsidRPr="00DB1621" w:rsidRDefault="00DB1621" w:rsidP="00DB1621">
      <w:pPr>
        <w:pStyle w:val="3"/>
        <w:rPr>
          <w:szCs w:val="28"/>
        </w:rPr>
      </w:pPr>
      <w:bookmarkStart w:id="54" w:name="_Toc209098771"/>
      <w:bookmarkStart w:id="55" w:name="_Toc209106519"/>
      <w:bookmarkStart w:id="56" w:name="_Toc211335769"/>
      <w:bookmarkEnd w:id="54"/>
      <w:r>
        <w:rPr>
          <w:rFonts w:hint="eastAsia"/>
          <w:szCs w:val="28"/>
        </w:rPr>
        <w:t>4.3.</w:t>
      </w:r>
      <w:bookmarkEnd w:id="55"/>
      <w:bookmarkEnd w:id="56"/>
      <w:r w:rsidR="005F300D">
        <w:rPr>
          <w:rFonts w:hint="eastAsia"/>
          <w:szCs w:val="28"/>
        </w:rPr>
        <w:t>13</w:t>
      </w:r>
    </w:p>
    <w:p w:rsidR="00DB1621" w:rsidRPr="00DB1621" w:rsidRDefault="00DB1621" w:rsidP="00DB1621">
      <w:pPr>
        <w:spacing w:line="360" w:lineRule="auto"/>
        <w:ind w:firstLineChars="200" w:firstLine="480"/>
        <w:rPr>
          <w:rFonts w:ascii="黑体" w:eastAsia="黑体" w:hAnsi="黑体" w:hint="eastAsia"/>
          <w:sz w:val="24"/>
          <w:szCs w:val="28"/>
        </w:rPr>
      </w:pPr>
      <w:bookmarkStart w:id="57" w:name="OLE_LINK15"/>
      <w:r w:rsidRPr="00DB1621">
        <w:rPr>
          <w:rFonts w:ascii="黑体" w:eastAsia="黑体" w:hAnsi="黑体" w:hint="eastAsia"/>
          <w:sz w:val="24"/>
          <w:szCs w:val="28"/>
        </w:rPr>
        <w:t>生命周期</w:t>
      </w:r>
      <w:bookmarkEnd w:id="57"/>
      <w:r w:rsidRPr="00DB1621">
        <w:rPr>
          <w:rFonts w:ascii="黑体" w:eastAsia="黑体" w:hAnsi="黑体" w:hint="eastAsia"/>
          <w:sz w:val="24"/>
          <w:szCs w:val="28"/>
        </w:rPr>
        <w:t xml:space="preserve">评价 </w:t>
      </w:r>
      <w:r w:rsidRPr="00DB1621">
        <w:rPr>
          <w:rFonts w:ascii="黑体" w:eastAsia="黑体" w:hAnsi="黑体"/>
          <w:sz w:val="24"/>
          <w:szCs w:val="28"/>
        </w:rPr>
        <w:t>life cycle assessment</w:t>
      </w:r>
    </w:p>
    <w:p w:rsidR="00DB1621" w:rsidRPr="00DB1621" w:rsidRDefault="00DB1621" w:rsidP="00DB1621">
      <w:pPr>
        <w:spacing w:line="360" w:lineRule="auto"/>
        <w:ind w:firstLineChars="200" w:firstLine="480"/>
        <w:rPr>
          <w:sz w:val="24"/>
          <w:szCs w:val="28"/>
        </w:rPr>
      </w:pPr>
      <w:r w:rsidRPr="00DB1621">
        <w:rPr>
          <w:rFonts w:hint="eastAsia"/>
          <w:sz w:val="24"/>
          <w:szCs w:val="28"/>
        </w:rPr>
        <w:t>一个产品系统在其整个生命周期内的输人、输出和潜在环境影响的汇编与评估。</w:t>
      </w:r>
    </w:p>
    <w:p w:rsidR="00DB1621" w:rsidRPr="00DB1621" w:rsidRDefault="00DB1621" w:rsidP="00DB1621">
      <w:pPr>
        <w:spacing w:line="360" w:lineRule="auto"/>
        <w:ind w:firstLineChars="200" w:firstLine="480"/>
        <w:rPr>
          <w:rFonts w:ascii="宋体" w:hAnsi="宋体" w:hint="eastAsia"/>
          <w:sz w:val="24"/>
          <w:szCs w:val="28"/>
        </w:rPr>
      </w:pPr>
      <w:r w:rsidRPr="00DB1621">
        <w:rPr>
          <w:rFonts w:ascii="宋体" w:hAnsi="宋体" w:hint="eastAsia"/>
          <w:sz w:val="24"/>
          <w:szCs w:val="28"/>
        </w:rPr>
        <w:t>[来源：GB/T 24044-2008，3.3.2]</w:t>
      </w:r>
    </w:p>
    <w:p w:rsidR="00DB1621" w:rsidRPr="00DB1621" w:rsidRDefault="00DB1621" w:rsidP="00DB1621">
      <w:pPr>
        <w:pStyle w:val="3"/>
        <w:rPr>
          <w:szCs w:val="28"/>
        </w:rPr>
      </w:pPr>
      <w:bookmarkStart w:id="58" w:name="_Toc206513793"/>
      <w:bookmarkStart w:id="59" w:name="_Toc209098772"/>
      <w:bookmarkStart w:id="60" w:name="_Toc209106520"/>
      <w:bookmarkStart w:id="61" w:name="_Toc211335770"/>
      <w:bookmarkEnd w:id="58"/>
      <w:bookmarkEnd w:id="59"/>
      <w:r>
        <w:rPr>
          <w:rFonts w:hint="eastAsia"/>
          <w:szCs w:val="28"/>
        </w:rPr>
        <w:t>4.3.</w:t>
      </w:r>
      <w:bookmarkEnd w:id="60"/>
      <w:bookmarkEnd w:id="61"/>
      <w:r w:rsidR="005F300D">
        <w:rPr>
          <w:rFonts w:hint="eastAsia"/>
          <w:szCs w:val="28"/>
        </w:rPr>
        <w:t>14</w:t>
      </w:r>
    </w:p>
    <w:p w:rsidR="00DB1621" w:rsidRPr="00DB1621" w:rsidRDefault="00DB1621" w:rsidP="00DB1621">
      <w:pPr>
        <w:spacing w:line="360" w:lineRule="auto"/>
        <w:ind w:firstLineChars="200" w:firstLine="480"/>
        <w:rPr>
          <w:rFonts w:ascii="黑体" w:eastAsia="黑体" w:hAnsi="黑体" w:hint="eastAsia"/>
          <w:sz w:val="24"/>
          <w:szCs w:val="28"/>
        </w:rPr>
      </w:pPr>
      <w:r w:rsidRPr="00DB1621">
        <w:rPr>
          <w:rFonts w:ascii="黑体" w:eastAsia="黑体" w:hAnsi="黑体" w:hint="eastAsia"/>
          <w:sz w:val="24"/>
          <w:szCs w:val="28"/>
        </w:rPr>
        <w:t>取舍准则 c</w:t>
      </w:r>
      <w:r w:rsidRPr="00DB1621">
        <w:rPr>
          <w:rFonts w:ascii="黑体" w:eastAsia="黑体" w:hAnsi="黑体"/>
          <w:sz w:val="24"/>
          <w:szCs w:val="28"/>
        </w:rPr>
        <w:t xml:space="preserve">ut-off </w:t>
      </w:r>
      <w:r w:rsidRPr="00DB1621">
        <w:rPr>
          <w:rFonts w:ascii="黑体" w:eastAsia="黑体" w:hAnsi="黑体" w:hint="eastAsia"/>
          <w:sz w:val="24"/>
          <w:szCs w:val="28"/>
        </w:rPr>
        <w:t>c</w:t>
      </w:r>
      <w:r w:rsidRPr="00DB1621">
        <w:rPr>
          <w:rFonts w:ascii="黑体" w:eastAsia="黑体" w:hAnsi="黑体"/>
          <w:sz w:val="24"/>
          <w:szCs w:val="28"/>
        </w:rPr>
        <w:t>riteria</w:t>
      </w:r>
    </w:p>
    <w:p w:rsidR="00DB1621" w:rsidRPr="00DB1621" w:rsidRDefault="00DB1621" w:rsidP="00DB1621">
      <w:pPr>
        <w:spacing w:line="360" w:lineRule="auto"/>
        <w:ind w:firstLineChars="200" w:firstLine="480"/>
        <w:rPr>
          <w:sz w:val="24"/>
          <w:szCs w:val="28"/>
        </w:rPr>
      </w:pPr>
      <w:r w:rsidRPr="00DB1621">
        <w:rPr>
          <w:rFonts w:hint="eastAsia"/>
          <w:sz w:val="24"/>
          <w:szCs w:val="28"/>
        </w:rPr>
        <w:t>对与单元过程或产品系统相关的物质和</w:t>
      </w:r>
      <w:proofErr w:type="gramStart"/>
      <w:r w:rsidRPr="00DB1621">
        <w:rPr>
          <w:rFonts w:hint="eastAsia"/>
          <w:sz w:val="24"/>
          <w:szCs w:val="28"/>
        </w:rPr>
        <w:t>能昼流的</w:t>
      </w:r>
      <w:proofErr w:type="gramEnd"/>
      <w:r w:rsidRPr="00DB1621">
        <w:rPr>
          <w:rFonts w:hint="eastAsia"/>
          <w:sz w:val="24"/>
          <w:szCs w:val="28"/>
        </w:rPr>
        <w:t>数量或环境影响重要性程度是否被排除在研究范围之外所</w:t>
      </w:r>
      <w:r w:rsidR="007751BD" w:rsidRPr="00DB1621">
        <w:rPr>
          <w:rFonts w:hint="eastAsia"/>
          <w:sz w:val="24"/>
          <w:szCs w:val="28"/>
        </w:rPr>
        <w:t>做出</w:t>
      </w:r>
      <w:r w:rsidRPr="00DB1621">
        <w:rPr>
          <w:rFonts w:hint="eastAsia"/>
          <w:sz w:val="24"/>
          <w:szCs w:val="28"/>
        </w:rPr>
        <w:t>的规定。</w:t>
      </w:r>
    </w:p>
    <w:p w:rsidR="00DB1621" w:rsidRPr="00DB1621" w:rsidRDefault="00DB1621" w:rsidP="00DB1621">
      <w:pPr>
        <w:spacing w:line="360" w:lineRule="auto"/>
        <w:ind w:firstLineChars="200" w:firstLine="480"/>
        <w:rPr>
          <w:rFonts w:ascii="宋体" w:hAnsi="宋体" w:hint="eastAsia"/>
          <w:sz w:val="24"/>
          <w:szCs w:val="28"/>
        </w:rPr>
      </w:pPr>
      <w:r w:rsidRPr="00DB1621">
        <w:rPr>
          <w:rFonts w:ascii="宋体" w:hAnsi="宋体" w:hint="eastAsia"/>
          <w:sz w:val="24"/>
          <w:szCs w:val="28"/>
        </w:rPr>
        <w:lastRenderedPageBreak/>
        <w:t>[来源：GB/T 24044-2008，3.18]</w:t>
      </w:r>
    </w:p>
    <w:p w:rsidR="00DB1621" w:rsidRPr="00DB1621" w:rsidRDefault="00DB1621" w:rsidP="00DB1621">
      <w:pPr>
        <w:pStyle w:val="3"/>
        <w:rPr>
          <w:szCs w:val="28"/>
        </w:rPr>
      </w:pPr>
      <w:bookmarkStart w:id="62" w:name="_Toc209098773"/>
      <w:bookmarkStart w:id="63" w:name="_Toc209106521"/>
      <w:bookmarkStart w:id="64" w:name="_Toc211335771"/>
      <w:bookmarkEnd w:id="62"/>
      <w:r>
        <w:rPr>
          <w:rFonts w:hint="eastAsia"/>
          <w:szCs w:val="28"/>
        </w:rPr>
        <w:t>4.3.1</w:t>
      </w:r>
      <w:bookmarkEnd w:id="63"/>
      <w:bookmarkEnd w:id="64"/>
      <w:r w:rsidR="005F300D">
        <w:rPr>
          <w:rFonts w:hint="eastAsia"/>
          <w:szCs w:val="28"/>
        </w:rPr>
        <w:t>5</w:t>
      </w:r>
    </w:p>
    <w:p w:rsidR="00DB1621" w:rsidRPr="00DB1621" w:rsidRDefault="00DB1621" w:rsidP="00DB1621">
      <w:pPr>
        <w:spacing w:line="360" w:lineRule="auto"/>
        <w:ind w:firstLineChars="200" w:firstLine="480"/>
        <w:rPr>
          <w:rFonts w:ascii="黑体" w:eastAsia="黑体" w:hAnsi="黑体" w:hint="eastAsia"/>
          <w:sz w:val="24"/>
          <w:szCs w:val="28"/>
        </w:rPr>
      </w:pPr>
      <w:r w:rsidRPr="00DB1621">
        <w:rPr>
          <w:rFonts w:ascii="黑体" w:eastAsia="黑体" w:hAnsi="黑体" w:hint="eastAsia"/>
          <w:sz w:val="24"/>
          <w:szCs w:val="28"/>
        </w:rPr>
        <w:t xml:space="preserve">初级数据 </w:t>
      </w:r>
      <w:r w:rsidRPr="00DB1621">
        <w:rPr>
          <w:rFonts w:ascii="黑体" w:eastAsia="黑体" w:hAnsi="黑体"/>
          <w:sz w:val="24"/>
          <w:szCs w:val="28"/>
        </w:rPr>
        <w:t>primary data</w:t>
      </w:r>
    </w:p>
    <w:p w:rsidR="00DB1621" w:rsidRPr="00DB1621" w:rsidRDefault="00DB1621" w:rsidP="00DB1621">
      <w:pPr>
        <w:spacing w:line="360" w:lineRule="auto"/>
        <w:ind w:firstLineChars="200" w:firstLine="480"/>
        <w:rPr>
          <w:sz w:val="24"/>
          <w:szCs w:val="28"/>
        </w:rPr>
      </w:pPr>
      <w:r w:rsidRPr="00DB1621">
        <w:rPr>
          <w:rFonts w:hint="eastAsia"/>
          <w:sz w:val="24"/>
          <w:szCs w:val="28"/>
        </w:rPr>
        <w:t>通过直接测量或基于直接测量的计算而得到的过程或活动的量化值。</w:t>
      </w:r>
    </w:p>
    <w:p w:rsidR="00DB1621" w:rsidRPr="00DB1621" w:rsidRDefault="00DB1621" w:rsidP="00DB1621">
      <w:pPr>
        <w:spacing w:line="360" w:lineRule="auto"/>
        <w:ind w:firstLineChars="200" w:firstLine="480"/>
        <w:rPr>
          <w:sz w:val="24"/>
          <w:szCs w:val="28"/>
        </w:rPr>
      </w:pPr>
      <w:r w:rsidRPr="00DB1621">
        <w:rPr>
          <w:rFonts w:hint="eastAsia"/>
          <w:sz w:val="24"/>
          <w:szCs w:val="28"/>
        </w:rPr>
        <w:t>注</w:t>
      </w:r>
      <w:r w:rsidRPr="00DB1621">
        <w:rPr>
          <w:rFonts w:hint="eastAsia"/>
          <w:sz w:val="24"/>
          <w:szCs w:val="28"/>
        </w:rPr>
        <w:t>1</w:t>
      </w:r>
      <w:r w:rsidRPr="00DB1621">
        <w:rPr>
          <w:rFonts w:hint="eastAsia"/>
          <w:sz w:val="24"/>
          <w:szCs w:val="28"/>
        </w:rPr>
        <w:t>：初级数据可来自所评价的产品系统或其他与所评价的产品系统具有可比性的产品系统。</w:t>
      </w:r>
    </w:p>
    <w:p w:rsidR="00DB1621" w:rsidRPr="00DB1621" w:rsidRDefault="00DB1621" w:rsidP="00DB1621">
      <w:pPr>
        <w:spacing w:line="360" w:lineRule="auto"/>
        <w:ind w:firstLineChars="200" w:firstLine="480"/>
        <w:rPr>
          <w:sz w:val="24"/>
          <w:szCs w:val="28"/>
        </w:rPr>
      </w:pPr>
      <w:r w:rsidRPr="00DB1621">
        <w:rPr>
          <w:rFonts w:hint="eastAsia"/>
          <w:sz w:val="24"/>
          <w:szCs w:val="28"/>
        </w:rPr>
        <w:t>注</w:t>
      </w:r>
      <w:r w:rsidRPr="00DB1621">
        <w:rPr>
          <w:rFonts w:hint="eastAsia"/>
          <w:sz w:val="24"/>
          <w:szCs w:val="28"/>
        </w:rPr>
        <w:t>2</w:t>
      </w:r>
      <w:r w:rsidRPr="00DB1621">
        <w:rPr>
          <w:rFonts w:hint="eastAsia"/>
          <w:sz w:val="24"/>
          <w:szCs w:val="28"/>
        </w:rPr>
        <w:t>：初级数据可包含温室气体排放因子和</w:t>
      </w:r>
      <w:r w:rsidRPr="00DB1621">
        <w:rPr>
          <w:rFonts w:hint="eastAsia"/>
          <w:sz w:val="24"/>
          <w:szCs w:val="28"/>
        </w:rPr>
        <w:t>/</w:t>
      </w:r>
      <w:r w:rsidRPr="00DB1621">
        <w:rPr>
          <w:rFonts w:hint="eastAsia"/>
          <w:sz w:val="24"/>
          <w:szCs w:val="28"/>
        </w:rPr>
        <w:t>或温室气体活动数据。</w:t>
      </w:r>
    </w:p>
    <w:p w:rsidR="00DB1621" w:rsidRPr="00DB1621" w:rsidRDefault="00DB1621" w:rsidP="00DB1621">
      <w:pPr>
        <w:spacing w:line="360" w:lineRule="auto"/>
        <w:ind w:firstLineChars="200" w:firstLine="480"/>
        <w:rPr>
          <w:rFonts w:ascii="宋体" w:hAnsi="宋体" w:hint="eastAsia"/>
          <w:sz w:val="24"/>
          <w:szCs w:val="28"/>
        </w:rPr>
      </w:pPr>
      <w:r w:rsidRPr="00DB1621">
        <w:rPr>
          <w:rFonts w:ascii="宋体" w:hAnsi="宋体" w:hint="eastAsia"/>
          <w:sz w:val="24"/>
          <w:szCs w:val="28"/>
        </w:rPr>
        <w:t>[来源：ISO 14067：2018，3.1.6.1]</w:t>
      </w:r>
    </w:p>
    <w:p w:rsidR="00DB1621" w:rsidRPr="00DB1621" w:rsidRDefault="00DB1621" w:rsidP="00DB1621">
      <w:pPr>
        <w:pStyle w:val="3"/>
        <w:rPr>
          <w:szCs w:val="28"/>
        </w:rPr>
      </w:pPr>
      <w:bookmarkStart w:id="65" w:name="_Toc209098774"/>
      <w:bookmarkStart w:id="66" w:name="_Toc209106522"/>
      <w:bookmarkStart w:id="67" w:name="_Toc211335772"/>
      <w:bookmarkEnd w:id="65"/>
      <w:r>
        <w:rPr>
          <w:rFonts w:hint="eastAsia"/>
          <w:szCs w:val="28"/>
        </w:rPr>
        <w:t>4.3.1</w:t>
      </w:r>
      <w:bookmarkEnd w:id="66"/>
      <w:bookmarkEnd w:id="67"/>
      <w:r w:rsidR="005F300D">
        <w:rPr>
          <w:rFonts w:hint="eastAsia"/>
          <w:szCs w:val="28"/>
        </w:rPr>
        <w:t>6</w:t>
      </w:r>
    </w:p>
    <w:p w:rsidR="00DB1621" w:rsidRPr="00DB1621" w:rsidRDefault="00DB1621" w:rsidP="00DB1621">
      <w:pPr>
        <w:spacing w:line="360" w:lineRule="auto"/>
        <w:ind w:firstLineChars="200" w:firstLine="480"/>
        <w:rPr>
          <w:rFonts w:ascii="黑体" w:eastAsia="黑体" w:hAnsi="黑体" w:hint="eastAsia"/>
          <w:sz w:val="24"/>
          <w:szCs w:val="28"/>
        </w:rPr>
      </w:pPr>
      <w:r w:rsidRPr="00DB1621">
        <w:rPr>
          <w:rFonts w:ascii="黑体" w:eastAsia="黑体" w:hAnsi="黑体" w:hint="eastAsia"/>
          <w:sz w:val="24"/>
          <w:szCs w:val="28"/>
        </w:rPr>
        <w:t>次级数据 secondary data</w:t>
      </w:r>
    </w:p>
    <w:p w:rsidR="00DB1621" w:rsidRPr="00DB1621" w:rsidRDefault="00DB1621" w:rsidP="00DB1621">
      <w:pPr>
        <w:spacing w:line="360" w:lineRule="auto"/>
        <w:ind w:firstLineChars="200" w:firstLine="480"/>
        <w:rPr>
          <w:sz w:val="24"/>
          <w:szCs w:val="28"/>
        </w:rPr>
      </w:pPr>
      <w:r w:rsidRPr="00DB1621">
        <w:rPr>
          <w:rFonts w:hint="eastAsia"/>
          <w:sz w:val="24"/>
          <w:szCs w:val="28"/>
        </w:rPr>
        <w:t>不符合初级数据要求的数据。</w:t>
      </w:r>
    </w:p>
    <w:p w:rsidR="00DB1621" w:rsidRPr="00DB1621" w:rsidRDefault="00DB1621" w:rsidP="00DB1621">
      <w:pPr>
        <w:spacing w:line="360" w:lineRule="auto"/>
        <w:ind w:firstLineChars="200" w:firstLine="480"/>
        <w:rPr>
          <w:sz w:val="24"/>
          <w:szCs w:val="28"/>
        </w:rPr>
      </w:pPr>
      <w:r w:rsidRPr="00DB1621">
        <w:rPr>
          <w:rFonts w:hint="eastAsia"/>
          <w:sz w:val="24"/>
          <w:szCs w:val="28"/>
        </w:rPr>
        <w:t>注</w:t>
      </w:r>
      <w:r w:rsidRPr="00DB1621">
        <w:rPr>
          <w:rFonts w:hint="eastAsia"/>
          <w:sz w:val="24"/>
          <w:szCs w:val="28"/>
        </w:rPr>
        <w:t>1</w:t>
      </w:r>
      <w:r w:rsidRPr="00DB1621">
        <w:rPr>
          <w:rFonts w:hint="eastAsia"/>
          <w:sz w:val="24"/>
          <w:szCs w:val="28"/>
        </w:rPr>
        <w:t>：次级数据可包括数据库和公开文献中的数据、国家清单中的缺省排放因子、计算数据、估计值或其他经主管部门验证的代表性数据。</w:t>
      </w:r>
    </w:p>
    <w:p w:rsidR="00DB1621" w:rsidRPr="00DB1621" w:rsidRDefault="00DB1621" w:rsidP="00DB1621">
      <w:pPr>
        <w:spacing w:line="360" w:lineRule="auto"/>
        <w:ind w:firstLineChars="200" w:firstLine="480"/>
        <w:rPr>
          <w:sz w:val="24"/>
          <w:szCs w:val="28"/>
        </w:rPr>
      </w:pPr>
      <w:r w:rsidRPr="00DB1621">
        <w:rPr>
          <w:rFonts w:hint="eastAsia"/>
          <w:sz w:val="24"/>
          <w:szCs w:val="28"/>
        </w:rPr>
        <w:t>注</w:t>
      </w:r>
      <w:r w:rsidRPr="00DB1621">
        <w:rPr>
          <w:rFonts w:hint="eastAsia"/>
          <w:sz w:val="24"/>
          <w:szCs w:val="28"/>
        </w:rPr>
        <w:t>2</w:t>
      </w:r>
      <w:r w:rsidRPr="00DB1621">
        <w:rPr>
          <w:rFonts w:hint="eastAsia"/>
          <w:sz w:val="24"/>
          <w:szCs w:val="28"/>
        </w:rPr>
        <w:t>：次级数据可包括从代替过程或估计获得的数据。</w:t>
      </w:r>
    </w:p>
    <w:p w:rsidR="00DB1621" w:rsidRPr="00DB1621" w:rsidRDefault="00DB1621" w:rsidP="00DB1621">
      <w:pPr>
        <w:spacing w:line="360" w:lineRule="auto"/>
        <w:ind w:firstLineChars="200" w:firstLine="480"/>
        <w:rPr>
          <w:rFonts w:ascii="宋体" w:hAnsi="宋体" w:hint="eastAsia"/>
          <w:sz w:val="24"/>
          <w:szCs w:val="28"/>
        </w:rPr>
      </w:pPr>
      <w:r w:rsidRPr="00DB1621">
        <w:rPr>
          <w:rFonts w:ascii="宋体" w:hAnsi="宋体" w:hint="eastAsia"/>
          <w:sz w:val="24"/>
          <w:szCs w:val="28"/>
        </w:rPr>
        <w:t>[来源：ISO 14067：2018，3.1.6.3]</w:t>
      </w:r>
    </w:p>
    <w:p w:rsidR="00DB1621" w:rsidRPr="00DB1621" w:rsidRDefault="00DB1621" w:rsidP="00DB1621">
      <w:pPr>
        <w:pStyle w:val="3"/>
        <w:rPr>
          <w:szCs w:val="28"/>
        </w:rPr>
      </w:pPr>
      <w:bookmarkStart w:id="68" w:name="_Toc209098775"/>
      <w:bookmarkStart w:id="69" w:name="_Toc209106523"/>
      <w:bookmarkStart w:id="70" w:name="_Toc211335773"/>
      <w:bookmarkEnd w:id="68"/>
      <w:r>
        <w:rPr>
          <w:rFonts w:hint="eastAsia"/>
          <w:szCs w:val="28"/>
        </w:rPr>
        <w:t>4.3.1</w:t>
      </w:r>
      <w:bookmarkEnd w:id="69"/>
      <w:bookmarkEnd w:id="70"/>
      <w:r w:rsidR="005F300D">
        <w:rPr>
          <w:rFonts w:hint="eastAsia"/>
          <w:szCs w:val="28"/>
        </w:rPr>
        <w:t>7</w:t>
      </w:r>
    </w:p>
    <w:p w:rsidR="00DB1621" w:rsidRPr="00DB1621" w:rsidRDefault="00DB1621" w:rsidP="00DB1621">
      <w:pPr>
        <w:spacing w:line="360" w:lineRule="auto"/>
        <w:ind w:firstLineChars="200" w:firstLine="480"/>
        <w:rPr>
          <w:rFonts w:ascii="黑体" w:eastAsia="黑体" w:hAnsi="黑体" w:hint="eastAsia"/>
          <w:sz w:val="24"/>
          <w:szCs w:val="28"/>
        </w:rPr>
      </w:pPr>
      <w:r w:rsidRPr="00DB1621">
        <w:rPr>
          <w:rFonts w:ascii="黑体" w:eastAsia="黑体" w:hAnsi="黑体" w:hint="eastAsia"/>
          <w:sz w:val="24"/>
          <w:szCs w:val="28"/>
        </w:rPr>
        <w:t xml:space="preserve">分配 </w:t>
      </w:r>
      <w:r w:rsidRPr="00DB1621">
        <w:rPr>
          <w:rFonts w:ascii="黑体" w:eastAsia="黑体" w:hAnsi="黑体"/>
          <w:sz w:val="24"/>
          <w:szCs w:val="28"/>
        </w:rPr>
        <w:t>allocation</w:t>
      </w:r>
    </w:p>
    <w:p w:rsidR="00DB1621" w:rsidRPr="00DB1621" w:rsidRDefault="00DB1621" w:rsidP="00DB1621">
      <w:pPr>
        <w:spacing w:line="360" w:lineRule="auto"/>
        <w:ind w:firstLineChars="200" w:firstLine="480"/>
        <w:rPr>
          <w:sz w:val="24"/>
          <w:szCs w:val="28"/>
        </w:rPr>
      </w:pPr>
      <w:r w:rsidRPr="00DB1621">
        <w:rPr>
          <w:rFonts w:hint="eastAsia"/>
          <w:sz w:val="24"/>
          <w:szCs w:val="28"/>
        </w:rPr>
        <w:t>将过程或产品系统中的输入和输出流划分到所评价或研究的产品系统以及一个或更多的其他产品系统中。</w:t>
      </w:r>
    </w:p>
    <w:p w:rsidR="00DB1621" w:rsidRPr="00DB1621" w:rsidRDefault="00DB1621" w:rsidP="00DB1621">
      <w:pPr>
        <w:spacing w:line="360" w:lineRule="auto"/>
        <w:ind w:firstLineChars="200" w:firstLine="480"/>
        <w:rPr>
          <w:rFonts w:ascii="宋体" w:hAnsi="宋体" w:hint="eastAsia"/>
          <w:sz w:val="24"/>
          <w:szCs w:val="28"/>
        </w:rPr>
      </w:pPr>
      <w:r w:rsidRPr="00DB1621">
        <w:rPr>
          <w:rFonts w:ascii="宋体" w:hAnsi="宋体" w:hint="eastAsia"/>
          <w:sz w:val="24"/>
          <w:szCs w:val="28"/>
        </w:rPr>
        <w:t>[来源：GB/T 24040-2008，3.17]</w:t>
      </w:r>
    </w:p>
    <w:p w:rsidR="00DB1621" w:rsidRPr="00DB1621" w:rsidRDefault="00DB1621" w:rsidP="00DB1621">
      <w:pPr>
        <w:pStyle w:val="3"/>
        <w:rPr>
          <w:szCs w:val="28"/>
        </w:rPr>
      </w:pPr>
      <w:bookmarkStart w:id="71" w:name="_Toc209098776"/>
      <w:bookmarkStart w:id="72" w:name="_Toc209106524"/>
      <w:bookmarkStart w:id="73" w:name="_Toc211335774"/>
      <w:bookmarkEnd w:id="71"/>
      <w:r>
        <w:rPr>
          <w:rFonts w:hint="eastAsia"/>
          <w:szCs w:val="28"/>
        </w:rPr>
        <w:t>4.3.1</w:t>
      </w:r>
      <w:bookmarkEnd w:id="72"/>
      <w:bookmarkEnd w:id="73"/>
      <w:r w:rsidR="005F300D">
        <w:rPr>
          <w:rFonts w:hint="eastAsia"/>
          <w:szCs w:val="28"/>
        </w:rPr>
        <w:t>8</w:t>
      </w:r>
    </w:p>
    <w:p w:rsidR="00DB1621" w:rsidRPr="00DB1621" w:rsidRDefault="00DB1621" w:rsidP="00DB1621">
      <w:pPr>
        <w:spacing w:line="360" w:lineRule="auto"/>
        <w:ind w:firstLineChars="200" w:firstLine="480"/>
        <w:rPr>
          <w:rFonts w:ascii="黑体" w:eastAsia="黑体" w:hAnsi="黑体" w:hint="eastAsia"/>
          <w:sz w:val="24"/>
          <w:szCs w:val="28"/>
        </w:rPr>
      </w:pPr>
      <w:r w:rsidRPr="00DB1621">
        <w:rPr>
          <w:rFonts w:ascii="黑体" w:eastAsia="黑体" w:hAnsi="黑体" w:hint="eastAsia"/>
          <w:sz w:val="24"/>
          <w:szCs w:val="28"/>
        </w:rPr>
        <w:t>企业保证能力 enterprise guarantee capability</w:t>
      </w:r>
    </w:p>
    <w:p w:rsidR="00DB1621" w:rsidRPr="00DB1621" w:rsidRDefault="00DB1621" w:rsidP="00DB1621">
      <w:pPr>
        <w:spacing w:line="360" w:lineRule="auto"/>
        <w:ind w:firstLineChars="200" w:firstLine="480"/>
        <w:rPr>
          <w:sz w:val="24"/>
          <w:szCs w:val="28"/>
        </w:rPr>
      </w:pPr>
      <w:r w:rsidRPr="00DB1621">
        <w:rPr>
          <w:sz w:val="24"/>
          <w:szCs w:val="28"/>
        </w:rPr>
        <w:t>企业为确保</w:t>
      </w:r>
      <w:r w:rsidR="00547CAD">
        <w:rPr>
          <w:rFonts w:hint="eastAsia"/>
          <w:sz w:val="24"/>
          <w:szCs w:val="32"/>
        </w:rPr>
        <w:t>评价</w:t>
      </w:r>
      <w:r w:rsidRPr="00DB1621">
        <w:rPr>
          <w:sz w:val="24"/>
          <w:szCs w:val="28"/>
        </w:rPr>
        <w:t>产品碳足迹量化及产品一致性持续符合产品碳足迹标识</w:t>
      </w:r>
      <w:r w:rsidR="00547CAD">
        <w:rPr>
          <w:rFonts w:hint="eastAsia"/>
          <w:sz w:val="24"/>
          <w:szCs w:val="32"/>
        </w:rPr>
        <w:t>评价</w:t>
      </w:r>
      <w:r w:rsidRPr="00DB1621">
        <w:rPr>
          <w:sz w:val="24"/>
          <w:szCs w:val="28"/>
        </w:rPr>
        <w:t>要求，并能够实现持续的自主温室气体减排和</w:t>
      </w:r>
      <w:r w:rsidRPr="00DB1621">
        <w:rPr>
          <w:sz w:val="24"/>
          <w:szCs w:val="28"/>
        </w:rPr>
        <w:t>/</w:t>
      </w:r>
      <w:r w:rsidRPr="00DB1621">
        <w:rPr>
          <w:sz w:val="24"/>
          <w:szCs w:val="28"/>
        </w:rPr>
        <w:t>或清除增加所应具备的管理体系、技术能力、人员资源等综合能力</w:t>
      </w:r>
      <w:r w:rsidRPr="00DB1621">
        <w:rPr>
          <w:rFonts w:hint="eastAsia"/>
          <w:sz w:val="24"/>
          <w:szCs w:val="28"/>
        </w:rPr>
        <w:t>。</w:t>
      </w:r>
    </w:p>
    <w:p w:rsidR="00DB1621" w:rsidRPr="00DB1621" w:rsidRDefault="00DB1621" w:rsidP="00DB1621">
      <w:pPr>
        <w:spacing w:line="360" w:lineRule="auto"/>
        <w:ind w:firstLineChars="200" w:firstLine="480"/>
        <w:rPr>
          <w:rFonts w:ascii="宋体" w:hAnsi="宋体" w:hint="eastAsia"/>
          <w:sz w:val="24"/>
          <w:szCs w:val="28"/>
        </w:rPr>
      </w:pPr>
      <w:r w:rsidRPr="00DB1621">
        <w:rPr>
          <w:rFonts w:ascii="宋体" w:hAnsi="宋体" w:hint="eastAsia"/>
          <w:sz w:val="24"/>
          <w:szCs w:val="28"/>
        </w:rPr>
        <w:t>[来源：CNCA-CFP-00：2025，7.5.2，有修改]</w:t>
      </w:r>
    </w:p>
    <w:p w:rsidR="00DB1621" w:rsidRPr="00DB1621" w:rsidRDefault="00DB1621" w:rsidP="00DB1621">
      <w:pPr>
        <w:pStyle w:val="3"/>
        <w:rPr>
          <w:szCs w:val="28"/>
        </w:rPr>
      </w:pPr>
      <w:bookmarkStart w:id="74" w:name="_Toc209098777"/>
      <w:bookmarkStart w:id="75" w:name="_Toc209106525"/>
      <w:bookmarkStart w:id="76" w:name="_Toc211335775"/>
      <w:bookmarkEnd w:id="74"/>
      <w:r>
        <w:rPr>
          <w:rFonts w:hint="eastAsia"/>
          <w:szCs w:val="28"/>
        </w:rPr>
        <w:t>4.3.1</w:t>
      </w:r>
      <w:bookmarkEnd w:id="75"/>
      <w:bookmarkEnd w:id="76"/>
      <w:r w:rsidR="005F300D">
        <w:rPr>
          <w:rFonts w:hint="eastAsia"/>
          <w:szCs w:val="28"/>
        </w:rPr>
        <w:t>9</w:t>
      </w:r>
    </w:p>
    <w:p w:rsidR="00DB1621" w:rsidRPr="00DB1621" w:rsidRDefault="00DB1621" w:rsidP="00DB1621">
      <w:pPr>
        <w:spacing w:line="360" w:lineRule="auto"/>
        <w:ind w:firstLineChars="200" w:firstLine="480"/>
        <w:rPr>
          <w:rFonts w:ascii="黑体" w:eastAsia="黑体" w:hAnsi="黑体" w:hint="eastAsia"/>
          <w:sz w:val="24"/>
          <w:szCs w:val="28"/>
        </w:rPr>
      </w:pPr>
      <w:r w:rsidRPr="00DB1621">
        <w:rPr>
          <w:rFonts w:ascii="黑体" w:eastAsia="黑体" w:hAnsi="黑体" w:hint="eastAsia"/>
          <w:sz w:val="24"/>
          <w:szCs w:val="28"/>
        </w:rPr>
        <w:t xml:space="preserve">产品一致性 </w:t>
      </w:r>
      <w:r w:rsidRPr="00DB1621">
        <w:rPr>
          <w:rFonts w:ascii="黑体" w:eastAsia="黑体" w:hAnsi="黑体"/>
          <w:sz w:val="24"/>
          <w:szCs w:val="28"/>
        </w:rPr>
        <w:t>product consistency</w:t>
      </w:r>
    </w:p>
    <w:p w:rsidR="00DB1621" w:rsidRPr="00DB1621" w:rsidRDefault="00547CAD" w:rsidP="00DB1621">
      <w:pPr>
        <w:spacing w:line="360" w:lineRule="auto"/>
        <w:ind w:firstLineChars="200" w:firstLine="480"/>
        <w:rPr>
          <w:sz w:val="24"/>
          <w:szCs w:val="28"/>
        </w:rPr>
      </w:pPr>
      <w:r>
        <w:rPr>
          <w:rFonts w:hint="eastAsia"/>
          <w:sz w:val="24"/>
          <w:szCs w:val="32"/>
        </w:rPr>
        <w:t>评价</w:t>
      </w:r>
      <w:r w:rsidR="00DB1621" w:rsidRPr="00DB1621">
        <w:rPr>
          <w:rFonts w:hint="eastAsia"/>
          <w:sz w:val="24"/>
          <w:szCs w:val="28"/>
        </w:rPr>
        <w:t>产品的名称、型号、生产企业、设计、关键件、能源和资源、生产工艺、</w:t>
      </w:r>
      <w:r w:rsidR="00DB1621" w:rsidRPr="00DB1621">
        <w:rPr>
          <w:rFonts w:hint="eastAsia"/>
          <w:sz w:val="24"/>
          <w:szCs w:val="28"/>
        </w:rPr>
        <w:lastRenderedPageBreak/>
        <w:t>交付及储存、使用、回收与处置等各环节与申请</w:t>
      </w:r>
      <w:r>
        <w:rPr>
          <w:rFonts w:hint="eastAsia"/>
          <w:sz w:val="24"/>
          <w:szCs w:val="32"/>
        </w:rPr>
        <w:t>评价</w:t>
      </w:r>
      <w:r w:rsidR="00DB1621" w:rsidRPr="00DB1621">
        <w:rPr>
          <w:rFonts w:hint="eastAsia"/>
          <w:sz w:val="24"/>
          <w:szCs w:val="28"/>
        </w:rPr>
        <w:t>时确认的产品信息保持一致的特性。</w:t>
      </w:r>
    </w:p>
    <w:p w:rsidR="002E657C" w:rsidRPr="00DB1621" w:rsidRDefault="00DB1621" w:rsidP="00DB1621">
      <w:pPr>
        <w:spacing w:line="360" w:lineRule="auto"/>
        <w:ind w:firstLineChars="200" w:firstLine="480"/>
        <w:rPr>
          <w:rFonts w:ascii="宋体" w:hAnsi="宋体" w:hint="eastAsia"/>
          <w:sz w:val="24"/>
          <w:szCs w:val="28"/>
        </w:rPr>
      </w:pPr>
      <w:r w:rsidRPr="00DB1621">
        <w:rPr>
          <w:rFonts w:ascii="宋体" w:hAnsi="宋体" w:hint="eastAsia"/>
          <w:sz w:val="24"/>
          <w:szCs w:val="28"/>
        </w:rPr>
        <w:t>[来源：CNCA-CFP-00：2025，7.5.3，有修改]</w:t>
      </w:r>
    </w:p>
    <w:p w:rsidR="002E657C" w:rsidRPr="00170274" w:rsidRDefault="005065D5" w:rsidP="00340BF9">
      <w:pPr>
        <w:pStyle w:val="2"/>
        <w:spacing w:before="156" w:after="156"/>
      </w:pPr>
      <w:bookmarkStart w:id="77" w:name="_Toc200055605"/>
      <w:bookmarkStart w:id="78" w:name="_Toc211335776"/>
      <w:r w:rsidRPr="00B85BC5">
        <w:rPr>
          <w:rFonts w:hint="eastAsia"/>
        </w:rPr>
        <w:t>4</w:t>
      </w:r>
      <w:r w:rsidRPr="00B85BC5">
        <w:t>.4</w:t>
      </w:r>
      <w:r w:rsidR="002E657C" w:rsidRPr="00B85BC5">
        <w:rPr>
          <w:rFonts w:hint="eastAsia"/>
        </w:rPr>
        <w:t>总则</w:t>
      </w:r>
      <w:bookmarkEnd w:id="77"/>
      <w:bookmarkEnd w:id="78"/>
    </w:p>
    <w:p w:rsidR="008E29FF" w:rsidRDefault="00950BAE" w:rsidP="0038263C">
      <w:pPr>
        <w:spacing w:line="360" w:lineRule="auto"/>
        <w:ind w:firstLine="420"/>
        <w:rPr>
          <w:sz w:val="24"/>
          <w:szCs w:val="32"/>
        </w:rPr>
      </w:pPr>
      <w:r w:rsidRPr="00950BAE">
        <w:rPr>
          <w:rFonts w:hint="eastAsia"/>
          <w:sz w:val="24"/>
          <w:szCs w:val="32"/>
        </w:rPr>
        <w:t>乳制品碳足迹标识评价的根本目的在于建立科学、统一的乳制品温室气体排放量化评估体系，为乳制品行业绿色低碳转型提供标准化技术支撑。本标准严格依据《产品碳足迹标识认证通用实施规则（试行）》（</w:t>
      </w:r>
      <w:r w:rsidRPr="00950BAE">
        <w:rPr>
          <w:rFonts w:hint="eastAsia"/>
          <w:sz w:val="24"/>
          <w:szCs w:val="32"/>
        </w:rPr>
        <w:t>CNCA-CFP-00</w:t>
      </w:r>
      <w:r w:rsidRPr="00950BAE">
        <w:rPr>
          <w:rFonts w:hint="eastAsia"/>
          <w:sz w:val="24"/>
          <w:szCs w:val="32"/>
        </w:rPr>
        <w:t>：</w:t>
      </w:r>
      <w:r w:rsidRPr="00950BAE">
        <w:rPr>
          <w:rFonts w:hint="eastAsia"/>
          <w:sz w:val="24"/>
          <w:szCs w:val="32"/>
        </w:rPr>
        <w:t>2025</w:t>
      </w:r>
      <w:r w:rsidRPr="00950BAE">
        <w:rPr>
          <w:rFonts w:hint="eastAsia"/>
          <w:sz w:val="24"/>
          <w:szCs w:val="32"/>
        </w:rPr>
        <w:t>）编制，规定乳制品碳足迹标识</w:t>
      </w:r>
      <w:r w:rsidR="00547CAD">
        <w:rPr>
          <w:rFonts w:hint="eastAsia"/>
          <w:sz w:val="24"/>
          <w:szCs w:val="32"/>
        </w:rPr>
        <w:t>评价</w:t>
      </w:r>
      <w:r w:rsidRPr="00950BAE">
        <w:rPr>
          <w:rFonts w:hint="eastAsia"/>
          <w:sz w:val="24"/>
          <w:szCs w:val="32"/>
        </w:rPr>
        <w:t>实施的具体要求，与该通用实施规则配套使用，形成完整的</w:t>
      </w:r>
      <w:r w:rsidR="00D30E76">
        <w:rPr>
          <w:rFonts w:hint="eastAsia"/>
          <w:sz w:val="24"/>
          <w:szCs w:val="32"/>
        </w:rPr>
        <w:t>评价</w:t>
      </w:r>
      <w:r w:rsidRPr="00950BAE">
        <w:rPr>
          <w:rFonts w:hint="eastAsia"/>
          <w:sz w:val="24"/>
          <w:szCs w:val="32"/>
        </w:rPr>
        <w:t>技术框架。通过建立标准化的评价流程与方法，为乳制品企业开展碳足迹标识</w:t>
      </w:r>
      <w:r w:rsidR="00547CAD">
        <w:rPr>
          <w:rFonts w:hint="eastAsia"/>
          <w:sz w:val="24"/>
          <w:szCs w:val="32"/>
        </w:rPr>
        <w:t>评价</w:t>
      </w:r>
      <w:r w:rsidRPr="00950BAE">
        <w:rPr>
          <w:rFonts w:hint="eastAsia"/>
          <w:sz w:val="24"/>
          <w:szCs w:val="32"/>
        </w:rPr>
        <w:t>提供明确的技术路径，推动行业碳足迹管理水平全面提升，助力乳制品行业实现绿色低碳转型目标</w:t>
      </w:r>
      <w:r w:rsidR="008E29FF">
        <w:rPr>
          <w:rFonts w:hint="eastAsia"/>
          <w:sz w:val="24"/>
          <w:szCs w:val="32"/>
        </w:rPr>
        <w:t>。</w:t>
      </w:r>
    </w:p>
    <w:p w:rsidR="008E29FF" w:rsidRDefault="00950BAE" w:rsidP="00950BAE">
      <w:pPr>
        <w:spacing w:line="360" w:lineRule="auto"/>
        <w:ind w:firstLine="420"/>
        <w:rPr>
          <w:sz w:val="24"/>
          <w:szCs w:val="32"/>
        </w:rPr>
      </w:pPr>
      <w:r w:rsidRPr="00950BAE">
        <w:rPr>
          <w:rFonts w:hint="eastAsia"/>
          <w:sz w:val="24"/>
          <w:szCs w:val="32"/>
        </w:rPr>
        <w:t>评价原理基于</w:t>
      </w:r>
      <w:r w:rsidR="00FE7896" w:rsidRPr="00FE7896">
        <w:rPr>
          <w:rFonts w:hint="eastAsia"/>
          <w:sz w:val="24"/>
          <w:szCs w:val="32"/>
        </w:rPr>
        <w:t>GB/T</w:t>
      </w:r>
      <w:r w:rsidR="00F0340E">
        <w:rPr>
          <w:rFonts w:hint="eastAsia"/>
          <w:sz w:val="24"/>
          <w:szCs w:val="32"/>
        </w:rPr>
        <w:t xml:space="preserve"> </w:t>
      </w:r>
      <w:r w:rsidR="00FE7896" w:rsidRPr="00FE7896">
        <w:rPr>
          <w:rFonts w:hint="eastAsia"/>
          <w:sz w:val="24"/>
          <w:szCs w:val="32"/>
        </w:rPr>
        <w:t>24067-2024</w:t>
      </w:r>
      <w:r w:rsidR="00FE7896" w:rsidRPr="00FE7896">
        <w:rPr>
          <w:rFonts w:hint="eastAsia"/>
          <w:sz w:val="24"/>
          <w:szCs w:val="32"/>
        </w:rPr>
        <w:t>和《温室气体</w:t>
      </w:r>
      <w:r w:rsidR="00FE7896" w:rsidRPr="00FE7896">
        <w:rPr>
          <w:rFonts w:hint="eastAsia"/>
          <w:sz w:val="24"/>
          <w:szCs w:val="32"/>
        </w:rPr>
        <w:t xml:space="preserve"> </w:t>
      </w:r>
      <w:r w:rsidR="00FE7896" w:rsidRPr="00FE7896">
        <w:rPr>
          <w:rFonts w:hint="eastAsia"/>
          <w:sz w:val="24"/>
          <w:szCs w:val="32"/>
        </w:rPr>
        <w:t>产品碳足迹量化方法与要求</w:t>
      </w:r>
      <w:r w:rsidR="00FE7896" w:rsidRPr="00FE7896">
        <w:rPr>
          <w:rFonts w:hint="eastAsia"/>
          <w:sz w:val="24"/>
          <w:szCs w:val="32"/>
        </w:rPr>
        <w:t xml:space="preserve"> </w:t>
      </w:r>
      <w:r w:rsidR="00FE7896" w:rsidRPr="00FE7896">
        <w:rPr>
          <w:rFonts w:hint="eastAsia"/>
          <w:sz w:val="24"/>
          <w:szCs w:val="32"/>
        </w:rPr>
        <w:t>乳制品》的计算要求</w:t>
      </w:r>
      <w:r w:rsidRPr="00950BAE">
        <w:rPr>
          <w:rFonts w:hint="eastAsia"/>
          <w:sz w:val="24"/>
          <w:szCs w:val="32"/>
        </w:rPr>
        <w:t>，</w:t>
      </w:r>
      <w:r w:rsidR="00FE7896">
        <w:rPr>
          <w:rFonts w:hint="eastAsia"/>
          <w:sz w:val="24"/>
          <w:szCs w:val="32"/>
        </w:rPr>
        <w:t>结合</w:t>
      </w:r>
      <w:r w:rsidR="00FE7896" w:rsidRPr="00FE7896">
        <w:rPr>
          <w:rFonts w:hint="eastAsia"/>
          <w:sz w:val="24"/>
          <w:szCs w:val="32"/>
        </w:rPr>
        <w:t>企业碳足迹管理水平</w:t>
      </w:r>
      <w:proofErr w:type="gramStart"/>
      <w:r w:rsidR="00FE7896" w:rsidRPr="00FE7896">
        <w:rPr>
          <w:rFonts w:hint="eastAsia"/>
          <w:sz w:val="24"/>
          <w:szCs w:val="32"/>
        </w:rPr>
        <w:t>和降碳成效</w:t>
      </w:r>
      <w:proofErr w:type="gramEnd"/>
      <w:r w:rsidR="00FE7896" w:rsidRPr="00FE7896">
        <w:rPr>
          <w:rFonts w:hint="eastAsia"/>
          <w:sz w:val="24"/>
          <w:szCs w:val="32"/>
        </w:rPr>
        <w:t>，将评价产品</w:t>
      </w:r>
      <w:proofErr w:type="gramStart"/>
      <w:r w:rsidR="00FE7896" w:rsidRPr="00FE7896">
        <w:rPr>
          <w:rFonts w:hint="eastAsia"/>
          <w:sz w:val="24"/>
          <w:szCs w:val="32"/>
        </w:rPr>
        <w:t>分为减碳产品</w:t>
      </w:r>
      <w:proofErr w:type="gramEnd"/>
      <w:r w:rsidR="00FE7896" w:rsidRPr="00FE7896">
        <w:rPr>
          <w:rFonts w:hint="eastAsia"/>
          <w:sz w:val="24"/>
          <w:szCs w:val="32"/>
        </w:rPr>
        <w:t>、低碳产品、碳中和产品三个等级</w:t>
      </w:r>
      <w:r w:rsidRPr="00950BAE">
        <w:rPr>
          <w:rFonts w:hint="eastAsia"/>
          <w:sz w:val="24"/>
          <w:szCs w:val="32"/>
        </w:rPr>
        <w:t>。</w:t>
      </w:r>
      <w:proofErr w:type="gramStart"/>
      <w:r w:rsidR="00FE7896" w:rsidRPr="00FE7896">
        <w:rPr>
          <w:rFonts w:hint="eastAsia"/>
          <w:sz w:val="24"/>
          <w:szCs w:val="32"/>
        </w:rPr>
        <w:t>减碳产品</w:t>
      </w:r>
      <w:proofErr w:type="gramEnd"/>
      <w:r w:rsidR="00FE7896" w:rsidRPr="00FE7896">
        <w:rPr>
          <w:rFonts w:hint="eastAsia"/>
          <w:sz w:val="24"/>
          <w:szCs w:val="32"/>
        </w:rPr>
        <w:t>是指与同一乳制品生产的基准期的碳足迹基准值相比产品碳足迹实现降低且符合相应定性指标要求的产品，低碳产品是指与该乳制品生产的同类产品的碳足迹基准值相比产品碳足迹低于行业基准值且符合相应定性指标要求的产品，碳中和产品是指通过温室气体排放量减少或清除量增加使碳足迹降低并通过抵消手段实现碳平衡且符合相应定性指标要求的产品</w:t>
      </w:r>
      <w:r w:rsidR="008E29FF">
        <w:rPr>
          <w:rFonts w:hint="eastAsia"/>
          <w:sz w:val="24"/>
          <w:szCs w:val="32"/>
        </w:rPr>
        <w:t>。</w:t>
      </w:r>
      <w:r w:rsidR="00FE7896" w:rsidRPr="00FE7896">
        <w:rPr>
          <w:sz w:val="24"/>
          <w:szCs w:val="32"/>
        </w:rPr>
        <w:t>评价模式采用</w:t>
      </w:r>
      <w:r w:rsidR="0005204F">
        <w:rPr>
          <w:rFonts w:hint="eastAsia"/>
          <w:sz w:val="24"/>
          <w:szCs w:val="32"/>
        </w:rPr>
        <w:t>“</w:t>
      </w:r>
      <w:r w:rsidR="00FE7896" w:rsidRPr="00FE7896">
        <w:rPr>
          <w:sz w:val="24"/>
          <w:szCs w:val="32"/>
        </w:rPr>
        <w:t>初始检查</w:t>
      </w:r>
      <w:r w:rsidR="00FE7896" w:rsidRPr="00FE7896">
        <w:rPr>
          <w:sz w:val="24"/>
          <w:szCs w:val="32"/>
        </w:rPr>
        <w:t>+</w:t>
      </w:r>
      <w:r w:rsidR="00FE7896" w:rsidRPr="00FE7896">
        <w:rPr>
          <w:sz w:val="24"/>
          <w:szCs w:val="32"/>
        </w:rPr>
        <w:t>产品碳足迹核查</w:t>
      </w:r>
      <w:r w:rsidR="00FE7896" w:rsidRPr="00FE7896">
        <w:rPr>
          <w:sz w:val="24"/>
          <w:szCs w:val="32"/>
        </w:rPr>
        <w:t>+</w:t>
      </w:r>
      <w:r w:rsidR="00FE7896" w:rsidRPr="00FE7896">
        <w:rPr>
          <w:sz w:val="24"/>
          <w:szCs w:val="32"/>
        </w:rPr>
        <w:t>获证后监督</w:t>
      </w:r>
      <w:r w:rsidR="0005204F">
        <w:rPr>
          <w:rFonts w:hint="eastAsia"/>
          <w:sz w:val="24"/>
          <w:szCs w:val="32"/>
        </w:rPr>
        <w:t>”</w:t>
      </w:r>
      <w:r w:rsidR="00FE7896" w:rsidRPr="00FE7896">
        <w:rPr>
          <w:sz w:val="24"/>
          <w:szCs w:val="32"/>
        </w:rPr>
        <w:t>的三阶段模式，通过系统化的评价流程确保评价结果的科学性、准确性和持续有效性。</w:t>
      </w:r>
    </w:p>
    <w:p w:rsidR="008E29FF" w:rsidRDefault="00FE7896" w:rsidP="0038263C">
      <w:pPr>
        <w:spacing w:line="360" w:lineRule="auto"/>
        <w:ind w:firstLine="420"/>
        <w:rPr>
          <w:sz w:val="24"/>
          <w:szCs w:val="32"/>
        </w:rPr>
      </w:pPr>
      <w:r w:rsidRPr="00FE7896">
        <w:rPr>
          <w:rFonts w:hint="eastAsia"/>
          <w:sz w:val="24"/>
          <w:szCs w:val="32"/>
        </w:rPr>
        <w:t>评价内容涵盖评价对象界定、评价单元划分、数据质量管理、核查验证机制、获证后监督和标识使用管理等方面。评价对象为以生鲜牛（羊）乳为主要原料生产的各类乳制品，包括婴儿食品、乳制品、冰制品、茶饮料、乳清饮料、富含蛋白质的运动饮料等，其他特殊乳制品的碳足迹标识评价可参照本标准执行。评价单元以单一包装乳制品为功能单位，如</w:t>
      </w:r>
      <w:r w:rsidR="0005204F">
        <w:rPr>
          <w:rFonts w:hint="eastAsia"/>
          <w:sz w:val="24"/>
          <w:szCs w:val="32"/>
        </w:rPr>
        <w:t>“</w:t>
      </w:r>
      <w:r w:rsidRPr="00FE7896">
        <w:rPr>
          <w:rFonts w:hint="eastAsia"/>
          <w:sz w:val="24"/>
          <w:szCs w:val="32"/>
        </w:rPr>
        <w:t>1</w:t>
      </w:r>
      <w:r w:rsidRPr="00FE7896">
        <w:rPr>
          <w:rFonts w:hint="eastAsia"/>
          <w:sz w:val="24"/>
          <w:szCs w:val="32"/>
        </w:rPr>
        <w:t>盒</w:t>
      </w:r>
      <w:r w:rsidRPr="00FE7896">
        <w:rPr>
          <w:rFonts w:hint="eastAsia"/>
          <w:sz w:val="24"/>
          <w:szCs w:val="32"/>
        </w:rPr>
        <w:t>250</w:t>
      </w:r>
      <w:r w:rsidRPr="00FE7896">
        <w:rPr>
          <w:rFonts w:hint="eastAsia"/>
          <w:sz w:val="24"/>
          <w:szCs w:val="32"/>
        </w:rPr>
        <w:t>毫升全脂巴氏杀菌乳</w:t>
      </w:r>
      <w:r w:rsidR="0005204F">
        <w:rPr>
          <w:rFonts w:hint="eastAsia"/>
          <w:sz w:val="24"/>
          <w:szCs w:val="32"/>
        </w:rPr>
        <w:t>”</w:t>
      </w:r>
      <w:r w:rsidRPr="00FE7896">
        <w:rPr>
          <w:rFonts w:hint="eastAsia"/>
          <w:sz w:val="24"/>
          <w:szCs w:val="32"/>
        </w:rPr>
        <w:t>或</w:t>
      </w:r>
      <w:r w:rsidR="0005204F">
        <w:rPr>
          <w:rFonts w:hint="eastAsia"/>
          <w:sz w:val="24"/>
          <w:szCs w:val="32"/>
        </w:rPr>
        <w:t>“</w:t>
      </w:r>
      <w:r w:rsidRPr="00FE7896">
        <w:rPr>
          <w:rFonts w:hint="eastAsia"/>
          <w:sz w:val="24"/>
          <w:szCs w:val="32"/>
        </w:rPr>
        <w:t>1</w:t>
      </w:r>
      <w:r w:rsidRPr="00FE7896">
        <w:rPr>
          <w:rFonts w:hint="eastAsia"/>
          <w:sz w:val="24"/>
          <w:szCs w:val="32"/>
        </w:rPr>
        <w:t>罐</w:t>
      </w:r>
      <w:r w:rsidRPr="00FE7896">
        <w:rPr>
          <w:rFonts w:hint="eastAsia"/>
          <w:sz w:val="24"/>
          <w:szCs w:val="32"/>
        </w:rPr>
        <w:t>1</w:t>
      </w:r>
      <w:r w:rsidRPr="00FE7896">
        <w:rPr>
          <w:rFonts w:hint="eastAsia"/>
          <w:sz w:val="24"/>
          <w:szCs w:val="32"/>
        </w:rPr>
        <w:t>千克脱脂牛乳奶粉</w:t>
      </w:r>
      <w:r w:rsidR="0005204F">
        <w:rPr>
          <w:rFonts w:hint="eastAsia"/>
          <w:sz w:val="24"/>
          <w:szCs w:val="32"/>
        </w:rPr>
        <w:t>”</w:t>
      </w:r>
      <w:r w:rsidRPr="00FE7896">
        <w:rPr>
          <w:rFonts w:hint="eastAsia"/>
          <w:sz w:val="24"/>
          <w:szCs w:val="32"/>
        </w:rPr>
        <w:t>，系统边界采用</w:t>
      </w:r>
      <w:r w:rsidR="0005204F">
        <w:rPr>
          <w:rFonts w:hint="eastAsia"/>
          <w:sz w:val="24"/>
          <w:szCs w:val="32"/>
        </w:rPr>
        <w:t>“</w:t>
      </w:r>
      <w:r w:rsidRPr="00FE7896">
        <w:rPr>
          <w:rFonts w:hint="eastAsia"/>
          <w:sz w:val="24"/>
          <w:szCs w:val="32"/>
        </w:rPr>
        <w:t>从摇篮到坟墓</w:t>
      </w:r>
      <w:r w:rsidR="0005204F">
        <w:rPr>
          <w:rFonts w:hint="eastAsia"/>
          <w:sz w:val="24"/>
          <w:szCs w:val="32"/>
        </w:rPr>
        <w:t>”</w:t>
      </w:r>
      <w:r w:rsidRPr="00FE7896">
        <w:rPr>
          <w:rFonts w:hint="eastAsia"/>
          <w:sz w:val="24"/>
          <w:szCs w:val="32"/>
        </w:rPr>
        <w:t>的全生命周期范围设定，覆盖原料奶获取、其他原辅料获取、乳制品生产、产品分销、废弃物处理五大阶段，确保覆盖全生命周期内不少于</w:t>
      </w:r>
      <w:r w:rsidRPr="00FE7896">
        <w:rPr>
          <w:rFonts w:hint="eastAsia"/>
          <w:sz w:val="24"/>
          <w:szCs w:val="32"/>
        </w:rPr>
        <w:t>99%</w:t>
      </w:r>
      <w:r w:rsidRPr="00FE7896">
        <w:rPr>
          <w:rFonts w:hint="eastAsia"/>
          <w:sz w:val="24"/>
          <w:szCs w:val="32"/>
        </w:rPr>
        <w:t>的总能耗、产品内容物质量及环境影响。数据质量管理严格区分核心单元过程与非核心单元过程，对原料奶获取、乳</w:t>
      </w:r>
      <w:r w:rsidRPr="00FE7896">
        <w:rPr>
          <w:rFonts w:hint="eastAsia"/>
          <w:sz w:val="24"/>
          <w:szCs w:val="32"/>
        </w:rPr>
        <w:lastRenderedPageBreak/>
        <w:t>制品生产等核心过程要求收集现场数据，对包装材料、废弃物处理等非核心过程可采用次级数据，数据质量从时间、地域、技术三个核心层面进行分级评价，初级数据应满足数据质量等级（</w:t>
      </w:r>
      <w:r w:rsidRPr="00FE7896">
        <w:rPr>
          <w:rFonts w:hint="eastAsia"/>
          <w:sz w:val="24"/>
          <w:szCs w:val="32"/>
        </w:rPr>
        <w:t>DQR</w:t>
      </w:r>
      <w:r w:rsidRPr="00FE7896">
        <w:rPr>
          <w:rFonts w:hint="eastAsia"/>
          <w:sz w:val="24"/>
          <w:szCs w:val="32"/>
        </w:rPr>
        <w:t>）≤</w:t>
      </w:r>
      <w:r w:rsidRPr="00FE7896">
        <w:rPr>
          <w:rFonts w:hint="eastAsia"/>
          <w:sz w:val="24"/>
          <w:szCs w:val="32"/>
        </w:rPr>
        <w:t>2</w:t>
      </w:r>
      <w:r w:rsidRPr="00FE7896">
        <w:rPr>
          <w:rFonts w:hint="eastAsia"/>
          <w:sz w:val="24"/>
          <w:szCs w:val="32"/>
        </w:rPr>
        <w:t>，其他次级数据应满足数据质量等级（</w:t>
      </w:r>
      <w:r w:rsidRPr="00FE7896">
        <w:rPr>
          <w:rFonts w:hint="eastAsia"/>
          <w:sz w:val="24"/>
          <w:szCs w:val="32"/>
        </w:rPr>
        <w:t>DQR</w:t>
      </w:r>
      <w:r w:rsidRPr="00FE7896">
        <w:rPr>
          <w:rFonts w:hint="eastAsia"/>
          <w:sz w:val="24"/>
          <w:szCs w:val="32"/>
        </w:rPr>
        <w:t>）≤</w:t>
      </w:r>
      <w:r w:rsidRPr="00FE7896">
        <w:rPr>
          <w:rFonts w:hint="eastAsia"/>
          <w:sz w:val="24"/>
          <w:szCs w:val="32"/>
        </w:rPr>
        <w:t>3</w:t>
      </w:r>
      <w:r w:rsidR="008E29FF">
        <w:rPr>
          <w:rFonts w:hint="eastAsia"/>
          <w:sz w:val="24"/>
          <w:szCs w:val="32"/>
        </w:rPr>
        <w:t>。</w:t>
      </w:r>
      <w:r>
        <w:rPr>
          <w:rFonts w:hint="eastAsia"/>
          <w:sz w:val="24"/>
          <w:szCs w:val="32"/>
        </w:rPr>
        <w:t>获证后</w:t>
      </w:r>
      <w:r w:rsidRPr="00FE7896">
        <w:rPr>
          <w:rFonts w:hint="eastAsia"/>
          <w:sz w:val="24"/>
          <w:szCs w:val="32"/>
        </w:rPr>
        <w:t>重点检查企业保证能力持续符合性、产品一致性持续符合性、产品碳足迹量化准确性和</w:t>
      </w:r>
      <w:proofErr w:type="gramStart"/>
      <w:r w:rsidRPr="00FE7896">
        <w:rPr>
          <w:rFonts w:hint="eastAsia"/>
          <w:sz w:val="24"/>
          <w:szCs w:val="32"/>
        </w:rPr>
        <w:t>降碳计划</w:t>
      </w:r>
      <w:proofErr w:type="gramEnd"/>
      <w:r w:rsidRPr="00FE7896">
        <w:rPr>
          <w:rFonts w:hint="eastAsia"/>
          <w:sz w:val="24"/>
          <w:szCs w:val="32"/>
        </w:rPr>
        <w:t>实施情况。标识管理方面，乳制品碳足迹标识以绿色系为主色调，以碳的分子式</w:t>
      </w:r>
      <w:r w:rsidRPr="00FE7896">
        <w:rPr>
          <w:sz w:val="24"/>
          <w:szCs w:val="32"/>
        </w:rPr>
        <w:t>CO₂</w:t>
      </w:r>
      <w:r w:rsidRPr="00FE7896">
        <w:rPr>
          <w:rFonts w:hint="eastAsia"/>
          <w:sz w:val="24"/>
          <w:szCs w:val="32"/>
        </w:rPr>
        <w:t>为基础设计，采用地球图形的海洋板块结合牛奶奶浪的形状，标识下方附二维码，通过链接提供详细的第三方评价机构的评价信息和核证信息、乳制品碳足迹量化的</w:t>
      </w:r>
      <w:proofErr w:type="gramStart"/>
      <w:r w:rsidRPr="00FE7896">
        <w:rPr>
          <w:rFonts w:hint="eastAsia"/>
          <w:sz w:val="24"/>
          <w:szCs w:val="32"/>
        </w:rPr>
        <w:t>降碳成效</w:t>
      </w:r>
      <w:proofErr w:type="gramEnd"/>
      <w:r w:rsidRPr="00FE7896">
        <w:rPr>
          <w:rFonts w:hint="eastAsia"/>
          <w:sz w:val="24"/>
          <w:szCs w:val="32"/>
        </w:rPr>
        <w:t>或中和成效、满足相应定性指标的内容披露，通过碳足迹标识评价并获得评价证书的企业可应用于产品本体、包装、标签、说明书、企业网站、宣传材料、电子商务平台等多种载体。</w:t>
      </w:r>
    </w:p>
    <w:p w:rsidR="008E29FF" w:rsidRDefault="00950BAE" w:rsidP="0038263C">
      <w:pPr>
        <w:spacing w:line="360" w:lineRule="auto"/>
        <w:ind w:firstLine="420"/>
        <w:rPr>
          <w:sz w:val="24"/>
          <w:szCs w:val="32"/>
        </w:rPr>
      </w:pPr>
      <w:r w:rsidRPr="00950BAE">
        <w:rPr>
          <w:rFonts w:hint="eastAsia"/>
          <w:sz w:val="24"/>
          <w:szCs w:val="32"/>
        </w:rPr>
        <w:t>技术流程构建了</w:t>
      </w:r>
      <w:r>
        <w:rPr>
          <w:rFonts w:hint="eastAsia"/>
          <w:sz w:val="24"/>
          <w:szCs w:val="32"/>
        </w:rPr>
        <w:t>“</w:t>
      </w:r>
      <w:r w:rsidRPr="00950BAE">
        <w:rPr>
          <w:rFonts w:hint="eastAsia"/>
          <w:sz w:val="24"/>
          <w:szCs w:val="32"/>
        </w:rPr>
        <w:t>评价委托→受理→文件评审→现场检查→产品碳足迹核查→</w:t>
      </w:r>
      <w:r w:rsidR="00547CAD">
        <w:rPr>
          <w:rFonts w:hint="eastAsia"/>
          <w:sz w:val="24"/>
          <w:szCs w:val="32"/>
        </w:rPr>
        <w:t>评价</w:t>
      </w:r>
      <w:r w:rsidRPr="00950BAE">
        <w:rPr>
          <w:rFonts w:hint="eastAsia"/>
          <w:sz w:val="24"/>
          <w:szCs w:val="32"/>
        </w:rPr>
        <w:t>结果评价与批准→获证后监督</w:t>
      </w:r>
      <w:r>
        <w:rPr>
          <w:rFonts w:hint="eastAsia"/>
          <w:sz w:val="24"/>
          <w:szCs w:val="32"/>
        </w:rPr>
        <w:t>”</w:t>
      </w:r>
      <w:r w:rsidRPr="00950BAE">
        <w:rPr>
          <w:rFonts w:hint="eastAsia"/>
          <w:sz w:val="24"/>
          <w:szCs w:val="32"/>
        </w:rPr>
        <w:t>的完整</w:t>
      </w:r>
      <w:r w:rsidR="00547CAD">
        <w:rPr>
          <w:rFonts w:hint="eastAsia"/>
          <w:sz w:val="24"/>
          <w:szCs w:val="32"/>
        </w:rPr>
        <w:t>评价</w:t>
      </w:r>
      <w:r w:rsidRPr="00950BAE">
        <w:rPr>
          <w:rFonts w:hint="eastAsia"/>
          <w:sz w:val="24"/>
          <w:szCs w:val="32"/>
        </w:rPr>
        <w:t>流程体系，形成从申请受理到持续监管的全过程质量控制闭环。评价委托阶段要求委托人提交包括评价委托书、营业执照、产品工艺流程图、生产设备清单、产品碳足迹量化数据收集清单、产品</w:t>
      </w:r>
      <w:proofErr w:type="gramStart"/>
      <w:r w:rsidRPr="00950BAE">
        <w:rPr>
          <w:rFonts w:hint="eastAsia"/>
          <w:sz w:val="24"/>
          <w:szCs w:val="32"/>
        </w:rPr>
        <w:t>降碳方案</w:t>
      </w:r>
      <w:proofErr w:type="gramEnd"/>
      <w:r w:rsidRPr="00950BAE">
        <w:rPr>
          <w:rFonts w:hint="eastAsia"/>
          <w:sz w:val="24"/>
          <w:szCs w:val="32"/>
        </w:rPr>
        <w:t>等</w:t>
      </w:r>
      <w:r w:rsidRPr="00950BAE">
        <w:rPr>
          <w:rFonts w:hint="eastAsia"/>
          <w:sz w:val="24"/>
          <w:szCs w:val="32"/>
        </w:rPr>
        <w:t>15</w:t>
      </w:r>
      <w:r w:rsidRPr="00950BAE">
        <w:rPr>
          <w:rFonts w:hint="eastAsia"/>
          <w:sz w:val="24"/>
          <w:szCs w:val="32"/>
        </w:rPr>
        <w:t>项必需文件，建立完整的申请档案。受理阶段</w:t>
      </w:r>
      <w:proofErr w:type="gramStart"/>
      <w:r w:rsidRPr="00950BAE">
        <w:rPr>
          <w:rFonts w:hint="eastAsia"/>
          <w:sz w:val="24"/>
          <w:szCs w:val="32"/>
        </w:rPr>
        <w:t>由</w:t>
      </w:r>
      <w:r w:rsidR="00547CAD">
        <w:rPr>
          <w:rFonts w:hint="eastAsia"/>
          <w:sz w:val="24"/>
          <w:szCs w:val="32"/>
        </w:rPr>
        <w:t>评价</w:t>
      </w:r>
      <w:proofErr w:type="gramEnd"/>
      <w:r w:rsidRPr="00950BAE">
        <w:rPr>
          <w:rFonts w:hint="eastAsia"/>
          <w:sz w:val="24"/>
          <w:szCs w:val="32"/>
        </w:rPr>
        <w:t>机构对委托文件进行完整性和合</w:t>
      </w:r>
      <w:proofErr w:type="gramStart"/>
      <w:r w:rsidRPr="00950BAE">
        <w:rPr>
          <w:rFonts w:hint="eastAsia"/>
          <w:sz w:val="24"/>
          <w:szCs w:val="32"/>
        </w:rPr>
        <w:t>规</w:t>
      </w:r>
      <w:proofErr w:type="gramEnd"/>
      <w:r w:rsidRPr="00950BAE">
        <w:rPr>
          <w:rFonts w:hint="eastAsia"/>
          <w:sz w:val="24"/>
          <w:szCs w:val="32"/>
        </w:rPr>
        <w:t>性初审，确保后续评价工作具备基础条件。文件评审阶段遵循相关性、完整性、一致性、准确性、透明性和避免重复计算的基本原则，按照</w:t>
      </w:r>
      <w:r w:rsidRPr="00950BAE">
        <w:rPr>
          <w:rFonts w:hint="eastAsia"/>
          <w:sz w:val="24"/>
          <w:szCs w:val="32"/>
        </w:rPr>
        <w:t>2-5</w:t>
      </w:r>
      <w:r w:rsidRPr="00950BAE">
        <w:rPr>
          <w:rFonts w:hint="eastAsia"/>
          <w:sz w:val="24"/>
          <w:szCs w:val="32"/>
        </w:rPr>
        <w:t>人日的工作量对企业提交材料进行全面技术审查。现场检查阶段组织具备相应资质的评价人员深入企业生产现场，按照不低于</w:t>
      </w:r>
      <w:r w:rsidRPr="00950BAE">
        <w:rPr>
          <w:rFonts w:hint="eastAsia"/>
          <w:sz w:val="24"/>
          <w:szCs w:val="32"/>
        </w:rPr>
        <w:t>2</w:t>
      </w:r>
      <w:r w:rsidRPr="00950BAE">
        <w:rPr>
          <w:rFonts w:hint="eastAsia"/>
          <w:sz w:val="24"/>
          <w:szCs w:val="32"/>
        </w:rPr>
        <w:t>人日的基础</w:t>
      </w:r>
      <w:proofErr w:type="gramStart"/>
      <w:r w:rsidRPr="00950BAE">
        <w:rPr>
          <w:rFonts w:hint="eastAsia"/>
          <w:sz w:val="24"/>
          <w:szCs w:val="32"/>
        </w:rPr>
        <w:t>人日数</w:t>
      </w:r>
      <w:proofErr w:type="gramEnd"/>
      <w:r w:rsidRPr="00950BAE">
        <w:rPr>
          <w:rFonts w:hint="eastAsia"/>
          <w:sz w:val="24"/>
          <w:szCs w:val="32"/>
        </w:rPr>
        <w:t>开展企业保证能力检查和产品一致性检查，实地核实生产工艺流程、关键生产参数和数据收集准确性。产品碳足迹核查阶段在合理保证等级下，依据</w:t>
      </w:r>
      <w:r w:rsidRPr="00950BAE">
        <w:rPr>
          <w:rFonts w:hint="eastAsia"/>
          <w:sz w:val="24"/>
          <w:szCs w:val="32"/>
        </w:rPr>
        <w:t>GB/T24067-2024</w:t>
      </w:r>
      <w:r w:rsidRPr="00950BAE">
        <w:rPr>
          <w:rFonts w:hint="eastAsia"/>
          <w:sz w:val="24"/>
          <w:szCs w:val="32"/>
        </w:rPr>
        <w:t>与《温室气体</w:t>
      </w:r>
      <w:r w:rsidRPr="00950BAE">
        <w:rPr>
          <w:rFonts w:hint="eastAsia"/>
          <w:sz w:val="24"/>
          <w:szCs w:val="32"/>
        </w:rPr>
        <w:t xml:space="preserve"> </w:t>
      </w:r>
      <w:r w:rsidRPr="00950BAE">
        <w:rPr>
          <w:rFonts w:hint="eastAsia"/>
          <w:sz w:val="24"/>
          <w:szCs w:val="32"/>
        </w:rPr>
        <w:t>产品碳足迹量化方法与要求</w:t>
      </w:r>
      <w:r w:rsidRPr="00950BAE">
        <w:rPr>
          <w:rFonts w:hint="eastAsia"/>
          <w:sz w:val="24"/>
          <w:szCs w:val="32"/>
        </w:rPr>
        <w:t xml:space="preserve"> </w:t>
      </w:r>
      <w:r w:rsidRPr="00950BAE">
        <w:rPr>
          <w:rFonts w:hint="eastAsia"/>
          <w:sz w:val="24"/>
          <w:szCs w:val="32"/>
        </w:rPr>
        <w:t>乳制品》进行专业核查。</w:t>
      </w:r>
      <w:r w:rsidR="00FE7896" w:rsidRPr="00FE7896">
        <w:rPr>
          <w:sz w:val="24"/>
          <w:szCs w:val="32"/>
        </w:rPr>
        <w:t>评价结果评价与批准阶段对符合评价要求的颁发评价证书并授权使用统一的碳足迹标识，评价证书编号由乳制品碳足迹的英文简称、评价年份、产品代码、评价证书流水号组成，产品代码按照国家知识产权局商标局发布的《类似商品和服务区分表》编号确定</w:t>
      </w:r>
      <w:r w:rsidR="008E29FF">
        <w:rPr>
          <w:rFonts w:hint="eastAsia"/>
          <w:sz w:val="24"/>
          <w:szCs w:val="32"/>
        </w:rPr>
        <w:t>。</w:t>
      </w:r>
    </w:p>
    <w:p w:rsidR="008E29FF" w:rsidRDefault="00FE7896" w:rsidP="0038263C">
      <w:pPr>
        <w:spacing w:line="360" w:lineRule="auto"/>
        <w:ind w:firstLine="420"/>
        <w:rPr>
          <w:sz w:val="24"/>
          <w:szCs w:val="32"/>
        </w:rPr>
      </w:pPr>
      <w:r w:rsidRPr="00FE7896">
        <w:rPr>
          <w:rFonts w:hint="eastAsia"/>
          <w:sz w:val="24"/>
          <w:szCs w:val="32"/>
        </w:rPr>
        <w:t>碳足迹计算结果以千克二氧化碳当量</w:t>
      </w:r>
      <w:proofErr w:type="gramStart"/>
      <w:r w:rsidRPr="00FE7896">
        <w:rPr>
          <w:rFonts w:hint="eastAsia"/>
          <w:sz w:val="24"/>
          <w:szCs w:val="32"/>
        </w:rPr>
        <w:t>每功能</w:t>
      </w:r>
      <w:proofErr w:type="gramEnd"/>
      <w:r w:rsidRPr="00FE7896">
        <w:rPr>
          <w:rFonts w:hint="eastAsia"/>
          <w:sz w:val="24"/>
          <w:szCs w:val="32"/>
        </w:rPr>
        <w:t>单位表示，功能单位的描述应包括产品的种类、规格、容量等关键信息。评价机构应建立完善的获证后监督机制，在评价证书有效期内对获证企业进行定期的监督核查，确保其持续符合评价要求，</w:t>
      </w:r>
      <w:r w:rsidRPr="00FE7896">
        <w:rPr>
          <w:rFonts w:hint="eastAsia"/>
          <w:sz w:val="24"/>
          <w:szCs w:val="32"/>
        </w:rPr>
        <w:lastRenderedPageBreak/>
        <w:t>对于出现质量问题或发生重大变更的企业可适当增加核查频次。当评价证书出现暂停、撤销、注销或过期失效等情况时，企业应立即停止使用相应的碳足迹标识，并采取措施回收或销毁已印制但尚未使用的标识</w:t>
      </w:r>
      <w:r w:rsidR="008E29FF">
        <w:rPr>
          <w:rFonts w:hint="eastAsia"/>
          <w:sz w:val="24"/>
          <w:szCs w:val="32"/>
        </w:rPr>
        <w:t>。</w:t>
      </w:r>
    </w:p>
    <w:p w:rsidR="002E657C" w:rsidRPr="00C144CE" w:rsidRDefault="005065D5" w:rsidP="00340BF9">
      <w:pPr>
        <w:pStyle w:val="2"/>
        <w:spacing w:before="156" w:after="156"/>
      </w:pPr>
      <w:bookmarkStart w:id="79" w:name="_Toc200055606"/>
      <w:bookmarkStart w:id="80" w:name="_Toc211335777"/>
      <w:bookmarkStart w:id="81" w:name="OLE_LINK2"/>
      <w:r w:rsidRPr="00634AEE">
        <w:rPr>
          <w:rFonts w:hint="eastAsia"/>
        </w:rPr>
        <w:t>4</w:t>
      </w:r>
      <w:r w:rsidRPr="00634AEE">
        <w:t>.5</w:t>
      </w:r>
      <w:r w:rsidR="00634AEE" w:rsidRPr="00634AEE">
        <w:rPr>
          <w:rFonts w:hint="eastAsia"/>
        </w:rPr>
        <w:t>评价</w:t>
      </w:r>
      <w:r w:rsidR="002E657C" w:rsidRPr="00634AEE">
        <w:rPr>
          <w:rFonts w:hint="eastAsia"/>
        </w:rPr>
        <w:t>方法</w:t>
      </w:r>
      <w:bookmarkEnd w:id="79"/>
      <w:bookmarkEnd w:id="80"/>
    </w:p>
    <w:p w:rsidR="008E29FF" w:rsidRDefault="005065D5" w:rsidP="00340BF9">
      <w:pPr>
        <w:pStyle w:val="3"/>
        <w:rPr>
          <w:szCs w:val="32"/>
        </w:rPr>
      </w:pPr>
      <w:bookmarkStart w:id="82" w:name="_Toc209106528"/>
      <w:bookmarkStart w:id="83" w:name="_Toc211335778"/>
      <w:r w:rsidRPr="00634AEE">
        <w:rPr>
          <w:rFonts w:hint="eastAsia"/>
        </w:rPr>
        <w:t>4</w:t>
      </w:r>
      <w:r w:rsidRPr="00634AEE">
        <w:t>.5.1</w:t>
      </w:r>
      <w:r w:rsidR="00F97844" w:rsidRPr="00F97844">
        <w:rPr>
          <w:rFonts w:hint="eastAsia"/>
          <w:szCs w:val="32"/>
        </w:rPr>
        <w:t>评价准备阶段</w:t>
      </w:r>
      <w:bookmarkEnd w:id="82"/>
      <w:bookmarkEnd w:id="83"/>
    </w:p>
    <w:p w:rsidR="00F97844" w:rsidRPr="00F97844" w:rsidRDefault="00F97844" w:rsidP="00F97844">
      <w:pPr>
        <w:spacing w:line="360" w:lineRule="auto"/>
        <w:ind w:firstLineChars="200" w:firstLine="480"/>
        <w:rPr>
          <w:sz w:val="24"/>
          <w:szCs w:val="32"/>
        </w:rPr>
      </w:pPr>
      <w:r w:rsidRPr="00F97844">
        <w:rPr>
          <w:rFonts w:hint="eastAsia"/>
          <w:sz w:val="24"/>
          <w:szCs w:val="32"/>
        </w:rPr>
        <w:t>评价前期准备阶段构建了乳制品碳足迹标识评价工作的基础框架，通过系统性的准备工作确保后续评价活动的科学性与规范性。在评价对象界定方面，明确</w:t>
      </w:r>
      <w:r w:rsidR="00E20358" w:rsidRPr="00E20358">
        <w:rPr>
          <w:rFonts w:hint="eastAsia"/>
          <w:sz w:val="24"/>
          <w:szCs w:val="32"/>
        </w:rPr>
        <w:t>以生鲜牛（羊）乳为主要原料生产的各类乳制品，包括婴儿食品、乳制品、冰制品、茶饮料、乳清饮料、富含蛋白质的运动饮料</w:t>
      </w:r>
      <w:r w:rsidRPr="00F97844">
        <w:rPr>
          <w:rFonts w:hint="eastAsia"/>
          <w:sz w:val="24"/>
          <w:szCs w:val="32"/>
        </w:rPr>
        <w:t>等产品。在功能单位设定方面，采用单一包装乳制品为基准单位，如</w:t>
      </w:r>
      <w:r w:rsidR="00E175D8">
        <w:rPr>
          <w:rFonts w:hint="eastAsia"/>
          <w:sz w:val="24"/>
          <w:szCs w:val="32"/>
        </w:rPr>
        <w:t>“</w:t>
      </w:r>
      <w:r w:rsidRPr="00F97844">
        <w:rPr>
          <w:rFonts w:hint="eastAsia"/>
          <w:sz w:val="24"/>
          <w:szCs w:val="32"/>
        </w:rPr>
        <w:t>1</w:t>
      </w:r>
      <w:r w:rsidRPr="00F97844">
        <w:rPr>
          <w:rFonts w:hint="eastAsia"/>
          <w:sz w:val="24"/>
          <w:szCs w:val="32"/>
        </w:rPr>
        <w:t>盒</w:t>
      </w:r>
      <w:r w:rsidRPr="00F97844">
        <w:rPr>
          <w:rFonts w:hint="eastAsia"/>
          <w:sz w:val="24"/>
          <w:szCs w:val="32"/>
        </w:rPr>
        <w:t>250</w:t>
      </w:r>
      <w:r w:rsidRPr="00F97844">
        <w:rPr>
          <w:rFonts w:hint="eastAsia"/>
          <w:sz w:val="24"/>
          <w:szCs w:val="32"/>
        </w:rPr>
        <w:t>毫升全脂巴氏杀菌乳</w:t>
      </w:r>
      <w:r w:rsidR="008A366F">
        <w:rPr>
          <w:rFonts w:hint="eastAsia"/>
          <w:sz w:val="24"/>
          <w:szCs w:val="32"/>
        </w:rPr>
        <w:t>”</w:t>
      </w:r>
      <w:r w:rsidRPr="00F97844">
        <w:rPr>
          <w:rFonts w:hint="eastAsia"/>
          <w:sz w:val="24"/>
          <w:szCs w:val="32"/>
        </w:rPr>
        <w:t>或</w:t>
      </w:r>
      <w:r w:rsidR="008A366F">
        <w:rPr>
          <w:rFonts w:hint="eastAsia"/>
          <w:sz w:val="24"/>
          <w:szCs w:val="32"/>
        </w:rPr>
        <w:t>“</w:t>
      </w:r>
      <w:r w:rsidRPr="00F97844">
        <w:rPr>
          <w:rFonts w:hint="eastAsia"/>
          <w:sz w:val="24"/>
          <w:szCs w:val="32"/>
        </w:rPr>
        <w:t>1</w:t>
      </w:r>
      <w:r w:rsidRPr="00F97844">
        <w:rPr>
          <w:rFonts w:hint="eastAsia"/>
          <w:sz w:val="24"/>
          <w:szCs w:val="32"/>
        </w:rPr>
        <w:t>罐</w:t>
      </w:r>
      <w:r w:rsidRPr="00F97844">
        <w:rPr>
          <w:rFonts w:hint="eastAsia"/>
          <w:sz w:val="24"/>
          <w:szCs w:val="32"/>
        </w:rPr>
        <w:t>1</w:t>
      </w:r>
      <w:r w:rsidRPr="00F97844">
        <w:rPr>
          <w:rFonts w:hint="eastAsia"/>
          <w:sz w:val="24"/>
          <w:szCs w:val="32"/>
        </w:rPr>
        <w:t>千克脱脂牛乳奶粉</w:t>
      </w:r>
      <w:r w:rsidR="008A366F">
        <w:rPr>
          <w:rFonts w:hint="eastAsia"/>
          <w:sz w:val="24"/>
          <w:szCs w:val="32"/>
        </w:rPr>
        <w:t>”</w:t>
      </w:r>
      <w:r w:rsidRPr="00F97844">
        <w:rPr>
          <w:rFonts w:hint="eastAsia"/>
          <w:sz w:val="24"/>
          <w:szCs w:val="32"/>
        </w:rPr>
        <w:t>，确保评价结果具备可比性与实用性。在系统边界划分方面，采用</w:t>
      </w:r>
      <w:r w:rsidR="008A366F">
        <w:rPr>
          <w:rFonts w:hint="eastAsia"/>
          <w:sz w:val="24"/>
          <w:szCs w:val="32"/>
        </w:rPr>
        <w:t>“</w:t>
      </w:r>
      <w:r w:rsidRPr="00F97844">
        <w:rPr>
          <w:rFonts w:hint="eastAsia"/>
          <w:sz w:val="24"/>
          <w:szCs w:val="32"/>
        </w:rPr>
        <w:t>从摇篮到坟墓</w:t>
      </w:r>
      <w:r w:rsidR="008A366F">
        <w:rPr>
          <w:rFonts w:hint="eastAsia"/>
          <w:sz w:val="24"/>
          <w:szCs w:val="32"/>
        </w:rPr>
        <w:t>”</w:t>
      </w:r>
      <w:r w:rsidRPr="00F97844">
        <w:rPr>
          <w:rFonts w:hint="eastAsia"/>
          <w:sz w:val="24"/>
          <w:szCs w:val="32"/>
        </w:rPr>
        <w:t>的全生命周期范围设定，确保覆盖不少于</w:t>
      </w:r>
      <w:r w:rsidRPr="00F97844">
        <w:rPr>
          <w:rFonts w:hint="eastAsia"/>
          <w:sz w:val="24"/>
          <w:szCs w:val="32"/>
        </w:rPr>
        <w:t>99%</w:t>
      </w:r>
      <w:r w:rsidRPr="00F97844">
        <w:rPr>
          <w:rFonts w:hint="eastAsia"/>
          <w:sz w:val="24"/>
          <w:szCs w:val="32"/>
        </w:rPr>
        <w:t>的总能耗、产品内容物质量及环境影响。在数据收集准备方面，建立涵盖饲料种植数据（肥料使用量、农药用量、燃油消耗）、奶牛养殖数据（饲料消耗、能源用量、粪便管理）、原料运输数据（运输距离、载重量、运输方式）、乳制品生产数据（能源消耗、用水量、原辅料投入）和包装分销数据（包装材料、运输配送、终端销售）的全流程数据分类体系，为核算工作奠定数据基础。</w:t>
      </w:r>
    </w:p>
    <w:p w:rsidR="0021557F" w:rsidRPr="004F3007" w:rsidRDefault="0021557F" w:rsidP="00340BF9">
      <w:pPr>
        <w:pStyle w:val="3"/>
      </w:pPr>
      <w:bookmarkStart w:id="84" w:name="_Toc209106529"/>
      <w:bookmarkStart w:id="85" w:name="_Toc211335779"/>
      <w:r>
        <w:rPr>
          <w:rFonts w:hint="eastAsia"/>
        </w:rPr>
        <w:t xml:space="preserve">4.5.2 </w:t>
      </w:r>
      <w:r w:rsidR="008A366F" w:rsidRPr="008A366F">
        <w:rPr>
          <w:rFonts w:hint="eastAsia"/>
        </w:rPr>
        <w:t>评价过程阶段</w:t>
      </w:r>
      <w:bookmarkEnd w:id="84"/>
      <w:bookmarkEnd w:id="85"/>
    </w:p>
    <w:p w:rsidR="0021557F" w:rsidRDefault="008A366F" w:rsidP="0021557F">
      <w:pPr>
        <w:spacing w:line="360" w:lineRule="auto"/>
        <w:ind w:firstLineChars="200" w:firstLine="480"/>
        <w:rPr>
          <w:sz w:val="24"/>
          <w:szCs w:val="32"/>
        </w:rPr>
      </w:pPr>
      <w:r w:rsidRPr="008A366F">
        <w:rPr>
          <w:rFonts w:hint="eastAsia"/>
          <w:sz w:val="24"/>
          <w:szCs w:val="32"/>
        </w:rPr>
        <w:t>评价过程实施阶段采用</w:t>
      </w:r>
      <w:r>
        <w:rPr>
          <w:rFonts w:hint="eastAsia"/>
          <w:sz w:val="24"/>
          <w:szCs w:val="32"/>
        </w:rPr>
        <w:t>“</w:t>
      </w:r>
      <w:r w:rsidRPr="008A366F">
        <w:rPr>
          <w:rFonts w:hint="eastAsia"/>
          <w:sz w:val="24"/>
          <w:szCs w:val="32"/>
        </w:rPr>
        <w:t>文件评审—现场评价—技术评审</w:t>
      </w:r>
      <w:r>
        <w:rPr>
          <w:rFonts w:hint="eastAsia"/>
          <w:sz w:val="24"/>
          <w:szCs w:val="32"/>
        </w:rPr>
        <w:t>”</w:t>
      </w:r>
      <w:r w:rsidRPr="008A366F">
        <w:rPr>
          <w:rFonts w:hint="eastAsia"/>
          <w:sz w:val="24"/>
          <w:szCs w:val="32"/>
        </w:rPr>
        <w:t>三阶段递进式质量控制模式，构建从材料审查到结果验证的完整评价闭环。文件评审环节遵循相关性、完整性、一致性、准确性、透明性和避免重复计算六大基本原则，按照</w:t>
      </w:r>
      <w:r w:rsidRPr="008A366F">
        <w:rPr>
          <w:rFonts w:hint="eastAsia"/>
          <w:sz w:val="24"/>
          <w:szCs w:val="32"/>
        </w:rPr>
        <w:t>2</w:t>
      </w:r>
      <w:r w:rsidR="0071600F">
        <w:rPr>
          <w:rFonts w:hint="eastAsia"/>
          <w:sz w:val="24"/>
          <w:szCs w:val="32"/>
        </w:rPr>
        <w:t>—</w:t>
      </w:r>
      <w:r w:rsidRPr="008A366F">
        <w:rPr>
          <w:rFonts w:hint="eastAsia"/>
          <w:sz w:val="24"/>
          <w:szCs w:val="32"/>
        </w:rPr>
        <w:t>5</w:t>
      </w:r>
      <w:r w:rsidRPr="008A366F">
        <w:rPr>
          <w:rFonts w:hint="eastAsia"/>
          <w:sz w:val="24"/>
          <w:szCs w:val="32"/>
        </w:rPr>
        <w:t>人日工作量对企业提交的产品碳足迹核算报告、企业保证能力管理文件、产品</w:t>
      </w:r>
      <w:proofErr w:type="gramStart"/>
      <w:r w:rsidRPr="008A366F">
        <w:rPr>
          <w:rFonts w:hint="eastAsia"/>
          <w:sz w:val="24"/>
          <w:szCs w:val="32"/>
        </w:rPr>
        <w:t>降碳方案</w:t>
      </w:r>
      <w:proofErr w:type="gramEnd"/>
      <w:r w:rsidRPr="008A366F">
        <w:rPr>
          <w:rFonts w:hint="eastAsia"/>
          <w:sz w:val="24"/>
          <w:szCs w:val="32"/>
        </w:rPr>
        <w:t>等材料进行全面技术审查，重点验证系统边界是否覆盖≥</w:t>
      </w:r>
      <w:r w:rsidRPr="008A366F">
        <w:rPr>
          <w:rFonts w:hint="eastAsia"/>
          <w:sz w:val="24"/>
          <w:szCs w:val="32"/>
        </w:rPr>
        <w:t>95%</w:t>
      </w:r>
      <w:r w:rsidRPr="008A366F">
        <w:rPr>
          <w:rFonts w:hint="eastAsia"/>
          <w:sz w:val="24"/>
          <w:szCs w:val="32"/>
        </w:rPr>
        <w:t>主要排放源、数据收集是否符合质量要求并可追溯、核算方法是否正确无误、报告内容是否完整准确。现场评价环节组织具备乳制品行业背景与碳核算资质的评价人员深入企业生产现场，按照不低于</w:t>
      </w:r>
      <w:r w:rsidRPr="008A366F">
        <w:rPr>
          <w:rFonts w:hint="eastAsia"/>
          <w:sz w:val="24"/>
          <w:szCs w:val="32"/>
        </w:rPr>
        <w:t>2</w:t>
      </w:r>
      <w:r w:rsidRPr="008A366F">
        <w:rPr>
          <w:rFonts w:hint="eastAsia"/>
          <w:sz w:val="24"/>
          <w:szCs w:val="32"/>
        </w:rPr>
        <w:t>人日基础</w:t>
      </w:r>
      <w:proofErr w:type="gramStart"/>
      <w:r w:rsidRPr="008A366F">
        <w:rPr>
          <w:rFonts w:hint="eastAsia"/>
          <w:sz w:val="24"/>
          <w:szCs w:val="32"/>
        </w:rPr>
        <w:t>人日数</w:t>
      </w:r>
      <w:proofErr w:type="gramEnd"/>
      <w:r w:rsidRPr="008A366F">
        <w:rPr>
          <w:rFonts w:hint="eastAsia"/>
          <w:sz w:val="24"/>
          <w:szCs w:val="32"/>
        </w:rPr>
        <w:t>开展企业保证能力检查、产品一致性检查、产品碳足迹核查和数据质量验证工作，通过实地查看生产工艺流程、核实关键生产参数、验证数据收集准确性等方式，确保评价过程的客观性与可靠性。技术评审环节由独立技术专家团队对整个评价过程和结果进行审查，重点关</w:t>
      </w:r>
      <w:r w:rsidRPr="008A366F">
        <w:rPr>
          <w:rFonts w:hint="eastAsia"/>
          <w:sz w:val="24"/>
          <w:szCs w:val="32"/>
        </w:rPr>
        <w:lastRenderedPageBreak/>
        <w:t>注评价方法科学性、数据质量可靠性、结论判定合理性等关键维度，通过专业审核确保最终评价结果的公正性与权威性。</w:t>
      </w:r>
    </w:p>
    <w:p w:rsidR="008E29FF" w:rsidRDefault="005065D5" w:rsidP="00340BF9">
      <w:pPr>
        <w:pStyle w:val="3"/>
      </w:pPr>
      <w:bookmarkStart w:id="86" w:name="_Toc209106530"/>
      <w:bookmarkStart w:id="87" w:name="_Toc211335780"/>
      <w:r>
        <w:rPr>
          <w:rFonts w:hint="eastAsia"/>
        </w:rPr>
        <w:t>4</w:t>
      </w:r>
      <w:r>
        <w:t>.5.</w:t>
      </w:r>
      <w:r w:rsidR="00C505EA">
        <w:rPr>
          <w:rFonts w:hint="eastAsia"/>
        </w:rPr>
        <w:t>3</w:t>
      </w:r>
      <w:r w:rsidR="00C01AEA" w:rsidRPr="00C01AEA">
        <w:rPr>
          <w:rFonts w:hint="eastAsia"/>
        </w:rPr>
        <w:t>评价结果阶段</w:t>
      </w:r>
      <w:bookmarkEnd w:id="86"/>
      <w:bookmarkEnd w:id="87"/>
    </w:p>
    <w:p w:rsidR="00C01AEA" w:rsidRDefault="00C01AEA" w:rsidP="00C505EA">
      <w:pPr>
        <w:spacing w:line="360" w:lineRule="auto"/>
        <w:ind w:firstLine="420"/>
        <w:rPr>
          <w:sz w:val="24"/>
          <w:szCs w:val="32"/>
        </w:rPr>
      </w:pPr>
      <w:r w:rsidRPr="00C01AEA">
        <w:rPr>
          <w:rFonts w:hint="eastAsia"/>
          <w:sz w:val="24"/>
          <w:szCs w:val="32"/>
        </w:rPr>
        <w:t>评价结果应用阶段建立了从符合性判定到持续监督管理的完整后续管理体系，确保碳足迹标识的权威性与有效性。符合性判定采用达标即符合、缺项即不符合的刚性判定标准，对符合要求的企业颁发</w:t>
      </w:r>
      <w:r w:rsidR="00547CAD">
        <w:rPr>
          <w:rFonts w:hint="eastAsia"/>
          <w:sz w:val="24"/>
          <w:szCs w:val="32"/>
        </w:rPr>
        <w:t>评价</w:t>
      </w:r>
      <w:r w:rsidRPr="00C01AEA">
        <w:rPr>
          <w:rFonts w:hint="eastAsia"/>
          <w:sz w:val="24"/>
          <w:szCs w:val="32"/>
        </w:rPr>
        <w:t>证书并授权使用统一碳足迹标识。</w:t>
      </w:r>
      <w:r w:rsidR="00E20358" w:rsidRPr="00E20358">
        <w:rPr>
          <w:sz w:val="24"/>
          <w:szCs w:val="32"/>
        </w:rPr>
        <w:t>乳制品碳足迹标识以绿色系为主色调，以碳的分子式</w:t>
      </w:r>
      <w:r w:rsidR="00E20358" w:rsidRPr="00E20358">
        <w:rPr>
          <w:sz w:val="24"/>
          <w:szCs w:val="32"/>
        </w:rPr>
        <w:t>CO₂</w:t>
      </w:r>
      <w:r w:rsidR="00E20358" w:rsidRPr="00E20358">
        <w:rPr>
          <w:sz w:val="24"/>
          <w:szCs w:val="32"/>
        </w:rPr>
        <w:t>为基础设计，采用地球图形的海洋板块结合牛奶奶浪的形状，突出行业属性。标识下方附二维码，通过扫描链接可查询详细的第三方评价机构评价信息和核证信息、乳制品碳足迹量化的</w:t>
      </w:r>
      <w:proofErr w:type="gramStart"/>
      <w:r w:rsidR="00E20358" w:rsidRPr="00E20358">
        <w:rPr>
          <w:sz w:val="24"/>
          <w:szCs w:val="32"/>
        </w:rPr>
        <w:t>降碳成效</w:t>
      </w:r>
      <w:proofErr w:type="gramEnd"/>
      <w:r w:rsidR="00E20358" w:rsidRPr="00E20358">
        <w:rPr>
          <w:sz w:val="24"/>
          <w:szCs w:val="32"/>
        </w:rPr>
        <w:t>或中和成效、满足相应定性指标的内容披露，确保评价结果的透明性和</w:t>
      </w:r>
      <w:proofErr w:type="gramStart"/>
      <w:r w:rsidR="00E20358" w:rsidRPr="00E20358">
        <w:rPr>
          <w:sz w:val="24"/>
          <w:szCs w:val="32"/>
        </w:rPr>
        <w:t>可</w:t>
      </w:r>
      <w:proofErr w:type="gramEnd"/>
      <w:r w:rsidR="00E20358" w:rsidRPr="00E20358">
        <w:rPr>
          <w:sz w:val="24"/>
          <w:szCs w:val="32"/>
        </w:rPr>
        <w:t>追溯性。通过碳足迹标识评价并获得评价证书的企业，可在产品本体、包装、标签、说明书、企业网站、宣传材料、电子商务平台等多种载体上应用标识。标识使用时可按比例适当放大或缩小，但应确保标识的清晰度和识别性，所有标识要素都应完整显示</w:t>
      </w:r>
      <w:r w:rsidRPr="00C01AEA">
        <w:rPr>
          <w:rFonts w:hint="eastAsia"/>
          <w:sz w:val="24"/>
          <w:szCs w:val="32"/>
        </w:rPr>
        <w:t>。获证后监督重点检查企业保证能力持续符合性、产品一致性持续符合性、产品碳足迹量化准确性和</w:t>
      </w:r>
      <w:proofErr w:type="gramStart"/>
      <w:r w:rsidRPr="00C01AEA">
        <w:rPr>
          <w:rFonts w:hint="eastAsia"/>
          <w:sz w:val="24"/>
          <w:szCs w:val="32"/>
        </w:rPr>
        <w:t>降碳计划</w:t>
      </w:r>
      <w:proofErr w:type="gramEnd"/>
      <w:r w:rsidRPr="00C01AEA">
        <w:rPr>
          <w:rFonts w:hint="eastAsia"/>
          <w:sz w:val="24"/>
          <w:szCs w:val="32"/>
        </w:rPr>
        <w:t>实施情况，通过文件审查与现场检查相结合的方式，确保</w:t>
      </w:r>
      <w:r w:rsidR="00547CAD">
        <w:rPr>
          <w:rFonts w:hint="eastAsia"/>
          <w:sz w:val="24"/>
          <w:szCs w:val="32"/>
        </w:rPr>
        <w:t>评价</w:t>
      </w:r>
      <w:r w:rsidRPr="00C01AEA">
        <w:rPr>
          <w:rFonts w:hint="eastAsia"/>
          <w:sz w:val="24"/>
          <w:szCs w:val="32"/>
        </w:rPr>
        <w:t>有效性的持续保持，对发现不符合项的企业要求限期整改，对严重不符合或整改不到位的情况依据相关规定</w:t>
      </w:r>
      <w:r w:rsidR="007751BD" w:rsidRPr="00C01AEA">
        <w:rPr>
          <w:rFonts w:hint="eastAsia"/>
          <w:sz w:val="24"/>
          <w:szCs w:val="32"/>
        </w:rPr>
        <w:t>做出</w:t>
      </w:r>
      <w:r w:rsidRPr="00C01AEA">
        <w:rPr>
          <w:rFonts w:hint="eastAsia"/>
          <w:sz w:val="24"/>
          <w:szCs w:val="32"/>
        </w:rPr>
        <w:t>暂停、撤销等处理决定。</w:t>
      </w:r>
    </w:p>
    <w:p w:rsidR="008E29FF" w:rsidRDefault="00DA7274" w:rsidP="0057403A">
      <w:pPr>
        <w:widowControl/>
        <w:shd w:val="clear" w:color="auto" w:fill="FFFFFF"/>
        <w:spacing w:beforeLines="50" w:before="156" w:afterLines="50" w:after="156" w:line="560" w:lineRule="exact"/>
        <w:jc w:val="left"/>
        <w:textAlignment w:val="baseline"/>
        <w:outlineLvl w:val="0"/>
        <w:rPr>
          <w:rFonts w:ascii="黑体" w:eastAsia="黑体" w:hAnsi="黑体" w:cs="宋体" w:hint="eastAsia"/>
          <w:bCs/>
          <w:kern w:val="0"/>
          <w:sz w:val="32"/>
          <w:szCs w:val="32"/>
        </w:rPr>
      </w:pPr>
      <w:bookmarkStart w:id="88" w:name="_Toc200055608"/>
      <w:bookmarkStart w:id="89" w:name="_Toc207799386"/>
      <w:bookmarkStart w:id="90" w:name="_Toc211335781"/>
      <w:bookmarkEnd w:id="81"/>
      <w:r>
        <w:rPr>
          <w:rFonts w:ascii="黑体" w:eastAsia="黑体" w:hAnsi="黑体" w:cs="宋体" w:hint="eastAsia"/>
          <w:bCs/>
          <w:kern w:val="0"/>
          <w:sz w:val="32"/>
          <w:szCs w:val="32"/>
        </w:rPr>
        <w:t>5</w:t>
      </w:r>
      <w:r w:rsidR="0057403A">
        <w:rPr>
          <w:rFonts w:ascii="黑体" w:eastAsia="黑体" w:hAnsi="黑体" w:cs="宋体"/>
          <w:bCs/>
          <w:kern w:val="0"/>
          <w:sz w:val="32"/>
          <w:szCs w:val="32"/>
        </w:rPr>
        <w:t xml:space="preserve"> </w:t>
      </w:r>
      <w:r w:rsidR="008E29FF">
        <w:rPr>
          <w:rFonts w:ascii="黑体" w:eastAsia="黑体" w:hAnsi="黑体" w:cs="宋体" w:hint="eastAsia"/>
          <w:bCs/>
          <w:kern w:val="0"/>
          <w:sz w:val="32"/>
          <w:szCs w:val="32"/>
        </w:rPr>
        <w:t>与相关标准的关系分析</w:t>
      </w:r>
      <w:bookmarkEnd w:id="88"/>
      <w:bookmarkEnd w:id="89"/>
      <w:bookmarkEnd w:id="90"/>
    </w:p>
    <w:p w:rsidR="00DA7274" w:rsidRPr="00DA7274" w:rsidRDefault="00DA7274" w:rsidP="00DA7274">
      <w:pPr>
        <w:spacing w:line="360" w:lineRule="auto"/>
        <w:ind w:firstLine="420"/>
        <w:rPr>
          <w:sz w:val="24"/>
          <w:szCs w:val="32"/>
        </w:rPr>
      </w:pPr>
      <w:r w:rsidRPr="00DA7274">
        <w:rPr>
          <w:rFonts w:hint="eastAsia"/>
          <w:sz w:val="24"/>
          <w:szCs w:val="32"/>
        </w:rPr>
        <w:t>本标准在乳制品碳足迹评价技术体系设计中，充分考虑与国内外现有碳核算、环境管理及乳制品行业专用标准的衔接协调，形成逻辑统一、技术互补的标准应用体系，确保评价结果的科学性、可比性与合</w:t>
      </w:r>
      <w:proofErr w:type="gramStart"/>
      <w:r w:rsidRPr="00DA7274">
        <w:rPr>
          <w:rFonts w:hint="eastAsia"/>
          <w:sz w:val="24"/>
          <w:szCs w:val="32"/>
        </w:rPr>
        <w:t>规</w:t>
      </w:r>
      <w:proofErr w:type="gramEnd"/>
      <w:r w:rsidRPr="00DA7274">
        <w:rPr>
          <w:rFonts w:hint="eastAsia"/>
          <w:sz w:val="24"/>
          <w:szCs w:val="32"/>
        </w:rPr>
        <w:t>性。</w:t>
      </w:r>
    </w:p>
    <w:p w:rsidR="00DA7274" w:rsidRDefault="00EC10DF" w:rsidP="00EC10DF">
      <w:pPr>
        <w:spacing w:line="360" w:lineRule="auto"/>
        <w:ind w:firstLine="420"/>
        <w:rPr>
          <w:sz w:val="24"/>
          <w:szCs w:val="32"/>
        </w:rPr>
      </w:pPr>
      <w:r w:rsidRPr="00EC10DF">
        <w:rPr>
          <w:rFonts w:hint="eastAsia"/>
          <w:sz w:val="24"/>
          <w:szCs w:val="32"/>
        </w:rPr>
        <w:t>GB/T 24067</w:t>
      </w:r>
      <w:r w:rsidR="003E5D1C" w:rsidRPr="003E5D1C">
        <w:rPr>
          <w:rFonts w:hint="eastAsia"/>
          <w:sz w:val="24"/>
          <w:szCs w:val="32"/>
        </w:rPr>
        <w:t>《温室气体</w:t>
      </w:r>
      <w:r w:rsidR="003E5D1C" w:rsidRPr="003E5D1C">
        <w:rPr>
          <w:rFonts w:hint="eastAsia"/>
          <w:sz w:val="24"/>
          <w:szCs w:val="32"/>
        </w:rPr>
        <w:t xml:space="preserve"> </w:t>
      </w:r>
      <w:r w:rsidR="003E5D1C" w:rsidRPr="003E5D1C">
        <w:rPr>
          <w:rFonts w:hint="eastAsia"/>
          <w:sz w:val="24"/>
          <w:szCs w:val="32"/>
        </w:rPr>
        <w:t>产品碳足迹量化要求和指南》</w:t>
      </w:r>
      <w:r w:rsidRPr="00EC10DF">
        <w:rPr>
          <w:rFonts w:hint="eastAsia"/>
          <w:sz w:val="24"/>
          <w:szCs w:val="32"/>
        </w:rPr>
        <w:t>作为国家层面产品碳足迹量化的通用标准，为各行业开展产品碳足迹核算提供了基础方法论框架。本标准与</w:t>
      </w:r>
      <w:r w:rsidRPr="00EC10DF">
        <w:rPr>
          <w:rFonts w:hint="eastAsia"/>
          <w:sz w:val="24"/>
          <w:szCs w:val="32"/>
        </w:rPr>
        <w:t>GB/T 24067</w:t>
      </w:r>
      <w:r w:rsidRPr="00EC10DF">
        <w:rPr>
          <w:rFonts w:hint="eastAsia"/>
          <w:sz w:val="24"/>
          <w:szCs w:val="32"/>
        </w:rPr>
        <w:t>保持高度的技术衔接和一致性。在基础概念层面，本标准直接采用</w:t>
      </w:r>
      <w:r w:rsidRPr="00EC10DF">
        <w:rPr>
          <w:rFonts w:hint="eastAsia"/>
          <w:sz w:val="24"/>
          <w:szCs w:val="32"/>
        </w:rPr>
        <w:t>GB/T 24067</w:t>
      </w:r>
      <w:r w:rsidRPr="00EC10DF">
        <w:rPr>
          <w:rFonts w:hint="eastAsia"/>
          <w:sz w:val="24"/>
          <w:szCs w:val="32"/>
        </w:rPr>
        <w:t>对产品碳足迹、功能单位、系统边界、生命周期、初级数据、次级数据等核心术语的定义，确保术语体系与国家标准完全一致。在评价原则方面，本标准严格遵循</w:t>
      </w:r>
      <w:r w:rsidRPr="00EC10DF">
        <w:rPr>
          <w:rFonts w:hint="eastAsia"/>
          <w:sz w:val="24"/>
          <w:szCs w:val="32"/>
        </w:rPr>
        <w:t>GB/T 24067</w:t>
      </w:r>
      <w:r w:rsidRPr="00EC10DF">
        <w:rPr>
          <w:rFonts w:hint="eastAsia"/>
          <w:sz w:val="24"/>
          <w:szCs w:val="32"/>
        </w:rPr>
        <w:t>规定的相关性、完整性、一致性、准确性、透</w:t>
      </w:r>
      <w:r w:rsidRPr="00EC10DF">
        <w:rPr>
          <w:rFonts w:hint="eastAsia"/>
          <w:sz w:val="24"/>
          <w:szCs w:val="32"/>
        </w:rPr>
        <w:lastRenderedPageBreak/>
        <w:t>明性和避免重复计算的基本原则。在数据质量控制方面，本标准参考</w:t>
      </w:r>
      <w:r w:rsidRPr="00EC10DF">
        <w:rPr>
          <w:rFonts w:hint="eastAsia"/>
          <w:sz w:val="24"/>
          <w:szCs w:val="32"/>
        </w:rPr>
        <w:t>GB/T 24067</w:t>
      </w:r>
      <w:r w:rsidRPr="00EC10DF">
        <w:rPr>
          <w:rFonts w:hint="eastAsia"/>
          <w:sz w:val="24"/>
          <w:szCs w:val="32"/>
        </w:rPr>
        <w:t>的数据质量管理要求，建立了针对乳制品行业特点的数据收集、验证和评估体系。本标准的价值在于将</w:t>
      </w:r>
      <w:r w:rsidRPr="00EC10DF">
        <w:rPr>
          <w:rFonts w:hint="eastAsia"/>
          <w:sz w:val="24"/>
          <w:szCs w:val="32"/>
        </w:rPr>
        <w:t>GB/T 24067</w:t>
      </w:r>
      <w:r w:rsidRPr="00EC10DF">
        <w:rPr>
          <w:rFonts w:hint="eastAsia"/>
          <w:sz w:val="24"/>
          <w:szCs w:val="32"/>
        </w:rPr>
        <w:t>的通用性要求转化为乳制品行业的具体操作规范，在评价程序、</w:t>
      </w:r>
      <w:r w:rsidR="00547CAD">
        <w:rPr>
          <w:rFonts w:hint="eastAsia"/>
          <w:sz w:val="24"/>
          <w:szCs w:val="32"/>
        </w:rPr>
        <w:t>评价</w:t>
      </w:r>
      <w:r w:rsidRPr="00EC10DF">
        <w:rPr>
          <w:rFonts w:hint="eastAsia"/>
          <w:sz w:val="24"/>
          <w:szCs w:val="32"/>
        </w:rPr>
        <w:t>管理、标识应用等方面进行了行业化细化，形成从通用标准到行业应用的</w:t>
      </w:r>
      <w:proofErr w:type="gramStart"/>
      <w:r w:rsidRPr="00EC10DF">
        <w:rPr>
          <w:rFonts w:hint="eastAsia"/>
          <w:sz w:val="24"/>
          <w:szCs w:val="32"/>
        </w:rPr>
        <w:t>完整技术</w:t>
      </w:r>
      <w:proofErr w:type="gramEnd"/>
      <w:r w:rsidRPr="00EC10DF">
        <w:rPr>
          <w:rFonts w:hint="eastAsia"/>
          <w:sz w:val="24"/>
          <w:szCs w:val="32"/>
        </w:rPr>
        <w:t>链条</w:t>
      </w:r>
      <w:r w:rsidR="00DA7274" w:rsidRPr="00DA7274">
        <w:rPr>
          <w:rFonts w:hint="eastAsia"/>
          <w:sz w:val="24"/>
          <w:szCs w:val="32"/>
        </w:rPr>
        <w:t>。</w:t>
      </w:r>
    </w:p>
    <w:p w:rsidR="00EC10DF" w:rsidRDefault="003E5D1C" w:rsidP="00EC10DF">
      <w:pPr>
        <w:spacing w:line="360" w:lineRule="auto"/>
        <w:ind w:firstLine="420"/>
        <w:rPr>
          <w:sz w:val="24"/>
          <w:szCs w:val="32"/>
        </w:rPr>
      </w:pPr>
      <w:r w:rsidRPr="003E5D1C">
        <w:rPr>
          <w:rFonts w:hint="eastAsia"/>
          <w:sz w:val="24"/>
          <w:szCs w:val="32"/>
        </w:rPr>
        <w:t>DB15/T 4051.3</w:t>
      </w:r>
      <w:r w:rsidR="00715980">
        <w:rPr>
          <w:rFonts w:hint="eastAsia"/>
          <w:sz w:val="24"/>
          <w:szCs w:val="32"/>
        </w:rPr>
        <w:t>-</w:t>
      </w:r>
      <w:r w:rsidRPr="003E5D1C">
        <w:rPr>
          <w:rFonts w:hint="eastAsia"/>
          <w:sz w:val="24"/>
          <w:szCs w:val="32"/>
        </w:rPr>
        <w:t>2025</w:t>
      </w:r>
      <w:r w:rsidRPr="003E5D1C">
        <w:rPr>
          <w:rFonts w:hint="eastAsia"/>
          <w:sz w:val="24"/>
          <w:szCs w:val="32"/>
        </w:rPr>
        <w:t>《产品碳标签核算细则</w:t>
      </w:r>
      <w:r w:rsidRPr="003E5D1C">
        <w:rPr>
          <w:rFonts w:hint="eastAsia"/>
          <w:sz w:val="24"/>
          <w:szCs w:val="32"/>
        </w:rPr>
        <w:t xml:space="preserve"> </w:t>
      </w:r>
      <w:r w:rsidRPr="003E5D1C">
        <w:rPr>
          <w:rFonts w:hint="eastAsia"/>
          <w:sz w:val="24"/>
          <w:szCs w:val="32"/>
        </w:rPr>
        <w:t>第</w:t>
      </w:r>
      <w:r w:rsidRPr="003E5D1C">
        <w:rPr>
          <w:rFonts w:hint="eastAsia"/>
          <w:sz w:val="24"/>
          <w:szCs w:val="32"/>
        </w:rPr>
        <w:t>3</w:t>
      </w:r>
      <w:r w:rsidRPr="003E5D1C">
        <w:rPr>
          <w:rFonts w:hint="eastAsia"/>
          <w:sz w:val="24"/>
          <w:szCs w:val="32"/>
        </w:rPr>
        <w:t>部分：乳制品》作为专门针对乳制品碳标签核算的地方标准，为本标准的制定提供了重要的行业实践基础。本标准与该地方标准在核算方法和技术参数方面保持良好的承继关系。在产品分类体系上，本标准参考</w:t>
      </w:r>
      <w:r w:rsidRPr="003E5D1C">
        <w:rPr>
          <w:rFonts w:hint="eastAsia"/>
          <w:sz w:val="24"/>
          <w:szCs w:val="32"/>
        </w:rPr>
        <w:t>DB15/T 4051.3</w:t>
      </w:r>
      <w:r w:rsidR="00715980">
        <w:rPr>
          <w:rFonts w:hint="eastAsia"/>
          <w:sz w:val="24"/>
          <w:szCs w:val="32"/>
        </w:rPr>
        <w:t>-</w:t>
      </w:r>
      <w:r w:rsidRPr="003E5D1C">
        <w:rPr>
          <w:rFonts w:hint="eastAsia"/>
          <w:sz w:val="24"/>
          <w:szCs w:val="32"/>
        </w:rPr>
        <w:t>2025</w:t>
      </w:r>
      <w:r w:rsidRPr="003E5D1C">
        <w:rPr>
          <w:rFonts w:hint="eastAsia"/>
          <w:sz w:val="24"/>
          <w:szCs w:val="32"/>
        </w:rPr>
        <w:t>对乳制品的</w:t>
      </w:r>
      <w:r w:rsidR="009F5B27">
        <w:rPr>
          <w:rFonts w:hint="eastAsia"/>
          <w:sz w:val="24"/>
          <w:szCs w:val="32"/>
        </w:rPr>
        <w:t>功能单位设定</w:t>
      </w:r>
      <w:r w:rsidRPr="003E5D1C">
        <w:rPr>
          <w:rFonts w:hint="eastAsia"/>
          <w:sz w:val="24"/>
          <w:szCs w:val="32"/>
        </w:rPr>
        <w:t>，</w:t>
      </w:r>
      <w:r w:rsidR="009F5B27">
        <w:rPr>
          <w:rFonts w:hint="eastAsia"/>
          <w:sz w:val="24"/>
          <w:szCs w:val="32"/>
        </w:rPr>
        <w:t>即</w:t>
      </w:r>
      <w:r w:rsidR="009F5B27" w:rsidRPr="009F5B27">
        <w:rPr>
          <w:sz w:val="24"/>
          <w:szCs w:val="32"/>
        </w:rPr>
        <w:t>乳制品的功能单位为单一包装的乳制品</w:t>
      </w:r>
      <w:r w:rsidR="009F5B27">
        <w:rPr>
          <w:rFonts w:hint="eastAsia"/>
          <w:sz w:val="24"/>
          <w:szCs w:val="32"/>
        </w:rPr>
        <w:t>，</w:t>
      </w:r>
      <w:r w:rsidR="009F5B27" w:rsidRPr="009F5B27">
        <w:rPr>
          <w:sz w:val="24"/>
          <w:szCs w:val="32"/>
        </w:rPr>
        <w:t>对功能单位的描述应包括产品的种类或容量等</w:t>
      </w:r>
      <w:r w:rsidRPr="003E5D1C">
        <w:rPr>
          <w:rFonts w:hint="eastAsia"/>
          <w:sz w:val="24"/>
          <w:szCs w:val="32"/>
        </w:rPr>
        <w:t>。在核算方法上，本标准吸纳了</w:t>
      </w:r>
      <w:r w:rsidRPr="003E5D1C">
        <w:rPr>
          <w:rFonts w:hint="eastAsia"/>
          <w:sz w:val="24"/>
          <w:szCs w:val="32"/>
        </w:rPr>
        <w:t>DB15/T 4051.3</w:t>
      </w:r>
      <w:r w:rsidR="00715980">
        <w:rPr>
          <w:rFonts w:hint="eastAsia"/>
          <w:sz w:val="24"/>
          <w:szCs w:val="32"/>
        </w:rPr>
        <w:t>-</w:t>
      </w:r>
      <w:r w:rsidRPr="003E5D1C">
        <w:rPr>
          <w:rFonts w:hint="eastAsia"/>
          <w:sz w:val="24"/>
          <w:szCs w:val="32"/>
        </w:rPr>
        <w:t>2025</w:t>
      </w:r>
      <w:r w:rsidRPr="003E5D1C">
        <w:rPr>
          <w:rFonts w:hint="eastAsia"/>
          <w:sz w:val="24"/>
          <w:szCs w:val="32"/>
        </w:rPr>
        <w:t>关于乳制品碳足迹核算的技术路径，特别是在系统边界划分、数据收集要求等方面的具体规定。</w:t>
      </w:r>
      <w:r w:rsidR="005862CF" w:rsidRPr="005862CF">
        <w:rPr>
          <w:rFonts w:hint="eastAsia"/>
          <w:sz w:val="24"/>
          <w:szCs w:val="32"/>
        </w:rPr>
        <w:t>本标准在</w:t>
      </w:r>
      <w:r w:rsidR="005862CF" w:rsidRPr="005862CF">
        <w:rPr>
          <w:rFonts w:hint="eastAsia"/>
          <w:sz w:val="24"/>
          <w:szCs w:val="32"/>
        </w:rPr>
        <w:t>DB15/T 4051.3</w:t>
      </w:r>
      <w:r w:rsidR="00715980">
        <w:rPr>
          <w:rFonts w:hint="eastAsia"/>
          <w:sz w:val="24"/>
          <w:szCs w:val="32"/>
        </w:rPr>
        <w:t>-</w:t>
      </w:r>
      <w:r w:rsidR="005862CF" w:rsidRPr="005862CF">
        <w:rPr>
          <w:rFonts w:hint="eastAsia"/>
          <w:sz w:val="24"/>
          <w:szCs w:val="32"/>
        </w:rPr>
        <w:t>2025</w:t>
      </w:r>
      <w:r w:rsidR="005862CF" w:rsidRPr="005862CF">
        <w:rPr>
          <w:rFonts w:hint="eastAsia"/>
          <w:sz w:val="24"/>
          <w:szCs w:val="32"/>
        </w:rPr>
        <w:t>基础上的重要创新在于增加了标识</w:t>
      </w:r>
      <w:r w:rsidR="00547CAD">
        <w:rPr>
          <w:rFonts w:hint="eastAsia"/>
          <w:sz w:val="24"/>
          <w:szCs w:val="32"/>
        </w:rPr>
        <w:t>评价</w:t>
      </w:r>
      <w:r w:rsidR="005862CF" w:rsidRPr="005862CF">
        <w:rPr>
          <w:rFonts w:hint="eastAsia"/>
          <w:sz w:val="24"/>
          <w:szCs w:val="32"/>
        </w:rPr>
        <w:t>的评价程序、质量控制体系和持续监督机制，实现</w:t>
      </w:r>
      <w:proofErr w:type="gramStart"/>
      <w:r w:rsidR="005862CF" w:rsidRPr="005862CF">
        <w:rPr>
          <w:rFonts w:hint="eastAsia"/>
          <w:sz w:val="24"/>
          <w:szCs w:val="32"/>
        </w:rPr>
        <w:t>了从碳足迹</w:t>
      </w:r>
      <w:proofErr w:type="gramEnd"/>
      <w:r w:rsidR="005862CF" w:rsidRPr="005862CF">
        <w:rPr>
          <w:rFonts w:hint="eastAsia"/>
          <w:sz w:val="24"/>
          <w:szCs w:val="32"/>
        </w:rPr>
        <w:t>核算到标识</w:t>
      </w:r>
      <w:r w:rsidR="00547CAD">
        <w:rPr>
          <w:rFonts w:hint="eastAsia"/>
          <w:sz w:val="24"/>
          <w:szCs w:val="32"/>
        </w:rPr>
        <w:t>评价</w:t>
      </w:r>
      <w:r w:rsidR="005862CF" w:rsidRPr="005862CF">
        <w:rPr>
          <w:rFonts w:hint="eastAsia"/>
          <w:sz w:val="24"/>
          <w:szCs w:val="32"/>
        </w:rPr>
        <w:t>管理的完整闭环。</w:t>
      </w:r>
    </w:p>
    <w:p w:rsidR="005862CF" w:rsidRDefault="005862CF" w:rsidP="00EC10DF">
      <w:pPr>
        <w:spacing w:line="360" w:lineRule="auto"/>
        <w:ind w:firstLine="420"/>
        <w:rPr>
          <w:sz w:val="24"/>
          <w:szCs w:val="32"/>
        </w:rPr>
      </w:pPr>
      <w:r w:rsidRPr="005862CF">
        <w:rPr>
          <w:rFonts w:hint="eastAsia"/>
          <w:sz w:val="24"/>
          <w:szCs w:val="32"/>
        </w:rPr>
        <w:t>《温室气体</w:t>
      </w:r>
      <w:r w:rsidRPr="005862CF">
        <w:rPr>
          <w:rFonts w:hint="eastAsia"/>
          <w:sz w:val="24"/>
          <w:szCs w:val="32"/>
        </w:rPr>
        <w:t xml:space="preserve"> </w:t>
      </w:r>
      <w:r w:rsidRPr="005862CF">
        <w:rPr>
          <w:rFonts w:hint="eastAsia"/>
          <w:sz w:val="24"/>
          <w:szCs w:val="32"/>
        </w:rPr>
        <w:t>产品碳足迹量化方法与要求</w:t>
      </w:r>
      <w:r w:rsidRPr="005862CF">
        <w:rPr>
          <w:rFonts w:hint="eastAsia"/>
          <w:sz w:val="24"/>
          <w:szCs w:val="32"/>
        </w:rPr>
        <w:t xml:space="preserve"> </w:t>
      </w:r>
      <w:r w:rsidRPr="005862CF">
        <w:rPr>
          <w:rFonts w:hint="eastAsia"/>
          <w:sz w:val="24"/>
          <w:szCs w:val="32"/>
        </w:rPr>
        <w:t>乳制品》作为乳制品碳足迹量化的基础技术标准，为本标准在数据收集要求、数据质量要求和产品碳足迹量化三个核心技术环节提供了直接的方法学依据。在数据收集要求方面，本标准采用该量化标准中关于初级数据和次级数据的分类体系、各生命周期阶段的数据收集清单以及核心单元过程与非核心单元过程的划分原则；在数据质量要求方面，本标准引用</w:t>
      </w:r>
      <w:r w:rsidR="00E80A57" w:rsidRPr="005862CF">
        <w:rPr>
          <w:rFonts w:hint="eastAsia"/>
          <w:sz w:val="24"/>
          <w:szCs w:val="32"/>
        </w:rPr>
        <w:t>《温室气体</w:t>
      </w:r>
      <w:r w:rsidR="00E80A57" w:rsidRPr="005862CF">
        <w:rPr>
          <w:rFonts w:hint="eastAsia"/>
          <w:sz w:val="24"/>
          <w:szCs w:val="32"/>
        </w:rPr>
        <w:t xml:space="preserve"> </w:t>
      </w:r>
      <w:r w:rsidR="00E80A57" w:rsidRPr="005862CF">
        <w:rPr>
          <w:rFonts w:hint="eastAsia"/>
          <w:sz w:val="24"/>
          <w:szCs w:val="32"/>
        </w:rPr>
        <w:t>产品碳足迹量化方法与要求</w:t>
      </w:r>
      <w:r w:rsidR="00E80A57" w:rsidRPr="005862CF">
        <w:rPr>
          <w:rFonts w:hint="eastAsia"/>
          <w:sz w:val="24"/>
          <w:szCs w:val="32"/>
        </w:rPr>
        <w:t xml:space="preserve"> </w:t>
      </w:r>
      <w:r w:rsidR="00E80A57" w:rsidRPr="005862CF">
        <w:rPr>
          <w:rFonts w:hint="eastAsia"/>
          <w:sz w:val="24"/>
          <w:szCs w:val="32"/>
        </w:rPr>
        <w:t>乳制品》</w:t>
      </w:r>
      <w:r w:rsidR="00E80A57">
        <w:rPr>
          <w:rFonts w:hint="eastAsia"/>
          <w:sz w:val="24"/>
          <w:szCs w:val="32"/>
        </w:rPr>
        <w:t>里</w:t>
      </w:r>
      <w:r w:rsidRPr="005862CF">
        <w:rPr>
          <w:rFonts w:hint="eastAsia"/>
          <w:sz w:val="24"/>
          <w:szCs w:val="32"/>
        </w:rPr>
        <w:t>附录</w:t>
      </w:r>
      <w:r w:rsidRPr="005862CF">
        <w:rPr>
          <w:rFonts w:hint="eastAsia"/>
          <w:sz w:val="24"/>
          <w:szCs w:val="32"/>
        </w:rPr>
        <w:t>C</w:t>
      </w:r>
      <w:r w:rsidRPr="005862CF">
        <w:rPr>
          <w:rFonts w:hint="eastAsia"/>
          <w:sz w:val="24"/>
          <w:szCs w:val="32"/>
        </w:rPr>
        <w:t>中的数据质量评级方法，采用时间代表性、地域代表性、技术代表性</w:t>
      </w:r>
      <w:proofErr w:type="gramStart"/>
      <w:r w:rsidRPr="005862CF">
        <w:rPr>
          <w:rFonts w:hint="eastAsia"/>
          <w:sz w:val="24"/>
          <w:szCs w:val="32"/>
        </w:rPr>
        <w:t>三维度五等级</w:t>
      </w:r>
      <w:proofErr w:type="gramEnd"/>
      <w:r w:rsidRPr="005862CF">
        <w:rPr>
          <w:rFonts w:hint="eastAsia"/>
          <w:sz w:val="24"/>
          <w:szCs w:val="32"/>
        </w:rPr>
        <w:t>的</w:t>
      </w:r>
      <w:r w:rsidRPr="005862CF">
        <w:rPr>
          <w:rFonts w:hint="eastAsia"/>
          <w:sz w:val="24"/>
          <w:szCs w:val="32"/>
        </w:rPr>
        <w:t>DQR</w:t>
      </w:r>
      <w:r w:rsidRPr="005862CF">
        <w:rPr>
          <w:rFonts w:hint="eastAsia"/>
          <w:sz w:val="24"/>
          <w:szCs w:val="32"/>
        </w:rPr>
        <w:t>评价体系，并保持相同的质量阈值要求；在产品碳足迹量化方面，本标准严格按照</w:t>
      </w:r>
      <w:r w:rsidR="00E80A57" w:rsidRPr="005862CF">
        <w:rPr>
          <w:rFonts w:hint="eastAsia"/>
          <w:sz w:val="24"/>
          <w:szCs w:val="32"/>
        </w:rPr>
        <w:t>《温室气体</w:t>
      </w:r>
      <w:r w:rsidR="00E80A57" w:rsidRPr="005862CF">
        <w:rPr>
          <w:rFonts w:hint="eastAsia"/>
          <w:sz w:val="24"/>
          <w:szCs w:val="32"/>
        </w:rPr>
        <w:t xml:space="preserve"> </w:t>
      </w:r>
      <w:r w:rsidR="00E80A57" w:rsidRPr="005862CF">
        <w:rPr>
          <w:rFonts w:hint="eastAsia"/>
          <w:sz w:val="24"/>
          <w:szCs w:val="32"/>
        </w:rPr>
        <w:t>产品碳足迹量化方法与要求</w:t>
      </w:r>
      <w:r w:rsidR="00E80A57" w:rsidRPr="005862CF">
        <w:rPr>
          <w:rFonts w:hint="eastAsia"/>
          <w:sz w:val="24"/>
          <w:szCs w:val="32"/>
        </w:rPr>
        <w:t xml:space="preserve"> </w:t>
      </w:r>
      <w:r w:rsidR="00E80A57" w:rsidRPr="005862CF">
        <w:rPr>
          <w:rFonts w:hint="eastAsia"/>
          <w:sz w:val="24"/>
          <w:szCs w:val="32"/>
        </w:rPr>
        <w:t>乳制品》</w:t>
      </w:r>
      <w:r w:rsidRPr="005862CF">
        <w:rPr>
          <w:rFonts w:hint="eastAsia"/>
          <w:sz w:val="24"/>
          <w:szCs w:val="32"/>
        </w:rPr>
        <w:t>确立的计算公式、分配方法、取舍准则等技术规范进行核查验证，确保量化结果的准确性和一致性</w:t>
      </w:r>
      <w:r w:rsidR="00117B68">
        <w:rPr>
          <w:rFonts w:hint="eastAsia"/>
          <w:sz w:val="24"/>
          <w:szCs w:val="32"/>
        </w:rPr>
        <w:t>；</w:t>
      </w:r>
      <w:r w:rsidR="00F87D62" w:rsidRPr="00F87D62">
        <w:rPr>
          <w:rFonts w:hint="eastAsia"/>
          <w:sz w:val="24"/>
          <w:szCs w:val="32"/>
        </w:rPr>
        <w:t>在评价管理制度方面，本标准</w:t>
      </w:r>
      <w:r w:rsidR="009F5B27">
        <w:rPr>
          <w:rFonts w:hint="eastAsia"/>
          <w:sz w:val="24"/>
          <w:szCs w:val="32"/>
        </w:rPr>
        <w:t>参照</w:t>
      </w:r>
      <w:r w:rsidR="00F87D62" w:rsidRPr="00F87D62">
        <w:rPr>
          <w:rFonts w:hint="eastAsia"/>
          <w:sz w:val="24"/>
          <w:szCs w:val="32"/>
        </w:rPr>
        <w:t>通用实施规则关于评价证书格式、标识使用规范、获证后监督频次等管理规定，并采用《温室气体</w:t>
      </w:r>
      <w:r w:rsidR="00F87D62" w:rsidRPr="00F87D62">
        <w:rPr>
          <w:rFonts w:hint="eastAsia"/>
          <w:sz w:val="24"/>
          <w:szCs w:val="32"/>
        </w:rPr>
        <w:t xml:space="preserve"> </w:t>
      </w:r>
      <w:r w:rsidR="00F87D62" w:rsidRPr="00F87D62">
        <w:rPr>
          <w:rFonts w:hint="eastAsia"/>
          <w:sz w:val="24"/>
          <w:szCs w:val="32"/>
        </w:rPr>
        <w:t>产品碳足迹量化方法与要求</w:t>
      </w:r>
      <w:r w:rsidR="00F87D62" w:rsidRPr="00F87D62">
        <w:rPr>
          <w:rFonts w:hint="eastAsia"/>
          <w:sz w:val="24"/>
          <w:szCs w:val="32"/>
        </w:rPr>
        <w:t xml:space="preserve"> </w:t>
      </w:r>
      <w:r w:rsidR="00F87D62" w:rsidRPr="00F87D62">
        <w:rPr>
          <w:rFonts w:hint="eastAsia"/>
          <w:sz w:val="24"/>
          <w:szCs w:val="32"/>
        </w:rPr>
        <w:t>乳制品》附件</w:t>
      </w:r>
      <w:r w:rsidR="00F87D62" w:rsidRPr="00F87D62">
        <w:rPr>
          <w:rFonts w:hint="eastAsia"/>
          <w:sz w:val="24"/>
          <w:szCs w:val="32"/>
        </w:rPr>
        <w:t>F</w:t>
      </w:r>
      <w:r w:rsidR="00F87D62" w:rsidRPr="00F87D62">
        <w:rPr>
          <w:rFonts w:hint="eastAsia"/>
          <w:sz w:val="24"/>
          <w:szCs w:val="32"/>
        </w:rPr>
        <w:t>《乳制品碳足迹标识评价报告模板》作为核查报告编制的基本准则。</w:t>
      </w:r>
      <w:r w:rsidRPr="005862CF">
        <w:rPr>
          <w:rFonts w:hint="eastAsia"/>
          <w:sz w:val="24"/>
          <w:szCs w:val="32"/>
        </w:rPr>
        <w:t>因此，</w:t>
      </w:r>
      <w:r w:rsidR="00E80A57" w:rsidRPr="005862CF">
        <w:rPr>
          <w:rFonts w:hint="eastAsia"/>
          <w:sz w:val="24"/>
          <w:szCs w:val="32"/>
        </w:rPr>
        <w:t>《温室气体</w:t>
      </w:r>
      <w:r w:rsidR="00E80A57" w:rsidRPr="005862CF">
        <w:rPr>
          <w:rFonts w:hint="eastAsia"/>
          <w:sz w:val="24"/>
          <w:szCs w:val="32"/>
        </w:rPr>
        <w:t xml:space="preserve"> </w:t>
      </w:r>
      <w:r w:rsidR="00E80A57" w:rsidRPr="005862CF">
        <w:rPr>
          <w:rFonts w:hint="eastAsia"/>
          <w:sz w:val="24"/>
          <w:szCs w:val="32"/>
        </w:rPr>
        <w:t>产品碳足迹量化方法与要求</w:t>
      </w:r>
      <w:r w:rsidR="00E80A57" w:rsidRPr="005862CF">
        <w:rPr>
          <w:rFonts w:hint="eastAsia"/>
          <w:sz w:val="24"/>
          <w:szCs w:val="32"/>
        </w:rPr>
        <w:t xml:space="preserve"> </w:t>
      </w:r>
      <w:r w:rsidR="00E80A57" w:rsidRPr="005862CF">
        <w:rPr>
          <w:rFonts w:hint="eastAsia"/>
          <w:sz w:val="24"/>
          <w:szCs w:val="32"/>
        </w:rPr>
        <w:t>乳制品》</w:t>
      </w:r>
      <w:r w:rsidRPr="005862CF">
        <w:rPr>
          <w:rFonts w:hint="eastAsia"/>
          <w:sz w:val="24"/>
          <w:szCs w:val="32"/>
        </w:rPr>
        <w:t>为本评价技术规范提供了不可或缺的技术基础，两者在上述关键技术要求上保持高度一致，共同构成了</w:t>
      </w:r>
      <w:r w:rsidR="00E80A57">
        <w:rPr>
          <w:rFonts w:hint="eastAsia"/>
          <w:sz w:val="24"/>
          <w:szCs w:val="32"/>
        </w:rPr>
        <w:t>本标准</w:t>
      </w:r>
      <w:r w:rsidR="00E80A57">
        <w:rPr>
          <w:rFonts w:hint="eastAsia"/>
          <w:sz w:val="24"/>
          <w:szCs w:val="32"/>
        </w:rPr>
        <w:lastRenderedPageBreak/>
        <w:t>评价程序中产品碳足迹核查的</w:t>
      </w:r>
      <w:r w:rsidR="00E80A57" w:rsidRPr="00E80A57">
        <w:rPr>
          <w:rFonts w:hint="eastAsia"/>
          <w:sz w:val="24"/>
          <w:szCs w:val="32"/>
        </w:rPr>
        <w:t>技术支撑体系</w:t>
      </w:r>
      <w:r w:rsidRPr="005862CF">
        <w:rPr>
          <w:rFonts w:hint="eastAsia"/>
          <w:sz w:val="24"/>
          <w:szCs w:val="32"/>
        </w:rPr>
        <w:t>。</w:t>
      </w:r>
    </w:p>
    <w:p w:rsidR="003E5D1C" w:rsidRPr="00EC10DF" w:rsidRDefault="00E80A57" w:rsidP="00E80A57">
      <w:pPr>
        <w:spacing w:line="360" w:lineRule="auto"/>
        <w:ind w:firstLine="420"/>
        <w:rPr>
          <w:sz w:val="24"/>
          <w:szCs w:val="32"/>
        </w:rPr>
      </w:pPr>
      <w:r w:rsidRPr="00E80A57">
        <w:rPr>
          <w:rFonts w:hint="eastAsia"/>
          <w:sz w:val="24"/>
          <w:szCs w:val="32"/>
        </w:rPr>
        <w:t>《产品碳足迹标识认证通用实施规则（试行）》作为产品碳足迹标识</w:t>
      </w:r>
      <w:r w:rsidR="00547CAD">
        <w:rPr>
          <w:rFonts w:hint="eastAsia"/>
          <w:sz w:val="24"/>
          <w:szCs w:val="32"/>
        </w:rPr>
        <w:t>评价</w:t>
      </w:r>
      <w:r w:rsidRPr="00E80A57">
        <w:rPr>
          <w:rFonts w:hint="eastAsia"/>
          <w:sz w:val="24"/>
          <w:szCs w:val="32"/>
        </w:rPr>
        <w:t>的上位规则文件，为本标准在评价模式设计、企业保证能力要求和</w:t>
      </w:r>
      <w:r w:rsidR="00547CAD">
        <w:rPr>
          <w:rFonts w:hint="eastAsia"/>
          <w:sz w:val="24"/>
          <w:szCs w:val="32"/>
        </w:rPr>
        <w:t>评价</w:t>
      </w:r>
      <w:r w:rsidRPr="00E80A57">
        <w:rPr>
          <w:rFonts w:hint="eastAsia"/>
          <w:sz w:val="24"/>
          <w:szCs w:val="32"/>
        </w:rPr>
        <w:t>管理制度三个关键领域提供了统一的制度框架。在评价模式方面，本标准完全采用通用实施规则确立的</w:t>
      </w:r>
      <w:r>
        <w:rPr>
          <w:rFonts w:hint="eastAsia"/>
          <w:sz w:val="24"/>
          <w:szCs w:val="32"/>
        </w:rPr>
        <w:t>“</w:t>
      </w:r>
      <w:r w:rsidRPr="00E80A57">
        <w:rPr>
          <w:rFonts w:hint="eastAsia"/>
          <w:sz w:val="24"/>
          <w:szCs w:val="32"/>
        </w:rPr>
        <w:t>初始检查</w:t>
      </w:r>
      <w:r w:rsidRPr="00E80A57">
        <w:rPr>
          <w:rFonts w:hint="eastAsia"/>
          <w:sz w:val="24"/>
          <w:szCs w:val="32"/>
        </w:rPr>
        <w:t>+</w:t>
      </w:r>
      <w:r w:rsidRPr="00E80A57">
        <w:rPr>
          <w:rFonts w:hint="eastAsia"/>
          <w:sz w:val="24"/>
          <w:szCs w:val="32"/>
        </w:rPr>
        <w:t>产品碳足迹核查</w:t>
      </w:r>
      <w:r w:rsidRPr="00E80A57">
        <w:rPr>
          <w:rFonts w:hint="eastAsia"/>
          <w:sz w:val="24"/>
          <w:szCs w:val="32"/>
        </w:rPr>
        <w:t>+</w:t>
      </w:r>
      <w:r w:rsidRPr="00E80A57">
        <w:rPr>
          <w:rFonts w:hint="eastAsia"/>
          <w:sz w:val="24"/>
          <w:szCs w:val="32"/>
        </w:rPr>
        <w:t>获证后监督</w:t>
      </w:r>
      <w:r>
        <w:rPr>
          <w:rFonts w:hint="eastAsia"/>
          <w:sz w:val="24"/>
          <w:szCs w:val="32"/>
        </w:rPr>
        <w:t>”</w:t>
      </w:r>
      <w:r w:rsidRPr="00E80A57">
        <w:rPr>
          <w:rFonts w:hint="eastAsia"/>
          <w:sz w:val="24"/>
          <w:szCs w:val="32"/>
        </w:rPr>
        <w:t>三阶段评价模式，并在此基础上细化了乳制品行业的具体实施要求；在企业保证能力要求方面，本标准引用通用实施规则附件</w:t>
      </w:r>
      <w:r w:rsidRPr="00E80A57">
        <w:rPr>
          <w:rFonts w:hint="eastAsia"/>
          <w:sz w:val="24"/>
          <w:szCs w:val="32"/>
        </w:rPr>
        <w:t>1</w:t>
      </w:r>
      <w:r w:rsidRPr="00E80A57">
        <w:rPr>
          <w:rFonts w:hint="eastAsia"/>
          <w:sz w:val="24"/>
          <w:szCs w:val="32"/>
        </w:rPr>
        <w:t>中关于责任和资源、文件和记录、产品碳足迹重要影响因素等</w:t>
      </w:r>
      <w:r w:rsidRPr="00E80A57">
        <w:rPr>
          <w:rFonts w:hint="eastAsia"/>
          <w:sz w:val="24"/>
          <w:szCs w:val="32"/>
        </w:rPr>
        <w:t>11</w:t>
      </w:r>
      <w:r w:rsidRPr="00E80A57">
        <w:rPr>
          <w:rFonts w:hint="eastAsia"/>
          <w:sz w:val="24"/>
          <w:szCs w:val="32"/>
        </w:rPr>
        <w:t>个方面的管理体系要求，确保企业具备持续符合</w:t>
      </w:r>
      <w:r w:rsidR="00547CAD">
        <w:rPr>
          <w:rFonts w:hint="eastAsia"/>
          <w:sz w:val="24"/>
          <w:szCs w:val="32"/>
        </w:rPr>
        <w:t>评价</w:t>
      </w:r>
      <w:r w:rsidRPr="00E80A57">
        <w:rPr>
          <w:rFonts w:hint="eastAsia"/>
          <w:sz w:val="24"/>
          <w:szCs w:val="32"/>
        </w:rPr>
        <w:t>要求的综合能力</w:t>
      </w:r>
      <w:r w:rsidR="00F87D62">
        <w:rPr>
          <w:rFonts w:hint="eastAsia"/>
          <w:sz w:val="24"/>
          <w:szCs w:val="32"/>
        </w:rPr>
        <w:t>。</w:t>
      </w:r>
      <w:r w:rsidRPr="00E80A57">
        <w:rPr>
          <w:rFonts w:hint="eastAsia"/>
          <w:sz w:val="24"/>
          <w:szCs w:val="32"/>
        </w:rPr>
        <w:t>因此，通用实施规则为本标准提供了制度性保障和程序性指导，本标准在其框架下针对乳制品行业特点进行了专业化细化，形成了既符合国家统一要求又体现行业特色的技术规范体系。</w:t>
      </w:r>
    </w:p>
    <w:p w:rsidR="00CC78A8" w:rsidRDefault="00CC78A8" w:rsidP="00CC78A8">
      <w:pPr>
        <w:widowControl/>
        <w:shd w:val="clear" w:color="auto" w:fill="FFFFFF"/>
        <w:spacing w:beforeLines="50" w:before="156" w:afterLines="50" w:after="156" w:line="560" w:lineRule="exact"/>
        <w:jc w:val="left"/>
        <w:textAlignment w:val="baseline"/>
        <w:outlineLvl w:val="0"/>
        <w:rPr>
          <w:rFonts w:ascii="黑体" w:eastAsia="黑体" w:hAnsi="黑体" w:cs="宋体" w:hint="eastAsia"/>
          <w:bCs/>
          <w:kern w:val="0"/>
          <w:sz w:val="32"/>
          <w:szCs w:val="32"/>
        </w:rPr>
      </w:pPr>
      <w:bookmarkStart w:id="91" w:name="_Toc207799387"/>
      <w:bookmarkStart w:id="92" w:name="_Toc211335782"/>
      <w:r w:rsidRPr="00CC78A8">
        <w:rPr>
          <w:rFonts w:ascii="黑体" w:eastAsia="黑体" w:hAnsi="黑体" w:cs="宋体" w:hint="eastAsia"/>
          <w:bCs/>
          <w:kern w:val="0"/>
          <w:sz w:val="32"/>
          <w:szCs w:val="32"/>
        </w:rPr>
        <w:t xml:space="preserve">6 </w:t>
      </w:r>
      <w:bookmarkStart w:id="93" w:name="OLE_LINK1"/>
      <w:r w:rsidRPr="00CC78A8">
        <w:rPr>
          <w:rFonts w:ascii="黑体" w:eastAsia="黑体" w:hAnsi="黑体" w:cs="宋体" w:hint="eastAsia"/>
          <w:bCs/>
          <w:kern w:val="0"/>
          <w:sz w:val="32"/>
          <w:szCs w:val="32"/>
        </w:rPr>
        <w:t>采用国际标准的程度及水平说明</w:t>
      </w:r>
      <w:bookmarkEnd w:id="91"/>
      <w:bookmarkEnd w:id="92"/>
      <w:bookmarkEnd w:id="93"/>
    </w:p>
    <w:p w:rsidR="00CC78A8" w:rsidRPr="00CC78A8" w:rsidRDefault="00CC78A8" w:rsidP="00CC78A8">
      <w:pPr>
        <w:spacing w:line="360" w:lineRule="auto"/>
        <w:rPr>
          <w:sz w:val="24"/>
          <w:szCs w:val="32"/>
        </w:rPr>
      </w:pPr>
      <w:r>
        <w:rPr>
          <w:rFonts w:hint="eastAsia"/>
        </w:rPr>
        <w:t xml:space="preserve">    </w:t>
      </w:r>
      <w:r w:rsidR="009C5BC7" w:rsidRPr="009C5BC7">
        <w:rPr>
          <w:sz w:val="24"/>
          <w:szCs w:val="32"/>
        </w:rPr>
        <w:t>本标准在乳制品碳足迹标识评价技术体系构建与核心要求设定中，充分参照了国际相关标准体系，注重与国际先进技术规范的衔接协调，其中与</w:t>
      </w:r>
      <w:r w:rsidR="009C5BC7" w:rsidRPr="009C5BC7">
        <w:rPr>
          <w:sz w:val="24"/>
          <w:szCs w:val="32"/>
        </w:rPr>
        <w:t>ISO 14067:2018</w:t>
      </w:r>
      <w:r w:rsidR="009C5BC7" w:rsidRPr="009C5BC7">
        <w:rPr>
          <w:sz w:val="24"/>
          <w:szCs w:val="32"/>
        </w:rPr>
        <w:t>、</w:t>
      </w:r>
      <w:r w:rsidR="009C5BC7" w:rsidRPr="009C5BC7">
        <w:rPr>
          <w:sz w:val="24"/>
          <w:szCs w:val="32"/>
        </w:rPr>
        <w:t>ISO 14068:2023</w:t>
      </w:r>
      <w:r w:rsidR="009C5BC7" w:rsidRPr="009C5BC7">
        <w:rPr>
          <w:sz w:val="24"/>
          <w:szCs w:val="32"/>
        </w:rPr>
        <w:t>的衔接尤为紧密，同时积极采用了</w:t>
      </w:r>
      <w:r w:rsidR="009C5BC7" w:rsidRPr="009C5BC7">
        <w:rPr>
          <w:sz w:val="24"/>
          <w:szCs w:val="32"/>
        </w:rPr>
        <w:t>ISO 14040</w:t>
      </w:r>
      <w:r w:rsidR="009C5BC7" w:rsidRPr="009C5BC7">
        <w:rPr>
          <w:sz w:val="24"/>
          <w:szCs w:val="32"/>
        </w:rPr>
        <w:t>、</w:t>
      </w:r>
      <w:r w:rsidR="009C5BC7" w:rsidRPr="009C5BC7">
        <w:rPr>
          <w:sz w:val="24"/>
          <w:szCs w:val="32"/>
        </w:rPr>
        <w:t>ISO 14044</w:t>
      </w:r>
      <w:r w:rsidR="009C5BC7" w:rsidRPr="009C5BC7">
        <w:rPr>
          <w:sz w:val="24"/>
          <w:szCs w:val="32"/>
        </w:rPr>
        <w:t>等生命周期评价相关国际标准的理论框架和技术方法。在术语定义层面，本标准的产品碳足迹、初级数据、次级数据等核心术语直接采用</w:t>
      </w:r>
      <w:r w:rsidR="009C5BC7" w:rsidRPr="009C5BC7">
        <w:rPr>
          <w:sz w:val="24"/>
          <w:szCs w:val="32"/>
        </w:rPr>
        <w:t>ISO 14067:2018</w:t>
      </w:r>
      <w:r w:rsidR="009C5BC7" w:rsidRPr="009C5BC7">
        <w:rPr>
          <w:sz w:val="24"/>
          <w:szCs w:val="32"/>
        </w:rPr>
        <w:t>的界定，生命周期、系统边界、功能单位、单元过程等术语的定义则吸纳了</w:t>
      </w:r>
      <w:r w:rsidR="009C5BC7" w:rsidRPr="009C5BC7">
        <w:rPr>
          <w:sz w:val="24"/>
          <w:szCs w:val="32"/>
        </w:rPr>
        <w:t>ISO 14040</w:t>
      </w:r>
      <w:r w:rsidR="009C5BC7" w:rsidRPr="009C5BC7">
        <w:rPr>
          <w:sz w:val="24"/>
          <w:szCs w:val="32"/>
        </w:rPr>
        <w:t>、</w:t>
      </w:r>
      <w:r w:rsidR="009C5BC7" w:rsidRPr="009C5BC7">
        <w:rPr>
          <w:sz w:val="24"/>
          <w:szCs w:val="32"/>
        </w:rPr>
        <w:t>ISO 14044</w:t>
      </w:r>
      <w:r w:rsidR="009C5BC7" w:rsidRPr="009C5BC7">
        <w:rPr>
          <w:sz w:val="24"/>
          <w:szCs w:val="32"/>
        </w:rPr>
        <w:t>的核心内涵。在评价方法层面，本标准将</w:t>
      </w:r>
      <w:r w:rsidR="009C5BC7" w:rsidRPr="009C5BC7">
        <w:rPr>
          <w:sz w:val="24"/>
          <w:szCs w:val="32"/>
        </w:rPr>
        <w:t>ISO 14040</w:t>
      </w:r>
      <w:r w:rsidR="009C5BC7" w:rsidRPr="009C5BC7">
        <w:rPr>
          <w:sz w:val="24"/>
          <w:szCs w:val="32"/>
        </w:rPr>
        <w:t>、</w:t>
      </w:r>
      <w:r w:rsidR="009C5BC7" w:rsidRPr="009C5BC7">
        <w:rPr>
          <w:sz w:val="24"/>
          <w:szCs w:val="32"/>
        </w:rPr>
        <w:t>ISO 14044</w:t>
      </w:r>
      <w:r w:rsidR="009C5BC7" w:rsidRPr="009C5BC7">
        <w:rPr>
          <w:sz w:val="24"/>
          <w:szCs w:val="32"/>
        </w:rPr>
        <w:t>确立的生命周期评价基本原则转化为乳制品行业的具体操作规范，采用了国际通行的</w:t>
      </w:r>
      <w:r w:rsidR="0005204F">
        <w:rPr>
          <w:rFonts w:hint="eastAsia"/>
          <w:sz w:val="24"/>
          <w:szCs w:val="32"/>
        </w:rPr>
        <w:t>“</w:t>
      </w:r>
      <w:r w:rsidR="009C5BC7" w:rsidRPr="009C5BC7">
        <w:rPr>
          <w:sz w:val="24"/>
          <w:szCs w:val="32"/>
        </w:rPr>
        <w:t>从摇篮到坟墓</w:t>
      </w:r>
      <w:r w:rsidR="0005204F">
        <w:rPr>
          <w:rFonts w:hint="eastAsia"/>
          <w:sz w:val="24"/>
          <w:szCs w:val="32"/>
        </w:rPr>
        <w:t>”</w:t>
      </w:r>
      <w:r w:rsidR="009C5BC7" w:rsidRPr="009C5BC7">
        <w:rPr>
          <w:sz w:val="24"/>
          <w:szCs w:val="32"/>
        </w:rPr>
        <w:t>的全生命周期范围界定，要求覆盖产品全生命周期内</w:t>
      </w:r>
      <w:r w:rsidR="009C5BC7" w:rsidRPr="009C5BC7">
        <w:rPr>
          <w:sz w:val="24"/>
          <w:szCs w:val="32"/>
        </w:rPr>
        <w:t>99%</w:t>
      </w:r>
      <w:r w:rsidR="009C5BC7" w:rsidRPr="009C5BC7">
        <w:rPr>
          <w:sz w:val="24"/>
          <w:szCs w:val="32"/>
        </w:rPr>
        <w:t>以上的关键环境影响因素，严格遵循相关性、完整性、一致性、准确性、透明性和避免重复计算六大基本原则。在数据质量管理上，采用时间代表性、地域代表性、技术代表性</w:t>
      </w:r>
      <w:proofErr w:type="gramStart"/>
      <w:r w:rsidR="009C5BC7" w:rsidRPr="009C5BC7">
        <w:rPr>
          <w:sz w:val="24"/>
          <w:szCs w:val="32"/>
        </w:rPr>
        <w:t>三维度五等级</w:t>
      </w:r>
      <w:proofErr w:type="gramEnd"/>
      <w:r w:rsidR="009C5BC7" w:rsidRPr="009C5BC7">
        <w:rPr>
          <w:sz w:val="24"/>
          <w:szCs w:val="32"/>
        </w:rPr>
        <w:t>的分级体系与国际标准相衔接。在碳足迹量化与分配方法上，以</w:t>
      </w:r>
      <w:r w:rsidR="009C5BC7" w:rsidRPr="009C5BC7">
        <w:rPr>
          <w:sz w:val="24"/>
          <w:szCs w:val="32"/>
        </w:rPr>
        <w:t>ISO 14067:2018</w:t>
      </w:r>
      <w:r w:rsidR="009C5BC7" w:rsidRPr="009C5BC7">
        <w:rPr>
          <w:sz w:val="24"/>
          <w:szCs w:val="32"/>
        </w:rPr>
        <w:t>的方法为基础，明确了物理分配、经济性分配等技术路径，与</w:t>
      </w:r>
      <w:r w:rsidR="009C5BC7" w:rsidRPr="009C5BC7">
        <w:rPr>
          <w:sz w:val="24"/>
          <w:szCs w:val="32"/>
        </w:rPr>
        <w:t>ISO 14040</w:t>
      </w:r>
      <w:r w:rsidR="009C5BC7" w:rsidRPr="009C5BC7">
        <w:rPr>
          <w:sz w:val="24"/>
          <w:szCs w:val="32"/>
        </w:rPr>
        <w:t>规定的分配原则保持高度一致。在产品碳足迹等级评价上，建立</w:t>
      </w:r>
      <w:proofErr w:type="gramStart"/>
      <w:r w:rsidR="009C5BC7" w:rsidRPr="009C5BC7">
        <w:rPr>
          <w:sz w:val="24"/>
          <w:szCs w:val="32"/>
        </w:rPr>
        <w:t>的减碳产品</w:t>
      </w:r>
      <w:proofErr w:type="gramEnd"/>
      <w:r w:rsidR="009C5BC7" w:rsidRPr="009C5BC7">
        <w:rPr>
          <w:sz w:val="24"/>
          <w:szCs w:val="32"/>
        </w:rPr>
        <w:t>、低碳产品、碳中和产品三级评价体系参考了</w:t>
      </w:r>
      <w:r w:rsidR="009C5BC7" w:rsidRPr="009C5BC7">
        <w:rPr>
          <w:sz w:val="24"/>
          <w:szCs w:val="32"/>
        </w:rPr>
        <w:t>ISO 14068:2023</w:t>
      </w:r>
      <w:r w:rsidR="009C5BC7" w:rsidRPr="009C5BC7">
        <w:rPr>
          <w:sz w:val="24"/>
          <w:szCs w:val="32"/>
        </w:rPr>
        <w:t>关于碳中和声明的相关规定</w:t>
      </w:r>
      <w:r w:rsidR="009C5BC7">
        <w:rPr>
          <w:rFonts w:hint="eastAsia"/>
          <w:sz w:val="24"/>
          <w:szCs w:val="32"/>
        </w:rPr>
        <w:t>。</w:t>
      </w:r>
      <w:r w:rsidR="00A81A19" w:rsidRPr="00A81A19">
        <w:rPr>
          <w:rFonts w:hint="eastAsia"/>
          <w:sz w:val="24"/>
          <w:szCs w:val="32"/>
        </w:rPr>
        <w:t>总体而言，草案在关键技术层面充分吸收了国际先进标准的核心内容，结合乳制品行业生产特点进行了针对性细化，技术水平与国际</w:t>
      </w:r>
      <w:r w:rsidR="00A81A19" w:rsidRPr="00A81A19">
        <w:rPr>
          <w:rFonts w:hint="eastAsia"/>
          <w:sz w:val="24"/>
          <w:szCs w:val="32"/>
        </w:rPr>
        <w:lastRenderedPageBreak/>
        <w:t>同类标准保持协调</w:t>
      </w:r>
      <w:r w:rsidR="00734895" w:rsidRPr="00734895">
        <w:rPr>
          <w:sz w:val="24"/>
          <w:szCs w:val="32"/>
        </w:rPr>
        <w:t>。</w:t>
      </w:r>
    </w:p>
    <w:p w:rsidR="008E29FF" w:rsidRDefault="0057403A" w:rsidP="0057403A">
      <w:pPr>
        <w:widowControl/>
        <w:shd w:val="clear" w:color="auto" w:fill="FFFFFF"/>
        <w:spacing w:beforeLines="50" w:before="156" w:afterLines="50" w:after="156" w:line="560" w:lineRule="exact"/>
        <w:jc w:val="left"/>
        <w:textAlignment w:val="baseline"/>
        <w:outlineLvl w:val="0"/>
        <w:rPr>
          <w:rFonts w:ascii="黑体" w:eastAsia="黑体" w:hAnsi="黑体" w:cs="宋体" w:hint="eastAsia"/>
          <w:bCs/>
          <w:kern w:val="0"/>
          <w:sz w:val="32"/>
          <w:szCs w:val="32"/>
        </w:rPr>
      </w:pPr>
      <w:bookmarkStart w:id="94" w:name="_Toc200055611"/>
      <w:bookmarkStart w:id="95" w:name="_Toc207799388"/>
      <w:bookmarkStart w:id="96" w:name="_Toc211335783"/>
      <w:r>
        <w:rPr>
          <w:rFonts w:ascii="黑体" w:eastAsia="黑体" w:hAnsi="黑体" w:cs="宋体" w:hint="eastAsia"/>
          <w:bCs/>
          <w:kern w:val="0"/>
          <w:sz w:val="32"/>
          <w:szCs w:val="32"/>
        </w:rPr>
        <w:t>7</w:t>
      </w:r>
      <w:r>
        <w:rPr>
          <w:rFonts w:ascii="黑体" w:eastAsia="黑体" w:hAnsi="黑体" w:cs="宋体"/>
          <w:bCs/>
          <w:kern w:val="0"/>
          <w:sz w:val="32"/>
          <w:szCs w:val="32"/>
        </w:rPr>
        <w:t xml:space="preserve"> </w:t>
      </w:r>
      <w:r w:rsidR="008E29FF">
        <w:rPr>
          <w:rFonts w:ascii="黑体" w:eastAsia="黑体" w:hAnsi="黑体" w:cs="宋体" w:hint="eastAsia"/>
          <w:bCs/>
          <w:kern w:val="0"/>
          <w:sz w:val="32"/>
          <w:szCs w:val="32"/>
        </w:rPr>
        <w:t>标准推广应用措施及预期效果</w:t>
      </w:r>
      <w:bookmarkEnd w:id="94"/>
      <w:bookmarkEnd w:id="95"/>
      <w:bookmarkEnd w:id="96"/>
    </w:p>
    <w:p w:rsidR="008E29FF" w:rsidRDefault="00264124" w:rsidP="0038263C">
      <w:pPr>
        <w:spacing w:line="360" w:lineRule="auto"/>
        <w:ind w:firstLine="420"/>
        <w:rPr>
          <w:sz w:val="24"/>
          <w:szCs w:val="32"/>
        </w:rPr>
      </w:pPr>
      <w:r w:rsidRPr="00264124">
        <w:rPr>
          <w:sz w:val="24"/>
          <w:szCs w:val="32"/>
        </w:rPr>
        <w:t>本标准作为乳制品碳足迹标识评价工作的核心依据，正式发布后，将在乳制品行业碳足迹核算、标识</w:t>
      </w:r>
      <w:r w:rsidR="00547CAD">
        <w:rPr>
          <w:rFonts w:hint="eastAsia"/>
          <w:sz w:val="24"/>
          <w:szCs w:val="32"/>
        </w:rPr>
        <w:t>评价</w:t>
      </w:r>
      <w:r w:rsidRPr="00264124">
        <w:rPr>
          <w:sz w:val="24"/>
          <w:szCs w:val="32"/>
        </w:rPr>
        <w:t>及低碳管理中发挥实际的规范与评定作用。因此，在本标准的实施过程中，将持续广泛听取和收集行业生产主体、评价服务机构、相关管理部门等各方面的意见与建议，并根据不同产品类型、不同生产场景的实际应用情况，对标准中的核算方法、缺省值参数、数据收集要求等内容进行不断修订与完善，使标准的实用性和可操作性始终与行业发展需求、技术进步水平保持同步</w:t>
      </w:r>
      <w:r w:rsidR="008E29FF">
        <w:rPr>
          <w:rFonts w:hint="eastAsia"/>
          <w:sz w:val="24"/>
          <w:szCs w:val="32"/>
        </w:rPr>
        <w:t>。</w:t>
      </w:r>
    </w:p>
    <w:p w:rsidR="008E29FF" w:rsidRDefault="0053179D" w:rsidP="0038263C">
      <w:pPr>
        <w:spacing w:line="360" w:lineRule="auto"/>
        <w:ind w:firstLine="420"/>
        <w:rPr>
          <w:sz w:val="24"/>
          <w:szCs w:val="32"/>
        </w:rPr>
      </w:pPr>
      <w:r w:rsidRPr="0053179D">
        <w:rPr>
          <w:rFonts w:hint="eastAsia"/>
          <w:sz w:val="24"/>
          <w:szCs w:val="32"/>
        </w:rPr>
        <w:t>本标准的推行预期将产生明显的多维效益。在标准化管理方面，将有效规范和科学开展乳制品碳足迹标识评价工作，统一行业技术方法、提升相关主体碳足迹管理能力水平，为食品行业低碳转型政策制定、乳制品</w:t>
      </w:r>
      <w:proofErr w:type="gramStart"/>
      <w:r w:rsidRPr="0053179D">
        <w:rPr>
          <w:rFonts w:hint="eastAsia"/>
          <w:sz w:val="24"/>
          <w:szCs w:val="32"/>
        </w:rPr>
        <w:t>企业碳减排</w:t>
      </w:r>
      <w:proofErr w:type="gramEnd"/>
      <w:r w:rsidRPr="0053179D">
        <w:rPr>
          <w:rFonts w:hint="eastAsia"/>
          <w:sz w:val="24"/>
          <w:szCs w:val="32"/>
        </w:rPr>
        <w:t>目标考核、消费者绿色消费选择等工作提供技术支撑。在产业发展方面，标准化的碳足迹评价体系将进一步激励乳制品企业加强碳管理、推进技术创新、优化产业升级，催生碳足迹评价服务产业快速发展，带动相关技术开发、数据管理、咨询服务等新兴业态发展，为优质低碳乳制品创造品牌溢价。总体而言，本标准的推行将助力乳制品行业</w:t>
      </w:r>
      <w:proofErr w:type="gramStart"/>
      <w:r w:rsidRPr="0053179D">
        <w:rPr>
          <w:rFonts w:hint="eastAsia"/>
          <w:sz w:val="24"/>
          <w:szCs w:val="32"/>
        </w:rPr>
        <w:t>落实双碳目标</w:t>
      </w:r>
      <w:proofErr w:type="gramEnd"/>
      <w:r w:rsidRPr="0053179D">
        <w:rPr>
          <w:rFonts w:hint="eastAsia"/>
          <w:sz w:val="24"/>
          <w:szCs w:val="32"/>
        </w:rPr>
        <w:t>，推动美丽中国建设中食品领域绿色可持续发展，产生显著的生态环境效益、经济效益和社会效益</w:t>
      </w:r>
      <w:r w:rsidR="008E29FF">
        <w:rPr>
          <w:rFonts w:hint="eastAsia"/>
          <w:sz w:val="24"/>
          <w:szCs w:val="32"/>
        </w:rPr>
        <w:t>。</w:t>
      </w:r>
    </w:p>
    <w:p w:rsidR="008E29FF" w:rsidRDefault="008E29FF" w:rsidP="00EE5A1B">
      <w:pPr>
        <w:widowControl/>
        <w:shd w:val="clear" w:color="auto" w:fill="FFFFFF"/>
        <w:spacing w:beforeLines="50" w:before="156" w:afterLines="50" w:after="156" w:line="560" w:lineRule="exact"/>
        <w:jc w:val="left"/>
        <w:textAlignment w:val="baseline"/>
        <w:outlineLvl w:val="0"/>
        <w:rPr>
          <w:rFonts w:ascii="黑体" w:eastAsia="黑体" w:hAnsi="黑体" w:cs="宋体" w:hint="eastAsia"/>
          <w:bCs/>
          <w:kern w:val="0"/>
          <w:sz w:val="32"/>
          <w:szCs w:val="32"/>
        </w:rPr>
      </w:pPr>
      <w:bookmarkStart w:id="97" w:name="_Toc200055612"/>
      <w:bookmarkStart w:id="98" w:name="_Toc207799389"/>
      <w:bookmarkStart w:id="99" w:name="_Toc211335784"/>
      <w:r>
        <w:rPr>
          <w:rFonts w:ascii="黑体" w:eastAsia="黑体" w:hAnsi="黑体" w:cs="宋体" w:hint="eastAsia"/>
          <w:bCs/>
          <w:kern w:val="0"/>
          <w:sz w:val="32"/>
          <w:szCs w:val="32"/>
        </w:rPr>
        <w:t>参考文献</w:t>
      </w:r>
      <w:bookmarkEnd w:id="97"/>
      <w:bookmarkEnd w:id="98"/>
      <w:bookmarkEnd w:id="99"/>
    </w:p>
    <w:p w:rsidR="00D80049" w:rsidRPr="009F241C" w:rsidRDefault="00EE5A1B" w:rsidP="00E337FB">
      <w:pPr>
        <w:pStyle w:val="af7"/>
        <w:spacing w:line="360" w:lineRule="auto"/>
        <w:rPr>
          <w:sz w:val="24"/>
          <w:szCs w:val="28"/>
        </w:rPr>
      </w:pPr>
      <w:r w:rsidRPr="009F241C">
        <w:rPr>
          <w:sz w:val="24"/>
          <w:szCs w:val="28"/>
        </w:rPr>
        <w:fldChar w:fldCharType="begin"/>
      </w:r>
      <w:r w:rsidRPr="009F241C">
        <w:rPr>
          <w:sz w:val="24"/>
          <w:szCs w:val="28"/>
        </w:rPr>
        <w:instrText xml:space="preserve"> ADDIN ZOTERO_BIBL {"uncited":[],"omitted":[],"custom":[]} CSL_BIBLIOGRAPHY </w:instrText>
      </w:r>
      <w:r w:rsidRPr="009F241C">
        <w:rPr>
          <w:sz w:val="24"/>
          <w:szCs w:val="28"/>
        </w:rPr>
        <w:fldChar w:fldCharType="separate"/>
      </w:r>
      <w:r w:rsidR="00D80049" w:rsidRPr="009F241C">
        <w:rPr>
          <w:sz w:val="24"/>
          <w:szCs w:val="28"/>
        </w:rPr>
        <w:t>[1]</w:t>
      </w:r>
      <w:r w:rsidR="00D80049" w:rsidRPr="009F241C">
        <w:rPr>
          <w:sz w:val="24"/>
          <w:szCs w:val="28"/>
        </w:rPr>
        <w:tab/>
        <w:t>Garcia R, Freire F. Carbon footprint of particleboard: a comparison between ISO/TS 14067, GHG Protocol, PAS 2050 and Climate Declaration[J]. Journal of Cleaner Production, 2014, 66: 199–209.</w:t>
      </w:r>
    </w:p>
    <w:p w:rsidR="00D80049" w:rsidRPr="009F241C" w:rsidRDefault="00D80049" w:rsidP="00E337FB">
      <w:pPr>
        <w:pStyle w:val="af7"/>
        <w:spacing w:line="360" w:lineRule="auto"/>
        <w:rPr>
          <w:sz w:val="24"/>
          <w:szCs w:val="28"/>
        </w:rPr>
      </w:pPr>
      <w:r w:rsidRPr="009F241C">
        <w:rPr>
          <w:sz w:val="24"/>
          <w:szCs w:val="28"/>
        </w:rPr>
        <w:t>[2]</w:t>
      </w:r>
      <w:r w:rsidRPr="009F241C">
        <w:rPr>
          <w:sz w:val="24"/>
          <w:szCs w:val="28"/>
        </w:rPr>
        <w:tab/>
        <w:t>Pergamon, 2015. The contribution of ISO 14067 to the evolution of global greenhouse gas standards—A review[J]. Renewable and Sustainable Energy Reviews, 2015, 47: 142–150.</w:t>
      </w:r>
    </w:p>
    <w:p w:rsidR="00D80049" w:rsidRPr="009F241C" w:rsidRDefault="00D80049" w:rsidP="00E337FB">
      <w:pPr>
        <w:pStyle w:val="af7"/>
        <w:spacing w:line="360" w:lineRule="auto"/>
        <w:rPr>
          <w:sz w:val="24"/>
          <w:szCs w:val="28"/>
        </w:rPr>
      </w:pPr>
      <w:r w:rsidRPr="009F241C">
        <w:rPr>
          <w:sz w:val="24"/>
          <w:szCs w:val="28"/>
        </w:rPr>
        <w:t>[3]</w:t>
      </w:r>
      <w:r w:rsidRPr="009F241C">
        <w:rPr>
          <w:sz w:val="24"/>
          <w:szCs w:val="28"/>
        </w:rPr>
        <w:tab/>
        <w:t>Gadema Z, Oglethorpe D. The use and usefulness of carbon labelling food: A policy perspective from a survey of UK supermarket shoppers[J]. Food Policy, 2011, 36(6): 815–822.</w:t>
      </w:r>
    </w:p>
    <w:p w:rsidR="00D80049" w:rsidRPr="009F241C" w:rsidRDefault="00D80049" w:rsidP="00E337FB">
      <w:pPr>
        <w:pStyle w:val="af7"/>
        <w:spacing w:line="360" w:lineRule="auto"/>
        <w:rPr>
          <w:sz w:val="24"/>
          <w:szCs w:val="28"/>
        </w:rPr>
      </w:pPr>
      <w:r w:rsidRPr="009F241C">
        <w:rPr>
          <w:sz w:val="24"/>
          <w:szCs w:val="28"/>
        </w:rPr>
        <w:lastRenderedPageBreak/>
        <w:t>[4]</w:t>
      </w:r>
      <w:r w:rsidRPr="009F241C">
        <w:rPr>
          <w:sz w:val="24"/>
          <w:szCs w:val="28"/>
        </w:rPr>
        <w:tab/>
        <w:t>Soode E, Lampert P, Weber-Blaschke G, Richter K. Carbon footprints of the horticultural products strawberries, asparagus, roses and orchids in Germany[J]. Journal of Cleaner Production, 2015, 87: 168–179.</w:t>
      </w:r>
    </w:p>
    <w:p w:rsidR="00D80049" w:rsidRPr="009F241C" w:rsidRDefault="00D80049" w:rsidP="00E337FB">
      <w:pPr>
        <w:pStyle w:val="af7"/>
        <w:spacing w:line="360" w:lineRule="auto"/>
        <w:rPr>
          <w:sz w:val="24"/>
          <w:szCs w:val="28"/>
        </w:rPr>
      </w:pPr>
      <w:r w:rsidRPr="009F241C">
        <w:rPr>
          <w:sz w:val="24"/>
          <w:szCs w:val="28"/>
        </w:rPr>
        <w:t>[5]</w:t>
      </w:r>
      <w:r w:rsidRPr="009F241C">
        <w:rPr>
          <w:sz w:val="24"/>
          <w:szCs w:val="28"/>
        </w:rPr>
        <w:tab/>
        <w:t>Mulé A. New Swedish labeling system has some kinks • Slow Food USA[J]. Slow Food USA, 2013.</w:t>
      </w:r>
    </w:p>
    <w:p w:rsidR="00D80049" w:rsidRPr="009F241C" w:rsidRDefault="00D80049" w:rsidP="00E337FB">
      <w:pPr>
        <w:pStyle w:val="af7"/>
        <w:spacing w:line="360" w:lineRule="auto"/>
        <w:rPr>
          <w:sz w:val="24"/>
          <w:szCs w:val="28"/>
        </w:rPr>
      </w:pPr>
      <w:r w:rsidRPr="009F241C">
        <w:rPr>
          <w:sz w:val="24"/>
          <w:szCs w:val="28"/>
        </w:rPr>
        <w:t>[6]</w:t>
      </w:r>
      <w:r w:rsidRPr="009F241C">
        <w:rPr>
          <w:sz w:val="24"/>
          <w:szCs w:val="28"/>
        </w:rPr>
        <w:tab/>
        <w:t>Academic Press, 2023. Towards credible, evidence-based environmental rating ecolabels for consumer products: A proposed framework[J]. Journal of Environmental Management, 2023, 336: 117684.</w:t>
      </w:r>
    </w:p>
    <w:p w:rsidR="00D80049" w:rsidRPr="009F241C" w:rsidRDefault="00D80049" w:rsidP="00E337FB">
      <w:pPr>
        <w:pStyle w:val="af7"/>
        <w:spacing w:line="360" w:lineRule="auto"/>
        <w:jc w:val="left"/>
        <w:rPr>
          <w:sz w:val="24"/>
          <w:szCs w:val="28"/>
        </w:rPr>
      </w:pPr>
      <w:r w:rsidRPr="009F241C">
        <w:rPr>
          <w:sz w:val="24"/>
          <w:szCs w:val="28"/>
        </w:rPr>
        <w:t>[7]</w:t>
      </w:r>
      <w:r w:rsidRPr="009F241C">
        <w:rPr>
          <w:sz w:val="24"/>
          <w:szCs w:val="28"/>
        </w:rPr>
        <w:tab/>
        <w:t>The Carbon Reduction Label in Thailand | RECCPEDIA[EB/OL]. Reccessary[2025-09-03]. https://www.reccessary.com/en/reccpedia/carbon-label/the-carbon-reduction-label-in-thailand.</w:t>
      </w:r>
    </w:p>
    <w:p w:rsidR="00D80049" w:rsidRPr="009F241C" w:rsidRDefault="00D80049" w:rsidP="00E337FB">
      <w:pPr>
        <w:pStyle w:val="af7"/>
        <w:spacing w:line="360" w:lineRule="auto"/>
        <w:jc w:val="left"/>
        <w:rPr>
          <w:sz w:val="24"/>
          <w:szCs w:val="28"/>
        </w:rPr>
      </w:pPr>
      <w:r w:rsidRPr="009F241C">
        <w:rPr>
          <w:sz w:val="24"/>
          <w:szCs w:val="28"/>
        </w:rPr>
        <w:t>[8]</w:t>
      </w:r>
      <w:r w:rsidRPr="009F241C">
        <w:rPr>
          <w:sz w:val="24"/>
          <w:szCs w:val="28"/>
        </w:rPr>
        <w:tab/>
        <w:t xml:space="preserve">DB44/T 1859-2016 </w:t>
      </w:r>
      <w:r w:rsidRPr="009F241C">
        <w:rPr>
          <w:sz w:val="24"/>
          <w:szCs w:val="28"/>
        </w:rPr>
        <w:t>地理标志产品</w:t>
      </w:r>
      <w:r w:rsidRPr="009F241C">
        <w:rPr>
          <w:sz w:val="24"/>
          <w:szCs w:val="28"/>
        </w:rPr>
        <w:t xml:space="preserve"> </w:t>
      </w:r>
      <w:r w:rsidRPr="009F241C">
        <w:rPr>
          <w:sz w:val="24"/>
          <w:szCs w:val="28"/>
        </w:rPr>
        <w:t>马水桔</w:t>
      </w:r>
      <w:r w:rsidRPr="009F241C">
        <w:rPr>
          <w:sz w:val="24"/>
          <w:szCs w:val="28"/>
        </w:rPr>
        <w:t>_</w:t>
      </w:r>
      <w:r w:rsidRPr="009F241C">
        <w:rPr>
          <w:sz w:val="24"/>
          <w:szCs w:val="28"/>
        </w:rPr>
        <w:t>广东省地方标准</w:t>
      </w:r>
      <w:r w:rsidRPr="009F241C">
        <w:rPr>
          <w:sz w:val="24"/>
          <w:szCs w:val="28"/>
        </w:rPr>
        <w:t xml:space="preserve"> - </w:t>
      </w:r>
      <w:r w:rsidRPr="009F241C">
        <w:rPr>
          <w:sz w:val="24"/>
          <w:szCs w:val="28"/>
        </w:rPr>
        <w:t>电子标准网</w:t>
      </w:r>
      <w:r w:rsidRPr="009F241C">
        <w:rPr>
          <w:sz w:val="24"/>
          <w:szCs w:val="28"/>
        </w:rPr>
        <w:t>[EB/OL]. [2025-09-03]. https://www.ebiaozhun.com/std/1691a0a932f541ba8307eb633f599720.html.</w:t>
      </w:r>
    </w:p>
    <w:p w:rsidR="00D80049" w:rsidRPr="009F241C" w:rsidRDefault="00D80049" w:rsidP="00E337FB">
      <w:pPr>
        <w:pStyle w:val="af7"/>
        <w:spacing w:line="360" w:lineRule="auto"/>
        <w:jc w:val="left"/>
        <w:rPr>
          <w:sz w:val="24"/>
          <w:szCs w:val="28"/>
        </w:rPr>
      </w:pPr>
      <w:r w:rsidRPr="009F241C">
        <w:rPr>
          <w:sz w:val="24"/>
          <w:szCs w:val="28"/>
        </w:rPr>
        <w:t>[9]</w:t>
      </w:r>
      <w:r w:rsidRPr="009F241C">
        <w:rPr>
          <w:sz w:val="24"/>
          <w:szCs w:val="28"/>
        </w:rPr>
        <w:tab/>
      </w:r>
      <w:r w:rsidRPr="009F241C">
        <w:rPr>
          <w:sz w:val="24"/>
          <w:szCs w:val="28"/>
        </w:rPr>
        <w:t>深圳市市场监督管理局关于公开征求《碳足迹数据质量评价技术规范（征求意见稿）》地方标准意见的通知</w:t>
      </w:r>
      <w:r w:rsidRPr="009F241C">
        <w:rPr>
          <w:sz w:val="24"/>
          <w:szCs w:val="28"/>
        </w:rPr>
        <w:t xml:space="preserve"> </w:t>
      </w:r>
      <w:r w:rsidRPr="009F241C">
        <w:rPr>
          <w:sz w:val="24"/>
          <w:szCs w:val="28"/>
        </w:rPr>
        <w:t>深圳市市场监督管理局网站</w:t>
      </w:r>
      <w:r w:rsidRPr="009F241C">
        <w:rPr>
          <w:sz w:val="24"/>
          <w:szCs w:val="28"/>
        </w:rPr>
        <w:t>[EB/OL]. [2025-09-03]. https://amr.sz.gov.cn/hdjlpt/yjzj/answer/43664#feedback.</w:t>
      </w:r>
    </w:p>
    <w:p w:rsidR="00D80049" w:rsidRPr="009F241C" w:rsidRDefault="00D80049" w:rsidP="00E337FB">
      <w:pPr>
        <w:pStyle w:val="af7"/>
        <w:spacing w:line="360" w:lineRule="auto"/>
        <w:jc w:val="left"/>
        <w:rPr>
          <w:sz w:val="24"/>
          <w:szCs w:val="28"/>
        </w:rPr>
      </w:pPr>
      <w:r w:rsidRPr="009F241C">
        <w:rPr>
          <w:sz w:val="24"/>
          <w:szCs w:val="28"/>
        </w:rPr>
        <w:t>[10]</w:t>
      </w:r>
      <w:r w:rsidRPr="009F241C">
        <w:rPr>
          <w:sz w:val="24"/>
          <w:szCs w:val="28"/>
        </w:rPr>
        <w:tab/>
        <w:t>DB15/T 4051.3-2025-</w:t>
      </w:r>
      <w:r w:rsidRPr="009F241C">
        <w:rPr>
          <w:sz w:val="24"/>
          <w:szCs w:val="28"/>
        </w:rPr>
        <w:t>产品碳标签核算细则</w:t>
      </w:r>
      <w:r w:rsidRPr="009F241C">
        <w:rPr>
          <w:sz w:val="24"/>
          <w:szCs w:val="28"/>
        </w:rPr>
        <w:t xml:space="preserve"> </w:t>
      </w:r>
      <w:r w:rsidRPr="009F241C">
        <w:rPr>
          <w:sz w:val="24"/>
          <w:szCs w:val="28"/>
        </w:rPr>
        <w:t>第</w:t>
      </w:r>
      <w:r w:rsidRPr="009F241C">
        <w:rPr>
          <w:sz w:val="24"/>
          <w:szCs w:val="28"/>
        </w:rPr>
        <w:t>3</w:t>
      </w:r>
      <w:r w:rsidRPr="009F241C">
        <w:rPr>
          <w:sz w:val="24"/>
          <w:szCs w:val="28"/>
        </w:rPr>
        <w:t>部分：乳制品</w:t>
      </w:r>
      <w:r w:rsidRPr="009F241C">
        <w:rPr>
          <w:sz w:val="24"/>
          <w:szCs w:val="28"/>
        </w:rPr>
        <w:t>-</w:t>
      </w:r>
      <w:r w:rsidRPr="009F241C">
        <w:rPr>
          <w:sz w:val="24"/>
          <w:szCs w:val="28"/>
        </w:rPr>
        <w:t>国家标准馆</w:t>
      </w:r>
      <w:r w:rsidRPr="009F241C">
        <w:rPr>
          <w:sz w:val="24"/>
          <w:szCs w:val="28"/>
        </w:rPr>
        <w:t>·</w:t>
      </w:r>
      <w:r w:rsidRPr="009F241C">
        <w:rPr>
          <w:sz w:val="24"/>
          <w:szCs w:val="28"/>
        </w:rPr>
        <w:t>国家数字标准馆</w:t>
      </w:r>
      <w:r w:rsidRPr="009F241C">
        <w:rPr>
          <w:sz w:val="24"/>
          <w:szCs w:val="28"/>
        </w:rPr>
        <w:t>[EB/OL]. [2025-09-03]. https://www.ndls.org.cn/standard/detail/fe8de48b5e805d6fb5eee4337e66a78c.</w:t>
      </w:r>
    </w:p>
    <w:p w:rsidR="00D80049" w:rsidRPr="009F241C" w:rsidRDefault="00D80049" w:rsidP="00E337FB">
      <w:pPr>
        <w:pStyle w:val="af7"/>
        <w:spacing w:line="360" w:lineRule="auto"/>
        <w:jc w:val="left"/>
        <w:rPr>
          <w:sz w:val="24"/>
          <w:szCs w:val="28"/>
        </w:rPr>
      </w:pPr>
      <w:r w:rsidRPr="009F241C">
        <w:rPr>
          <w:sz w:val="24"/>
          <w:szCs w:val="28"/>
        </w:rPr>
        <w:t>[11]</w:t>
      </w:r>
      <w:r w:rsidRPr="009F241C">
        <w:rPr>
          <w:sz w:val="24"/>
          <w:szCs w:val="28"/>
        </w:rPr>
        <w:tab/>
      </w:r>
      <w:r w:rsidRPr="009F241C">
        <w:rPr>
          <w:sz w:val="24"/>
          <w:szCs w:val="28"/>
        </w:rPr>
        <w:t>潮娈</w:t>
      </w:r>
      <w:r w:rsidRPr="009F241C">
        <w:rPr>
          <w:sz w:val="24"/>
          <w:szCs w:val="28"/>
        </w:rPr>
        <w:t xml:space="preserve">. </w:t>
      </w:r>
      <w:r w:rsidRPr="009F241C">
        <w:rPr>
          <w:sz w:val="24"/>
          <w:szCs w:val="28"/>
        </w:rPr>
        <w:t>国家认监委关于发布产品碳足迹标识认证通用实施规则（试行）的公告</w:t>
      </w:r>
      <w:r w:rsidRPr="009F241C">
        <w:rPr>
          <w:sz w:val="24"/>
          <w:szCs w:val="28"/>
        </w:rPr>
        <w:t>_</w:t>
      </w:r>
      <w:r w:rsidRPr="009F241C">
        <w:rPr>
          <w:sz w:val="24"/>
          <w:szCs w:val="28"/>
        </w:rPr>
        <w:t>国务院部门文件</w:t>
      </w:r>
      <w:r w:rsidRPr="009F241C">
        <w:rPr>
          <w:sz w:val="24"/>
          <w:szCs w:val="28"/>
        </w:rPr>
        <w:t>_</w:t>
      </w:r>
      <w:r w:rsidRPr="009F241C">
        <w:rPr>
          <w:sz w:val="24"/>
          <w:szCs w:val="28"/>
        </w:rPr>
        <w:t>中国政府网</w:t>
      </w:r>
      <w:r w:rsidRPr="009F241C">
        <w:rPr>
          <w:sz w:val="24"/>
          <w:szCs w:val="28"/>
        </w:rPr>
        <w:t>[EB/OL]. [2025-09-03]. https://www.gov.cn/zhengce/zhengceku/202503/content_7015292.htm.</w:t>
      </w:r>
    </w:p>
    <w:p w:rsidR="00EE5A1B" w:rsidRPr="00EE5A1B" w:rsidRDefault="00EE5A1B" w:rsidP="00E337FB">
      <w:pPr>
        <w:spacing w:line="360" w:lineRule="auto"/>
      </w:pPr>
      <w:r w:rsidRPr="009F241C">
        <w:rPr>
          <w:sz w:val="24"/>
          <w:szCs w:val="28"/>
        </w:rPr>
        <w:fldChar w:fldCharType="end"/>
      </w:r>
    </w:p>
    <w:sectPr w:rsidR="00EE5A1B" w:rsidRPr="00EE5A1B" w:rsidSect="00E837A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62A" w:rsidRDefault="0008362A" w:rsidP="005335B2">
      <w:r>
        <w:separator/>
      </w:r>
    </w:p>
  </w:endnote>
  <w:endnote w:type="continuationSeparator" w:id="0">
    <w:p w:rsidR="0008362A" w:rsidRDefault="0008362A" w:rsidP="0053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19717"/>
      <w:docPartObj>
        <w:docPartGallery w:val="Page Numbers (Bottom of Page)"/>
        <w:docPartUnique/>
      </w:docPartObj>
    </w:sdtPr>
    <w:sdtEndPr>
      <w:rPr>
        <w:sz w:val="21"/>
        <w:szCs w:val="21"/>
      </w:rPr>
    </w:sdtEndPr>
    <w:sdtContent>
      <w:p w:rsidR="00511A98" w:rsidRPr="00511A98" w:rsidRDefault="00511A98">
        <w:pPr>
          <w:pStyle w:val="a9"/>
          <w:jc w:val="center"/>
          <w:rPr>
            <w:sz w:val="21"/>
            <w:szCs w:val="21"/>
          </w:rPr>
        </w:pPr>
        <w:r w:rsidRPr="00511A98">
          <w:rPr>
            <w:sz w:val="21"/>
            <w:szCs w:val="21"/>
          </w:rPr>
          <w:fldChar w:fldCharType="begin"/>
        </w:r>
        <w:r w:rsidRPr="00511A98">
          <w:rPr>
            <w:sz w:val="21"/>
            <w:szCs w:val="21"/>
          </w:rPr>
          <w:instrText>PAGE   \* MERGEFORMAT</w:instrText>
        </w:r>
        <w:r w:rsidRPr="00511A98">
          <w:rPr>
            <w:sz w:val="21"/>
            <w:szCs w:val="21"/>
          </w:rPr>
          <w:fldChar w:fldCharType="separate"/>
        </w:r>
        <w:r w:rsidRPr="00511A98">
          <w:rPr>
            <w:sz w:val="21"/>
            <w:szCs w:val="21"/>
            <w:lang w:val="zh-CN"/>
          </w:rPr>
          <w:t>2</w:t>
        </w:r>
        <w:r w:rsidRPr="00511A98">
          <w:rPr>
            <w:sz w:val="21"/>
            <w:szCs w:val="21"/>
          </w:rPr>
          <w:fldChar w:fldCharType="end"/>
        </w:r>
      </w:p>
    </w:sdtContent>
  </w:sdt>
  <w:p w:rsidR="00511A98" w:rsidRDefault="00511A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62A" w:rsidRDefault="0008362A" w:rsidP="005335B2">
      <w:r>
        <w:separator/>
      </w:r>
    </w:p>
  </w:footnote>
  <w:footnote w:type="continuationSeparator" w:id="0">
    <w:p w:rsidR="0008362A" w:rsidRDefault="0008362A" w:rsidP="00533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B99"/>
    <w:multiLevelType w:val="multilevel"/>
    <w:tmpl w:val="00877B99"/>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4696992"/>
    <w:multiLevelType w:val="multilevel"/>
    <w:tmpl w:val="3469699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18132A3"/>
    <w:multiLevelType w:val="hybridMultilevel"/>
    <w:tmpl w:val="C99ABAA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FD14758"/>
    <w:multiLevelType w:val="hybridMultilevel"/>
    <w:tmpl w:val="CCDC9622"/>
    <w:lvl w:ilvl="0" w:tplc="5AE6A6BA">
      <w:start w:val="4"/>
      <w:numFmt w:val="japaneseCounting"/>
      <w:lvlText w:val="%1、"/>
      <w:lvlJc w:val="left"/>
      <w:pPr>
        <w:ind w:left="1280" w:hanging="6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61B060B6"/>
    <w:multiLevelType w:val="hybridMultilevel"/>
    <w:tmpl w:val="DCDECB0C"/>
    <w:lvl w:ilvl="0" w:tplc="534A9E3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883055476">
    <w:abstractNumId w:val="5"/>
  </w:num>
  <w:num w:numId="2" w16cid:durableId="685716649">
    <w:abstractNumId w:val="1"/>
  </w:num>
  <w:num w:numId="3" w16cid:durableId="36053005">
    <w:abstractNumId w:val="0"/>
  </w:num>
  <w:num w:numId="4" w16cid:durableId="1411148997">
    <w:abstractNumId w:val="3"/>
  </w:num>
  <w:num w:numId="5" w16cid:durableId="481239712">
    <w:abstractNumId w:val="5"/>
  </w:num>
  <w:num w:numId="6" w16cid:durableId="383330313">
    <w:abstractNumId w:val="5"/>
  </w:num>
  <w:num w:numId="7" w16cid:durableId="628516615">
    <w:abstractNumId w:val="4"/>
  </w:num>
  <w:num w:numId="8" w16cid:durableId="1161777776">
    <w:abstractNumId w:val="5"/>
  </w:num>
  <w:num w:numId="9" w16cid:durableId="1314093748">
    <w:abstractNumId w:val="2"/>
  </w:num>
  <w:num w:numId="10" w16cid:durableId="592862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FkYTVhMGEyMWY0NDIxZjc4MzZkMTM5ODdhOWU5YWEifQ=="/>
    <w:docVar w:name="EN.Layout" w:val="&lt;ENLayout&gt;&lt;Style&gt;Water Researc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590z5wvddtvzeawvavtta0drve2wv2spzz&quot;&gt;jxz_202401281&lt;record-ids&gt;&lt;item&gt;24&lt;/item&gt;&lt;item&gt;314&lt;/item&gt;&lt;item&gt;350&lt;/item&gt;&lt;/record-ids&gt;&lt;/item&gt;&lt;/Libraries&gt;"/>
  </w:docVars>
  <w:rsids>
    <w:rsidRoot w:val="00397F6F"/>
    <w:rsid w:val="00006D89"/>
    <w:rsid w:val="00026B67"/>
    <w:rsid w:val="000432D5"/>
    <w:rsid w:val="000510F5"/>
    <w:rsid w:val="0005204F"/>
    <w:rsid w:val="00080DDF"/>
    <w:rsid w:val="0008362A"/>
    <w:rsid w:val="00085D11"/>
    <w:rsid w:val="00091D1E"/>
    <w:rsid w:val="00094A4E"/>
    <w:rsid w:val="00095EED"/>
    <w:rsid w:val="000A1C9E"/>
    <w:rsid w:val="000A3747"/>
    <w:rsid w:val="000B0B5A"/>
    <w:rsid w:val="000B7C17"/>
    <w:rsid w:val="000D4249"/>
    <w:rsid w:val="000D645D"/>
    <w:rsid w:val="000E22E1"/>
    <w:rsid w:val="000F348F"/>
    <w:rsid w:val="00113A2D"/>
    <w:rsid w:val="00117B68"/>
    <w:rsid w:val="00147094"/>
    <w:rsid w:val="00152258"/>
    <w:rsid w:val="0016352D"/>
    <w:rsid w:val="00170274"/>
    <w:rsid w:val="001C2DDD"/>
    <w:rsid w:val="001D0C50"/>
    <w:rsid w:val="001F0C63"/>
    <w:rsid w:val="00205101"/>
    <w:rsid w:val="00207DFC"/>
    <w:rsid w:val="00213292"/>
    <w:rsid w:val="0021557F"/>
    <w:rsid w:val="0022661A"/>
    <w:rsid w:val="0024074B"/>
    <w:rsid w:val="0026014C"/>
    <w:rsid w:val="00262D4A"/>
    <w:rsid w:val="00264124"/>
    <w:rsid w:val="002952E4"/>
    <w:rsid w:val="002954A5"/>
    <w:rsid w:val="002E0229"/>
    <w:rsid w:val="002E657C"/>
    <w:rsid w:val="002F207B"/>
    <w:rsid w:val="00320DD5"/>
    <w:rsid w:val="00332BBF"/>
    <w:rsid w:val="00340BF9"/>
    <w:rsid w:val="0034410A"/>
    <w:rsid w:val="003442DF"/>
    <w:rsid w:val="00344CBF"/>
    <w:rsid w:val="0038263C"/>
    <w:rsid w:val="00397F6F"/>
    <w:rsid w:val="003B6136"/>
    <w:rsid w:val="003C1B3D"/>
    <w:rsid w:val="003C2ED4"/>
    <w:rsid w:val="003E5046"/>
    <w:rsid w:val="003E5A30"/>
    <w:rsid w:val="003E5D1C"/>
    <w:rsid w:val="00425371"/>
    <w:rsid w:val="00434FA7"/>
    <w:rsid w:val="00452B41"/>
    <w:rsid w:val="00467738"/>
    <w:rsid w:val="00486712"/>
    <w:rsid w:val="00490406"/>
    <w:rsid w:val="004A0DFB"/>
    <w:rsid w:val="004B5F98"/>
    <w:rsid w:val="004C3B57"/>
    <w:rsid w:val="004E6C4F"/>
    <w:rsid w:val="004F3007"/>
    <w:rsid w:val="005065D5"/>
    <w:rsid w:val="00511A98"/>
    <w:rsid w:val="005153A4"/>
    <w:rsid w:val="00526185"/>
    <w:rsid w:val="00530F3F"/>
    <w:rsid w:val="0053179D"/>
    <w:rsid w:val="005335B2"/>
    <w:rsid w:val="005358D2"/>
    <w:rsid w:val="00547CAD"/>
    <w:rsid w:val="0057403A"/>
    <w:rsid w:val="00580789"/>
    <w:rsid w:val="005833FD"/>
    <w:rsid w:val="005862CF"/>
    <w:rsid w:val="005A76AA"/>
    <w:rsid w:val="005B2B30"/>
    <w:rsid w:val="005E29FA"/>
    <w:rsid w:val="005F300D"/>
    <w:rsid w:val="0060035A"/>
    <w:rsid w:val="0060464E"/>
    <w:rsid w:val="00634AEE"/>
    <w:rsid w:val="00646FD5"/>
    <w:rsid w:val="006606C3"/>
    <w:rsid w:val="006656F2"/>
    <w:rsid w:val="006768BE"/>
    <w:rsid w:val="006769EA"/>
    <w:rsid w:val="006A5AD9"/>
    <w:rsid w:val="006B07F2"/>
    <w:rsid w:val="006D586B"/>
    <w:rsid w:val="006D58DD"/>
    <w:rsid w:val="006E5C58"/>
    <w:rsid w:val="00715980"/>
    <w:rsid w:val="0071600F"/>
    <w:rsid w:val="0072199B"/>
    <w:rsid w:val="007325EB"/>
    <w:rsid w:val="00734895"/>
    <w:rsid w:val="007375E0"/>
    <w:rsid w:val="00741C3C"/>
    <w:rsid w:val="00770070"/>
    <w:rsid w:val="007751BD"/>
    <w:rsid w:val="00776459"/>
    <w:rsid w:val="00786D72"/>
    <w:rsid w:val="007E02BB"/>
    <w:rsid w:val="00804E6C"/>
    <w:rsid w:val="00825F2E"/>
    <w:rsid w:val="00835A1D"/>
    <w:rsid w:val="00862E5C"/>
    <w:rsid w:val="00867DD0"/>
    <w:rsid w:val="00873BD2"/>
    <w:rsid w:val="0088538B"/>
    <w:rsid w:val="00893939"/>
    <w:rsid w:val="008A366F"/>
    <w:rsid w:val="008D3D0C"/>
    <w:rsid w:val="008D55A8"/>
    <w:rsid w:val="008E29FF"/>
    <w:rsid w:val="009106B6"/>
    <w:rsid w:val="0093297F"/>
    <w:rsid w:val="00942F81"/>
    <w:rsid w:val="00950BAE"/>
    <w:rsid w:val="00960729"/>
    <w:rsid w:val="0098204E"/>
    <w:rsid w:val="009C5BC7"/>
    <w:rsid w:val="009E670A"/>
    <w:rsid w:val="009F241C"/>
    <w:rsid w:val="009F5B27"/>
    <w:rsid w:val="009F78D2"/>
    <w:rsid w:val="00A10331"/>
    <w:rsid w:val="00A37849"/>
    <w:rsid w:val="00A43180"/>
    <w:rsid w:val="00A526F4"/>
    <w:rsid w:val="00A81A19"/>
    <w:rsid w:val="00A854EF"/>
    <w:rsid w:val="00A911A2"/>
    <w:rsid w:val="00AB05DC"/>
    <w:rsid w:val="00AB0FA8"/>
    <w:rsid w:val="00AC72ED"/>
    <w:rsid w:val="00AF1FE9"/>
    <w:rsid w:val="00B30B03"/>
    <w:rsid w:val="00B3152A"/>
    <w:rsid w:val="00B53D41"/>
    <w:rsid w:val="00B80CF7"/>
    <w:rsid w:val="00B842AD"/>
    <w:rsid w:val="00B85BC5"/>
    <w:rsid w:val="00B92456"/>
    <w:rsid w:val="00BE65D5"/>
    <w:rsid w:val="00C01AEA"/>
    <w:rsid w:val="00C144CE"/>
    <w:rsid w:val="00C505EA"/>
    <w:rsid w:val="00C745F3"/>
    <w:rsid w:val="00C93A8E"/>
    <w:rsid w:val="00CA765C"/>
    <w:rsid w:val="00CC78A8"/>
    <w:rsid w:val="00CD1124"/>
    <w:rsid w:val="00D0287D"/>
    <w:rsid w:val="00D108DC"/>
    <w:rsid w:val="00D30E76"/>
    <w:rsid w:val="00D53094"/>
    <w:rsid w:val="00D80049"/>
    <w:rsid w:val="00D957DB"/>
    <w:rsid w:val="00DA7274"/>
    <w:rsid w:val="00DB1621"/>
    <w:rsid w:val="00DB36D2"/>
    <w:rsid w:val="00DB71C9"/>
    <w:rsid w:val="00DF2423"/>
    <w:rsid w:val="00E013AD"/>
    <w:rsid w:val="00E175D8"/>
    <w:rsid w:val="00E20358"/>
    <w:rsid w:val="00E21E11"/>
    <w:rsid w:val="00E2406C"/>
    <w:rsid w:val="00E318EF"/>
    <w:rsid w:val="00E337FB"/>
    <w:rsid w:val="00E40D4C"/>
    <w:rsid w:val="00E64F05"/>
    <w:rsid w:val="00E70478"/>
    <w:rsid w:val="00E71F71"/>
    <w:rsid w:val="00E72053"/>
    <w:rsid w:val="00E80A57"/>
    <w:rsid w:val="00E80E19"/>
    <w:rsid w:val="00E837A5"/>
    <w:rsid w:val="00EA6223"/>
    <w:rsid w:val="00EC0D1D"/>
    <w:rsid w:val="00EC10DF"/>
    <w:rsid w:val="00EC1932"/>
    <w:rsid w:val="00EC390A"/>
    <w:rsid w:val="00ED1154"/>
    <w:rsid w:val="00ED417D"/>
    <w:rsid w:val="00EE197B"/>
    <w:rsid w:val="00EE5A1B"/>
    <w:rsid w:val="00EF1F3B"/>
    <w:rsid w:val="00F0340E"/>
    <w:rsid w:val="00F26F7D"/>
    <w:rsid w:val="00F451B1"/>
    <w:rsid w:val="00F54206"/>
    <w:rsid w:val="00F67090"/>
    <w:rsid w:val="00F87D62"/>
    <w:rsid w:val="00F87E70"/>
    <w:rsid w:val="00F97844"/>
    <w:rsid w:val="00FB517C"/>
    <w:rsid w:val="00FC36D0"/>
    <w:rsid w:val="00FE1A0A"/>
    <w:rsid w:val="00FE7896"/>
    <w:rsid w:val="00FF6C21"/>
    <w:rsid w:val="04B41DC6"/>
    <w:rsid w:val="0CEA5470"/>
    <w:rsid w:val="0F065DA8"/>
    <w:rsid w:val="103C5FE2"/>
    <w:rsid w:val="11633027"/>
    <w:rsid w:val="11DF6829"/>
    <w:rsid w:val="13957203"/>
    <w:rsid w:val="17CA6515"/>
    <w:rsid w:val="1D2B655C"/>
    <w:rsid w:val="2010583A"/>
    <w:rsid w:val="2C714E0E"/>
    <w:rsid w:val="38740045"/>
    <w:rsid w:val="424F67E8"/>
    <w:rsid w:val="48C9717C"/>
    <w:rsid w:val="505E1082"/>
    <w:rsid w:val="525F25B8"/>
    <w:rsid w:val="5645161A"/>
    <w:rsid w:val="58D92C30"/>
    <w:rsid w:val="5C787172"/>
    <w:rsid w:val="5D060095"/>
    <w:rsid w:val="62A14680"/>
    <w:rsid w:val="63FB057C"/>
    <w:rsid w:val="67AE2497"/>
    <w:rsid w:val="7AE02B5E"/>
    <w:rsid w:val="7C277D3A"/>
    <w:rsid w:val="7D046B3E"/>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45E80"/>
  <w15:chartTrackingRefBased/>
  <w15:docId w15:val="{9A0C1564-9E01-44BB-80D1-CD91E530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Default Paragraph Font" w:semiHidden="1"/>
    <w:lsdException w:name="Body Text" w:uiPriority="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2"/>
    </w:rPr>
  </w:style>
  <w:style w:type="paragraph" w:styleId="2">
    <w:name w:val="heading 2"/>
    <w:basedOn w:val="a0"/>
    <w:next w:val="a0"/>
    <w:uiPriority w:val="9"/>
    <w:qFormat/>
    <w:pPr>
      <w:keepLines/>
      <w:spacing w:beforeLines="50" w:before="50" w:afterLines="50" w:after="50"/>
      <w:outlineLvl w:val="1"/>
    </w:pPr>
    <w:rPr>
      <w:rFonts w:eastAsia="黑体"/>
      <w:bCs/>
      <w:sz w:val="24"/>
      <w:szCs w:val="32"/>
    </w:rPr>
  </w:style>
  <w:style w:type="paragraph" w:styleId="3">
    <w:name w:val="heading 3"/>
    <w:basedOn w:val="a0"/>
    <w:next w:val="a0"/>
    <w:qFormat/>
    <w:rsid w:val="00340BF9"/>
    <w:pPr>
      <w:keepNext/>
      <w:keepLines/>
      <w:spacing w:line="413" w:lineRule="auto"/>
      <w:outlineLvl w:val="2"/>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qFormat/>
    <w:pPr>
      <w:suppressLineNumbers/>
      <w:suppressAutoHyphens/>
      <w:spacing w:before="120" w:after="120"/>
    </w:pPr>
    <w:rPr>
      <w:i/>
      <w:iCs/>
      <w:sz w:val="24"/>
      <w:szCs w:val="24"/>
    </w:rPr>
  </w:style>
  <w:style w:type="paragraph" w:styleId="a5">
    <w:name w:val="annotation text"/>
    <w:basedOn w:val="a0"/>
    <w:link w:val="a6"/>
    <w:pPr>
      <w:jc w:val="left"/>
    </w:pPr>
  </w:style>
  <w:style w:type="character" w:customStyle="1" w:styleId="a6">
    <w:name w:val="批注文字 字符"/>
    <w:link w:val="a5"/>
    <w:rPr>
      <w:rFonts w:ascii="Times New Roman" w:hAnsi="Times New Roman"/>
      <w:kern w:val="2"/>
      <w:sz w:val="21"/>
      <w:szCs w:val="22"/>
    </w:rPr>
  </w:style>
  <w:style w:type="paragraph" w:styleId="a7">
    <w:name w:val="Body Text"/>
    <w:basedOn w:val="a0"/>
    <w:link w:val="a8"/>
    <w:uiPriority w:val="1"/>
    <w:qFormat/>
    <w:pPr>
      <w:autoSpaceDE w:val="0"/>
      <w:autoSpaceDN w:val="0"/>
      <w:jc w:val="left"/>
    </w:pPr>
    <w:rPr>
      <w:rFonts w:ascii="宋体" w:hAnsi="宋体" w:cs="宋体"/>
      <w:kern w:val="0"/>
      <w:szCs w:val="21"/>
      <w:lang w:val="ca-ES" w:eastAsia="en-US"/>
    </w:rPr>
  </w:style>
  <w:style w:type="character" w:customStyle="1" w:styleId="a8">
    <w:name w:val="正文文本 字符"/>
    <w:link w:val="a7"/>
    <w:uiPriority w:val="1"/>
    <w:rPr>
      <w:rFonts w:ascii="宋体" w:hAnsi="宋体" w:cs="宋体"/>
      <w:sz w:val="21"/>
      <w:szCs w:val="21"/>
      <w:lang w:val="ca-ES" w:eastAsia="en-US"/>
    </w:rPr>
  </w:style>
  <w:style w:type="paragraph" w:styleId="a9">
    <w:name w:val="footer"/>
    <w:basedOn w:val="a0"/>
    <w:link w:val="aa"/>
    <w:uiPriority w:val="99"/>
    <w:pPr>
      <w:tabs>
        <w:tab w:val="center" w:pos="4153"/>
        <w:tab w:val="right" w:pos="8306"/>
      </w:tabs>
      <w:snapToGrid w:val="0"/>
      <w:jc w:val="left"/>
    </w:pPr>
    <w:rPr>
      <w:sz w:val="18"/>
      <w:szCs w:val="18"/>
    </w:rPr>
  </w:style>
  <w:style w:type="paragraph" w:styleId="ab">
    <w:name w:val="header"/>
    <w:basedOn w:val="a0"/>
    <w:link w:val="ac"/>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rPr>
      <w:rFonts w:ascii="Times New Roman" w:hAnsi="Times New Roman"/>
      <w:kern w:val="2"/>
      <w:sz w:val="18"/>
      <w:szCs w:val="18"/>
    </w:rPr>
  </w:style>
  <w:style w:type="paragraph" w:customStyle="1" w:styleId="1">
    <w:name w:val="目录 1"/>
    <w:basedOn w:val="a0"/>
    <w:next w:val="a0"/>
    <w:uiPriority w:val="39"/>
  </w:style>
  <w:style w:type="paragraph" w:styleId="ad">
    <w:name w:val="annotation subject"/>
    <w:basedOn w:val="a5"/>
    <w:next w:val="a5"/>
    <w:link w:val="ae"/>
    <w:rPr>
      <w:b/>
      <w:bCs/>
    </w:rPr>
  </w:style>
  <w:style w:type="character" w:customStyle="1" w:styleId="ae">
    <w:name w:val="批注主题 字符"/>
    <w:link w:val="ad"/>
    <w:rPr>
      <w:rFonts w:ascii="Times New Roman" w:hAnsi="Times New Roman"/>
      <w:b/>
      <w:bCs/>
      <w:kern w:val="2"/>
      <w:sz w:val="21"/>
      <w:szCs w:val="22"/>
    </w:rPr>
  </w:style>
  <w:style w:type="table" w:styleId="af">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rPr>
      <w:color w:val="0563C1"/>
      <w:u w:val="single"/>
    </w:rPr>
  </w:style>
  <w:style w:type="character" w:styleId="af1">
    <w:name w:val="annotation reference"/>
    <w:rPr>
      <w:sz w:val="21"/>
      <w:szCs w:val="21"/>
    </w:rPr>
  </w:style>
  <w:style w:type="paragraph" w:customStyle="1" w:styleId="WPSOffice1">
    <w:name w:val="WPSOffice手动目录 1"/>
  </w:style>
  <w:style w:type="paragraph" w:customStyle="1" w:styleId="a">
    <w:name w:val="标准文件_章标题"/>
    <w:next w:val="af2"/>
    <w:qFormat/>
    <w:pPr>
      <w:numPr>
        <w:ilvl w:val="1"/>
        <w:numId w:val="1"/>
      </w:numPr>
      <w:spacing w:beforeLines="100" w:before="100" w:afterLines="100" w:after="100"/>
      <w:jc w:val="both"/>
      <w:outlineLvl w:val="0"/>
    </w:pPr>
    <w:rPr>
      <w:rFonts w:ascii="黑体" w:eastAsia="黑体"/>
      <w:sz w:val="21"/>
    </w:rPr>
  </w:style>
  <w:style w:type="paragraph" w:customStyle="1" w:styleId="af2">
    <w:name w:val="标准文件_段"/>
    <w:link w:val="Char"/>
    <w:qFormat/>
    <w:pPr>
      <w:autoSpaceDE w:val="0"/>
      <w:autoSpaceDN w:val="0"/>
      <w:ind w:firstLineChars="200" w:firstLine="200"/>
      <w:jc w:val="both"/>
    </w:pPr>
    <w:rPr>
      <w:rFonts w:ascii="宋体"/>
      <w:sz w:val="21"/>
    </w:rPr>
  </w:style>
  <w:style w:type="paragraph" w:customStyle="1" w:styleId="af3">
    <w:name w:val="列出段落"/>
    <w:basedOn w:val="a0"/>
    <w:uiPriority w:val="1"/>
    <w:qFormat/>
    <w:pPr>
      <w:autoSpaceDE w:val="0"/>
      <w:autoSpaceDN w:val="0"/>
      <w:spacing w:before="31"/>
      <w:ind w:left="1196" w:hanging="524"/>
      <w:jc w:val="left"/>
    </w:pPr>
    <w:rPr>
      <w:rFonts w:ascii="宋体" w:hAnsi="宋体" w:cs="宋体"/>
      <w:kern w:val="0"/>
      <w:sz w:val="22"/>
      <w:lang w:val="ca-ES" w:eastAsia="en-US"/>
    </w:rPr>
  </w:style>
  <w:style w:type="paragraph" w:styleId="af4">
    <w:name w:val="Revision"/>
    <w:uiPriority w:val="99"/>
    <w:unhideWhenUsed/>
    <w:rPr>
      <w:kern w:val="2"/>
      <w:sz w:val="21"/>
      <w:szCs w:val="22"/>
    </w:rPr>
  </w:style>
  <w:style w:type="paragraph" w:customStyle="1" w:styleId="EndNoteBibliographyTitle">
    <w:name w:val="EndNote Bibliography Title"/>
    <w:basedOn w:val="a0"/>
    <w:link w:val="EndNoteBibliographyTitle0"/>
    <w:pPr>
      <w:jc w:val="center"/>
    </w:pPr>
    <w:rPr>
      <w:sz w:val="24"/>
    </w:rPr>
  </w:style>
  <w:style w:type="character" w:customStyle="1" w:styleId="EndNoteBibliographyTitle0">
    <w:name w:val="EndNote Bibliography Title 字符"/>
    <w:link w:val="EndNoteBibliographyTitle"/>
    <w:rPr>
      <w:rFonts w:ascii="Times New Roman" w:hAnsi="Times New Roman"/>
      <w:kern w:val="2"/>
      <w:sz w:val="24"/>
      <w:szCs w:val="22"/>
      <w:lang w:val="en-US" w:eastAsia="zh-CN"/>
    </w:rPr>
  </w:style>
  <w:style w:type="paragraph" w:customStyle="1" w:styleId="EndNoteBibliography">
    <w:name w:val="EndNote Bibliography"/>
    <w:basedOn w:val="a0"/>
    <w:link w:val="EndNoteBibliography0"/>
    <w:rPr>
      <w:sz w:val="24"/>
    </w:rPr>
  </w:style>
  <w:style w:type="character" w:customStyle="1" w:styleId="EndNoteBibliography0">
    <w:name w:val="EndNote Bibliography 字符"/>
    <w:link w:val="EndNoteBibliography"/>
    <w:rPr>
      <w:rFonts w:ascii="Times New Roman" w:hAnsi="Times New Roman"/>
      <w:kern w:val="2"/>
      <w:sz w:val="24"/>
      <w:szCs w:val="22"/>
      <w:lang w:val="en-US" w:eastAsia="zh-CN"/>
    </w:rPr>
  </w:style>
  <w:style w:type="paragraph" w:styleId="af5">
    <w:name w:val="Balloon Text"/>
    <w:basedOn w:val="a0"/>
    <w:link w:val="af6"/>
    <w:rsid w:val="005335B2"/>
    <w:rPr>
      <w:sz w:val="18"/>
      <w:szCs w:val="18"/>
    </w:rPr>
  </w:style>
  <w:style w:type="character" w:customStyle="1" w:styleId="af6">
    <w:name w:val="批注框文本 字符"/>
    <w:link w:val="af5"/>
    <w:rsid w:val="005335B2"/>
    <w:rPr>
      <w:kern w:val="2"/>
      <w:sz w:val="18"/>
      <w:szCs w:val="18"/>
    </w:rPr>
  </w:style>
  <w:style w:type="character" w:customStyle="1" w:styleId="Char">
    <w:name w:val="标准文件_段 Char"/>
    <w:link w:val="af2"/>
    <w:qFormat/>
    <w:rsid w:val="00E21E11"/>
    <w:rPr>
      <w:rFonts w:ascii="宋体"/>
      <w:sz w:val="21"/>
    </w:rPr>
  </w:style>
  <w:style w:type="paragraph" w:styleId="af7">
    <w:name w:val="Bibliography"/>
    <w:basedOn w:val="a0"/>
    <w:next w:val="a0"/>
    <w:uiPriority w:val="37"/>
    <w:unhideWhenUsed/>
    <w:rsid w:val="00EE5A1B"/>
    <w:pPr>
      <w:tabs>
        <w:tab w:val="left" w:pos="384"/>
      </w:tabs>
      <w:ind w:left="384" w:hanging="384"/>
    </w:pPr>
  </w:style>
  <w:style w:type="paragraph" w:styleId="TOC1">
    <w:name w:val="toc 1"/>
    <w:basedOn w:val="a0"/>
    <w:next w:val="a0"/>
    <w:autoRedefine/>
    <w:uiPriority w:val="39"/>
    <w:rsid w:val="00113A2D"/>
  </w:style>
  <w:style w:type="paragraph" w:styleId="TOC2">
    <w:name w:val="toc 2"/>
    <w:basedOn w:val="a0"/>
    <w:next w:val="a0"/>
    <w:autoRedefine/>
    <w:uiPriority w:val="39"/>
    <w:rsid w:val="00113A2D"/>
    <w:pPr>
      <w:ind w:leftChars="200" w:left="420"/>
    </w:pPr>
  </w:style>
  <w:style w:type="paragraph" w:styleId="TOC3">
    <w:name w:val="toc 3"/>
    <w:basedOn w:val="a0"/>
    <w:next w:val="a0"/>
    <w:autoRedefine/>
    <w:uiPriority w:val="39"/>
    <w:rsid w:val="00113A2D"/>
    <w:pPr>
      <w:ind w:leftChars="400" w:left="840"/>
    </w:pPr>
  </w:style>
  <w:style w:type="character" w:customStyle="1" w:styleId="aa">
    <w:name w:val="页脚 字符"/>
    <w:basedOn w:val="a1"/>
    <w:link w:val="a9"/>
    <w:uiPriority w:val="99"/>
    <w:rsid w:val="00511A98"/>
    <w:rPr>
      <w:kern w:val="2"/>
      <w:sz w:val="18"/>
      <w:szCs w:val="18"/>
    </w:rPr>
  </w:style>
  <w:style w:type="character" w:styleId="af8">
    <w:name w:val="Unresolved Mention"/>
    <w:basedOn w:val="a1"/>
    <w:uiPriority w:val="99"/>
    <w:semiHidden/>
    <w:unhideWhenUsed/>
    <w:rsid w:val="00960729"/>
    <w:rPr>
      <w:color w:val="605E5C"/>
      <w:shd w:val="clear" w:color="auto" w:fill="E1DFDD"/>
    </w:rPr>
  </w:style>
  <w:style w:type="paragraph" w:customStyle="1" w:styleId="af9">
    <w:name w:val="标准文件_一级条标题"/>
    <w:basedOn w:val="a"/>
    <w:next w:val="af2"/>
    <w:qFormat/>
    <w:rsid w:val="005F300D"/>
    <w:pPr>
      <w:numPr>
        <w:ilvl w:val="0"/>
        <w:numId w:val="0"/>
      </w:numPr>
      <w:spacing w:beforeLines="50" w:before="50" w:afterLines="50" w:after="50"/>
      <w:outlineLvl w:val="1"/>
    </w:pPr>
  </w:style>
  <w:style w:type="paragraph" w:customStyle="1" w:styleId="afa">
    <w:name w:val="标准文件_二级条标题"/>
    <w:next w:val="af2"/>
    <w:qFormat/>
    <w:rsid w:val="005F300D"/>
    <w:pPr>
      <w:widowControl w:val="0"/>
      <w:spacing w:beforeLines="50" w:before="50" w:afterLines="50" w:after="50"/>
      <w:jc w:val="both"/>
      <w:outlineLvl w:val="2"/>
    </w:pPr>
    <w:rPr>
      <w:rFonts w:ascii="黑体" w:eastAsia="黑体"/>
      <w:sz w:val="21"/>
    </w:rPr>
  </w:style>
  <w:style w:type="paragraph" w:customStyle="1" w:styleId="afb">
    <w:name w:val="标准文件_三级条标题"/>
    <w:basedOn w:val="afa"/>
    <w:next w:val="af2"/>
    <w:qFormat/>
    <w:rsid w:val="005F300D"/>
    <w:pPr>
      <w:widowControl/>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DC1EB-3AF3-4D79-AE2A-B2F6D8D0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14252</Words>
  <Characters>17246</Characters>
  <Application>Microsoft Office Word</Application>
  <DocSecurity>0</DocSecurity>
  <Lines>594</Lines>
  <Paragraphs>374</Paragraphs>
  <ScaleCrop>false</ScaleCrop>
  <Company/>
  <LinksUpToDate>false</LinksUpToDate>
  <CharactersWithSpaces>31124</CharactersWithSpaces>
  <SharedDoc>false</SharedDoc>
  <HLinks>
    <vt:vector size="48" baseType="variant">
      <vt:variant>
        <vt:i4>1114175</vt:i4>
      </vt:variant>
      <vt:variant>
        <vt:i4>44</vt:i4>
      </vt:variant>
      <vt:variant>
        <vt:i4>0</vt:i4>
      </vt:variant>
      <vt:variant>
        <vt:i4>5</vt:i4>
      </vt:variant>
      <vt:variant>
        <vt:lpwstr/>
      </vt:variant>
      <vt:variant>
        <vt:lpwstr>_Toc207799389</vt:lpwstr>
      </vt:variant>
      <vt:variant>
        <vt:i4>1114175</vt:i4>
      </vt:variant>
      <vt:variant>
        <vt:i4>38</vt:i4>
      </vt:variant>
      <vt:variant>
        <vt:i4>0</vt:i4>
      </vt:variant>
      <vt:variant>
        <vt:i4>5</vt:i4>
      </vt:variant>
      <vt:variant>
        <vt:lpwstr/>
      </vt:variant>
      <vt:variant>
        <vt:lpwstr>_Toc207799388</vt:lpwstr>
      </vt:variant>
      <vt:variant>
        <vt:i4>1114175</vt:i4>
      </vt:variant>
      <vt:variant>
        <vt:i4>32</vt:i4>
      </vt:variant>
      <vt:variant>
        <vt:i4>0</vt:i4>
      </vt:variant>
      <vt:variant>
        <vt:i4>5</vt:i4>
      </vt:variant>
      <vt:variant>
        <vt:lpwstr/>
      </vt:variant>
      <vt:variant>
        <vt:lpwstr>_Toc207799387</vt:lpwstr>
      </vt:variant>
      <vt:variant>
        <vt:i4>1114175</vt:i4>
      </vt:variant>
      <vt:variant>
        <vt:i4>26</vt:i4>
      </vt:variant>
      <vt:variant>
        <vt:i4>0</vt:i4>
      </vt:variant>
      <vt:variant>
        <vt:i4>5</vt:i4>
      </vt:variant>
      <vt:variant>
        <vt:lpwstr/>
      </vt:variant>
      <vt:variant>
        <vt:lpwstr>_Toc207799386</vt:lpwstr>
      </vt:variant>
      <vt:variant>
        <vt:i4>1114175</vt:i4>
      </vt:variant>
      <vt:variant>
        <vt:i4>20</vt:i4>
      </vt:variant>
      <vt:variant>
        <vt:i4>0</vt:i4>
      </vt:variant>
      <vt:variant>
        <vt:i4>5</vt:i4>
      </vt:variant>
      <vt:variant>
        <vt:lpwstr/>
      </vt:variant>
      <vt:variant>
        <vt:lpwstr>_Toc207799385</vt:lpwstr>
      </vt:variant>
      <vt:variant>
        <vt:i4>1114175</vt:i4>
      </vt:variant>
      <vt:variant>
        <vt:i4>14</vt:i4>
      </vt:variant>
      <vt:variant>
        <vt:i4>0</vt:i4>
      </vt:variant>
      <vt:variant>
        <vt:i4>5</vt:i4>
      </vt:variant>
      <vt:variant>
        <vt:lpwstr/>
      </vt:variant>
      <vt:variant>
        <vt:lpwstr>_Toc207799384</vt:lpwstr>
      </vt:variant>
      <vt:variant>
        <vt:i4>1114175</vt:i4>
      </vt:variant>
      <vt:variant>
        <vt:i4>8</vt:i4>
      </vt:variant>
      <vt:variant>
        <vt:i4>0</vt:i4>
      </vt:variant>
      <vt:variant>
        <vt:i4>5</vt:i4>
      </vt:variant>
      <vt:variant>
        <vt:lpwstr/>
      </vt:variant>
      <vt:variant>
        <vt:lpwstr>_Toc207799383</vt:lpwstr>
      </vt:variant>
      <vt:variant>
        <vt:i4>1114175</vt:i4>
      </vt:variant>
      <vt:variant>
        <vt:i4>2</vt:i4>
      </vt:variant>
      <vt:variant>
        <vt:i4>0</vt:i4>
      </vt:variant>
      <vt:variant>
        <vt:i4>5</vt:i4>
      </vt:variant>
      <vt:variant>
        <vt:lpwstr/>
      </vt:variant>
      <vt:variant>
        <vt:lpwstr>_Toc207799382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dc:creator>
  <cp:keywords/>
  <dc:description/>
  <cp:lastModifiedBy>昱龙 陈</cp:lastModifiedBy>
  <cp:revision>23</cp:revision>
  <dcterms:created xsi:type="dcterms:W3CDTF">2025-10-27T02:17:00Z</dcterms:created>
  <dcterms:modified xsi:type="dcterms:W3CDTF">2025-10-27T03:11:00Z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D37F3CF9FB584152AE82DA1B0AAE527E_13</vt:lpwstr>
  </property>
  <property fmtid="{D5CDD505-2E9C-101B-9397-08002B2CF9AE}" pid="4" name="KSOTemplateDocerSaveRecord">
    <vt:lpwstr>eyJoZGlkIjoiY2M2YjYzZWYzMGYwODdjMjJlYmM2OGU1M2I5NTU5ZTEiLCJ1c2VySWQiOiI0MzY0MjEyNTgifQ==</vt:lpwstr>
  </property>
  <property fmtid="{D5CDD505-2E9C-101B-9397-08002B2CF9AE}" pid="5" name="GrammarlyDocumentId">
    <vt:lpwstr>483c71e1-7121-484c-ba0a-bc4ef2d13011</vt:lpwstr>
  </property>
  <property fmtid="{D5CDD505-2E9C-101B-9397-08002B2CF9AE}" pid="6" name="ZOTERO_PREF_1">
    <vt:lpwstr>&lt;data data-version="3" zotero-version="6.0.36"&gt;&lt;session id="vkbnO6RK"/&gt;&lt;style id="http://www.zotero.org/styles/national-natural-science-foundation-of-china" hasBibliography="1" bibliographyStyleHasBeenSet="1"/&gt;&lt;prefs&gt;&lt;pref name="fieldType" value="Field"/&gt;</vt:lpwstr>
  </property>
  <property fmtid="{D5CDD505-2E9C-101B-9397-08002B2CF9AE}" pid="7" name="ZOTERO_PREF_2">
    <vt:lpwstr>&lt;/prefs&gt;&lt;/data&gt;</vt:lpwstr>
  </property>
</Properties>
</file>