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8A6" w:rsidRPr="008F4472" w:rsidRDefault="002C08A6" w:rsidP="008F4472">
      <w:pPr>
        <w:rPr>
          <w:rFonts w:ascii="Times New Roman" w:hAnsi="Times New Roman"/>
          <w:szCs w:val="32"/>
        </w:rPr>
      </w:pPr>
      <w:r w:rsidRPr="008F4472">
        <w:rPr>
          <w:rFonts w:ascii="Times New Roman" w:hAnsi="Times New Roman" w:hint="eastAsia"/>
          <w:szCs w:val="32"/>
        </w:rPr>
        <w:t>附件</w:t>
      </w:r>
      <w:r w:rsidR="00543B35">
        <w:rPr>
          <w:rFonts w:ascii="Times New Roman" w:hAnsi="Times New Roman"/>
          <w:szCs w:val="32"/>
        </w:rPr>
        <w:t>2</w:t>
      </w:r>
    </w:p>
    <w:p w:rsidR="002C08A6" w:rsidRPr="00DA5F4B" w:rsidRDefault="002C08A6" w:rsidP="002C08A6">
      <w:pPr>
        <w:rPr>
          <w:rFonts w:ascii="Times New Roman" w:hAnsi="Times New Roman"/>
        </w:rPr>
      </w:pPr>
    </w:p>
    <w:p w:rsidR="00276E92" w:rsidRDefault="002C08A6" w:rsidP="002C08A6">
      <w:pPr>
        <w:jc w:val="center"/>
        <w:rPr>
          <w:rFonts w:ascii="Times New Roman" w:eastAsia="方正小标宋简体" w:hAnsi="Times New Roman"/>
          <w:sz w:val="44"/>
          <w:szCs w:val="44"/>
        </w:rPr>
      </w:pPr>
      <w:r w:rsidRPr="00DA5F4B">
        <w:rPr>
          <w:rFonts w:ascii="Times New Roman" w:eastAsia="方正小标宋简体" w:hAnsi="Times New Roman" w:hint="eastAsia"/>
          <w:sz w:val="44"/>
          <w:szCs w:val="44"/>
        </w:rPr>
        <w:t>纺织行业“专精特新”</w:t>
      </w:r>
      <w:r w:rsidR="00276E92">
        <w:rPr>
          <w:rFonts w:ascii="Times New Roman" w:eastAsia="方正小标宋简体" w:hAnsi="Times New Roman" w:hint="eastAsia"/>
          <w:sz w:val="44"/>
          <w:szCs w:val="44"/>
        </w:rPr>
        <w:t>中小</w:t>
      </w:r>
      <w:r w:rsidRPr="00DA5F4B">
        <w:rPr>
          <w:rFonts w:ascii="Times New Roman" w:eastAsia="方正小标宋简体" w:hAnsi="Times New Roman" w:hint="eastAsia"/>
          <w:sz w:val="44"/>
          <w:szCs w:val="44"/>
        </w:rPr>
        <w:t>企业</w:t>
      </w:r>
    </w:p>
    <w:p w:rsidR="002C08A6" w:rsidRPr="00DA5F4B" w:rsidRDefault="002C08A6" w:rsidP="002C08A6">
      <w:pPr>
        <w:jc w:val="center"/>
        <w:rPr>
          <w:rFonts w:ascii="Times New Roman" w:eastAsia="方正小标宋简体" w:hAnsi="Times New Roman"/>
          <w:sz w:val="44"/>
          <w:szCs w:val="44"/>
        </w:rPr>
      </w:pPr>
      <w:r w:rsidRPr="00DA5F4B">
        <w:rPr>
          <w:rFonts w:ascii="Times New Roman" w:eastAsia="方正小标宋简体" w:hAnsi="Times New Roman" w:hint="eastAsia"/>
          <w:sz w:val="44"/>
          <w:szCs w:val="44"/>
        </w:rPr>
        <w:t>培育入库条件</w:t>
      </w:r>
    </w:p>
    <w:p w:rsidR="002C08A6" w:rsidRPr="00DA5F4B" w:rsidRDefault="002C08A6" w:rsidP="002C08A6">
      <w:pPr>
        <w:rPr>
          <w:rFonts w:ascii="Times New Roman" w:hAnsi="Times New Roman"/>
        </w:rPr>
      </w:pPr>
    </w:p>
    <w:p w:rsidR="002C08A6" w:rsidRPr="00DA5F4B" w:rsidRDefault="002C08A6" w:rsidP="002C08A6">
      <w:pPr>
        <w:ind w:firstLineChars="200" w:firstLine="640"/>
        <w:rPr>
          <w:rFonts w:ascii="Times New Roman" w:hAnsi="Times New Roman"/>
          <w:szCs w:val="32"/>
        </w:rPr>
      </w:pPr>
      <w:r w:rsidRPr="00DA5F4B">
        <w:rPr>
          <w:rFonts w:ascii="Times New Roman" w:hAnsi="Times New Roman" w:hint="eastAsia"/>
          <w:szCs w:val="32"/>
        </w:rPr>
        <w:t>纺织行业“专精特新”培育入库</w:t>
      </w:r>
      <w:bookmarkStart w:id="0" w:name="_GoBack"/>
      <w:bookmarkEnd w:id="0"/>
      <w:r w:rsidRPr="00DA5F4B">
        <w:rPr>
          <w:rFonts w:ascii="Times New Roman" w:hAnsi="Times New Roman" w:hint="eastAsia"/>
          <w:szCs w:val="32"/>
        </w:rPr>
        <w:t>企业要主营业务突出、附加值高、竞争力强、节能环保、生产安全、创新和可持续发展能力强等，具备以下条件：</w:t>
      </w:r>
    </w:p>
    <w:p w:rsidR="002C08A6" w:rsidRPr="00DA5F4B" w:rsidRDefault="002C08A6" w:rsidP="002C08A6">
      <w:pPr>
        <w:ind w:firstLineChars="200" w:firstLine="640"/>
        <w:rPr>
          <w:rFonts w:ascii="Times New Roman" w:hAnsi="Times New Roman"/>
          <w:szCs w:val="32"/>
        </w:rPr>
      </w:pPr>
      <w:r w:rsidRPr="00DA5F4B">
        <w:rPr>
          <w:rFonts w:ascii="Times New Roman" w:hAnsi="Times New Roman" w:hint="eastAsia"/>
          <w:szCs w:val="32"/>
        </w:rPr>
        <w:t>一、</w:t>
      </w:r>
      <w:r w:rsidRPr="00DA5F4B">
        <w:rPr>
          <w:rFonts w:ascii="Times New Roman" w:hAnsi="Times New Roman"/>
          <w:szCs w:val="32"/>
        </w:rPr>
        <w:t>在中华人民共和国境内工商注册登记、连续经营</w:t>
      </w:r>
      <w:r w:rsidRPr="00DA5F4B">
        <w:rPr>
          <w:rFonts w:ascii="Times New Roman" w:hAnsi="Times New Roman"/>
          <w:szCs w:val="32"/>
        </w:rPr>
        <w:t>3</w:t>
      </w:r>
      <w:r w:rsidRPr="00DA5F4B">
        <w:rPr>
          <w:rFonts w:ascii="Times New Roman" w:hAnsi="Times New Roman"/>
          <w:szCs w:val="32"/>
        </w:rPr>
        <w:t>年以上并具有独立法人资格的中小企业，符合《中小企业划型标准规定》（工信部联企业〔</w:t>
      </w:r>
      <w:r w:rsidRPr="00DA5F4B">
        <w:rPr>
          <w:rFonts w:ascii="Times New Roman" w:hAnsi="Times New Roman"/>
          <w:szCs w:val="32"/>
        </w:rPr>
        <w:t>2011</w:t>
      </w:r>
      <w:r w:rsidRPr="00DA5F4B">
        <w:rPr>
          <w:rFonts w:ascii="Times New Roman" w:hAnsi="Times New Roman"/>
          <w:szCs w:val="32"/>
        </w:rPr>
        <w:t>〕</w:t>
      </w:r>
      <w:r w:rsidRPr="00DA5F4B">
        <w:rPr>
          <w:rFonts w:ascii="Times New Roman" w:hAnsi="Times New Roman"/>
          <w:szCs w:val="32"/>
        </w:rPr>
        <w:t>300</w:t>
      </w:r>
      <w:r w:rsidRPr="00DA5F4B">
        <w:rPr>
          <w:rFonts w:ascii="Times New Roman" w:hAnsi="Times New Roman"/>
          <w:szCs w:val="32"/>
        </w:rPr>
        <w:t>号）规定。</w:t>
      </w:r>
      <w:r w:rsidR="00BE0A81">
        <w:rPr>
          <w:rFonts w:ascii="Times New Roman" w:hAnsi="Times New Roman" w:hint="eastAsia"/>
          <w:szCs w:val="32"/>
        </w:rPr>
        <w:t>个别专业领域根据行业实际情况可适当放宽规模条件。</w:t>
      </w:r>
    </w:p>
    <w:p w:rsidR="002C08A6" w:rsidRPr="00DA5F4B" w:rsidRDefault="002C08A6" w:rsidP="002C08A6">
      <w:pPr>
        <w:ind w:firstLineChars="200" w:firstLine="640"/>
        <w:rPr>
          <w:rFonts w:ascii="Times New Roman" w:hAnsi="Times New Roman"/>
          <w:szCs w:val="32"/>
        </w:rPr>
      </w:pPr>
      <w:r w:rsidRPr="00DA5F4B">
        <w:rPr>
          <w:rFonts w:ascii="Times New Roman" w:hAnsi="Times New Roman" w:hint="eastAsia"/>
          <w:szCs w:val="32"/>
        </w:rPr>
        <w:t>二、</w:t>
      </w:r>
      <w:r w:rsidRPr="00DA5F4B">
        <w:rPr>
          <w:rFonts w:ascii="Times New Roman" w:hAnsi="Times New Roman"/>
          <w:szCs w:val="32"/>
        </w:rPr>
        <w:t>坚持专业化发展，专注并深耕于产业链中某个环节、某个产品或服务或具有较强的协作配套能力。注重特色生产和经营，企业主导产品在细分领域中拥有良好的市场声誉和较高的市场份额。近两年主营业务收入平均增长率保持正增长。</w:t>
      </w:r>
    </w:p>
    <w:p w:rsidR="002C08A6" w:rsidRPr="00DA5F4B" w:rsidRDefault="002C08A6" w:rsidP="002C08A6">
      <w:pPr>
        <w:ind w:firstLineChars="200" w:firstLine="640"/>
        <w:rPr>
          <w:rFonts w:ascii="Times New Roman" w:hAnsi="Times New Roman"/>
          <w:szCs w:val="32"/>
        </w:rPr>
      </w:pPr>
      <w:r w:rsidRPr="00DA5F4B">
        <w:rPr>
          <w:rFonts w:ascii="Times New Roman" w:hAnsi="Times New Roman" w:hint="eastAsia"/>
          <w:szCs w:val="32"/>
        </w:rPr>
        <w:t>三、</w:t>
      </w:r>
      <w:r w:rsidRPr="00DA5F4B">
        <w:rPr>
          <w:rFonts w:ascii="Times New Roman" w:hAnsi="Times New Roman"/>
          <w:szCs w:val="32"/>
        </w:rPr>
        <w:t>具有持续创新能力，在研发设计、生产制造、市场营销、商业模式、内部管理等方面不断创新并取得比较显著的效益，具有一定的示范推广价值。</w:t>
      </w:r>
    </w:p>
    <w:p w:rsidR="002C08A6" w:rsidRPr="00DA5F4B" w:rsidRDefault="002C08A6" w:rsidP="002C08A6">
      <w:pPr>
        <w:ind w:firstLineChars="200" w:firstLine="640"/>
        <w:rPr>
          <w:rFonts w:ascii="Times New Roman" w:hAnsi="Times New Roman"/>
          <w:szCs w:val="32"/>
        </w:rPr>
      </w:pPr>
      <w:r w:rsidRPr="00DA5F4B">
        <w:rPr>
          <w:rFonts w:ascii="Times New Roman" w:hAnsi="Times New Roman" w:hint="eastAsia"/>
          <w:szCs w:val="32"/>
        </w:rPr>
        <w:t>四、</w:t>
      </w:r>
      <w:r w:rsidRPr="00DA5F4B">
        <w:rPr>
          <w:rFonts w:ascii="Times New Roman" w:hAnsi="Times New Roman"/>
          <w:szCs w:val="32"/>
        </w:rPr>
        <w:t>产品质量优，管理规范、信誉良好、社会责任感强。</w:t>
      </w:r>
      <w:r w:rsidRPr="00DA5F4B">
        <w:rPr>
          <w:rFonts w:ascii="Times New Roman" w:hAnsi="Times New Roman"/>
          <w:szCs w:val="32"/>
        </w:rPr>
        <w:lastRenderedPageBreak/>
        <w:t>重视人才队伍建设，核心团队具有较好的专业背景和较强的生产经营能力。</w:t>
      </w:r>
    </w:p>
    <w:p w:rsidR="002C08A6" w:rsidRPr="00DA5F4B" w:rsidRDefault="002C08A6" w:rsidP="002C08A6">
      <w:pPr>
        <w:ind w:firstLineChars="200" w:firstLine="640"/>
        <w:rPr>
          <w:rFonts w:ascii="Times New Roman" w:hAnsi="Times New Roman"/>
          <w:szCs w:val="32"/>
        </w:rPr>
      </w:pPr>
      <w:r w:rsidRPr="00DA5F4B">
        <w:rPr>
          <w:rFonts w:ascii="Times New Roman" w:hAnsi="Times New Roman" w:hint="eastAsia"/>
          <w:szCs w:val="32"/>
        </w:rPr>
        <w:t>五、</w:t>
      </w:r>
      <w:r w:rsidRPr="00DA5F4B">
        <w:rPr>
          <w:rFonts w:ascii="Times New Roman" w:hAnsi="Times New Roman"/>
          <w:szCs w:val="32"/>
        </w:rPr>
        <w:t>有下列情况之一的企业，不得申报或被推荐：在申请过程中提供虚假信息；近三年发生过安全、质量、环境污染事故；有偷漏税和其他违法违规、失信行为的。</w:t>
      </w:r>
    </w:p>
    <w:p w:rsidR="0047352C" w:rsidRPr="002C08A6" w:rsidRDefault="0047352C"/>
    <w:sectPr w:rsidR="0047352C" w:rsidRPr="002C08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283" w:rsidRDefault="008C1283" w:rsidP="00BE0A81">
      <w:r>
        <w:separator/>
      </w:r>
    </w:p>
  </w:endnote>
  <w:endnote w:type="continuationSeparator" w:id="0">
    <w:p w:rsidR="008C1283" w:rsidRDefault="008C1283" w:rsidP="00BE0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283" w:rsidRDefault="008C1283" w:rsidP="00BE0A81">
      <w:r>
        <w:separator/>
      </w:r>
    </w:p>
  </w:footnote>
  <w:footnote w:type="continuationSeparator" w:id="0">
    <w:p w:rsidR="008C1283" w:rsidRDefault="008C1283" w:rsidP="00BE0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8A6"/>
    <w:rsid w:val="00276E92"/>
    <w:rsid w:val="002C08A6"/>
    <w:rsid w:val="0047352C"/>
    <w:rsid w:val="00543B35"/>
    <w:rsid w:val="005E0171"/>
    <w:rsid w:val="008C1283"/>
    <w:rsid w:val="008F4472"/>
    <w:rsid w:val="00A77EA0"/>
    <w:rsid w:val="00BA0565"/>
    <w:rsid w:val="00BE0A81"/>
    <w:rsid w:val="00EB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16DF9C"/>
  <w15:chartTrackingRefBased/>
  <w15:docId w15:val="{F331BBCD-95C1-436A-B612-7B914AEA3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8A6"/>
    <w:pPr>
      <w:widowControl w:val="0"/>
      <w:jc w:val="both"/>
    </w:pPr>
    <w:rPr>
      <w:rFonts w:eastAsia="仿宋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0A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0A81"/>
    <w:rPr>
      <w:rFonts w:eastAsia="仿宋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0A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0A81"/>
    <w:rPr>
      <w:rFonts w:eastAsia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 Honjun</dc:creator>
  <cp:keywords/>
  <dc:description/>
  <cp:lastModifiedBy>Guo Honjun</cp:lastModifiedBy>
  <cp:revision>6</cp:revision>
  <dcterms:created xsi:type="dcterms:W3CDTF">2021-04-02T05:52:00Z</dcterms:created>
  <dcterms:modified xsi:type="dcterms:W3CDTF">2021-04-14T06:54:00Z</dcterms:modified>
</cp:coreProperties>
</file>