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default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附件3：</w:t>
      </w:r>
    </w:p>
    <w:p>
      <w:pPr>
        <w:widowControl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29210</wp:posOffset>
            </wp:positionH>
            <wp:positionV relativeFrom="paragraph">
              <wp:posOffset>845820</wp:posOffset>
            </wp:positionV>
            <wp:extent cx="2698750" cy="1800225"/>
            <wp:effectExtent l="0" t="0" r="6350" b="9525"/>
            <wp:wrapTopAndBottom/>
            <wp:docPr id="12" name="图片 4" descr="微信图片_2017072614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微信图片_20170726145234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公文小标宋" w:hAnsi="方正公文小标宋" w:eastAsia="方正公文小标宋" w:cs="方正公文小标宋"/>
          <w:b/>
          <w:kern w:val="0"/>
          <w:sz w:val="36"/>
          <w:szCs w:val="36"/>
        </w:rPr>
        <w:t>杭州高烯科技有限公司简介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452120</wp:posOffset>
            </wp:positionV>
            <wp:extent cx="2540000" cy="1803400"/>
            <wp:effectExtent l="0" t="0" r="0" b="6350"/>
            <wp:wrapTopAndBottom/>
            <wp:docPr id="42" name="Picture 16" descr="https://timgsa.baidu.com/timg?image&amp;quality=80&amp;size=b9999_10000&amp;sec=1584788534858&amp;di=427522ad2ab94e12a868fbc0b9c8d4da&amp;imgtype=0&amp;src=http%3A%2F%2F5b0988e595225.cdn.sohucs.com%2Fimages%2F20181026%2F0033d73405fc4d63a066b7231a5f42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6" descr="https://timgsa.baidu.com/timg?image&amp;quality=80&amp;size=b9999_10000&amp;sec=1584788534858&amp;di=427522ad2ab94e12a868fbc0b9c8d4da&amp;imgtype=0&amp;src=http%3A%2F%2F5b0988e595225.cdn.sohucs.com%2Fimages%2F20181026%2F0033d73405fc4d63a066b7231a5f421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杭州高烯科技有限公司创建于2016年，注册资本6600万元，拥有10000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平米研发中心。公司秉承首创（First）、极致（Best）、使命（Most）“3T”经营理念，致力于单层石墨烯及其宏观组装材料的研发、生产及技术服务。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科研实力雄厚，十几名专职研发人员均来自国内外知名高校。现已申请石墨烯领域专利三百多项，其中发明型专利占比90%以上。成功开发出石墨烯“1+3型”产业链技术和产品：单层氧化石墨烯、石墨烯多功能复合纤维、石墨烯电热膜、石墨烯导热膜，技术指标国际领先，应用前景广阔，获得</w:t>
      </w:r>
      <w:r>
        <w:rPr>
          <w:rFonts w:hint="eastAsia" w:ascii="仿宋" w:hAnsi="仿宋" w:eastAsia="仿宋" w:cs="仿宋"/>
          <w:sz w:val="28"/>
          <w:szCs w:val="36"/>
        </w:rPr>
        <w:t>国际石墨烯产品认证中心(IGCC)全球首个单层氧化石墨烯及单层氧化石墨烯改性功能纤维尼龙6产品认证证书。2020年，公司全面启动石墨烯终端产品品牌——烯凤凰。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2020年，为了加快推进石墨烯复合纤维的全生态发展，高烯科技联合业内权威专家、科研院所、龙头企业，共同成立了石墨烯多功能复合纤维共同体研究院，助力纤维强国、科技强国。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创新引领，质量当先。公司始终把科技创新和产品质量作为安身立命之本。于2019年11月通过质量管理体系认证，2018年9月通过知识产权管理体系认证。</w:t>
      </w:r>
    </w:p>
    <w:p>
      <w:pPr>
        <w:widowControl/>
        <w:spacing w:line="40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成立以来，公司各方面飞速发展。获评“杭州市领军型创新团队”、“杭州市专利示范企业”，荣获“2019年度石墨烯+纺织产品跨界融合奖”，入选“2019年杭州市雏鹰计划企业”。公司现已成长为国家高新技术企业、全国科技型中小企业。</w:t>
      </w:r>
    </w:p>
    <w:p>
      <w:pPr>
        <w:widowControl/>
        <w:spacing w:line="400" w:lineRule="exact"/>
        <w:ind w:firstLine="560" w:firstLineChars="200"/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“高瞻远瞩、烯美天下”，公司将专注于单层石墨烯及其宏观材料，奋力开创石墨烯产业新纪元！</w:t>
      </w:r>
      <w:bookmarkStart w:id="0" w:name="_GoBack"/>
      <w:bookmarkEnd w:id="0"/>
    </w:p>
    <w:sectPr>
      <w:pgSz w:w="11906" w:h="16838"/>
      <w:pgMar w:top="1418" w:right="1797" w:bottom="1418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B7F6C9E-17BC-4ECE-9903-A660E63818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91BF63B-E346-40B4-8778-237CB0C276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577ED9-3066-4276-A7D6-3A56F898DD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1D"/>
    <w:rsid w:val="001366C0"/>
    <w:rsid w:val="00757EB4"/>
    <w:rsid w:val="00933C1D"/>
    <w:rsid w:val="00FB35C0"/>
    <w:rsid w:val="059274BC"/>
    <w:rsid w:val="278D4DC3"/>
    <w:rsid w:val="5E5465DE"/>
    <w:rsid w:val="616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BF78F-9974-424E-AB8A-8201619BD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2021-06-17T03:25:00Z</dcterms:created>
  <dc:creator>Administrator</dc:creator>
  <cp:lastModifiedBy>王永生</cp:lastModifiedBy>
  <dcterms:modified xsi:type="dcterms:W3CDTF">2021-08-23T07:30:53Z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51F353E33C424CD486777E6967E03BA8</vt:lpwstr>
  </property>
</Properties>
</file>