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28" w:rsidRDefault="009F6828" w:rsidP="009F6828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会议议程</w:t>
      </w:r>
    </w:p>
    <w:p w:rsidR="009F6828" w:rsidRDefault="009F6828" w:rsidP="009F6828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511"/>
        <w:gridCol w:w="1456"/>
        <w:gridCol w:w="6176"/>
        <w:gridCol w:w="1229"/>
      </w:tblGrid>
      <w:tr w:rsidR="009F6828" w:rsidTr="00507B89">
        <w:trPr>
          <w:trHeight w:val="758"/>
          <w:tblHeader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议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地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点</w:t>
            </w:r>
          </w:p>
        </w:tc>
      </w:tr>
      <w:tr w:rsidR="009F6828" w:rsidTr="00507B89">
        <w:trPr>
          <w:trHeight w:val="80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8:30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8:35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Pr="00A24CD4" w:rsidRDefault="009F6828" w:rsidP="00507B89">
            <w:pPr>
              <w:widowControl/>
              <w:spacing w:line="32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会议开幕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花果山酒店二楼花果山厅</w:t>
            </w:r>
          </w:p>
        </w:tc>
      </w:tr>
      <w:tr w:rsidR="009F6828" w:rsidTr="00507B89">
        <w:trPr>
          <w:trHeight w:val="1000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8:35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连云港市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政府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领导致辞</w:t>
            </w:r>
          </w:p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中国工程院院士致辞</w:t>
            </w:r>
          </w:p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中国纺织工业联合会领导致辞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001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9:05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中国制造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新材料产业发展战略与机遇</w:t>
            </w:r>
          </w:p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——中国工程院院士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842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9:05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碳纤维及复合材料在航空领域的开发与应用</w:t>
            </w:r>
          </w:p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——中国商用飞机有限公司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824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9:4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24967"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连云港市高性能纤维新材料产业布局与发展</w:t>
            </w:r>
          </w:p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连云港市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政府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826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9:4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0-10:00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320" w:lineRule="exact"/>
              <w:jc w:val="lef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spacing w:val="-4"/>
                <w:kern w:val="0"/>
                <w:sz w:val="24"/>
                <w:szCs w:val="24"/>
              </w:rPr>
              <w:t>茶歇</w:t>
            </w:r>
            <w:r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  <w:t>（交流互动）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spacing w:line="400" w:lineRule="exact"/>
              <w:jc w:val="lef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</w:p>
        </w:tc>
      </w:tr>
      <w:tr w:rsidR="009F6828" w:rsidTr="00507B89">
        <w:trPr>
          <w:trHeight w:val="851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00-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10:2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left"/>
              <w:rPr>
                <w:rFonts w:eastAsia="仿宋_GB2312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pacing w:val="-4"/>
                <w:kern w:val="0"/>
                <w:sz w:val="24"/>
                <w:szCs w:val="24"/>
              </w:rPr>
              <w:t>轨道交通方面碳纤维复合材料的轻量化应用</w:t>
            </w:r>
          </w:p>
          <w:p w:rsidR="009F6828" w:rsidRDefault="009F6828" w:rsidP="00507B89">
            <w:pPr>
              <w:spacing w:line="400" w:lineRule="exact"/>
              <w:jc w:val="left"/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>——中车青岛四方机车车辆股份有限公司副总经理</w:t>
            </w: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>丁叁叁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spacing w:line="400" w:lineRule="exact"/>
              <w:jc w:val="left"/>
              <w:rPr>
                <w:rFonts w:eastAsia="仿宋_GB2312"/>
                <w:b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960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10:25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10:45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  <w:t>碳纤维在汽车轻量化领域的应用及需求分析</w:t>
            </w:r>
          </w:p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——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北京新能源汽车股份有限公司工程研究院院长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杨子发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</w:p>
        </w:tc>
      </w:tr>
      <w:tr w:rsidR="009F6828" w:rsidTr="00507B89">
        <w:trPr>
          <w:trHeight w:val="703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10:45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11:15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  <w:t>军民融合技术与产业创新</w:t>
            </w:r>
          </w:p>
          <w:p w:rsidR="009F6828" w:rsidRDefault="009F6828" w:rsidP="00507B89">
            <w:pPr>
              <w:widowControl/>
              <w:spacing w:line="320" w:lineRule="exact"/>
              <w:jc w:val="left"/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>——东南大学党委常委、经济管理学院党委书记</w:t>
            </w: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>仲伟俊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8" w:rsidRDefault="009F6828" w:rsidP="00507B89">
            <w:pPr>
              <w:widowControl/>
              <w:spacing w:line="400" w:lineRule="exact"/>
              <w:jc w:val="left"/>
              <w:rPr>
                <w:rFonts w:eastAsia="仿宋_GB2312"/>
                <w:b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989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11:15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11:50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left"/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  <w:t>聚焦高性能碳纤维技术与应用发展高端访谈</w:t>
            </w:r>
          </w:p>
          <w:p w:rsidR="009F6828" w:rsidRDefault="009F6828" w:rsidP="00507B89">
            <w:pPr>
              <w:spacing w:line="400" w:lineRule="exact"/>
              <w:jc w:val="left"/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pacing w:val="-4"/>
                <w:kern w:val="0"/>
                <w:sz w:val="24"/>
                <w:szCs w:val="24"/>
              </w:rPr>
              <w:t>——</w:t>
            </w:r>
            <w:r>
              <w:rPr>
                <w:rFonts w:eastAsia="仿宋_GB2312" w:hint="eastAsia"/>
                <w:bCs/>
                <w:color w:val="000000"/>
                <w:spacing w:val="-4"/>
                <w:kern w:val="0"/>
                <w:sz w:val="24"/>
                <w:szCs w:val="24"/>
              </w:rPr>
              <w:t>中国工程院院士、高性能碳纤维及应用领域的专家、学者、科研院所代表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280" w:lineRule="exact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284"/>
          <w:tblHeader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11:50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400" w:lineRule="exact"/>
              <w:jc w:val="left"/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  <w:t>自助午餐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8" w:rsidRDefault="009F6828" w:rsidP="00507B89">
            <w:pPr>
              <w:spacing w:line="280" w:lineRule="exact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  <w:t>花果山酒店一楼金海湾厅</w:t>
            </w:r>
          </w:p>
        </w:tc>
      </w:tr>
    </w:tbl>
    <w:p w:rsidR="009F6828" w:rsidRDefault="009F6828" w:rsidP="009F6828">
      <w:pPr>
        <w:rPr>
          <w:rFonts w:eastAsia="楷体_GB2312"/>
          <w:b/>
          <w:sz w:val="24"/>
        </w:rPr>
      </w:pPr>
    </w:p>
    <w:p w:rsidR="009F6828" w:rsidRDefault="009F6828" w:rsidP="009F6828">
      <w:pPr>
        <w:rPr>
          <w:rFonts w:eastAsia="楷体_GB2312" w:hint="eastAsia"/>
          <w:b/>
          <w:sz w:val="24"/>
        </w:rPr>
      </w:pPr>
      <w:bookmarkStart w:id="0" w:name="_GoBack"/>
      <w:bookmarkEnd w:id="0"/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88"/>
        <w:gridCol w:w="5797"/>
        <w:gridCol w:w="1739"/>
      </w:tblGrid>
      <w:tr w:rsidR="009F6828" w:rsidTr="00507B89">
        <w:trPr>
          <w:trHeight w:val="744"/>
          <w:jc w:val="center"/>
        </w:trPr>
        <w:tc>
          <w:tcPr>
            <w:tcW w:w="2019" w:type="dxa"/>
            <w:gridSpan w:val="2"/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lastRenderedPageBreak/>
              <w:t>时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议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程</w:t>
            </w:r>
          </w:p>
        </w:tc>
        <w:tc>
          <w:tcPr>
            <w:tcW w:w="1739" w:type="dxa"/>
            <w:vAlign w:val="center"/>
          </w:tcPr>
          <w:p w:rsidR="009F6828" w:rsidRDefault="009F6828" w:rsidP="00507B89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地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点</w:t>
            </w:r>
          </w:p>
        </w:tc>
      </w:tr>
      <w:tr w:rsidR="009F6828" w:rsidTr="00507B89">
        <w:trPr>
          <w:trHeight w:val="1120"/>
          <w:jc w:val="center"/>
        </w:trPr>
        <w:tc>
          <w:tcPr>
            <w:tcW w:w="531" w:type="dxa"/>
            <w:vMerge w:val="restart"/>
            <w:vAlign w:val="center"/>
          </w:tcPr>
          <w:p w:rsidR="009F6828" w:rsidRDefault="009F6828" w:rsidP="00507B89">
            <w:pPr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</w:p>
          <w:p w:rsidR="009F6828" w:rsidRDefault="009F6828" w:rsidP="00507B89">
            <w:pPr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</w:p>
          <w:p w:rsidR="009F6828" w:rsidRDefault="009F6828" w:rsidP="00507B89">
            <w:pPr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</w:p>
          <w:p w:rsidR="009F6828" w:rsidRDefault="009F6828" w:rsidP="00507B89">
            <w:pPr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2017</w:t>
            </w: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年高性能纤维发展现状及</w:t>
            </w: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2018</w:t>
            </w: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年发展前景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——中国化学纤维工业协会副会长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王玉萍</w:t>
            </w:r>
          </w:p>
        </w:tc>
        <w:tc>
          <w:tcPr>
            <w:tcW w:w="1739" w:type="dxa"/>
            <w:vMerge w:val="restart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widowControl/>
              <w:spacing w:line="400" w:lineRule="exac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花果山酒店二楼花果山厅</w:t>
            </w:r>
          </w:p>
        </w:tc>
      </w:tr>
      <w:tr w:rsidR="009F6828" w:rsidTr="00507B89">
        <w:trPr>
          <w:trHeight w:val="1101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聚酰亚胺纤维发展概况与应用前景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——东华大学材料科学与工程学院副院长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</w:p>
        </w:tc>
      </w:tr>
      <w:tr w:rsidR="009F6828" w:rsidTr="00507B89">
        <w:trPr>
          <w:trHeight w:val="1063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jc w:val="center"/>
              <w:rPr>
                <w:rFonts w:eastAsia="楷体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  <w:r w:rsidRPr="0058349D"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  <w:t>超高分子量聚乙烯纤维未来重点发展方向及技术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 w:rsidRPr="00EC023A"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——中国科学院</w:t>
            </w:r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楷体_GB2312"/>
                <w:b/>
                <w:color w:val="000000"/>
                <w:spacing w:val="-4"/>
                <w:kern w:val="0"/>
                <w:sz w:val="24"/>
              </w:rPr>
            </w:pPr>
          </w:p>
        </w:tc>
      </w:tr>
      <w:tr w:rsidR="009F6828" w:rsidTr="00507B89">
        <w:trPr>
          <w:trHeight w:val="756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jc w:val="center"/>
              <w:rPr>
                <w:rFonts w:eastAsia="楷体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15:30-15:50</w:t>
            </w:r>
          </w:p>
        </w:tc>
        <w:tc>
          <w:tcPr>
            <w:tcW w:w="5797" w:type="dxa"/>
            <w:vAlign w:val="center"/>
          </w:tcPr>
          <w:p w:rsidR="009F6828" w:rsidRPr="00A24CD4" w:rsidRDefault="009F6828" w:rsidP="00507B89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A24CD4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茶歇</w:t>
            </w:r>
            <w:r w:rsidRPr="00A24CD4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（交流互动）</w:t>
            </w:r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288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15:50-16:20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  <w:t>安全防护纤维研究与发展趋势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楷体_GB2312" w:hint="eastAsia"/>
                <w:b/>
                <w:color w:val="000000"/>
                <w:spacing w:val="-4"/>
                <w:kern w:val="0"/>
                <w:sz w:val="24"/>
              </w:rPr>
            </w:pPr>
            <w:r w:rsidRPr="00EC023A"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——烟台泰和新材料股份有限公司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总经理</w:t>
            </w:r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楷体_GB2312" w:hint="eastAsia"/>
                <w:bCs/>
                <w:color w:val="000000"/>
                <w:spacing w:val="-4"/>
                <w:kern w:val="0"/>
                <w:sz w:val="24"/>
              </w:rPr>
              <w:t>宋西全</w:t>
            </w:r>
            <w:proofErr w:type="gramEnd"/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063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16:20-16:50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高性能纤维可编织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技术的研究及应用情况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——东华大学副校长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陈南梁</w:t>
            </w:r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144"/>
          <w:jc w:val="center"/>
        </w:trPr>
        <w:tc>
          <w:tcPr>
            <w:tcW w:w="531" w:type="dxa"/>
            <w:vMerge/>
          </w:tcPr>
          <w:p w:rsidR="009F6828" w:rsidRDefault="009F6828" w:rsidP="00507B89">
            <w:pPr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16:50-17:20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过滤材料市场对高性能纤维的需求分析</w:t>
            </w:r>
          </w:p>
          <w:p w:rsidR="009F6828" w:rsidRDefault="009F6828" w:rsidP="00507B89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——四川省纺织科学研究院总工程师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王桦</w:t>
            </w:r>
          </w:p>
        </w:tc>
        <w:tc>
          <w:tcPr>
            <w:tcW w:w="1739" w:type="dxa"/>
            <w:vMerge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F6828" w:rsidTr="00507B89">
        <w:trPr>
          <w:trHeight w:val="1241"/>
          <w:jc w:val="center"/>
        </w:trPr>
        <w:tc>
          <w:tcPr>
            <w:tcW w:w="531" w:type="dxa"/>
            <w:vMerge/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18:00-19:30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spacing w:line="400" w:lineRule="exact"/>
              <w:jc w:val="left"/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  <w:t>自助晚餐</w:t>
            </w:r>
          </w:p>
        </w:tc>
        <w:tc>
          <w:tcPr>
            <w:tcW w:w="1739" w:type="dxa"/>
          </w:tcPr>
          <w:p w:rsidR="009F6828" w:rsidRDefault="009F6828" w:rsidP="00507B89">
            <w:pPr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  <w:p w:rsidR="009F6828" w:rsidRDefault="009F6828" w:rsidP="00507B89">
            <w:pPr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花果山酒店一楼金海湾厅</w:t>
            </w:r>
          </w:p>
        </w:tc>
      </w:tr>
      <w:tr w:rsidR="009F6828" w:rsidTr="00507B89">
        <w:trPr>
          <w:trHeight w:val="3386"/>
          <w:jc w:val="center"/>
        </w:trPr>
        <w:tc>
          <w:tcPr>
            <w:tcW w:w="531" w:type="dxa"/>
            <w:vAlign w:val="center"/>
          </w:tcPr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  <w:p w:rsidR="009F6828" w:rsidRDefault="009F6828" w:rsidP="00507B89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1488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5797" w:type="dxa"/>
            <w:vAlign w:val="center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EC21A0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参观安排：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参观中复神鹰碳纤维有限责任公司、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连云港神鹰碳纤维自行车股份有限公司、中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复连众复合材料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集团有限公司、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江苏奥神新材料股份有限公司、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连云港神特新材料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39" w:type="dxa"/>
          </w:tcPr>
          <w:p w:rsidR="009F6828" w:rsidRDefault="009F6828" w:rsidP="00507B89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828" w:rsidRDefault="009F6828" w:rsidP="009F6828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9F6828" w:rsidRPr="009F6828" w:rsidRDefault="009F6828">
      <w:pPr>
        <w:rPr>
          <w:rFonts w:hint="eastAsia"/>
        </w:rPr>
      </w:pPr>
    </w:p>
    <w:sectPr w:rsidR="009F6828" w:rsidRPr="009F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5"/>
    <w:rsid w:val="001F3F4D"/>
    <w:rsid w:val="009F6828"/>
    <w:rsid w:val="00B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C001-0154-4220-A458-6157D341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2018-03-23T13:07:00Z</dcterms:created>
  <dcterms:modified xsi:type="dcterms:W3CDTF">2018-03-23T13:10:00Z</dcterms:modified>
</cp:coreProperties>
</file>