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3E" w:rsidRPr="00E07899" w:rsidRDefault="00AB403E" w:rsidP="00AB403E">
      <w:pPr>
        <w:spacing w:afterLines="50" w:after="156" w:line="360" w:lineRule="auto"/>
        <w:rPr>
          <w:rFonts w:eastAsia="宋体" w:cs="Times New Roman"/>
          <w:b/>
          <w:sz w:val="24"/>
          <w:szCs w:val="24"/>
        </w:rPr>
      </w:pPr>
      <w:r w:rsidRPr="00E07899">
        <w:rPr>
          <w:rFonts w:eastAsia="宋体" w:cs="Times New Roman" w:hint="eastAsia"/>
          <w:b/>
          <w:sz w:val="24"/>
          <w:szCs w:val="24"/>
        </w:rPr>
        <w:t>附件</w:t>
      </w:r>
      <w:r w:rsidRPr="00E07899">
        <w:rPr>
          <w:rFonts w:eastAsia="宋体" w:cs="Times New Roman" w:hint="eastAsia"/>
          <w:b/>
          <w:sz w:val="24"/>
          <w:szCs w:val="24"/>
        </w:rPr>
        <w:t>2</w:t>
      </w:r>
      <w:r w:rsidRPr="00E07899">
        <w:rPr>
          <w:rFonts w:eastAsia="宋体" w:cs="Times New Roman" w:hint="eastAsia"/>
          <w:b/>
          <w:sz w:val="24"/>
          <w:szCs w:val="24"/>
        </w:rPr>
        <w:t>：</w:t>
      </w:r>
      <w:r w:rsidRPr="00E07899">
        <w:rPr>
          <w:rFonts w:eastAsia="宋体" w:cs="Times New Roman" w:hint="eastAsia"/>
          <w:b/>
          <w:sz w:val="24"/>
          <w:szCs w:val="24"/>
        </w:rPr>
        <w:t xml:space="preserve">                  </w:t>
      </w:r>
      <w:r w:rsidRPr="00E07899">
        <w:rPr>
          <w:rFonts w:eastAsia="宋体" w:cs="Times New Roman" w:hint="eastAsia"/>
          <w:b/>
          <w:sz w:val="24"/>
          <w:szCs w:val="24"/>
        </w:rPr>
        <w:t>推荐单位基本情况表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38"/>
        <w:gridCol w:w="1928"/>
        <w:gridCol w:w="2774"/>
      </w:tblGrid>
      <w:tr w:rsidR="00AB403E" w:rsidRPr="00E07899" w:rsidTr="00CC19B0">
        <w:trPr>
          <w:trHeight w:val="284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righ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rPr>
          <w:trHeight w:val="376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登记注册类型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2.5pt;height:18pt" o:ole="">
                  <v:imagedata r:id="rId6" o:title=""/>
                </v:shape>
                <w:control r:id="rId7" w:name="CheckBox6" w:shapeid="_x0000_i1041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内资（国有、集体、股份合作、国有联营、集体联营、国有独资公司、有限责任公司、股份有限公司、私营独资、其它）</w:t>
            </w:r>
          </w:p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3" type="#_x0000_t75" style="width:12.5pt;height:18pt" o:ole="">
                  <v:imagedata r:id="rId8" o:title=""/>
                </v:shape>
                <w:control r:id="rId9" w:name="CheckBox7" w:shapeid="_x0000_i1043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港澳台商投资（与港澳台商合资经营、与港澳台商合作经营、港澳台商独资、港澳台商投资股份有限公司）</w:t>
            </w:r>
          </w:p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5" type="#_x0000_t75" style="width:12.5pt;height:18pt" o:ole="">
                  <v:imagedata r:id="rId10" o:title=""/>
                </v:shape>
                <w:control r:id="rId11" w:name="CheckBox8" w:shapeid="_x0000_i1045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外商投资（中外合资经营、中外合作经营、外资企业、外商投资股份有限公司）</w:t>
            </w:r>
          </w:p>
        </w:tc>
      </w:tr>
      <w:tr w:rsidR="00AB403E" w:rsidRPr="00E07899" w:rsidTr="00CC19B0">
        <w:trPr>
          <w:trHeight w:val="479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单位类别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09409E">
            <w:pPr>
              <w:spacing w:line="360" w:lineRule="auto"/>
              <w:ind w:firstLineChars="300" w:firstLine="630"/>
              <w:rPr>
                <w:rFonts w:eastAsia="宋体" w:cs="Times New Roman"/>
                <w:sz w:val="21"/>
                <w:szCs w:val="21"/>
              </w:rPr>
            </w:pPr>
            <w:bookmarkStart w:id="0" w:name="_GoBack"/>
            <w:bookmarkEnd w:id="0"/>
            <w:r w:rsidRPr="00E07899">
              <w:rPr>
                <w:rFonts w:eastAsia="宋体" w:cs="Times New Roman" w:hint="eastAsia"/>
                <w:sz w:val="21"/>
                <w:szCs w:val="21"/>
              </w:rPr>
              <w:t>（如纱线、纤维、面料、贸易类等）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控股情况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7" type="#_x0000_t75" style="width:12.5pt;height:18pt" o:ole="">
                  <v:imagedata r:id="rId12" o:title=""/>
                </v:shape>
                <w:control r:id="rId13" w:name="CheckBox2" w:shapeid="_x0000_i1047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国有控股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9" type="#_x0000_t75" style="width:12.5pt;height:18pt" o:ole="">
                  <v:imagedata r:id="rId14" o:title=""/>
                </v:shape>
                <w:control r:id="rId15" w:name="CheckBox1" w:shapeid="_x0000_i1049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集体控股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51" type="#_x0000_t75" style="width:13pt;height:18pt" o:ole="">
                  <v:imagedata r:id="rId16" o:title=""/>
                </v:shape>
                <w:control r:id="rId17" w:name="CheckBox3" w:shapeid="_x0000_i1051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私人控股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53" type="#_x0000_t75" style="width:10pt;height:18pt" o:ole="">
                  <v:imagedata r:id="rId18" o:title=""/>
                </v:shape>
                <w:control r:id="rId19" w:name="CheckBox4" w:shapeid="_x0000_i1053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港澳台商控股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55" type="#_x0000_t75" style="width:11.5pt;height:18pt" o:ole="">
                  <v:imagedata r:id="rId20" o:title=""/>
                </v:shape>
                <w:control r:id="rId21" w:name="CheckBox5" w:shapeid="_x0000_i1055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外商控股</w:t>
            </w:r>
          </w:p>
        </w:tc>
      </w:tr>
      <w:tr w:rsidR="00AB403E" w:rsidRPr="00E07899" w:rsidTr="00CC19B0">
        <w:trPr>
          <w:trHeight w:val="452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从业人员数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      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研发人员数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   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人</w:t>
            </w:r>
          </w:p>
        </w:tc>
      </w:tr>
      <w:tr w:rsidR="00AB403E" w:rsidRPr="00E07899" w:rsidTr="00CC19B0">
        <w:trPr>
          <w:trHeight w:val="459"/>
        </w:trPr>
        <w:tc>
          <w:tcPr>
            <w:tcW w:w="1800" w:type="dxa"/>
            <w:vMerge w:val="restart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主营业务</w:t>
            </w:r>
          </w:p>
        </w:tc>
        <w:tc>
          <w:tcPr>
            <w:tcW w:w="3038" w:type="dxa"/>
            <w:vMerge w:val="restart"/>
            <w:vAlign w:val="center"/>
          </w:tcPr>
          <w:p w:rsidR="00AB403E" w:rsidRPr="00E07899" w:rsidRDefault="00AB403E" w:rsidP="00CC19B0">
            <w:pPr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（包括主营业务范围及主营业务收入等）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主要产品平均利润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AB403E" w:rsidRPr="00E07899" w:rsidTr="00CC19B0">
        <w:trPr>
          <w:trHeight w:val="451"/>
        </w:trPr>
        <w:tc>
          <w:tcPr>
            <w:tcW w:w="1800" w:type="dxa"/>
            <w:vMerge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新产品平均利润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研发投入额（元）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（单位研发投入总额）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研发投入占比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产学研及上下游结合情况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新产品推广措施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单位实验室类型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 省部级以上科技中心</w:t>
            </w:r>
          </w:p>
          <w:p w:rsidR="00AB403E" w:rsidRPr="00E07899" w:rsidRDefault="00AB403E" w:rsidP="00CC19B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 省部级以上工程中心</w:t>
            </w:r>
          </w:p>
          <w:p w:rsidR="00AB403E" w:rsidRPr="00E07899" w:rsidRDefault="00AB403E" w:rsidP="00CC19B0">
            <w:pPr>
              <w:spacing w:line="276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国家重点实验室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单位实验室名称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color w:val="000000"/>
                <w:sz w:val="21"/>
                <w:szCs w:val="21"/>
              </w:rPr>
              <w:t>单位质量管理体系通过何种认证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单位实验室</w:t>
            </w:r>
          </w:p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通过何种认证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4838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是否愿意参加产品展览、展示等相关活动</w:t>
            </w:r>
          </w:p>
        </w:tc>
        <w:tc>
          <w:tcPr>
            <w:tcW w:w="4702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否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</w:p>
        </w:tc>
      </w:tr>
      <w:tr w:rsidR="00AB403E" w:rsidRPr="00E07899" w:rsidTr="00CC19B0">
        <w:tc>
          <w:tcPr>
            <w:tcW w:w="4838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是否愿意参加产品宣传、推广等相关活动</w:t>
            </w:r>
          </w:p>
        </w:tc>
        <w:tc>
          <w:tcPr>
            <w:tcW w:w="4702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否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联系邮箱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联系传真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其它相关信息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 w:rsidR="00E947F2" w:rsidRPr="00AB403E" w:rsidRDefault="00AB403E" w:rsidP="00AB403E">
      <w:pPr>
        <w:spacing w:afterLines="50" w:after="156" w:line="360" w:lineRule="auto"/>
      </w:pPr>
      <w:r w:rsidRPr="00E07899">
        <w:rPr>
          <w:rFonts w:eastAsia="宋体" w:cs="Times New Roman" w:hint="eastAsia"/>
          <w:b/>
          <w:sz w:val="24"/>
          <w:szCs w:val="24"/>
        </w:rPr>
        <w:t>注：电子版表格可登陆</w:t>
      </w:r>
      <w:hyperlink r:id="rId22" w:history="1">
        <w:r w:rsidRPr="00E07899">
          <w:rPr>
            <w:rFonts w:eastAsia="宋体" w:cs="Times New Roman"/>
            <w:b/>
            <w:color w:val="0000FF"/>
            <w:sz w:val="24"/>
            <w:szCs w:val="24"/>
            <w:u w:val="single"/>
          </w:rPr>
          <w:t>http://www.texfiberchina.com</w:t>
        </w:r>
      </w:hyperlink>
      <w:r w:rsidRPr="00E07899">
        <w:rPr>
          <w:rFonts w:eastAsia="宋体" w:cs="Times New Roman" w:hint="eastAsia"/>
          <w:b/>
          <w:sz w:val="24"/>
          <w:szCs w:val="24"/>
        </w:rPr>
        <w:t>下载，内容可另附页说明。</w:t>
      </w:r>
    </w:p>
    <w:sectPr w:rsidR="00E947F2" w:rsidRPr="00AB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3E" w:rsidRDefault="00AB403E" w:rsidP="00AB403E">
      <w:r>
        <w:separator/>
      </w:r>
    </w:p>
  </w:endnote>
  <w:endnote w:type="continuationSeparator" w:id="0">
    <w:p w:rsidR="00AB403E" w:rsidRDefault="00AB403E" w:rsidP="00AB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3E" w:rsidRDefault="00AB403E" w:rsidP="00AB403E">
      <w:r>
        <w:separator/>
      </w:r>
    </w:p>
  </w:footnote>
  <w:footnote w:type="continuationSeparator" w:id="0">
    <w:p w:rsidR="00AB403E" w:rsidRDefault="00AB403E" w:rsidP="00AB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0F"/>
    <w:rsid w:val="0000750F"/>
    <w:rsid w:val="0009409E"/>
    <w:rsid w:val="00AB403E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chartTrackingRefBased/>
  <w15:docId w15:val="{BBBF78E8-F4D0-4AC9-BF08-29D5FF5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3E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yperlink" Target="http://www.texfiberchina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3</cp:revision>
  <dcterms:created xsi:type="dcterms:W3CDTF">2017-04-06T08:52:00Z</dcterms:created>
  <dcterms:modified xsi:type="dcterms:W3CDTF">2018-03-09T09:57:00Z</dcterms:modified>
</cp:coreProperties>
</file>