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>附件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：                    </w:t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产品征集工作流程及推广</w:t>
      </w:r>
    </w:p>
    <w:p>
      <w:pPr>
        <w:autoSpaceDE w:val="0"/>
        <w:autoSpaceDN w:val="0"/>
        <w:adjustRightInd w:val="0"/>
        <w:spacing w:afterLines="50"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一、征集程序：</w:t>
      </w:r>
    </w:p>
    <w:p>
      <w:pPr>
        <w:autoSpaceDE w:val="0"/>
        <w:autoSpaceDN w:val="0"/>
        <w:adjustRightInd w:val="0"/>
        <w:spacing w:afterLines="50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1、报名：各单位按照产品推荐表要求填写产品信息，并按要求附上产品图片，发至指定邮箱，评审委员会将对各单位提交的产品信息进行资格审查。</w:t>
      </w:r>
    </w:p>
    <w:p>
      <w:pPr>
        <w:autoSpaceDE w:val="0"/>
        <w:autoSpaceDN w:val="0"/>
        <w:adjustRightInd w:val="0"/>
        <w:spacing w:afterLines="50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2、产品展示：桐昆·中国纤维流行趋势</w:t>
      </w:r>
      <w:bookmarkStart w:id="0" w:name="_GoBack"/>
      <w:bookmarkEnd w:id="0"/>
      <w:r>
        <w:rPr>
          <w:rFonts w:ascii="Times New Roman" w:hAnsi="Times New Roman" w:eastAsia="宋体" w:cs="Times New Roman"/>
          <w:sz w:val="24"/>
          <w:szCs w:val="24"/>
        </w:rPr>
        <w:t>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/202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将在202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年中国国际纺织纱线（春夏）展览会上同期发布，入选产品及特色产品将在纤维流行趋势静态展上进行现场展示。</w:t>
      </w:r>
    </w:p>
    <w:p>
      <w:pPr>
        <w:autoSpaceDE w:val="0"/>
        <w:autoSpaceDN w:val="0"/>
        <w:adjustRightInd w:val="0"/>
        <w:spacing w:afterLines="50"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二、评审程序：</w:t>
      </w:r>
    </w:p>
    <w:p>
      <w:pPr>
        <w:autoSpaceDE w:val="0"/>
        <w:autoSpaceDN w:val="0"/>
        <w:adjustRightInd w:val="0"/>
        <w:spacing w:afterLines="50"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1、初评：根据报送的产品推荐表内容选出符合标准的产品，进入复评阶段；</w:t>
      </w:r>
    </w:p>
    <w:p>
      <w:pPr>
        <w:autoSpaceDE w:val="0"/>
        <w:autoSpaceDN w:val="0"/>
        <w:adjustRightInd w:val="0"/>
        <w:spacing w:afterLines="50"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2、复评：通过复评提名入围产品，并对入围产品进行详细资料收集；</w:t>
      </w:r>
    </w:p>
    <w:p>
      <w:pPr>
        <w:autoSpaceDE w:val="0"/>
        <w:autoSpaceDN w:val="0"/>
        <w:adjustRightInd w:val="0"/>
        <w:spacing w:afterLines="50" w:line="360" w:lineRule="auto"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3、终评：由评审委员会对获提名的入围产品进行终评，最终确定发布产品。</w:t>
      </w:r>
    </w:p>
    <w:p>
      <w:pPr>
        <w:autoSpaceDE w:val="0"/>
        <w:autoSpaceDN w:val="0"/>
        <w:adjustRightInd w:val="0"/>
        <w:spacing w:afterLines="50" w:line="360" w:lineRule="auto"/>
        <w:jc w:val="lef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三、推广活动：</w:t>
      </w:r>
    </w:p>
    <w:p>
      <w:pPr>
        <w:autoSpaceDE w:val="0"/>
        <w:autoSpaceDN w:val="0"/>
        <w:adjustRightInd w:val="0"/>
        <w:spacing w:afterLines="50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1、入选产品将在202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年中国国际纺织纱线（春夏）展览会上专设的年度纤维流行趋势发布区及入选企业展区展出，供下游及品牌企业直接了解；</w:t>
      </w:r>
    </w:p>
    <w:p>
      <w:pPr>
        <w:autoSpaceDE w:val="0"/>
        <w:autoSpaceDN w:val="0"/>
        <w:adjustRightInd w:val="0"/>
        <w:spacing w:afterLines="50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2、入选产品将在纤维之路品牌交流会、产业集群产品对接会等活动上得到推荐；</w:t>
      </w:r>
    </w:p>
    <w:p>
      <w:pPr>
        <w:autoSpaceDE w:val="0"/>
        <w:autoSpaceDN w:val="0"/>
        <w:adjustRightInd w:val="0"/>
        <w:spacing w:afterLines="50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3、入选产品相关信息将收录于《桐昆·中国纤维流行趋势202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eastAsia="宋体" w:cs="Times New Roman"/>
          <w:sz w:val="24"/>
          <w:szCs w:val="24"/>
        </w:rPr>
        <w:t>/202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ascii="Times New Roman" w:hAnsi="Times New Roman" w:eastAsia="宋体" w:cs="Times New Roman"/>
          <w:sz w:val="24"/>
          <w:szCs w:val="24"/>
        </w:rPr>
        <w:t>报告》中，通过多种方式向全行业广泛发放；</w:t>
      </w:r>
    </w:p>
    <w:p>
      <w:pPr>
        <w:autoSpaceDE w:val="0"/>
        <w:autoSpaceDN w:val="0"/>
        <w:adjustRightInd w:val="0"/>
        <w:spacing w:afterLines="50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4、业内主要微信、报纸、杂志、网站、微博等重要媒体将对中国纤维流行趋势发布产品进行详细报道；</w:t>
      </w:r>
    </w:p>
    <w:p>
      <w:pPr>
        <w:autoSpaceDE w:val="0"/>
        <w:autoSpaceDN w:val="0"/>
        <w:adjustRightInd w:val="0"/>
        <w:spacing w:afterLines="50" w:line="360" w:lineRule="auto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5、入选产品相关信息将在国际、国内各大行业展会及国内外重要行业会议、论坛、培训上得到宣传推广；</w:t>
      </w:r>
    </w:p>
    <w:p>
      <w:pPr>
        <w:autoSpaceDE w:val="0"/>
        <w:autoSpaceDN w:val="0"/>
        <w:adjustRightInd w:val="0"/>
        <w:spacing w:afterLines="50" w:line="36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ascii="Times New Roman" w:hAnsi="Times New Roman" w:eastAsia="宋体" w:cs="Times New Roman"/>
          <w:sz w:val="24"/>
          <w:szCs w:val="24"/>
        </w:rPr>
        <w:t>6、入选产品生产单位负责人可根据安排赴美国、法国、意大利等拜访知名品牌企业并洽谈业务，同时参加国际性纺织全产业链展会和会议，展示企业优秀产品，推动与下游企业的合作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。</w:t>
      </w:r>
    </w:p>
    <w:p>
      <w:pPr>
        <w:autoSpaceDE w:val="0"/>
        <w:autoSpaceDN w:val="0"/>
        <w:adjustRightInd w:val="0"/>
        <w:spacing w:afterLines="50" w:line="360" w:lineRule="auto"/>
        <w:rPr>
          <w:rFonts w:ascii="Times New Roman" w:hAnsi="Times New Roman" w:cs="Times New Roman"/>
        </w:rPr>
      </w:pPr>
    </w:p>
    <w:sectPr>
      <w:pgSz w:w="11906" w:h="16838"/>
      <w:pgMar w:top="1440" w:right="1800" w:bottom="1135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g5ZTAyODQzODg1NTFhMDQwNzdmNjEwNTgzZjM5ODIifQ=="/>
  </w:docVars>
  <w:rsids>
    <w:rsidRoot w:val="00B70B26"/>
    <w:rsid w:val="000B3D80"/>
    <w:rsid w:val="001B790C"/>
    <w:rsid w:val="002F2B39"/>
    <w:rsid w:val="00314529"/>
    <w:rsid w:val="004F5065"/>
    <w:rsid w:val="008D192E"/>
    <w:rsid w:val="009473BD"/>
    <w:rsid w:val="00AC4DB5"/>
    <w:rsid w:val="00AF6DC2"/>
    <w:rsid w:val="00B70B26"/>
    <w:rsid w:val="00BE3476"/>
    <w:rsid w:val="00FF352E"/>
    <w:rsid w:val="157A4D5C"/>
    <w:rsid w:val="37460D09"/>
    <w:rsid w:val="57D03E46"/>
    <w:rsid w:val="79F9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616</Characters>
  <Lines>4</Lines>
  <Paragraphs>1</Paragraphs>
  <TotalTime>1</TotalTime>
  <ScaleCrop>false</ScaleCrop>
  <LinksUpToDate>false</LinksUpToDate>
  <CharactersWithSpaces>637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2022-04-08T06:19:00Z</dcterms:created>
  <dc:creator>王永生</dc:creator>
  <cp:lastModifiedBy>王永生</cp:lastModifiedBy>
  <dcterms:modified xsi:type="dcterms:W3CDTF">2023-03-19T15:12:06Z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C495DC8DFFDB410E87569C26DDE37145</vt:lpwstr>
  </property>
</Properties>
</file>