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7E767" w14:textId="77777777" w:rsidR="0059467E" w:rsidRDefault="0059467E">
      <w:pPr>
        <w:spacing w:line="360" w:lineRule="auto"/>
        <w:jc w:val="both"/>
        <w:rPr>
          <w:rFonts w:hint="eastAsia"/>
        </w:rPr>
      </w:pPr>
    </w:p>
    <w:p w14:paraId="20D52280" w14:textId="77777777" w:rsidR="0059467E" w:rsidRDefault="00000000">
      <w:pPr>
        <w:spacing w:line="360" w:lineRule="auto"/>
        <w:jc w:val="both"/>
        <w:rPr>
          <w:rFonts w:hint="eastAsia"/>
        </w:rPr>
      </w:pPr>
      <w:bookmarkStart w:id="0" w:name="OLE_LINK34"/>
      <w:bookmarkStart w:id="1" w:name="OLE_LINK36"/>
      <w:bookmarkStart w:id="2" w:name="OLE_LINK55"/>
      <w:bookmarkStart w:id="3" w:name="OLE_LINK11"/>
      <w:bookmarkStart w:id="4" w:name="OLE_LINK51"/>
      <w:bookmarkStart w:id="5" w:name="OLE_LINK47"/>
      <w:bookmarkStart w:id="6" w:name="OLE_LINK12"/>
      <w:r>
        <w:rPr>
          <w:noProof/>
        </w:rPr>
        <w:drawing>
          <wp:inline distT="0" distB="0" distL="0" distR="0" wp14:anchorId="72F3445E" wp14:editId="7992BB49">
            <wp:extent cx="3220085" cy="4373245"/>
            <wp:effectExtent l="19050" t="0" r="0" b="0"/>
            <wp:docPr id="1026" name="图片 1" descr="2014"/>
            <wp:cNvGraphicFramePr/>
            <a:graphic xmlns:a="http://schemas.openxmlformats.org/drawingml/2006/main">
              <a:graphicData uri="http://schemas.openxmlformats.org/drawingml/2006/picture">
                <pic:pic xmlns:pic="http://schemas.openxmlformats.org/drawingml/2006/picture">
                  <pic:nvPicPr>
                    <pic:cNvPr id="1026" name="图片 1" descr="2014"/>
                    <pic:cNvPicPr/>
                  </pic:nvPicPr>
                  <pic:blipFill>
                    <a:blip r:embed="rId5" cstate="print"/>
                    <a:srcRect/>
                    <a:stretch>
                      <a:fillRect/>
                    </a:stretch>
                  </pic:blipFill>
                  <pic:spPr>
                    <a:xfrm>
                      <a:off x="0" y="0"/>
                      <a:ext cx="3220085" cy="4373245"/>
                    </a:xfrm>
                    <a:prstGeom prst="rect">
                      <a:avLst/>
                    </a:prstGeom>
                    <a:ln>
                      <a:noFill/>
                    </a:ln>
                  </pic:spPr>
                </pic:pic>
              </a:graphicData>
            </a:graphic>
          </wp:inline>
        </w:drawing>
      </w:r>
    </w:p>
    <w:p w14:paraId="2B99584D" w14:textId="77777777" w:rsidR="0059467E" w:rsidRDefault="00000000">
      <w:pPr>
        <w:spacing w:line="360" w:lineRule="auto"/>
        <w:jc w:val="both"/>
        <w:rPr>
          <w:rFonts w:hint="eastAsia"/>
        </w:rPr>
      </w:pPr>
      <w:bookmarkStart w:id="7" w:name="OLE_LINK72"/>
      <w:bookmarkStart w:id="8" w:name="OLE_LINK86"/>
      <w:bookmarkStart w:id="9" w:name="OLE_LINK83"/>
      <w:bookmarkStart w:id="10" w:name="OLE_LINK33"/>
      <w:bookmarkStart w:id="11" w:name="OLE_LINK7"/>
      <w:r>
        <w:rPr>
          <w:rFonts w:hint="eastAsia"/>
        </w:rPr>
        <w:t>中国化纤手机报202</w:t>
      </w:r>
      <w:r>
        <w:t>5</w:t>
      </w:r>
      <w:r>
        <w:rPr>
          <w:rFonts w:hint="eastAsia"/>
        </w:rPr>
        <w:t>年第23期（总第</w:t>
      </w:r>
      <w:bookmarkEnd w:id="0"/>
      <w:bookmarkEnd w:id="1"/>
      <w:r>
        <w:t>7</w:t>
      </w:r>
      <w:r>
        <w:rPr>
          <w:rFonts w:hint="eastAsia"/>
        </w:rPr>
        <w:t>47期</w:t>
      </w:r>
      <w:bookmarkEnd w:id="2"/>
      <w:bookmarkEnd w:id="3"/>
      <w:bookmarkEnd w:id="4"/>
      <w:bookmarkEnd w:id="5"/>
      <w:bookmarkEnd w:id="6"/>
      <w:r>
        <w:rPr>
          <w:rFonts w:hint="eastAsia"/>
        </w:rPr>
        <w:t>）</w:t>
      </w:r>
    </w:p>
    <w:bookmarkEnd w:id="7"/>
    <w:bookmarkEnd w:id="8"/>
    <w:bookmarkEnd w:id="9"/>
    <w:bookmarkEnd w:id="10"/>
    <w:bookmarkEnd w:id="11"/>
    <w:p w14:paraId="34DD469C" w14:textId="77777777" w:rsidR="0059467E" w:rsidRDefault="0059467E">
      <w:pPr>
        <w:spacing w:line="360" w:lineRule="auto"/>
        <w:jc w:val="both"/>
        <w:rPr>
          <w:rFonts w:hint="eastAsia"/>
        </w:rPr>
      </w:pPr>
    </w:p>
    <w:p w14:paraId="27EA90D6" w14:textId="77777777" w:rsidR="0059467E" w:rsidRDefault="00000000">
      <w:pPr>
        <w:spacing w:line="360" w:lineRule="auto"/>
        <w:jc w:val="both"/>
        <w:rPr>
          <w:rFonts w:hint="eastAsia"/>
        </w:rPr>
      </w:pPr>
      <w:r>
        <w:rPr>
          <w:rFonts w:hint="eastAsia"/>
        </w:rPr>
        <w:t>202</w:t>
      </w:r>
      <w:r>
        <w:t>5</w:t>
      </w:r>
      <w:r>
        <w:rPr>
          <w:rFonts w:hint="eastAsia"/>
        </w:rPr>
        <w:t>年6月26日 星期四</w:t>
      </w:r>
    </w:p>
    <w:p w14:paraId="6CC32420" w14:textId="77777777" w:rsidR="0059467E" w:rsidRDefault="00000000">
      <w:pPr>
        <w:spacing w:line="360" w:lineRule="auto"/>
        <w:jc w:val="both"/>
        <w:rPr>
          <w:rFonts w:hint="eastAsia"/>
        </w:rPr>
      </w:pPr>
      <w:r>
        <w:rPr>
          <w:rFonts w:hint="eastAsia"/>
        </w:rPr>
        <w:t>主办：中国化学纤维工业协会</w:t>
      </w:r>
    </w:p>
    <w:p w14:paraId="154DDD48" w14:textId="77777777" w:rsidR="0059467E" w:rsidRDefault="00000000">
      <w:pPr>
        <w:spacing w:line="360" w:lineRule="auto"/>
        <w:jc w:val="both"/>
        <w:rPr>
          <w:rFonts w:hint="eastAsia"/>
        </w:rPr>
      </w:pPr>
      <w:r>
        <w:rPr>
          <w:rFonts w:hint="eastAsia"/>
        </w:rPr>
        <w:t>协办：</w:t>
      </w:r>
      <w:proofErr w:type="gramStart"/>
      <w:r>
        <w:rPr>
          <w:rFonts w:hint="eastAsia"/>
        </w:rPr>
        <w:t>隆众资讯</w:t>
      </w:r>
      <w:proofErr w:type="gramEnd"/>
    </w:p>
    <w:p w14:paraId="672EDE28" w14:textId="77777777" w:rsidR="0059467E" w:rsidRDefault="00000000">
      <w:pPr>
        <w:spacing w:line="360" w:lineRule="auto"/>
        <w:jc w:val="both"/>
        <w:rPr>
          <w:rFonts w:hint="eastAsia"/>
        </w:rPr>
      </w:pPr>
      <w:r>
        <w:rPr>
          <w:rFonts w:hint="eastAsia"/>
        </w:rPr>
        <w:t>欢迎浏览</w:t>
      </w:r>
    </w:p>
    <w:p w14:paraId="0C0D9DEB" w14:textId="77777777" w:rsidR="0059467E" w:rsidRDefault="00000000">
      <w:pPr>
        <w:spacing w:line="360" w:lineRule="auto"/>
        <w:jc w:val="both"/>
        <w:rPr>
          <w:rFonts w:hint="eastAsia"/>
        </w:rPr>
      </w:pPr>
      <w:r>
        <w:rPr>
          <w:rFonts w:hint="eastAsia"/>
        </w:rPr>
        <w:t>http://www.ccfa.com.cn</w:t>
      </w:r>
    </w:p>
    <w:p w14:paraId="016FFDBE" w14:textId="77777777" w:rsidR="0059467E" w:rsidRDefault="00000000">
      <w:pPr>
        <w:spacing w:line="360" w:lineRule="auto"/>
        <w:jc w:val="both"/>
        <w:rPr>
          <w:rFonts w:hint="eastAsia"/>
        </w:rPr>
      </w:pPr>
      <w:hyperlink r:id="rId6" w:history="1">
        <w:bookmarkStart w:id="12" w:name="OLE_LINK2"/>
        <w:r>
          <w:rPr>
            <w:rStyle w:val="af3"/>
            <w:rFonts w:hint="eastAsia"/>
          </w:rPr>
          <w:t>h</w:t>
        </w:r>
        <w:bookmarkEnd w:id="12"/>
        <w:r>
          <w:rPr>
            <w:rStyle w:val="af3"/>
            <w:rFonts w:hint="eastAsia"/>
          </w:rPr>
          <w:t>ttp://</w:t>
        </w:r>
        <w:r>
          <w:t xml:space="preserve"> fiber.oilchem.net/</w:t>
        </w:r>
      </w:hyperlink>
    </w:p>
    <w:p w14:paraId="40660C6F" w14:textId="77777777" w:rsidR="0059467E" w:rsidRDefault="0059467E">
      <w:pPr>
        <w:spacing w:line="360" w:lineRule="auto"/>
        <w:jc w:val="both"/>
        <w:rPr>
          <w:rFonts w:hint="eastAsia"/>
        </w:rPr>
      </w:pPr>
    </w:p>
    <w:p w14:paraId="25F7D0D3" w14:textId="77777777" w:rsidR="0059467E" w:rsidRDefault="00000000">
      <w:pPr>
        <w:spacing w:line="360" w:lineRule="auto"/>
        <w:jc w:val="both"/>
        <w:rPr>
          <w:rFonts w:hint="eastAsia"/>
        </w:rPr>
      </w:pPr>
      <w:bookmarkStart w:id="13" w:name="_Hlk6545252"/>
      <w:r>
        <w:rPr>
          <w:rFonts w:hint="eastAsia"/>
        </w:rPr>
        <w:t>【本期导读】</w:t>
      </w:r>
    </w:p>
    <w:p w14:paraId="2F12ED12" w14:textId="77777777" w:rsidR="0059467E" w:rsidRDefault="00000000">
      <w:pPr>
        <w:widowControl w:val="0"/>
        <w:spacing w:line="360" w:lineRule="auto"/>
        <w:jc w:val="both"/>
        <w:rPr>
          <w:rFonts w:hint="eastAsia"/>
        </w:rPr>
      </w:pPr>
      <w:r>
        <w:rPr>
          <w:rFonts w:hint="eastAsia"/>
        </w:rPr>
        <w:t>●今晚开课：取自然之优，开拓质感新境界——赛得利绿色纤维及应用</w:t>
      </w:r>
    </w:p>
    <w:p w14:paraId="041D8AC8" w14:textId="77777777" w:rsidR="0059467E" w:rsidRDefault="00000000">
      <w:pPr>
        <w:widowControl w:val="0"/>
        <w:spacing w:line="360" w:lineRule="auto"/>
        <w:jc w:val="both"/>
        <w:rPr>
          <w:rFonts w:hint="eastAsia"/>
        </w:rPr>
      </w:pPr>
      <w:r>
        <w:rPr>
          <w:rFonts w:hint="eastAsia"/>
        </w:rPr>
        <w:t>●2025年中国化纤协会氨纶/生物基化学纤维及原料分会年会暨纤维材料新生态创新力发展论坛即将召开</w:t>
      </w:r>
    </w:p>
    <w:p w14:paraId="7C61D9D1" w14:textId="77777777" w:rsidR="0059467E" w:rsidRDefault="00000000">
      <w:pPr>
        <w:adjustRightInd w:val="0"/>
        <w:snapToGrid w:val="0"/>
        <w:spacing w:line="360" w:lineRule="auto"/>
        <w:rPr>
          <w:rFonts w:hint="eastAsia"/>
        </w:rPr>
      </w:pPr>
      <w:r>
        <w:rPr>
          <w:rFonts w:hint="eastAsia"/>
        </w:rPr>
        <w:lastRenderedPageBreak/>
        <w:t>●“恒逸-中国纤维科技发展趋势”征文工作进行中</w:t>
      </w:r>
    </w:p>
    <w:p w14:paraId="50EE2BD9" w14:textId="77777777" w:rsidR="0059467E" w:rsidRDefault="00000000">
      <w:pPr>
        <w:widowControl w:val="0"/>
        <w:spacing w:line="360" w:lineRule="auto"/>
        <w:jc w:val="both"/>
        <w:rPr>
          <w:rFonts w:hint="eastAsia"/>
        </w:rPr>
      </w:pPr>
      <w:r>
        <w:rPr>
          <w:rFonts w:hint="eastAsia"/>
        </w:rPr>
        <w:t>●宜宾丝丽雅“莱赛尔纤维绿色智能成套装备与生产系统”项目通过科技成果鉴定</w:t>
      </w:r>
    </w:p>
    <w:p w14:paraId="5C1506A9" w14:textId="77777777" w:rsidR="0059467E" w:rsidRDefault="00000000">
      <w:pPr>
        <w:spacing w:line="360" w:lineRule="auto"/>
        <w:rPr>
          <w:rFonts w:hint="eastAsia"/>
        </w:rPr>
      </w:pPr>
      <w:r>
        <w:rPr>
          <w:rFonts w:hint="eastAsia"/>
        </w:rPr>
        <w:t>●通用技术</w:t>
      </w:r>
      <w:proofErr w:type="gramStart"/>
      <w:r>
        <w:rPr>
          <w:rFonts w:hint="eastAsia"/>
        </w:rPr>
        <w:t>中纺院交联</w:t>
      </w:r>
      <w:proofErr w:type="gramEnd"/>
      <w:r>
        <w:rPr>
          <w:rFonts w:hint="eastAsia"/>
        </w:rPr>
        <w:t>型Lyocell纤维成套产业化技术等两项目通过鉴定</w:t>
      </w:r>
    </w:p>
    <w:p w14:paraId="2DAD71A3" w14:textId="77777777" w:rsidR="0059467E" w:rsidRDefault="0059467E">
      <w:pPr>
        <w:adjustRightInd w:val="0"/>
        <w:snapToGrid w:val="0"/>
        <w:spacing w:line="360" w:lineRule="auto"/>
        <w:rPr>
          <w:rFonts w:hint="eastAsia"/>
        </w:rPr>
      </w:pPr>
    </w:p>
    <w:p w14:paraId="71ED57CC" w14:textId="77777777" w:rsidR="0059467E" w:rsidRDefault="00000000">
      <w:pPr>
        <w:widowControl w:val="0"/>
        <w:spacing w:line="360" w:lineRule="auto"/>
        <w:jc w:val="both"/>
        <w:rPr>
          <w:rFonts w:hint="eastAsia"/>
        </w:rPr>
      </w:pPr>
      <w:bookmarkStart w:id="14" w:name="_Hlk6545290"/>
      <w:bookmarkEnd w:id="13"/>
      <w:r>
        <w:rPr>
          <w:rFonts w:hint="eastAsia"/>
        </w:rPr>
        <w:t>【行业动态】</w:t>
      </w:r>
    </w:p>
    <w:p w14:paraId="394E284B" w14:textId="77777777" w:rsidR="0059467E" w:rsidRDefault="00000000">
      <w:pPr>
        <w:spacing w:line="360" w:lineRule="auto"/>
        <w:rPr>
          <w:rFonts w:hint="eastAsia"/>
        </w:rPr>
      </w:pPr>
      <w:r>
        <w:rPr>
          <w:rFonts w:hint="eastAsia"/>
        </w:rPr>
        <w:t>●今晚开课：取自然之优，开拓质感新境界——赛得利绿色纤维及应用</w:t>
      </w:r>
    </w:p>
    <w:p w14:paraId="066C9067" w14:textId="77777777" w:rsidR="0059467E" w:rsidRDefault="00000000">
      <w:pPr>
        <w:spacing w:line="360" w:lineRule="auto"/>
        <w:rPr>
          <w:rFonts w:hint="eastAsia"/>
        </w:rPr>
      </w:pPr>
      <w:r>
        <w:rPr>
          <w:rFonts w:hint="eastAsia"/>
        </w:rPr>
        <w:t>--------</w:t>
      </w:r>
    </w:p>
    <w:p w14:paraId="0DEC7A04" w14:textId="77777777" w:rsidR="0059467E" w:rsidRDefault="00000000">
      <w:pPr>
        <w:spacing w:line="360" w:lineRule="auto"/>
        <w:rPr>
          <w:rFonts w:hint="eastAsia"/>
        </w:rPr>
      </w:pPr>
      <w:r>
        <w:rPr>
          <w:rFonts w:hint="eastAsia"/>
        </w:rPr>
        <w:t>赛得利-纤维空中大讲堂第十季第一</w:t>
      </w:r>
      <w:proofErr w:type="gramStart"/>
      <w:r>
        <w:rPr>
          <w:rFonts w:hint="eastAsia"/>
        </w:rPr>
        <w:t>讲即将</w:t>
      </w:r>
      <w:proofErr w:type="gramEnd"/>
      <w:r>
        <w:rPr>
          <w:rFonts w:hint="eastAsia"/>
        </w:rPr>
        <w:t>于今天晚上19:40-21:00进行，其中19:40-20:00为课前点映时间。本次课程邀请中国化纤协会纤维素纤维分会秘书长张子昕和赛得利集团市场高级经理颜荟做客大讲堂。两位嘉宾分别从再生纤维素纤维市场概况、产业结构、产品应用、行业未来发展趋势，及赛</w:t>
      </w:r>
      <w:proofErr w:type="gramStart"/>
      <w:r>
        <w:rPr>
          <w:rFonts w:hint="eastAsia"/>
        </w:rPr>
        <w:t>得利进阶版优可</w:t>
      </w:r>
      <w:proofErr w:type="gramEnd"/>
      <w:r>
        <w:rPr>
          <w:rFonts w:hint="eastAsia"/>
        </w:rPr>
        <w:t>丝 3.0、赛得利莱赛尔创新产品组合为行业发展带来可持续纤维解决方案等维度进行分享。欢迎大家关注中国化纤协会</w:t>
      </w:r>
      <w:proofErr w:type="gramStart"/>
      <w:r>
        <w:rPr>
          <w:rFonts w:hint="eastAsia"/>
        </w:rPr>
        <w:t>微信公众号获得</w:t>
      </w:r>
      <w:proofErr w:type="gramEnd"/>
      <w:r>
        <w:rPr>
          <w:rFonts w:hint="eastAsia"/>
        </w:rPr>
        <w:t>更多课程最新信息，并通过协会</w:t>
      </w:r>
      <w:proofErr w:type="gramStart"/>
      <w:r>
        <w:rPr>
          <w:rFonts w:hint="eastAsia"/>
        </w:rPr>
        <w:t>微信视频</w:t>
      </w:r>
      <w:proofErr w:type="gramEnd"/>
      <w:r>
        <w:rPr>
          <w:rFonts w:hint="eastAsia"/>
        </w:rPr>
        <w:t>号及纤维新</w:t>
      </w:r>
      <w:proofErr w:type="gramStart"/>
      <w:r>
        <w:rPr>
          <w:rFonts w:hint="eastAsia"/>
        </w:rPr>
        <w:t>视界微信小</w:t>
      </w:r>
      <w:proofErr w:type="gramEnd"/>
      <w:r>
        <w:rPr>
          <w:rFonts w:hint="eastAsia"/>
        </w:rPr>
        <w:t>程序在线收看。</w:t>
      </w:r>
    </w:p>
    <w:p w14:paraId="4411A094" w14:textId="77777777" w:rsidR="0059467E" w:rsidRDefault="0059467E">
      <w:pPr>
        <w:spacing w:line="360" w:lineRule="auto"/>
        <w:rPr>
          <w:rFonts w:hint="eastAsia"/>
        </w:rPr>
      </w:pPr>
    </w:p>
    <w:p w14:paraId="734A1F49" w14:textId="77777777" w:rsidR="0059467E" w:rsidRDefault="00000000">
      <w:pPr>
        <w:widowControl w:val="0"/>
        <w:spacing w:line="360" w:lineRule="auto"/>
        <w:jc w:val="both"/>
        <w:rPr>
          <w:rFonts w:hint="eastAsia"/>
        </w:rPr>
      </w:pPr>
      <w:r>
        <w:rPr>
          <w:rFonts w:hint="eastAsia"/>
        </w:rPr>
        <w:t>●2025年中国化纤协会氨纶/生物基化学纤维及原料分会年会暨纤维材料新生态创新力发展论坛即将召开</w:t>
      </w:r>
    </w:p>
    <w:p w14:paraId="7D9F2555" w14:textId="77777777" w:rsidR="0059467E" w:rsidRDefault="00000000">
      <w:pPr>
        <w:spacing w:line="360" w:lineRule="auto"/>
        <w:rPr>
          <w:rFonts w:hint="eastAsia"/>
        </w:rPr>
      </w:pPr>
      <w:r>
        <w:rPr>
          <w:rFonts w:hint="eastAsia"/>
        </w:rPr>
        <w:t>--------</w:t>
      </w:r>
    </w:p>
    <w:p w14:paraId="5D682AC8" w14:textId="77777777" w:rsidR="0059467E" w:rsidRDefault="00000000">
      <w:pPr>
        <w:widowControl w:val="0"/>
        <w:spacing w:line="360" w:lineRule="auto"/>
        <w:jc w:val="both"/>
        <w:rPr>
          <w:rFonts w:hint="eastAsia"/>
        </w:rPr>
      </w:pPr>
      <w:r>
        <w:rPr>
          <w:rFonts w:hint="eastAsia"/>
        </w:rPr>
        <w:t>为响应国家“双碳”战略部署，推动纤维材料行业向绿色、智能、可持续、健康方向发展，中国化纤协会氨纶/生物基化学纤维及原料分会年会暨纤维材料新生态创新力发展论坛（新乡化纤2025）定于2025年8月7-8日在河南新乡召开。活动将邀请高等院校、行业企业家、专家等上下游相关专业人士围绕宏观经济、产业技术创新、市场拓展、产业链协同、智能化发展等议题展开交流，共同探讨行业发展趋势与创新路径。联系人：靳昕怡 15811208850，xinxin59@126.com（氨纶分会）；杨菲菲18832827901，ccfa_yff@126.com（生物基化学纤维及原料分会）。</w:t>
      </w:r>
    </w:p>
    <w:p w14:paraId="003E3312" w14:textId="77777777" w:rsidR="0059467E" w:rsidRDefault="0059467E">
      <w:pPr>
        <w:rPr>
          <w:rFonts w:hint="eastAsia"/>
        </w:rPr>
      </w:pPr>
    </w:p>
    <w:p w14:paraId="6D39E90B" w14:textId="77777777" w:rsidR="0059467E" w:rsidRDefault="00000000">
      <w:pPr>
        <w:widowControl w:val="0"/>
        <w:spacing w:line="360" w:lineRule="auto"/>
        <w:jc w:val="both"/>
        <w:rPr>
          <w:rFonts w:hint="eastAsia"/>
        </w:rPr>
      </w:pPr>
      <w:r>
        <w:rPr>
          <w:rFonts w:hint="eastAsia"/>
        </w:rPr>
        <w:t>●“恒逸-中国纤维科技发展趋势”征文工作进行中</w:t>
      </w:r>
    </w:p>
    <w:p w14:paraId="61AE2AFB" w14:textId="77777777" w:rsidR="0059467E" w:rsidRDefault="00000000">
      <w:pPr>
        <w:spacing w:line="360" w:lineRule="auto"/>
        <w:rPr>
          <w:rFonts w:hint="eastAsia"/>
        </w:rPr>
      </w:pPr>
      <w:r>
        <w:rPr>
          <w:rFonts w:hint="eastAsia"/>
        </w:rPr>
        <w:t>--------</w:t>
      </w:r>
    </w:p>
    <w:p w14:paraId="71B3BB45" w14:textId="77777777" w:rsidR="0059467E" w:rsidRDefault="00000000">
      <w:pPr>
        <w:spacing w:line="360" w:lineRule="auto"/>
        <w:rPr>
          <w:rFonts w:hint="eastAsia"/>
        </w:rPr>
      </w:pPr>
      <w:r>
        <w:rPr>
          <w:rFonts w:hint="eastAsia"/>
        </w:rPr>
        <w:lastRenderedPageBreak/>
        <w:t>为在新形势下进一步搭建校</w:t>
      </w:r>
      <w:proofErr w:type="gramStart"/>
      <w:r>
        <w:rPr>
          <w:rFonts w:hint="eastAsia"/>
        </w:rPr>
        <w:t>企技术</w:t>
      </w:r>
      <w:proofErr w:type="gramEnd"/>
      <w:r>
        <w:rPr>
          <w:rFonts w:hint="eastAsia"/>
        </w:rPr>
        <w:t>合作平台，引领我国化纤行业整体技术进步，推动科技创新和产业创新深度融合发展，中国化纤协会联合先进纤维材料全国重点实验室、浙江恒逸集团组织开展“恒逸-中国纤维科技发展趋势”专题研究工作，现面向全行业开展学术创新和技术创新征集工作，对符合条件的技术将纳入研究报告。本次征集瞄准纤维新材料制备及应用科技需求，围绕“科技”和“科幻”两个方面重点征集，投稿邮箱：ccfanobel@163.com，收稿截止时间为2025年7月30日，符合条件的作品将收录至《中国纤维科技发展趋势研究报告》，颁发相关证书并给予相应稿酬。详见中国化纤协会</w:t>
      </w:r>
      <w:proofErr w:type="gramStart"/>
      <w:r>
        <w:rPr>
          <w:rFonts w:hint="eastAsia"/>
        </w:rPr>
        <w:t>微信公众号</w:t>
      </w:r>
      <w:proofErr w:type="gramEnd"/>
      <w:r>
        <w:rPr>
          <w:rFonts w:hint="eastAsia"/>
        </w:rPr>
        <w:t>、官方网站。</w:t>
      </w:r>
    </w:p>
    <w:p w14:paraId="172428F9" w14:textId="77777777" w:rsidR="0059467E" w:rsidRDefault="0059467E">
      <w:pPr>
        <w:rPr>
          <w:rFonts w:hint="eastAsia"/>
        </w:rPr>
      </w:pPr>
    </w:p>
    <w:p w14:paraId="6144A94E" w14:textId="77777777" w:rsidR="0059467E" w:rsidRDefault="00000000">
      <w:pPr>
        <w:widowControl w:val="0"/>
        <w:spacing w:line="360" w:lineRule="auto"/>
        <w:jc w:val="both"/>
        <w:rPr>
          <w:rFonts w:hint="eastAsia"/>
        </w:rPr>
      </w:pPr>
      <w:r>
        <w:rPr>
          <w:rFonts w:hint="eastAsia"/>
        </w:rPr>
        <w:t>●宜宾丝丽雅“莱赛尔纤维绿色智能成套装备与生产系统”项目通过科技成果鉴定</w:t>
      </w:r>
    </w:p>
    <w:p w14:paraId="221FEECD" w14:textId="77777777" w:rsidR="0059467E" w:rsidRDefault="00000000">
      <w:pPr>
        <w:spacing w:line="360" w:lineRule="auto"/>
        <w:rPr>
          <w:rFonts w:hint="eastAsia"/>
        </w:rPr>
      </w:pPr>
      <w:r>
        <w:rPr>
          <w:rFonts w:hint="eastAsia"/>
        </w:rPr>
        <w:t>--------</w:t>
      </w:r>
    </w:p>
    <w:p w14:paraId="3E1903AB" w14:textId="77777777" w:rsidR="0059467E" w:rsidRDefault="00000000">
      <w:pPr>
        <w:widowControl w:val="0"/>
        <w:spacing w:line="360" w:lineRule="auto"/>
        <w:jc w:val="both"/>
        <w:rPr>
          <w:rFonts w:hint="eastAsia"/>
        </w:rPr>
      </w:pPr>
      <w:r>
        <w:rPr>
          <w:rFonts w:hint="eastAsia"/>
        </w:rPr>
        <w:t>6月19日，受中国纺联委托，中国纺机协会在四川省宜宾市组织召开</w:t>
      </w:r>
      <w:proofErr w:type="gramStart"/>
      <w:r>
        <w:rPr>
          <w:rFonts w:hint="eastAsia"/>
        </w:rPr>
        <w:t>了由丝丽</w:t>
      </w:r>
      <w:proofErr w:type="gramEnd"/>
      <w:r>
        <w:rPr>
          <w:rFonts w:hint="eastAsia"/>
        </w:rPr>
        <w:t>雅集团、东华大学、丝丽雅纤维科技公司、郑纺机和江苏唯睿芯路公司联合承担的“莱赛尔纤维绿色智能成套装备与生产系统”科技成果鉴定会。鉴定委员会专家听取了项目的技术总结报告、查新报告和检测报告等汇报，考察了生产现场，审阅了项目鉴定资料，经质询和讨论后，认为该项目完成了任务书的要求，整体技术达到国际先进水平。鉴定委员会专家一致同意通过科技成果鉴定，建议进一步加快推广应用。</w:t>
      </w:r>
    </w:p>
    <w:p w14:paraId="60AE7EC0" w14:textId="77777777" w:rsidR="0059467E" w:rsidRDefault="0059467E">
      <w:pPr>
        <w:spacing w:line="360" w:lineRule="auto"/>
        <w:rPr>
          <w:rFonts w:hint="eastAsia"/>
        </w:rPr>
      </w:pPr>
    </w:p>
    <w:p w14:paraId="21417E78" w14:textId="77777777" w:rsidR="0059467E" w:rsidRDefault="00000000">
      <w:pPr>
        <w:spacing w:line="360" w:lineRule="auto"/>
        <w:rPr>
          <w:rFonts w:hint="eastAsia"/>
        </w:rPr>
      </w:pPr>
      <w:r>
        <w:rPr>
          <w:rFonts w:hint="eastAsia"/>
        </w:rPr>
        <w:t>●通用技术</w:t>
      </w:r>
      <w:proofErr w:type="gramStart"/>
      <w:r>
        <w:rPr>
          <w:rFonts w:hint="eastAsia"/>
        </w:rPr>
        <w:t>中纺院交联</w:t>
      </w:r>
      <w:proofErr w:type="gramEnd"/>
      <w:r>
        <w:rPr>
          <w:rFonts w:hint="eastAsia"/>
        </w:rPr>
        <w:t>型莱赛尔纤维成套产业化技术等两项目通过鉴定</w:t>
      </w:r>
    </w:p>
    <w:p w14:paraId="689D7897" w14:textId="77777777" w:rsidR="0059467E" w:rsidRDefault="00000000">
      <w:pPr>
        <w:spacing w:line="360" w:lineRule="auto"/>
        <w:rPr>
          <w:rFonts w:hint="eastAsia"/>
        </w:rPr>
      </w:pPr>
      <w:r>
        <w:rPr>
          <w:rFonts w:hint="eastAsia"/>
        </w:rPr>
        <w:t>--------</w:t>
      </w:r>
    </w:p>
    <w:p w14:paraId="7C281F21" w14:textId="77777777" w:rsidR="0059467E" w:rsidRDefault="00000000">
      <w:pPr>
        <w:spacing w:line="360" w:lineRule="auto"/>
        <w:rPr>
          <w:rFonts w:hint="eastAsia"/>
        </w:rPr>
      </w:pPr>
      <w:r>
        <w:rPr>
          <w:rFonts w:hint="eastAsia"/>
        </w:rPr>
        <w:t>近日，由中国纺联组织的“交联型莱赛尔纤维成套产业化技术”和“莱赛尔纤维系列专用制剂的国产化开发”成果鉴定会在</w:t>
      </w:r>
      <w:proofErr w:type="gramStart"/>
      <w:r>
        <w:rPr>
          <w:rFonts w:hint="eastAsia"/>
        </w:rPr>
        <w:t>中纺院召开</w:t>
      </w:r>
      <w:proofErr w:type="gramEnd"/>
      <w:r>
        <w:rPr>
          <w:rFonts w:hint="eastAsia"/>
        </w:rPr>
        <w:t>。经过质询和讨论，鉴定委员会认为项目完成了任务书规定的要求，整体技术达到国际先进水平，一致同意两项目通过鉴定，建议进一步加大推广应用。一直以来，莱赛尔纤维的原纤化问题导致其应用领域及范围受限。为打破国外企业对交联型莱赛尔纤维长达20年的垄断，项目成功开发出两种交联型莱赛尔纤维产业化技术，制备</w:t>
      </w:r>
      <w:r>
        <w:rPr>
          <w:rFonts w:hint="eastAsia"/>
        </w:rPr>
        <w:lastRenderedPageBreak/>
        <w:t>了专用交联剂，实现了国产交联莱赛尔纤维的突破，推动了国内产业良性发展。</w:t>
      </w:r>
    </w:p>
    <w:p w14:paraId="2A3F32DF" w14:textId="77777777" w:rsidR="0059467E" w:rsidRDefault="0059467E">
      <w:pPr>
        <w:spacing w:line="360" w:lineRule="auto"/>
        <w:rPr>
          <w:rFonts w:hint="eastAsia"/>
        </w:rPr>
      </w:pPr>
    </w:p>
    <w:p w14:paraId="558F4E7B" w14:textId="77777777" w:rsidR="0059467E" w:rsidRDefault="00000000">
      <w:pPr>
        <w:widowControl w:val="0"/>
        <w:spacing w:line="360" w:lineRule="auto"/>
        <w:jc w:val="both"/>
        <w:rPr>
          <w:rFonts w:hint="eastAsia"/>
        </w:rPr>
      </w:pPr>
      <w:r>
        <w:rPr>
          <w:rFonts w:hint="eastAsia"/>
        </w:rPr>
        <w:t>【宏观-财经】</w:t>
      </w:r>
    </w:p>
    <w:p w14:paraId="75C2AABC" w14:textId="77777777" w:rsidR="0059467E" w:rsidRDefault="00000000">
      <w:pPr>
        <w:spacing w:line="360" w:lineRule="auto"/>
        <w:rPr>
          <w:rFonts w:hint="eastAsia"/>
        </w:rPr>
      </w:pPr>
      <w:bookmarkStart w:id="15" w:name="_Hlk6545358"/>
      <w:bookmarkEnd w:id="14"/>
      <w:r>
        <w:rPr>
          <w:rFonts w:hint="eastAsia"/>
        </w:rPr>
        <w:t>●6部门联合印发《关于金融支持提振和扩大消费的指导意见》</w:t>
      </w:r>
    </w:p>
    <w:p w14:paraId="481CD745" w14:textId="77777777" w:rsidR="0059467E" w:rsidRDefault="00000000">
      <w:pPr>
        <w:spacing w:line="360" w:lineRule="auto"/>
        <w:rPr>
          <w:rFonts w:hint="eastAsia"/>
        </w:rPr>
      </w:pPr>
      <w:r>
        <w:rPr>
          <w:rFonts w:hint="eastAsia"/>
        </w:rPr>
        <w:t>--------</w:t>
      </w:r>
    </w:p>
    <w:p w14:paraId="157B5E57" w14:textId="77777777" w:rsidR="0059467E" w:rsidRDefault="00000000">
      <w:pPr>
        <w:spacing w:line="360" w:lineRule="auto"/>
        <w:jc w:val="both"/>
        <w:rPr>
          <w:rFonts w:hint="eastAsia"/>
        </w:rPr>
      </w:pPr>
      <w:r>
        <w:rPr>
          <w:rFonts w:hint="eastAsia"/>
        </w:rPr>
        <w:t>近日中国人民银行、国家发展改革委、财政部、商务部、金融监管总局、中国证监会等六部门联合印发《关于金融支持提振和扩大消费的指导意见》。《意见》从支持增强消费能力、扩大消费领域金融供给、挖掘释放居民消费潜力、促进提升消费供给效能、优化消费环境和政策支撑保障等六个方面提出19项重点举措。《意见》指出，要夯实宏观经济金融基础，支持居民就业增收，优化保险保障，积极培育消费需求。强化结构性货币政策工具激励，加大对服务消费重点领域信贷支持，发展债券、股权等多元化融资渠道。《意见》强调，要聚焦消费重点领域加大金融支持，结合消费场景和特点创新金融产品，持续推动消费领域金融服务提质增效。优化消费支付服务，健全消费领域信用体系建设，加强金融消费权益保护。</w:t>
      </w:r>
    </w:p>
    <w:p w14:paraId="38DEF524" w14:textId="77777777" w:rsidR="0059467E" w:rsidRDefault="0059467E">
      <w:pPr>
        <w:spacing w:line="360" w:lineRule="auto"/>
        <w:jc w:val="both"/>
        <w:rPr>
          <w:rFonts w:hint="eastAsia"/>
        </w:rPr>
      </w:pPr>
    </w:p>
    <w:p w14:paraId="5C6F2F22" w14:textId="77777777" w:rsidR="0059467E" w:rsidRDefault="00000000">
      <w:pPr>
        <w:spacing w:line="360" w:lineRule="auto"/>
        <w:jc w:val="both"/>
        <w:rPr>
          <w:rFonts w:hint="eastAsia"/>
        </w:rPr>
      </w:pPr>
      <w:r>
        <w:rPr>
          <w:rFonts w:hint="eastAsia"/>
        </w:rPr>
        <w:t>【卓越读书会】</w:t>
      </w:r>
    </w:p>
    <w:p w14:paraId="30700903" w14:textId="77777777" w:rsidR="0059467E" w:rsidRDefault="00000000">
      <w:pPr>
        <w:spacing w:line="360" w:lineRule="auto"/>
        <w:jc w:val="both"/>
        <w:rPr>
          <w:rFonts w:hint="eastAsia"/>
        </w:rPr>
      </w:pPr>
      <w:r>
        <w:rPr>
          <w:rFonts w:hint="eastAsia"/>
        </w:rPr>
        <w:t>人生不是一条通往某个目的的途径，而是所有的经验、感受、思考和领悟本身。因此只要是认真度过的日子，我都不认为是蹉跎岁月。</w:t>
      </w:r>
    </w:p>
    <w:p w14:paraId="551693E0" w14:textId="77777777" w:rsidR="0059467E" w:rsidRDefault="00000000">
      <w:pPr>
        <w:spacing w:line="360" w:lineRule="auto"/>
        <w:jc w:val="both"/>
        <w:rPr>
          <w:rFonts w:hint="eastAsia"/>
        </w:rPr>
      </w:pPr>
      <w:r>
        <w:rPr>
          <w:rFonts w:hint="eastAsia"/>
        </w:rPr>
        <w:t>-------胡安焉《我比世界晚熟》</w:t>
      </w:r>
    </w:p>
    <w:p w14:paraId="5E33E5C5" w14:textId="77777777" w:rsidR="0059467E" w:rsidRDefault="0059467E">
      <w:pPr>
        <w:widowControl w:val="0"/>
        <w:spacing w:line="360" w:lineRule="auto"/>
        <w:jc w:val="both"/>
        <w:rPr>
          <w:rFonts w:hint="eastAsia"/>
        </w:rPr>
      </w:pPr>
    </w:p>
    <w:p w14:paraId="080297E7" w14:textId="77777777" w:rsidR="0059467E" w:rsidRDefault="00000000">
      <w:pPr>
        <w:widowControl w:val="0"/>
        <w:spacing w:line="360" w:lineRule="auto"/>
        <w:jc w:val="both"/>
        <w:rPr>
          <w:rFonts w:hint="eastAsia"/>
        </w:rPr>
      </w:pPr>
      <w:r>
        <w:rPr>
          <w:rFonts w:hint="eastAsia"/>
        </w:rPr>
        <w:t>【市场快讯】</w:t>
      </w:r>
    </w:p>
    <w:p w14:paraId="668A2A85" w14:textId="77777777" w:rsidR="0059467E" w:rsidRDefault="00000000">
      <w:pPr>
        <w:widowControl w:val="0"/>
        <w:spacing w:line="360" w:lineRule="auto"/>
        <w:jc w:val="both"/>
        <w:rPr>
          <w:rFonts w:hint="eastAsia"/>
        </w:rPr>
      </w:pPr>
      <w:r>
        <w:rPr>
          <w:rFonts w:hint="eastAsia"/>
        </w:rPr>
        <w:t>●涤纶单丝人棉面料市场销售前景看好</w:t>
      </w:r>
    </w:p>
    <w:p w14:paraId="5D8E1398" w14:textId="77777777" w:rsidR="0059467E" w:rsidRDefault="00000000">
      <w:pPr>
        <w:widowControl w:val="0"/>
        <w:spacing w:line="360" w:lineRule="auto"/>
        <w:jc w:val="both"/>
        <w:rPr>
          <w:rFonts w:hint="eastAsia"/>
        </w:rPr>
      </w:pPr>
      <w:r>
        <w:t>--------</w:t>
      </w:r>
    </w:p>
    <w:p w14:paraId="2E92A1E9" w14:textId="77777777" w:rsidR="0059467E" w:rsidRDefault="00000000">
      <w:pPr>
        <w:widowControl w:val="0"/>
        <w:spacing w:line="360" w:lineRule="auto"/>
        <w:jc w:val="both"/>
        <w:rPr>
          <w:rFonts w:hint="eastAsia"/>
        </w:rPr>
      </w:pPr>
      <w:r>
        <w:rPr>
          <w:rFonts w:hint="eastAsia"/>
        </w:rPr>
        <w:t>该面料经线采用20D涤纶单丝*10s人棉纱为原料，选用2/1斜纹变化组织，在喷气织机上织造，先后经过预处理、染整等深加工而成。该面料不仅拥有人棉织物的舒适性与透气性，还有涤纶单丝的抗皱性与耐磨性。其布面幅宽145cm，现上市每米批发价在5.00元左右，颜色以流行色为主。该面料是制作时装、防晒</w:t>
      </w:r>
      <w:r>
        <w:rPr>
          <w:rFonts w:hint="eastAsia"/>
        </w:rPr>
        <w:lastRenderedPageBreak/>
        <w:t>服、裤子、衬衫等。该面料登市不久，以质地优、功能多、外观美、布价廉等优势占领近期市场销售亮点，上海、北京、广州、江苏、山东、辽宁、四川、山西等地客商一见钟情而纷纷争购，估计后市的销势将会更加乐观。</w:t>
      </w:r>
    </w:p>
    <w:p w14:paraId="4A5A2C81" w14:textId="77777777" w:rsidR="0059467E" w:rsidRDefault="0059467E">
      <w:pPr>
        <w:spacing w:line="360" w:lineRule="auto"/>
        <w:jc w:val="both"/>
        <w:rPr>
          <w:rFonts w:hint="eastAsia"/>
        </w:rPr>
      </w:pPr>
    </w:p>
    <w:p w14:paraId="006A27EF" w14:textId="77777777" w:rsidR="0059467E" w:rsidRDefault="00000000">
      <w:pPr>
        <w:spacing w:line="360" w:lineRule="auto"/>
        <w:jc w:val="both"/>
        <w:rPr>
          <w:rFonts w:hint="eastAsia"/>
        </w:rPr>
      </w:pPr>
      <w:r>
        <w:rPr>
          <w:rFonts w:hint="eastAsia"/>
        </w:rPr>
        <w:t>【现货价格】</w:t>
      </w:r>
    </w:p>
    <w:tbl>
      <w:tblPr>
        <w:tblW w:w="3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1751"/>
        <w:gridCol w:w="993"/>
      </w:tblGrid>
      <w:tr w:rsidR="0059467E" w14:paraId="4B298541" w14:textId="77777777">
        <w:trPr>
          <w:trHeight w:val="375"/>
        </w:trPr>
        <w:tc>
          <w:tcPr>
            <w:tcW w:w="2904" w:type="pct"/>
            <w:shd w:val="clear" w:color="auto" w:fill="auto"/>
            <w:vAlign w:val="center"/>
          </w:tcPr>
          <w:p w14:paraId="038AB1DA" w14:textId="241F5444" w:rsidR="0059467E" w:rsidRDefault="00000000">
            <w:pPr>
              <w:jc w:val="center"/>
              <w:rPr>
                <w:rFonts w:asciiTheme="minorEastAsia" w:eastAsiaTheme="minorEastAsia" w:hAnsiTheme="minorEastAsia" w:hint="eastAsia"/>
                <w:b/>
                <w:bCs/>
                <w:sz w:val="21"/>
                <w:szCs w:val="21"/>
              </w:rPr>
            </w:pPr>
            <w:r>
              <w:rPr>
                <w:rFonts w:asciiTheme="minorEastAsia" w:eastAsiaTheme="minorEastAsia" w:hAnsiTheme="minorEastAsia" w:hint="eastAsia"/>
                <w:b/>
                <w:bCs/>
                <w:sz w:val="21"/>
                <w:szCs w:val="21"/>
              </w:rPr>
              <w:t>品种名称</w:t>
            </w:r>
            <w:r w:rsidR="00A265F6">
              <w:rPr>
                <w:rFonts w:asciiTheme="minorEastAsia" w:eastAsiaTheme="minorEastAsia" w:hAnsiTheme="minorEastAsia" w:hint="eastAsia"/>
                <w:b/>
                <w:bCs/>
                <w:sz w:val="21"/>
                <w:szCs w:val="21"/>
              </w:rPr>
              <w:t xml:space="preserve">  </w:t>
            </w:r>
          </w:p>
        </w:tc>
        <w:tc>
          <w:tcPr>
            <w:tcW w:w="1337" w:type="pct"/>
            <w:shd w:val="clear" w:color="auto" w:fill="auto"/>
            <w:vAlign w:val="center"/>
          </w:tcPr>
          <w:p w14:paraId="7AD5AA3F" w14:textId="077D2D84" w:rsidR="0059467E" w:rsidRDefault="00000000">
            <w:pPr>
              <w:jc w:val="center"/>
              <w:rPr>
                <w:rFonts w:asciiTheme="minorEastAsia" w:eastAsiaTheme="minorEastAsia" w:hAnsiTheme="minorEastAsia" w:hint="eastAsia"/>
                <w:b/>
                <w:bCs/>
                <w:sz w:val="21"/>
                <w:szCs w:val="21"/>
              </w:rPr>
            </w:pPr>
            <w:r>
              <w:rPr>
                <w:rFonts w:hint="eastAsia"/>
                <w:b/>
                <w:bCs/>
                <w:color w:val="000000"/>
                <w:sz w:val="21"/>
                <w:szCs w:val="21"/>
              </w:rPr>
              <w:t>6月26日</w:t>
            </w:r>
            <w:r w:rsidR="00A265F6">
              <w:rPr>
                <w:rFonts w:hint="eastAsia"/>
                <w:b/>
                <w:bCs/>
                <w:color w:val="000000"/>
                <w:sz w:val="21"/>
                <w:szCs w:val="21"/>
              </w:rPr>
              <w:t xml:space="preserve">  </w:t>
            </w:r>
          </w:p>
        </w:tc>
        <w:tc>
          <w:tcPr>
            <w:tcW w:w="758" w:type="pct"/>
            <w:shd w:val="clear" w:color="auto" w:fill="auto"/>
            <w:vAlign w:val="center"/>
          </w:tcPr>
          <w:p w14:paraId="71F1251C" w14:textId="77777777" w:rsidR="0059467E" w:rsidRDefault="00000000">
            <w:pPr>
              <w:jc w:val="center"/>
              <w:rPr>
                <w:rFonts w:asciiTheme="minorEastAsia" w:eastAsiaTheme="minorEastAsia" w:hAnsiTheme="minorEastAsia" w:hint="eastAsia"/>
                <w:b/>
                <w:bCs/>
                <w:sz w:val="21"/>
                <w:szCs w:val="21"/>
              </w:rPr>
            </w:pPr>
            <w:r>
              <w:rPr>
                <w:rFonts w:hint="eastAsia"/>
                <w:b/>
                <w:bCs/>
                <w:color w:val="000000"/>
                <w:sz w:val="21"/>
                <w:szCs w:val="21"/>
              </w:rPr>
              <w:t>涨跌</w:t>
            </w:r>
          </w:p>
        </w:tc>
      </w:tr>
      <w:tr w:rsidR="0059467E" w14:paraId="74C86DF0" w14:textId="77777777">
        <w:trPr>
          <w:trHeight w:val="285"/>
        </w:trPr>
        <w:tc>
          <w:tcPr>
            <w:tcW w:w="2904" w:type="pct"/>
            <w:shd w:val="clear" w:color="auto" w:fill="auto"/>
            <w:noWrap/>
            <w:vAlign w:val="bottom"/>
          </w:tcPr>
          <w:p w14:paraId="12E9DF9D" w14:textId="06546AC9" w:rsidR="0059467E"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PX CFR中国</w:t>
            </w:r>
            <w:r w:rsidR="00A265F6">
              <w:rPr>
                <w:rFonts w:asciiTheme="minorEastAsia" w:eastAsiaTheme="minorEastAsia" w:hAnsiTheme="minorEastAsia" w:hint="eastAsia"/>
                <w:sz w:val="21"/>
                <w:szCs w:val="21"/>
              </w:rPr>
              <w:t xml:space="preserve">  </w:t>
            </w:r>
          </w:p>
        </w:tc>
        <w:tc>
          <w:tcPr>
            <w:tcW w:w="1337" w:type="pct"/>
            <w:vAlign w:val="bottom"/>
          </w:tcPr>
          <w:p w14:paraId="31344B13" w14:textId="274B6A86" w:rsidR="0059467E"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848.67</w:t>
            </w:r>
            <w:r w:rsidR="00A265F6">
              <w:rPr>
                <w:rFonts w:hint="eastAsia"/>
                <w:color w:val="000000"/>
                <w:sz w:val="21"/>
                <w:szCs w:val="21"/>
              </w:rPr>
              <w:t xml:space="preserve">  </w:t>
            </w:r>
          </w:p>
        </w:tc>
        <w:tc>
          <w:tcPr>
            <w:tcW w:w="758" w:type="pct"/>
            <w:shd w:val="clear" w:color="auto" w:fill="auto"/>
            <w:noWrap/>
            <w:vAlign w:val="center"/>
          </w:tcPr>
          <w:p w14:paraId="3E30E4DB" w14:textId="77777777" w:rsidR="0059467E"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-39.33</w:t>
            </w:r>
          </w:p>
        </w:tc>
      </w:tr>
      <w:tr w:rsidR="0059467E" w14:paraId="38E8BFE3" w14:textId="77777777">
        <w:trPr>
          <w:trHeight w:val="285"/>
        </w:trPr>
        <w:tc>
          <w:tcPr>
            <w:tcW w:w="2904" w:type="pct"/>
            <w:shd w:val="clear" w:color="auto" w:fill="auto"/>
            <w:noWrap/>
            <w:vAlign w:val="bottom"/>
          </w:tcPr>
          <w:p w14:paraId="482E7BDC" w14:textId="361E3567" w:rsidR="0059467E"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PTA外盘</w:t>
            </w:r>
            <w:r w:rsidR="00A265F6">
              <w:rPr>
                <w:rFonts w:asciiTheme="minorEastAsia" w:eastAsiaTheme="minorEastAsia" w:hAnsiTheme="minorEastAsia" w:hint="eastAsia"/>
                <w:sz w:val="21"/>
                <w:szCs w:val="21"/>
              </w:rPr>
              <w:t xml:space="preserve">  </w:t>
            </w:r>
          </w:p>
        </w:tc>
        <w:tc>
          <w:tcPr>
            <w:tcW w:w="1337" w:type="pct"/>
            <w:vAlign w:val="bottom"/>
          </w:tcPr>
          <w:p w14:paraId="3A528183" w14:textId="71998CE6" w:rsidR="0059467E"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642</w:t>
            </w:r>
            <w:r w:rsidR="00A265F6">
              <w:rPr>
                <w:rFonts w:hint="eastAsia"/>
                <w:color w:val="000000"/>
                <w:sz w:val="21"/>
                <w:szCs w:val="21"/>
              </w:rPr>
              <w:t xml:space="preserve">  </w:t>
            </w:r>
          </w:p>
        </w:tc>
        <w:tc>
          <w:tcPr>
            <w:tcW w:w="758" w:type="pct"/>
            <w:shd w:val="clear" w:color="auto" w:fill="auto"/>
            <w:noWrap/>
            <w:vAlign w:val="center"/>
          </w:tcPr>
          <w:p w14:paraId="0A3F4939" w14:textId="77777777" w:rsidR="0059467E"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-27</w:t>
            </w:r>
          </w:p>
        </w:tc>
      </w:tr>
      <w:tr w:rsidR="0059467E" w14:paraId="7E9E8CD4" w14:textId="77777777">
        <w:trPr>
          <w:trHeight w:val="285"/>
        </w:trPr>
        <w:tc>
          <w:tcPr>
            <w:tcW w:w="2904" w:type="pct"/>
            <w:shd w:val="clear" w:color="auto" w:fill="auto"/>
            <w:noWrap/>
            <w:vAlign w:val="bottom"/>
          </w:tcPr>
          <w:p w14:paraId="5416396F" w14:textId="7D175721" w:rsidR="0059467E"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w:t>
            </w:r>
            <w:r w:rsidR="00A265F6">
              <w:rPr>
                <w:rFonts w:asciiTheme="minorEastAsia" w:eastAsiaTheme="minorEastAsia" w:hAnsiTheme="minorEastAsia" w:hint="eastAsia"/>
                <w:sz w:val="21"/>
                <w:szCs w:val="21"/>
              </w:rPr>
              <w:t xml:space="preserve">  </w:t>
            </w:r>
          </w:p>
        </w:tc>
        <w:tc>
          <w:tcPr>
            <w:tcW w:w="1337" w:type="pct"/>
            <w:tcBorders>
              <w:bottom w:val="single" w:sz="4" w:space="0" w:color="auto"/>
            </w:tcBorders>
            <w:vAlign w:val="bottom"/>
          </w:tcPr>
          <w:p w14:paraId="73A64C96" w14:textId="0698C6D9" w:rsidR="0059467E"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5025</w:t>
            </w:r>
            <w:r w:rsidR="00A265F6">
              <w:rPr>
                <w:rFonts w:hint="eastAsia"/>
                <w:color w:val="000000"/>
                <w:sz w:val="21"/>
                <w:szCs w:val="21"/>
              </w:rPr>
              <w:t xml:space="preserve">  </w:t>
            </w:r>
          </w:p>
        </w:tc>
        <w:tc>
          <w:tcPr>
            <w:tcW w:w="758" w:type="pct"/>
            <w:shd w:val="clear" w:color="auto" w:fill="auto"/>
            <w:noWrap/>
            <w:vAlign w:val="center"/>
          </w:tcPr>
          <w:p w14:paraId="4DD4FA99" w14:textId="77777777" w:rsidR="0059467E"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-150</w:t>
            </w:r>
          </w:p>
        </w:tc>
      </w:tr>
      <w:tr w:rsidR="0059467E" w14:paraId="560981A9" w14:textId="77777777">
        <w:trPr>
          <w:trHeight w:val="285"/>
        </w:trPr>
        <w:tc>
          <w:tcPr>
            <w:tcW w:w="2904" w:type="pct"/>
            <w:shd w:val="clear" w:color="auto" w:fill="auto"/>
            <w:noWrap/>
            <w:vAlign w:val="bottom"/>
          </w:tcPr>
          <w:p w14:paraId="238DABA3" w14:textId="7389BFC6" w:rsidR="0059467E"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乙二醇外盘</w:t>
            </w:r>
            <w:r w:rsidR="00A265F6">
              <w:rPr>
                <w:rFonts w:asciiTheme="minorEastAsia" w:eastAsiaTheme="minorEastAsia" w:hAnsiTheme="minorEastAsia" w:hint="eastAsia"/>
                <w:sz w:val="21"/>
                <w:szCs w:val="21"/>
              </w:rPr>
              <w:t xml:space="preserve">  </w:t>
            </w:r>
          </w:p>
        </w:tc>
        <w:tc>
          <w:tcPr>
            <w:tcW w:w="1337" w:type="pct"/>
            <w:vAlign w:val="bottom"/>
          </w:tcPr>
          <w:p w14:paraId="0CFE4131" w14:textId="644D86FB" w:rsidR="0059467E"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516</w:t>
            </w:r>
            <w:r w:rsidR="00A265F6">
              <w:rPr>
                <w:rFonts w:hint="eastAsia"/>
                <w:color w:val="000000"/>
                <w:sz w:val="21"/>
                <w:szCs w:val="21"/>
              </w:rPr>
              <w:t xml:space="preserve">  </w:t>
            </w:r>
          </w:p>
        </w:tc>
        <w:tc>
          <w:tcPr>
            <w:tcW w:w="758" w:type="pct"/>
            <w:tcBorders>
              <w:bottom w:val="single" w:sz="4" w:space="0" w:color="auto"/>
            </w:tcBorders>
            <w:shd w:val="clear" w:color="auto" w:fill="auto"/>
            <w:noWrap/>
            <w:vAlign w:val="center"/>
          </w:tcPr>
          <w:p w14:paraId="1117B864" w14:textId="77777777" w:rsidR="0059467E"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-16</w:t>
            </w:r>
          </w:p>
        </w:tc>
      </w:tr>
      <w:tr w:rsidR="0059467E" w14:paraId="44FB13C5" w14:textId="77777777">
        <w:trPr>
          <w:trHeight w:val="285"/>
        </w:trPr>
        <w:tc>
          <w:tcPr>
            <w:tcW w:w="2904" w:type="pct"/>
            <w:shd w:val="clear" w:color="auto" w:fill="auto"/>
            <w:noWrap/>
            <w:vAlign w:val="bottom"/>
          </w:tcPr>
          <w:p w14:paraId="45C0061D" w14:textId="3616E1A0" w:rsidR="0059467E"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w:t>
            </w:r>
            <w:r w:rsidR="00A265F6">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shd w:val="clear" w:color="auto" w:fill="auto"/>
            <w:vAlign w:val="bottom"/>
          </w:tcPr>
          <w:p w14:paraId="72B75894" w14:textId="7206FB45" w:rsidR="0059467E" w:rsidRDefault="00000000">
            <w:pPr>
              <w:jc w:val="center"/>
              <w:textAlignment w:val="bottom"/>
              <w:rPr>
                <w:rFonts w:hint="eastAsia"/>
                <w:color w:val="000000"/>
                <w:sz w:val="21"/>
                <w:szCs w:val="21"/>
              </w:rPr>
            </w:pPr>
            <w:r>
              <w:rPr>
                <w:rFonts w:hint="eastAsia"/>
                <w:color w:val="000000"/>
                <w:sz w:val="21"/>
                <w:szCs w:val="21"/>
              </w:rPr>
              <w:t>4360</w:t>
            </w:r>
            <w:r w:rsidR="00A265F6">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CE21FE" w14:textId="77777777" w:rsidR="0059467E" w:rsidRDefault="00000000">
            <w:pPr>
              <w:jc w:val="center"/>
              <w:textAlignment w:val="center"/>
              <w:rPr>
                <w:rFonts w:hint="eastAsia"/>
                <w:color w:val="000000"/>
                <w:sz w:val="21"/>
                <w:szCs w:val="21"/>
              </w:rPr>
            </w:pPr>
            <w:r>
              <w:rPr>
                <w:rFonts w:hint="eastAsia"/>
                <w:color w:val="000000"/>
                <w:sz w:val="21"/>
                <w:szCs w:val="21"/>
              </w:rPr>
              <w:t>-235</w:t>
            </w:r>
          </w:p>
        </w:tc>
      </w:tr>
      <w:tr w:rsidR="0059467E" w14:paraId="000F2051" w14:textId="77777777">
        <w:trPr>
          <w:trHeight w:val="285"/>
        </w:trPr>
        <w:tc>
          <w:tcPr>
            <w:tcW w:w="2904" w:type="pct"/>
            <w:shd w:val="clear" w:color="auto" w:fill="auto"/>
            <w:noWrap/>
            <w:vAlign w:val="bottom"/>
          </w:tcPr>
          <w:p w14:paraId="6F324833" w14:textId="26746DE2" w:rsidR="0059467E"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聚酯瓶片（水瓶级）</w:t>
            </w:r>
            <w:r w:rsidR="00A265F6">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shd w:val="clear" w:color="auto" w:fill="auto"/>
            <w:vAlign w:val="bottom"/>
          </w:tcPr>
          <w:p w14:paraId="7708D259" w14:textId="5B998A28" w:rsidR="0059467E" w:rsidRDefault="00000000">
            <w:pPr>
              <w:jc w:val="center"/>
              <w:textAlignment w:val="bottom"/>
              <w:rPr>
                <w:rFonts w:hint="eastAsia"/>
                <w:color w:val="000000"/>
                <w:sz w:val="21"/>
                <w:szCs w:val="21"/>
              </w:rPr>
            </w:pPr>
            <w:r>
              <w:rPr>
                <w:rFonts w:hint="eastAsia"/>
                <w:color w:val="000000"/>
                <w:sz w:val="21"/>
                <w:szCs w:val="21"/>
              </w:rPr>
              <w:t>6050</w:t>
            </w:r>
            <w:r w:rsidR="00A265F6">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7A8A0F" w14:textId="77777777" w:rsidR="0059467E" w:rsidRDefault="00000000">
            <w:pPr>
              <w:jc w:val="center"/>
              <w:textAlignment w:val="center"/>
              <w:rPr>
                <w:rFonts w:hint="eastAsia"/>
                <w:color w:val="000000"/>
                <w:sz w:val="21"/>
                <w:szCs w:val="21"/>
              </w:rPr>
            </w:pPr>
            <w:r>
              <w:rPr>
                <w:rFonts w:hint="eastAsia"/>
                <w:color w:val="000000"/>
                <w:sz w:val="21"/>
                <w:szCs w:val="21"/>
              </w:rPr>
              <w:t>-110</w:t>
            </w:r>
          </w:p>
        </w:tc>
      </w:tr>
      <w:tr w:rsidR="0059467E" w14:paraId="7BBAC7BC" w14:textId="77777777">
        <w:trPr>
          <w:trHeight w:val="285"/>
        </w:trPr>
        <w:tc>
          <w:tcPr>
            <w:tcW w:w="2904" w:type="pct"/>
            <w:shd w:val="clear" w:color="auto" w:fill="auto"/>
            <w:noWrap/>
            <w:vAlign w:val="bottom"/>
          </w:tcPr>
          <w:p w14:paraId="5F57861C" w14:textId="60F9F8F5" w:rsidR="0059467E"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聚酯切片（半光）</w:t>
            </w:r>
            <w:r w:rsidR="00A265F6">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shd w:val="clear" w:color="auto" w:fill="auto"/>
            <w:vAlign w:val="bottom"/>
          </w:tcPr>
          <w:p w14:paraId="3BC0D357" w14:textId="7B80E883" w:rsidR="0059467E" w:rsidRDefault="00000000">
            <w:pPr>
              <w:jc w:val="center"/>
              <w:textAlignment w:val="bottom"/>
              <w:rPr>
                <w:rFonts w:hint="eastAsia"/>
                <w:color w:val="000000"/>
                <w:sz w:val="21"/>
                <w:szCs w:val="21"/>
              </w:rPr>
            </w:pPr>
            <w:r>
              <w:rPr>
                <w:rFonts w:hint="eastAsia"/>
                <w:color w:val="000000"/>
                <w:sz w:val="21"/>
                <w:szCs w:val="21"/>
              </w:rPr>
              <w:t>5905</w:t>
            </w:r>
            <w:r w:rsidR="00A265F6">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7878AF" w14:textId="77777777" w:rsidR="0059467E" w:rsidRDefault="00000000">
            <w:pPr>
              <w:jc w:val="center"/>
              <w:textAlignment w:val="center"/>
              <w:rPr>
                <w:rFonts w:hint="eastAsia"/>
                <w:color w:val="000000"/>
                <w:sz w:val="21"/>
                <w:szCs w:val="21"/>
              </w:rPr>
            </w:pPr>
            <w:r>
              <w:rPr>
                <w:rFonts w:hint="eastAsia"/>
                <w:color w:val="000000"/>
                <w:sz w:val="21"/>
                <w:szCs w:val="21"/>
              </w:rPr>
              <w:t>-180</w:t>
            </w:r>
          </w:p>
        </w:tc>
      </w:tr>
      <w:tr w:rsidR="0059467E" w14:paraId="0C02A1D0" w14:textId="77777777">
        <w:trPr>
          <w:trHeight w:val="285"/>
        </w:trPr>
        <w:tc>
          <w:tcPr>
            <w:tcW w:w="2904" w:type="pct"/>
            <w:shd w:val="clear" w:color="auto" w:fill="auto"/>
            <w:noWrap/>
            <w:vAlign w:val="bottom"/>
          </w:tcPr>
          <w:p w14:paraId="478D625F" w14:textId="1203BFF6" w:rsidR="0059467E"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涤纶短</w:t>
            </w:r>
            <w:proofErr w:type="gramStart"/>
            <w:r>
              <w:rPr>
                <w:rFonts w:asciiTheme="minorEastAsia" w:eastAsiaTheme="minorEastAsia" w:hAnsiTheme="minorEastAsia" w:hint="eastAsia"/>
                <w:sz w:val="21"/>
                <w:szCs w:val="21"/>
              </w:rPr>
              <w:t>纤</w:t>
            </w:r>
            <w:proofErr w:type="gramEnd"/>
            <w:r w:rsidR="00A265F6">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shd w:val="clear" w:color="auto" w:fill="auto"/>
            <w:vAlign w:val="bottom"/>
          </w:tcPr>
          <w:p w14:paraId="16039FB8" w14:textId="0B4FAC91" w:rsidR="0059467E" w:rsidRDefault="00000000">
            <w:pPr>
              <w:jc w:val="center"/>
              <w:textAlignment w:val="bottom"/>
              <w:rPr>
                <w:rFonts w:hint="eastAsia"/>
                <w:color w:val="000000"/>
                <w:sz w:val="21"/>
                <w:szCs w:val="21"/>
              </w:rPr>
            </w:pPr>
            <w:r>
              <w:rPr>
                <w:rFonts w:hint="eastAsia"/>
                <w:color w:val="000000"/>
                <w:sz w:val="21"/>
                <w:szCs w:val="21"/>
              </w:rPr>
              <w:t>6760</w:t>
            </w:r>
            <w:r w:rsidR="00A265F6">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131B14" w14:textId="77777777" w:rsidR="0059467E" w:rsidRDefault="00000000">
            <w:pPr>
              <w:jc w:val="center"/>
              <w:textAlignment w:val="center"/>
              <w:rPr>
                <w:rFonts w:hint="eastAsia"/>
                <w:color w:val="000000"/>
                <w:sz w:val="21"/>
                <w:szCs w:val="21"/>
              </w:rPr>
            </w:pPr>
            <w:r>
              <w:rPr>
                <w:rFonts w:hint="eastAsia"/>
                <w:color w:val="000000"/>
                <w:sz w:val="21"/>
                <w:szCs w:val="21"/>
              </w:rPr>
              <w:t>-30</w:t>
            </w:r>
          </w:p>
        </w:tc>
      </w:tr>
      <w:tr w:rsidR="0059467E" w14:paraId="6C3BBEBE" w14:textId="77777777">
        <w:trPr>
          <w:trHeight w:val="285"/>
        </w:trPr>
        <w:tc>
          <w:tcPr>
            <w:tcW w:w="2904" w:type="pct"/>
            <w:shd w:val="clear" w:color="auto" w:fill="auto"/>
            <w:noWrap/>
            <w:vAlign w:val="bottom"/>
          </w:tcPr>
          <w:p w14:paraId="5C067058" w14:textId="40F2BD9B" w:rsidR="0059467E"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再生高强</w:t>
            </w:r>
            <w:proofErr w:type="gramStart"/>
            <w:r>
              <w:rPr>
                <w:rFonts w:asciiTheme="minorEastAsia" w:eastAsiaTheme="minorEastAsia" w:hAnsiTheme="minorEastAsia" w:hint="eastAsia"/>
                <w:sz w:val="21"/>
                <w:szCs w:val="21"/>
              </w:rPr>
              <w:t>低伸仿大化</w:t>
            </w:r>
            <w:proofErr w:type="gramEnd"/>
            <w:r w:rsidR="00A265F6">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shd w:val="clear" w:color="auto" w:fill="auto"/>
            <w:vAlign w:val="bottom"/>
          </w:tcPr>
          <w:p w14:paraId="7E10BA41" w14:textId="197E56D6" w:rsidR="0059467E" w:rsidRDefault="00000000">
            <w:pPr>
              <w:jc w:val="center"/>
              <w:textAlignment w:val="bottom"/>
              <w:rPr>
                <w:rFonts w:hint="eastAsia"/>
                <w:color w:val="000000"/>
                <w:sz w:val="21"/>
                <w:szCs w:val="21"/>
              </w:rPr>
            </w:pPr>
            <w:r>
              <w:rPr>
                <w:rFonts w:hint="eastAsia"/>
                <w:color w:val="000000"/>
                <w:sz w:val="21"/>
                <w:szCs w:val="21"/>
              </w:rPr>
              <w:t>5900</w:t>
            </w:r>
            <w:r w:rsidR="00A265F6">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C64B18" w14:textId="77777777" w:rsidR="0059467E" w:rsidRDefault="00000000">
            <w:pPr>
              <w:jc w:val="center"/>
              <w:textAlignment w:val="center"/>
              <w:rPr>
                <w:rFonts w:hint="eastAsia"/>
                <w:color w:val="000000"/>
                <w:sz w:val="21"/>
                <w:szCs w:val="21"/>
              </w:rPr>
            </w:pPr>
            <w:r>
              <w:rPr>
                <w:rFonts w:hint="eastAsia"/>
                <w:color w:val="000000"/>
                <w:sz w:val="21"/>
                <w:szCs w:val="21"/>
              </w:rPr>
              <w:t>0</w:t>
            </w:r>
          </w:p>
        </w:tc>
      </w:tr>
      <w:tr w:rsidR="0059467E" w14:paraId="4E01B251" w14:textId="77777777">
        <w:trPr>
          <w:trHeight w:val="285"/>
        </w:trPr>
        <w:tc>
          <w:tcPr>
            <w:tcW w:w="2904" w:type="pct"/>
            <w:shd w:val="clear" w:color="auto" w:fill="auto"/>
            <w:noWrap/>
            <w:vAlign w:val="bottom"/>
          </w:tcPr>
          <w:p w14:paraId="4B1175DC" w14:textId="0B5614AF" w:rsidR="0059467E"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涤纶长丝POY150D/48F</w:t>
            </w:r>
            <w:r w:rsidR="00A265F6">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shd w:val="clear" w:color="auto" w:fill="auto"/>
            <w:vAlign w:val="bottom"/>
          </w:tcPr>
          <w:p w14:paraId="77E3560E" w14:textId="13F5A521" w:rsidR="0059467E" w:rsidRDefault="00000000">
            <w:pPr>
              <w:jc w:val="center"/>
              <w:textAlignment w:val="bottom"/>
              <w:rPr>
                <w:rFonts w:hint="eastAsia"/>
                <w:color w:val="000000"/>
                <w:sz w:val="21"/>
                <w:szCs w:val="21"/>
              </w:rPr>
            </w:pPr>
            <w:r>
              <w:rPr>
                <w:rFonts w:hint="eastAsia"/>
                <w:color w:val="000000"/>
                <w:sz w:val="21"/>
                <w:szCs w:val="21"/>
              </w:rPr>
              <w:t>7150</w:t>
            </w:r>
            <w:r w:rsidR="00A265F6">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694ED2" w14:textId="77777777" w:rsidR="0059467E" w:rsidRDefault="00000000">
            <w:pPr>
              <w:jc w:val="center"/>
              <w:textAlignment w:val="center"/>
              <w:rPr>
                <w:rFonts w:hint="eastAsia"/>
                <w:color w:val="000000"/>
                <w:sz w:val="21"/>
                <w:szCs w:val="21"/>
              </w:rPr>
            </w:pPr>
            <w:r>
              <w:rPr>
                <w:rFonts w:hint="eastAsia"/>
                <w:color w:val="000000"/>
                <w:sz w:val="21"/>
                <w:szCs w:val="21"/>
              </w:rPr>
              <w:t>25</w:t>
            </w:r>
          </w:p>
        </w:tc>
      </w:tr>
      <w:tr w:rsidR="0059467E" w14:paraId="2C6642D3" w14:textId="77777777">
        <w:trPr>
          <w:trHeight w:val="285"/>
        </w:trPr>
        <w:tc>
          <w:tcPr>
            <w:tcW w:w="2904" w:type="pct"/>
            <w:shd w:val="clear" w:color="auto" w:fill="auto"/>
            <w:noWrap/>
            <w:vAlign w:val="bottom"/>
          </w:tcPr>
          <w:p w14:paraId="3222BA13" w14:textId="200242A7" w:rsidR="0059467E"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涤纶长丝FDY150D/96F</w:t>
            </w:r>
            <w:r w:rsidR="00A265F6">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shd w:val="clear" w:color="auto" w:fill="auto"/>
            <w:vAlign w:val="bottom"/>
          </w:tcPr>
          <w:p w14:paraId="79492CE9" w14:textId="33362810" w:rsidR="0059467E" w:rsidRDefault="00000000">
            <w:pPr>
              <w:jc w:val="center"/>
              <w:textAlignment w:val="bottom"/>
              <w:rPr>
                <w:rFonts w:hint="eastAsia"/>
                <w:color w:val="000000"/>
                <w:sz w:val="21"/>
                <w:szCs w:val="21"/>
              </w:rPr>
            </w:pPr>
            <w:r>
              <w:rPr>
                <w:rFonts w:hint="eastAsia"/>
                <w:color w:val="000000"/>
                <w:sz w:val="21"/>
                <w:szCs w:val="21"/>
              </w:rPr>
              <w:t>7450</w:t>
            </w:r>
            <w:r w:rsidR="00A265F6">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4CE7D3" w14:textId="77777777" w:rsidR="0059467E" w:rsidRDefault="00000000">
            <w:pPr>
              <w:jc w:val="center"/>
              <w:textAlignment w:val="center"/>
              <w:rPr>
                <w:rFonts w:hint="eastAsia"/>
                <w:color w:val="000000"/>
                <w:sz w:val="21"/>
                <w:szCs w:val="21"/>
              </w:rPr>
            </w:pPr>
            <w:r>
              <w:rPr>
                <w:rFonts w:hint="eastAsia"/>
                <w:color w:val="000000"/>
                <w:sz w:val="21"/>
                <w:szCs w:val="21"/>
              </w:rPr>
              <w:t>25</w:t>
            </w:r>
          </w:p>
        </w:tc>
      </w:tr>
      <w:tr w:rsidR="0059467E" w14:paraId="46C46DAF" w14:textId="77777777">
        <w:trPr>
          <w:trHeight w:val="285"/>
        </w:trPr>
        <w:tc>
          <w:tcPr>
            <w:tcW w:w="2904" w:type="pct"/>
            <w:shd w:val="clear" w:color="auto" w:fill="auto"/>
            <w:noWrap/>
            <w:vAlign w:val="bottom"/>
          </w:tcPr>
          <w:p w14:paraId="6A1E62D4" w14:textId="20271E5C" w:rsidR="0059467E"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涤纶长丝DTY150D/48F</w:t>
            </w:r>
            <w:r w:rsidR="00A265F6">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shd w:val="clear" w:color="auto" w:fill="auto"/>
            <w:vAlign w:val="bottom"/>
          </w:tcPr>
          <w:p w14:paraId="2AC2587A" w14:textId="3C480124" w:rsidR="0059467E" w:rsidRDefault="00000000">
            <w:pPr>
              <w:jc w:val="center"/>
              <w:textAlignment w:val="bottom"/>
              <w:rPr>
                <w:rFonts w:hint="eastAsia"/>
                <w:color w:val="000000"/>
                <w:sz w:val="21"/>
                <w:szCs w:val="21"/>
              </w:rPr>
            </w:pPr>
            <w:r>
              <w:rPr>
                <w:rFonts w:hint="eastAsia"/>
                <w:color w:val="000000"/>
                <w:sz w:val="21"/>
                <w:szCs w:val="21"/>
              </w:rPr>
              <w:t>8425</w:t>
            </w:r>
            <w:r w:rsidR="00A265F6">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C904A7" w14:textId="77777777" w:rsidR="0059467E" w:rsidRDefault="00000000">
            <w:pPr>
              <w:jc w:val="center"/>
              <w:textAlignment w:val="center"/>
              <w:rPr>
                <w:rFonts w:hint="eastAsia"/>
                <w:color w:val="000000"/>
                <w:sz w:val="21"/>
                <w:szCs w:val="21"/>
              </w:rPr>
            </w:pPr>
            <w:r>
              <w:rPr>
                <w:rFonts w:hint="eastAsia"/>
                <w:color w:val="000000"/>
                <w:sz w:val="21"/>
                <w:szCs w:val="21"/>
              </w:rPr>
              <w:t>75</w:t>
            </w:r>
          </w:p>
        </w:tc>
      </w:tr>
      <w:tr w:rsidR="0059467E" w14:paraId="1C4A56C3" w14:textId="77777777">
        <w:trPr>
          <w:trHeight w:val="285"/>
        </w:trPr>
        <w:tc>
          <w:tcPr>
            <w:tcW w:w="2904" w:type="pct"/>
            <w:shd w:val="clear" w:color="auto" w:fill="auto"/>
            <w:noWrap/>
            <w:vAlign w:val="bottom"/>
          </w:tcPr>
          <w:p w14:paraId="78B0A584" w14:textId="64522061" w:rsidR="0059467E"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己内酰胺液体</w:t>
            </w:r>
            <w:r w:rsidR="00A265F6">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shd w:val="clear" w:color="auto" w:fill="auto"/>
            <w:vAlign w:val="bottom"/>
          </w:tcPr>
          <w:p w14:paraId="2BCABC14" w14:textId="6338ED4F" w:rsidR="0059467E" w:rsidRDefault="00000000">
            <w:pPr>
              <w:jc w:val="center"/>
              <w:textAlignment w:val="bottom"/>
              <w:rPr>
                <w:rFonts w:hint="eastAsia"/>
                <w:color w:val="000000"/>
                <w:sz w:val="21"/>
                <w:szCs w:val="21"/>
              </w:rPr>
            </w:pPr>
            <w:r>
              <w:rPr>
                <w:rFonts w:hint="eastAsia"/>
                <w:color w:val="000000"/>
                <w:sz w:val="21"/>
                <w:szCs w:val="21"/>
              </w:rPr>
              <w:t>9200</w:t>
            </w:r>
            <w:r w:rsidR="00A265F6">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9E2050" w14:textId="77777777" w:rsidR="0059467E" w:rsidRDefault="00000000">
            <w:pPr>
              <w:jc w:val="center"/>
              <w:textAlignment w:val="center"/>
              <w:rPr>
                <w:rFonts w:hint="eastAsia"/>
                <w:color w:val="000000"/>
                <w:sz w:val="21"/>
                <w:szCs w:val="21"/>
              </w:rPr>
            </w:pPr>
            <w:r>
              <w:rPr>
                <w:rFonts w:hint="eastAsia"/>
                <w:color w:val="000000"/>
                <w:sz w:val="21"/>
                <w:szCs w:val="21"/>
              </w:rPr>
              <w:t>-400</w:t>
            </w:r>
          </w:p>
        </w:tc>
      </w:tr>
      <w:tr w:rsidR="0059467E" w14:paraId="0BCD6911" w14:textId="77777777">
        <w:trPr>
          <w:trHeight w:val="285"/>
        </w:trPr>
        <w:tc>
          <w:tcPr>
            <w:tcW w:w="2904" w:type="pct"/>
            <w:shd w:val="clear" w:color="auto" w:fill="auto"/>
            <w:noWrap/>
            <w:vAlign w:val="bottom"/>
          </w:tcPr>
          <w:p w14:paraId="6AEF2511" w14:textId="4E67BE8D" w:rsidR="0059467E"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聚酰胺6</w:t>
            </w:r>
            <w:r w:rsidR="00A265F6">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shd w:val="clear" w:color="auto" w:fill="auto"/>
            <w:vAlign w:val="bottom"/>
          </w:tcPr>
          <w:p w14:paraId="736E0026" w14:textId="5F4EE005" w:rsidR="0059467E" w:rsidRDefault="00000000">
            <w:pPr>
              <w:jc w:val="center"/>
              <w:textAlignment w:val="bottom"/>
              <w:rPr>
                <w:rFonts w:hint="eastAsia"/>
                <w:color w:val="000000"/>
                <w:sz w:val="21"/>
                <w:szCs w:val="21"/>
              </w:rPr>
            </w:pPr>
            <w:r>
              <w:rPr>
                <w:rFonts w:hint="eastAsia"/>
                <w:color w:val="000000"/>
                <w:sz w:val="21"/>
                <w:szCs w:val="21"/>
              </w:rPr>
              <w:t>9950</w:t>
            </w:r>
            <w:r w:rsidR="00A265F6">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089F20" w14:textId="77777777" w:rsidR="0059467E" w:rsidRDefault="00000000">
            <w:pPr>
              <w:jc w:val="center"/>
              <w:textAlignment w:val="center"/>
              <w:rPr>
                <w:rFonts w:hint="eastAsia"/>
                <w:color w:val="000000"/>
                <w:sz w:val="21"/>
                <w:szCs w:val="21"/>
              </w:rPr>
            </w:pPr>
            <w:r>
              <w:rPr>
                <w:rFonts w:hint="eastAsia"/>
                <w:color w:val="000000"/>
                <w:sz w:val="21"/>
                <w:szCs w:val="21"/>
              </w:rPr>
              <w:t>0</w:t>
            </w:r>
          </w:p>
        </w:tc>
      </w:tr>
      <w:tr w:rsidR="0059467E" w14:paraId="0F7533CE" w14:textId="77777777">
        <w:trPr>
          <w:trHeight w:val="285"/>
        </w:trPr>
        <w:tc>
          <w:tcPr>
            <w:tcW w:w="2904" w:type="pct"/>
            <w:shd w:val="clear" w:color="auto" w:fill="auto"/>
            <w:noWrap/>
            <w:vAlign w:val="bottom"/>
          </w:tcPr>
          <w:p w14:paraId="62446DDE" w14:textId="6DEA2BE0" w:rsidR="0059467E"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锦纶POY85D/24F半消光</w:t>
            </w:r>
            <w:r w:rsidR="00A265F6">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shd w:val="clear" w:color="auto" w:fill="auto"/>
            <w:vAlign w:val="bottom"/>
          </w:tcPr>
          <w:p w14:paraId="7637BC6E" w14:textId="242E92CD" w:rsidR="0059467E" w:rsidRDefault="00000000">
            <w:pPr>
              <w:jc w:val="center"/>
              <w:textAlignment w:val="bottom"/>
              <w:rPr>
                <w:rFonts w:hint="eastAsia"/>
                <w:color w:val="000000"/>
                <w:sz w:val="21"/>
                <w:szCs w:val="21"/>
              </w:rPr>
            </w:pPr>
            <w:r>
              <w:rPr>
                <w:rFonts w:hint="eastAsia"/>
                <w:color w:val="000000"/>
                <w:sz w:val="21"/>
                <w:szCs w:val="21"/>
              </w:rPr>
              <w:t>12600</w:t>
            </w:r>
            <w:r w:rsidR="00A265F6">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44BF8C" w14:textId="77777777" w:rsidR="0059467E" w:rsidRDefault="00000000">
            <w:pPr>
              <w:jc w:val="center"/>
              <w:textAlignment w:val="center"/>
              <w:rPr>
                <w:rFonts w:hint="eastAsia"/>
                <w:color w:val="000000"/>
                <w:sz w:val="21"/>
                <w:szCs w:val="21"/>
              </w:rPr>
            </w:pPr>
            <w:r>
              <w:rPr>
                <w:rFonts w:hint="eastAsia"/>
                <w:color w:val="000000"/>
                <w:sz w:val="21"/>
                <w:szCs w:val="21"/>
              </w:rPr>
              <w:t>200</w:t>
            </w:r>
          </w:p>
        </w:tc>
      </w:tr>
      <w:tr w:rsidR="0059467E" w14:paraId="27A40DA6" w14:textId="77777777">
        <w:trPr>
          <w:trHeight w:val="285"/>
        </w:trPr>
        <w:tc>
          <w:tcPr>
            <w:tcW w:w="2904" w:type="pct"/>
            <w:shd w:val="clear" w:color="auto" w:fill="auto"/>
            <w:noWrap/>
            <w:vAlign w:val="bottom"/>
          </w:tcPr>
          <w:p w14:paraId="1E51266D" w14:textId="23EA20A9" w:rsidR="0059467E"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锦纶FDY70D/24F半消光</w:t>
            </w:r>
            <w:r w:rsidR="00A265F6">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shd w:val="clear" w:color="auto" w:fill="auto"/>
            <w:vAlign w:val="bottom"/>
          </w:tcPr>
          <w:p w14:paraId="2A3BED1B" w14:textId="25926D2C" w:rsidR="0059467E" w:rsidRDefault="00000000">
            <w:pPr>
              <w:jc w:val="center"/>
              <w:textAlignment w:val="bottom"/>
              <w:rPr>
                <w:rFonts w:hint="eastAsia"/>
                <w:color w:val="000000"/>
                <w:sz w:val="21"/>
                <w:szCs w:val="21"/>
              </w:rPr>
            </w:pPr>
            <w:r>
              <w:rPr>
                <w:rFonts w:hint="eastAsia"/>
                <w:color w:val="000000"/>
                <w:sz w:val="21"/>
                <w:szCs w:val="21"/>
              </w:rPr>
              <w:t>13000</w:t>
            </w:r>
            <w:r w:rsidR="00A265F6">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03DF8D" w14:textId="77777777" w:rsidR="0059467E" w:rsidRDefault="00000000">
            <w:pPr>
              <w:jc w:val="center"/>
              <w:textAlignment w:val="center"/>
              <w:rPr>
                <w:rFonts w:hint="eastAsia"/>
                <w:color w:val="000000"/>
                <w:sz w:val="21"/>
                <w:szCs w:val="21"/>
              </w:rPr>
            </w:pPr>
            <w:r>
              <w:rPr>
                <w:rFonts w:hint="eastAsia"/>
                <w:color w:val="000000"/>
                <w:sz w:val="21"/>
                <w:szCs w:val="21"/>
              </w:rPr>
              <w:t>100</w:t>
            </w:r>
          </w:p>
        </w:tc>
      </w:tr>
      <w:tr w:rsidR="0059467E" w14:paraId="251E2683" w14:textId="77777777">
        <w:trPr>
          <w:trHeight w:val="285"/>
        </w:trPr>
        <w:tc>
          <w:tcPr>
            <w:tcW w:w="2904" w:type="pct"/>
            <w:shd w:val="clear" w:color="auto" w:fill="auto"/>
            <w:noWrap/>
            <w:vAlign w:val="bottom"/>
          </w:tcPr>
          <w:p w14:paraId="5BAC6295" w14:textId="09472B55" w:rsidR="0059467E"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锦纶DTY70D/24F半消光</w:t>
            </w:r>
            <w:r w:rsidR="00A265F6">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shd w:val="clear" w:color="auto" w:fill="auto"/>
            <w:vAlign w:val="bottom"/>
          </w:tcPr>
          <w:p w14:paraId="7F4EE0B1" w14:textId="40C69A16" w:rsidR="0059467E" w:rsidRDefault="00000000">
            <w:pPr>
              <w:jc w:val="center"/>
              <w:textAlignment w:val="bottom"/>
              <w:rPr>
                <w:rFonts w:hint="eastAsia"/>
                <w:color w:val="000000"/>
                <w:sz w:val="21"/>
                <w:szCs w:val="21"/>
              </w:rPr>
            </w:pPr>
            <w:r>
              <w:rPr>
                <w:rFonts w:hint="eastAsia"/>
                <w:color w:val="000000"/>
                <w:sz w:val="21"/>
                <w:szCs w:val="21"/>
              </w:rPr>
              <w:t>15000</w:t>
            </w:r>
            <w:r w:rsidR="00A265F6">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0EDC17" w14:textId="77777777" w:rsidR="0059467E" w:rsidRDefault="00000000">
            <w:pPr>
              <w:jc w:val="center"/>
              <w:textAlignment w:val="center"/>
              <w:rPr>
                <w:rFonts w:hint="eastAsia"/>
                <w:color w:val="000000"/>
                <w:sz w:val="21"/>
                <w:szCs w:val="21"/>
              </w:rPr>
            </w:pPr>
            <w:r>
              <w:rPr>
                <w:rFonts w:hint="eastAsia"/>
                <w:color w:val="000000"/>
                <w:sz w:val="21"/>
                <w:szCs w:val="21"/>
              </w:rPr>
              <w:t>200</w:t>
            </w:r>
          </w:p>
        </w:tc>
      </w:tr>
      <w:tr w:rsidR="0059467E" w14:paraId="4995C26F" w14:textId="77777777">
        <w:trPr>
          <w:trHeight w:val="285"/>
        </w:trPr>
        <w:tc>
          <w:tcPr>
            <w:tcW w:w="2904" w:type="pct"/>
            <w:shd w:val="clear" w:color="auto" w:fill="auto"/>
            <w:noWrap/>
            <w:vAlign w:val="bottom"/>
          </w:tcPr>
          <w:p w14:paraId="10B8465C" w14:textId="259D24F2" w:rsidR="0059467E"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粘胶短</w:t>
            </w:r>
            <w:proofErr w:type="gramStart"/>
            <w:r>
              <w:rPr>
                <w:rFonts w:asciiTheme="minorEastAsia" w:eastAsiaTheme="minorEastAsia" w:hAnsiTheme="minorEastAsia" w:hint="eastAsia"/>
                <w:sz w:val="21"/>
                <w:szCs w:val="21"/>
              </w:rPr>
              <w:t>纤</w:t>
            </w:r>
            <w:proofErr w:type="gramEnd"/>
            <w:r w:rsidR="00A265F6">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shd w:val="clear" w:color="auto" w:fill="auto"/>
            <w:vAlign w:val="bottom"/>
          </w:tcPr>
          <w:p w14:paraId="086FF7F0" w14:textId="33ED3D4C" w:rsidR="0059467E" w:rsidRDefault="00000000">
            <w:pPr>
              <w:jc w:val="center"/>
              <w:textAlignment w:val="bottom"/>
              <w:rPr>
                <w:rFonts w:hint="eastAsia"/>
                <w:color w:val="000000"/>
                <w:sz w:val="21"/>
                <w:szCs w:val="21"/>
              </w:rPr>
            </w:pPr>
            <w:r>
              <w:rPr>
                <w:rFonts w:hint="eastAsia"/>
                <w:color w:val="000000"/>
                <w:sz w:val="21"/>
                <w:szCs w:val="21"/>
              </w:rPr>
              <w:t>12600</w:t>
            </w:r>
            <w:r w:rsidR="00A265F6">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8774B9" w14:textId="77777777" w:rsidR="0059467E" w:rsidRDefault="00000000">
            <w:pPr>
              <w:jc w:val="center"/>
              <w:textAlignment w:val="center"/>
              <w:rPr>
                <w:rFonts w:hint="eastAsia"/>
                <w:color w:val="000000"/>
                <w:sz w:val="21"/>
                <w:szCs w:val="21"/>
              </w:rPr>
            </w:pPr>
            <w:r>
              <w:rPr>
                <w:rFonts w:hint="eastAsia"/>
                <w:color w:val="000000"/>
                <w:sz w:val="21"/>
                <w:szCs w:val="21"/>
              </w:rPr>
              <w:t>0</w:t>
            </w:r>
          </w:p>
        </w:tc>
      </w:tr>
      <w:tr w:rsidR="0059467E" w14:paraId="67347394" w14:textId="77777777">
        <w:trPr>
          <w:trHeight w:val="285"/>
        </w:trPr>
        <w:tc>
          <w:tcPr>
            <w:tcW w:w="2904" w:type="pct"/>
            <w:shd w:val="clear" w:color="auto" w:fill="auto"/>
            <w:noWrap/>
            <w:vAlign w:val="bottom"/>
          </w:tcPr>
          <w:p w14:paraId="11510560" w14:textId="290BE6EC" w:rsidR="0059467E"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莱赛尔纤维</w:t>
            </w:r>
            <w:r w:rsidR="00A265F6">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shd w:val="clear" w:color="auto" w:fill="auto"/>
            <w:vAlign w:val="bottom"/>
          </w:tcPr>
          <w:p w14:paraId="6C4800AD" w14:textId="79DAE05C" w:rsidR="0059467E" w:rsidRDefault="00000000">
            <w:pPr>
              <w:jc w:val="center"/>
              <w:textAlignment w:val="bottom"/>
              <w:rPr>
                <w:rFonts w:hint="eastAsia"/>
                <w:color w:val="000000"/>
                <w:sz w:val="21"/>
                <w:szCs w:val="21"/>
              </w:rPr>
            </w:pPr>
            <w:r>
              <w:rPr>
                <w:rFonts w:hint="eastAsia"/>
                <w:color w:val="000000"/>
                <w:sz w:val="21"/>
                <w:szCs w:val="21"/>
              </w:rPr>
              <w:t>13300</w:t>
            </w:r>
            <w:r w:rsidR="00A265F6">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4ECDA8" w14:textId="77777777" w:rsidR="0059467E" w:rsidRDefault="00000000">
            <w:pPr>
              <w:jc w:val="center"/>
              <w:textAlignment w:val="center"/>
              <w:rPr>
                <w:rFonts w:hint="eastAsia"/>
                <w:color w:val="000000"/>
                <w:sz w:val="21"/>
                <w:szCs w:val="21"/>
              </w:rPr>
            </w:pPr>
            <w:r>
              <w:rPr>
                <w:rFonts w:hint="eastAsia"/>
                <w:color w:val="000000"/>
                <w:sz w:val="21"/>
                <w:szCs w:val="21"/>
              </w:rPr>
              <w:t>0</w:t>
            </w:r>
          </w:p>
        </w:tc>
      </w:tr>
      <w:tr w:rsidR="0059467E" w14:paraId="15F9743E" w14:textId="77777777">
        <w:trPr>
          <w:trHeight w:val="285"/>
        </w:trPr>
        <w:tc>
          <w:tcPr>
            <w:tcW w:w="2904" w:type="pct"/>
            <w:shd w:val="clear" w:color="auto" w:fill="auto"/>
            <w:noWrap/>
            <w:vAlign w:val="bottom"/>
          </w:tcPr>
          <w:p w14:paraId="6242F4E4" w14:textId="409D4E15" w:rsidR="0059467E"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粘胶长丝120D</w:t>
            </w:r>
            <w:r w:rsidR="00A265F6">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shd w:val="clear" w:color="auto" w:fill="auto"/>
            <w:vAlign w:val="bottom"/>
          </w:tcPr>
          <w:p w14:paraId="3DB9BFE5" w14:textId="52572C37" w:rsidR="0059467E" w:rsidRDefault="00000000">
            <w:pPr>
              <w:jc w:val="center"/>
              <w:textAlignment w:val="bottom"/>
              <w:rPr>
                <w:rFonts w:hint="eastAsia"/>
                <w:color w:val="000000"/>
                <w:sz w:val="21"/>
                <w:szCs w:val="21"/>
              </w:rPr>
            </w:pPr>
            <w:r>
              <w:rPr>
                <w:rFonts w:hint="eastAsia"/>
                <w:color w:val="000000"/>
                <w:sz w:val="21"/>
                <w:szCs w:val="21"/>
              </w:rPr>
              <w:t>42000</w:t>
            </w:r>
            <w:r w:rsidR="00A265F6">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391B4" w14:textId="77777777" w:rsidR="0059467E" w:rsidRDefault="00000000">
            <w:pPr>
              <w:jc w:val="center"/>
              <w:textAlignment w:val="center"/>
              <w:rPr>
                <w:rFonts w:hint="eastAsia"/>
                <w:color w:val="000000"/>
                <w:sz w:val="21"/>
                <w:szCs w:val="21"/>
              </w:rPr>
            </w:pPr>
            <w:r>
              <w:rPr>
                <w:rFonts w:hint="eastAsia"/>
                <w:color w:val="000000"/>
                <w:sz w:val="21"/>
                <w:szCs w:val="21"/>
              </w:rPr>
              <w:t>0</w:t>
            </w:r>
          </w:p>
        </w:tc>
      </w:tr>
      <w:tr w:rsidR="0059467E" w14:paraId="7BF720D3" w14:textId="77777777">
        <w:trPr>
          <w:trHeight w:val="285"/>
        </w:trPr>
        <w:tc>
          <w:tcPr>
            <w:tcW w:w="2904" w:type="pct"/>
            <w:shd w:val="clear" w:color="auto" w:fill="auto"/>
            <w:noWrap/>
            <w:vAlign w:val="bottom"/>
          </w:tcPr>
          <w:p w14:paraId="1DED3DCD" w14:textId="61B5392F" w:rsidR="0059467E"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腈纶短</w:t>
            </w:r>
            <w:proofErr w:type="gramStart"/>
            <w:r>
              <w:rPr>
                <w:rFonts w:asciiTheme="minorEastAsia" w:eastAsiaTheme="minorEastAsia" w:hAnsiTheme="minorEastAsia" w:hint="eastAsia"/>
                <w:sz w:val="21"/>
                <w:szCs w:val="21"/>
              </w:rPr>
              <w:t>纤</w:t>
            </w:r>
            <w:proofErr w:type="gramEnd"/>
            <w:r w:rsidR="00A265F6">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shd w:val="clear" w:color="auto" w:fill="auto"/>
            <w:vAlign w:val="bottom"/>
          </w:tcPr>
          <w:p w14:paraId="31689BB1" w14:textId="6AEABCEA" w:rsidR="0059467E" w:rsidRDefault="00000000">
            <w:pPr>
              <w:jc w:val="center"/>
              <w:textAlignment w:val="bottom"/>
              <w:rPr>
                <w:rFonts w:hint="eastAsia"/>
                <w:color w:val="000000"/>
                <w:sz w:val="21"/>
                <w:szCs w:val="21"/>
              </w:rPr>
            </w:pPr>
            <w:r>
              <w:rPr>
                <w:rFonts w:hint="eastAsia"/>
                <w:color w:val="000000"/>
                <w:sz w:val="21"/>
                <w:szCs w:val="21"/>
              </w:rPr>
              <w:t>13540</w:t>
            </w:r>
            <w:r w:rsidR="00A265F6">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29B450" w14:textId="77777777" w:rsidR="0059467E" w:rsidRDefault="00000000">
            <w:pPr>
              <w:jc w:val="center"/>
              <w:textAlignment w:val="center"/>
              <w:rPr>
                <w:rFonts w:hint="eastAsia"/>
                <w:color w:val="000000"/>
                <w:sz w:val="21"/>
                <w:szCs w:val="21"/>
              </w:rPr>
            </w:pPr>
            <w:r>
              <w:rPr>
                <w:rFonts w:hint="eastAsia"/>
                <w:color w:val="000000"/>
                <w:sz w:val="21"/>
                <w:szCs w:val="21"/>
              </w:rPr>
              <w:t>0</w:t>
            </w:r>
          </w:p>
        </w:tc>
      </w:tr>
      <w:tr w:rsidR="0059467E" w14:paraId="202665A9" w14:textId="77777777">
        <w:trPr>
          <w:trHeight w:val="285"/>
        </w:trPr>
        <w:tc>
          <w:tcPr>
            <w:tcW w:w="2904" w:type="pct"/>
            <w:shd w:val="clear" w:color="auto" w:fill="auto"/>
            <w:noWrap/>
            <w:vAlign w:val="bottom"/>
          </w:tcPr>
          <w:p w14:paraId="52B32E98" w14:textId="716397DD" w:rsidR="0059467E"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氨纶40D</w:t>
            </w:r>
            <w:r w:rsidR="00A265F6">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shd w:val="clear" w:color="auto" w:fill="auto"/>
            <w:vAlign w:val="bottom"/>
          </w:tcPr>
          <w:p w14:paraId="3F0F6572" w14:textId="1D5F1E14" w:rsidR="0059467E" w:rsidRDefault="00000000">
            <w:pPr>
              <w:jc w:val="center"/>
              <w:textAlignment w:val="bottom"/>
              <w:rPr>
                <w:rFonts w:hint="eastAsia"/>
                <w:color w:val="000000"/>
                <w:sz w:val="21"/>
                <w:szCs w:val="21"/>
              </w:rPr>
            </w:pPr>
            <w:r>
              <w:rPr>
                <w:rFonts w:hint="eastAsia"/>
                <w:color w:val="000000"/>
                <w:sz w:val="21"/>
                <w:szCs w:val="21"/>
              </w:rPr>
              <w:t>24000</w:t>
            </w:r>
            <w:r w:rsidR="00A265F6">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B3934A" w14:textId="77777777" w:rsidR="0059467E" w:rsidRDefault="00000000">
            <w:pPr>
              <w:jc w:val="center"/>
              <w:textAlignment w:val="center"/>
              <w:rPr>
                <w:rFonts w:hint="eastAsia"/>
                <w:color w:val="000000"/>
                <w:sz w:val="21"/>
                <w:szCs w:val="21"/>
              </w:rPr>
            </w:pPr>
            <w:r>
              <w:rPr>
                <w:rFonts w:hint="eastAsia"/>
                <w:color w:val="000000"/>
                <w:sz w:val="21"/>
                <w:szCs w:val="21"/>
              </w:rPr>
              <w:t>-300</w:t>
            </w:r>
          </w:p>
        </w:tc>
      </w:tr>
    </w:tbl>
    <w:p w14:paraId="7C16CDD2" w14:textId="77777777" w:rsidR="0059467E" w:rsidRDefault="00000000">
      <w:pPr>
        <w:spacing w:line="360" w:lineRule="auto"/>
        <w:jc w:val="both"/>
        <w:rPr>
          <w:rFonts w:hint="eastAsia"/>
        </w:rPr>
      </w:pPr>
      <w:r>
        <w:t>注</w:t>
      </w:r>
      <w:r>
        <w:rPr>
          <w:rFonts w:hint="eastAsia"/>
        </w:rPr>
        <w:t>：</w:t>
      </w:r>
      <w:r>
        <w:t>外盘为周三价格</w:t>
      </w:r>
      <w:r>
        <w:rPr>
          <w:rFonts w:hint="eastAsia"/>
        </w:rPr>
        <w:t>。</w:t>
      </w:r>
      <w:r>
        <w:t>较上周涨跌为</w:t>
      </w:r>
      <w:r>
        <w:rPr>
          <w:rFonts w:hint="eastAsia"/>
        </w:rPr>
        <w:t>周四</w:t>
      </w:r>
      <w:r>
        <w:t>价格与</w:t>
      </w:r>
      <w:r>
        <w:rPr>
          <w:rFonts w:hint="eastAsia"/>
        </w:rPr>
        <w:t>上期</w:t>
      </w:r>
      <w:r>
        <w:t>报告对比</w:t>
      </w:r>
      <w:r>
        <w:rPr>
          <w:rFonts w:hint="eastAsia"/>
        </w:rPr>
        <w:t>。</w:t>
      </w:r>
    </w:p>
    <w:p w14:paraId="11E2F1CB" w14:textId="77777777" w:rsidR="0059467E" w:rsidRDefault="0059467E">
      <w:pPr>
        <w:spacing w:line="360" w:lineRule="auto"/>
        <w:jc w:val="both"/>
        <w:rPr>
          <w:rFonts w:hint="eastAsia"/>
        </w:rPr>
      </w:pPr>
    </w:p>
    <w:bookmarkEnd w:id="15"/>
    <w:p w14:paraId="4A62C001" w14:textId="77777777" w:rsidR="0059467E" w:rsidRDefault="00000000">
      <w:pPr>
        <w:spacing w:line="360" w:lineRule="auto"/>
        <w:rPr>
          <w:rFonts w:hint="eastAsia"/>
        </w:rPr>
      </w:pPr>
      <w:r>
        <w:rPr>
          <w:rFonts w:hint="eastAsia"/>
        </w:rPr>
        <w:t>【市场行情】</w:t>
      </w:r>
    </w:p>
    <w:p w14:paraId="496CB63D" w14:textId="77777777" w:rsidR="0059467E" w:rsidRDefault="00000000">
      <w:pPr>
        <w:pStyle w:val="ad"/>
        <w:adjustRightInd w:val="0"/>
        <w:snapToGrid w:val="0"/>
        <w:spacing w:before="0" w:beforeAutospacing="0" w:after="0" w:afterAutospacing="0" w:line="360" w:lineRule="auto"/>
        <w:jc w:val="both"/>
        <w:rPr>
          <w:rFonts w:hint="eastAsia"/>
          <w:color w:val="000000" w:themeColor="text1"/>
        </w:rPr>
      </w:pPr>
      <w:r>
        <w:rPr>
          <w:rFonts w:hint="eastAsia"/>
          <w:color w:val="000000" w:themeColor="text1"/>
        </w:rPr>
        <w:t>原油：本周国际油价大幅下跌，主要的利空因素为：以色列与伊朗同意达成停火协议，地缘局势出现显著缓和迹象，潜在供应风险减弱。下周来看，地缘局势显著缓和，全球需求增长相对疲软叠加美欧关税谈判暂陷僵局，均对原油市场产生利空抑制，预计下周国际油价或小幅下跌。</w:t>
      </w:r>
    </w:p>
    <w:p w14:paraId="6A980DC3" w14:textId="77777777" w:rsidR="0059467E" w:rsidRDefault="0059467E">
      <w:pPr>
        <w:pStyle w:val="ad"/>
        <w:adjustRightInd w:val="0"/>
        <w:snapToGrid w:val="0"/>
        <w:spacing w:before="0" w:beforeAutospacing="0" w:after="0" w:afterAutospacing="0" w:line="360" w:lineRule="auto"/>
        <w:jc w:val="both"/>
        <w:rPr>
          <w:rFonts w:hint="eastAsia"/>
          <w:color w:val="000000" w:themeColor="text1"/>
        </w:rPr>
      </w:pPr>
    </w:p>
    <w:p w14:paraId="6654D63E" w14:textId="77777777" w:rsidR="0059467E" w:rsidRDefault="00000000">
      <w:pPr>
        <w:pStyle w:val="ad"/>
        <w:adjustRightInd w:val="0"/>
        <w:snapToGrid w:val="0"/>
        <w:spacing w:before="0" w:beforeAutospacing="0" w:after="0" w:afterAutospacing="0" w:line="360" w:lineRule="auto"/>
        <w:jc w:val="both"/>
        <w:rPr>
          <w:rFonts w:hint="eastAsia"/>
          <w:color w:val="000000" w:themeColor="text1"/>
        </w:rPr>
      </w:pPr>
      <w:r>
        <w:rPr>
          <w:rFonts w:hint="eastAsia"/>
          <w:color w:val="000000" w:themeColor="text1"/>
        </w:rPr>
        <w:lastRenderedPageBreak/>
        <w:t>聚酯涤纶：本周聚酯涤纶市场震荡下行；国际原油期货大幅下挫，聚酯成本亦弱势震荡，拖累涤纶品种弱势下跌。但由于长丝、短</w:t>
      </w:r>
      <w:proofErr w:type="gramStart"/>
      <w:r>
        <w:rPr>
          <w:rFonts w:hint="eastAsia"/>
          <w:color w:val="000000" w:themeColor="text1"/>
        </w:rPr>
        <w:t>纤</w:t>
      </w:r>
      <w:proofErr w:type="gramEnd"/>
      <w:r>
        <w:rPr>
          <w:rFonts w:hint="eastAsia"/>
          <w:color w:val="000000" w:themeColor="text1"/>
        </w:rPr>
        <w:t>等品种计划或执行减产，聚酯涤纶跌幅不及成本，周内涤纶利润水平有所修复。下周来看，地缘风险带来的溢价虽基本回吐，但聚酯减产与PTA供应增量预期下，预计涤纶价格仍偏弱震荡。</w:t>
      </w:r>
    </w:p>
    <w:p w14:paraId="5FABF1A5" w14:textId="77777777" w:rsidR="0059467E" w:rsidRDefault="0059467E">
      <w:pPr>
        <w:pStyle w:val="ad"/>
        <w:adjustRightInd w:val="0"/>
        <w:snapToGrid w:val="0"/>
        <w:spacing w:before="0" w:beforeAutospacing="0" w:after="0" w:afterAutospacing="0" w:line="360" w:lineRule="auto"/>
        <w:jc w:val="both"/>
        <w:rPr>
          <w:rFonts w:hint="eastAsia"/>
          <w:color w:val="000000" w:themeColor="text1"/>
        </w:rPr>
      </w:pPr>
    </w:p>
    <w:p w14:paraId="62624113" w14:textId="77777777" w:rsidR="0059467E" w:rsidRDefault="00000000">
      <w:pPr>
        <w:pStyle w:val="ad"/>
        <w:adjustRightInd w:val="0"/>
        <w:snapToGrid w:val="0"/>
        <w:spacing w:before="0" w:beforeAutospacing="0" w:after="0" w:afterAutospacing="0" w:line="360" w:lineRule="auto"/>
        <w:jc w:val="both"/>
        <w:rPr>
          <w:rFonts w:hint="eastAsia"/>
          <w:color w:val="000000" w:themeColor="text1"/>
        </w:rPr>
      </w:pPr>
      <w:r>
        <w:rPr>
          <w:rFonts w:hint="eastAsia"/>
          <w:color w:val="000000" w:themeColor="text1"/>
        </w:rPr>
        <w:t>锦纶：本周锦纶长丝市场价格小幅上涨。周初锦纶长丝价格随中石化 CPL 周结价跟涨，后因原油价格大幅下跌，化纤原料价格回落，纯苯、己内酰胺等核心原料价格下调，推动锦纶长丝成本下降。受成本端松动、需求传导受阻影响，锦纶长丝及下游现货价格承压运行。预计下周锦纶市场随成本波动为主，价格偏弱整理。</w:t>
      </w:r>
    </w:p>
    <w:p w14:paraId="6E675296" w14:textId="77777777" w:rsidR="0059467E" w:rsidRDefault="0059467E">
      <w:pPr>
        <w:pStyle w:val="ad"/>
        <w:adjustRightInd w:val="0"/>
        <w:snapToGrid w:val="0"/>
        <w:spacing w:before="0" w:beforeAutospacing="0" w:after="0" w:afterAutospacing="0" w:line="360" w:lineRule="auto"/>
        <w:jc w:val="both"/>
        <w:rPr>
          <w:rFonts w:hint="eastAsia"/>
          <w:color w:val="000000" w:themeColor="text1"/>
        </w:rPr>
      </w:pPr>
    </w:p>
    <w:p w14:paraId="0CD838C9" w14:textId="77777777" w:rsidR="0059467E" w:rsidRDefault="00000000">
      <w:pPr>
        <w:pStyle w:val="ad"/>
        <w:adjustRightInd w:val="0"/>
        <w:snapToGrid w:val="0"/>
        <w:spacing w:before="0" w:beforeAutospacing="0" w:after="0" w:afterAutospacing="0" w:line="360" w:lineRule="auto"/>
        <w:jc w:val="both"/>
        <w:rPr>
          <w:rFonts w:hint="eastAsia"/>
          <w:color w:val="000000" w:themeColor="text1"/>
        </w:rPr>
      </w:pPr>
      <w:r>
        <w:rPr>
          <w:rFonts w:hint="eastAsia"/>
          <w:color w:val="000000" w:themeColor="text1"/>
        </w:rPr>
        <w:t>氨纶：本周氨纶市场</w:t>
      </w:r>
      <w:proofErr w:type="gramStart"/>
      <w:r>
        <w:rPr>
          <w:rFonts w:hint="eastAsia"/>
          <w:color w:val="000000" w:themeColor="text1"/>
        </w:rPr>
        <w:t>小幅走</w:t>
      </w:r>
      <w:proofErr w:type="gramEnd"/>
      <w:r>
        <w:rPr>
          <w:rFonts w:hint="eastAsia"/>
          <w:color w:val="000000" w:themeColor="text1"/>
        </w:rPr>
        <w:t>弱。</w:t>
      </w:r>
      <w:proofErr w:type="gramStart"/>
      <w:r>
        <w:rPr>
          <w:rFonts w:hint="eastAsia"/>
          <w:color w:val="000000" w:themeColor="text1"/>
        </w:rPr>
        <w:t>主原料</w:t>
      </w:r>
      <w:proofErr w:type="gramEnd"/>
      <w:r>
        <w:rPr>
          <w:rFonts w:hint="eastAsia"/>
          <w:color w:val="000000" w:themeColor="text1"/>
        </w:rPr>
        <w:t>PTMEG市场价格持稳，</w:t>
      </w:r>
      <w:proofErr w:type="gramStart"/>
      <w:r>
        <w:rPr>
          <w:rFonts w:hint="eastAsia"/>
          <w:color w:val="000000" w:themeColor="text1"/>
        </w:rPr>
        <w:t>辅原料纯</w:t>
      </w:r>
      <w:proofErr w:type="gramEnd"/>
      <w:r>
        <w:rPr>
          <w:rFonts w:hint="eastAsia"/>
          <w:color w:val="000000" w:themeColor="text1"/>
        </w:rPr>
        <w:t>MDI价格延续下行态势，成本端对氨纶市场支撑乏力。供需来看，当前氨纶市场供应充裕，而需求持续走弱，部分生产企业及持货商出货意愿增强，</w:t>
      </w:r>
      <w:proofErr w:type="gramStart"/>
      <w:r>
        <w:rPr>
          <w:rFonts w:hint="eastAsia"/>
          <w:color w:val="000000" w:themeColor="text1"/>
        </w:rPr>
        <w:t>故对外</w:t>
      </w:r>
      <w:proofErr w:type="gramEnd"/>
      <w:r>
        <w:rPr>
          <w:rFonts w:hint="eastAsia"/>
          <w:color w:val="000000" w:themeColor="text1"/>
        </w:rPr>
        <w:t>报盘有所下调。同时，部分区域市场价格走弱，带动整个氨纶市场价格弱势下行。下周来看，</w:t>
      </w:r>
      <w:proofErr w:type="gramStart"/>
      <w:r>
        <w:rPr>
          <w:rFonts w:hint="eastAsia"/>
          <w:color w:val="000000" w:themeColor="text1"/>
        </w:rPr>
        <w:t>受亏损</w:t>
      </w:r>
      <w:proofErr w:type="gramEnd"/>
      <w:r>
        <w:rPr>
          <w:rFonts w:hint="eastAsia"/>
          <w:color w:val="000000" w:themeColor="text1"/>
        </w:rPr>
        <w:t>影响，后期部分氨纶工厂存减产计划，预计价格受到一定支撑，市场或</w:t>
      </w:r>
      <w:proofErr w:type="gramStart"/>
      <w:r>
        <w:rPr>
          <w:rFonts w:hint="eastAsia"/>
          <w:color w:val="000000" w:themeColor="text1"/>
        </w:rPr>
        <w:t>将弱稳运行</w:t>
      </w:r>
      <w:proofErr w:type="gramEnd"/>
      <w:r>
        <w:rPr>
          <w:rFonts w:hint="eastAsia"/>
          <w:color w:val="000000" w:themeColor="text1"/>
        </w:rPr>
        <w:t>。</w:t>
      </w:r>
    </w:p>
    <w:p w14:paraId="5E0726E6" w14:textId="77777777" w:rsidR="0059467E" w:rsidRDefault="0059467E">
      <w:pPr>
        <w:pStyle w:val="ad"/>
        <w:adjustRightInd w:val="0"/>
        <w:snapToGrid w:val="0"/>
        <w:spacing w:before="0" w:beforeAutospacing="0" w:after="0" w:afterAutospacing="0" w:line="360" w:lineRule="auto"/>
        <w:jc w:val="both"/>
        <w:rPr>
          <w:rFonts w:hint="eastAsia"/>
          <w:color w:val="000000" w:themeColor="text1"/>
        </w:rPr>
      </w:pPr>
    </w:p>
    <w:p w14:paraId="536C2204" w14:textId="77777777" w:rsidR="0059467E" w:rsidRDefault="00000000">
      <w:pPr>
        <w:pStyle w:val="ad"/>
        <w:adjustRightInd w:val="0"/>
        <w:snapToGrid w:val="0"/>
        <w:spacing w:before="0" w:beforeAutospacing="0" w:after="0" w:afterAutospacing="0" w:line="360" w:lineRule="auto"/>
        <w:jc w:val="both"/>
        <w:rPr>
          <w:rFonts w:hint="eastAsia"/>
          <w:color w:val="000000" w:themeColor="text1"/>
        </w:rPr>
      </w:pPr>
      <w:r>
        <w:rPr>
          <w:rFonts w:hint="eastAsia"/>
          <w:color w:val="000000" w:themeColor="text1"/>
        </w:rPr>
        <w:t>粘胶短</w:t>
      </w:r>
      <w:proofErr w:type="gramStart"/>
      <w:r>
        <w:rPr>
          <w:rFonts w:hint="eastAsia"/>
          <w:color w:val="000000" w:themeColor="text1"/>
        </w:rPr>
        <w:t>纤</w:t>
      </w:r>
      <w:proofErr w:type="gramEnd"/>
      <w:r>
        <w:rPr>
          <w:rFonts w:hint="eastAsia"/>
          <w:color w:val="000000" w:themeColor="text1"/>
        </w:rPr>
        <w:t>：本期粘胶短</w:t>
      </w:r>
      <w:proofErr w:type="gramStart"/>
      <w:r>
        <w:rPr>
          <w:rFonts w:hint="eastAsia"/>
          <w:color w:val="000000" w:themeColor="text1"/>
        </w:rPr>
        <w:t>纤</w:t>
      </w:r>
      <w:proofErr w:type="gramEnd"/>
      <w:r>
        <w:rPr>
          <w:rFonts w:hint="eastAsia"/>
          <w:color w:val="000000" w:themeColor="text1"/>
        </w:rPr>
        <w:t>市场价格基本稳定。上周末进口溶解</w:t>
      </w:r>
      <w:proofErr w:type="gramStart"/>
      <w:r>
        <w:rPr>
          <w:rFonts w:hint="eastAsia"/>
          <w:color w:val="000000" w:themeColor="text1"/>
        </w:rPr>
        <w:t>浆</w:t>
      </w:r>
      <w:proofErr w:type="gramEnd"/>
      <w:r>
        <w:rPr>
          <w:rFonts w:hint="eastAsia"/>
          <w:color w:val="000000" w:themeColor="text1"/>
        </w:rPr>
        <w:t>价格下调，粘胶短</w:t>
      </w:r>
      <w:proofErr w:type="gramStart"/>
      <w:r>
        <w:rPr>
          <w:rFonts w:hint="eastAsia"/>
          <w:color w:val="000000" w:themeColor="text1"/>
        </w:rPr>
        <w:t>纤</w:t>
      </w:r>
      <w:proofErr w:type="gramEnd"/>
      <w:r>
        <w:rPr>
          <w:rFonts w:hint="eastAsia"/>
          <w:color w:val="000000" w:themeColor="text1"/>
        </w:rPr>
        <w:t>成本支撑欠佳。此外，需求端来看，虽前期存在部分人棉纱企业转产现象，但近期涡流</w:t>
      </w:r>
      <w:proofErr w:type="gramStart"/>
      <w:r>
        <w:rPr>
          <w:rFonts w:hint="eastAsia"/>
          <w:color w:val="000000" w:themeColor="text1"/>
        </w:rPr>
        <w:t>纱企业</w:t>
      </w:r>
      <w:proofErr w:type="gramEnd"/>
      <w:r>
        <w:rPr>
          <w:rFonts w:hint="eastAsia"/>
          <w:color w:val="000000" w:themeColor="text1"/>
        </w:rPr>
        <w:t>外贸订单较好，</w:t>
      </w:r>
      <w:proofErr w:type="gramStart"/>
      <w:r>
        <w:rPr>
          <w:rFonts w:hint="eastAsia"/>
          <w:color w:val="000000" w:themeColor="text1"/>
        </w:rPr>
        <w:t>随着纱企对</w:t>
      </w:r>
      <w:proofErr w:type="gramEnd"/>
      <w:r>
        <w:rPr>
          <w:rFonts w:hint="eastAsia"/>
          <w:color w:val="000000" w:themeColor="text1"/>
        </w:rPr>
        <w:t>原料消耗量的持续增加，粘胶短</w:t>
      </w:r>
      <w:proofErr w:type="gramStart"/>
      <w:r>
        <w:rPr>
          <w:rFonts w:hint="eastAsia"/>
          <w:color w:val="000000" w:themeColor="text1"/>
        </w:rPr>
        <w:t>纤</w:t>
      </w:r>
      <w:proofErr w:type="gramEnd"/>
      <w:r>
        <w:rPr>
          <w:rFonts w:hint="eastAsia"/>
          <w:color w:val="000000" w:themeColor="text1"/>
        </w:rPr>
        <w:t>工厂的实物库存陆续下降。预计下周粘胶短</w:t>
      </w:r>
      <w:proofErr w:type="gramStart"/>
      <w:r>
        <w:rPr>
          <w:rFonts w:hint="eastAsia"/>
          <w:color w:val="000000" w:themeColor="text1"/>
        </w:rPr>
        <w:t>纤</w:t>
      </w:r>
      <w:proofErr w:type="gramEnd"/>
      <w:r>
        <w:rPr>
          <w:rFonts w:hint="eastAsia"/>
          <w:color w:val="000000" w:themeColor="text1"/>
        </w:rPr>
        <w:t>市场稳定运行。</w:t>
      </w:r>
    </w:p>
    <w:p w14:paraId="7661D2D5" w14:textId="77777777" w:rsidR="0059467E" w:rsidRDefault="0059467E">
      <w:pPr>
        <w:pStyle w:val="ad"/>
        <w:adjustRightInd w:val="0"/>
        <w:snapToGrid w:val="0"/>
        <w:spacing w:before="0" w:beforeAutospacing="0" w:after="0" w:afterAutospacing="0" w:line="360" w:lineRule="auto"/>
        <w:jc w:val="both"/>
        <w:rPr>
          <w:rFonts w:hint="eastAsia"/>
          <w:color w:val="000000" w:themeColor="text1"/>
        </w:rPr>
      </w:pPr>
    </w:p>
    <w:p w14:paraId="21E23E5A" w14:textId="77777777" w:rsidR="0059467E" w:rsidRDefault="00000000">
      <w:pPr>
        <w:pStyle w:val="ad"/>
        <w:adjustRightInd w:val="0"/>
        <w:snapToGrid w:val="0"/>
        <w:spacing w:before="0" w:beforeAutospacing="0" w:after="0" w:afterAutospacing="0" w:line="360" w:lineRule="auto"/>
        <w:jc w:val="both"/>
        <w:rPr>
          <w:rFonts w:hint="eastAsia"/>
          <w:color w:val="000000" w:themeColor="text1"/>
        </w:rPr>
      </w:pPr>
      <w:r>
        <w:rPr>
          <w:rFonts w:hint="eastAsia"/>
          <w:color w:val="000000" w:themeColor="text1"/>
        </w:rPr>
        <w:t>莱赛尔纤维：本周国内莱赛尔纤维</w:t>
      </w:r>
      <w:proofErr w:type="gramStart"/>
      <w:r>
        <w:rPr>
          <w:rFonts w:hint="eastAsia"/>
          <w:color w:val="000000" w:themeColor="text1"/>
        </w:rPr>
        <w:t>市场暂稳运行</w:t>
      </w:r>
      <w:proofErr w:type="gramEnd"/>
      <w:r>
        <w:rPr>
          <w:rFonts w:hint="eastAsia"/>
          <w:color w:val="000000" w:themeColor="text1"/>
        </w:rPr>
        <w:t>。溶解</w:t>
      </w:r>
      <w:proofErr w:type="gramStart"/>
      <w:r>
        <w:rPr>
          <w:rFonts w:hint="eastAsia"/>
          <w:color w:val="000000" w:themeColor="text1"/>
        </w:rPr>
        <w:t>浆弱稳</w:t>
      </w:r>
      <w:proofErr w:type="gramEnd"/>
      <w:r>
        <w:rPr>
          <w:rFonts w:hint="eastAsia"/>
          <w:color w:val="000000" w:themeColor="text1"/>
        </w:rPr>
        <w:t>运行，成本支撑较为一般；莱赛尔纤维企业多维持正常生产，行业供应紧张现象有所缓解，下游纱厂按需跟进，补货积极性尚可。莱赛尔纤维企业以交付订单为主，多数企业仍可维持产销平衡状态，市场重心整体暂无明显波动。后续来看，目前莱赛尔纤维企业在手可执行订单仍较为充足，但多数业者对后续需求仍持观望心态，预计短期内市场</w:t>
      </w:r>
      <w:proofErr w:type="gramStart"/>
      <w:r>
        <w:rPr>
          <w:rFonts w:hint="eastAsia"/>
          <w:color w:val="000000" w:themeColor="text1"/>
        </w:rPr>
        <w:t>或暂稳观望</w:t>
      </w:r>
      <w:proofErr w:type="gramEnd"/>
      <w:r>
        <w:rPr>
          <w:rFonts w:hint="eastAsia"/>
          <w:color w:val="000000" w:themeColor="text1"/>
        </w:rPr>
        <w:t>。</w:t>
      </w:r>
    </w:p>
    <w:p w14:paraId="7F7EB7AB" w14:textId="77777777" w:rsidR="0059467E" w:rsidRDefault="0059467E">
      <w:pPr>
        <w:pStyle w:val="ad"/>
        <w:adjustRightInd w:val="0"/>
        <w:snapToGrid w:val="0"/>
        <w:spacing w:before="0" w:beforeAutospacing="0" w:after="0" w:afterAutospacing="0" w:line="360" w:lineRule="auto"/>
        <w:jc w:val="both"/>
        <w:rPr>
          <w:rFonts w:hint="eastAsia"/>
          <w:color w:val="000000" w:themeColor="text1"/>
        </w:rPr>
      </w:pPr>
    </w:p>
    <w:p w14:paraId="3B590512" w14:textId="77777777" w:rsidR="0059467E" w:rsidRDefault="00000000">
      <w:pPr>
        <w:pStyle w:val="ad"/>
        <w:adjustRightInd w:val="0"/>
        <w:snapToGrid w:val="0"/>
        <w:spacing w:before="0" w:beforeAutospacing="0" w:after="0" w:afterAutospacing="0" w:line="360" w:lineRule="auto"/>
        <w:jc w:val="both"/>
        <w:rPr>
          <w:rFonts w:hint="eastAsia"/>
          <w:color w:val="000000" w:themeColor="text1"/>
        </w:rPr>
      </w:pPr>
      <w:r>
        <w:rPr>
          <w:rFonts w:hint="eastAsia"/>
          <w:color w:val="000000" w:themeColor="text1"/>
        </w:rPr>
        <w:lastRenderedPageBreak/>
        <w:t>腈纶：本周期腈纶市场企稳运行。原料丙烯腈价格涨后趋稳，成本支撑持续性有限。当前腈纶企业加工费尚可控，行业开工维持高位，不过需求平淡，下游采购心态谨慎，故市场成交多以优惠为主。但由于部分工厂货源偏紧，个别企业丝束报盘窄幅上调，厂商</w:t>
      </w:r>
      <w:proofErr w:type="gramStart"/>
      <w:r>
        <w:rPr>
          <w:rFonts w:hint="eastAsia"/>
          <w:color w:val="000000" w:themeColor="text1"/>
        </w:rPr>
        <w:t>挺</w:t>
      </w:r>
      <w:proofErr w:type="gramEnd"/>
      <w:r>
        <w:rPr>
          <w:rFonts w:hint="eastAsia"/>
          <w:color w:val="000000" w:themeColor="text1"/>
        </w:rPr>
        <w:t>价心态延续。预计下周腈纶价格仍偏稳整理。</w:t>
      </w:r>
    </w:p>
    <w:p w14:paraId="61245762" w14:textId="77777777" w:rsidR="0059467E" w:rsidRDefault="0059467E">
      <w:pPr>
        <w:adjustRightInd w:val="0"/>
        <w:snapToGrid w:val="0"/>
        <w:spacing w:line="360" w:lineRule="auto"/>
        <w:rPr>
          <w:rFonts w:hint="eastAsia"/>
        </w:rPr>
      </w:pPr>
    </w:p>
    <w:p w14:paraId="4A392E42" w14:textId="77777777" w:rsidR="0059467E" w:rsidRDefault="00000000">
      <w:pPr>
        <w:spacing w:line="360" w:lineRule="auto"/>
        <w:rPr>
          <w:rFonts w:hint="eastAsia"/>
        </w:rPr>
      </w:pPr>
      <w:r>
        <w:rPr>
          <w:rFonts w:hint="eastAsia"/>
        </w:rPr>
        <w:t>（本期完）</w:t>
      </w:r>
    </w:p>
    <w:p w14:paraId="0EB063C9" w14:textId="77777777" w:rsidR="0059467E" w:rsidRDefault="0059467E">
      <w:pPr>
        <w:spacing w:line="360" w:lineRule="auto"/>
        <w:rPr>
          <w:rFonts w:hint="eastAsia"/>
        </w:rPr>
      </w:pPr>
    </w:p>
    <w:p w14:paraId="1FF0C647" w14:textId="77777777" w:rsidR="0059467E" w:rsidRDefault="00000000">
      <w:pPr>
        <w:spacing w:line="360" w:lineRule="auto"/>
        <w:jc w:val="both"/>
        <w:rPr>
          <w:rFonts w:hint="eastAsia"/>
        </w:rPr>
      </w:pPr>
      <w:r>
        <w:rPr>
          <w:rFonts w:hint="eastAsia"/>
        </w:rPr>
        <w:t>※本手机报免费赠阅，如需宣传服务，或有任何意见、取消服务等，请致电中国化纤协会010-51292251-823。</w:t>
      </w:r>
    </w:p>
    <w:sectPr w:rsidR="005946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D3"/>
    <w:rsid w:val="000071E0"/>
    <w:rsid w:val="000111CC"/>
    <w:rsid w:val="000167EA"/>
    <w:rsid w:val="00025697"/>
    <w:rsid w:val="00030DDE"/>
    <w:rsid w:val="00036B09"/>
    <w:rsid w:val="00044EAF"/>
    <w:rsid w:val="00047FC3"/>
    <w:rsid w:val="00051251"/>
    <w:rsid w:val="000520FF"/>
    <w:rsid w:val="000645B4"/>
    <w:rsid w:val="00065519"/>
    <w:rsid w:val="00076DF4"/>
    <w:rsid w:val="00083965"/>
    <w:rsid w:val="0008438E"/>
    <w:rsid w:val="00090500"/>
    <w:rsid w:val="00091DC0"/>
    <w:rsid w:val="00094CC5"/>
    <w:rsid w:val="00096C92"/>
    <w:rsid w:val="000A2E34"/>
    <w:rsid w:val="000A32B0"/>
    <w:rsid w:val="000B31D3"/>
    <w:rsid w:val="000B4A63"/>
    <w:rsid w:val="000B5362"/>
    <w:rsid w:val="000B7438"/>
    <w:rsid w:val="000C116F"/>
    <w:rsid w:val="000C3738"/>
    <w:rsid w:val="000D05BD"/>
    <w:rsid w:val="000D0E17"/>
    <w:rsid w:val="000D4A7E"/>
    <w:rsid w:val="000E216B"/>
    <w:rsid w:val="000E271F"/>
    <w:rsid w:val="000E2873"/>
    <w:rsid w:val="000E602D"/>
    <w:rsid w:val="000F027D"/>
    <w:rsid w:val="000F1B4A"/>
    <w:rsid w:val="000F7408"/>
    <w:rsid w:val="00111C14"/>
    <w:rsid w:val="00113B2D"/>
    <w:rsid w:val="00116CD6"/>
    <w:rsid w:val="00121BC5"/>
    <w:rsid w:val="00125261"/>
    <w:rsid w:val="00130452"/>
    <w:rsid w:val="0013326D"/>
    <w:rsid w:val="00137BBE"/>
    <w:rsid w:val="001409CE"/>
    <w:rsid w:val="001442EE"/>
    <w:rsid w:val="00144E8F"/>
    <w:rsid w:val="001565D3"/>
    <w:rsid w:val="00161B8B"/>
    <w:rsid w:val="001658CA"/>
    <w:rsid w:val="00172A00"/>
    <w:rsid w:val="00173300"/>
    <w:rsid w:val="00177419"/>
    <w:rsid w:val="001826EA"/>
    <w:rsid w:val="0018405F"/>
    <w:rsid w:val="00185708"/>
    <w:rsid w:val="00190366"/>
    <w:rsid w:val="00197292"/>
    <w:rsid w:val="00197829"/>
    <w:rsid w:val="001A04CE"/>
    <w:rsid w:val="001A17F9"/>
    <w:rsid w:val="001A657B"/>
    <w:rsid w:val="001D1892"/>
    <w:rsid w:val="001D521E"/>
    <w:rsid w:val="001E4173"/>
    <w:rsid w:val="001E6F00"/>
    <w:rsid w:val="001F3BAA"/>
    <w:rsid w:val="00205B61"/>
    <w:rsid w:val="00221F65"/>
    <w:rsid w:val="00222F5A"/>
    <w:rsid w:val="00233538"/>
    <w:rsid w:val="0023529C"/>
    <w:rsid w:val="00240539"/>
    <w:rsid w:val="00254112"/>
    <w:rsid w:val="00254907"/>
    <w:rsid w:val="00254CFE"/>
    <w:rsid w:val="00264473"/>
    <w:rsid w:val="00266856"/>
    <w:rsid w:val="002708FA"/>
    <w:rsid w:val="00270BB8"/>
    <w:rsid w:val="00283B84"/>
    <w:rsid w:val="0028478E"/>
    <w:rsid w:val="00285105"/>
    <w:rsid w:val="00285E8A"/>
    <w:rsid w:val="002931D7"/>
    <w:rsid w:val="00295C56"/>
    <w:rsid w:val="002A1AFB"/>
    <w:rsid w:val="002A3EA2"/>
    <w:rsid w:val="002A7317"/>
    <w:rsid w:val="002B0E1E"/>
    <w:rsid w:val="002B19B1"/>
    <w:rsid w:val="002B257F"/>
    <w:rsid w:val="002B44DE"/>
    <w:rsid w:val="002B4AB7"/>
    <w:rsid w:val="002C1926"/>
    <w:rsid w:val="002D23C4"/>
    <w:rsid w:val="002F481E"/>
    <w:rsid w:val="002F759A"/>
    <w:rsid w:val="003019CD"/>
    <w:rsid w:val="00311E93"/>
    <w:rsid w:val="00320CE8"/>
    <w:rsid w:val="00325755"/>
    <w:rsid w:val="0033445B"/>
    <w:rsid w:val="00337B86"/>
    <w:rsid w:val="00345EB8"/>
    <w:rsid w:val="003902D3"/>
    <w:rsid w:val="00391901"/>
    <w:rsid w:val="00397FD9"/>
    <w:rsid w:val="003A012C"/>
    <w:rsid w:val="003A04B8"/>
    <w:rsid w:val="003A294B"/>
    <w:rsid w:val="003A2A56"/>
    <w:rsid w:val="003A5588"/>
    <w:rsid w:val="003B0EAD"/>
    <w:rsid w:val="003B493D"/>
    <w:rsid w:val="003C0F43"/>
    <w:rsid w:val="003C437C"/>
    <w:rsid w:val="003D0C44"/>
    <w:rsid w:val="003D7CAE"/>
    <w:rsid w:val="003E182A"/>
    <w:rsid w:val="003E295A"/>
    <w:rsid w:val="003E7873"/>
    <w:rsid w:val="003F3CD6"/>
    <w:rsid w:val="003F42C6"/>
    <w:rsid w:val="003F633C"/>
    <w:rsid w:val="003F68FD"/>
    <w:rsid w:val="0040418A"/>
    <w:rsid w:val="00410058"/>
    <w:rsid w:val="00412DCA"/>
    <w:rsid w:val="00413463"/>
    <w:rsid w:val="004165BF"/>
    <w:rsid w:val="004223C4"/>
    <w:rsid w:val="004330DF"/>
    <w:rsid w:val="00446B76"/>
    <w:rsid w:val="00456AE7"/>
    <w:rsid w:val="00461A2C"/>
    <w:rsid w:val="00475D0D"/>
    <w:rsid w:val="00476B7F"/>
    <w:rsid w:val="00476CCA"/>
    <w:rsid w:val="00482DD3"/>
    <w:rsid w:val="00484C57"/>
    <w:rsid w:val="00487488"/>
    <w:rsid w:val="004A0179"/>
    <w:rsid w:val="004A73A7"/>
    <w:rsid w:val="004A759D"/>
    <w:rsid w:val="004B25BD"/>
    <w:rsid w:val="004B4EE0"/>
    <w:rsid w:val="004B5871"/>
    <w:rsid w:val="004B6455"/>
    <w:rsid w:val="004B7D49"/>
    <w:rsid w:val="004D0AAC"/>
    <w:rsid w:val="004D2A10"/>
    <w:rsid w:val="004E4887"/>
    <w:rsid w:val="004F1514"/>
    <w:rsid w:val="0050258A"/>
    <w:rsid w:val="00504E22"/>
    <w:rsid w:val="00507C04"/>
    <w:rsid w:val="00531E9C"/>
    <w:rsid w:val="0053264A"/>
    <w:rsid w:val="00543116"/>
    <w:rsid w:val="00544B68"/>
    <w:rsid w:val="005451AB"/>
    <w:rsid w:val="005475E5"/>
    <w:rsid w:val="005517B3"/>
    <w:rsid w:val="00560330"/>
    <w:rsid w:val="00563D56"/>
    <w:rsid w:val="005869E3"/>
    <w:rsid w:val="005874A4"/>
    <w:rsid w:val="00590A1C"/>
    <w:rsid w:val="00590AB3"/>
    <w:rsid w:val="005926D7"/>
    <w:rsid w:val="0059467E"/>
    <w:rsid w:val="00596606"/>
    <w:rsid w:val="005A031E"/>
    <w:rsid w:val="005A3885"/>
    <w:rsid w:val="005C0683"/>
    <w:rsid w:val="005C1878"/>
    <w:rsid w:val="005D5384"/>
    <w:rsid w:val="005E316B"/>
    <w:rsid w:val="00600B60"/>
    <w:rsid w:val="00604509"/>
    <w:rsid w:val="0060663D"/>
    <w:rsid w:val="006146BF"/>
    <w:rsid w:val="00621FE1"/>
    <w:rsid w:val="0062317B"/>
    <w:rsid w:val="00631A5F"/>
    <w:rsid w:val="00633E78"/>
    <w:rsid w:val="006364F0"/>
    <w:rsid w:val="00644255"/>
    <w:rsid w:val="00644C84"/>
    <w:rsid w:val="00652697"/>
    <w:rsid w:val="0065397A"/>
    <w:rsid w:val="00660C64"/>
    <w:rsid w:val="00662FFD"/>
    <w:rsid w:val="006712B1"/>
    <w:rsid w:val="00673274"/>
    <w:rsid w:val="00681A47"/>
    <w:rsid w:val="00681C89"/>
    <w:rsid w:val="00687B80"/>
    <w:rsid w:val="00691436"/>
    <w:rsid w:val="006963DF"/>
    <w:rsid w:val="006A042F"/>
    <w:rsid w:val="006A0F4A"/>
    <w:rsid w:val="006B3ACD"/>
    <w:rsid w:val="006C4712"/>
    <w:rsid w:val="006C47ED"/>
    <w:rsid w:val="00703912"/>
    <w:rsid w:val="007040F2"/>
    <w:rsid w:val="00716A84"/>
    <w:rsid w:val="00724AC7"/>
    <w:rsid w:val="0072708E"/>
    <w:rsid w:val="007336EC"/>
    <w:rsid w:val="007372CF"/>
    <w:rsid w:val="00737D96"/>
    <w:rsid w:val="00742D67"/>
    <w:rsid w:val="00745E7C"/>
    <w:rsid w:val="00747E40"/>
    <w:rsid w:val="00754F18"/>
    <w:rsid w:val="00757393"/>
    <w:rsid w:val="00762915"/>
    <w:rsid w:val="00765F89"/>
    <w:rsid w:val="00774DFA"/>
    <w:rsid w:val="007750D5"/>
    <w:rsid w:val="00776CEA"/>
    <w:rsid w:val="007801F0"/>
    <w:rsid w:val="007816CD"/>
    <w:rsid w:val="00783920"/>
    <w:rsid w:val="007951CA"/>
    <w:rsid w:val="00796672"/>
    <w:rsid w:val="007A5776"/>
    <w:rsid w:val="007A70E7"/>
    <w:rsid w:val="007B395B"/>
    <w:rsid w:val="007C07DF"/>
    <w:rsid w:val="007C1661"/>
    <w:rsid w:val="007C189B"/>
    <w:rsid w:val="007C2E1D"/>
    <w:rsid w:val="007C60A2"/>
    <w:rsid w:val="007D0165"/>
    <w:rsid w:val="007D4BA1"/>
    <w:rsid w:val="007F0374"/>
    <w:rsid w:val="007F5379"/>
    <w:rsid w:val="0080469B"/>
    <w:rsid w:val="00805AB6"/>
    <w:rsid w:val="0081173F"/>
    <w:rsid w:val="00812506"/>
    <w:rsid w:val="00820D3F"/>
    <w:rsid w:val="008243F8"/>
    <w:rsid w:val="00832BF4"/>
    <w:rsid w:val="00834D02"/>
    <w:rsid w:val="00835458"/>
    <w:rsid w:val="00835470"/>
    <w:rsid w:val="00836DB3"/>
    <w:rsid w:val="008414E2"/>
    <w:rsid w:val="00845241"/>
    <w:rsid w:val="0086173E"/>
    <w:rsid w:val="008628AE"/>
    <w:rsid w:val="00870890"/>
    <w:rsid w:val="008743EE"/>
    <w:rsid w:val="00874F09"/>
    <w:rsid w:val="00885644"/>
    <w:rsid w:val="008912E1"/>
    <w:rsid w:val="00891882"/>
    <w:rsid w:val="008A25E0"/>
    <w:rsid w:val="008A54DF"/>
    <w:rsid w:val="008C1A1E"/>
    <w:rsid w:val="008C280B"/>
    <w:rsid w:val="008C29C3"/>
    <w:rsid w:val="008C45E4"/>
    <w:rsid w:val="008C77C5"/>
    <w:rsid w:val="008D1134"/>
    <w:rsid w:val="008E2C07"/>
    <w:rsid w:val="008E3711"/>
    <w:rsid w:val="008F5DB1"/>
    <w:rsid w:val="008F7520"/>
    <w:rsid w:val="00907639"/>
    <w:rsid w:val="00911D8C"/>
    <w:rsid w:val="009122A9"/>
    <w:rsid w:val="00921389"/>
    <w:rsid w:val="00924092"/>
    <w:rsid w:val="009245B6"/>
    <w:rsid w:val="009315CA"/>
    <w:rsid w:val="00937A96"/>
    <w:rsid w:val="00951010"/>
    <w:rsid w:val="009510A7"/>
    <w:rsid w:val="00952B8D"/>
    <w:rsid w:val="009617D9"/>
    <w:rsid w:val="00972676"/>
    <w:rsid w:val="00983EDA"/>
    <w:rsid w:val="0098407F"/>
    <w:rsid w:val="00986DEC"/>
    <w:rsid w:val="009906A9"/>
    <w:rsid w:val="00992592"/>
    <w:rsid w:val="009A6DE7"/>
    <w:rsid w:val="009B1070"/>
    <w:rsid w:val="009C2A23"/>
    <w:rsid w:val="009C336F"/>
    <w:rsid w:val="009D550B"/>
    <w:rsid w:val="009E39EB"/>
    <w:rsid w:val="009E7077"/>
    <w:rsid w:val="009F7123"/>
    <w:rsid w:val="00A02E83"/>
    <w:rsid w:val="00A0313B"/>
    <w:rsid w:val="00A06B24"/>
    <w:rsid w:val="00A2013D"/>
    <w:rsid w:val="00A25641"/>
    <w:rsid w:val="00A265F6"/>
    <w:rsid w:val="00A31B97"/>
    <w:rsid w:val="00A3248F"/>
    <w:rsid w:val="00A3341A"/>
    <w:rsid w:val="00A47A4A"/>
    <w:rsid w:val="00A50034"/>
    <w:rsid w:val="00A54B57"/>
    <w:rsid w:val="00A6205B"/>
    <w:rsid w:val="00A67C8E"/>
    <w:rsid w:val="00A732D7"/>
    <w:rsid w:val="00A7696D"/>
    <w:rsid w:val="00A8674A"/>
    <w:rsid w:val="00A92474"/>
    <w:rsid w:val="00A928AD"/>
    <w:rsid w:val="00A935E6"/>
    <w:rsid w:val="00AA23AB"/>
    <w:rsid w:val="00AA53C6"/>
    <w:rsid w:val="00AB114D"/>
    <w:rsid w:val="00AC15B0"/>
    <w:rsid w:val="00AC6A2C"/>
    <w:rsid w:val="00AC7265"/>
    <w:rsid w:val="00AD3490"/>
    <w:rsid w:val="00AD379E"/>
    <w:rsid w:val="00AD5AE8"/>
    <w:rsid w:val="00AD6EE2"/>
    <w:rsid w:val="00AE77D6"/>
    <w:rsid w:val="00AF1784"/>
    <w:rsid w:val="00AF281F"/>
    <w:rsid w:val="00AF2A8F"/>
    <w:rsid w:val="00B02FA8"/>
    <w:rsid w:val="00B04FED"/>
    <w:rsid w:val="00B12A0A"/>
    <w:rsid w:val="00B13202"/>
    <w:rsid w:val="00B3374F"/>
    <w:rsid w:val="00B473F5"/>
    <w:rsid w:val="00B52C8E"/>
    <w:rsid w:val="00B63F8F"/>
    <w:rsid w:val="00B74FF2"/>
    <w:rsid w:val="00B758B5"/>
    <w:rsid w:val="00B807FE"/>
    <w:rsid w:val="00B81B7A"/>
    <w:rsid w:val="00B865D3"/>
    <w:rsid w:val="00B87470"/>
    <w:rsid w:val="00B95ED9"/>
    <w:rsid w:val="00BA2864"/>
    <w:rsid w:val="00BA43C2"/>
    <w:rsid w:val="00BA77BB"/>
    <w:rsid w:val="00BB0114"/>
    <w:rsid w:val="00BB0444"/>
    <w:rsid w:val="00BB4442"/>
    <w:rsid w:val="00BB6EB7"/>
    <w:rsid w:val="00BC024E"/>
    <w:rsid w:val="00BC251C"/>
    <w:rsid w:val="00BC55BE"/>
    <w:rsid w:val="00BD071F"/>
    <w:rsid w:val="00BD225C"/>
    <w:rsid w:val="00BD25A9"/>
    <w:rsid w:val="00BD6209"/>
    <w:rsid w:val="00BD7E43"/>
    <w:rsid w:val="00BE4FDB"/>
    <w:rsid w:val="00BE63A3"/>
    <w:rsid w:val="00C0396D"/>
    <w:rsid w:val="00C04848"/>
    <w:rsid w:val="00C1604A"/>
    <w:rsid w:val="00C22826"/>
    <w:rsid w:val="00C243FA"/>
    <w:rsid w:val="00C36847"/>
    <w:rsid w:val="00C4728D"/>
    <w:rsid w:val="00C54E79"/>
    <w:rsid w:val="00C55402"/>
    <w:rsid w:val="00C57123"/>
    <w:rsid w:val="00C57DC9"/>
    <w:rsid w:val="00C75337"/>
    <w:rsid w:val="00C759AA"/>
    <w:rsid w:val="00C8218E"/>
    <w:rsid w:val="00C83DD8"/>
    <w:rsid w:val="00C926E8"/>
    <w:rsid w:val="00C968EF"/>
    <w:rsid w:val="00CA34CD"/>
    <w:rsid w:val="00CA4ACE"/>
    <w:rsid w:val="00CA7BA6"/>
    <w:rsid w:val="00CA7EBD"/>
    <w:rsid w:val="00CB2E4C"/>
    <w:rsid w:val="00CC3883"/>
    <w:rsid w:val="00CC4CBA"/>
    <w:rsid w:val="00CC6053"/>
    <w:rsid w:val="00CE23F9"/>
    <w:rsid w:val="00CE4D72"/>
    <w:rsid w:val="00CE50E3"/>
    <w:rsid w:val="00CF1238"/>
    <w:rsid w:val="00CF2233"/>
    <w:rsid w:val="00CF62A3"/>
    <w:rsid w:val="00D058B8"/>
    <w:rsid w:val="00D13BA4"/>
    <w:rsid w:val="00D32651"/>
    <w:rsid w:val="00D359A5"/>
    <w:rsid w:val="00D36BB3"/>
    <w:rsid w:val="00D40184"/>
    <w:rsid w:val="00D459C5"/>
    <w:rsid w:val="00D45F36"/>
    <w:rsid w:val="00D46990"/>
    <w:rsid w:val="00D50BCB"/>
    <w:rsid w:val="00D54292"/>
    <w:rsid w:val="00D624DD"/>
    <w:rsid w:val="00D742CC"/>
    <w:rsid w:val="00D8380F"/>
    <w:rsid w:val="00D84238"/>
    <w:rsid w:val="00D90798"/>
    <w:rsid w:val="00D929B0"/>
    <w:rsid w:val="00D93DD9"/>
    <w:rsid w:val="00D95226"/>
    <w:rsid w:val="00DA44AF"/>
    <w:rsid w:val="00DA54F0"/>
    <w:rsid w:val="00DB454A"/>
    <w:rsid w:val="00DC0385"/>
    <w:rsid w:val="00DC23B1"/>
    <w:rsid w:val="00DC33C3"/>
    <w:rsid w:val="00DC4500"/>
    <w:rsid w:val="00DC75D5"/>
    <w:rsid w:val="00DD4BB5"/>
    <w:rsid w:val="00DE4565"/>
    <w:rsid w:val="00DE45C0"/>
    <w:rsid w:val="00DE5051"/>
    <w:rsid w:val="00DF2511"/>
    <w:rsid w:val="00DF4712"/>
    <w:rsid w:val="00DF4FDE"/>
    <w:rsid w:val="00DF5E26"/>
    <w:rsid w:val="00E014F4"/>
    <w:rsid w:val="00E0189B"/>
    <w:rsid w:val="00E01EEC"/>
    <w:rsid w:val="00E107D0"/>
    <w:rsid w:val="00E11F19"/>
    <w:rsid w:val="00E14402"/>
    <w:rsid w:val="00E17810"/>
    <w:rsid w:val="00E21FDD"/>
    <w:rsid w:val="00E2241F"/>
    <w:rsid w:val="00E30790"/>
    <w:rsid w:val="00E37285"/>
    <w:rsid w:val="00E375FD"/>
    <w:rsid w:val="00E422A2"/>
    <w:rsid w:val="00E53D35"/>
    <w:rsid w:val="00E635DD"/>
    <w:rsid w:val="00E81417"/>
    <w:rsid w:val="00E846EB"/>
    <w:rsid w:val="00E8751C"/>
    <w:rsid w:val="00E8775F"/>
    <w:rsid w:val="00EA196B"/>
    <w:rsid w:val="00EC09A9"/>
    <w:rsid w:val="00EC3C7E"/>
    <w:rsid w:val="00EC4919"/>
    <w:rsid w:val="00EC4CAB"/>
    <w:rsid w:val="00ED1A0D"/>
    <w:rsid w:val="00ED3BE5"/>
    <w:rsid w:val="00ED6950"/>
    <w:rsid w:val="00EE0637"/>
    <w:rsid w:val="00EE0738"/>
    <w:rsid w:val="00EE55B4"/>
    <w:rsid w:val="00EF4F64"/>
    <w:rsid w:val="00F00F2F"/>
    <w:rsid w:val="00F01369"/>
    <w:rsid w:val="00F067F6"/>
    <w:rsid w:val="00F07EB6"/>
    <w:rsid w:val="00F20804"/>
    <w:rsid w:val="00F27C38"/>
    <w:rsid w:val="00F3268F"/>
    <w:rsid w:val="00F408CD"/>
    <w:rsid w:val="00F44053"/>
    <w:rsid w:val="00F44B6C"/>
    <w:rsid w:val="00F45DB3"/>
    <w:rsid w:val="00F473FB"/>
    <w:rsid w:val="00F60E9C"/>
    <w:rsid w:val="00F73B8D"/>
    <w:rsid w:val="00F74941"/>
    <w:rsid w:val="00F85B0B"/>
    <w:rsid w:val="00F90E5A"/>
    <w:rsid w:val="00FB244F"/>
    <w:rsid w:val="00FB2ADB"/>
    <w:rsid w:val="00FC29AC"/>
    <w:rsid w:val="00FC5033"/>
    <w:rsid w:val="00FC730F"/>
    <w:rsid w:val="00FD3D41"/>
    <w:rsid w:val="00FD5ADD"/>
    <w:rsid w:val="00FF07A0"/>
    <w:rsid w:val="00FF23A3"/>
    <w:rsid w:val="00FF5CE3"/>
    <w:rsid w:val="00FF72B5"/>
    <w:rsid w:val="04B75463"/>
    <w:rsid w:val="07CF4038"/>
    <w:rsid w:val="0A261F09"/>
    <w:rsid w:val="0EF02B6C"/>
    <w:rsid w:val="1B18764C"/>
    <w:rsid w:val="2A557F75"/>
    <w:rsid w:val="311A6EF9"/>
    <w:rsid w:val="394D6D12"/>
    <w:rsid w:val="49CA530B"/>
    <w:rsid w:val="51165E00"/>
    <w:rsid w:val="51FA302C"/>
    <w:rsid w:val="61E3083D"/>
    <w:rsid w:val="6C9B47CA"/>
    <w:rsid w:val="6D5E04BB"/>
    <w:rsid w:val="6E0B6D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BA94E"/>
  <w15:docId w15:val="{0D88EDDC-311F-4F6E-9812-CE1AD546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100" w:beforeAutospacing="1" w:after="100" w:afterAutospacing="1"/>
      <w:outlineLvl w:val="1"/>
    </w:pPr>
    <w:rPr>
      <w:b/>
      <w:bCs/>
      <w:sz w:val="36"/>
      <w:szCs w:val="36"/>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style>
  <w:style w:type="paragraph" w:styleId="ae">
    <w:name w:val="annotation subject"/>
    <w:basedOn w:val="a3"/>
    <w:next w:val="a3"/>
    <w:link w:val="af"/>
    <w:uiPriority w:val="99"/>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qFormat/>
    <w:rPr>
      <w:color w:val="383838"/>
      <w:u w:val="none"/>
    </w:rPr>
  </w:style>
  <w:style w:type="character" w:styleId="af4">
    <w:name w:val="annotation reference"/>
    <w:basedOn w:val="a0"/>
    <w:uiPriority w:val="99"/>
    <w:qFormat/>
    <w:rPr>
      <w:sz w:val="21"/>
      <w:szCs w:val="21"/>
    </w:rPr>
  </w:style>
  <w:style w:type="character" w:customStyle="1" w:styleId="a8">
    <w:name w:val="批注框文本 字符"/>
    <w:basedOn w:val="a0"/>
    <w:link w:val="a7"/>
    <w:uiPriority w:val="99"/>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uiPriority w:val="99"/>
    <w:qFormat/>
    <w:rPr>
      <w:rFonts w:ascii="宋体" w:hAnsi="宋体" w:cs="宋体"/>
      <w:sz w:val="24"/>
      <w:szCs w:val="24"/>
    </w:rPr>
  </w:style>
  <w:style w:type="character" w:customStyle="1" w:styleId="a4">
    <w:name w:val="批注文字 字符"/>
    <w:basedOn w:val="a0"/>
    <w:link w:val="a3"/>
    <w:uiPriority w:val="99"/>
    <w:qFormat/>
    <w:rPr>
      <w:rFonts w:ascii="宋体" w:hAnsi="宋体" w:cs="宋体"/>
      <w:sz w:val="24"/>
      <w:szCs w:val="24"/>
    </w:rPr>
  </w:style>
  <w:style w:type="character" w:customStyle="1" w:styleId="af">
    <w:name w:val="批注主题 字符"/>
    <w:basedOn w:val="a4"/>
    <w:link w:val="ae"/>
    <w:uiPriority w:val="99"/>
    <w:qFormat/>
    <w:rPr>
      <w:rFonts w:ascii="宋体" w:hAnsi="宋体" w:cs="宋体"/>
      <w:b/>
      <w:bCs/>
      <w:sz w:val="24"/>
      <w:szCs w:val="24"/>
    </w:rPr>
  </w:style>
  <w:style w:type="paragraph" w:customStyle="1" w:styleId="21">
    <w:name w:val="修订2"/>
    <w:uiPriority w:val="99"/>
    <w:qFormat/>
    <w:rPr>
      <w:rFonts w:ascii="宋体" w:hAnsi="宋体" w:cs="宋体"/>
      <w:sz w:val="24"/>
      <w:szCs w:val="24"/>
    </w:rPr>
  </w:style>
  <w:style w:type="paragraph" w:customStyle="1" w:styleId="3">
    <w:name w:val="修订3"/>
    <w:uiPriority w:val="99"/>
    <w:qFormat/>
    <w:rPr>
      <w:rFonts w:ascii="宋体" w:hAnsi="宋体" w:cs="宋体"/>
      <w:sz w:val="24"/>
      <w:szCs w:val="24"/>
    </w:rPr>
  </w:style>
  <w:style w:type="character" w:customStyle="1" w:styleId="a6">
    <w:name w:val="日期 字符"/>
    <w:basedOn w:val="a0"/>
    <w:link w:val="a5"/>
    <w:uiPriority w:val="99"/>
    <w:qFormat/>
    <w:rPr>
      <w:rFonts w:ascii="宋体" w:hAnsi="宋体" w:cs="宋体"/>
      <w:sz w:val="24"/>
      <w:szCs w:val="24"/>
    </w:rPr>
  </w:style>
  <w:style w:type="paragraph" w:customStyle="1" w:styleId="4">
    <w:name w:val="修订4"/>
    <w:uiPriority w:val="99"/>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6">
    <w:name w:val="修订6"/>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宋体" w:hAnsi="宋体" w:cs="宋体"/>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宋体" w:hAnsi="宋体" w:cs="宋体"/>
      <w:b/>
      <w:bCs/>
      <w:sz w:val="28"/>
      <w:szCs w:val="28"/>
    </w:rPr>
  </w:style>
  <w:style w:type="paragraph" w:customStyle="1" w:styleId="8">
    <w:name w:val="修订8"/>
    <w:hidden/>
    <w:uiPriority w:val="99"/>
    <w:unhideWhenUsed/>
    <w:qFormat/>
    <w:rPr>
      <w:rFonts w:ascii="宋体" w:hAnsi="宋体" w:cs="宋体"/>
      <w:sz w:val="24"/>
      <w:szCs w:val="24"/>
    </w:rPr>
  </w:style>
  <w:style w:type="paragraph" w:customStyle="1" w:styleId="9">
    <w:name w:val="修订9"/>
    <w:hidden/>
    <w:uiPriority w:val="99"/>
    <w:unhideWhenUsed/>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eibo.com/ccfa201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1C151-C1C0-47A3-9789-292D9F09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640</Words>
  <Characters>3653</Characters>
  <Application>Microsoft Office Word</Application>
  <DocSecurity>0</DocSecurity>
  <Lines>30</Lines>
  <Paragraphs>8</Paragraphs>
  <ScaleCrop>false</ScaleCrop>
  <Company>Microsoft</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军锋 王</cp:lastModifiedBy>
  <cp:revision>91</cp:revision>
  <dcterms:created xsi:type="dcterms:W3CDTF">2025-06-12T09:13:00Z</dcterms:created>
  <dcterms:modified xsi:type="dcterms:W3CDTF">2025-06-26T09:13:00Z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80D38621F361411B87D2270F302E4851_13</vt:lpwstr>
  </property>
  <property fmtid="{D5CDD505-2E9C-101B-9397-08002B2CF9AE}" pid="4" name="KSOTemplateDocerSaveRecord">
    <vt:lpwstr>eyJoZGlkIjoiMDI5YTM4ZGJiYzI0ODZmOGRkNDkyYjZhZjA1NTMxNzgiLCJ1c2VySWQiOiIzNTU0NDA1NzAifQ==</vt:lpwstr>
  </property>
</Properties>
</file>