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3D" w:rsidRDefault="008C003D">
      <w:pPr>
        <w:spacing w:line="360" w:lineRule="auto"/>
        <w:jc w:val="both"/>
        <w:rPr>
          <w:rFonts w:asciiTheme="minorEastAsia" w:eastAsiaTheme="minorEastAsia" w:hAnsiTheme="minorEastAsia"/>
        </w:rPr>
      </w:pPr>
    </w:p>
    <w:p w:rsidR="008C003D" w:rsidRDefault="00493A90">
      <w:pPr>
        <w:spacing w:line="360" w:lineRule="auto"/>
        <w:jc w:val="both"/>
        <w:rPr>
          <w:rFonts w:asciiTheme="minorEastAsia" w:eastAsiaTheme="minorEastAsia" w:hAnsiTheme="minorEastAsia"/>
        </w:rPr>
      </w:pPr>
      <w:bookmarkStart w:id="0" w:name="OLE_LINK36"/>
      <w:bookmarkStart w:id="1" w:name="OLE_LINK34"/>
      <w:bookmarkStart w:id="2" w:name="OLE_LINK55"/>
      <w:bookmarkStart w:id="3" w:name="OLE_LINK51"/>
      <w:bookmarkStart w:id="4" w:name="OLE_LINK47"/>
      <w:bookmarkStart w:id="5" w:name="OLE_LINK11"/>
      <w:bookmarkStart w:id="6" w:name="OLE_LINK12"/>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8C003D" w:rsidRDefault="00493A90">
      <w:pPr>
        <w:spacing w:line="360" w:lineRule="auto"/>
        <w:jc w:val="both"/>
        <w:rPr>
          <w:rFonts w:asciiTheme="minorEastAsia" w:eastAsiaTheme="minorEastAsia" w:hAnsiTheme="minorEastAsia"/>
        </w:rPr>
      </w:pPr>
      <w:bookmarkStart w:id="7" w:name="OLE_LINK7"/>
      <w:bookmarkStart w:id="8" w:name="OLE_LINK83"/>
      <w:bookmarkStart w:id="9" w:name="OLE_LINK72"/>
      <w:bookmarkStart w:id="10" w:name="OLE_LINK33"/>
      <w:bookmarkStart w:id="11" w:name="OLE_LINK86"/>
      <w:r>
        <w:rPr>
          <w:rFonts w:asciiTheme="minorEastAsia" w:eastAsiaTheme="minorEastAsia" w:hAnsiTheme="minorEastAsia" w:hint="eastAsia"/>
        </w:rPr>
        <w:t>中国化纤手机报</w:t>
      </w:r>
      <w:r>
        <w:rPr>
          <w:rFonts w:asciiTheme="minorEastAsia" w:eastAsiaTheme="minorEastAsia" w:hAnsiTheme="minorEastAsia" w:hint="eastAsia"/>
        </w:rPr>
        <w:t>2024</w:t>
      </w:r>
      <w:r>
        <w:rPr>
          <w:rFonts w:asciiTheme="minorEastAsia" w:eastAsiaTheme="minorEastAsia" w:hAnsiTheme="minorEastAsia" w:hint="eastAsia"/>
        </w:rPr>
        <w:t>年第</w:t>
      </w:r>
      <w:r>
        <w:rPr>
          <w:rFonts w:asciiTheme="minorEastAsia" w:eastAsiaTheme="minorEastAsia" w:hAnsiTheme="minorEastAsia" w:hint="eastAsia"/>
        </w:rPr>
        <w:t>12</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690</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8C003D" w:rsidRDefault="008C003D">
      <w:pPr>
        <w:spacing w:line="360" w:lineRule="auto"/>
        <w:jc w:val="both"/>
        <w:rPr>
          <w:rFonts w:asciiTheme="minorEastAsia" w:eastAsiaTheme="minorEastAsia" w:hAnsiTheme="minorEastAsia"/>
        </w:rPr>
      </w:pP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2024</w:t>
      </w:r>
      <w:r>
        <w:rPr>
          <w:rFonts w:asciiTheme="minorEastAsia" w:eastAsiaTheme="minorEastAsia" w:hAnsiTheme="minorEastAsia" w:hint="eastAsia"/>
        </w:rPr>
        <w:t>年</w:t>
      </w:r>
      <w:r>
        <w:rPr>
          <w:rFonts w:asciiTheme="minorEastAsia" w:eastAsiaTheme="minorEastAsia" w:hAnsiTheme="minorEastAsia" w:hint="eastAsia"/>
        </w:rPr>
        <w:t>4</w:t>
      </w:r>
      <w:r>
        <w:rPr>
          <w:rFonts w:asciiTheme="minorEastAsia" w:eastAsiaTheme="minorEastAsia" w:hAnsiTheme="minorEastAsia" w:hint="eastAsia"/>
        </w:rPr>
        <w:t>月</w:t>
      </w:r>
      <w:r>
        <w:rPr>
          <w:rFonts w:asciiTheme="minorEastAsia" w:eastAsiaTheme="minorEastAsia" w:hAnsiTheme="minorEastAsia" w:hint="eastAsia"/>
        </w:rPr>
        <w:t>11</w:t>
      </w:r>
      <w:r>
        <w:rPr>
          <w:rFonts w:asciiTheme="minorEastAsia" w:eastAsiaTheme="minorEastAsia" w:hAnsiTheme="minorEastAsia" w:hint="eastAsia"/>
        </w:rPr>
        <w:t>日</w:t>
      </w:r>
      <w:r>
        <w:rPr>
          <w:rFonts w:asciiTheme="minorEastAsia" w:eastAsiaTheme="minorEastAsia" w:hAnsiTheme="minorEastAsia" w:hint="eastAsia"/>
        </w:rPr>
        <w:t xml:space="preserve"> </w:t>
      </w:r>
      <w:r>
        <w:rPr>
          <w:rFonts w:asciiTheme="minorEastAsia" w:eastAsiaTheme="minorEastAsia" w:hAnsiTheme="minorEastAsia" w:hint="eastAsia"/>
        </w:rPr>
        <w:t>星期四</w:t>
      </w: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d"/>
            <w:rFonts w:asciiTheme="minorEastAsia" w:eastAsiaTheme="minorEastAsia" w:hAnsiTheme="minorEastAsia" w:hint="eastAsia"/>
          </w:rPr>
          <w:t>www.ccfei.com</w:t>
        </w:r>
      </w:hyperlink>
    </w:p>
    <w:p w:rsidR="008C003D" w:rsidRDefault="008C003D">
      <w:pPr>
        <w:spacing w:line="360" w:lineRule="auto"/>
        <w:jc w:val="both"/>
        <w:rPr>
          <w:rFonts w:asciiTheme="minorEastAsia" w:eastAsiaTheme="minorEastAsia" w:hAnsiTheme="minorEastAsia"/>
        </w:rPr>
      </w:pPr>
      <w:hyperlink r:id="rId10" w:history="1">
        <w:bookmarkStart w:id="12" w:name="OLE_LINK2"/>
        <w:r w:rsidR="00493A90">
          <w:rPr>
            <w:rStyle w:val="ad"/>
            <w:rFonts w:asciiTheme="minorEastAsia" w:eastAsiaTheme="minorEastAsia" w:hAnsiTheme="minorEastAsia" w:hint="eastAsia"/>
          </w:rPr>
          <w:t>h</w:t>
        </w:r>
        <w:bookmarkEnd w:id="12"/>
        <w:r w:rsidR="00493A90">
          <w:rPr>
            <w:rStyle w:val="ad"/>
            <w:rFonts w:asciiTheme="minorEastAsia" w:eastAsiaTheme="minorEastAsia" w:hAnsiTheme="minorEastAsia" w:hint="eastAsia"/>
          </w:rPr>
          <w:t>ttp://weibo.com/ccfa2012</w:t>
        </w:r>
      </w:hyperlink>
    </w:p>
    <w:p w:rsidR="008C003D" w:rsidRDefault="008C003D">
      <w:pPr>
        <w:spacing w:line="360" w:lineRule="auto"/>
        <w:jc w:val="both"/>
        <w:rPr>
          <w:rFonts w:asciiTheme="minorEastAsia" w:eastAsiaTheme="minorEastAsia" w:hAnsiTheme="minorEastAsia"/>
        </w:rPr>
      </w:pPr>
    </w:p>
    <w:p w:rsidR="008C003D" w:rsidRDefault="00493A90">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8C003D" w:rsidRDefault="00493A90">
      <w:pPr>
        <w:tabs>
          <w:tab w:val="left" w:pos="6799"/>
        </w:tabs>
        <w:spacing w:line="360" w:lineRule="auto"/>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2024</w:t>
      </w:r>
      <w:r>
        <w:rPr>
          <w:rFonts w:asciiTheme="minorEastAsia" w:eastAsiaTheme="minorEastAsia" w:hAnsiTheme="minorEastAsia"/>
        </w:rPr>
        <w:t>年度中国纺联科技奖</w:t>
      </w:r>
      <w:r>
        <w:rPr>
          <w:rFonts w:asciiTheme="minorEastAsia" w:eastAsiaTheme="minorEastAsia" w:hAnsiTheme="minorEastAsia" w:hint="eastAsia"/>
        </w:rPr>
        <w:t>开始</w:t>
      </w:r>
      <w:r>
        <w:rPr>
          <w:rFonts w:asciiTheme="minorEastAsia" w:eastAsiaTheme="minorEastAsia" w:hAnsiTheme="minorEastAsia"/>
        </w:rPr>
        <w:t>申报</w:t>
      </w: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●《节水型企业</w:t>
      </w:r>
      <w:r>
        <w:rPr>
          <w:rFonts w:asciiTheme="minorEastAsia" w:eastAsiaTheme="minorEastAsia" w:hAnsiTheme="minorEastAsia"/>
        </w:rPr>
        <w:t xml:space="preserve"> </w:t>
      </w:r>
      <w:r>
        <w:rPr>
          <w:rFonts w:asciiTheme="minorEastAsia" w:eastAsiaTheme="minorEastAsia" w:hAnsiTheme="minorEastAsia"/>
        </w:rPr>
        <w:t>化学纤维行业</w:t>
      </w:r>
      <w:r>
        <w:rPr>
          <w:rFonts w:asciiTheme="minorEastAsia" w:eastAsiaTheme="minorEastAsia" w:hAnsiTheme="minorEastAsia"/>
        </w:rPr>
        <w:t xml:space="preserve"> </w:t>
      </w:r>
      <w:r>
        <w:rPr>
          <w:rFonts w:asciiTheme="minorEastAsia" w:eastAsiaTheme="minorEastAsia" w:hAnsiTheme="minorEastAsia"/>
        </w:rPr>
        <w:t>第</w:t>
      </w:r>
      <w:r>
        <w:rPr>
          <w:rFonts w:asciiTheme="minorEastAsia" w:eastAsiaTheme="minorEastAsia" w:hAnsiTheme="minorEastAsia"/>
        </w:rPr>
        <w:t>5</w:t>
      </w:r>
      <w:r>
        <w:rPr>
          <w:rFonts w:asciiTheme="minorEastAsia" w:eastAsiaTheme="minorEastAsia" w:hAnsiTheme="minorEastAsia"/>
        </w:rPr>
        <w:t>部分：维纶》行业标准讨论会在京召开</w:t>
      </w: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2024</w:t>
      </w:r>
      <w:r>
        <w:rPr>
          <w:rFonts w:asciiTheme="minorEastAsia" w:eastAsiaTheme="minorEastAsia" w:hAnsiTheme="minorEastAsia"/>
        </w:rPr>
        <w:t>年纺织行业拟上市企业调查摸底工作</w:t>
      </w:r>
      <w:r>
        <w:rPr>
          <w:rFonts w:asciiTheme="minorEastAsia" w:eastAsiaTheme="minorEastAsia" w:hAnsiTheme="minorEastAsia" w:hint="eastAsia"/>
        </w:rPr>
        <w:t>正在进行</w:t>
      </w: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w:t>
      </w:r>
      <w:r>
        <w:rPr>
          <w:rFonts w:asciiTheme="minorEastAsia" w:eastAsiaTheme="minorEastAsia" w:hAnsiTheme="minorEastAsia"/>
        </w:rPr>
        <w:t>PTA</w:t>
      </w:r>
      <w:r>
        <w:rPr>
          <w:rFonts w:asciiTheme="minorEastAsia" w:eastAsiaTheme="minorEastAsia" w:hAnsiTheme="minorEastAsia"/>
        </w:rPr>
        <w:t>及涤纶短纤行业创新发展大会（维都利</w:t>
      </w:r>
      <w:r>
        <w:rPr>
          <w:rFonts w:asciiTheme="minorEastAsia" w:eastAsiaTheme="minorEastAsia" w:hAnsiTheme="minorEastAsia"/>
        </w:rPr>
        <w:t>2024</w:t>
      </w:r>
      <w:r>
        <w:rPr>
          <w:rFonts w:asciiTheme="minorEastAsia" w:eastAsiaTheme="minorEastAsia" w:hAnsiTheme="minorEastAsia"/>
        </w:rPr>
        <w:t>）</w:t>
      </w:r>
      <w:r>
        <w:rPr>
          <w:rFonts w:asciiTheme="minorEastAsia" w:eastAsiaTheme="minorEastAsia" w:hAnsiTheme="minorEastAsia" w:hint="eastAsia"/>
        </w:rPr>
        <w:t>将在</w:t>
      </w:r>
      <w:r>
        <w:rPr>
          <w:rFonts w:asciiTheme="minorEastAsia" w:eastAsiaTheme="minorEastAsia" w:hAnsiTheme="minorEastAsia"/>
        </w:rPr>
        <w:t>温州</w:t>
      </w:r>
      <w:r>
        <w:rPr>
          <w:rFonts w:asciiTheme="minorEastAsia" w:eastAsiaTheme="minorEastAsia" w:hAnsiTheme="minorEastAsia" w:hint="eastAsia"/>
        </w:rPr>
        <w:t>召开</w:t>
      </w: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●中复神鹰</w:t>
      </w:r>
      <w:r>
        <w:rPr>
          <w:rFonts w:asciiTheme="minorEastAsia" w:eastAsiaTheme="minorEastAsia" w:hAnsiTheme="minorEastAsia" w:hint="eastAsia"/>
        </w:rPr>
        <w:t>-</w:t>
      </w:r>
      <w:r>
        <w:rPr>
          <w:rFonts w:asciiTheme="minorEastAsia" w:eastAsiaTheme="minorEastAsia" w:hAnsiTheme="minorEastAsia"/>
        </w:rPr>
        <w:t>2024</w:t>
      </w:r>
      <w:r>
        <w:rPr>
          <w:rFonts w:asciiTheme="minorEastAsia" w:eastAsiaTheme="minorEastAsia" w:hAnsiTheme="minorEastAsia"/>
        </w:rPr>
        <w:t>国际高性能纤维及复合材料高端论坛即将召开</w:t>
      </w:r>
    </w:p>
    <w:p w:rsidR="008C003D" w:rsidRDefault="00493A90">
      <w:pPr>
        <w:spacing w:line="360" w:lineRule="auto"/>
        <w:jc w:val="both"/>
        <w:rPr>
          <w:rFonts w:asciiTheme="minorEastAsia" w:eastAsiaTheme="minorEastAsia" w:hAnsiTheme="minorEastAsia"/>
          <w:b/>
        </w:rPr>
      </w:pPr>
      <w:r>
        <w:rPr>
          <w:rFonts w:asciiTheme="minorEastAsia" w:eastAsiaTheme="minorEastAsia" w:hAnsiTheme="minorEastAsia" w:hint="eastAsia"/>
        </w:rPr>
        <w:t>●工信部等七部门联合印发《推动工业领域设备更新实施方案》</w:t>
      </w:r>
    </w:p>
    <w:p w:rsidR="008C003D" w:rsidRDefault="008C003D">
      <w:pPr>
        <w:adjustRightInd w:val="0"/>
        <w:snapToGrid w:val="0"/>
        <w:spacing w:line="360" w:lineRule="auto"/>
      </w:pPr>
    </w:p>
    <w:p w:rsidR="008C003D" w:rsidRDefault="00493A90">
      <w:pPr>
        <w:widowControl w:val="0"/>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【行业动态】</w:t>
      </w: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2024</w:t>
      </w:r>
      <w:r>
        <w:rPr>
          <w:rFonts w:asciiTheme="minorEastAsia" w:eastAsiaTheme="minorEastAsia" w:hAnsiTheme="minorEastAsia"/>
        </w:rPr>
        <w:t>年度中国纺联科技奖</w:t>
      </w:r>
      <w:r>
        <w:rPr>
          <w:rFonts w:asciiTheme="minorEastAsia" w:eastAsiaTheme="minorEastAsia" w:hAnsiTheme="minorEastAsia" w:hint="eastAsia"/>
        </w:rPr>
        <w:t>开始</w:t>
      </w:r>
      <w:r>
        <w:rPr>
          <w:rFonts w:asciiTheme="minorEastAsia" w:eastAsiaTheme="minorEastAsia" w:hAnsiTheme="minorEastAsia"/>
        </w:rPr>
        <w:t>申报</w:t>
      </w:r>
    </w:p>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t>--------</w:t>
      </w: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rPr>
        <w:t>2024</w:t>
      </w:r>
      <w:r>
        <w:rPr>
          <w:rFonts w:asciiTheme="minorEastAsia" w:eastAsiaTheme="minorEastAsia" w:hAnsiTheme="minorEastAsia"/>
        </w:rPr>
        <w:t>年度中国纺联科技奖</w:t>
      </w:r>
      <w:r>
        <w:rPr>
          <w:rFonts w:asciiTheme="minorEastAsia" w:eastAsiaTheme="minorEastAsia" w:hAnsiTheme="minorEastAsia" w:hint="eastAsia"/>
        </w:rPr>
        <w:t>开始</w:t>
      </w:r>
      <w:r>
        <w:rPr>
          <w:rFonts w:asciiTheme="minorEastAsia" w:eastAsiaTheme="minorEastAsia" w:hAnsiTheme="minorEastAsia"/>
        </w:rPr>
        <w:t>申报</w:t>
      </w:r>
      <w:r>
        <w:rPr>
          <w:rFonts w:asciiTheme="minorEastAsia" w:eastAsiaTheme="minorEastAsia" w:hAnsiTheme="minorEastAsia" w:hint="eastAsia"/>
        </w:rPr>
        <w:t>，</w:t>
      </w:r>
      <w:r>
        <w:rPr>
          <w:rFonts w:asciiTheme="minorEastAsia" w:eastAsiaTheme="minorEastAsia" w:hAnsiTheme="minorEastAsia"/>
        </w:rPr>
        <w:t>本次受理自然科学奖、技术发明奖和科技进步奖申报项目为</w:t>
      </w:r>
      <w:r>
        <w:rPr>
          <w:rFonts w:asciiTheme="minorEastAsia" w:eastAsiaTheme="minorEastAsia" w:hAnsiTheme="minorEastAsia"/>
        </w:rPr>
        <w:t>2019</w:t>
      </w:r>
      <w:r>
        <w:rPr>
          <w:rFonts w:asciiTheme="minorEastAsia" w:eastAsiaTheme="minorEastAsia" w:hAnsiTheme="minorEastAsia"/>
        </w:rPr>
        <w:t>年以来通过地市级以上政府相关部门或中国纺联组织</w:t>
      </w:r>
      <w:r>
        <w:rPr>
          <w:rFonts w:asciiTheme="minorEastAsia" w:eastAsiaTheme="minorEastAsia" w:hAnsiTheme="minorEastAsia"/>
        </w:rPr>
        <w:t>鉴定、验收的项目。自然科学奖项目主要论著已在国内外公开发行的学术刊物上发表或者作为学术专著出版二年以上，其重要科学结论已为国内外同行在重要国际学术会议、公开发行的学术刊物，以及学术专著所正面引用或者应用。技术发明奖和科技进步奖项目至少经过一年以上实施应用。涉密项目不予受理。</w:t>
      </w:r>
      <w:r>
        <w:rPr>
          <w:rFonts w:asciiTheme="minorEastAsia" w:eastAsiaTheme="minorEastAsia" w:hAnsiTheme="minorEastAsia" w:hint="eastAsia"/>
        </w:rPr>
        <w:t>网络填报截止时间：</w:t>
      </w:r>
      <w:r>
        <w:rPr>
          <w:rFonts w:asciiTheme="minorEastAsia" w:eastAsiaTheme="minorEastAsia" w:hAnsiTheme="minorEastAsia"/>
        </w:rPr>
        <w:t>2024</w:t>
      </w:r>
      <w:r>
        <w:rPr>
          <w:rFonts w:asciiTheme="minorEastAsia" w:eastAsiaTheme="minorEastAsia" w:hAnsiTheme="minorEastAsia"/>
        </w:rPr>
        <w:t>年</w:t>
      </w:r>
      <w:r>
        <w:rPr>
          <w:rFonts w:asciiTheme="minorEastAsia" w:eastAsiaTheme="minorEastAsia" w:hAnsiTheme="minorEastAsia"/>
        </w:rPr>
        <w:t>7</w:t>
      </w:r>
      <w:r>
        <w:rPr>
          <w:rFonts w:asciiTheme="minorEastAsia" w:eastAsiaTheme="minorEastAsia" w:hAnsiTheme="minorEastAsia"/>
        </w:rPr>
        <w:t>月</w:t>
      </w:r>
      <w:r>
        <w:rPr>
          <w:rFonts w:asciiTheme="minorEastAsia" w:eastAsiaTheme="minorEastAsia" w:hAnsiTheme="minorEastAsia"/>
        </w:rPr>
        <w:t>5</w:t>
      </w:r>
      <w:r>
        <w:rPr>
          <w:rFonts w:asciiTheme="minorEastAsia" w:eastAsiaTheme="minorEastAsia" w:hAnsiTheme="minorEastAsia"/>
        </w:rPr>
        <w:t>日</w:t>
      </w:r>
      <w:r>
        <w:rPr>
          <w:rFonts w:asciiTheme="minorEastAsia" w:eastAsiaTheme="minorEastAsia" w:hAnsiTheme="minorEastAsia"/>
        </w:rPr>
        <w:t>12:00</w:t>
      </w:r>
      <w:r>
        <w:rPr>
          <w:rFonts w:asciiTheme="minorEastAsia" w:eastAsiaTheme="minorEastAsia" w:hAnsiTheme="minorEastAsia" w:hint="eastAsia"/>
        </w:rPr>
        <w:t>；</w:t>
      </w:r>
      <w:r>
        <w:rPr>
          <w:rFonts w:asciiTheme="minorEastAsia" w:eastAsiaTheme="minorEastAsia" w:hAnsiTheme="minorEastAsia"/>
        </w:rPr>
        <w:t>书面材料截止时间：</w:t>
      </w:r>
      <w:r>
        <w:rPr>
          <w:rFonts w:asciiTheme="minorEastAsia" w:eastAsiaTheme="minorEastAsia" w:hAnsiTheme="minorEastAsia"/>
        </w:rPr>
        <w:t>2024</w:t>
      </w:r>
      <w:r>
        <w:rPr>
          <w:rFonts w:asciiTheme="minorEastAsia" w:eastAsiaTheme="minorEastAsia" w:hAnsiTheme="minorEastAsia"/>
        </w:rPr>
        <w:t>年</w:t>
      </w:r>
      <w:r>
        <w:rPr>
          <w:rFonts w:asciiTheme="minorEastAsia" w:eastAsiaTheme="minorEastAsia" w:hAnsiTheme="minorEastAsia"/>
        </w:rPr>
        <w:t>7</w:t>
      </w:r>
      <w:r>
        <w:rPr>
          <w:rFonts w:asciiTheme="minorEastAsia" w:eastAsiaTheme="minorEastAsia" w:hAnsiTheme="minorEastAsia"/>
        </w:rPr>
        <w:t>月</w:t>
      </w:r>
      <w:r>
        <w:rPr>
          <w:rFonts w:asciiTheme="minorEastAsia" w:eastAsiaTheme="minorEastAsia" w:hAnsiTheme="minorEastAsia"/>
        </w:rPr>
        <w:t>15</w:t>
      </w:r>
      <w:r>
        <w:rPr>
          <w:rFonts w:asciiTheme="minorEastAsia" w:eastAsiaTheme="minorEastAsia" w:hAnsiTheme="minorEastAsia"/>
        </w:rPr>
        <w:t>日</w:t>
      </w:r>
      <w:r>
        <w:rPr>
          <w:rFonts w:asciiTheme="minorEastAsia" w:eastAsiaTheme="minorEastAsia" w:hAnsiTheme="minorEastAsia" w:hint="eastAsia"/>
        </w:rPr>
        <w:t>。化纤行业项目请咨询中国化纤协会科技部袁野</w:t>
      </w:r>
      <w:r>
        <w:rPr>
          <w:rFonts w:asciiTheme="minorEastAsia" w:eastAsiaTheme="minorEastAsia" w:hAnsiTheme="minorEastAsia"/>
        </w:rPr>
        <w:t>15117955830</w:t>
      </w:r>
      <w:r>
        <w:rPr>
          <w:rFonts w:asciiTheme="minorEastAsia" w:eastAsiaTheme="minorEastAsia" w:hAnsiTheme="minorEastAsia" w:hint="eastAsia"/>
        </w:rPr>
        <w:t>。</w:t>
      </w:r>
    </w:p>
    <w:p w:rsidR="008C003D" w:rsidRDefault="008C003D">
      <w:pPr>
        <w:widowControl w:val="0"/>
        <w:spacing w:line="360" w:lineRule="auto"/>
        <w:jc w:val="both"/>
        <w:rPr>
          <w:rFonts w:asciiTheme="minorEastAsia" w:eastAsiaTheme="minorEastAsia" w:hAnsiTheme="minorEastAsia"/>
        </w:rPr>
      </w:pPr>
    </w:p>
    <w:p w:rsidR="008C003D" w:rsidRDefault="00493A90">
      <w:r>
        <w:rPr>
          <w:rFonts w:asciiTheme="minorEastAsia" w:eastAsiaTheme="minorEastAsia" w:hAnsiTheme="minorEastAsia" w:hint="eastAsia"/>
        </w:rPr>
        <w:t>●《节水型企业</w:t>
      </w:r>
      <w:r>
        <w:rPr>
          <w:rFonts w:asciiTheme="minorEastAsia" w:eastAsiaTheme="minorEastAsia" w:hAnsiTheme="minorEastAsia"/>
        </w:rPr>
        <w:t xml:space="preserve"> </w:t>
      </w:r>
      <w:r>
        <w:rPr>
          <w:rFonts w:asciiTheme="minorEastAsia" w:eastAsiaTheme="minorEastAsia" w:hAnsiTheme="minorEastAsia"/>
        </w:rPr>
        <w:t>化学纤维行业</w:t>
      </w:r>
      <w:r>
        <w:rPr>
          <w:rFonts w:asciiTheme="minorEastAsia" w:eastAsiaTheme="minorEastAsia" w:hAnsiTheme="minorEastAsia"/>
        </w:rPr>
        <w:t xml:space="preserve"> </w:t>
      </w:r>
      <w:r>
        <w:rPr>
          <w:rFonts w:asciiTheme="minorEastAsia" w:eastAsiaTheme="minorEastAsia" w:hAnsiTheme="minorEastAsia"/>
        </w:rPr>
        <w:t>第</w:t>
      </w:r>
      <w:r>
        <w:rPr>
          <w:rFonts w:asciiTheme="minorEastAsia" w:eastAsiaTheme="minorEastAsia" w:hAnsiTheme="minorEastAsia"/>
        </w:rPr>
        <w:t>5</w:t>
      </w:r>
      <w:r>
        <w:rPr>
          <w:rFonts w:asciiTheme="minorEastAsia" w:eastAsiaTheme="minorEastAsia" w:hAnsiTheme="minorEastAsia"/>
        </w:rPr>
        <w:t>部分：维纶》行业标准讨论会在京召开</w:t>
      </w:r>
    </w:p>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t>--------</w:t>
      </w:r>
    </w:p>
    <w:p w:rsidR="008C003D" w:rsidRDefault="00493A90">
      <w:pPr>
        <w:spacing w:line="360" w:lineRule="auto"/>
      </w:pPr>
      <w:r>
        <w:t>4</w:t>
      </w:r>
      <w:r>
        <w:t>月</w:t>
      </w:r>
      <w:r>
        <w:t>7</w:t>
      </w:r>
      <w:r>
        <w:t>日</w:t>
      </w:r>
      <w:r>
        <w:rPr>
          <w:rFonts w:hint="eastAsia"/>
        </w:rPr>
        <w:t>，</w:t>
      </w:r>
      <w:r>
        <w:t>中国化纤协会在北京组织召开了</w:t>
      </w:r>
      <w:r>
        <w:rPr>
          <w:rFonts w:hint="eastAsia"/>
        </w:rPr>
        <w:t>《节水型企业</w:t>
      </w:r>
      <w:r>
        <w:t xml:space="preserve"> </w:t>
      </w:r>
      <w:r>
        <w:t>化学纤维行业</w:t>
      </w:r>
      <w:r>
        <w:t xml:space="preserve"> </w:t>
      </w:r>
      <w:r>
        <w:t>第</w:t>
      </w:r>
      <w:r>
        <w:t>5</w:t>
      </w:r>
      <w:r>
        <w:t>部分：维纶》行业标准专家讨论会。</w:t>
      </w:r>
      <w:r>
        <w:rPr>
          <w:rFonts w:hint="eastAsia"/>
        </w:rPr>
        <w:t>中国化纤协会会长陈新伟、副会长靳高岭，中国纺联产业部副主任程晧以及来自维纶企业的专家</w:t>
      </w:r>
      <w:r>
        <w:rPr>
          <w:rFonts w:hint="eastAsia"/>
        </w:rPr>
        <w:t>参会</w:t>
      </w:r>
      <w:r>
        <w:rPr>
          <w:rFonts w:hint="eastAsia"/>
        </w:rPr>
        <w:t>。陈新伟表示，近年来维纶企业坚持聚焦市场需求、不断开拓创新工作，围绕新材料、新产品、装置技术升级加大研发，持续开发推广高端化产品，喜见行业成果，</w:t>
      </w:r>
      <w:r>
        <w:t>希望本次讨论会对行标的内容制定及行业未来绿色发展起到积极的推动作用。与会企业专家对《节水型企业</w:t>
      </w:r>
      <w:r>
        <w:t xml:space="preserve"> </w:t>
      </w:r>
      <w:r>
        <w:t>化学纤维行业</w:t>
      </w:r>
      <w:r>
        <w:t xml:space="preserve"> </w:t>
      </w:r>
      <w:r>
        <w:t>第</w:t>
      </w:r>
      <w:r>
        <w:t>5</w:t>
      </w:r>
      <w:r>
        <w:t>部分：维纶》行业标准编制说明以及《节水型企业</w:t>
      </w:r>
      <w:r>
        <w:t xml:space="preserve"> </w:t>
      </w:r>
      <w:r>
        <w:t>化学纤维行业</w:t>
      </w:r>
      <w:r>
        <w:t xml:space="preserve"> </w:t>
      </w:r>
      <w:r>
        <w:t>第</w:t>
      </w:r>
      <w:r>
        <w:t>5</w:t>
      </w:r>
      <w:r>
        <w:t>部分：维纶》提出了修改意见。针对范围、定义、不同产品及不同工艺的取水指标参考、技术考核指标及评分细则等方面的具体内容进行了充分讨论和交流。</w:t>
      </w:r>
    </w:p>
    <w:p w:rsidR="008C003D" w:rsidRDefault="008C003D">
      <w:pPr>
        <w:widowControl w:val="0"/>
        <w:spacing w:line="360" w:lineRule="auto"/>
        <w:jc w:val="both"/>
        <w:rPr>
          <w:rFonts w:asciiTheme="minorEastAsia" w:eastAsiaTheme="minorEastAsia" w:hAnsiTheme="minorEastAsia"/>
        </w:rPr>
      </w:pP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2024</w:t>
      </w:r>
      <w:r>
        <w:rPr>
          <w:rFonts w:asciiTheme="minorEastAsia" w:eastAsiaTheme="minorEastAsia" w:hAnsiTheme="minorEastAsia"/>
        </w:rPr>
        <w:t>年纺织行业拟上市企业调查摸底工作</w:t>
      </w:r>
      <w:r>
        <w:rPr>
          <w:rFonts w:asciiTheme="minorEastAsia" w:eastAsiaTheme="minorEastAsia" w:hAnsiTheme="minorEastAsia" w:hint="eastAsia"/>
        </w:rPr>
        <w:t>正在进行</w:t>
      </w:r>
    </w:p>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t>--------</w:t>
      </w: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rPr>
        <w:t>2024</w:t>
      </w:r>
      <w:r>
        <w:rPr>
          <w:rFonts w:asciiTheme="minorEastAsia" w:eastAsiaTheme="minorEastAsia" w:hAnsiTheme="minorEastAsia"/>
        </w:rPr>
        <w:t>年纺织行业拟上市企业调查摸底工作</w:t>
      </w:r>
      <w:r>
        <w:rPr>
          <w:rFonts w:asciiTheme="minorEastAsia" w:eastAsiaTheme="minorEastAsia" w:hAnsiTheme="minorEastAsia" w:hint="eastAsia"/>
        </w:rPr>
        <w:t>正在进行。调查对象为</w:t>
      </w:r>
      <w:r>
        <w:rPr>
          <w:rFonts w:asciiTheme="minorEastAsia" w:eastAsiaTheme="minorEastAsia" w:hAnsiTheme="minorEastAsia"/>
        </w:rPr>
        <w:t>列入</w:t>
      </w:r>
      <w:r>
        <w:rPr>
          <w:rFonts w:asciiTheme="minorEastAsia" w:eastAsiaTheme="minorEastAsia" w:hAnsiTheme="minorEastAsia"/>
        </w:rPr>
        <w:t>“</w:t>
      </w:r>
      <w:r>
        <w:rPr>
          <w:rFonts w:asciiTheme="minorEastAsia" w:eastAsiaTheme="minorEastAsia" w:hAnsiTheme="minorEastAsia"/>
        </w:rPr>
        <w:t>纺织行业重点培育拟上市企业推荐名单</w:t>
      </w:r>
      <w:r>
        <w:rPr>
          <w:rFonts w:asciiTheme="minorEastAsia" w:eastAsiaTheme="minorEastAsia" w:hAnsiTheme="minorEastAsia"/>
        </w:rPr>
        <w:t>”</w:t>
      </w:r>
      <w:r>
        <w:rPr>
          <w:rFonts w:asciiTheme="minorEastAsia" w:eastAsiaTheme="minorEastAsia" w:hAnsiTheme="minorEastAsia"/>
        </w:rPr>
        <w:t>的企业</w:t>
      </w:r>
      <w:r>
        <w:rPr>
          <w:rFonts w:asciiTheme="minorEastAsia" w:eastAsiaTheme="minorEastAsia" w:hAnsiTheme="minorEastAsia" w:hint="eastAsia"/>
        </w:rPr>
        <w:t>；</w:t>
      </w:r>
      <w:r>
        <w:rPr>
          <w:rFonts w:asciiTheme="minorEastAsia" w:eastAsiaTheme="minorEastAsia" w:hAnsiTheme="minorEastAsia"/>
        </w:rPr>
        <w:t>符合主板、创业板公开发行条件的企业</w:t>
      </w:r>
      <w:r>
        <w:rPr>
          <w:rFonts w:asciiTheme="minorEastAsia" w:eastAsiaTheme="minorEastAsia" w:hAnsiTheme="minorEastAsia" w:hint="eastAsia"/>
        </w:rPr>
        <w:t>；</w:t>
      </w:r>
      <w:r>
        <w:rPr>
          <w:rFonts w:asciiTheme="minorEastAsia" w:eastAsiaTheme="minorEastAsia" w:hAnsiTheme="minorEastAsia"/>
        </w:rPr>
        <w:t>符合科创板公开发行条件的企业</w:t>
      </w:r>
      <w:r>
        <w:rPr>
          <w:rFonts w:asciiTheme="minorEastAsia" w:eastAsiaTheme="minorEastAsia" w:hAnsiTheme="minorEastAsia" w:hint="eastAsia"/>
        </w:rPr>
        <w:t>；</w:t>
      </w:r>
      <w:r>
        <w:rPr>
          <w:rFonts w:asciiTheme="minorEastAsia" w:eastAsiaTheme="minorEastAsia" w:hAnsiTheme="minorEastAsia"/>
        </w:rPr>
        <w:t>符合北交所公开发行条件的企业或符合新三板创新层条件的企业</w:t>
      </w:r>
      <w:r>
        <w:rPr>
          <w:rFonts w:asciiTheme="minorEastAsia" w:eastAsiaTheme="minorEastAsia" w:hAnsiTheme="minorEastAsia" w:hint="eastAsia"/>
        </w:rPr>
        <w:t>；</w:t>
      </w:r>
      <w:r>
        <w:rPr>
          <w:rFonts w:asciiTheme="minorEastAsia" w:eastAsiaTheme="minorEastAsia" w:hAnsiTheme="minorEastAsia"/>
        </w:rPr>
        <w:t>符合国家产业政策，具有良好发展前景，属于《纺织行</w:t>
      </w:r>
      <w:r>
        <w:rPr>
          <w:rFonts w:asciiTheme="minorEastAsia" w:eastAsiaTheme="minorEastAsia" w:hAnsiTheme="minorEastAsia"/>
        </w:rPr>
        <w:t>业</w:t>
      </w:r>
      <w:r>
        <w:rPr>
          <w:rFonts w:asciiTheme="minorEastAsia" w:eastAsiaTheme="minorEastAsia" w:hAnsiTheme="minorEastAsia"/>
        </w:rPr>
        <w:t>“</w:t>
      </w:r>
      <w:r>
        <w:rPr>
          <w:rFonts w:asciiTheme="minorEastAsia" w:eastAsiaTheme="minorEastAsia" w:hAnsiTheme="minorEastAsia"/>
        </w:rPr>
        <w:t>十四五</w:t>
      </w:r>
      <w:r>
        <w:rPr>
          <w:rFonts w:asciiTheme="minorEastAsia" w:eastAsiaTheme="minorEastAsia" w:hAnsiTheme="minorEastAsia"/>
        </w:rPr>
        <w:t>”</w:t>
      </w:r>
      <w:r>
        <w:rPr>
          <w:rFonts w:asciiTheme="minorEastAsia" w:eastAsiaTheme="minorEastAsia" w:hAnsiTheme="minorEastAsia"/>
        </w:rPr>
        <w:t>发展纲要》的重点鼓励领域且有融资需求或上市目标的企业。截止时间：</w:t>
      </w:r>
      <w:r>
        <w:rPr>
          <w:rFonts w:asciiTheme="minorEastAsia" w:eastAsiaTheme="minorEastAsia" w:hAnsiTheme="minorEastAsia"/>
        </w:rPr>
        <w:t>4</w:t>
      </w:r>
      <w:r>
        <w:rPr>
          <w:rFonts w:asciiTheme="minorEastAsia" w:eastAsiaTheme="minorEastAsia" w:hAnsiTheme="minorEastAsia"/>
        </w:rPr>
        <w:t>月</w:t>
      </w:r>
      <w:r>
        <w:rPr>
          <w:rFonts w:asciiTheme="minorEastAsia" w:eastAsiaTheme="minorEastAsia" w:hAnsiTheme="minorEastAsia"/>
        </w:rPr>
        <w:t>25</w:t>
      </w:r>
      <w:r>
        <w:rPr>
          <w:rFonts w:asciiTheme="minorEastAsia" w:eastAsiaTheme="minorEastAsia" w:hAnsiTheme="minorEastAsia"/>
        </w:rPr>
        <w:t>日</w:t>
      </w:r>
      <w:r>
        <w:rPr>
          <w:rFonts w:asciiTheme="minorEastAsia" w:eastAsiaTheme="minorEastAsia" w:hAnsiTheme="minorEastAsia" w:hint="eastAsia"/>
        </w:rPr>
        <w:t>。化纤领域拟上市项目请咨询中国化纤协会科技部张子昕</w:t>
      </w:r>
      <w:r>
        <w:rPr>
          <w:rFonts w:asciiTheme="minorEastAsia" w:eastAsiaTheme="minorEastAsia" w:hAnsiTheme="minorEastAsia"/>
        </w:rPr>
        <w:t>18810090403</w:t>
      </w:r>
      <w:r>
        <w:rPr>
          <w:rFonts w:asciiTheme="minorEastAsia" w:eastAsiaTheme="minorEastAsia" w:hAnsiTheme="minorEastAsia" w:hint="eastAsia"/>
        </w:rPr>
        <w:t>。</w:t>
      </w:r>
    </w:p>
    <w:p w:rsidR="008C003D" w:rsidRDefault="008C003D">
      <w:pPr>
        <w:widowControl w:val="0"/>
        <w:spacing w:line="360" w:lineRule="auto"/>
        <w:jc w:val="both"/>
        <w:rPr>
          <w:rFonts w:asciiTheme="minorEastAsia" w:eastAsiaTheme="minorEastAsia" w:hAnsiTheme="minorEastAsia"/>
        </w:rPr>
      </w:pP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w:t>
      </w:r>
      <w:r>
        <w:rPr>
          <w:rFonts w:asciiTheme="minorEastAsia" w:eastAsiaTheme="minorEastAsia" w:hAnsiTheme="minorEastAsia"/>
        </w:rPr>
        <w:t>PTA</w:t>
      </w:r>
      <w:r>
        <w:rPr>
          <w:rFonts w:asciiTheme="minorEastAsia" w:eastAsiaTheme="minorEastAsia" w:hAnsiTheme="minorEastAsia"/>
        </w:rPr>
        <w:t>及涤纶短纤行业创新发展大会（维都利</w:t>
      </w:r>
      <w:r>
        <w:rPr>
          <w:rFonts w:asciiTheme="minorEastAsia" w:eastAsiaTheme="minorEastAsia" w:hAnsiTheme="minorEastAsia"/>
        </w:rPr>
        <w:t>2024</w:t>
      </w:r>
      <w:r>
        <w:rPr>
          <w:rFonts w:asciiTheme="minorEastAsia" w:eastAsiaTheme="minorEastAsia" w:hAnsiTheme="minorEastAsia"/>
        </w:rPr>
        <w:t>）</w:t>
      </w:r>
      <w:r>
        <w:rPr>
          <w:rFonts w:asciiTheme="minorEastAsia" w:eastAsiaTheme="minorEastAsia" w:hAnsiTheme="minorEastAsia" w:hint="eastAsia"/>
        </w:rPr>
        <w:t>将在</w:t>
      </w:r>
      <w:r>
        <w:rPr>
          <w:rFonts w:asciiTheme="minorEastAsia" w:eastAsiaTheme="minorEastAsia" w:hAnsiTheme="minorEastAsia"/>
        </w:rPr>
        <w:t>温州</w:t>
      </w:r>
      <w:r>
        <w:rPr>
          <w:rFonts w:asciiTheme="minorEastAsia" w:eastAsiaTheme="minorEastAsia" w:hAnsiTheme="minorEastAsia" w:hint="eastAsia"/>
        </w:rPr>
        <w:t>召开</w:t>
      </w: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中国化纤协会定于</w:t>
      </w:r>
      <w:r>
        <w:rPr>
          <w:rFonts w:asciiTheme="minorEastAsia" w:eastAsiaTheme="minorEastAsia" w:hAnsiTheme="minorEastAsia"/>
        </w:rPr>
        <w:t>2024</w:t>
      </w:r>
      <w:r>
        <w:rPr>
          <w:rFonts w:asciiTheme="minorEastAsia" w:eastAsiaTheme="minorEastAsia" w:hAnsiTheme="minorEastAsia"/>
        </w:rPr>
        <w:t>年</w:t>
      </w:r>
      <w:r>
        <w:rPr>
          <w:rFonts w:asciiTheme="minorEastAsia" w:eastAsiaTheme="minorEastAsia" w:hAnsiTheme="minorEastAsia"/>
        </w:rPr>
        <w:t>5</w:t>
      </w:r>
      <w:r>
        <w:rPr>
          <w:rFonts w:asciiTheme="minorEastAsia" w:eastAsiaTheme="minorEastAsia" w:hAnsiTheme="minorEastAsia"/>
        </w:rPr>
        <w:t>月</w:t>
      </w:r>
      <w:r>
        <w:rPr>
          <w:rFonts w:asciiTheme="minorEastAsia" w:eastAsiaTheme="minorEastAsia" w:hAnsiTheme="minorEastAsia"/>
        </w:rPr>
        <w:t>14-15</w:t>
      </w:r>
      <w:r>
        <w:rPr>
          <w:rFonts w:asciiTheme="minorEastAsia" w:eastAsiaTheme="minorEastAsia" w:hAnsiTheme="minorEastAsia"/>
        </w:rPr>
        <w:t>日在浙江温州召开</w:t>
      </w:r>
      <w:r>
        <w:rPr>
          <w:rFonts w:asciiTheme="minorEastAsia" w:eastAsiaTheme="minorEastAsia" w:hAnsiTheme="minorEastAsia"/>
        </w:rPr>
        <w:t>“</w:t>
      </w:r>
      <w:r>
        <w:rPr>
          <w:rFonts w:asciiTheme="minorEastAsia" w:eastAsiaTheme="minorEastAsia" w:hAnsiTheme="minorEastAsia"/>
        </w:rPr>
        <w:t>中国</w:t>
      </w:r>
      <w:r>
        <w:rPr>
          <w:rFonts w:asciiTheme="minorEastAsia" w:eastAsiaTheme="minorEastAsia" w:hAnsiTheme="minorEastAsia"/>
        </w:rPr>
        <w:t>PTA</w:t>
      </w:r>
      <w:r>
        <w:rPr>
          <w:rFonts w:asciiTheme="minorEastAsia" w:eastAsiaTheme="minorEastAsia" w:hAnsiTheme="minorEastAsia"/>
        </w:rPr>
        <w:t>及涤纶短纤行业创新发展大会（维都利</w:t>
      </w:r>
      <w:r>
        <w:rPr>
          <w:rFonts w:asciiTheme="minorEastAsia" w:eastAsiaTheme="minorEastAsia" w:hAnsiTheme="minorEastAsia"/>
        </w:rPr>
        <w:t>2024</w:t>
      </w:r>
      <w:r>
        <w:rPr>
          <w:rFonts w:asciiTheme="minorEastAsia" w:eastAsiaTheme="minorEastAsia" w:hAnsiTheme="minorEastAsia"/>
        </w:rPr>
        <w:t>）</w:t>
      </w:r>
      <w:r>
        <w:rPr>
          <w:rFonts w:asciiTheme="minorEastAsia" w:eastAsiaTheme="minorEastAsia" w:hAnsiTheme="minorEastAsia"/>
        </w:rPr>
        <w:t>”</w:t>
      </w:r>
      <w:r>
        <w:rPr>
          <w:rFonts w:asciiTheme="minorEastAsia" w:eastAsiaTheme="minorEastAsia" w:hAnsiTheme="minorEastAsia" w:hint="eastAsia"/>
        </w:rPr>
        <w:t>。设置了宏观经济发展形势与预测、纺织行业运行发展和国际贸易情况、聚酯产业链主要品种的运行回顾与展望、聚酯期货品种运行及服务产业情况、</w:t>
      </w:r>
      <w:r>
        <w:rPr>
          <w:rFonts w:asciiTheme="minorEastAsia" w:eastAsiaTheme="minorEastAsia" w:hAnsiTheme="minorEastAsia"/>
        </w:rPr>
        <w:t>PTA</w:t>
      </w:r>
      <w:r>
        <w:rPr>
          <w:rFonts w:asciiTheme="minorEastAsia" w:eastAsiaTheme="minorEastAsia" w:hAnsiTheme="minorEastAsia"/>
        </w:rPr>
        <w:t>产业链装</w:t>
      </w:r>
      <w:r>
        <w:rPr>
          <w:rFonts w:asciiTheme="minorEastAsia" w:eastAsiaTheme="minorEastAsia" w:hAnsiTheme="minorEastAsia"/>
        </w:rPr>
        <w:t>备技术发展和双碳战略推进情况</w:t>
      </w:r>
      <w:r>
        <w:rPr>
          <w:rFonts w:asciiTheme="minorEastAsia" w:eastAsiaTheme="minorEastAsia" w:hAnsiTheme="minorEastAsia" w:hint="eastAsia"/>
        </w:rPr>
        <w:t>等议题。</w:t>
      </w:r>
      <w:r>
        <w:rPr>
          <w:rFonts w:asciiTheme="minorEastAsia" w:eastAsiaTheme="minorEastAsia" w:hAnsiTheme="minorEastAsia"/>
        </w:rPr>
        <w:t>5</w:t>
      </w:r>
      <w:r>
        <w:rPr>
          <w:rFonts w:asciiTheme="minorEastAsia" w:eastAsiaTheme="minorEastAsia" w:hAnsiTheme="minorEastAsia"/>
        </w:rPr>
        <w:t>月</w:t>
      </w:r>
      <w:r>
        <w:rPr>
          <w:rFonts w:asciiTheme="minorEastAsia" w:eastAsiaTheme="minorEastAsia" w:hAnsiTheme="minorEastAsia"/>
        </w:rPr>
        <w:t>14</w:t>
      </w:r>
      <w:r>
        <w:rPr>
          <w:rFonts w:asciiTheme="minorEastAsia" w:eastAsiaTheme="minorEastAsia" w:hAnsiTheme="minorEastAsia"/>
        </w:rPr>
        <w:t>日</w:t>
      </w:r>
      <w:r>
        <w:rPr>
          <w:rFonts w:asciiTheme="minorEastAsia" w:eastAsiaTheme="minorEastAsia" w:hAnsiTheme="minorEastAsia" w:hint="eastAsia"/>
        </w:rPr>
        <w:t>举行“</w:t>
      </w:r>
      <w:r>
        <w:rPr>
          <w:rFonts w:asciiTheme="minorEastAsia" w:eastAsiaTheme="minorEastAsia" w:hAnsiTheme="minorEastAsia"/>
        </w:rPr>
        <w:t>2024</w:t>
      </w:r>
      <w:r>
        <w:rPr>
          <w:rFonts w:asciiTheme="minorEastAsia" w:eastAsiaTheme="minorEastAsia" w:hAnsiTheme="minorEastAsia"/>
        </w:rPr>
        <w:t>年中国化纤协会</w:t>
      </w:r>
      <w:r>
        <w:rPr>
          <w:rFonts w:asciiTheme="minorEastAsia" w:eastAsiaTheme="minorEastAsia" w:hAnsiTheme="minorEastAsia"/>
        </w:rPr>
        <w:t>PTA</w:t>
      </w:r>
      <w:r>
        <w:rPr>
          <w:rFonts w:asciiTheme="minorEastAsia" w:eastAsiaTheme="minorEastAsia" w:hAnsiTheme="minorEastAsia"/>
        </w:rPr>
        <w:t>分会年会</w:t>
      </w:r>
      <w:r>
        <w:rPr>
          <w:rFonts w:asciiTheme="minorEastAsia" w:eastAsiaTheme="minorEastAsia" w:hAnsiTheme="minorEastAsia" w:hint="eastAsia"/>
        </w:rPr>
        <w:t>”和“</w:t>
      </w:r>
      <w:r>
        <w:rPr>
          <w:rFonts w:asciiTheme="minorEastAsia" w:eastAsiaTheme="minorEastAsia" w:hAnsiTheme="minorEastAsia"/>
        </w:rPr>
        <w:t>2024</w:t>
      </w:r>
      <w:r>
        <w:rPr>
          <w:rFonts w:asciiTheme="minorEastAsia" w:eastAsiaTheme="minorEastAsia" w:hAnsiTheme="minorEastAsia"/>
        </w:rPr>
        <w:t>年中国化纤协会聚酯及涤纶短纤专业委员会年会</w:t>
      </w: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rPr>
        <w:t>月</w:t>
      </w:r>
      <w:r>
        <w:rPr>
          <w:rFonts w:asciiTheme="minorEastAsia" w:eastAsiaTheme="minorEastAsia" w:hAnsiTheme="minorEastAsia"/>
        </w:rPr>
        <w:t>15</w:t>
      </w:r>
      <w:r>
        <w:rPr>
          <w:rFonts w:asciiTheme="minorEastAsia" w:eastAsiaTheme="minorEastAsia" w:hAnsiTheme="minorEastAsia"/>
        </w:rPr>
        <w:t>日（</w:t>
      </w:r>
      <w:r>
        <w:rPr>
          <w:rFonts w:asciiTheme="minorEastAsia" w:eastAsiaTheme="minorEastAsia" w:hAnsiTheme="minorEastAsia"/>
        </w:rPr>
        <w:t>09:00-16:00</w:t>
      </w:r>
      <w:r>
        <w:rPr>
          <w:rFonts w:asciiTheme="minorEastAsia" w:eastAsiaTheme="minorEastAsia" w:hAnsiTheme="minorEastAsia"/>
        </w:rPr>
        <w:t>）</w:t>
      </w:r>
      <w:r>
        <w:rPr>
          <w:rFonts w:asciiTheme="minorEastAsia" w:eastAsiaTheme="minorEastAsia" w:hAnsiTheme="minorEastAsia" w:hint="eastAsia"/>
        </w:rPr>
        <w:t>举行“</w:t>
      </w:r>
      <w:r>
        <w:rPr>
          <w:rFonts w:asciiTheme="minorEastAsia" w:eastAsiaTheme="minorEastAsia" w:hAnsiTheme="minorEastAsia"/>
        </w:rPr>
        <w:t>中国</w:t>
      </w:r>
      <w:r>
        <w:rPr>
          <w:rFonts w:asciiTheme="minorEastAsia" w:eastAsiaTheme="minorEastAsia" w:hAnsiTheme="minorEastAsia"/>
        </w:rPr>
        <w:t>PTA</w:t>
      </w:r>
      <w:r>
        <w:rPr>
          <w:rFonts w:asciiTheme="minorEastAsia" w:eastAsiaTheme="minorEastAsia" w:hAnsiTheme="minorEastAsia"/>
        </w:rPr>
        <w:t>及涤纶短纤行业创新发展大会（维都利</w:t>
      </w:r>
      <w:r>
        <w:rPr>
          <w:rFonts w:asciiTheme="minorEastAsia" w:eastAsiaTheme="minorEastAsia" w:hAnsiTheme="minorEastAsia"/>
        </w:rPr>
        <w:t>2024</w:t>
      </w:r>
      <w:r>
        <w:rPr>
          <w:rFonts w:asciiTheme="minorEastAsia" w:eastAsiaTheme="minorEastAsia" w:hAnsiTheme="minorEastAsia"/>
        </w:rPr>
        <w:t>）</w:t>
      </w:r>
      <w:r>
        <w:rPr>
          <w:rFonts w:asciiTheme="minorEastAsia" w:eastAsiaTheme="minorEastAsia" w:hAnsiTheme="minorEastAsia" w:hint="eastAsia"/>
        </w:rPr>
        <w:t>”。同期进行</w:t>
      </w:r>
      <w:r>
        <w:rPr>
          <w:rFonts w:asciiTheme="minorEastAsia" w:eastAsiaTheme="minorEastAsia" w:hAnsiTheme="minorEastAsia"/>
        </w:rPr>
        <w:t>PTA</w:t>
      </w:r>
      <w:r>
        <w:rPr>
          <w:rFonts w:asciiTheme="minorEastAsia" w:eastAsiaTheme="minorEastAsia" w:hAnsiTheme="minorEastAsia"/>
        </w:rPr>
        <w:t>新产品、新技术、新工艺展示活动</w:t>
      </w:r>
      <w:r>
        <w:rPr>
          <w:rFonts w:asciiTheme="minorEastAsia" w:eastAsiaTheme="minorEastAsia" w:hAnsiTheme="minorEastAsia" w:hint="eastAsia"/>
        </w:rPr>
        <w:t>。会议联系：张凌清（宣传、展示）</w:t>
      </w:r>
      <w:r>
        <w:rPr>
          <w:rFonts w:asciiTheme="minorEastAsia" w:eastAsiaTheme="minorEastAsia" w:hAnsiTheme="minorEastAsia"/>
        </w:rPr>
        <w:t>13911684671</w:t>
      </w:r>
      <w:r>
        <w:rPr>
          <w:rFonts w:asciiTheme="minorEastAsia" w:eastAsiaTheme="minorEastAsia" w:hAnsiTheme="minorEastAsia"/>
        </w:rPr>
        <w:t>，</w:t>
      </w:r>
      <w:r>
        <w:rPr>
          <w:rFonts w:asciiTheme="minorEastAsia" w:eastAsiaTheme="minorEastAsia" w:hAnsiTheme="minorEastAsia" w:hint="eastAsia"/>
        </w:rPr>
        <w:t>刘世扬（会务）</w:t>
      </w:r>
      <w:r>
        <w:rPr>
          <w:rFonts w:asciiTheme="minorEastAsia" w:eastAsiaTheme="minorEastAsia" w:hAnsiTheme="minorEastAsia"/>
        </w:rPr>
        <w:t>17718578284</w:t>
      </w:r>
      <w:r>
        <w:rPr>
          <w:rFonts w:asciiTheme="minorEastAsia" w:eastAsiaTheme="minorEastAsia" w:hAnsiTheme="minorEastAsia"/>
        </w:rPr>
        <w:t>，</w:t>
      </w:r>
      <w:r>
        <w:rPr>
          <w:rFonts w:asciiTheme="minorEastAsia" w:eastAsiaTheme="minorEastAsia" w:hAnsiTheme="minorEastAsia" w:hint="eastAsia"/>
        </w:rPr>
        <w:t>宁翠娟（会务）</w:t>
      </w:r>
      <w:r>
        <w:rPr>
          <w:rFonts w:asciiTheme="minorEastAsia" w:eastAsiaTheme="minorEastAsia" w:hAnsiTheme="minorEastAsia"/>
        </w:rPr>
        <w:t>17610399025</w:t>
      </w:r>
      <w:r>
        <w:rPr>
          <w:rFonts w:asciiTheme="minorEastAsia" w:eastAsiaTheme="minorEastAsia" w:hAnsiTheme="minorEastAsia"/>
        </w:rPr>
        <w:t>，</w:t>
      </w:r>
      <w:r>
        <w:rPr>
          <w:rFonts w:asciiTheme="minorEastAsia" w:eastAsiaTheme="minorEastAsia" w:hAnsiTheme="minorEastAsia" w:hint="eastAsia"/>
        </w:rPr>
        <w:t>刘莉莉（住宿、注册）</w:t>
      </w:r>
      <w:r>
        <w:rPr>
          <w:rFonts w:asciiTheme="minorEastAsia" w:eastAsiaTheme="minorEastAsia" w:hAnsiTheme="minorEastAsia"/>
        </w:rPr>
        <w:t>13810469441</w:t>
      </w:r>
      <w:r>
        <w:rPr>
          <w:rFonts w:asciiTheme="minorEastAsia" w:eastAsiaTheme="minorEastAsia" w:hAnsiTheme="minorEastAsia" w:hint="eastAsia"/>
        </w:rPr>
        <w:t>。</w:t>
      </w:r>
    </w:p>
    <w:p w:rsidR="008C003D" w:rsidRDefault="008C003D">
      <w:pPr>
        <w:widowControl w:val="0"/>
        <w:spacing w:line="360" w:lineRule="auto"/>
        <w:jc w:val="both"/>
        <w:rPr>
          <w:rFonts w:asciiTheme="minorEastAsia" w:eastAsiaTheme="minorEastAsia" w:hAnsiTheme="minorEastAsia"/>
        </w:rPr>
      </w:pPr>
    </w:p>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t>●中复神鹰</w:t>
      </w:r>
      <w:r>
        <w:rPr>
          <w:rFonts w:asciiTheme="minorEastAsia" w:eastAsiaTheme="minorEastAsia" w:hAnsiTheme="minorEastAsia" w:hint="eastAsia"/>
        </w:rPr>
        <w:t>-</w:t>
      </w:r>
      <w:r>
        <w:rPr>
          <w:rFonts w:asciiTheme="minorEastAsia" w:eastAsiaTheme="minorEastAsia" w:hAnsiTheme="minorEastAsia"/>
        </w:rPr>
        <w:t>2024</w:t>
      </w:r>
      <w:r>
        <w:rPr>
          <w:rFonts w:asciiTheme="minorEastAsia" w:eastAsiaTheme="minorEastAsia" w:hAnsiTheme="minorEastAsia"/>
        </w:rPr>
        <w:t>国际高性能纤维及复合</w:t>
      </w:r>
      <w:r>
        <w:rPr>
          <w:rFonts w:asciiTheme="minorEastAsia" w:eastAsiaTheme="minorEastAsia" w:hAnsiTheme="minorEastAsia"/>
        </w:rPr>
        <w:t>材料高端论坛即将召开</w:t>
      </w:r>
    </w:p>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t>--------</w:t>
      </w:r>
    </w:p>
    <w:p w:rsidR="008C003D" w:rsidRDefault="00493A90">
      <w:pPr>
        <w:spacing w:line="360" w:lineRule="auto"/>
      </w:pPr>
      <w:r>
        <w:rPr>
          <w:rFonts w:hint="eastAsia"/>
        </w:rPr>
        <w:t>中国化纤协会、中国复材协会、中复神鹰、连云港经济技术开发区定于</w:t>
      </w:r>
      <w:r>
        <w:t>2024</w:t>
      </w:r>
      <w:r>
        <w:t>年</w:t>
      </w:r>
      <w:r>
        <w:t>5</w:t>
      </w:r>
      <w:r>
        <w:t>月</w:t>
      </w:r>
      <w:r>
        <w:t>16-17</w:t>
      </w:r>
      <w:r>
        <w:t>日在江苏省连云港市召开</w:t>
      </w:r>
      <w:r>
        <w:t>“</w:t>
      </w:r>
      <w:r>
        <w:t>中复神鹰</w:t>
      </w:r>
      <w:r>
        <w:rPr>
          <w:rFonts w:hint="eastAsia"/>
        </w:rPr>
        <w:t>-</w:t>
      </w:r>
      <w:r>
        <w:t>2024</w:t>
      </w:r>
      <w:r>
        <w:t>国际高性能纤维及复合材料高端论坛</w:t>
      </w:r>
      <w:r>
        <w:t>”</w:t>
      </w:r>
      <w:r>
        <w:t>。</w:t>
      </w:r>
      <w:r>
        <w:rPr>
          <w:rFonts w:hint="eastAsia"/>
        </w:rPr>
        <w:t xml:space="preserve"> </w:t>
      </w:r>
      <w:r>
        <w:rPr>
          <w:rFonts w:hint="eastAsia"/>
        </w:rPr>
        <w:t>会议主题为：凝心聚势</w:t>
      </w:r>
      <w:r>
        <w:t xml:space="preserve"> </w:t>
      </w:r>
      <w:r>
        <w:t>继往开来</w:t>
      </w:r>
      <w:r>
        <w:t>—</w:t>
      </w:r>
      <w:r>
        <w:t>携手打造高性能纤维高质量发展新格局</w:t>
      </w:r>
      <w:r>
        <w:rPr>
          <w:rFonts w:hint="eastAsia"/>
        </w:rPr>
        <w:t>。会议时间：</w:t>
      </w:r>
      <w:r>
        <w:t>2024</w:t>
      </w:r>
      <w:r>
        <w:t>年</w:t>
      </w:r>
      <w:r>
        <w:t>5</w:t>
      </w:r>
      <w:r>
        <w:t>月</w:t>
      </w:r>
      <w:r>
        <w:t>16-17</w:t>
      </w:r>
      <w:r>
        <w:t>日</w:t>
      </w:r>
      <w:r>
        <w:rPr>
          <w:rFonts w:hint="eastAsia"/>
        </w:rPr>
        <w:t>。</w:t>
      </w:r>
      <w:r>
        <w:rPr>
          <w:rFonts w:hint="eastAsia"/>
        </w:rPr>
        <w:t>5</w:t>
      </w:r>
      <w:r>
        <w:rPr>
          <w:rFonts w:hint="eastAsia"/>
        </w:rPr>
        <w:t>月</w:t>
      </w:r>
      <w:r>
        <w:rPr>
          <w:rFonts w:hint="eastAsia"/>
        </w:rPr>
        <w:t>6</w:t>
      </w:r>
      <w:r>
        <w:rPr>
          <w:rFonts w:hint="eastAsia"/>
        </w:rPr>
        <w:t>日前报名，会议费用优惠。</w:t>
      </w:r>
      <w:r>
        <w:rPr>
          <w:rFonts w:hint="eastAsia"/>
        </w:rPr>
        <w:lastRenderedPageBreak/>
        <w:t>联系人：袁野</w:t>
      </w:r>
      <w:r>
        <w:t>15117955830</w:t>
      </w:r>
      <w:r>
        <w:t>，</w:t>
      </w:r>
      <w:r>
        <w:t>ccfa_yy@126.com</w:t>
      </w:r>
      <w:r>
        <w:rPr>
          <w:rFonts w:hint="eastAsia"/>
        </w:rPr>
        <w:t>。详细信息见</w:t>
      </w:r>
      <w:r>
        <w:rPr>
          <w:rFonts w:asciiTheme="minorEastAsia" w:eastAsiaTheme="minorEastAsia" w:hAnsiTheme="minorEastAsia" w:hint="eastAsia"/>
        </w:rPr>
        <w:t>中国化纤协会网站</w:t>
      </w:r>
      <w:r>
        <w:rPr>
          <w:rFonts w:asciiTheme="minorEastAsia" w:eastAsiaTheme="minorEastAsia" w:hAnsiTheme="minorEastAsia"/>
        </w:rPr>
        <w:t>https://www.ccfa.com.cn/15/202403/4124.html</w:t>
      </w:r>
      <w:r>
        <w:rPr>
          <w:rFonts w:asciiTheme="minorEastAsia" w:eastAsiaTheme="minorEastAsia" w:hAnsiTheme="minorEastAsia" w:hint="eastAsia"/>
        </w:rPr>
        <w:t>。</w:t>
      </w:r>
    </w:p>
    <w:p w:rsidR="008C003D" w:rsidRDefault="008C003D">
      <w:pPr>
        <w:spacing w:line="360" w:lineRule="auto"/>
        <w:rPr>
          <w:rFonts w:asciiTheme="minorEastAsia" w:eastAsiaTheme="minorEastAsia" w:hAnsiTheme="minorEastAsia"/>
        </w:rPr>
      </w:pPr>
    </w:p>
    <w:p w:rsidR="008C003D" w:rsidRDefault="00493A90">
      <w:pPr>
        <w:tabs>
          <w:tab w:val="left" w:pos="6799"/>
        </w:tabs>
        <w:spacing w:line="360" w:lineRule="auto"/>
        <w:rPr>
          <w:rFonts w:asciiTheme="minorEastAsia" w:eastAsiaTheme="minorEastAsia" w:hAnsiTheme="minorEastAsia"/>
        </w:rPr>
      </w:pPr>
      <w:r>
        <w:rPr>
          <w:rFonts w:asciiTheme="minorEastAsia" w:eastAsiaTheme="minorEastAsia" w:hAnsiTheme="minorEastAsia" w:hint="eastAsia"/>
        </w:rPr>
        <w:t>●工信部等七部门联合印发《推动工业领域设备更新实施方案》</w:t>
      </w:r>
    </w:p>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t>--------</w:t>
      </w:r>
    </w:p>
    <w:p w:rsidR="008C003D" w:rsidRDefault="00493A90">
      <w:pPr>
        <w:spacing w:line="360" w:lineRule="auto"/>
      </w:pPr>
      <w:r>
        <w:rPr>
          <w:rFonts w:hint="eastAsia"/>
        </w:rPr>
        <w:t>工信部、国家发改委、财政部、中国人民银行、税务总局、市场监管总局、金融监管总局等七部门近日联合印发《推动工业领域设备更新实施方案》，提出到</w:t>
      </w:r>
      <w:r>
        <w:t>2027</w:t>
      </w:r>
      <w:r>
        <w:t>年，工业领域设备投资规模较</w:t>
      </w:r>
      <w:r>
        <w:t>2023</w:t>
      </w:r>
      <w:r>
        <w:t>年增长</w:t>
      </w:r>
      <w:r>
        <w:t>25%</w:t>
      </w:r>
      <w:r>
        <w:t>以上，规模以上工业企业数字化研发设计工具普及率、关键工序数控化率分别超过</w:t>
      </w:r>
      <w:r>
        <w:t>90%</w:t>
      </w:r>
      <w:r>
        <w:t>、</w:t>
      </w:r>
      <w:r>
        <w:t>75%</w:t>
      </w:r>
      <w:r>
        <w:t>，工业大省大市和重点园区规上工业企业数字化改造全覆盖，重点行业能效</w:t>
      </w:r>
      <w:r>
        <w:t>基准水平以下产能基本退出、主要用能设备能效基本达到节能水平，本质安全水平明显提升，创新产品加快推广应用，先进产能比重持续提高。</w:t>
      </w:r>
    </w:p>
    <w:p w:rsidR="008C003D" w:rsidRDefault="008C003D"/>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【宏观</w:t>
      </w:r>
      <w:r>
        <w:rPr>
          <w:rFonts w:asciiTheme="minorEastAsia" w:eastAsiaTheme="minorEastAsia" w:hAnsiTheme="minorEastAsia" w:hint="eastAsia"/>
        </w:rPr>
        <w:t>-</w:t>
      </w:r>
      <w:r>
        <w:rPr>
          <w:rFonts w:asciiTheme="minorEastAsia" w:eastAsiaTheme="minorEastAsia" w:hAnsiTheme="minorEastAsia" w:hint="eastAsia"/>
        </w:rPr>
        <w:t>财经】</w:t>
      </w:r>
    </w:p>
    <w:p w:rsidR="008C003D" w:rsidRDefault="00493A90">
      <w:pPr>
        <w:spacing w:line="360" w:lineRule="auto"/>
        <w:rPr>
          <w:rFonts w:asciiTheme="minorEastAsia" w:eastAsiaTheme="minorEastAsia" w:hAnsiTheme="minorEastAsia"/>
        </w:rPr>
      </w:pPr>
      <w:bookmarkStart w:id="15" w:name="_Hlk6545358"/>
      <w:bookmarkEnd w:id="14"/>
      <w:r>
        <w:rPr>
          <w:rFonts w:asciiTheme="minorEastAsia" w:eastAsiaTheme="minorEastAsia" w:hAnsiTheme="minorEastAsia" w:hint="eastAsia"/>
        </w:rPr>
        <w:t>●七部门发文进一步强化金融支持绿色低碳发展</w:t>
      </w:r>
    </w:p>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t>--------</w:t>
      </w:r>
    </w:p>
    <w:p w:rsidR="008C003D" w:rsidRDefault="00493A90">
      <w:pPr>
        <w:spacing w:line="360" w:lineRule="auto"/>
      </w:pPr>
      <w:r>
        <w:rPr>
          <w:rFonts w:hint="eastAsia"/>
        </w:rPr>
        <w:t>近日中国人民银行联合国家发改委、工信部、财政部、生态环境部、金融监管总局和中国证监会印发《关于进一步强化金融支持绿色低碳发展的指导意见》。该指导意见提出的主要目标是，未来</w:t>
      </w:r>
      <w:r>
        <w:t>5</w:t>
      </w:r>
      <w:r>
        <w:t>年，国际领先的金融支持绿色低碳发展体系基本构建；到</w:t>
      </w:r>
      <w:r>
        <w:t>2035</w:t>
      </w:r>
      <w:r>
        <w:t>年，各类经济金融绿色低碳政策协同高效推进，金融支持绿色低碳发展的标准体系和</w:t>
      </w:r>
      <w:r>
        <w:t>政策支持体系更加成熟，资源配置、风险管理和市场定价功能得到更好发挥。</w:t>
      </w:r>
      <w:r>
        <w:rPr>
          <w:rFonts w:hint="eastAsia"/>
        </w:rPr>
        <w:t>指导意见提出，推动金融系统逐步开展碳核算，制定出台统一的金融机构和金融业务碳核算标准。制定统一的绿色金融标准体系，加快研究制定转型金融标准。推动金融机构和融资主体开展环境信息披露，推动跨部门、多维度、高价值绿色数据对接。指导意见明确，推进碳排放权交易市场建设，逐步扩大适合我国碳市场发展的交易主体范围。鼓励金融机构利用绿色金融或转型金融标准，加大对能源、工业、交通、建筑等领域绿色发展和低碳转型的信贷支持力度。进一步加大资本市场支持绿色低碳发展</w:t>
      </w:r>
      <w:r>
        <w:rPr>
          <w:rFonts w:hint="eastAsia"/>
        </w:rPr>
        <w:t>力度，支持符合条件的企业在境内外上市融资或再融资。</w:t>
      </w:r>
    </w:p>
    <w:p w:rsidR="008C003D" w:rsidRDefault="008C003D">
      <w:pPr>
        <w:spacing w:line="360" w:lineRule="auto"/>
        <w:jc w:val="both"/>
        <w:rPr>
          <w:rFonts w:asciiTheme="minorEastAsia" w:eastAsiaTheme="minorEastAsia" w:hAnsiTheme="minorEastAsia"/>
        </w:rPr>
      </w:pP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【科技前沿】</w:t>
      </w: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●东华团队在发光发电纤维领域取得突破</w:t>
      </w: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东华大学科研人员成功研发出集无线能量采集、信息感知与传输等功能于一体的新型智能纤维，由其编织制成的纺织品无需依赖芯片和电池便可实现发光显示、触控等人机交互功能。该成果近日发表于国际学术期刊《科学》。东华大学材料科学与工程学院先进功能材料课题组在一次实验中，偶然发现纤维在无线电场中发出了光。以此为基础，课题组开创性地提出“非冯</w:t>
      </w:r>
      <w:r>
        <w:rPr>
          <w:rFonts w:asciiTheme="minorEastAsia" w:eastAsiaTheme="minorEastAsia" w:hAnsiTheme="minorEastAsia" w:hint="eastAsia"/>
        </w:rPr>
        <w:t>-</w:t>
      </w:r>
      <w:r>
        <w:rPr>
          <w:rFonts w:asciiTheme="minorEastAsia" w:eastAsiaTheme="minorEastAsia" w:hAnsiTheme="minorEastAsia" w:hint="eastAsia"/>
        </w:rPr>
        <w:t>诺依曼架构”的新型智能纤维，实现了将能量采集、信息感知与传输等功能集成于单根纤维中。</w:t>
      </w:r>
    </w:p>
    <w:p w:rsidR="008C003D" w:rsidRDefault="008C003D">
      <w:pPr>
        <w:spacing w:line="360" w:lineRule="auto"/>
      </w:pP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修身——锻炼自身，是做人最根本的要求。天生万物的目的，该是堪称万物之灵的人。但是</w:t>
      </w:r>
      <w:r>
        <w:rPr>
          <w:rFonts w:asciiTheme="minorEastAsia" w:eastAsiaTheme="minorEastAsia" w:hAnsiTheme="minorEastAsia" w:hint="eastAsia"/>
        </w:rPr>
        <w:t>天生的人，善恶杂糅，还需锻炼出纯正的品色来，才有价值。这个苦恼的人世，恰好是锻炼人的处所，好比炼钢的工厂，或教练运动员的操场，或教育学生的教室。这也说明，人生实苦确是有缘故的。</w:t>
      </w: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杨绛《走到人生边上》</w:t>
      </w:r>
    </w:p>
    <w:p w:rsidR="008C003D" w:rsidRDefault="008C003D">
      <w:pPr>
        <w:widowControl w:val="0"/>
        <w:spacing w:line="360" w:lineRule="auto"/>
        <w:jc w:val="both"/>
        <w:rPr>
          <w:rFonts w:asciiTheme="minorEastAsia" w:eastAsiaTheme="minorEastAsia" w:hAnsiTheme="minorEastAsia"/>
        </w:rPr>
      </w:pP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●锦棉五分格面料</w:t>
      </w:r>
      <w:r>
        <w:rPr>
          <w:rFonts w:asciiTheme="minorEastAsia" w:eastAsiaTheme="minorEastAsia" w:hAnsiTheme="minorEastAsia"/>
        </w:rPr>
        <w:t>其销售趋势颇佳</w:t>
      </w: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该面料经线采用</w:t>
      </w:r>
      <w:r>
        <w:rPr>
          <w:rFonts w:asciiTheme="minorEastAsia" w:eastAsiaTheme="minorEastAsia" w:hAnsiTheme="minorEastAsia"/>
        </w:rPr>
        <w:t>70D</w:t>
      </w:r>
      <w:r>
        <w:rPr>
          <w:rFonts w:asciiTheme="minorEastAsia" w:eastAsiaTheme="minorEastAsia" w:hAnsiTheme="minorEastAsia"/>
        </w:rPr>
        <w:t>锦纶</w:t>
      </w:r>
      <w:r>
        <w:rPr>
          <w:rFonts w:asciiTheme="minorEastAsia" w:eastAsiaTheme="minorEastAsia" w:hAnsiTheme="minorEastAsia"/>
        </w:rPr>
        <w:t>FDY</w:t>
      </w:r>
      <w:r>
        <w:rPr>
          <w:rFonts w:asciiTheme="minorEastAsia" w:eastAsiaTheme="minorEastAsia" w:hAnsiTheme="minorEastAsia"/>
        </w:rPr>
        <w:t>丝，纬线采用</w:t>
      </w:r>
      <w:r>
        <w:rPr>
          <w:rFonts w:asciiTheme="minorEastAsia" w:eastAsiaTheme="minorEastAsia" w:hAnsiTheme="minorEastAsia"/>
        </w:rPr>
        <w:t>32s</w:t>
      </w:r>
      <w:r>
        <w:rPr>
          <w:rFonts w:asciiTheme="minorEastAsia" w:eastAsiaTheme="minorEastAsia" w:hAnsiTheme="minorEastAsia"/>
        </w:rPr>
        <w:t>全棉纱为原料，选用提格子组织在喷气织机上织造，先后经过预缩、定型、染色等精加工而成。此面料使用两种原料组合，充分发挥了优势互补作用，布面有一种锦纶丝效应，提高面料品位。其布面幅宽为</w:t>
      </w:r>
      <w:r>
        <w:rPr>
          <w:rFonts w:asciiTheme="minorEastAsia" w:eastAsiaTheme="minorEastAsia" w:hAnsiTheme="minorEastAsia"/>
        </w:rPr>
        <w:t>15</w:t>
      </w:r>
      <w:r>
        <w:rPr>
          <w:rFonts w:asciiTheme="minorEastAsia" w:eastAsiaTheme="minorEastAsia" w:hAnsiTheme="minorEastAsia"/>
        </w:rPr>
        <w:t>0</w:t>
      </w:r>
      <w:r>
        <w:rPr>
          <w:rFonts w:asciiTheme="minorEastAsia" w:eastAsiaTheme="minorEastAsia" w:hAnsiTheme="minorEastAsia" w:hint="eastAsia"/>
        </w:rPr>
        <w:t>cm</w:t>
      </w:r>
      <w:r>
        <w:rPr>
          <w:rFonts w:asciiTheme="minorEastAsia" w:eastAsiaTheme="minorEastAsia" w:hAnsiTheme="minorEastAsia"/>
        </w:rPr>
        <w:t>，成品克重为</w:t>
      </w:r>
      <w:r>
        <w:rPr>
          <w:rFonts w:asciiTheme="minorEastAsia" w:eastAsiaTheme="minorEastAsia" w:hAnsiTheme="minorEastAsia"/>
        </w:rPr>
        <w:t>120</w:t>
      </w:r>
      <w:r>
        <w:rPr>
          <w:rFonts w:asciiTheme="minorEastAsia" w:eastAsiaTheme="minorEastAsia" w:hAnsiTheme="minorEastAsia"/>
        </w:rPr>
        <w:t>克</w:t>
      </w:r>
      <w:r>
        <w:rPr>
          <w:rFonts w:asciiTheme="minorEastAsia" w:eastAsiaTheme="minorEastAsia" w:hAnsiTheme="minorEastAsia"/>
        </w:rPr>
        <w:t>/</w:t>
      </w:r>
      <w:r>
        <w:rPr>
          <w:rFonts w:asciiTheme="minorEastAsia" w:eastAsiaTheme="minorEastAsia" w:hAnsiTheme="minorEastAsia"/>
        </w:rPr>
        <w:t>平方米，现上市成品价为</w:t>
      </w:r>
      <w:r>
        <w:rPr>
          <w:rFonts w:asciiTheme="minorEastAsia" w:eastAsiaTheme="minorEastAsia" w:hAnsiTheme="minorEastAsia"/>
        </w:rPr>
        <w:t>12.00</w:t>
      </w:r>
      <w:r>
        <w:rPr>
          <w:rFonts w:asciiTheme="minorEastAsia" w:eastAsiaTheme="minorEastAsia" w:hAnsiTheme="minorEastAsia"/>
        </w:rPr>
        <w:t>元左右。该面料适宜于制作青年女性的时装、套装、裙装等服饰。锦棉五分格面料</w:t>
      </w:r>
      <w:r>
        <w:rPr>
          <w:rFonts w:asciiTheme="minorEastAsia" w:eastAsiaTheme="minorEastAsia" w:hAnsiTheme="minorEastAsia" w:hint="eastAsia"/>
        </w:rPr>
        <w:t>因</w:t>
      </w:r>
      <w:r>
        <w:rPr>
          <w:rFonts w:asciiTheme="minorEastAsia" w:eastAsiaTheme="minorEastAsia" w:hAnsiTheme="minorEastAsia"/>
        </w:rPr>
        <w:t>原料多元化，使面料质</w:t>
      </w:r>
      <w:r>
        <w:rPr>
          <w:rFonts w:asciiTheme="minorEastAsia" w:eastAsiaTheme="minorEastAsia" w:hAnsiTheme="minorEastAsia" w:hint="eastAsia"/>
        </w:rPr>
        <w:t>地、性能、风格等方面比其他交织面料均更胜一筹</w:t>
      </w:r>
      <w:r>
        <w:rPr>
          <w:rFonts w:asciiTheme="minorEastAsia" w:eastAsiaTheme="minorEastAsia" w:hAnsiTheme="minorEastAsia" w:hint="eastAsia"/>
        </w:rPr>
        <w:t>，</w:t>
      </w:r>
      <w:r>
        <w:rPr>
          <w:rFonts w:asciiTheme="minorEastAsia" w:eastAsiaTheme="minorEastAsia" w:hAnsiTheme="minorEastAsia" w:hint="eastAsia"/>
        </w:rPr>
        <w:t>深受人们青睐。</w:t>
      </w:r>
    </w:p>
    <w:p w:rsidR="008C003D" w:rsidRDefault="008C003D">
      <w:pPr>
        <w:spacing w:line="360" w:lineRule="auto"/>
        <w:jc w:val="both"/>
        <w:rPr>
          <w:rFonts w:asciiTheme="minorEastAsia" w:eastAsiaTheme="minorEastAsia" w:hAnsiTheme="minorEastAsia"/>
        </w:rPr>
      </w:pP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8C00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产品</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000000" w:themeColor="text1"/>
                <w:szCs w:val="21"/>
              </w:rPr>
            </w:pPr>
            <w:r>
              <w:rPr>
                <w:rFonts w:hint="eastAsia"/>
              </w:rPr>
              <w:t>今日价格</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000000" w:themeColor="text1"/>
                <w:szCs w:val="21"/>
              </w:rPr>
            </w:pPr>
            <w:r>
              <w:rPr>
                <w:rFonts w:hint="eastAsia"/>
              </w:rPr>
              <w:t>较上周涨跌</w:t>
            </w:r>
          </w:p>
        </w:tc>
      </w:tr>
      <w:tr w:rsidR="008C00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lastRenderedPageBreak/>
              <w:t>PX</w:t>
            </w:r>
            <w:r>
              <w:rPr>
                <w:rFonts w:hint="eastAsia"/>
                <w:color w:val="000000" w:themeColor="text1"/>
                <w:szCs w:val="21"/>
              </w:rPr>
              <w:t>外盘（台湾）</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1052</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6</w:t>
            </w:r>
          </w:p>
        </w:tc>
      </w:tr>
      <w:tr w:rsidR="008C00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PTA</w:t>
            </w:r>
            <w:r>
              <w:rPr>
                <w:rFonts w:hint="eastAsia"/>
                <w:color w:val="000000" w:themeColor="text1"/>
                <w:szCs w:val="21"/>
              </w:rPr>
              <w:t>外盘</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755</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0</w:t>
            </w:r>
          </w:p>
        </w:tc>
      </w:tr>
      <w:tr w:rsidR="008C00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PTA</w:t>
            </w:r>
            <w:r>
              <w:rPr>
                <w:rFonts w:hint="eastAsia"/>
                <w:color w:val="000000" w:themeColor="text1"/>
                <w:szCs w:val="21"/>
              </w:rPr>
              <w:t>内盘</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5960</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90</w:t>
            </w:r>
          </w:p>
        </w:tc>
      </w:tr>
      <w:tr w:rsidR="008C00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MEG</w:t>
            </w:r>
            <w:r>
              <w:rPr>
                <w:rFonts w:hint="eastAsia"/>
                <w:color w:val="000000" w:themeColor="text1"/>
                <w:szCs w:val="21"/>
              </w:rPr>
              <w:t>外盘</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520</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-5</w:t>
            </w:r>
          </w:p>
        </w:tc>
      </w:tr>
      <w:tr w:rsidR="008C00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MEG</w:t>
            </w:r>
            <w:r>
              <w:rPr>
                <w:rFonts w:hint="eastAsia"/>
                <w:color w:val="000000" w:themeColor="text1"/>
                <w:szCs w:val="21"/>
              </w:rPr>
              <w:t>内盘</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4465</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5</w:t>
            </w:r>
          </w:p>
        </w:tc>
      </w:tr>
      <w:tr w:rsidR="008C00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瓶级切片（华东）</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7130</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-20</w:t>
            </w:r>
          </w:p>
        </w:tc>
      </w:tr>
      <w:tr w:rsidR="008C00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聚酯切片</w:t>
            </w:r>
            <w:r>
              <w:rPr>
                <w:rFonts w:hint="eastAsia"/>
                <w:color w:val="000000" w:themeColor="text1"/>
                <w:szCs w:val="21"/>
              </w:rPr>
              <w:t>(</w:t>
            </w:r>
            <w:r>
              <w:rPr>
                <w:rFonts w:hint="eastAsia"/>
                <w:color w:val="000000" w:themeColor="text1"/>
                <w:szCs w:val="21"/>
              </w:rPr>
              <w:t>半光</w:t>
            </w:r>
            <w:r>
              <w:rPr>
                <w:rFonts w:hint="eastAsia"/>
                <w:color w:val="000000" w:themeColor="text1"/>
                <w:szCs w:val="21"/>
              </w:rPr>
              <w:t>)</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6955</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115</w:t>
            </w:r>
          </w:p>
        </w:tc>
      </w:tr>
      <w:tr w:rsidR="008C00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涤纶短纤</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7450</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100</w:t>
            </w:r>
          </w:p>
        </w:tc>
      </w:tr>
      <w:tr w:rsidR="008C003D">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涤纶</w:t>
            </w:r>
            <w:r>
              <w:rPr>
                <w:rFonts w:hint="eastAsia"/>
                <w:color w:val="000000" w:themeColor="text1"/>
                <w:szCs w:val="21"/>
              </w:rPr>
              <w:t>POY</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7720</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170</w:t>
            </w:r>
          </w:p>
        </w:tc>
      </w:tr>
      <w:tr w:rsidR="008C00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涤纶</w:t>
            </w:r>
            <w:r>
              <w:rPr>
                <w:rFonts w:hint="eastAsia"/>
                <w:color w:val="000000" w:themeColor="text1"/>
                <w:szCs w:val="21"/>
              </w:rPr>
              <w:t>DTY</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9100</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150</w:t>
            </w:r>
          </w:p>
        </w:tc>
      </w:tr>
      <w:tr w:rsidR="008C00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涤纶</w:t>
            </w:r>
            <w:r>
              <w:rPr>
                <w:rFonts w:hint="eastAsia"/>
                <w:color w:val="000000" w:themeColor="text1"/>
                <w:szCs w:val="21"/>
              </w:rPr>
              <w:t>FDY</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8900</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50</w:t>
            </w:r>
          </w:p>
        </w:tc>
      </w:tr>
      <w:tr w:rsidR="008C00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CPL</w:t>
            </w:r>
            <w:r>
              <w:rPr>
                <w:rFonts w:hint="eastAsia"/>
                <w:color w:val="000000" w:themeColor="text1"/>
                <w:szCs w:val="21"/>
              </w:rPr>
              <w:t>内盘</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12950</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450</w:t>
            </w:r>
          </w:p>
        </w:tc>
      </w:tr>
      <w:tr w:rsidR="008C00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锦纶切片</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14700</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500</w:t>
            </w:r>
          </w:p>
        </w:tc>
      </w:tr>
      <w:tr w:rsidR="008C00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锦纶</w:t>
            </w:r>
            <w:r>
              <w:rPr>
                <w:rFonts w:hint="eastAsia"/>
                <w:color w:val="000000" w:themeColor="text1"/>
                <w:szCs w:val="21"/>
              </w:rPr>
              <w:t>POY</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16700</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250</w:t>
            </w:r>
          </w:p>
        </w:tc>
      </w:tr>
      <w:tr w:rsidR="008C00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锦纶</w:t>
            </w:r>
            <w:r>
              <w:rPr>
                <w:rFonts w:hint="eastAsia"/>
                <w:color w:val="000000" w:themeColor="text1"/>
                <w:szCs w:val="21"/>
              </w:rPr>
              <w:t>DTY</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19000</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200</w:t>
            </w:r>
          </w:p>
        </w:tc>
      </w:tr>
      <w:tr w:rsidR="008C00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锦纶</w:t>
            </w:r>
            <w:r>
              <w:rPr>
                <w:rFonts w:hint="eastAsia"/>
                <w:color w:val="000000" w:themeColor="text1"/>
                <w:szCs w:val="21"/>
              </w:rPr>
              <w:t>FDY</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17800</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100</w:t>
            </w:r>
          </w:p>
        </w:tc>
      </w:tr>
      <w:tr w:rsidR="008C003D">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粘胶短纤</w:t>
            </w:r>
            <w:r>
              <w:rPr>
                <w:rFonts w:hint="eastAsia"/>
                <w:color w:val="000000" w:themeColor="text1"/>
                <w:szCs w:val="21"/>
              </w:rPr>
              <w:t>1.2D</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13450</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0</w:t>
            </w:r>
          </w:p>
        </w:tc>
      </w:tr>
      <w:tr w:rsidR="008C00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粘胶长丝</w:t>
            </w:r>
            <w:r>
              <w:rPr>
                <w:rFonts w:hint="eastAsia"/>
                <w:color w:val="000000" w:themeColor="text1"/>
                <w:szCs w:val="21"/>
              </w:rPr>
              <w:t>120D</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44000</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500</w:t>
            </w:r>
          </w:p>
        </w:tc>
      </w:tr>
      <w:tr w:rsidR="008C00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腈纶短纤</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14600</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0</w:t>
            </w:r>
          </w:p>
        </w:tc>
      </w:tr>
      <w:tr w:rsidR="008C00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C003D" w:rsidRDefault="00493A90">
            <w:pPr>
              <w:jc w:val="center"/>
              <w:rPr>
                <w:color w:val="000000" w:themeColor="text1"/>
                <w:szCs w:val="21"/>
              </w:rPr>
            </w:pPr>
            <w:r>
              <w:rPr>
                <w:rFonts w:hint="eastAsia"/>
                <w:color w:val="000000" w:themeColor="text1"/>
                <w:szCs w:val="21"/>
              </w:rPr>
              <w:t>氨纶</w:t>
            </w:r>
            <w:r>
              <w:rPr>
                <w:rFonts w:hint="eastAsia"/>
                <w:color w:val="000000" w:themeColor="text1"/>
                <w:szCs w:val="21"/>
              </w:rPr>
              <w:t>40D</w:t>
            </w:r>
            <w:r w:rsidR="00D7562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29000</w:t>
            </w:r>
            <w:r w:rsidR="00D7562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C003D" w:rsidRDefault="00493A90">
            <w:pPr>
              <w:jc w:val="center"/>
              <w:rPr>
                <w:color w:val="FF0000"/>
                <w:szCs w:val="21"/>
              </w:rPr>
            </w:pPr>
            <w:r>
              <w:t>-300</w:t>
            </w:r>
          </w:p>
        </w:tc>
      </w:tr>
    </w:tbl>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w:t>
      </w:r>
      <w:r>
        <w:rPr>
          <w:rFonts w:asciiTheme="minorEastAsia" w:eastAsiaTheme="minorEastAsia" w:hAnsiTheme="minorEastAsia" w:hint="eastAsia"/>
        </w:rPr>
        <w:t>周四</w:t>
      </w:r>
      <w:r>
        <w:rPr>
          <w:rFonts w:asciiTheme="minorEastAsia" w:eastAsiaTheme="minorEastAsia" w:hAnsiTheme="minorEastAsia"/>
        </w:rPr>
        <w:t>日价格与上期报告对比</w:t>
      </w:r>
      <w:r>
        <w:rPr>
          <w:rFonts w:asciiTheme="minorEastAsia" w:eastAsiaTheme="minorEastAsia" w:hAnsiTheme="minorEastAsia" w:hint="eastAsia"/>
        </w:rPr>
        <w:t>。</w:t>
      </w:r>
    </w:p>
    <w:p w:rsidR="008C003D" w:rsidRDefault="008C003D">
      <w:pPr>
        <w:spacing w:line="360" w:lineRule="auto"/>
        <w:jc w:val="both"/>
        <w:rPr>
          <w:rFonts w:asciiTheme="minorEastAsia" w:eastAsiaTheme="minorEastAsia" w:hAnsiTheme="minorEastAsia"/>
        </w:rPr>
      </w:pPr>
    </w:p>
    <w:bookmarkEnd w:id="15"/>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t>原油：本周原油市场在地缘政治影响下继续偏强震荡，</w:t>
      </w:r>
      <w:r>
        <w:rPr>
          <w:rFonts w:asciiTheme="minorEastAsia" w:eastAsiaTheme="minorEastAsia" w:hAnsiTheme="minorEastAsia"/>
        </w:rPr>
        <w:t>WTI</w:t>
      </w:r>
      <w:r>
        <w:rPr>
          <w:rFonts w:asciiTheme="minorEastAsia" w:eastAsiaTheme="minorEastAsia" w:hAnsiTheme="minorEastAsia"/>
        </w:rPr>
        <w:t>主力合约价格在</w:t>
      </w:r>
      <w:r>
        <w:rPr>
          <w:rFonts w:asciiTheme="minorEastAsia" w:eastAsiaTheme="minorEastAsia" w:hAnsiTheme="minorEastAsia"/>
        </w:rPr>
        <w:t>85-87</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桶区间内，布伦特主力合约价格在</w:t>
      </w:r>
      <w:r>
        <w:rPr>
          <w:rFonts w:asciiTheme="minorEastAsia" w:eastAsiaTheme="minorEastAsia" w:hAnsiTheme="minorEastAsia"/>
        </w:rPr>
        <w:t>89-91</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桶区间内波动。后期预计仍保持较强抗跌性。</w:t>
      </w:r>
    </w:p>
    <w:p w:rsidR="008C003D" w:rsidRDefault="008C003D">
      <w:pPr>
        <w:spacing w:line="360" w:lineRule="auto"/>
        <w:rPr>
          <w:rFonts w:asciiTheme="minorEastAsia" w:eastAsiaTheme="minorEastAsia" w:hAnsiTheme="minorEastAsia"/>
        </w:rPr>
      </w:pPr>
      <w:bookmarkStart w:id="16" w:name="_GoBack"/>
      <w:bookmarkEnd w:id="16"/>
    </w:p>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t>聚酯涤纶：近期</w:t>
      </w:r>
      <w:r>
        <w:rPr>
          <w:rFonts w:asciiTheme="minorEastAsia" w:eastAsiaTheme="minorEastAsia" w:hAnsiTheme="minorEastAsia"/>
        </w:rPr>
        <w:t>PTA</w:t>
      </w:r>
      <w:r>
        <w:rPr>
          <w:rFonts w:asciiTheme="minorEastAsia" w:eastAsiaTheme="minorEastAsia" w:hAnsiTheme="minorEastAsia"/>
        </w:rPr>
        <w:t>两套新装置先后投产，但几套装置的意外停车缓解了新装置投产的压力，短期</w:t>
      </w:r>
      <w:r>
        <w:rPr>
          <w:rFonts w:asciiTheme="minorEastAsia" w:eastAsiaTheme="minorEastAsia" w:hAnsiTheme="minorEastAsia"/>
        </w:rPr>
        <w:t>PTA</w:t>
      </w:r>
      <w:r>
        <w:rPr>
          <w:rFonts w:asciiTheme="minorEastAsia" w:eastAsiaTheme="minorEastAsia" w:hAnsiTheme="minorEastAsia"/>
        </w:rPr>
        <w:t>向下有成本端的支撑，预计保持较强抗跌性，偏强震荡为主。</w:t>
      </w:r>
      <w:r>
        <w:rPr>
          <w:rFonts w:asciiTheme="minorEastAsia" w:eastAsiaTheme="minorEastAsia" w:hAnsiTheme="minorEastAsia"/>
        </w:rPr>
        <w:t>MEG</w:t>
      </w:r>
      <w:r>
        <w:rPr>
          <w:rFonts w:asciiTheme="minorEastAsia" w:eastAsiaTheme="minorEastAsia" w:hAnsiTheme="minorEastAsia"/>
        </w:rPr>
        <w:t>本周继续弱势窄幅震荡，聚酯涤纶销售整体略有好转，保持高开工。暂时仍看聚酯涤纶震荡为主，因成本和季节性因素表现较强抗跌性。</w:t>
      </w:r>
    </w:p>
    <w:p w:rsidR="008C003D" w:rsidRDefault="008C003D">
      <w:pPr>
        <w:spacing w:line="360" w:lineRule="auto"/>
        <w:rPr>
          <w:rFonts w:asciiTheme="minorEastAsia" w:eastAsiaTheme="minorEastAsia" w:hAnsiTheme="minorEastAsia"/>
        </w:rPr>
      </w:pPr>
    </w:p>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t>锦纶：本周锦纶市场走势稍好，锦纶企业开工正常，下游织造企业需求跟进。预计在行业经营微利下，锦纶行情走势稍好。</w:t>
      </w:r>
    </w:p>
    <w:p w:rsidR="008C003D" w:rsidRDefault="008C003D">
      <w:pPr>
        <w:spacing w:line="360" w:lineRule="auto"/>
        <w:rPr>
          <w:rFonts w:asciiTheme="minorEastAsia" w:eastAsiaTheme="minorEastAsia" w:hAnsiTheme="minorEastAsia"/>
        </w:rPr>
      </w:pPr>
    </w:p>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lastRenderedPageBreak/>
        <w:t>氨纶：氨纶市场走势平淡，行业保本微利。终端纺织品各领域采购跟进正常，圆机、织布、经编企业采购一般。预计氨纶后市行情仍平淡。</w:t>
      </w:r>
    </w:p>
    <w:p w:rsidR="008C003D" w:rsidRDefault="008C003D">
      <w:pPr>
        <w:spacing w:line="360" w:lineRule="auto"/>
        <w:rPr>
          <w:rFonts w:asciiTheme="minorEastAsia" w:eastAsiaTheme="minorEastAsia" w:hAnsiTheme="minorEastAsia"/>
        </w:rPr>
      </w:pPr>
    </w:p>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t>粘胶纤维：粘胶短纤市场走势偏弱。部分纱企原料库存已不多，存在阶段性签单补货需求。不过市场预计价格调整或将在本周出台，在等待及预期下降情况下，个别粘胶纤维厂家开始出现小幅降价以促进下游签单。</w:t>
      </w:r>
    </w:p>
    <w:p w:rsidR="008C003D" w:rsidRDefault="008C003D">
      <w:pPr>
        <w:spacing w:line="360" w:lineRule="auto"/>
        <w:rPr>
          <w:rFonts w:asciiTheme="minorEastAsia" w:eastAsiaTheme="minorEastAsia" w:hAnsiTheme="minorEastAsia"/>
        </w:rPr>
      </w:pPr>
    </w:p>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t>腈纶：原料丙烯腈价格继续上涨，腈纶工厂价格稳定，开工维持稳定，终端订单量不大，纱厂</w:t>
      </w:r>
      <w:r>
        <w:rPr>
          <w:rFonts w:asciiTheme="minorEastAsia" w:eastAsiaTheme="minorEastAsia" w:hAnsiTheme="minorEastAsia" w:hint="eastAsia"/>
        </w:rPr>
        <w:t>接单表现一般。下周腈纶行情预计将维持平稳。</w:t>
      </w:r>
    </w:p>
    <w:p w:rsidR="008C003D" w:rsidRDefault="008C003D">
      <w:pPr>
        <w:spacing w:line="360" w:lineRule="auto"/>
        <w:rPr>
          <w:rFonts w:asciiTheme="minorEastAsia" w:eastAsiaTheme="minorEastAsia" w:hAnsiTheme="minorEastAsia"/>
        </w:rPr>
      </w:pPr>
    </w:p>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8C003D" w:rsidRDefault="008C003D">
      <w:pPr>
        <w:spacing w:line="360" w:lineRule="auto"/>
        <w:rPr>
          <w:rFonts w:asciiTheme="minorEastAsia" w:eastAsiaTheme="minorEastAsia" w:hAnsiTheme="minorEastAsia"/>
        </w:rPr>
      </w:pP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w:t>
      </w:r>
      <w:r>
        <w:rPr>
          <w:rFonts w:asciiTheme="minorEastAsia" w:eastAsiaTheme="minorEastAsia" w:hAnsiTheme="minorEastAsia" w:hint="eastAsia"/>
        </w:rPr>
        <w:t>010-51292251-823</w:t>
      </w:r>
      <w:r>
        <w:rPr>
          <w:rFonts w:asciiTheme="minorEastAsia" w:eastAsiaTheme="minorEastAsia" w:hAnsiTheme="minorEastAsia" w:hint="eastAsia"/>
        </w:rPr>
        <w:t>。</w:t>
      </w:r>
    </w:p>
    <w:sectPr w:rsidR="008C003D" w:rsidSect="008C00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A90" w:rsidRDefault="00493A90" w:rsidP="00D7562A">
      <w:r>
        <w:separator/>
      </w:r>
    </w:p>
  </w:endnote>
  <w:endnote w:type="continuationSeparator" w:id="1">
    <w:p w:rsidR="00493A90" w:rsidRDefault="00493A90" w:rsidP="00D75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A90" w:rsidRDefault="00493A90" w:rsidP="00D7562A">
      <w:r>
        <w:separator/>
      </w:r>
    </w:p>
  </w:footnote>
  <w:footnote w:type="continuationSeparator" w:id="1">
    <w:p w:rsidR="00493A90" w:rsidRDefault="00493A90" w:rsidP="00D756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kyMzE2MGJkMDBmNTcwZTFiM2U1ZjliZjg4MTZkOTMifQ=="/>
  </w:docVars>
  <w:rsids>
    <w:rsidRoot w:val="00BD129F"/>
    <w:rsid w:val="0000011A"/>
    <w:rsid w:val="00000186"/>
    <w:rsid w:val="000008EB"/>
    <w:rsid w:val="00000E4E"/>
    <w:rsid w:val="0000117D"/>
    <w:rsid w:val="00001259"/>
    <w:rsid w:val="00001366"/>
    <w:rsid w:val="00001DF3"/>
    <w:rsid w:val="00002E3A"/>
    <w:rsid w:val="000030F9"/>
    <w:rsid w:val="00003276"/>
    <w:rsid w:val="00003840"/>
    <w:rsid w:val="00004B98"/>
    <w:rsid w:val="00004EDE"/>
    <w:rsid w:val="000053E6"/>
    <w:rsid w:val="00005565"/>
    <w:rsid w:val="00005C4F"/>
    <w:rsid w:val="000063F8"/>
    <w:rsid w:val="00006499"/>
    <w:rsid w:val="00007155"/>
    <w:rsid w:val="00007871"/>
    <w:rsid w:val="00007C08"/>
    <w:rsid w:val="0001084B"/>
    <w:rsid w:val="000136AC"/>
    <w:rsid w:val="00014251"/>
    <w:rsid w:val="0001523E"/>
    <w:rsid w:val="00015522"/>
    <w:rsid w:val="00015650"/>
    <w:rsid w:val="00015A84"/>
    <w:rsid w:val="00015D09"/>
    <w:rsid w:val="000160AA"/>
    <w:rsid w:val="0001663B"/>
    <w:rsid w:val="000166D3"/>
    <w:rsid w:val="000170DD"/>
    <w:rsid w:val="00017820"/>
    <w:rsid w:val="000203F6"/>
    <w:rsid w:val="00021E62"/>
    <w:rsid w:val="00022217"/>
    <w:rsid w:val="00022350"/>
    <w:rsid w:val="000238A6"/>
    <w:rsid w:val="00023F47"/>
    <w:rsid w:val="00025553"/>
    <w:rsid w:val="00025ECB"/>
    <w:rsid w:val="00027EA0"/>
    <w:rsid w:val="00030683"/>
    <w:rsid w:val="000307CE"/>
    <w:rsid w:val="00030B31"/>
    <w:rsid w:val="0003116C"/>
    <w:rsid w:val="0003169C"/>
    <w:rsid w:val="000316F5"/>
    <w:rsid w:val="0003235B"/>
    <w:rsid w:val="00033492"/>
    <w:rsid w:val="0003457A"/>
    <w:rsid w:val="00034AA0"/>
    <w:rsid w:val="00035CF8"/>
    <w:rsid w:val="00040317"/>
    <w:rsid w:val="00040774"/>
    <w:rsid w:val="000407DE"/>
    <w:rsid w:val="00040F76"/>
    <w:rsid w:val="000413CF"/>
    <w:rsid w:val="000415A7"/>
    <w:rsid w:val="0004164A"/>
    <w:rsid w:val="000427F0"/>
    <w:rsid w:val="00042BD2"/>
    <w:rsid w:val="00042E20"/>
    <w:rsid w:val="00043404"/>
    <w:rsid w:val="00043421"/>
    <w:rsid w:val="00043744"/>
    <w:rsid w:val="00043F37"/>
    <w:rsid w:val="0004457E"/>
    <w:rsid w:val="000455DA"/>
    <w:rsid w:val="000456D8"/>
    <w:rsid w:val="000458C5"/>
    <w:rsid w:val="000460BF"/>
    <w:rsid w:val="00046FF6"/>
    <w:rsid w:val="0004711A"/>
    <w:rsid w:val="00047378"/>
    <w:rsid w:val="0004752D"/>
    <w:rsid w:val="000479D7"/>
    <w:rsid w:val="0005063D"/>
    <w:rsid w:val="00051267"/>
    <w:rsid w:val="0005197A"/>
    <w:rsid w:val="00052223"/>
    <w:rsid w:val="00052707"/>
    <w:rsid w:val="00053186"/>
    <w:rsid w:val="000533DC"/>
    <w:rsid w:val="000535B2"/>
    <w:rsid w:val="000539C0"/>
    <w:rsid w:val="00054BD6"/>
    <w:rsid w:val="0005527C"/>
    <w:rsid w:val="000552A5"/>
    <w:rsid w:val="00055506"/>
    <w:rsid w:val="000555FF"/>
    <w:rsid w:val="00055E22"/>
    <w:rsid w:val="000560BE"/>
    <w:rsid w:val="00056161"/>
    <w:rsid w:val="000561B5"/>
    <w:rsid w:val="0005695B"/>
    <w:rsid w:val="00056F47"/>
    <w:rsid w:val="00056F68"/>
    <w:rsid w:val="0005758C"/>
    <w:rsid w:val="000575BD"/>
    <w:rsid w:val="000576F0"/>
    <w:rsid w:val="0005792F"/>
    <w:rsid w:val="00060286"/>
    <w:rsid w:val="0006072C"/>
    <w:rsid w:val="00060D59"/>
    <w:rsid w:val="00061338"/>
    <w:rsid w:val="00061717"/>
    <w:rsid w:val="000644F2"/>
    <w:rsid w:val="000648AD"/>
    <w:rsid w:val="00064B7B"/>
    <w:rsid w:val="00065093"/>
    <w:rsid w:val="00065299"/>
    <w:rsid w:val="000663A3"/>
    <w:rsid w:val="00066775"/>
    <w:rsid w:val="00066E23"/>
    <w:rsid w:val="00066FAF"/>
    <w:rsid w:val="00067059"/>
    <w:rsid w:val="00067559"/>
    <w:rsid w:val="00070926"/>
    <w:rsid w:val="00070A96"/>
    <w:rsid w:val="00070BCA"/>
    <w:rsid w:val="00070DE7"/>
    <w:rsid w:val="00070F29"/>
    <w:rsid w:val="00071169"/>
    <w:rsid w:val="0007182E"/>
    <w:rsid w:val="00071AF3"/>
    <w:rsid w:val="00071DCF"/>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2899"/>
    <w:rsid w:val="0008314A"/>
    <w:rsid w:val="000831CD"/>
    <w:rsid w:val="00083519"/>
    <w:rsid w:val="00083C92"/>
    <w:rsid w:val="00083D92"/>
    <w:rsid w:val="000841E2"/>
    <w:rsid w:val="0008445E"/>
    <w:rsid w:val="00084C8E"/>
    <w:rsid w:val="00084DE4"/>
    <w:rsid w:val="00085517"/>
    <w:rsid w:val="00085A68"/>
    <w:rsid w:val="00085AE9"/>
    <w:rsid w:val="00085B74"/>
    <w:rsid w:val="000862AD"/>
    <w:rsid w:val="00086AF9"/>
    <w:rsid w:val="00086C6D"/>
    <w:rsid w:val="00090454"/>
    <w:rsid w:val="0009049A"/>
    <w:rsid w:val="00091D4F"/>
    <w:rsid w:val="00092D33"/>
    <w:rsid w:val="00092EBA"/>
    <w:rsid w:val="00092F45"/>
    <w:rsid w:val="00093650"/>
    <w:rsid w:val="00093862"/>
    <w:rsid w:val="0009418D"/>
    <w:rsid w:val="00094561"/>
    <w:rsid w:val="000946F0"/>
    <w:rsid w:val="00094828"/>
    <w:rsid w:val="00094D30"/>
    <w:rsid w:val="00094E6C"/>
    <w:rsid w:val="00094E9A"/>
    <w:rsid w:val="000955E5"/>
    <w:rsid w:val="00095C21"/>
    <w:rsid w:val="00095FB9"/>
    <w:rsid w:val="00096078"/>
    <w:rsid w:val="000962F8"/>
    <w:rsid w:val="0009669C"/>
    <w:rsid w:val="00096B04"/>
    <w:rsid w:val="00096E46"/>
    <w:rsid w:val="0009742C"/>
    <w:rsid w:val="000976FB"/>
    <w:rsid w:val="00097AE3"/>
    <w:rsid w:val="00097D6E"/>
    <w:rsid w:val="000A01EB"/>
    <w:rsid w:val="000A0E84"/>
    <w:rsid w:val="000A1122"/>
    <w:rsid w:val="000A118C"/>
    <w:rsid w:val="000A17FC"/>
    <w:rsid w:val="000A18DB"/>
    <w:rsid w:val="000A217D"/>
    <w:rsid w:val="000A2441"/>
    <w:rsid w:val="000A2E38"/>
    <w:rsid w:val="000A30A1"/>
    <w:rsid w:val="000A3B54"/>
    <w:rsid w:val="000A41AB"/>
    <w:rsid w:val="000A41B0"/>
    <w:rsid w:val="000A4800"/>
    <w:rsid w:val="000A4861"/>
    <w:rsid w:val="000A565D"/>
    <w:rsid w:val="000A56EC"/>
    <w:rsid w:val="000A5A22"/>
    <w:rsid w:val="000A5A9C"/>
    <w:rsid w:val="000A5AF2"/>
    <w:rsid w:val="000A5D86"/>
    <w:rsid w:val="000A5DFC"/>
    <w:rsid w:val="000A69F4"/>
    <w:rsid w:val="000A70B1"/>
    <w:rsid w:val="000A7549"/>
    <w:rsid w:val="000A78E2"/>
    <w:rsid w:val="000A796B"/>
    <w:rsid w:val="000A7AB5"/>
    <w:rsid w:val="000A7B11"/>
    <w:rsid w:val="000B057B"/>
    <w:rsid w:val="000B05B6"/>
    <w:rsid w:val="000B083B"/>
    <w:rsid w:val="000B12E4"/>
    <w:rsid w:val="000B19F5"/>
    <w:rsid w:val="000B1F1E"/>
    <w:rsid w:val="000B1FF9"/>
    <w:rsid w:val="000B2226"/>
    <w:rsid w:val="000B2409"/>
    <w:rsid w:val="000B2ACF"/>
    <w:rsid w:val="000B327C"/>
    <w:rsid w:val="000B3EE4"/>
    <w:rsid w:val="000B490B"/>
    <w:rsid w:val="000B49A7"/>
    <w:rsid w:val="000B4C44"/>
    <w:rsid w:val="000B6B3B"/>
    <w:rsid w:val="000B6FAC"/>
    <w:rsid w:val="000B72B3"/>
    <w:rsid w:val="000B7378"/>
    <w:rsid w:val="000B76C5"/>
    <w:rsid w:val="000B79B1"/>
    <w:rsid w:val="000C05C3"/>
    <w:rsid w:val="000C3051"/>
    <w:rsid w:val="000C3A65"/>
    <w:rsid w:val="000C4523"/>
    <w:rsid w:val="000C460B"/>
    <w:rsid w:val="000C4B0B"/>
    <w:rsid w:val="000C56A6"/>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1FF"/>
    <w:rsid w:val="000D55BA"/>
    <w:rsid w:val="000D5729"/>
    <w:rsid w:val="000D60C4"/>
    <w:rsid w:val="000D6541"/>
    <w:rsid w:val="000D6B91"/>
    <w:rsid w:val="000D6BE3"/>
    <w:rsid w:val="000D7828"/>
    <w:rsid w:val="000D79B9"/>
    <w:rsid w:val="000E00CD"/>
    <w:rsid w:val="000E0C6E"/>
    <w:rsid w:val="000E3557"/>
    <w:rsid w:val="000E391D"/>
    <w:rsid w:val="000E3B7C"/>
    <w:rsid w:val="000E3C71"/>
    <w:rsid w:val="000E3C7D"/>
    <w:rsid w:val="000E4929"/>
    <w:rsid w:val="000E4C1C"/>
    <w:rsid w:val="000E50BD"/>
    <w:rsid w:val="000E521F"/>
    <w:rsid w:val="000E5AF5"/>
    <w:rsid w:val="000E5D7D"/>
    <w:rsid w:val="000E6557"/>
    <w:rsid w:val="000E7256"/>
    <w:rsid w:val="000F00FD"/>
    <w:rsid w:val="000F0492"/>
    <w:rsid w:val="000F0E42"/>
    <w:rsid w:val="000F115D"/>
    <w:rsid w:val="000F1346"/>
    <w:rsid w:val="000F22FE"/>
    <w:rsid w:val="000F2817"/>
    <w:rsid w:val="000F2CC1"/>
    <w:rsid w:val="000F310A"/>
    <w:rsid w:val="000F38AD"/>
    <w:rsid w:val="000F38AF"/>
    <w:rsid w:val="000F3AC8"/>
    <w:rsid w:val="000F3BEC"/>
    <w:rsid w:val="000F3F2B"/>
    <w:rsid w:val="000F4293"/>
    <w:rsid w:val="000F4503"/>
    <w:rsid w:val="000F468E"/>
    <w:rsid w:val="000F52AE"/>
    <w:rsid w:val="000F5EE1"/>
    <w:rsid w:val="000F626B"/>
    <w:rsid w:val="000F6754"/>
    <w:rsid w:val="000F6F9B"/>
    <w:rsid w:val="00100164"/>
    <w:rsid w:val="00100410"/>
    <w:rsid w:val="00101197"/>
    <w:rsid w:val="001011DD"/>
    <w:rsid w:val="0010288C"/>
    <w:rsid w:val="00102CCC"/>
    <w:rsid w:val="00103711"/>
    <w:rsid w:val="00104050"/>
    <w:rsid w:val="00104D50"/>
    <w:rsid w:val="00104EA6"/>
    <w:rsid w:val="0010529D"/>
    <w:rsid w:val="00105721"/>
    <w:rsid w:val="00105F79"/>
    <w:rsid w:val="001068BA"/>
    <w:rsid w:val="001079C7"/>
    <w:rsid w:val="00110027"/>
    <w:rsid w:val="00110254"/>
    <w:rsid w:val="001103C1"/>
    <w:rsid w:val="00110641"/>
    <w:rsid w:val="001108A9"/>
    <w:rsid w:val="00110966"/>
    <w:rsid w:val="00110FC7"/>
    <w:rsid w:val="00111725"/>
    <w:rsid w:val="00111E7A"/>
    <w:rsid w:val="00112B2D"/>
    <w:rsid w:val="0011375A"/>
    <w:rsid w:val="00113BB5"/>
    <w:rsid w:val="0011401C"/>
    <w:rsid w:val="001144F0"/>
    <w:rsid w:val="00114BD4"/>
    <w:rsid w:val="00115E1C"/>
    <w:rsid w:val="00116380"/>
    <w:rsid w:val="001166E5"/>
    <w:rsid w:val="001168BE"/>
    <w:rsid w:val="0011696D"/>
    <w:rsid w:val="00117029"/>
    <w:rsid w:val="001177AC"/>
    <w:rsid w:val="00120BE1"/>
    <w:rsid w:val="00122494"/>
    <w:rsid w:val="00122F95"/>
    <w:rsid w:val="00123567"/>
    <w:rsid w:val="00123A91"/>
    <w:rsid w:val="00123C1E"/>
    <w:rsid w:val="00123E74"/>
    <w:rsid w:val="00123F2D"/>
    <w:rsid w:val="00124023"/>
    <w:rsid w:val="00124D4C"/>
    <w:rsid w:val="0012507A"/>
    <w:rsid w:val="001252F0"/>
    <w:rsid w:val="00125D51"/>
    <w:rsid w:val="00125FF5"/>
    <w:rsid w:val="001260A3"/>
    <w:rsid w:val="00126A19"/>
    <w:rsid w:val="00126C59"/>
    <w:rsid w:val="00127364"/>
    <w:rsid w:val="001274F2"/>
    <w:rsid w:val="00127994"/>
    <w:rsid w:val="0013021D"/>
    <w:rsid w:val="00130667"/>
    <w:rsid w:val="001306C5"/>
    <w:rsid w:val="001308E8"/>
    <w:rsid w:val="00131E10"/>
    <w:rsid w:val="001320BA"/>
    <w:rsid w:val="001329DD"/>
    <w:rsid w:val="0013357E"/>
    <w:rsid w:val="0013359B"/>
    <w:rsid w:val="00133607"/>
    <w:rsid w:val="00133CAA"/>
    <w:rsid w:val="001347EE"/>
    <w:rsid w:val="00134D53"/>
    <w:rsid w:val="00135532"/>
    <w:rsid w:val="00135E61"/>
    <w:rsid w:val="001367EF"/>
    <w:rsid w:val="001378F2"/>
    <w:rsid w:val="00137C77"/>
    <w:rsid w:val="00137D04"/>
    <w:rsid w:val="00137D14"/>
    <w:rsid w:val="00137E17"/>
    <w:rsid w:val="0014049B"/>
    <w:rsid w:val="00140BDC"/>
    <w:rsid w:val="00140D19"/>
    <w:rsid w:val="00140FDC"/>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47C22"/>
    <w:rsid w:val="0015032D"/>
    <w:rsid w:val="00150AB4"/>
    <w:rsid w:val="00150BE0"/>
    <w:rsid w:val="0015101D"/>
    <w:rsid w:val="00151060"/>
    <w:rsid w:val="00151418"/>
    <w:rsid w:val="00151500"/>
    <w:rsid w:val="001519D7"/>
    <w:rsid w:val="00151E6B"/>
    <w:rsid w:val="001522BC"/>
    <w:rsid w:val="001532A2"/>
    <w:rsid w:val="00153332"/>
    <w:rsid w:val="00153876"/>
    <w:rsid w:val="00154406"/>
    <w:rsid w:val="00154A7A"/>
    <w:rsid w:val="001555E6"/>
    <w:rsid w:val="00155A39"/>
    <w:rsid w:val="001576C1"/>
    <w:rsid w:val="00157A46"/>
    <w:rsid w:val="00157F71"/>
    <w:rsid w:val="0016050E"/>
    <w:rsid w:val="00160A82"/>
    <w:rsid w:val="00160C07"/>
    <w:rsid w:val="00160DDF"/>
    <w:rsid w:val="0016116F"/>
    <w:rsid w:val="0016191B"/>
    <w:rsid w:val="00162321"/>
    <w:rsid w:val="00162471"/>
    <w:rsid w:val="001625F6"/>
    <w:rsid w:val="00162989"/>
    <w:rsid w:val="00162B64"/>
    <w:rsid w:val="001633DA"/>
    <w:rsid w:val="0016367C"/>
    <w:rsid w:val="00163B77"/>
    <w:rsid w:val="00164C17"/>
    <w:rsid w:val="00165529"/>
    <w:rsid w:val="00165F62"/>
    <w:rsid w:val="00166DE6"/>
    <w:rsid w:val="00166DEC"/>
    <w:rsid w:val="00167189"/>
    <w:rsid w:val="001672B7"/>
    <w:rsid w:val="001674B1"/>
    <w:rsid w:val="001676DC"/>
    <w:rsid w:val="001677BD"/>
    <w:rsid w:val="00167896"/>
    <w:rsid w:val="00170457"/>
    <w:rsid w:val="00171BAF"/>
    <w:rsid w:val="00171DDD"/>
    <w:rsid w:val="0017205B"/>
    <w:rsid w:val="00172D41"/>
    <w:rsid w:val="00173277"/>
    <w:rsid w:val="00173311"/>
    <w:rsid w:val="00174052"/>
    <w:rsid w:val="001740AF"/>
    <w:rsid w:val="001742C4"/>
    <w:rsid w:val="0017467B"/>
    <w:rsid w:val="00174D62"/>
    <w:rsid w:val="00174DA5"/>
    <w:rsid w:val="00175891"/>
    <w:rsid w:val="0017655B"/>
    <w:rsid w:val="0017722C"/>
    <w:rsid w:val="00177A55"/>
    <w:rsid w:val="0018016B"/>
    <w:rsid w:val="001806B2"/>
    <w:rsid w:val="00180E22"/>
    <w:rsid w:val="00181362"/>
    <w:rsid w:val="00181FFA"/>
    <w:rsid w:val="0018223A"/>
    <w:rsid w:val="0018269E"/>
    <w:rsid w:val="001829BD"/>
    <w:rsid w:val="00182C38"/>
    <w:rsid w:val="00182FC7"/>
    <w:rsid w:val="001857AF"/>
    <w:rsid w:val="00185A9E"/>
    <w:rsid w:val="00185B88"/>
    <w:rsid w:val="00186D32"/>
    <w:rsid w:val="00187328"/>
    <w:rsid w:val="00187497"/>
    <w:rsid w:val="001874EC"/>
    <w:rsid w:val="00187747"/>
    <w:rsid w:val="00187EB7"/>
    <w:rsid w:val="001906BA"/>
    <w:rsid w:val="00190F85"/>
    <w:rsid w:val="001910E1"/>
    <w:rsid w:val="0019312B"/>
    <w:rsid w:val="0019341E"/>
    <w:rsid w:val="001935A9"/>
    <w:rsid w:val="00193D0A"/>
    <w:rsid w:val="00193F5D"/>
    <w:rsid w:val="00194688"/>
    <w:rsid w:val="00194E35"/>
    <w:rsid w:val="0019500A"/>
    <w:rsid w:val="0019572E"/>
    <w:rsid w:val="0019576E"/>
    <w:rsid w:val="00196541"/>
    <w:rsid w:val="0019715A"/>
    <w:rsid w:val="00197830"/>
    <w:rsid w:val="001A0825"/>
    <w:rsid w:val="001A18A3"/>
    <w:rsid w:val="001A198D"/>
    <w:rsid w:val="001A1E08"/>
    <w:rsid w:val="001A3295"/>
    <w:rsid w:val="001A3437"/>
    <w:rsid w:val="001A38EC"/>
    <w:rsid w:val="001A40A3"/>
    <w:rsid w:val="001A4272"/>
    <w:rsid w:val="001A5129"/>
    <w:rsid w:val="001A5DF3"/>
    <w:rsid w:val="001A6E38"/>
    <w:rsid w:val="001A7742"/>
    <w:rsid w:val="001A7C93"/>
    <w:rsid w:val="001B0C7E"/>
    <w:rsid w:val="001B170C"/>
    <w:rsid w:val="001B1F78"/>
    <w:rsid w:val="001B25A6"/>
    <w:rsid w:val="001B29BA"/>
    <w:rsid w:val="001B3FB8"/>
    <w:rsid w:val="001B420C"/>
    <w:rsid w:val="001B470F"/>
    <w:rsid w:val="001B4D8D"/>
    <w:rsid w:val="001B551F"/>
    <w:rsid w:val="001B765C"/>
    <w:rsid w:val="001B7994"/>
    <w:rsid w:val="001B79F3"/>
    <w:rsid w:val="001C09ED"/>
    <w:rsid w:val="001C1027"/>
    <w:rsid w:val="001C10EB"/>
    <w:rsid w:val="001C1984"/>
    <w:rsid w:val="001C24C1"/>
    <w:rsid w:val="001C2EDD"/>
    <w:rsid w:val="001C3093"/>
    <w:rsid w:val="001C3184"/>
    <w:rsid w:val="001C325E"/>
    <w:rsid w:val="001C386C"/>
    <w:rsid w:val="001C3C7E"/>
    <w:rsid w:val="001C3E15"/>
    <w:rsid w:val="001C3FD2"/>
    <w:rsid w:val="001C420F"/>
    <w:rsid w:val="001C4936"/>
    <w:rsid w:val="001C54C4"/>
    <w:rsid w:val="001C5A6A"/>
    <w:rsid w:val="001C5E40"/>
    <w:rsid w:val="001C5FDE"/>
    <w:rsid w:val="001C630A"/>
    <w:rsid w:val="001C7219"/>
    <w:rsid w:val="001C76EF"/>
    <w:rsid w:val="001C77EE"/>
    <w:rsid w:val="001D101A"/>
    <w:rsid w:val="001D166E"/>
    <w:rsid w:val="001D1848"/>
    <w:rsid w:val="001D1D35"/>
    <w:rsid w:val="001D1D52"/>
    <w:rsid w:val="001D1FB8"/>
    <w:rsid w:val="001D4E34"/>
    <w:rsid w:val="001D60BE"/>
    <w:rsid w:val="001D7A96"/>
    <w:rsid w:val="001E0D93"/>
    <w:rsid w:val="001E2E18"/>
    <w:rsid w:val="001E30A3"/>
    <w:rsid w:val="001E3AF1"/>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099E"/>
    <w:rsid w:val="001F09E3"/>
    <w:rsid w:val="001F10A3"/>
    <w:rsid w:val="001F14E4"/>
    <w:rsid w:val="001F1B3F"/>
    <w:rsid w:val="001F1B69"/>
    <w:rsid w:val="001F1CD7"/>
    <w:rsid w:val="001F1DA4"/>
    <w:rsid w:val="001F1DC8"/>
    <w:rsid w:val="001F33AA"/>
    <w:rsid w:val="001F33E1"/>
    <w:rsid w:val="001F3A2F"/>
    <w:rsid w:val="001F3AAF"/>
    <w:rsid w:val="001F4A2A"/>
    <w:rsid w:val="001F4DA6"/>
    <w:rsid w:val="001F4EFD"/>
    <w:rsid w:val="001F56CE"/>
    <w:rsid w:val="001F5989"/>
    <w:rsid w:val="001F5ADB"/>
    <w:rsid w:val="001F5F6C"/>
    <w:rsid w:val="001F633A"/>
    <w:rsid w:val="001F725F"/>
    <w:rsid w:val="001F78A0"/>
    <w:rsid w:val="002015C3"/>
    <w:rsid w:val="002018B4"/>
    <w:rsid w:val="00201999"/>
    <w:rsid w:val="002026BD"/>
    <w:rsid w:val="0020351F"/>
    <w:rsid w:val="00203595"/>
    <w:rsid w:val="00203B13"/>
    <w:rsid w:val="00205067"/>
    <w:rsid w:val="00205E5D"/>
    <w:rsid w:val="00205FAF"/>
    <w:rsid w:val="002065E6"/>
    <w:rsid w:val="0020697A"/>
    <w:rsid w:val="00206E3C"/>
    <w:rsid w:val="002071F3"/>
    <w:rsid w:val="00207458"/>
    <w:rsid w:val="00207AE1"/>
    <w:rsid w:val="00207DBD"/>
    <w:rsid w:val="00210652"/>
    <w:rsid w:val="00210862"/>
    <w:rsid w:val="00211F0C"/>
    <w:rsid w:val="002125DA"/>
    <w:rsid w:val="00212E7A"/>
    <w:rsid w:val="0021301A"/>
    <w:rsid w:val="002139BD"/>
    <w:rsid w:val="00213E74"/>
    <w:rsid w:val="00214110"/>
    <w:rsid w:val="0021434B"/>
    <w:rsid w:val="00214FDA"/>
    <w:rsid w:val="0021504C"/>
    <w:rsid w:val="00215204"/>
    <w:rsid w:val="00215560"/>
    <w:rsid w:val="002159F8"/>
    <w:rsid w:val="00217151"/>
    <w:rsid w:val="00217567"/>
    <w:rsid w:val="002177D1"/>
    <w:rsid w:val="00220170"/>
    <w:rsid w:val="002218A7"/>
    <w:rsid w:val="00221972"/>
    <w:rsid w:val="00221A41"/>
    <w:rsid w:val="00222227"/>
    <w:rsid w:val="002222AB"/>
    <w:rsid w:val="002225D3"/>
    <w:rsid w:val="00222B1B"/>
    <w:rsid w:val="00222EC6"/>
    <w:rsid w:val="00223133"/>
    <w:rsid w:val="002246FF"/>
    <w:rsid w:val="00224802"/>
    <w:rsid w:val="00224919"/>
    <w:rsid w:val="00225064"/>
    <w:rsid w:val="0022581B"/>
    <w:rsid w:val="00226D32"/>
    <w:rsid w:val="00226DFC"/>
    <w:rsid w:val="002270B0"/>
    <w:rsid w:val="002272DF"/>
    <w:rsid w:val="0022784C"/>
    <w:rsid w:val="00231AEC"/>
    <w:rsid w:val="0023362E"/>
    <w:rsid w:val="0023393D"/>
    <w:rsid w:val="00233B44"/>
    <w:rsid w:val="00233E4D"/>
    <w:rsid w:val="00233F28"/>
    <w:rsid w:val="0023447A"/>
    <w:rsid w:val="002351C8"/>
    <w:rsid w:val="00235520"/>
    <w:rsid w:val="00235CE9"/>
    <w:rsid w:val="00235D2C"/>
    <w:rsid w:val="002368E9"/>
    <w:rsid w:val="00237582"/>
    <w:rsid w:val="0023791F"/>
    <w:rsid w:val="00237C0C"/>
    <w:rsid w:val="00240C86"/>
    <w:rsid w:val="002410D8"/>
    <w:rsid w:val="00241F6B"/>
    <w:rsid w:val="00242264"/>
    <w:rsid w:val="00242BC0"/>
    <w:rsid w:val="00242E3E"/>
    <w:rsid w:val="0024325A"/>
    <w:rsid w:val="00243FEF"/>
    <w:rsid w:val="00244594"/>
    <w:rsid w:val="00244BE4"/>
    <w:rsid w:val="002452BA"/>
    <w:rsid w:val="002452BB"/>
    <w:rsid w:val="00246231"/>
    <w:rsid w:val="00246F54"/>
    <w:rsid w:val="0024726F"/>
    <w:rsid w:val="00247401"/>
    <w:rsid w:val="00247769"/>
    <w:rsid w:val="00247797"/>
    <w:rsid w:val="00247822"/>
    <w:rsid w:val="00250284"/>
    <w:rsid w:val="002507CB"/>
    <w:rsid w:val="00250C6E"/>
    <w:rsid w:val="00250CF1"/>
    <w:rsid w:val="002517F2"/>
    <w:rsid w:val="002519B8"/>
    <w:rsid w:val="0025264C"/>
    <w:rsid w:val="00252F01"/>
    <w:rsid w:val="002530A3"/>
    <w:rsid w:val="0025336D"/>
    <w:rsid w:val="00253A40"/>
    <w:rsid w:val="00253E82"/>
    <w:rsid w:val="00255140"/>
    <w:rsid w:val="00255323"/>
    <w:rsid w:val="002555B2"/>
    <w:rsid w:val="00255A53"/>
    <w:rsid w:val="0025617A"/>
    <w:rsid w:val="002567E3"/>
    <w:rsid w:val="00256C16"/>
    <w:rsid w:val="00257062"/>
    <w:rsid w:val="002571B0"/>
    <w:rsid w:val="002576B4"/>
    <w:rsid w:val="00260BC8"/>
    <w:rsid w:val="00260C95"/>
    <w:rsid w:val="00260E98"/>
    <w:rsid w:val="002617C4"/>
    <w:rsid w:val="00264E29"/>
    <w:rsid w:val="00265092"/>
    <w:rsid w:val="00265DFA"/>
    <w:rsid w:val="00266215"/>
    <w:rsid w:val="00266776"/>
    <w:rsid w:val="002679F1"/>
    <w:rsid w:val="002709C8"/>
    <w:rsid w:val="00270D82"/>
    <w:rsid w:val="0027220C"/>
    <w:rsid w:val="0027248A"/>
    <w:rsid w:val="00272688"/>
    <w:rsid w:val="00272AFF"/>
    <w:rsid w:val="002735A4"/>
    <w:rsid w:val="002739BC"/>
    <w:rsid w:val="002746AC"/>
    <w:rsid w:val="002746ED"/>
    <w:rsid w:val="0027499F"/>
    <w:rsid w:val="00275142"/>
    <w:rsid w:val="002751A5"/>
    <w:rsid w:val="00275930"/>
    <w:rsid w:val="00275A9C"/>
    <w:rsid w:val="00276C50"/>
    <w:rsid w:val="00276E49"/>
    <w:rsid w:val="00277828"/>
    <w:rsid w:val="002809F7"/>
    <w:rsid w:val="00281786"/>
    <w:rsid w:val="00281DD3"/>
    <w:rsid w:val="00282837"/>
    <w:rsid w:val="0028294C"/>
    <w:rsid w:val="00282E31"/>
    <w:rsid w:val="002831A5"/>
    <w:rsid w:val="00283CC6"/>
    <w:rsid w:val="00284D1D"/>
    <w:rsid w:val="002852DE"/>
    <w:rsid w:val="0028537F"/>
    <w:rsid w:val="00285429"/>
    <w:rsid w:val="002859C6"/>
    <w:rsid w:val="0028681D"/>
    <w:rsid w:val="00286D1F"/>
    <w:rsid w:val="00286DCA"/>
    <w:rsid w:val="002873EB"/>
    <w:rsid w:val="00287515"/>
    <w:rsid w:val="00287545"/>
    <w:rsid w:val="0028764C"/>
    <w:rsid w:val="00287DEC"/>
    <w:rsid w:val="00290195"/>
    <w:rsid w:val="002901BE"/>
    <w:rsid w:val="002902AD"/>
    <w:rsid w:val="0029077E"/>
    <w:rsid w:val="00290DCC"/>
    <w:rsid w:val="00290E46"/>
    <w:rsid w:val="002913B5"/>
    <w:rsid w:val="00292036"/>
    <w:rsid w:val="00292359"/>
    <w:rsid w:val="00292B00"/>
    <w:rsid w:val="00292EBB"/>
    <w:rsid w:val="00292EF6"/>
    <w:rsid w:val="00292F2E"/>
    <w:rsid w:val="00293534"/>
    <w:rsid w:val="002937F2"/>
    <w:rsid w:val="002939F3"/>
    <w:rsid w:val="00294787"/>
    <w:rsid w:val="00294BAE"/>
    <w:rsid w:val="00294E01"/>
    <w:rsid w:val="00295D9A"/>
    <w:rsid w:val="002971B4"/>
    <w:rsid w:val="002A0775"/>
    <w:rsid w:val="002A10BB"/>
    <w:rsid w:val="002A194C"/>
    <w:rsid w:val="002A1FAC"/>
    <w:rsid w:val="002A2039"/>
    <w:rsid w:val="002A2C90"/>
    <w:rsid w:val="002A2E15"/>
    <w:rsid w:val="002A3B5A"/>
    <w:rsid w:val="002A4818"/>
    <w:rsid w:val="002A5060"/>
    <w:rsid w:val="002A57C0"/>
    <w:rsid w:val="002A5871"/>
    <w:rsid w:val="002A635E"/>
    <w:rsid w:val="002B17AE"/>
    <w:rsid w:val="002B1A5A"/>
    <w:rsid w:val="002B23B8"/>
    <w:rsid w:val="002B27BB"/>
    <w:rsid w:val="002B2BCE"/>
    <w:rsid w:val="002B35E1"/>
    <w:rsid w:val="002B470B"/>
    <w:rsid w:val="002B4969"/>
    <w:rsid w:val="002B4D9A"/>
    <w:rsid w:val="002B661C"/>
    <w:rsid w:val="002B6731"/>
    <w:rsid w:val="002B67AA"/>
    <w:rsid w:val="002B6C0E"/>
    <w:rsid w:val="002B7EC5"/>
    <w:rsid w:val="002C0980"/>
    <w:rsid w:val="002C1B27"/>
    <w:rsid w:val="002C1C0F"/>
    <w:rsid w:val="002C1C3C"/>
    <w:rsid w:val="002C1E22"/>
    <w:rsid w:val="002C2689"/>
    <w:rsid w:val="002C271D"/>
    <w:rsid w:val="002C285F"/>
    <w:rsid w:val="002C2BFE"/>
    <w:rsid w:val="002C38AE"/>
    <w:rsid w:val="002C4E94"/>
    <w:rsid w:val="002C4FF9"/>
    <w:rsid w:val="002C5897"/>
    <w:rsid w:val="002C5BF8"/>
    <w:rsid w:val="002C6C22"/>
    <w:rsid w:val="002C7079"/>
    <w:rsid w:val="002C7162"/>
    <w:rsid w:val="002C7CF9"/>
    <w:rsid w:val="002C7EBE"/>
    <w:rsid w:val="002D0535"/>
    <w:rsid w:val="002D0C56"/>
    <w:rsid w:val="002D2189"/>
    <w:rsid w:val="002D2436"/>
    <w:rsid w:val="002D2858"/>
    <w:rsid w:val="002D2F0F"/>
    <w:rsid w:val="002D3203"/>
    <w:rsid w:val="002D3A44"/>
    <w:rsid w:val="002D3E8E"/>
    <w:rsid w:val="002D5304"/>
    <w:rsid w:val="002D541C"/>
    <w:rsid w:val="002D5B87"/>
    <w:rsid w:val="002D65B3"/>
    <w:rsid w:val="002D69EB"/>
    <w:rsid w:val="002D74BF"/>
    <w:rsid w:val="002E033F"/>
    <w:rsid w:val="002E08F7"/>
    <w:rsid w:val="002E0FEF"/>
    <w:rsid w:val="002E1055"/>
    <w:rsid w:val="002E10FA"/>
    <w:rsid w:val="002E1434"/>
    <w:rsid w:val="002E15BB"/>
    <w:rsid w:val="002E16B4"/>
    <w:rsid w:val="002E1788"/>
    <w:rsid w:val="002E195B"/>
    <w:rsid w:val="002E1B00"/>
    <w:rsid w:val="002E1EE9"/>
    <w:rsid w:val="002E21DC"/>
    <w:rsid w:val="002E2530"/>
    <w:rsid w:val="002E46AB"/>
    <w:rsid w:val="002E5244"/>
    <w:rsid w:val="002E52FE"/>
    <w:rsid w:val="002E562B"/>
    <w:rsid w:val="002E5D2A"/>
    <w:rsid w:val="002E616D"/>
    <w:rsid w:val="002E697A"/>
    <w:rsid w:val="002E7059"/>
    <w:rsid w:val="002E7508"/>
    <w:rsid w:val="002F01FE"/>
    <w:rsid w:val="002F03EF"/>
    <w:rsid w:val="002F12FD"/>
    <w:rsid w:val="002F14A5"/>
    <w:rsid w:val="002F185D"/>
    <w:rsid w:val="002F1905"/>
    <w:rsid w:val="002F19B8"/>
    <w:rsid w:val="002F27F7"/>
    <w:rsid w:val="002F2F75"/>
    <w:rsid w:val="002F3165"/>
    <w:rsid w:val="002F3FB5"/>
    <w:rsid w:val="002F4E04"/>
    <w:rsid w:val="002F6BEA"/>
    <w:rsid w:val="002F72A4"/>
    <w:rsid w:val="002F736F"/>
    <w:rsid w:val="002F7C50"/>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1F1"/>
    <w:rsid w:val="00305DE4"/>
    <w:rsid w:val="00305EE4"/>
    <w:rsid w:val="00306418"/>
    <w:rsid w:val="00306ACC"/>
    <w:rsid w:val="00307B34"/>
    <w:rsid w:val="00307B90"/>
    <w:rsid w:val="00307E95"/>
    <w:rsid w:val="00307EB8"/>
    <w:rsid w:val="003105F9"/>
    <w:rsid w:val="00310BB2"/>
    <w:rsid w:val="00310C80"/>
    <w:rsid w:val="00312A38"/>
    <w:rsid w:val="00312B3D"/>
    <w:rsid w:val="003131D8"/>
    <w:rsid w:val="0031332B"/>
    <w:rsid w:val="00313747"/>
    <w:rsid w:val="00313D9A"/>
    <w:rsid w:val="00314FD4"/>
    <w:rsid w:val="00315486"/>
    <w:rsid w:val="0031582D"/>
    <w:rsid w:val="00315A5E"/>
    <w:rsid w:val="0031622A"/>
    <w:rsid w:val="00316320"/>
    <w:rsid w:val="00316F13"/>
    <w:rsid w:val="00316FC0"/>
    <w:rsid w:val="00317402"/>
    <w:rsid w:val="00317FCF"/>
    <w:rsid w:val="003202B9"/>
    <w:rsid w:val="00320355"/>
    <w:rsid w:val="00320677"/>
    <w:rsid w:val="003207BB"/>
    <w:rsid w:val="0032160C"/>
    <w:rsid w:val="00321612"/>
    <w:rsid w:val="00321AE6"/>
    <w:rsid w:val="0032257E"/>
    <w:rsid w:val="0032360C"/>
    <w:rsid w:val="003236D0"/>
    <w:rsid w:val="00324AC1"/>
    <w:rsid w:val="003251B4"/>
    <w:rsid w:val="003260B3"/>
    <w:rsid w:val="00326FA3"/>
    <w:rsid w:val="00327617"/>
    <w:rsid w:val="003300C6"/>
    <w:rsid w:val="0033043E"/>
    <w:rsid w:val="00331691"/>
    <w:rsid w:val="003317A7"/>
    <w:rsid w:val="003319F5"/>
    <w:rsid w:val="0033220F"/>
    <w:rsid w:val="0033260F"/>
    <w:rsid w:val="00332D19"/>
    <w:rsid w:val="00332E23"/>
    <w:rsid w:val="00332EAE"/>
    <w:rsid w:val="00332F78"/>
    <w:rsid w:val="00334216"/>
    <w:rsid w:val="0033439E"/>
    <w:rsid w:val="00334D3C"/>
    <w:rsid w:val="00335424"/>
    <w:rsid w:val="00336458"/>
    <w:rsid w:val="0033673D"/>
    <w:rsid w:val="003367AC"/>
    <w:rsid w:val="00336803"/>
    <w:rsid w:val="00337184"/>
    <w:rsid w:val="0034020E"/>
    <w:rsid w:val="0034025A"/>
    <w:rsid w:val="00340CD3"/>
    <w:rsid w:val="00340DA5"/>
    <w:rsid w:val="003413BD"/>
    <w:rsid w:val="003413C6"/>
    <w:rsid w:val="00341822"/>
    <w:rsid w:val="003420C5"/>
    <w:rsid w:val="00342A57"/>
    <w:rsid w:val="00342C94"/>
    <w:rsid w:val="00342D25"/>
    <w:rsid w:val="00343234"/>
    <w:rsid w:val="00343399"/>
    <w:rsid w:val="00343859"/>
    <w:rsid w:val="00343902"/>
    <w:rsid w:val="003439C8"/>
    <w:rsid w:val="00343A70"/>
    <w:rsid w:val="00343BEF"/>
    <w:rsid w:val="00343C2D"/>
    <w:rsid w:val="00343E49"/>
    <w:rsid w:val="00343FC5"/>
    <w:rsid w:val="003441CB"/>
    <w:rsid w:val="00344463"/>
    <w:rsid w:val="00344939"/>
    <w:rsid w:val="003460EB"/>
    <w:rsid w:val="00346105"/>
    <w:rsid w:val="003469A9"/>
    <w:rsid w:val="00347187"/>
    <w:rsid w:val="00347699"/>
    <w:rsid w:val="00347876"/>
    <w:rsid w:val="00347BDC"/>
    <w:rsid w:val="00347CBB"/>
    <w:rsid w:val="00350476"/>
    <w:rsid w:val="003504D8"/>
    <w:rsid w:val="00350729"/>
    <w:rsid w:val="0035076B"/>
    <w:rsid w:val="0035126C"/>
    <w:rsid w:val="003514F4"/>
    <w:rsid w:val="0035172A"/>
    <w:rsid w:val="0035183B"/>
    <w:rsid w:val="00351C95"/>
    <w:rsid w:val="003520B1"/>
    <w:rsid w:val="00353491"/>
    <w:rsid w:val="0035368E"/>
    <w:rsid w:val="0035426C"/>
    <w:rsid w:val="00354809"/>
    <w:rsid w:val="00354C7F"/>
    <w:rsid w:val="003552A3"/>
    <w:rsid w:val="003552D0"/>
    <w:rsid w:val="00356705"/>
    <w:rsid w:val="00356C3C"/>
    <w:rsid w:val="00356D96"/>
    <w:rsid w:val="003573B2"/>
    <w:rsid w:val="003575A8"/>
    <w:rsid w:val="0035790D"/>
    <w:rsid w:val="00357C49"/>
    <w:rsid w:val="00357EE5"/>
    <w:rsid w:val="0036041D"/>
    <w:rsid w:val="003605CC"/>
    <w:rsid w:val="00360895"/>
    <w:rsid w:val="00360A8D"/>
    <w:rsid w:val="00360E9D"/>
    <w:rsid w:val="0036121A"/>
    <w:rsid w:val="00361D02"/>
    <w:rsid w:val="00362173"/>
    <w:rsid w:val="003623D6"/>
    <w:rsid w:val="0036244C"/>
    <w:rsid w:val="00363A93"/>
    <w:rsid w:val="003645B9"/>
    <w:rsid w:val="003651E2"/>
    <w:rsid w:val="003658E1"/>
    <w:rsid w:val="00366BD3"/>
    <w:rsid w:val="0036757D"/>
    <w:rsid w:val="0036772F"/>
    <w:rsid w:val="00367BD4"/>
    <w:rsid w:val="00367D2C"/>
    <w:rsid w:val="00370670"/>
    <w:rsid w:val="00371336"/>
    <w:rsid w:val="003714C4"/>
    <w:rsid w:val="0037152E"/>
    <w:rsid w:val="0037193A"/>
    <w:rsid w:val="00371BDF"/>
    <w:rsid w:val="00371D37"/>
    <w:rsid w:val="00371F8B"/>
    <w:rsid w:val="00372997"/>
    <w:rsid w:val="00372B42"/>
    <w:rsid w:val="0037382F"/>
    <w:rsid w:val="00374CC3"/>
    <w:rsid w:val="00374CDC"/>
    <w:rsid w:val="0037534B"/>
    <w:rsid w:val="003754BE"/>
    <w:rsid w:val="00375F95"/>
    <w:rsid w:val="0037640E"/>
    <w:rsid w:val="00376551"/>
    <w:rsid w:val="00376584"/>
    <w:rsid w:val="00376B22"/>
    <w:rsid w:val="00380243"/>
    <w:rsid w:val="00380C9B"/>
    <w:rsid w:val="00380DB1"/>
    <w:rsid w:val="003814A2"/>
    <w:rsid w:val="003818E7"/>
    <w:rsid w:val="00381EF9"/>
    <w:rsid w:val="00381FEA"/>
    <w:rsid w:val="00382604"/>
    <w:rsid w:val="00382F9A"/>
    <w:rsid w:val="003834D2"/>
    <w:rsid w:val="0038351C"/>
    <w:rsid w:val="00383988"/>
    <w:rsid w:val="0038486F"/>
    <w:rsid w:val="003854C4"/>
    <w:rsid w:val="0038649E"/>
    <w:rsid w:val="003870C8"/>
    <w:rsid w:val="003871F1"/>
    <w:rsid w:val="00387283"/>
    <w:rsid w:val="00387379"/>
    <w:rsid w:val="003876FA"/>
    <w:rsid w:val="00387952"/>
    <w:rsid w:val="00390800"/>
    <w:rsid w:val="00390E35"/>
    <w:rsid w:val="0039204D"/>
    <w:rsid w:val="00393B14"/>
    <w:rsid w:val="00393D83"/>
    <w:rsid w:val="00394289"/>
    <w:rsid w:val="003947ED"/>
    <w:rsid w:val="00395E8D"/>
    <w:rsid w:val="00395F96"/>
    <w:rsid w:val="0039645B"/>
    <w:rsid w:val="003979E3"/>
    <w:rsid w:val="003A0968"/>
    <w:rsid w:val="003A10B8"/>
    <w:rsid w:val="003A13B0"/>
    <w:rsid w:val="003A147E"/>
    <w:rsid w:val="003A14A3"/>
    <w:rsid w:val="003A1C54"/>
    <w:rsid w:val="003A1CB0"/>
    <w:rsid w:val="003A1FE4"/>
    <w:rsid w:val="003A2295"/>
    <w:rsid w:val="003A22F1"/>
    <w:rsid w:val="003A2350"/>
    <w:rsid w:val="003A25DA"/>
    <w:rsid w:val="003A2B6E"/>
    <w:rsid w:val="003A2F28"/>
    <w:rsid w:val="003A2FAB"/>
    <w:rsid w:val="003A35A8"/>
    <w:rsid w:val="003A427C"/>
    <w:rsid w:val="003A4717"/>
    <w:rsid w:val="003A4808"/>
    <w:rsid w:val="003A48F4"/>
    <w:rsid w:val="003A4D2C"/>
    <w:rsid w:val="003A4EFE"/>
    <w:rsid w:val="003A4F19"/>
    <w:rsid w:val="003A606E"/>
    <w:rsid w:val="003A659B"/>
    <w:rsid w:val="003A6F35"/>
    <w:rsid w:val="003A7C3B"/>
    <w:rsid w:val="003A7D0D"/>
    <w:rsid w:val="003B08FF"/>
    <w:rsid w:val="003B101E"/>
    <w:rsid w:val="003B1030"/>
    <w:rsid w:val="003B1139"/>
    <w:rsid w:val="003B13D6"/>
    <w:rsid w:val="003B154A"/>
    <w:rsid w:val="003B1768"/>
    <w:rsid w:val="003B27DF"/>
    <w:rsid w:val="003B2AF9"/>
    <w:rsid w:val="003B2DA6"/>
    <w:rsid w:val="003B3267"/>
    <w:rsid w:val="003B32BF"/>
    <w:rsid w:val="003B3995"/>
    <w:rsid w:val="003B3D3A"/>
    <w:rsid w:val="003B3D3E"/>
    <w:rsid w:val="003B41EB"/>
    <w:rsid w:val="003B4417"/>
    <w:rsid w:val="003B462A"/>
    <w:rsid w:val="003B4CF4"/>
    <w:rsid w:val="003B4DCB"/>
    <w:rsid w:val="003B501D"/>
    <w:rsid w:val="003B50FC"/>
    <w:rsid w:val="003B5EC3"/>
    <w:rsid w:val="003B5F9D"/>
    <w:rsid w:val="003B70FC"/>
    <w:rsid w:val="003B73A4"/>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C72B2"/>
    <w:rsid w:val="003C7803"/>
    <w:rsid w:val="003D001D"/>
    <w:rsid w:val="003D05AF"/>
    <w:rsid w:val="003D05D5"/>
    <w:rsid w:val="003D095E"/>
    <w:rsid w:val="003D0E2A"/>
    <w:rsid w:val="003D1084"/>
    <w:rsid w:val="003D1E77"/>
    <w:rsid w:val="003D239E"/>
    <w:rsid w:val="003D429F"/>
    <w:rsid w:val="003D4B97"/>
    <w:rsid w:val="003D4C9D"/>
    <w:rsid w:val="003D4E1A"/>
    <w:rsid w:val="003D6333"/>
    <w:rsid w:val="003D6DB0"/>
    <w:rsid w:val="003D741E"/>
    <w:rsid w:val="003D7518"/>
    <w:rsid w:val="003D7613"/>
    <w:rsid w:val="003D7F00"/>
    <w:rsid w:val="003E04D4"/>
    <w:rsid w:val="003E0753"/>
    <w:rsid w:val="003E11FA"/>
    <w:rsid w:val="003E15CD"/>
    <w:rsid w:val="003E1A81"/>
    <w:rsid w:val="003E1B70"/>
    <w:rsid w:val="003E1D72"/>
    <w:rsid w:val="003E27E7"/>
    <w:rsid w:val="003E2D70"/>
    <w:rsid w:val="003E31BF"/>
    <w:rsid w:val="003E32D1"/>
    <w:rsid w:val="003E374B"/>
    <w:rsid w:val="003E41E6"/>
    <w:rsid w:val="003E509A"/>
    <w:rsid w:val="003E591F"/>
    <w:rsid w:val="003E5A1B"/>
    <w:rsid w:val="003E5CE7"/>
    <w:rsid w:val="003E64C8"/>
    <w:rsid w:val="003E7188"/>
    <w:rsid w:val="003F08A8"/>
    <w:rsid w:val="003F1561"/>
    <w:rsid w:val="003F1C93"/>
    <w:rsid w:val="003F2A24"/>
    <w:rsid w:val="003F2C5F"/>
    <w:rsid w:val="003F2EFD"/>
    <w:rsid w:val="003F37E7"/>
    <w:rsid w:val="003F4554"/>
    <w:rsid w:val="003F4AA1"/>
    <w:rsid w:val="003F4E22"/>
    <w:rsid w:val="003F56B4"/>
    <w:rsid w:val="003F5D2D"/>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868"/>
    <w:rsid w:val="00404B71"/>
    <w:rsid w:val="0040506C"/>
    <w:rsid w:val="004064B8"/>
    <w:rsid w:val="00406C73"/>
    <w:rsid w:val="00406CBC"/>
    <w:rsid w:val="00406D79"/>
    <w:rsid w:val="004105B4"/>
    <w:rsid w:val="00410BF2"/>
    <w:rsid w:val="00410D5B"/>
    <w:rsid w:val="00410F55"/>
    <w:rsid w:val="00411AA0"/>
    <w:rsid w:val="00411BB9"/>
    <w:rsid w:val="004124C9"/>
    <w:rsid w:val="00412609"/>
    <w:rsid w:val="00412702"/>
    <w:rsid w:val="00412D7D"/>
    <w:rsid w:val="00413700"/>
    <w:rsid w:val="004143B4"/>
    <w:rsid w:val="004150E9"/>
    <w:rsid w:val="0041513C"/>
    <w:rsid w:val="004168A7"/>
    <w:rsid w:val="00416D85"/>
    <w:rsid w:val="0041797E"/>
    <w:rsid w:val="00417E43"/>
    <w:rsid w:val="004200AD"/>
    <w:rsid w:val="00420605"/>
    <w:rsid w:val="00420D5A"/>
    <w:rsid w:val="00421760"/>
    <w:rsid w:val="00421BA2"/>
    <w:rsid w:val="00422456"/>
    <w:rsid w:val="00422CC9"/>
    <w:rsid w:val="00423447"/>
    <w:rsid w:val="0042392B"/>
    <w:rsid w:val="004246DC"/>
    <w:rsid w:val="004256E7"/>
    <w:rsid w:val="00425BA0"/>
    <w:rsid w:val="00426502"/>
    <w:rsid w:val="00426B01"/>
    <w:rsid w:val="0042751D"/>
    <w:rsid w:val="00427CE0"/>
    <w:rsid w:val="00430232"/>
    <w:rsid w:val="00430400"/>
    <w:rsid w:val="004308C1"/>
    <w:rsid w:val="00431369"/>
    <w:rsid w:val="00431603"/>
    <w:rsid w:val="00431B11"/>
    <w:rsid w:val="00431C13"/>
    <w:rsid w:val="0043260F"/>
    <w:rsid w:val="004329E0"/>
    <w:rsid w:val="00432F40"/>
    <w:rsid w:val="0043303B"/>
    <w:rsid w:val="004332F0"/>
    <w:rsid w:val="00433656"/>
    <w:rsid w:val="00433ADD"/>
    <w:rsid w:val="00433BA7"/>
    <w:rsid w:val="0043426C"/>
    <w:rsid w:val="00434CA5"/>
    <w:rsid w:val="004351D9"/>
    <w:rsid w:val="004364AA"/>
    <w:rsid w:val="00436760"/>
    <w:rsid w:val="00436874"/>
    <w:rsid w:val="00436913"/>
    <w:rsid w:val="004369D3"/>
    <w:rsid w:val="00436A5D"/>
    <w:rsid w:val="00437176"/>
    <w:rsid w:val="004371FF"/>
    <w:rsid w:val="00437AAF"/>
    <w:rsid w:val="00437BC8"/>
    <w:rsid w:val="00437CB2"/>
    <w:rsid w:val="004401DE"/>
    <w:rsid w:val="0044075B"/>
    <w:rsid w:val="0044078C"/>
    <w:rsid w:val="00441139"/>
    <w:rsid w:val="0044141C"/>
    <w:rsid w:val="00441CD1"/>
    <w:rsid w:val="0044270C"/>
    <w:rsid w:val="00442AA5"/>
    <w:rsid w:val="00442D75"/>
    <w:rsid w:val="00443684"/>
    <w:rsid w:val="00443B79"/>
    <w:rsid w:val="00444ADA"/>
    <w:rsid w:val="00445347"/>
    <w:rsid w:val="004459DE"/>
    <w:rsid w:val="00445CB3"/>
    <w:rsid w:val="00446058"/>
    <w:rsid w:val="0044651E"/>
    <w:rsid w:val="00446953"/>
    <w:rsid w:val="00446A4A"/>
    <w:rsid w:val="00446C1C"/>
    <w:rsid w:val="004473EE"/>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7A3"/>
    <w:rsid w:val="00456865"/>
    <w:rsid w:val="004573FF"/>
    <w:rsid w:val="00457F49"/>
    <w:rsid w:val="00460A63"/>
    <w:rsid w:val="00461143"/>
    <w:rsid w:val="004617E7"/>
    <w:rsid w:val="004624F8"/>
    <w:rsid w:val="00462E52"/>
    <w:rsid w:val="00463390"/>
    <w:rsid w:val="004637FF"/>
    <w:rsid w:val="00463EDB"/>
    <w:rsid w:val="00463F07"/>
    <w:rsid w:val="004641A9"/>
    <w:rsid w:val="00464249"/>
    <w:rsid w:val="00464AB7"/>
    <w:rsid w:val="00464B62"/>
    <w:rsid w:val="0046613B"/>
    <w:rsid w:val="004665CE"/>
    <w:rsid w:val="00466927"/>
    <w:rsid w:val="00467BEB"/>
    <w:rsid w:val="00467C2B"/>
    <w:rsid w:val="004700C2"/>
    <w:rsid w:val="00470A40"/>
    <w:rsid w:val="00471A6D"/>
    <w:rsid w:val="00472179"/>
    <w:rsid w:val="00472354"/>
    <w:rsid w:val="004728CB"/>
    <w:rsid w:val="00472C87"/>
    <w:rsid w:val="004738D8"/>
    <w:rsid w:val="00474608"/>
    <w:rsid w:val="0047483E"/>
    <w:rsid w:val="00475A12"/>
    <w:rsid w:val="00476B09"/>
    <w:rsid w:val="00476E33"/>
    <w:rsid w:val="0047702E"/>
    <w:rsid w:val="00480710"/>
    <w:rsid w:val="00480867"/>
    <w:rsid w:val="004819B5"/>
    <w:rsid w:val="00481DEF"/>
    <w:rsid w:val="00482122"/>
    <w:rsid w:val="00483B2E"/>
    <w:rsid w:val="0048431C"/>
    <w:rsid w:val="00484530"/>
    <w:rsid w:val="004847D0"/>
    <w:rsid w:val="00484BD9"/>
    <w:rsid w:val="00485164"/>
    <w:rsid w:val="00485521"/>
    <w:rsid w:val="00485841"/>
    <w:rsid w:val="00485EEC"/>
    <w:rsid w:val="00485F9C"/>
    <w:rsid w:val="00487026"/>
    <w:rsid w:val="00487AF6"/>
    <w:rsid w:val="0049039A"/>
    <w:rsid w:val="004903C5"/>
    <w:rsid w:val="00490992"/>
    <w:rsid w:val="00490E20"/>
    <w:rsid w:val="00491344"/>
    <w:rsid w:val="004913C9"/>
    <w:rsid w:val="00491776"/>
    <w:rsid w:val="00491E6D"/>
    <w:rsid w:val="0049246D"/>
    <w:rsid w:val="00493A90"/>
    <w:rsid w:val="00494892"/>
    <w:rsid w:val="004950CF"/>
    <w:rsid w:val="004957D7"/>
    <w:rsid w:val="00495F16"/>
    <w:rsid w:val="004962C1"/>
    <w:rsid w:val="0049734A"/>
    <w:rsid w:val="00497B47"/>
    <w:rsid w:val="00497EE0"/>
    <w:rsid w:val="004A0201"/>
    <w:rsid w:val="004A0748"/>
    <w:rsid w:val="004A07FB"/>
    <w:rsid w:val="004A097E"/>
    <w:rsid w:val="004A106A"/>
    <w:rsid w:val="004A19BC"/>
    <w:rsid w:val="004A2A62"/>
    <w:rsid w:val="004A38DE"/>
    <w:rsid w:val="004A3F8F"/>
    <w:rsid w:val="004A4603"/>
    <w:rsid w:val="004A5779"/>
    <w:rsid w:val="004A5B37"/>
    <w:rsid w:val="004A5C22"/>
    <w:rsid w:val="004A6F01"/>
    <w:rsid w:val="004A7077"/>
    <w:rsid w:val="004B1EAB"/>
    <w:rsid w:val="004B29E2"/>
    <w:rsid w:val="004B2DC2"/>
    <w:rsid w:val="004B34C8"/>
    <w:rsid w:val="004B3953"/>
    <w:rsid w:val="004B3AB2"/>
    <w:rsid w:val="004B4542"/>
    <w:rsid w:val="004B4BBD"/>
    <w:rsid w:val="004B5A18"/>
    <w:rsid w:val="004B5D1A"/>
    <w:rsid w:val="004B617B"/>
    <w:rsid w:val="004B676F"/>
    <w:rsid w:val="004B6C90"/>
    <w:rsid w:val="004B734D"/>
    <w:rsid w:val="004B756A"/>
    <w:rsid w:val="004B796D"/>
    <w:rsid w:val="004B7E03"/>
    <w:rsid w:val="004C0361"/>
    <w:rsid w:val="004C0398"/>
    <w:rsid w:val="004C0409"/>
    <w:rsid w:val="004C0411"/>
    <w:rsid w:val="004C0550"/>
    <w:rsid w:val="004C0E6C"/>
    <w:rsid w:val="004C1054"/>
    <w:rsid w:val="004C1742"/>
    <w:rsid w:val="004C2530"/>
    <w:rsid w:val="004C2D3A"/>
    <w:rsid w:val="004C33EB"/>
    <w:rsid w:val="004C38E2"/>
    <w:rsid w:val="004C393A"/>
    <w:rsid w:val="004C3C56"/>
    <w:rsid w:val="004C3E05"/>
    <w:rsid w:val="004C4463"/>
    <w:rsid w:val="004C567F"/>
    <w:rsid w:val="004C6426"/>
    <w:rsid w:val="004C6977"/>
    <w:rsid w:val="004C7068"/>
    <w:rsid w:val="004C7192"/>
    <w:rsid w:val="004C7D9E"/>
    <w:rsid w:val="004D0A46"/>
    <w:rsid w:val="004D135A"/>
    <w:rsid w:val="004D143A"/>
    <w:rsid w:val="004D17AF"/>
    <w:rsid w:val="004D1A83"/>
    <w:rsid w:val="004D1B00"/>
    <w:rsid w:val="004D35C7"/>
    <w:rsid w:val="004D4396"/>
    <w:rsid w:val="004D4DDC"/>
    <w:rsid w:val="004D4FAB"/>
    <w:rsid w:val="004D5104"/>
    <w:rsid w:val="004D51FA"/>
    <w:rsid w:val="004D53C2"/>
    <w:rsid w:val="004D62D5"/>
    <w:rsid w:val="004D74D8"/>
    <w:rsid w:val="004E10F8"/>
    <w:rsid w:val="004E196E"/>
    <w:rsid w:val="004E1BF5"/>
    <w:rsid w:val="004E1D6D"/>
    <w:rsid w:val="004E2004"/>
    <w:rsid w:val="004E3FDC"/>
    <w:rsid w:val="004E4C8E"/>
    <w:rsid w:val="004E5772"/>
    <w:rsid w:val="004E610B"/>
    <w:rsid w:val="004E646A"/>
    <w:rsid w:val="004E678E"/>
    <w:rsid w:val="004E705D"/>
    <w:rsid w:val="004E7260"/>
    <w:rsid w:val="004E7722"/>
    <w:rsid w:val="004E7FEE"/>
    <w:rsid w:val="004F06C1"/>
    <w:rsid w:val="004F0976"/>
    <w:rsid w:val="004F0A1D"/>
    <w:rsid w:val="004F0C91"/>
    <w:rsid w:val="004F0DC7"/>
    <w:rsid w:val="004F0EA5"/>
    <w:rsid w:val="004F1001"/>
    <w:rsid w:val="004F131D"/>
    <w:rsid w:val="004F14FF"/>
    <w:rsid w:val="004F1950"/>
    <w:rsid w:val="004F4336"/>
    <w:rsid w:val="004F4486"/>
    <w:rsid w:val="004F47BB"/>
    <w:rsid w:val="004F4938"/>
    <w:rsid w:val="004F5642"/>
    <w:rsid w:val="004F5B89"/>
    <w:rsid w:val="004F5E86"/>
    <w:rsid w:val="004F7BC5"/>
    <w:rsid w:val="00501748"/>
    <w:rsid w:val="00501C8F"/>
    <w:rsid w:val="00502119"/>
    <w:rsid w:val="0050235D"/>
    <w:rsid w:val="0050253C"/>
    <w:rsid w:val="005028D6"/>
    <w:rsid w:val="00503555"/>
    <w:rsid w:val="005035A7"/>
    <w:rsid w:val="00503806"/>
    <w:rsid w:val="0050381E"/>
    <w:rsid w:val="005038B4"/>
    <w:rsid w:val="00503B1C"/>
    <w:rsid w:val="00504025"/>
    <w:rsid w:val="00504615"/>
    <w:rsid w:val="0050470E"/>
    <w:rsid w:val="0050485F"/>
    <w:rsid w:val="00504A0E"/>
    <w:rsid w:val="00504EE7"/>
    <w:rsid w:val="00505160"/>
    <w:rsid w:val="00505461"/>
    <w:rsid w:val="00506D1C"/>
    <w:rsid w:val="00507089"/>
    <w:rsid w:val="00507B85"/>
    <w:rsid w:val="005101B6"/>
    <w:rsid w:val="005103FE"/>
    <w:rsid w:val="00510DA9"/>
    <w:rsid w:val="005113AC"/>
    <w:rsid w:val="005122DB"/>
    <w:rsid w:val="00512373"/>
    <w:rsid w:val="0051239E"/>
    <w:rsid w:val="005131F6"/>
    <w:rsid w:val="0051381A"/>
    <w:rsid w:val="00513948"/>
    <w:rsid w:val="00514785"/>
    <w:rsid w:val="00514DCE"/>
    <w:rsid w:val="00515A7A"/>
    <w:rsid w:val="00516466"/>
    <w:rsid w:val="00516488"/>
    <w:rsid w:val="00516614"/>
    <w:rsid w:val="00517299"/>
    <w:rsid w:val="00517487"/>
    <w:rsid w:val="00517883"/>
    <w:rsid w:val="00517963"/>
    <w:rsid w:val="00517A4C"/>
    <w:rsid w:val="00517CD5"/>
    <w:rsid w:val="00517E15"/>
    <w:rsid w:val="0052032D"/>
    <w:rsid w:val="005204A1"/>
    <w:rsid w:val="00520D94"/>
    <w:rsid w:val="00520F23"/>
    <w:rsid w:val="0052133C"/>
    <w:rsid w:val="00521418"/>
    <w:rsid w:val="00521C5F"/>
    <w:rsid w:val="005223BD"/>
    <w:rsid w:val="00522D21"/>
    <w:rsid w:val="00522D57"/>
    <w:rsid w:val="005237B9"/>
    <w:rsid w:val="00523B9C"/>
    <w:rsid w:val="005240CB"/>
    <w:rsid w:val="00524B37"/>
    <w:rsid w:val="00525226"/>
    <w:rsid w:val="00525E85"/>
    <w:rsid w:val="00526162"/>
    <w:rsid w:val="00526798"/>
    <w:rsid w:val="00526D0C"/>
    <w:rsid w:val="00526F28"/>
    <w:rsid w:val="00526F53"/>
    <w:rsid w:val="00527615"/>
    <w:rsid w:val="00527EDA"/>
    <w:rsid w:val="00530B4B"/>
    <w:rsid w:val="00530D74"/>
    <w:rsid w:val="0053108A"/>
    <w:rsid w:val="0053149D"/>
    <w:rsid w:val="00531847"/>
    <w:rsid w:val="005319E2"/>
    <w:rsid w:val="00531D2C"/>
    <w:rsid w:val="005324E1"/>
    <w:rsid w:val="005331D9"/>
    <w:rsid w:val="00533645"/>
    <w:rsid w:val="005338D6"/>
    <w:rsid w:val="0053547E"/>
    <w:rsid w:val="00535599"/>
    <w:rsid w:val="0053566E"/>
    <w:rsid w:val="00535F7F"/>
    <w:rsid w:val="005367AD"/>
    <w:rsid w:val="005370F7"/>
    <w:rsid w:val="005378AF"/>
    <w:rsid w:val="00540439"/>
    <w:rsid w:val="0054100C"/>
    <w:rsid w:val="00541FEA"/>
    <w:rsid w:val="00542B87"/>
    <w:rsid w:val="00543234"/>
    <w:rsid w:val="005437BE"/>
    <w:rsid w:val="005438DB"/>
    <w:rsid w:val="00543FB6"/>
    <w:rsid w:val="00544CDC"/>
    <w:rsid w:val="00544FE7"/>
    <w:rsid w:val="0054527E"/>
    <w:rsid w:val="00545609"/>
    <w:rsid w:val="00546256"/>
    <w:rsid w:val="00546541"/>
    <w:rsid w:val="00546972"/>
    <w:rsid w:val="00546ADA"/>
    <w:rsid w:val="00546FD7"/>
    <w:rsid w:val="00547539"/>
    <w:rsid w:val="0054753B"/>
    <w:rsid w:val="00547B19"/>
    <w:rsid w:val="00547B72"/>
    <w:rsid w:val="00547BCC"/>
    <w:rsid w:val="00547E12"/>
    <w:rsid w:val="00547F53"/>
    <w:rsid w:val="00550964"/>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2C4"/>
    <w:rsid w:val="005622F6"/>
    <w:rsid w:val="0056234A"/>
    <w:rsid w:val="00562EE9"/>
    <w:rsid w:val="005631D5"/>
    <w:rsid w:val="00563BD7"/>
    <w:rsid w:val="00563FDF"/>
    <w:rsid w:val="00564130"/>
    <w:rsid w:val="00564701"/>
    <w:rsid w:val="00565417"/>
    <w:rsid w:val="00565845"/>
    <w:rsid w:val="0056607D"/>
    <w:rsid w:val="00566409"/>
    <w:rsid w:val="00566422"/>
    <w:rsid w:val="00566450"/>
    <w:rsid w:val="005667A1"/>
    <w:rsid w:val="0056749F"/>
    <w:rsid w:val="005676A5"/>
    <w:rsid w:val="00567D97"/>
    <w:rsid w:val="00570691"/>
    <w:rsid w:val="0057142E"/>
    <w:rsid w:val="00571485"/>
    <w:rsid w:val="0057152A"/>
    <w:rsid w:val="00571E9E"/>
    <w:rsid w:val="005725F5"/>
    <w:rsid w:val="0057370A"/>
    <w:rsid w:val="00573ACC"/>
    <w:rsid w:val="00573B20"/>
    <w:rsid w:val="0057446C"/>
    <w:rsid w:val="0057489B"/>
    <w:rsid w:val="00574B5F"/>
    <w:rsid w:val="00575039"/>
    <w:rsid w:val="0057590C"/>
    <w:rsid w:val="00575AB9"/>
    <w:rsid w:val="00575B6C"/>
    <w:rsid w:val="00575C5F"/>
    <w:rsid w:val="00575CB7"/>
    <w:rsid w:val="00576863"/>
    <w:rsid w:val="00576CF4"/>
    <w:rsid w:val="00576FEC"/>
    <w:rsid w:val="0057765A"/>
    <w:rsid w:val="00577B43"/>
    <w:rsid w:val="0058053A"/>
    <w:rsid w:val="005821EF"/>
    <w:rsid w:val="00582C1D"/>
    <w:rsid w:val="005835BB"/>
    <w:rsid w:val="005842B5"/>
    <w:rsid w:val="00584679"/>
    <w:rsid w:val="00584C9A"/>
    <w:rsid w:val="00585D96"/>
    <w:rsid w:val="0058614E"/>
    <w:rsid w:val="00586C0F"/>
    <w:rsid w:val="005876F0"/>
    <w:rsid w:val="005907DE"/>
    <w:rsid w:val="005908EB"/>
    <w:rsid w:val="00591900"/>
    <w:rsid w:val="00592C52"/>
    <w:rsid w:val="00592DF1"/>
    <w:rsid w:val="005932BB"/>
    <w:rsid w:val="00593316"/>
    <w:rsid w:val="005946F5"/>
    <w:rsid w:val="0059492F"/>
    <w:rsid w:val="00594AD5"/>
    <w:rsid w:val="005953A3"/>
    <w:rsid w:val="00595B09"/>
    <w:rsid w:val="00595C90"/>
    <w:rsid w:val="00596B81"/>
    <w:rsid w:val="0059749E"/>
    <w:rsid w:val="00597B2E"/>
    <w:rsid w:val="005A0099"/>
    <w:rsid w:val="005A0321"/>
    <w:rsid w:val="005A0DA7"/>
    <w:rsid w:val="005A0E98"/>
    <w:rsid w:val="005A106A"/>
    <w:rsid w:val="005A107E"/>
    <w:rsid w:val="005A1128"/>
    <w:rsid w:val="005A139C"/>
    <w:rsid w:val="005A2C6D"/>
    <w:rsid w:val="005A3CD5"/>
    <w:rsid w:val="005A403A"/>
    <w:rsid w:val="005A4221"/>
    <w:rsid w:val="005A457E"/>
    <w:rsid w:val="005A471A"/>
    <w:rsid w:val="005A51E1"/>
    <w:rsid w:val="005A5A3A"/>
    <w:rsid w:val="005A5F5B"/>
    <w:rsid w:val="005A633B"/>
    <w:rsid w:val="005A68C2"/>
    <w:rsid w:val="005B005A"/>
    <w:rsid w:val="005B00B3"/>
    <w:rsid w:val="005B013C"/>
    <w:rsid w:val="005B0563"/>
    <w:rsid w:val="005B0B53"/>
    <w:rsid w:val="005B1258"/>
    <w:rsid w:val="005B157C"/>
    <w:rsid w:val="005B1582"/>
    <w:rsid w:val="005B1685"/>
    <w:rsid w:val="005B18E5"/>
    <w:rsid w:val="005B199B"/>
    <w:rsid w:val="005B27F4"/>
    <w:rsid w:val="005B34B7"/>
    <w:rsid w:val="005B3788"/>
    <w:rsid w:val="005B3E75"/>
    <w:rsid w:val="005B3EEE"/>
    <w:rsid w:val="005B45F5"/>
    <w:rsid w:val="005B5797"/>
    <w:rsid w:val="005B72A2"/>
    <w:rsid w:val="005C0365"/>
    <w:rsid w:val="005C0B18"/>
    <w:rsid w:val="005C1D5D"/>
    <w:rsid w:val="005C2B1E"/>
    <w:rsid w:val="005C3494"/>
    <w:rsid w:val="005C38CE"/>
    <w:rsid w:val="005C3D3A"/>
    <w:rsid w:val="005C41B1"/>
    <w:rsid w:val="005C4962"/>
    <w:rsid w:val="005C5879"/>
    <w:rsid w:val="005C5946"/>
    <w:rsid w:val="005C5D9B"/>
    <w:rsid w:val="005C6069"/>
    <w:rsid w:val="005C60A1"/>
    <w:rsid w:val="005C6CA4"/>
    <w:rsid w:val="005C6CEE"/>
    <w:rsid w:val="005D0066"/>
    <w:rsid w:val="005D031E"/>
    <w:rsid w:val="005D0E69"/>
    <w:rsid w:val="005D15B7"/>
    <w:rsid w:val="005D1D86"/>
    <w:rsid w:val="005D2B1C"/>
    <w:rsid w:val="005D32E8"/>
    <w:rsid w:val="005D3816"/>
    <w:rsid w:val="005D394A"/>
    <w:rsid w:val="005D3A37"/>
    <w:rsid w:val="005D4895"/>
    <w:rsid w:val="005D4A2B"/>
    <w:rsid w:val="005D4BEC"/>
    <w:rsid w:val="005D4EEF"/>
    <w:rsid w:val="005D516E"/>
    <w:rsid w:val="005D51E8"/>
    <w:rsid w:val="005D5886"/>
    <w:rsid w:val="005D7118"/>
    <w:rsid w:val="005D72E9"/>
    <w:rsid w:val="005E198E"/>
    <w:rsid w:val="005E1A9D"/>
    <w:rsid w:val="005E1C8F"/>
    <w:rsid w:val="005E1F42"/>
    <w:rsid w:val="005E2B3E"/>
    <w:rsid w:val="005E2E80"/>
    <w:rsid w:val="005E3453"/>
    <w:rsid w:val="005E3F41"/>
    <w:rsid w:val="005E3F8F"/>
    <w:rsid w:val="005E4114"/>
    <w:rsid w:val="005E5091"/>
    <w:rsid w:val="005E5729"/>
    <w:rsid w:val="005E5865"/>
    <w:rsid w:val="005E5AF0"/>
    <w:rsid w:val="005E5CF4"/>
    <w:rsid w:val="005E5D8C"/>
    <w:rsid w:val="005E6633"/>
    <w:rsid w:val="005E6D4B"/>
    <w:rsid w:val="005E715C"/>
    <w:rsid w:val="005E7166"/>
    <w:rsid w:val="005E7200"/>
    <w:rsid w:val="005F0093"/>
    <w:rsid w:val="005F1482"/>
    <w:rsid w:val="005F1C55"/>
    <w:rsid w:val="005F1D39"/>
    <w:rsid w:val="005F3037"/>
    <w:rsid w:val="005F37D1"/>
    <w:rsid w:val="005F471F"/>
    <w:rsid w:val="005F5801"/>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1E94"/>
    <w:rsid w:val="006036BB"/>
    <w:rsid w:val="006038B5"/>
    <w:rsid w:val="006042FE"/>
    <w:rsid w:val="006047E6"/>
    <w:rsid w:val="00604D34"/>
    <w:rsid w:val="00604D52"/>
    <w:rsid w:val="00604F84"/>
    <w:rsid w:val="006051A6"/>
    <w:rsid w:val="0060533D"/>
    <w:rsid w:val="006057CA"/>
    <w:rsid w:val="006058B1"/>
    <w:rsid w:val="006059F6"/>
    <w:rsid w:val="00605DCD"/>
    <w:rsid w:val="006069BD"/>
    <w:rsid w:val="0060753D"/>
    <w:rsid w:val="0060797C"/>
    <w:rsid w:val="00610540"/>
    <w:rsid w:val="00610620"/>
    <w:rsid w:val="006108D0"/>
    <w:rsid w:val="006109A9"/>
    <w:rsid w:val="00610B11"/>
    <w:rsid w:val="00610BD0"/>
    <w:rsid w:val="00610F2D"/>
    <w:rsid w:val="00611AB0"/>
    <w:rsid w:val="00611DF3"/>
    <w:rsid w:val="00611FD6"/>
    <w:rsid w:val="00612079"/>
    <w:rsid w:val="006126F3"/>
    <w:rsid w:val="0061280B"/>
    <w:rsid w:val="00613C30"/>
    <w:rsid w:val="00614051"/>
    <w:rsid w:val="00614A1C"/>
    <w:rsid w:val="00614E00"/>
    <w:rsid w:val="00615058"/>
    <w:rsid w:val="00615209"/>
    <w:rsid w:val="006154F1"/>
    <w:rsid w:val="0061594F"/>
    <w:rsid w:val="00616A1B"/>
    <w:rsid w:val="00617338"/>
    <w:rsid w:val="00622393"/>
    <w:rsid w:val="00622B00"/>
    <w:rsid w:val="00622B77"/>
    <w:rsid w:val="00623625"/>
    <w:rsid w:val="0062473E"/>
    <w:rsid w:val="00626BBB"/>
    <w:rsid w:val="00627325"/>
    <w:rsid w:val="00627334"/>
    <w:rsid w:val="006274F6"/>
    <w:rsid w:val="00627F59"/>
    <w:rsid w:val="006303B8"/>
    <w:rsid w:val="006303ED"/>
    <w:rsid w:val="0063041B"/>
    <w:rsid w:val="00630ECA"/>
    <w:rsid w:val="00631E6A"/>
    <w:rsid w:val="00632683"/>
    <w:rsid w:val="0063307E"/>
    <w:rsid w:val="0063376F"/>
    <w:rsid w:val="00633FC3"/>
    <w:rsid w:val="006343C1"/>
    <w:rsid w:val="006346CA"/>
    <w:rsid w:val="00634747"/>
    <w:rsid w:val="00635C1B"/>
    <w:rsid w:val="006366A6"/>
    <w:rsid w:val="00636A60"/>
    <w:rsid w:val="00636ABD"/>
    <w:rsid w:val="00636B13"/>
    <w:rsid w:val="00636FFC"/>
    <w:rsid w:val="00637039"/>
    <w:rsid w:val="00637525"/>
    <w:rsid w:val="006378A1"/>
    <w:rsid w:val="006378B6"/>
    <w:rsid w:val="00637A0E"/>
    <w:rsid w:val="00640044"/>
    <w:rsid w:val="006408E7"/>
    <w:rsid w:val="00640A60"/>
    <w:rsid w:val="00640DFC"/>
    <w:rsid w:val="006414FD"/>
    <w:rsid w:val="0064170C"/>
    <w:rsid w:val="006419C7"/>
    <w:rsid w:val="00641C5E"/>
    <w:rsid w:val="0064299F"/>
    <w:rsid w:val="006446F4"/>
    <w:rsid w:val="00645C4C"/>
    <w:rsid w:val="00646BD5"/>
    <w:rsid w:val="00646E56"/>
    <w:rsid w:val="00646ED1"/>
    <w:rsid w:val="006472AB"/>
    <w:rsid w:val="00647C4C"/>
    <w:rsid w:val="00650421"/>
    <w:rsid w:val="00650908"/>
    <w:rsid w:val="00650C19"/>
    <w:rsid w:val="00650FA8"/>
    <w:rsid w:val="0065108E"/>
    <w:rsid w:val="006510F2"/>
    <w:rsid w:val="006511E4"/>
    <w:rsid w:val="006519D4"/>
    <w:rsid w:val="00652D9C"/>
    <w:rsid w:val="006548C3"/>
    <w:rsid w:val="00654DD2"/>
    <w:rsid w:val="00655E0C"/>
    <w:rsid w:val="00655E41"/>
    <w:rsid w:val="006562BB"/>
    <w:rsid w:val="006566A1"/>
    <w:rsid w:val="006566DE"/>
    <w:rsid w:val="00656851"/>
    <w:rsid w:val="0065727C"/>
    <w:rsid w:val="006574E4"/>
    <w:rsid w:val="006577BE"/>
    <w:rsid w:val="006604FC"/>
    <w:rsid w:val="0066093B"/>
    <w:rsid w:val="00660A5F"/>
    <w:rsid w:val="006618D9"/>
    <w:rsid w:val="0066200E"/>
    <w:rsid w:val="0066268E"/>
    <w:rsid w:val="006631AF"/>
    <w:rsid w:val="00663BF8"/>
    <w:rsid w:val="0066472C"/>
    <w:rsid w:val="00664AC9"/>
    <w:rsid w:val="0066531E"/>
    <w:rsid w:val="00665333"/>
    <w:rsid w:val="0066559F"/>
    <w:rsid w:val="00665B4E"/>
    <w:rsid w:val="00666042"/>
    <w:rsid w:val="0066626A"/>
    <w:rsid w:val="00667C42"/>
    <w:rsid w:val="0067049B"/>
    <w:rsid w:val="006706BA"/>
    <w:rsid w:val="00670AF4"/>
    <w:rsid w:val="00670B7E"/>
    <w:rsid w:val="00670BB3"/>
    <w:rsid w:val="00670CDC"/>
    <w:rsid w:val="006717F8"/>
    <w:rsid w:val="006719FE"/>
    <w:rsid w:val="00671EFE"/>
    <w:rsid w:val="006721AD"/>
    <w:rsid w:val="0067242F"/>
    <w:rsid w:val="0067296D"/>
    <w:rsid w:val="00674615"/>
    <w:rsid w:val="00674FA6"/>
    <w:rsid w:val="0067509B"/>
    <w:rsid w:val="006751A4"/>
    <w:rsid w:val="006757F6"/>
    <w:rsid w:val="00675EA2"/>
    <w:rsid w:val="0067785C"/>
    <w:rsid w:val="00682D13"/>
    <w:rsid w:val="006836E5"/>
    <w:rsid w:val="00684622"/>
    <w:rsid w:val="006855BA"/>
    <w:rsid w:val="00685AFD"/>
    <w:rsid w:val="00686BEF"/>
    <w:rsid w:val="00686D0F"/>
    <w:rsid w:val="00687767"/>
    <w:rsid w:val="00687C26"/>
    <w:rsid w:val="00690423"/>
    <w:rsid w:val="006909A7"/>
    <w:rsid w:val="00690AE6"/>
    <w:rsid w:val="006916D5"/>
    <w:rsid w:val="00691799"/>
    <w:rsid w:val="0069225B"/>
    <w:rsid w:val="006934F8"/>
    <w:rsid w:val="0069450A"/>
    <w:rsid w:val="00694D27"/>
    <w:rsid w:val="00694D74"/>
    <w:rsid w:val="006956B3"/>
    <w:rsid w:val="00696668"/>
    <w:rsid w:val="00696CF4"/>
    <w:rsid w:val="00697A1F"/>
    <w:rsid w:val="006A0EA1"/>
    <w:rsid w:val="006A2022"/>
    <w:rsid w:val="006A26E0"/>
    <w:rsid w:val="006A2AC9"/>
    <w:rsid w:val="006A2D55"/>
    <w:rsid w:val="006A3005"/>
    <w:rsid w:val="006A4B7E"/>
    <w:rsid w:val="006A4FEC"/>
    <w:rsid w:val="006A5188"/>
    <w:rsid w:val="006A5226"/>
    <w:rsid w:val="006A57B5"/>
    <w:rsid w:val="006A5833"/>
    <w:rsid w:val="006A5848"/>
    <w:rsid w:val="006A5EBD"/>
    <w:rsid w:val="006A62D7"/>
    <w:rsid w:val="006A6488"/>
    <w:rsid w:val="006A69F1"/>
    <w:rsid w:val="006A6A9F"/>
    <w:rsid w:val="006A6B61"/>
    <w:rsid w:val="006A6CCB"/>
    <w:rsid w:val="006A73CD"/>
    <w:rsid w:val="006A7983"/>
    <w:rsid w:val="006A7CDE"/>
    <w:rsid w:val="006A7FA2"/>
    <w:rsid w:val="006B063F"/>
    <w:rsid w:val="006B07B9"/>
    <w:rsid w:val="006B0D84"/>
    <w:rsid w:val="006B1202"/>
    <w:rsid w:val="006B13DC"/>
    <w:rsid w:val="006B1770"/>
    <w:rsid w:val="006B18E8"/>
    <w:rsid w:val="006B2F72"/>
    <w:rsid w:val="006B322D"/>
    <w:rsid w:val="006B3A19"/>
    <w:rsid w:val="006B3A5B"/>
    <w:rsid w:val="006B3D37"/>
    <w:rsid w:val="006B4525"/>
    <w:rsid w:val="006B5817"/>
    <w:rsid w:val="006B5A2C"/>
    <w:rsid w:val="006B5E51"/>
    <w:rsid w:val="006B6395"/>
    <w:rsid w:val="006B656D"/>
    <w:rsid w:val="006C1919"/>
    <w:rsid w:val="006C19BE"/>
    <w:rsid w:val="006C1B4A"/>
    <w:rsid w:val="006C2BD5"/>
    <w:rsid w:val="006C33A2"/>
    <w:rsid w:val="006C3709"/>
    <w:rsid w:val="006C4127"/>
    <w:rsid w:val="006C4AF9"/>
    <w:rsid w:val="006C50E4"/>
    <w:rsid w:val="006C5B9F"/>
    <w:rsid w:val="006C5E4C"/>
    <w:rsid w:val="006C61F5"/>
    <w:rsid w:val="006C6AF2"/>
    <w:rsid w:val="006C6CFE"/>
    <w:rsid w:val="006C7854"/>
    <w:rsid w:val="006D065D"/>
    <w:rsid w:val="006D0B0E"/>
    <w:rsid w:val="006D1071"/>
    <w:rsid w:val="006D16F7"/>
    <w:rsid w:val="006D21CB"/>
    <w:rsid w:val="006D28A0"/>
    <w:rsid w:val="006D2DB7"/>
    <w:rsid w:val="006D3014"/>
    <w:rsid w:val="006D371E"/>
    <w:rsid w:val="006D444F"/>
    <w:rsid w:val="006D4CE7"/>
    <w:rsid w:val="006D5737"/>
    <w:rsid w:val="006D5A2F"/>
    <w:rsid w:val="006D6561"/>
    <w:rsid w:val="006D65C0"/>
    <w:rsid w:val="006D6A56"/>
    <w:rsid w:val="006D72BF"/>
    <w:rsid w:val="006D77D6"/>
    <w:rsid w:val="006D78F9"/>
    <w:rsid w:val="006E0625"/>
    <w:rsid w:val="006E0B08"/>
    <w:rsid w:val="006E0B96"/>
    <w:rsid w:val="006E0C05"/>
    <w:rsid w:val="006E1109"/>
    <w:rsid w:val="006E18F5"/>
    <w:rsid w:val="006E2746"/>
    <w:rsid w:val="006E2A25"/>
    <w:rsid w:val="006E2D00"/>
    <w:rsid w:val="006E2F53"/>
    <w:rsid w:val="006E3FCD"/>
    <w:rsid w:val="006E433B"/>
    <w:rsid w:val="006E6D52"/>
    <w:rsid w:val="006E6D9D"/>
    <w:rsid w:val="006E7A89"/>
    <w:rsid w:val="006E7CA9"/>
    <w:rsid w:val="006F028B"/>
    <w:rsid w:val="006F09C7"/>
    <w:rsid w:val="006F0BC9"/>
    <w:rsid w:val="006F1053"/>
    <w:rsid w:val="006F10AD"/>
    <w:rsid w:val="006F1222"/>
    <w:rsid w:val="006F1673"/>
    <w:rsid w:val="006F175B"/>
    <w:rsid w:val="006F1C4F"/>
    <w:rsid w:val="006F2777"/>
    <w:rsid w:val="006F2FD4"/>
    <w:rsid w:val="006F3114"/>
    <w:rsid w:val="006F4395"/>
    <w:rsid w:val="006F4EA2"/>
    <w:rsid w:val="006F515F"/>
    <w:rsid w:val="006F53A1"/>
    <w:rsid w:val="006F597D"/>
    <w:rsid w:val="006F5C50"/>
    <w:rsid w:val="006F61C6"/>
    <w:rsid w:val="006F69FE"/>
    <w:rsid w:val="006F6F5C"/>
    <w:rsid w:val="006F7A53"/>
    <w:rsid w:val="00700735"/>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1192"/>
    <w:rsid w:val="0071226E"/>
    <w:rsid w:val="00712660"/>
    <w:rsid w:val="0071287C"/>
    <w:rsid w:val="00712F4A"/>
    <w:rsid w:val="007138B3"/>
    <w:rsid w:val="00713D05"/>
    <w:rsid w:val="00714173"/>
    <w:rsid w:val="007142BC"/>
    <w:rsid w:val="00714CBA"/>
    <w:rsid w:val="00715909"/>
    <w:rsid w:val="00715E40"/>
    <w:rsid w:val="00716CD3"/>
    <w:rsid w:val="00717443"/>
    <w:rsid w:val="00717B8C"/>
    <w:rsid w:val="0072068E"/>
    <w:rsid w:val="007207B7"/>
    <w:rsid w:val="00720D7D"/>
    <w:rsid w:val="00721444"/>
    <w:rsid w:val="00721B35"/>
    <w:rsid w:val="0072204C"/>
    <w:rsid w:val="0072212C"/>
    <w:rsid w:val="00722151"/>
    <w:rsid w:val="007224C2"/>
    <w:rsid w:val="007233FF"/>
    <w:rsid w:val="00724085"/>
    <w:rsid w:val="00724459"/>
    <w:rsid w:val="00724C9C"/>
    <w:rsid w:val="00724DCE"/>
    <w:rsid w:val="00724F8F"/>
    <w:rsid w:val="007256A6"/>
    <w:rsid w:val="0072586F"/>
    <w:rsid w:val="00725D73"/>
    <w:rsid w:val="007274CC"/>
    <w:rsid w:val="00727AB9"/>
    <w:rsid w:val="00727CB7"/>
    <w:rsid w:val="00727EF7"/>
    <w:rsid w:val="007308D6"/>
    <w:rsid w:val="00730A6B"/>
    <w:rsid w:val="00730F1C"/>
    <w:rsid w:val="00731481"/>
    <w:rsid w:val="00731A91"/>
    <w:rsid w:val="007322C1"/>
    <w:rsid w:val="00732E76"/>
    <w:rsid w:val="00733519"/>
    <w:rsid w:val="007338AB"/>
    <w:rsid w:val="00733CF2"/>
    <w:rsid w:val="0073407E"/>
    <w:rsid w:val="0073489D"/>
    <w:rsid w:val="00734B37"/>
    <w:rsid w:val="00735669"/>
    <w:rsid w:val="00736324"/>
    <w:rsid w:val="0073792B"/>
    <w:rsid w:val="00740C38"/>
    <w:rsid w:val="00741793"/>
    <w:rsid w:val="007425E4"/>
    <w:rsid w:val="00742CDC"/>
    <w:rsid w:val="0074312F"/>
    <w:rsid w:val="00743845"/>
    <w:rsid w:val="00743C81"/>
    <w:rsid w:val="00743FCE"/>
    <w:rsid w:val="007441B5"/>
    <w:rsid w:val="007441CA"/>
    <w:rsid w:val="00744751"/>
    <w:rsid w:val="00744F13"/>
    <w:rsid w:val="00745575"/>
    <w:rsid w:val="00745669"/>
    <w:rsid w:val="00745D6C"/>
    <w:rsid w:val="00746054"/>
    <w:rsid w:val="007466C5"/>
    <w:rsid w:val="0074774A"/>
    <w:rsid w:val="007477CB"/>
    <w:rsid w:val="00747B63"/>
    <w:rsid w:val="00750357"/>
    <w:rsid w:val="00750E48"/>
    <w:rsid w:val="007515A5"/>
    <w:rsid w:val="007518C3"/>
    <w:rsid w:val="007519B8"/>
    <w:rsid w:val="007519BB"/>
    <w:rsid w:val="00752A5B"/>
    <w:rsid w:val="00752D79"/>
    <w:rsid w:val="00753191"/>
    <w:rsid w:val="0075398E"/>
    <w:rsid w:val="00754309"/>
    <w:rsid w:val="00754758"/>
    <w:rsid w:val="0075485B"/>
    <w:rsid w:val="007548A2"/>
    <w:rsid w:val="007550A5"/>
    <w:rsid w:val="00755A8F"/>
    <w:rsid w:val="00755E8A"/>
    <w:rsid w:val="00756072"/>
    <w:rsid w:val="007562B3"/>
    <w:rsid w:val="007562D8"/>
    <w:rsid w:val="0075642E"/>
    <w:rsid w:val="00756961"/>
    <w:rsid w:val="00756AD5"/>
    <w:rsid w:val="0075771B"/>
    <w:rsid w:val="007579C0"/>
    <w:rsid w:val="00757D67"/>
    <w:rsid w:val="00757EF3"/>
    <w:rsid w:val="00760522"/>
    <w:rsid w:val="0076138A"/>
    <w:rsid w:val="007620EC"/>
    <w:rsid w:val="00762EBF"/>
    <w:rsid w:val="00762F2E"/>
    <w:rsid w:val="00763450"/>
    <w:rsid w:val="00763F87"/>
    <w:rsid w:val="007640B9"/>
    <w:rsid w:val="00764E2D"/>
    <w:rsid w:val="007657AF"/>
    <w:rsid w:val="007668C7"/>
    <w:rsid w:val="00766B80"/>
    <w:rsid w:val="00767BD3"/>
    <w:rsid w:val="00767C52"/>
    <w:rsid w:val="00770109"/>
    <w:rsid w:val="00770AE7"/>
    <w:rsid w:val="00770E27"/>
    <w:rsid w:val="0077127D"/>
    <w:rsid w:val="007717C6"/>
    <w:rsid w:val="007719DB"/>
    <w:rsid w:val="00772278"/>
    <w:rsid w:val="00772F4E"/>
    <w:rsid w:val="007730A6"/>
    <w:rsid w:val="0077376A"/>
    <w:rsid w:val="007741A8"/>
    <w:rsid w:val="00774288"/>
    <w:rsid w:val="007742C6"/>
    <w:rsid w:val="00774549"/>
    <w:rsid w:val="0077499E"/>
    <w:rsid w:val="00775445"/>
    <w:rsid w:val="007754F9"/>
    <w:rsid w:val="00775950"/>
    <w:rsid w:val="007763F7"/>
    <w:rsid w:val="0077697B"/>
    <w:rsid w:val="0077769B"/>
    <w:rsid w:val="00777871"/>
    <w:rsid w:val="00777F46"/>
    <w:rsid w:val="0078007F"/>
    <w:rsid w:val="007807ED"/>
    <w:rsid w:val="007809CA"/>
    <w:rsid w:val="00780B0B"/>
    <w:rsid w:val="00781BB3"/>
    <w:rsid w:val="00781F7E"/>
    <w:rsid w:val="0078291D"/>
    <w:rsid w:val="00782C2F"/>
    <w:rsid w:val="00782EDA"/>
    <w:rsid w:val="0078356D"/>
    <w:rsid w:val="00783F2E"/>
    <w:rsid w:val="007869C5"/>
    <w:rsid w:val="00790BA1"/>
    <w:rsid w:val="007919DD"/>
    <w:rsid w:val="00791A9D"/>
    <w:rsid w:val="00791F09"/>
    <w:rsid w:val="00792401"/>
    <w:rsid w:val="00792E7D"/>
    <w:rsid w:val="00793015"/>
    <w:rsid w:val="00793280"/>
    <w:rsid w:val="007934C8"/>
    <w:rsid w:val="00793653"/>
    <w:rsid w:val="00793A2F"/>
    <w:rsid w:val="00793CB8"/>
    <w:rsid w:val="00794120"/>
    <w:rsid w:val="00795CE5"/>
    <w:rsid w:val="00795CF9"/>
    <w:rsid w:val="0079626F"/>
    <w:rsid w:val="007962D4"/>
    <w:rsid w:val="00796349"/>
    <w:rsid w:val="0079656B"/>
    <w:rsid w:val="00796CBA"/>
    <w:rsid w:val="007971F0"/>
    <w:rsid w:val="007972FD"/>
    <w:rsid w:val="007A00DF"/>
    <w:rsid w:val="007A050D"/>
    <w:rsid w:val="007A10C4"/>
    <w:rsid w:val="007A1660"/>
    <w:rsid w:val="007A1FA8"/>
    <w:rsid w:val="007A3640"/>
    <w:rsid w:val="007A3A1F"/>
    <w:rsid w:val="007A46F1"/>
    <w:rsid w:val="007A4EDE"/>
    <w:rsid w:val="007A5A1A"/>
    <w:rsid w:val="007A5D7C"/>
    <w:rsid w:val="007A63A9"/>
    <w:rsid w:val="007A6B8B"/>
    <w:rsid w:val="007A7291"/>
    <w:rsid w:val="007A7B33"/>
    <w:rsid w:val="007B0A80"/>
    <w:rsid w:val="007B10E5"/>
    <w:rsid w:val="007B1D7F"/>
    <w:rsid w:val="007B2A98"/>
    <w:rsid w:val="007B368D"/>
    <w:rsid w:val="007B3F06"/>
    <w:rsid w:val="007B400A"/>
    <w:rsid w:val="007B4337"/>
    <w:rsid w:val="007B50E5"/>
    <w:rsid w:val="007B5C29"/>
    <w:rsid w:val="007B611B"/>
    <w:rsid w:val="007B6889"/>
    <w:rsid w:val="007B695F"/>
    <w:rsid w:val="007B6C9A"/>
    <w:rsid w:val="007B6E33"/>
    <w:rsid w:val="007B6F9A"/>
    <w:rsid w:val="007B7871"/>
    <w:rsid w:val="007B7E98"/>
    <w:rsid w:val="007C0AD8"/>
    <w:rsid w:val="007C0B06"/>
    <w:rsid w:val="007C1F43"/>
    <w:rsid w:val="007C2026"/>
    <w:rsid w:val="007C2FEF"/>
    <w:rsid w:val="007C3B80"/>
    <w:rsid w:val="007C46E1"/>
    <w:rsid w:val="007C4A95"/>
    <w:rsid w:val="007C4AB0"/>
    <w:rsid w:val="007C4CC0"/>
    <w:rsid w:val="007C5006"/>
    <w:rsid w:val="007C5544"/>
    <w:rsid w:val="007C6E5A"/>
    <w:rsid w:val="007D09D8"/>
    <w:rsid w:val="007D0BF9"/>
    <w:rsid w:val="007D1555"/>
    <w:rsid w:val="007D218C"/>
    <w:rsid w:val="007D21B6"/>
    <w:rsid w:val="007D32EF"/>
    <w:rsid w:val="007D3F50"/>
    <w:rsid w:val="007D54EF"/>
    <w:rsid w:val="007D575A"/>
    <w:rsid w:val="007D57C7"/>
    <w:rsid w:val="007D5A8C"/>
    <w:rsid w:val="007D5C2E"/>
    <w:rsid w:val="007D5F12"/>
    <w:rsid w:val="007D63C2"/>
    <w:rsid w:val="007D6E76"/>
    <w:rsid w:val="007D7C1E"/>
    <w:rsid w:val="007D7F42"/>
    <w:rsid w:val="007D7F4D"/>
    <w:rsid w:val="007E1EC8"/>
    <w:rsid w:val="007E1F11"/>
    <w:rsid w:val="007E1F80"/>
    <w:rsid w:val="007E2A8F"/>
    <w:rsid w:val="007E330A"/>
    <w:rsid w:val="007E380C"/>
    <w:rsid w:val="007E3B2C"/>
    <w:rsid w:val="007E469B"/>
    <w:rsid w:val="007E4B12"/>
    <w:rsid w:val="007E4F87"/>
    <w:rsid w:val="007E529D"/>
    <w:rsid w:val="007E5385"/>
    <w:rsid w:val="007E58ED"/>
    <w:rsid w:val="007E60DF"/>
    <w:rsid w:val="007E6750"/>
    <w:rsid w:val="007E68F5"/>
    <w:rsid w:val="007E6928"/>
    <w:rsid w:val="007E69E4"/>
    <w:rsid w:val="007E753D"/>
    <w:rsid w:val="007E7559"/>
    <w:rsid w:val="007F0679"/>
    <w:rsid w:val="007F0C58"/>
    <w:rsid w:val="007F1998"/>
    <w:rsid w:val="007F1FF6"/>
    <w:rsid w:val="007F2185"/>
    <w:rsid w:val="007F2603"/>
    <w:rsid w:val="007F2DAC"/>
    <w:rsid w:val="007F31DD"/>
    <w:rsid w:val="007F3787"/>
    <w:rsid w:val="007F4248"/>
    <w:rsid w:val="007F4471"/>
    <w:rsid w:val="007F4D40"/>
    <w:rsid w:val="007F4F36"/>
    <w:rsid w:val="007F5352"/>
    <w:rsid w:val="007F5A4F"/>
    <w:rsid w:val="007F5F6B"/>
    <w:rsid w:val="007F6325"/>
    <w:rsid w:val="007F63B0"/>
    <w:rsid w:val="007F645B"/>
    <w:rsid w:val="007F72A8"/>
    <w:rsid w:val="007F74CA"/>
    <w:rsid w:val="008011A3"/>
    <w:rsid w:val="00801561"/>
    <w:rsid w:val="00803AA6"/>
    <w:rsid w:val="0080572F"/>
    <w:rsid w:val="00805C6D"/>
    <w:rsid w:val="0080650B"/>
    <w:rsid w:val="008067F7"/>
    <w:rsid w:val="00806C4D"/>
    <w:rsid w:val="0080723F"/>
    <w:rsid w:val="008108BE"/>
    <w:rsid w:val="00810945"/>
    <w:rsid w:val="00810CC9"/>
    <w:rsid w:val="00810FA2"/>
    <w:rsid w:val="008117BB"/>
    <w:rsid w:val="00811C50"/>
    <w:rsid w:val="00811E6E"/>
    <w:rsid w:val="0081243E"/>
    <w:rsid w:val="0081264F"/>
    <w:rsid w:val="00812652"/>
    <w:rsid w:val="0081389D"/>
    <w:rsid w:val="00814897"/>
    <w:rsid w:val="00814CA5"/>
    <w:rsid w:val="00815138"/>
    <w:rsid w:val="0081554C"/>
    <w:rsid w:val="00815DE1"/>
    <w:rsid w:val="00815E1B"/>
    <w:rsid w:val="008168F9"/>
    <w:rsid w:val="0081760F"/>
    <w:rsid w:val="008179A1"/>
    <w:rsid w:val="0082048E"/>
    <w:rsid w:val="008207E9"/>
    <w:rsid w:val="00820DA0"/>
    <w:rsid w:val="00821D62"/>
    <w:rsid w:val="00821F58"/>
    <w:rsid w:val="00822223"/>
    <w:rsid w:val="0082274B"/>
    <w:rsid w:val="00822770"/>
    <w:rsid w:val="00822B7A"/>
    <w:rsid w:val="00823D74"/>
    <w:rsid w:val="00824DE8"/>
    <w:rsid w:val="008252A8"/>
    <w:rsid w:val="00825378"/>
    <w:rsid w:val="00825517"/>
    <w:rsid w:val="00825580"/>
    <w:rsid w:val="00825E1C"/>
    <w:rsid w:val="008277DA"/>
    <w:rsid w:val="008300EF"/>
    <w:rsid w:val="0083021B"/>
    <w:rsid w:val="0083062C"/>
    <w:rsid w:val="00830A64"/>
    <w:rsid w:val="00830BE5"/>
    <w:rsid w:val="00831139"/>
    <w:rsid w:val="008317DC"/>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3B7F"/>
    <w:rsid w:val="008448A9"/>
    <w:rsid w:val="00844DF5"/>
    <w:rsid w:val="00845022"/>
    <w:rsid w:val="008454E8"/>
    <w:rsid w:val="0084581A"/>
    <w:rsid w:val="00845B1F"/>
    <w:rsid w:val="00845C92"/>
    <w:rsid w:val="00845E3B"/>
    <w:rsid w:val="008466EC"/>
    <w:rsid w:val="00846D81"/>
    <w:rsid w:val="00847151"/>
    <w:rsid w:val="00847BB0"/>
    <w:rsid w:val="00850B90"/>
    <w:rsid w:val="0085159D"/>
    <w:rsid w:val="00851638"/>
    <w:rsid w:val="00855235"/>
    <w:rsid w:val="008552BD"/>
    <w:rsid w:val="008561E8"/>
    <w:rsid w:val="0085633E"/>
    <w:rsid w:val="00857060"/>
    <w:rsid w:val="0085719A"/>
    <w:rsid w:val="00857F58"/>
    <w:rsid w:val="00861034"/>
    <w:rsid w:val="0086195A"/>
    <w:rsid w:val="0086299C"/>
    <w:rsid w:val="008629E0"/>
    <w:rsid w:val="0086301C"/>
    <w:rsid w:val="008633D7"/>
    <w:rsid w:val="00863491"/>
    <w:rsid w:val="00863751"/>
    <w:rsid w:val="008637D3"/>
    <w:rsid w:val="00864365"/>
    <w:rsid w:val="0086446F"/>
    <w:rsid w:val="008644A0"/>
    <w:rsid w:val="00864B0B"/>
    <w:rsid w:val="008657EE"/>
    <w:rsid w:val="00865941"/>
    <w:rsid w:val="00865CC5"/>
    <w:rsid w:val="00866347"/>
    <w:rsid w:val="00866A68"/>
    <w:rsid w:val="00866B70"/>
    <w:rsid w:val="00867710"/>
    <w:rsid w:val="00867C7F"/>
    <w:rsid w:val="00870767"/>
    <w:rsid w:val="00871FFC"/>
    <w:rsid w:val="00873545"/>
    <w:rsid w:val="0087495B"/>
    <w:rsid w:val="00875107"/>
    <w:rsid w:val="00875125"/>
    <w:rsid w:val="00875B76"/>
    <w:rsid w:val="008763F9"/>
    <w:rsid w:val="00876519"/>
    <w:rsid w:val="00876B49"/>
    <w:rsid w:val="00877557"/>
    <w:rsid w:val="00877B94"/>
    <w:rsid w:val="00880775"/>
    <w:rsid w:val="00881018"/>
    <w:rsid w:val="00881063"/>
    <w:rsid w:val="008816F1"/>
    <w:rsid w:val="0088181F"/>
    <w:rsid w:val="008825AC"/>
    <w:rsid w:val="00882C3A"/>
    <w:rsid w:val="00884AEE"/>
    <w:rsid w:val="00884D3E"/>
    <w:rsid w:val="008851E1"/>
    <w:rsid w:val="00885203"/>
    <w:rsid w:val="0088522D"/>
    <w:rsid w:val="0088552E"/>
    <w:rsid w:val="008856A5"/>
    <w:rsid w:val="0088650D"/>
    <w:rsid w:val="00886C9D"/>
    <w:rsid w:val="00886CD6"/>
    <w:rsid w:val="00886D79"/>
    <w:rsid w:val="008875B3"/>
    <w:rsid w:val="00887DB9"/>
    <w:rsid w:val="00890094"/>
    <w:rsid w:val="00890B64"/>
    <w:rsid w:val="00890DA7"/>
    <w:rsid w:val="00891275"/>
    <w:rsid w:val="00891554"/>
    <w:rsid w:val="008917DB"/>
    <w:rsid w:val="00891B51"/>
    <w:rsid w:val="008920F2"/>
    <w:rsid w:val="008926D6"/>
    <w:rsid w:val="00892F1F"/>
    <w:rsid w:val="008931A5"/>
    <w:rsid w:val="008936D7"/>
    <w:rsid w:val="008938E5"/>
    <w:rsid w:val="00894021"/>
    <w:rsid w:val="00894067"/>
    <w:rsid w:val="00894978"/>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726"/>
    <w:rsid w:val="008A5CB9"/>
    <w:rsid w:val="008A5D09"/>
    <w:rsid w:val="008A6289"/>
    <w:rsid w:val="008A6F19"/>
    <w:rsid w:val="008A770E"/>
    <w:rsid w:val="008A7D2D"/>
    <w:rsid w:val="008B004A"/>
    <w:rsid w:val="008B0E75"/>
    <w:rsid w:val="008B15A1"/>
    <w:rsid w:val="008B2830"/>
    <w:rsid w:val="008B3322"/>
    <w:rsid w:val="008B43C1"/>
    <w:rsid w:val="008B4DDA"/>
    <w:rsid w:val="008B4E07"/>
    <w:rsid w:val="008B50AA"/>
    <w:rsid w:val="008B5252"/>
    <w:rsid w:val="008B5FDF"/>
    <w:rsid w:val="008B6FBE"/>
    <w:rsid w:val="008C003D"/>
    <w:rsid w:val="008C007C"/>
    <w:rsid w:val="008C029F"/>
    <w:rsid w:val="008C05B4"/>
    <w:rsid w:val="008C0735"/>
    <w:rsid w:val="008C0B29"/>
    <w:rsid w:val="008C11F4"/>
    <w:rsid w:val="008C1D44"/>
    <w:rsid w:val="008C28CF"/>
    <w:rsid w:val="008C3200"/>
    <w:rsid w:val="008C3481"/>
    <w:rsid w:val="008C38FA"/>
    <w:rsid w:val="008C390B"/>
    <w:rsid w:val="008C3944"/>
    <w:rsid w:val="008C444D"/>
    <w:rsid w:val="008C4EFE"/>
    <w:rsid w:val="008C502E"/>
    <w:rsid w:val="008C5596"/>
    <w:rsid w:val="008C569D"/>
    <w:rsid w:val="008C57CD"/>
    <w:rsid w:val="008C5DA8"/>
    <w:rsid w:val="008C64D9"/>
    <w:rsid w:val="008C6B8A"/>
    <w:rsid w:val="008C6BA3"/>
    <w:rsid w:val="008C7716"/>
    <w:rsid w:val="008D023B"/>
    <w:rsid w:val="008D0571"/>
    <w:rsid w:val="008D05DD"/>
    <w:rsid w:val="008D0862"/>
    <w:rsid w:val="008D0E4A"/>
    <w:rsid w:val="008D1421"/>
    <w:rsid w:val="008D161F"/>
    <w:rsid w:val="008D174A"/>
    <w:rsid w:val="008D180B"/>
    <w:rsid w:val="008D19A9"/>
    <w:rsid w:val="008D2561"/>
    <w:rsid w:val="008D2C3B"/>
    <w:rsid w:val="008D2E35"/>
    <w:rsid w:val="008D3EB3"/>
    <w:rsid w:val="008D4349"/>
    <w:rsid w:val="008D44E2"/>
    <w:rsid w:val="008D4B64"/>
    <w:rsid w:val="008D509A"/>
    <w:rsid w:val="008D5729"/>
    <w:rsid w:val="008D610C"/>
    <w:rsid w:val="008D6204"/>
    <w:rsid w:val="008D62C5"/>
    <w:rsid w:val="008D642B"/>
    <w:rsid w:val="008D79E2"/>
    <w:rsid w:val="008D7CDA"/>
    <w:rsid w:val="008D7EB2"/>
    <w:rsid w:val="008D7FDB"/>
    <w:rsid w:val="008E084E"/>
    <w:rsid w:val="008E18EF"/>
    <w:rsid w:val="008E1E7B"/>
    <w:rsid w:val="008E1FA9"/>
    <w:rsid w:val="008E2CA4"/>
    <w:rsid w:val="008E354E"/>
    <w:rsid w:val="008E4397"/>
    <w:rsid w:val="008E50B3"/>
    <w:rsid w:val="008E5401"/>
    <w:rsid w:val="008E5B5D"/>
    <w:rsid w:val="008E5C38"/>
    <w:rsid w:val="008E6415"/>
    <w:rsid w:val="008E71A3"/>
    <w:rsid w:val="008E7942"/>
    <w:rsid w:val="008E7B60"/>
    <w:rsid w:val="008F0323"/>
    <w:rsid w:val="008F0AF1"/>
    <w:rsid w:val="008F260E"/>
    <w:rsid w:val="008F3233"/>
    <w:rsid w:val="008F40AB"/>
    <w:rsid w:val="008F498B"/>
    <w:rsid w:val="008F4A30"/>
    <w:rsid w:val="008F4AB8"/>
    <w:rsid w:val="008F4EBE"/>
    <w:rsid w:val="008F514A"/>
    <w:rsid w:val="008F5751"/>
    <w:rsid w:val="008F64CE"/>
    <w:rsid w:val="008F70B8"/>
    <w:rsid w:val="008F7723"/>
    <w:rsid w:val="00900369"/>
    <w:rsid w:val="00900533"/>
    <w:rsid w:val="00900665"/>
    <w:rsid w:val="00900AE5"/>
    <w:rsid w:val="00901E42"/>
    <w:rsid w:val="00901E86"/>
    <w:rsid w:val="00902066"/>
    <w:rsid w:val="009026E9"/>
    <w:rsid w:val="00902CE8"/>
    <w:rsid w:val="009037CE"/>
    <w:rsid w:val="009049D7"/>
    <w:rsid w:val="00904A12"/>
    <w:rsid w:val="00904C7B"/>
    <w:rsid w:val="0090509E"/>
    <w:rsid w:val="00905204"/>
    <w:rsid w:val="009053F3"/>
    <w:rsid w:val="009060A3"/>
    <w:rsid w:val="009060BF"/>
    <w:rsid w:val="00906B46"/>
    <w:rsid w:val="00907D21"/>
    <w:rsid w:val="00907E5F"/>
    <w:rsid w:val="00907E94"/>
    <w:rsid w:val="00907FAE"/>
    <w:rsid w:val="009101D4"/>
    <w:rsid w:val="0091098D"/>
    <w:rsid w:val="00910DCA"/>
    <w:rsid w:val="00911CBE"/>
    <w:rsid w:val="00912B6E"/>
    <w:rsid w:val="00912CA5"/>
    <w:rsid w:val="0091334E"/>
    <w:rsid w:val="00913E1A"/>
    <w:rsid w:val="009142EF"/>
    <w:rsid w:val="00914537"/>
    <w:rsid w:val="009147D5"/>
    <w:rsid w:val="00914D88"/>
    <w:rsid w:val="0091549D"/>
    <w:rsid w:val="0091561B"/>
    <w:rsid w:val="0091598C"/>
    <w:rsid w:val="00915C16"/>
    <w:rsid w:val="009164C2"/>
    <w:rsid w:val="00916A0D"/>
    <w:rsid w:val="0091797D"/>
    <w:rsid w:val="00920123"/>
    <w:rsid w:val="00920CEF"/>
    <w:rsid w:val="0092321D"/>
    <w:rsid w:val="00923D19"/>
    <w:rsid w:val="00924062"/>
    <w:rsid w:val="009242FB"/>
    <w:rsid w:val="00924453"/>
    <w:rsid w:val="00924542"/>
    <w:rsid w:val="00925ADB"/>
    <w:rsid w:val="00926FE6"/>
    <w:rsid w:val="00927F1E"/>
    <w:rsid w:val="00930533"/>
    <w:rsid w:val="009306BC"/>
    <w:rsid w:val="00930951"/>
    <w:rsid w:val="00930FED"/>
    <w:rsid w:val="00931A75"/>
    <w:rsid w:val="00931B42"/>
    <w:rsid w:val="00932B21"/>
    <w:rsid w:val="00932D48"/>
    <w:rsid w:val="00933904"/>
    <w:rsid w:val="00933F9C"/>
    <w:rsid w:val="00934CAE"/>
    <w:rsid w:val="00935851"/>
    <w:rsid w:val="009360FF"/>
    <w:rsid w:val="00936B6F"/>
    <w:rsid w:val="00936F86"/>
    <w:rsid w:val="009378D5"/>
    <w:rsid w:val="00937BC1"/>
    <w:rsid w:val="00940344"/>
    <w:rsid w:val="00940BF4"/>
    <w:rsid w:val="00941705"/>
    <w:rsid w:val="00941876"/>
    <w:rsid w:val="00941C8B"/>
    <w:rsid w:val="00941CC3"/>
    <w:rsid w:val="00941CE4"/>
    <w:rsid w:val="009440CE"/>
    <w:rsid w:val="00944AA6"/>
    <w:rsid w:val="009462D8"/>
    <w:rsid w:val="00947166"/>
    <w:rsid w:val="009476AD"/>
    <w:rsid w:val="00950744"/>
    <w:rsid w:val="00950E98"/>
    <w:rsid w:val="00950F26"/>
    <w:rsid w:val="00951C30"/>
    <w:rsid w:val="00951D2E"/>
    <w:rsid w:val="00953F27"/>
    <w:rsid w:val="0095488B"/>
    <w:rsid w:val="00954C56"/>
    <w:rsid w:val="00954D9A"/>
    <w:rsid w:val="00954EA0"/>
    <w:rsid w:val="0095529E"/>
    <w:rsid w:val="00955387"/>
    <w:rsid w:val="00955819"/>
    <w:rsid w:val="00955955"/>
    <w:rsid w:val="00955B52"/>
    <w:rsid w:val="009575CB"/>
    <w:rsid w:val="009602CF"/>
    <w:rsid w:val="009608CA"/>
    <w:rsid w:val="00960B5D"/>
    <w:rsid w:val="00960CB6"/>
    <w:rsid w:val="00960DB2"/>
    <w:rsid w:val="00961108"/>
    <w:rsid w:val="00961DAE"/>
    <w:rsid w:val="00962060"/>
    <w:rsid w:val="0096247A"/>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23D"/>
    <w:rsid w:val="00967DFD"/>
    <w:rsid w:val="00967FD1"/>
    <w:rsid w:val="00970042"/>
    <w:rsid w:val="0097117D"/>
    <w:rsid w:val="00971588"/>
    <w:rsid w:val="00971748"/>
    <w:rsid w:val="00971BBF"/>
    <w:rsid w:val="00971FC1"/>
    <w:rsid w:val="00972195"/>
    <w:rsid w:val="00972E3D"/>
    <w:rsid w:val="0097352B"/>
    <w:rsid w:val="00973CC6"/>
    <w:rsid w:val="009742ED"/>
    <w:rsid w:val="00974E11"/>
    <w:rsid w:val="00975B61"/>
    <w:rsid w:val="00975BDB"/>
    <w:rsid w:val="00975E1F"/>
    <w:rsid w:val="00976321"/>
    <w:rsid w:val="00976CE5"/>
    <w:rsid w:val="009773BD"/>
    <w:rsid w:val="0097768E"/>
    <w:rsid w:val="00977B79"/>
    <w:rsid w:val="00980408"/>
    <w:rsid w:val="0098085F"/>
    <w:rsid w:val="009809BA"/>
    <w:rsid w:val="00980EA2"/>
    <w:rsid w:val="009818C8"/>
    <w:rsid w:val="00982142"/>
    <w:rsid w:val="00982C5D"/>
    <w:rsid w:val="0098330B"/>
    <w:rsid w:val="00983F7C"/>
    <w:rsid w:val="009842C7"/>
    <w:rsid w:val="00985E60"/>
    <w:rsid w:val="00986EB2"/>
    <w:rsid w:val="0098766E"/>
    <w:rsid w:val="00990AE1"/>
    <w:rsid w:val="00990D45"/>
    <w:rsid w:val="00991D18"/>
    <w:rsid w:val="009923F5"/>
    <w:rsid w:val="0099286F"/>
    <w:rsid w:val="009929C5"/>
    <w:rsid w:val="00992ADA"/>
    <w:rsid w:val="00994377"/>
    <w:rsid w:val="00994B15"/>
    <w:rsid w:val="00995E37"/>
    <w:rsid w:val="00996323"/>
    <w:rsid w:val="00996FDA"/>
    <w:rsid w:val="00997929"/>
    <w:rsid w:val="009A006A"/>
    <w:rsid w:val="009A0193"/>
    <w:rsid w:val="009A0789"/>
    <w:rsid w:val="009A0A53"/>
    <w:rsid w:val="009A11FB"/>
    <w:rsid w:val="009A137C"/>
    <w:rsid w:val="009A13D5"/>
    <w:rsid w:val="009A13E6"/>
    <w:rsid w:val="009A1ED6"/>
    <w:rsid w:val="009A2D3C"/>
    <w:rsid w:val="009A3350"/>
    <w:rsid w:val="009A3C84"/>
    <w:rsid w:val="009A3D12"/>
    <w:rsid w:val="009A3F0E"/>
    <w:rsid w:val="009A44DA"/>
    <w:rsid w:val="009A4608"/>
    <w:rsid w:val="009A4DBB"/>
    <w:rsid w:val="009A518C"/>
    <w:rsid w:val="009A5A06"/>
    <w:rsid w:val="009A5F21"/>
    <w:rsid w:val="009A69CA"/>
    <w:rsid w:val="009A6B3D"/>
    <w:rsid w:val="009A7428"/>
    <w:rsid w:val="009B07EA"/>
    <w:rsid w:val="009B11C8"/>
    <w:rsid w:val="009B35A3"/>
    <w:rsid w:val="009B41E9"/>
    <w:rsid w:val="009B450A"/>
    <w:rsid w:val="009B4916"/>
    <w:rsid w:val="009B4A76"/>
    <w:rsid w:val="009B59ED"/>
    <w:rsid w:val="009B6325"/>
    <w:rsid w:val="009B6AE6"/>
    <w:rsid w:val="009B6DEE"/>
    <w:rsid w:val="009B6F2C"/>
    <w:rsid w:val="009B73AC"/>
    <w:rsid w:val="009B74C5"/>
    <w:rsid w:val="009B79CA"/>
    <w:rsid w:val="009B7A5E"/>
    <w:rsid w:val="009C0008"/>
    <w:rsid w:val="009C05DD"/>
    <w:rsid w:val="009C09C8"/>
    <w:rsid w:val="009C1B9D"/>
    <w:rsid w:val="009C1D34"/>
    <w:rsid w:val="009C1DFF"/>
    <w:rsid w:val="009C23B0"/>
    <w:rsid w:val="009C38A3"/>
    <w:rsid w:val="009C4FAB"/>
    <w:rsid w:val="009C5C61"/>
    <w:rsid w:val="009C5DC8"/>
    <w:rsid w:val="009C6498"/>
    <w:rsid w:val="009C71C0"/>
    <w:rsid w:val="009C73D5"/>
    <w:rsid w:val="009C7801"/>
    <w:rsid w:val="009D02B6"/>
    <w:rsid w:val="009D074C"/>
    <w:rsid w:val="009D0A80"/>
    <w:rsid w:val="009D118F"/>
    <w:rsid w:val="009D1340"/>
    <w:rsid w:val="009D18A3"/>
    <w:rsid w:val="009D28A9"/>
    <w:rsid w:val="009D35D1"/>
    <w:rsid w:val="009D4072"/>
    <w:rsid w:val="009D40D8"/>
    <w:rsid w:val="009D497C"/>
    <w:rsid w:val="009D5FCB"/>
    <w:rsid w:val="009D6199"/>
    <w:rsid w:val="009D61F5"/>
    <w:rsid w:val="009D7518"/>
    <w:rsid w:val="009D7A8D"/>
    <w:rsid w:val="009E059F"/>
    <w:rsid w:val="009E0BF0"/>
    <w:rsid w:val="009E0CCF"/>
    <w:rsid w:val="009E11E2"/>
    <w:rsid w:val="009E179B"/>
    <w:rsid w:val="009E1DA5"/>
    <w:rsid w:val="009E1DD5"/>
    <w:rsid w:val="009E1DEC"/>
    <w:rsid w:val="009E22AC"/>
    <w:rsid w:val="009E24CF"/>
    <w:rsid w:val="009E29EE"/>
    <w:rsid w:val="009E2FD1"/>
    <w:rsid w:val="009E3231"/>
    <w:rsid w:val="009E366F"/>
    <w:rsid w:val="009E3DC0"/>
    <w:rsid w:val="009E53FF"/>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2A81"/>
    <w:rsid w:val="009F3392"/>
    <w:rsid w:val="009F349A"/>
    <w:rsid w:val="009F403F"/>
    <w:rsid w:val="009F491C"/>
    <w:rsid w:val="009F548F"/>
    <w:rsid w:val="009F5517"/>
    <w:rsid w:val="009F56E3"/>
    <w:rsid w:val="009F60B4"/>
    <w:rsid w:val="00A0046D"/>
    <w:rsid w:val="00A01070"/>
    <w:rsid w:val="00A016CB"/>
    <w:rsid w:val="00A01B12"/>
    <w:rsid w:val="00A01F76"/>
    <w:rsid w:val="00A0208A"/>
    <w:rsid w:val="00A02C86"/>
    <w:rsid w:val="00A02D49"/>
    <w:rsid w:val="00A037D1"/>
    <w:rsid w:val="00A03BE8"/>
    <w:rsid w:val="00A03E23"/>
    <w:rsid w:val="00A04D7B"/>
    <w:rsid w:val="00A05360"/>
    <w:rsid w:val="00A06006"/>
    <w:rsid w:val="00A06677"/>
    <w:rsid w:val="00A06BB5"/>
    <w:rsid w:val="00A06DF6"/>
    <w:rsid w:val="00A10A34"/>
    <w:rsid w:val="00A11474"/>
    <w:rsid w:val="00A11EF9"/>
    <w:rsid w:val="00A1274F"/>
    <w:rsid w:val="00A129AD"/>
    <w:rsid w:val="00A12E05"/>
    <w:rsid w:val="00A12FB7"/>
    <w:rsid w:val="00A138CF"/>
    <w:rsid w:val="00A139B4"/>
    <w:rsid w:val="00A13B71"/>
    <w:rsid w:val="00A148CA"/>
    <w:rsid w:val="00A148FC"/>
    <w:rsid w:val="00A14941"/>
    <w:rsid w:val="00A14AC0"/>
    <w:rsid w:val="00A14DB2"/>
    <w:rsid w:val="00A14E37"/>
    <w:rsid w:val="00A15E78"/>
    <w:rsid w:val="00A16494"/>
    <w:rsid w:val="00A16959"/>
    <w:rsid w:val="00A169BF"/>
    <w:rsid w:val="00A170A2"/>
    <w:rsid w:val="00A17DFB"/>
    <w:rsid w:val="00A207F1"/>
    <w:rsid w:val="00A20A70"/>
    <w:rsid w:val="00A2161B"/>
    <w:rsid w:val="00A21628"/>
    <w:rsid w:val="00A21A95"/>
    <w:rsid w:val="00A21B3F"/>
    <w:rsid w:val="00A21CA2"/>
    <w:rsid w:val="00A220A6"/>
    <w:rsid w:val="00A22672"/>
    <w:rsid w:val="00A233CE"/>
    <w:rsid w:val="00A23604"/>
    <w:rsid w:val="00A243E4"/>
    <w:rsid w:val="00A24F85"/>
    <w:rsid w:val="00A25675"/>
    <w:rsid w:val="00A25B0B"/>
    <w:rsid w:val="00A264E5"/>
    <w:rsid w:val="00A26D6A"/>
    <w:rsid w:val="00A26F14"/>
    <w:rsid w:val="00A2745B"/>
    <w:rsid w:val="00A27A83"/>
    <w:rsid w:val="00A27C91"/>
    <w:rsid w:val="00A31421"/>
    <w:rsid w:val="00A31B33"/>
    <w:rsid w:val="00A31CA0"/>
    <w:rsid w:val="00A32B93"/>
    <w:rsid w:val="00A330CC"/>
    <w:rsid w:val="00A33109"/>
    <w:rsid w:val="00A337C3"/>
    <w:rsid w:val="00A3474C"/>
    <w:rsid w:val="00A34E09"/>
    <w:rsid w:val="00A34FE5"/>
    <w:rsid w:val="00A360FE"/>
    <w:rsid w:val="00A3634E"/>
    <w:rsid w:val="00A3642C"/>
    <w:rsid w:val="00A365BE"/>
    <w:rsid w:val="00A36667"/>
    <w:rsid w:val="00A36F88"/>
    <w:rsid w:val="00A37C34"/>
    <w:rsid w:val="00A40BDC"/>
    <w:rsid w:val="00A40F2C"/>
    <w:rsid w:val="00A4117F"/>
    <w:rsid w:val="00A41538"/>
    <w:rsid w:val="00A41BE1"/>
    <w:rsid w:val="00A41E74"/>
    <w:rsid w:val="00A41FB9"/>
    <w:rsid w:val="00A423BA"/>
    <w:rsid w:val="00A423DB"/>
    <w:rsid w:val="00A4289B"/>
    <w:rsid w:val="00A42D3A"/>
    <w:rsid w:val="00A42DC8"/>
    <w:rsid w:val="00A42EB9"/>
    <w:rsid w:val="00A436B1"/>
    <w:rsid w:val="00A449CA"/>
    <w:rsid w:val="00A450BE"/>
    <w:rsid w:val="00A45237"/>
    <w:rsid w:val="00A454B0"/>
    <w:rsid w:val="00A45D3A"/>
    <w:rsid w:val="00A45EFE"/>
    <w:rsid w:val="00A46268"/>
    <w:rsid w:val="00A47431"/>
    <w:rsid w:val="00A47474"/>
    <w:rsid w:val="00A518FF"/>
    <w:rsid w:val="00A519E1"/>
    <w:rsid w:val="00A52514"/>
    <w:rsid w:val="00A533B2"/>
    <w:rsid w:val="00A5342A"/>
    <w:rsid w:val="00A549D0"/>
    <w:rsid w:val="00A54C12"/>
    <w:rsid w:val="00A55348"/>
    <w:rsid w:val="00A5574B"/>
    <w:rsid w:val="00A559C9"/>
    <w:rsid w:val="00A55E1C"/>
    <w:rsid w:val="00A560D7"/>
    <w:rsid w:val="00A56241"/>
    <w:rsid w:val="00A56775"/>
    <w:rsid w:val="00A600CA"/>
    <w:rsid w:val="00A611CD"/>
    <w:rsid w:val="00A615D1"/>
    <w:rsid w:val="00A6200A"/>
    <w:rsid w:val="00A6205F"/>
    <w:rsid w:val="00A62209"/>
    <w:rsid w:val="00A623F6"/>
    <w:rsid w:val="00A63331"/>
    <w:rsid w:val="00A634F1"/>
    <w:rsid w:val="00A634F6"/>
    <w:rsid w:val="00A63512"/>
    <w:rsid w:val="00A6391A"/>
    <w:rsid w:val="00A64184"/>
    <w:rsid w:val="00A64B4D"/>
    <w:rsid w:val="00A64CE7"/>
    <w:rsid w:val="00A65458"/>
    <w:rsid w:val="00A65F16"/>
    <w:rsid w:val="00A660B4"/>
    <w:rsid w:val="00A66B99"/>
    <w:rsid w:val="00A66BB5"/>
    <w:rsid w:val="00A671C4"/>
    <w:rsid w:val="00A6754C"/>
    <w:rsid w:val="00A67867"/>
    <w:rsid w:val="00A67E25"/>
    <w:rsid w:val="00A700FB"/>
    <w:rsid w:val="00A70FB8"/>
    <w:rsid w:val="00A715E5"/>
    <w:rsid w:val="00A74418"/>
    <w:rsid w:val="00A74700"/>
    <w:rsid w:val="00A74D13"/>
    <w:rsid w:val="00A74F0D"/>
    <w:rsid w:val="00A75BF1"/>
    <w:rsid w:val="00A76749"/>
    <w:rsid w:val="00A76ED6"/>
    <w:rsid w:val="00A77A17"/>
    <w:rsid w:val="00A80228"/>
    <w:rsid w:val="00A804D1"/>
    <w:rsid w:val="00A80DB1"/>
    <w:rsid w:val="00A8101A"/>
    <w:rsid w:val="00A8127A"/>
    <w:rsid w:val="00A813AC"/>
    <w:rsid w:val="00A81E30"/>
    <w:rsid w:val="00A8335C"/>
    <w:rsid w:val="00A833E3"/>
    <w:rsid w:val="00A83886"/>
    <w:rsid w:val="00A8396E"/>
    <w:rsid w:val="00A848A9"/>
    <w:rsid w:val="00A849A0"/>
    <w:rsid w:val="00A85C76"/>
    <w:rsid w:val="00A85D3C"/>
    <w:rsid w:val="00A86723"/>
    <w:rsid w:val="00A8682B"/>
    <w:rsid w:val="00A869B5"/>
    <w:rsid w:val="00A871DE"/>
    <w:rsid w:val="00A8747B"/>
    <w:rsid w:val="00A8752B"/>
    <w:rsid w:val="00A8752D"/>
    <w:rsid w:val="00A87B87"/>
    <w:rsid w:val="00A87D72"/>
    <w:rsid w:val="00A90029"/>
    <w:rsid w:val="00A91536"/>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266"/>
    <w:rsid w:val="00A9638B"/>
    <w:rsid w:val="00A96FD2"/>
    <w:rsid w:val="00A97640"/>
    <w:rsid w:val="00A978F6"/>
    <w:rsid w:val="00A97C9E"/>
    <w:rsid w:val="00AA01A3"/>
    <w:rsid w:val="00AA164F"/>
    <w:rsid w:val="00AA1B09"/>
    <w:rsid w:val="00AA1EA0"/>
    <w:rsid w:val="00AA25A4"/>
    <w:rsid w:val="00AA2827"/>
    <w:rsid w:val="00AA2A4A"/>
    <w:rsid w:val="00AA2E45"/>
    <w:rsid w:val="00AA3014"/>
    <w:rsid w:val="00AA41C4"/>
    <w:rsid w:val="00AA4C4C"/>
    <w:rsid w:val="00AA5040"/>
    <w:rsid w:val="00AA5B1E"/>
    <w:rsid w:val="00AA5B94"/>
    <w:rsid w:val="00AA5CD3"/>
    <w:rsid w:val="00AA66E6"/>
    <w:rsid w:val="00AA7754"/>
    <w:rsid w:val="00AA79F2"/>
    <w:rsid w:val="00AA7F15"/>
    <w:rsid w:val="00AB19EA"/>
    <w:rsid w:val="00AB2041"/>
    <w:rsid w:val="00AB223D"/>
    <w:rsid w:val="00AB294F"/>
    <w:rsid w:val="00AB3AA1"/>
    <w:rsid w:val="00AB43F5"/>
    <w:rsid w:val="00AB44AF"/>
    <w:rsid w:val="00AB4CE7"/>
    <w:rsid w:val="00AB4DE4"/>
    <w:rsid w:val="00AB5872"/>
    <w:rsid w:val="00AB5A42"/>
    <w:rsid w:val="00AB5D2C"/>
    <w:rsid w:val="00AB5FE8"/>
    <w:rsid w:val="00AB6085"/>
    <w:rsid w:val="00AB6353"/>
    <w:rsid w:val="00AB697F"/>
    <w:rsid w:val="00AB6AC4"/>
    <w:rsid w:val="00AB7312"/>
    <w:rsid w:val="00AB793D"/>
    <w:rsid w:val="00AC093F"/>
    <w:rsid w:val="00AC0BE4"/>
    <w:rsid w:val="00AC0BF9"/>
    <w:rsid w:val="00AC10D3"/>
    <w:rsid w:val="00AC1377"/>
    <w:rsid w:val="00AC137E"/>
    <w:rsid w:val="00AC13B8"/>
    <w:rsid w:val="00AC1757"/>
    <w:rsid w:val="00AC2824"/>
    <w:rsid w:val="00AC3225"/>
    <w:rsid w:val="00AC3661"/>
    <w:rsid w:val="00AC37BD"/>
    <w:rsid w:val="00AC4A5C"/>
    <w:rsid w:val="00AC52D8"/>
    <w:rsid w:val="00AC5857"/>
    <w:rsid w:val="00AC5ECD"/>
    <w:rsid w:val="00AC5FFC"/>
    <w:rsid w:val="00AC6239"/>
    <w:rsid w:val="00AC723E"/>
    <w:rsid w:val="00AC75DF"/>
    <w:rsid w:val="00AC7C9A"/>
    <w:rsid w:val="00AD0577"/>
    <w:rsid w:val="00AD08A6"/>
    <w:rsid w:val="00AD09E7"/>
    <w:rsid w:val="00AD0BB5"/>
    <w:rsid w:val="00AD0C95"/>
    <w:rsid w:val="00AD1306"/>
    <w:rsid w:val="00AD1608"/>
    <w:rsid w:val="00AD1752"/>
    <w:rsid w:val="00AD1BF9"/>
    <w:rsid w:val="00AD1F72"/>
    <w:rsid w:val="00AD2710"/>
    <w:rsid w:val="00AD27F5"/>
    <w:rsid w:val="00AD2EED"/>
    <w:rsid w:val="00AD2F9A"/>
    <w:rsid w:val="00AD2FD0"/>
    <w:rsid w:val="00AD4239"/>
    <w:rsid w:val="00AD4429"/>
    <w:rsid w:val="00AD4C3B"/>
    <w:rsid w:val="00AD55A0"/>
    <w:rsid w:val="00AD5797"/>
    <w:rsid w:val="00AD5F83"/>
    <w:rsid w:val="00AD6385"/>
    <w:rsid w:val="00AD644C"/>
    <w:rsid w:val="00AD66DB"/>
    <w:rsid w:val="00AD6884"/>
    <w:rsid w:val="00AD695B"/>
    <w:rsid w:val="00AD6DFB"/>
    <w:rsid w:val="00AD6E4D"/>
    <w:rsid w:val="00AD7144"/>
    <w:rsid w:val="00AD761A"/>
    <w:rsid w:val="00AE01F3"/>
    <w:rsid w:val="00AE044F"/>
    <w:rsid w:val="00AE0CA4"/>
    <w:rsid w:val="00AE0F3C"/>
    <w:rsid w:val="00AE10D1"/>
    <w:rsid w:val="00AE1A15"/>
    <w:rsid w:val="00AE1A39"/>
    <w:rsid w:val="00AE1D8E"/>
    <w:rsid w:val="00AE2A1E"/>
    <w:rsid w:val="00AE2F7B"/>
    <w:rsid w:val="00AE3711"/>
    <w:rsid w:val="00AE58BE"/>
    <w:rsid w:val="00AE5A05"/>
    <w:rsid w:val="00AE5A16"/>
    <w:rsid w:val="00AE7C0E"/>
    <w:rsid w:val="00AF064F"/>
    <w:rsid w:val="00AF0928"/>
    <w:rsid w:val="00AF1136"/>
    <w:rsid w:val="00AF145F"/>
    <w:rsid w:val="00AF1B44"/>
    <w:rsid w:val="00AF1DB6"/>
    <w:rsid w:val="00AF206D"/>
    <w:rsid w:val="00AF274F"/>
    <w:rsid w:val="00AF31F1"/>
    <w:rsid w:val="00AF34C7"/>
    <w:rsid w:val="00AF3620"/>
    <w:rsid w:val="00AF3EE3"/>
    <w:rsid w:val="00AF46B3"/>
    <w:rsid w:val="00AF4D03"/>
    <w:rsid w:val="00AF4FEE"/>
    <w:rsid w:val="00AF51A4"/>
    <w:rsid w:val="00AF5248"/>
    <w:rsid w:val="00AF5375"/>
    <w:rsid w:val="00AF5741"/>
    <w:rsid w:val="00AF60CB"/>
    <w:rsid w:val="00AF7BBA"/>
    <w:rsid w:val="00AF7EEA"/>
    <w:rsid w:val="00B00115"/>
    <w:rsid w:val="00B00D08"/>
    <w:rsid w:val="00B00F15"/>
    <w:rsid w:val="00B00F29"/>
    <w:rsid w:val="00B027A9"/>
    <w:rsid w:val="00B0315E"/>
    <w:rsid w:val="00B03339"/>
    <w:rsid w:val="00B033F8"/>
    <w:rsid w:val="00B03AB9"/>
    <w:rsid w:val="00B03B9E"/>
    <w:rsid w:val="00B042E9"/>
    <w:rsid w:val="00B04C46"/>
    <w:rsid w:val="00B04CD7"/>
    <w:rsid w:val="00B04EB8"/>
    <w:rsid w:val="00B06611"/>
    <w:rsid w:val="00B069CD"/>
    <w:rsid w:val="00B06B53"/>
    <w:rsid w:val="00B06E10"/>
    <w:rsid w:val="00B07746"/>
    <w:rsid w:val="00B07BD4"/>
    <w:rsid w:val="00B07BF4"/>
    <w:rsid w:val="00B07F66"/>
    <w:rsid w:val="00B11B2F"/>
    <w:rsid w:val="00B129C6"/>
    <w:rsid w:val="00B13296"/>
    <w:rsid w:val="00B13D0A"/>
    <w:rsid w:val="00B13D67"/>
    <w:rsid w:val="00B13DC1"/>
    <w:rsid w:val="00B13E9F"/>
    <w:rsid w:val="00B140B6"/>
    <w:rsid w:val="00B141DA"/>
    <w:rsid w:val="00B14255"/>
    <w:rsid w:val="00B143BF"/>
    <w:rsid w:val="00B1442D"/>
    <w:rsid w:val="00B14513"/>
    <w:rsid w:val="00B14594"/>
    <w:rsid w:val="00B14828"/>
    <w:rsid w:val="00B15447"/>
    <w:rsid w:val="00B16DE1"/>
    <w:rsid w:val="00B17CD5"/>
    <w:rsid w:val="00B20386"/>
    <w:rsid w:val="00B204DB"/>
    <w:rsid w:val="00B20708"/>
    <w:rsid w:val="00B20ED0"/>
    <w:rsid w:val="00B2193A"/>
    <w:rsid w:val="00B21B3E"/>
    <w:rsid w:val="00B22117"/>
    <w:rsid w:val="00B22CC6"/>
    <w:rsid w:val="00B23487"/>
    <w:rsid w:val="00B23565"/>
    <w:rsid w:val="00B24777"/>
    <w:rsid w:val="00B24E88"/>
    <w:rsid w:val="00B25ED0"/>
    <w:rsid w:val="00B2658F"/>
    <w:rsid w:val="00B2677C"/>
    <w:rsid w:val="00B26B68"/>
    <w:rsid w:val="00B26C53"/>
    <w:rsid w:val="00B26D3A"/>
    <w:rsid w:val="00B27949"/>
    <w:rsid w:val="00B3004F"/>
    <w:rsid w:val="00B3058E"/>
    <w:rsid w:val="00B305D5"/>
    <w:rsid w:val="00B30888"/>
    <w:rsid w:val="00B31311"/>
    <w:rsid w:val="00B3177C"/>
    <w:rsid w:val="00B31F51"/>
    <w:rsid w:val="00B32EC8"/>
    <w:rsid w:val="00B33664"/>
    <w:rsid w:val="00B33CB6"/>
    <w:rsid w:val="00B34592"/>
    <w:rsid w:val="00B345E2"/>
    <w:rsid w:val="00B34E16"/>
    <w:rsid w:val="00B355F2"/>
    <w:rsid w:val="00B35B89"/>
    <w:rsid w:val="00B36813"/>
    <w:rsid w:val="00B3757D"/>
    <w:rsid w:val="00B37B2B"/>
    <w:rsid w:val="00B4034A"/>
    <w:rsid w:val="00B4037C"/>
    <w:rsid w:val="00B403FB"/>
    <w:rsid w:val="00B40DBF"/>
    <w:rsid w:val="00B40EDE"/>
    <w:rsid w:val="00B418A4"/>
    <w:rsid w:val="00B418F2"/>
    <w:rsid w:val="00B41A48"/>
    <w:rsid w:val="00B41CD4"/>
    <w:rsid w:val="00B41D2F"/>
    <w:rsid w:val="00B41EDE"/>
    <w:rsid w:val="00B42429"/>
    <w:rsid w:val="00B42734"/>
    <w:rsid w:val="00B428A1"/>
    <w:rsid w:val="00B42ECA"/>
    <w:rsid w:val="00B44F3F"/>
    <w:rsid w:val="00B450B8"/>
    <w:rsid w:val="00B4511A"/>
    <w:rsid w:val="00B454A8"/>
    <w:rsid w:val="00B456B0"/>
    <w:rsid w:val="00B46831"/>
    <w:rsid w:val="00B46DDC"/>
    <w:rsid w:val="00B472F8"/>
    <w:rsid w:val="00B47A80"/>
    <w:rsid w:val="00B50E2E"/>
    <w:rsid w:val="00B50F1F"/>
    <w:rsid w:val="00B51910"/>
    <w:rsid w:val="00B51D6C"/>
    <w:rsid w:val="00B522FA"/>
    <w:rsid w:val="00B523B1"/>
    <w:rsid w:val="00B529B3"/>
    <w:rsid w:val="00B529B8"/>
    <w:rsid w:val="00B53232"/>
    <w:rsid w:val="00B549C4"/>
    <w:rsid w:val="00B54ECB"/>
    <w:rsid w:val="00B5510C"/>
    <w:rsid w:val="00B56139"/>
    <w:rsid w:val="00B5645A"/>
    <w:rsid w:val="00B56DA7"/>
    <w:rsid w:val="00B57DE9"/>
    <w:rsid w:val="00B60678"/>
    <w:rsid w:val="00B60DB4"/>
    <w:rsid w:val="00B60EFE"/>
    <w:rsid w:val="00B6184E"/>
    <w:rsid w:val="00B61983"/>
    <w:rsid w:val="00B619A4"/>
    <w:rsid w:val="00B625D9"/>
    <w:rsid w:val="00B62718"/>
    <w:rsid w:val="00B63617"/>
    <w:rsid w:val="00B644F9"/>
    <w:rsid w:val="00B64725"/>
    <w:rsid w:val="00B64C99"/>
    <w:rsid w:val="00B64E2B"/>
    <w:rsid w:val="00B654FB"/>
    <w:rsid w:val="00B65946"/>
    <w:rsid w:val="00B65DC9"/>
    <w:rsid w:val="00B66496"/>
    <w:rsid w:val="00B664B0"/>
    <w:rsid w:val="00B66958"/>
    <w:rsid w:val="00B67289"/>
    <w:rsid w:val="00B6769E"/>
    <w:rsid w:val="00B67728"/>
    <w:rsid w:val="00B67A71"/>
    <w:rsid w:val="00B67DF7"/>
    <w:rsid w:val="00B67E2D"/>
    <w:rsid w:val="00B70A9E"/>
    <w:rsid w:val="00B70B67"/>
    <w:rsid w:val="00B70EBE"/>
    <w:rsid w:val="00B71079"/>
    <w:rsid w:val="00B7108D"/>
    <w:rsid w:val="00B7135B"/>
    <w:rsid w:val="00B713A9"/>
    <w:rsid w:val="00B71BE1"/>
    <w:rsid w:val="00B72F21"/>
    <w:rsid w:val="00B72FF7"/>
    <w:rsid w:val="00B734D3"/>
    <w:rsid w:val="00B73640"/>
    <w:rsid w:val="00B73699"/>
    <w:rsid w:val="00B741F0"/>
    <w:rsid w:val="00B747EC"/>
    <w:rsid w:val="00B74F0E"/>
    <w:rsid w:val="00B7504D"/>
    <w:rsid w:val="00B75682"/>
    <w:rsid w:val="00B75A37"/>
    <w:rsid w:val="00B75B6A"/>
    <w:rsid w:val="00B75CBC"/>
    <w:rsid w:val="00B761C1"/>
    <w:rsid w:val="00B76774"/>
    <w:rsid w:val="00B77DC0"/>
    <w:rsid w:val="00B77FFB"/>
    <w:rsid w:val="00B80773"/>
    <w:rsid w:val="00B80837"/>
    <w:rsid w:val="00B80A5D"/>
    <w:rsid w:val="00B80B60"/>
    <w:rsid w:val="00B80EAC"/>
    <w:rsid w:val="00B80F5C"/>
    <w:rsid w:val="00B8131B"/>
    <w:rsid w:val="00B82202"/>
    <w:rsid w:val="00B82C35"/>
    <w:rsid w:val="00B835EE"/>
    <w:rsid w:val="00B83961"/>
    <w:rsid w:val="00B8430C"/>
    <w:rsid w:val="00B84318"/>
    <w:rsid w:val="00B8440E"/>
    <w:rsid w:val="00B8442B"/>
    <w:rsid w:val="00B84A1F"/>
    <w:rsid w:val="00B86066"/>
    <w:rsid w:val="00B8683D"/>
    <w:rsid w:val="00B86D43"/>
    <w:rsid w:val="00B86E9D"/>
    <w:rsid w:val="00B871BE"/>
    <w:rsid w:val="00B87715"/>
    <w:rsid w:val="00B878FE"/>
    <w:rsid w:val="00B87B85"/>
    <w:rsid w:val="00B90772"/>
    <w:rsid w:val="00B91527"/>
    <w:rsid w:val="00B915A2"/>
    <w:rsid w:val="00B91F0F"/>
    <w:rsid w:val="00B9227A"/>
    <w:rsid w:val="00B922D7"/>
    <w:rsid w:val="00B92438"/>
    <w:rsid w:val="00B927CD"/>
    <w:rsid w:val="00B92CD3"/>
    <w:rsid w:val="00B9316B"/>
    <w:rsid w:val="00B93187"/>
    <w:rsid w:val="00B93323"/>
    <w:rsid w:val="00B951AC"/>
    <w:rsid w:val="00B957B6"/>
    <w:rsid w:val="00B95955"/>
    <w:rsid w:val="00B972EA"/>
    <w:rsid w:val="00B97F5D"/>
    <w:rsid w:val="00BA064C"/>
    <w:rsid w:val="00BA11FA"/>
    <w:rsid w:val="00BA310E"/>
    <w:rsid w:val="00BA3A7B"/>
    <w:rsid w:val="00BA4360"/>
    <w:rsid w:val="00BA44B4"/>
    <w:rsid w:val="00BA4654"/>
    <w:rsid w:val="00BA477B"/>
    <w:rsid w:val="00BA4A47"/>
    <w:rsid w:val="00BA4B08"/>
    <w:rsid w:val="00BA5560"/>
    <w:rsid w:val="00BA5A4F"/>
    <w:rsid w:val="00BA67E2"/>
    <w:rsid w:val="00BA7261"/>
    <w:rsid w:val="00BA75EB"/>
    <w:rsid w:val="00BA7D57"/>
    <w:rsid w:val="00BB006C"/>
    <w:rsid w:val="00BB0BE9"/>
    <w:rsid w:val="00BB0DB0"/>
    <w:rsid w:val="00BB0FEA"/>
    <w:rsid w:val="00BB11B5"/>
    <w:rsid w:val="00BB1699"/>
    <w:rsid w:val="00BB16A6"/>
    <w:rsid w:val="00BB2D57"/>
    <w:rsid w:val="00BB352B"/>
    <w:rsid w:val="00BB3844"/>
    <w:rsid w:val="00BB3F1A"/>
    <w:rsid w:val="00BB4BF2"/>
    <w:rsid w:val="00BB53FA"/>
    <w:rsid w:val="00BB56D7"/>
    <w:rsid w:val="00BC014A"/>
    <w:rsid w:val="00BC0233"/>
    <w:rsid w:val="00BC0343"/>
    <w:rsid w:val="00BC07A0"/>
    <w:rsid w:val="00BC0821"/>
    <w:rsid w:val="00BC14E3"/>
    <w:rsid w:val="00BC165D"/>
    <w:rsid w:val="00BC17E5"/>
    <w:rsid w:val="00BC180A"/>
    <w:rsid w:val="00BC1905"/>
    <w:rsid w:val="00BC1A94"/>
    <w:rsid w:val="00BC20C4"/>
    <w:rsid w:val="00BC2B56"/>
    <w:rsid w:val="00BC2F75"/>
    <w:rsid w:val="00BC3E25"/>
    <w:rsid w:val="00BC3F56"/>
    <w:rsid w:val="00BC44E9"/>
    <w:rsid w:val="00BC4D13"/>
    <w:rsid w:val="00BC5B55"/>
    <w:rsid w:val="00BC5EE3"/>
    <w:rsid w:val="00BC630D"/>
    <w:rsid w:val="00BC691B"/>
    <w:rsid w:val="00BC6D6E"/>
    <w:rsid w:val="00BC7096"/>
    <w:rsid w:val="00BC76B3"/>
    <w:rsid w:val="00BC7C54"/>
    <w:rsid w:val="00BD0082"/>
    <w:rsid w:val="00BD129F"/>
    <w:rsid w:val="00BD1DF2"/>
    <w:rsid w:val="00BD2298"/>
    <w:rsid w:val="00BD2403"/>
    <w:rsid w:val="00BD2B1D"/>
    <w:rsid w:val="00BD2BC9"/>
    <w:rsid w:val="00BD2EC9"/>
    <w:rsid w:val="00BD4357"/>
    <w:rsid w:val="00BD4A37"/>
    <w:rsid w:val="00BD68D7"/>
    <w:rsid w:val="00BD7376"/>
    <w:rsid w:val="00BE065D"/>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3D36"/>
    <w:rsid w:val="00BE4034"/>
    <w:rsid w:val="00BE413E"/>
    <w:rsid w:val="00BE49D2"/>
    <w:rsid w:val="00BE4C8A"/>
    <w:rsid w:val="00BE51B7"/>
    <w:rsid w:val="00BE5756"/>
    <w:rsid w:val="00BE617F"/>
    <w:rsid w:val="00BE6776"/>
    <w:rsid w:val="00BE71CE"/>
    <w:rsid w:val="00BE7A72"/>
    <w:rsid w:val="00BE7AEA"/>
    <w:rsid w:val="00BE7E63"/>
    <w:rsid w:val="00BF040F"/>
    <w:rsid w:val="00BF0832"/>
    <w:rsid w:val="00BF1038"/>
    <w:rsid w:val="00BF19D0"/>
    <w:rsid w:val="00BF212B"/>
    <w:rsid w:val="00BF294C"/>
    <w:rsid w:val="00BF3015"/>
    <w:rsid w:val="00BF363D"/>
    <w:rsid w:val="00BF3A1A"/>
    <w:rsid w:val="00BF3EFC"/>
    <w:rsid w:val="00BF43A1"/>
    <w:rsid w:val="00BF48A5"/>
    <w:rsid w:val="00BF5914"/>
    <w:rsid w:val="00BF6370"/>
    <w:rsid w:val="00BF727C"/>
    <w:rsid w:val="00BF7553"/>
    <w:rsid w:val="00BF79A6"/>
    <w:rsid w:val="00BF7B45"/>
    <w:rsid w:val="00BF7CA6"/>
    <w:rsid w:val="00C000E5"/>
    <w:rsid w:val="00C00A84"/>
    <w:rsid w:val="00C00D2A"/>
    <w:rsid w:val="00C00EB0"/>
    <w:rsid w:val="00C021E9"/>
    <w:rsid w:val="00C02312"/>
    <w:rsid w:val="00C02739"/>
    <w:rsid w:val="00C02D46"/>
    <w:rsid w:val="00C03845"/>
    <w:rsid w:val="00C03A97"/>
    <w:rsid w:val="00C03CC6"/>
    <w:rsid w:val="00C03DA1"/>
    <w:rsid w:val="00C04E75"/>
    <w:rsid w:val="00C0651B"/>
    <w:rsid w:val="00C0669C"/>
    <w:rsid w:val="00C06A09"/>
    <w:rsid w:val="00C06C57"/>
    <w:rsid w:val="00C07E95"/>
    <w:rsid w:val="00C114E2"/>
    <w:rsid w:val="00C116AF"/>
    <w:rsid w:val="00C119D0"/>
    <w:rsid w:val="00C121F2"/>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0E70"/>
    <w:rsid w:val="00C210CD"/>
    <w:rsid w:val="00C21574"/>
    <w:rsid w:val="00C21A23"/>
    <w:rsid w:val="00C22DED"/>
    <w:rsid w:val="00C23332"/>
    <w:rsid w:val="00C23AF5"/>
    <w:rsid w:val="00C23EAE"/>
    <w:rsid w:val="00C24F66"/>
    <w:rsid w:val="00C259E4"/>
    <w:rsid w:val="00C262CA"/>
    <w:rsid w:val="00C26D96"/>
    <w:rsid w:val="00C27174"/>
    <w:rsid w:val="00C27529"/>
    <w:rsid w:val="00C27946"/>
    <w:rsid w:val="00C27D2B"/>
    <w:rsid w:val="00C305A1"/>
    <w:rsid w:val="00C30ACB"/>
    <w:rsid w:val="00C31125"/>
    <w:rsid w:val="00C31A15"/>
    <w:rsid w:val="00C31AB2"/>
    <w:rsid w:val="00C334DD"/>
    <w:rsid w:val="00C3405E"/>
    <w:rsid w:val="00C34578"/>
    <w:rsid w:val="00C34C68"/>
    <w:rsid w:val="00C3508F"/>
    <w:rsid w:val="00C354DB"/>
    <w:rsid w:val="00C36A64"/>
    <w:rsid w:val="00C36BD8"/>
    <w:rsid w:val="00C36EAF"/>
    <w:rsid w:val="00C373F9"/>
    <w:rsid w:val="00C37E0F"/>
    <w:rsid w:val="00C37EE6"/>
    <w:rsid w:val="00C37F3E"/>
    <w:rsid w:val="00C4009B"/>
    <w:rsid w:val="00C416B9"/>
    <w:rsid w:val="00C41B44"/>
    <w:rsid w:val="00C41CAA"/>
    <w:rsid w:val="00C4345B"/>
    <w:rsid w:val="00C4475D"/>
    <w:rsid w:val="00C45304"/>
    <w:rsid w:val="00C45324"/>
    <w:rsid w:val="00C45874"/>
    <w:rsid w:val="00C467CA"/>
    <w:rsid w:val="00C46EB7"/>
    <w:rsid w:val="00C47CE2"/>
    <w:rsid w:val="00C47EA7"/>
    <w:rsid w:val="00C501D6"/>
    <w:rsid w:val="00C5080D"/>
    <w:rsid w:val="00C50C5C"/>
    <w:rsid w:val="00C51354"/>
    <w:rsid w:val="00C5142B"/>
    <w:rsid w:val="00C529B3"/>
    <w:rsid w:val="00C53A74"/>
    <w:rsid w:val="00C53B40"/>
    <w:rsid w:val="00C53D58"/>
    <w:rsid w:val="00C550B2"/>
    <w:rsid w:val="00C55390"/>
    <w:rsid w:val="00C558CF"/>
    <w:rsid w:val="00C562DC"/>
    <w:rsid w:val="00C5660A"/>
    <w:rsid w:val="00C566B1"/>
    <w:rsid w:val="00C56819"/>
    <w:rsid w:val="00C568CD"/>
    <w:rsid w:val="00C56C0B"/>
    <w:rsid w:val="00C57143"/>
    <w:rsid w:val="00C57289"/>
    <w:rsid w:val="00C573A6"/>
    <w:rsid w:val="00C57413"/>
    <w:rsid w:val="00C5747D"/>
    <w:rsid w:val="00C60277"/>
    <w:rsid w:val="00C607CE"/>
    <w:rsid w:val="00C6261B"/>
    <w:rsid w:val="00C63300"/>
    <w:rsid w:val="00C63A06"/>
    <w:rsid w:val="00C64619"/>
    <w:rsid w:val="00C649D4"/>
    <w:rsid w:val="00C64F4E"/>
    <w:rsid w:val="00C658DB"/>
    <w:rsid w:val="00C65BBA"/>
    <w:rsid w:val="00C65D18"/>
    <w:rsid w:val="00C66346"/>
    <w:rsid w:val="00C66B03"/>
    <w:rsid w:val="00C66CED"/>
    <w:rsid w:val="00C66DC2"/>
    <w:rsid w:val="00C675B0"/>
    <w:rsid w:val="00C7054F"/>
    <w:rsid w:val="00C70AEA"/>
    <w:rsid w:val="00C70C9D"/>
    <w:rsid w:val="00C716FC"/>
    <w:rsid w:val="00C72032"/>
    <w:rsid w:val="00C727F3"/>
    <w:rsid w:val="00C72F63"/>
    <w:rsid w:val="00C73F69"/>
    <w:rsid w:val="00C74405"/>
    <w:rsid w:val="00C744E4"/>
    <w:rsid w:val="00C74C77"/>
    <w:rsid w:val="00C75328"/>
    <w:rsid w:val="00C7559E"/>
    <w:rsid w:val="00C80013"/>
    <w:rsid w:val="00C8037F"/>
    <w:rsid w:val="00C82437"/>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0617"/>
    <w:rsid w:val="00C91EAE"/>
    <w:rsid w:val="00C92C9B"/>
    <w:rsid w:val="00C92DD3"/>
    <w:rsid w:val="00C92F9C"/>
    <w:rsid w:val="00C93487"/>
    <w:rsid w:val="00C93602"/>
    <w:rsid w:val="00C937AD"/>
    <w:rsid w:val="00C9399E"/>
    <w:rsid w:val="00C939D2"/>
    <w:rsid w:val="00C93ADF"/>
    <w:rsid w:val="00C94C78"/>
    <w:rsid w:val="00C94E63"/>
    <w:rsid w:val="00C953C8"/>
    <w:rsid w:val="00C95BAD"/>
    <w:rsid w:val="00C96499"/>
    <w:rsid w:val="00C97702"/>
    <w:rsid w:val="00C97A47"/>
    <w:rsid w:val="00C97FDE"/>
    <w:rsid w:val="00CA05EA"/>
    <w:rsid w:val="00CA0A8C"/>
    <w:rsid w:val="00CA125E"/>
    <w:rsid w:val="00CA20D0"/>
    <w:rsid w:val="00CA2416"/>
    <w:rsid w:val="00CA3187"/>
    <w:rsid w:val="00CA379B"/>
    <w:rsid w:val="00CA43CD"/>
    <w:rsid w:val="00CA4A9B"/>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56C"/>
    <w:rsid w:val="00CB2A93"/>
    <w:rsid w:val="00CB2DAA"/>
    <w:rsid w:val="00CB341D"/>
    <w:rsid w:val="00CB34E1"/>
    <w:rsid w:val="00CB36C6"/>
    <w:rsid w:val="00CB4F01"/>
    <w:rsid w:val="00CB559B"/>
    <w:rsid w:val="00CB5BCA"/>
    <w:rsid w:val="00CB5CB2"/>
    <w:rsid w:val="00CB66D4"/>
    <w:rsid w:val="00CB6717"/>
    <w:rsid w:val="00CB6B7C"/>
    <w:rsid w:val="00CB6BA7"/>
    <w:rsid w:val="00CC0FD4"/>
    <w:rsid w:val="00CC14F0"/>
    <w:rsid w:val="00CC1563"/>
    <w:rsid w:val="00CC185E"/>
    <w:rsid w:val="00CC1976"/>
    <w:rsid w:val="00CC1E04"/>
    <w:rsid w:val="00CC1E55"/>
    <w:rsid w:val="00CC1EFE"/>
    <w:rsid w:val="00CC2AED"/>
    <w:rsid w:val="00CC376D"/>
    <w:rsid w:val="00CC4B70"/>
    <w:rsid w:val="00CC521C"/>
    <w:rsid w:val="00CC5AAE"/>
    <w:rsid w:val="00CC5FA1"/>
    <w:rsid w:val="00CC6C27"/>
    <w:rsid w:val="00CC725B"/>
    <w:rsid w:val="00CC7DB8"/>
    <w:rsid w:val="00CD05B3"/>
    <w:rsid w:val="00CD136C"/>
    <w:rsid w:val="00CD1B07"/>
    <w:rsid w:val="00CD22F2"/>
    <w:rsid w:val="00CD24CF"/>
    <w:rsid w:val="00CD2ABA"/>
    <w:rsid w:val="00CD2BB6"/>
    <w:rsid w:val="00CD3625"/>
    <w:rsid w:val="00CD3A7F"/>
    <w:rsid w:val="00CD3B30"/>
    <w:rsid w:val="00CD40CC"/>
    <w:rsid w:val="00CD4702"/>
    <w:rsid w:val="00CD4D66"/>
    <w:rsid w:val="00CD50EC"/>
    <w:rsid w:val="00CD5566"/>
    <w:rsid w:val="00CD683A"/>
    <w:rsid w:val="00CD6C18"/>
    <w:rsid w:val="00CD79B6"/>
    <w:rsid w:val="00CD7CC9"/>
    <w:rsid w:val="00CD7ED3"/>
    <w:rsid w:val="00CE1328"/>
    <w:rsid w:val="00CE1D8F"/>
    <w:rsid w:val="00CE2AF5"/>
    <w:rsid w:val="00CE3371"/>
    <w:rsid w:val="00CE3E93"/>
    <w:rsid w:val="00CE45C6"/>
    <w:rsid w:val="00CE4C90"/>
    <w:rsid w:val="00CE51F4"/>
    <w:rsid w:val="00CE53AF"/>
    <w:rsid w:val="00CE5990"/>
    <w:rsid w:val="00CE5D30"/>
    <w:rsid w:val="00CE643E"/>
    <w:rsid w:val="00CE702A"/>
    <w:rsid w:val="00CE76A0"/>
    <w:rsid w:val="00CF000D"/>
    <w:rsid w:val="00CF0349"/>
    <w:rsid w:val="00CF0F76"/>
    <w:rsid w:val="00CF1041"/>
    <w:rsid w:val="00CF13C2"/>
    <w:rsid w:val="00CF163A"/>
    <w:rsid w:val="00CF176E"/>
    <w:rsid w:val="00CF1D67"/>
    <w:rsid w:val="00CF33F6"/>
    <w:rsid w:val="00CF398C"/>
    <w:rsid w:val="00CF3A3E"/>
    <w:rsid w:val="00CF3B77"/>
    <w:rsid w:val="00CF4A47"/>
    <w:rsid w:val="00CF5105"/>
    <w:rsid w:val="00CF510C"/>
    <w:rsid w:val="00CF5322"/>
    <w:rsid w:val="00CF533C"/>
    <w:rsid w:val="00CF5908"/>
    <w:rsid w:val="00CF669C"/>
    <w:rsid w:val="00CF6E6E"/>
    <w:rsid w:val="00CF7A2F"/>
    <w:rsid w:val="00D0076E"/>
    <w:rsid w:val="00D01EFA"/>
    <w:rsid w:val="00D028FA"/>
    <w:rsid w:val="00D02B3F"/>
    <w:rsid w:val="00D02BE6"/>
    <w:rsid w:val="00D02FA3"/>
    <w:rsid w:val="00D04460"/>
    <w:rsid w:val="00D04659"/>
    <w:rsid w:val="00D04905"/>
    <w:rsid w:val="00D05866"/>
    <w:rsid w:val="00D0691A"/>
    <w:rsid w:val="00D070D5"/>
    <w:rsid w:val="00D07505"/>
    <w:rsid w:val="00D07AAB"/>
    <w:rsid w:val="00D07E5F"/>
    <w:rsid w:val="00D07E7F"/>
    <w:rsid w:val="00D100F8"/>
    <w:rsid w:val="00D10989"/>
    <w:rsid w:val="00D109C2"/>
    <w:rsid w:val="00D10BCC"/>
    <w:rsid w:val="00D11018"/>
    <w:rsid w:val="00D11272"/>
    <w:rsid w:val="00D117BE"/>
    <w:rsid w:val="00D11BEA"/>
    <w:rsid w:val="00D11E9D"/>
    <w:rsid w:val="00D12316"/>
    <w:rsid w:val="00D12356"/>
    <w:rsid w:val="00D134D0"/>
    <w:rsid w:val="00D13503"/>
    <w:rsid w:val="00D135FC"/>
    <w:rsid w:val="00D13B6A"/>
    <w:rsid w:val="00D141F7"/>
    <w:rsid w:val="00D142F4"/>
    <w:rsid w:val="00D145B9"/>
    <w:rsid w:val="00D1546C"/>
    <w:rsid w:val="00D15B4C"/>
    <w:rsid w:val="00D15C39"/>
    <w:rsid w:val="00D1603C"/>
    <w:rsid w:val="00D160C6"/>
    <w:rsid w:val="00D16261"/>
    <w:rsid w:val="00D16310"/>
    <w:rsid w:val="00D165EF"/>
    <w:rsid w:val="00D169C4"/>
    <w:rsid w:val="00D16B72"/>
    <w:rsid w:val="00D17024"/>
    <w:rsid w:val="00D177B6"/>
    <w:rsid w:val="00D1785F"/>
    <w:rsid w:val="00D20A5D"/>
    <w:rsid w:val="00D20AD2"/>
    <w:rsid w:val="00D210EA"/>
    <w:rsid w:val="00D211D9"/>
    <w:rsid w:val="00D213FB"/>
    <w:rsid w:val="00D214C0"/>
    <w:rsid w:val="00D219B6"/>
    <w:rsid w:val="00D21F60"/>
    <w:rsid w:val="00D22D13"/>
    <w:rsid w:val="00D22DD5"/>
    <w:rsid w:val="00D22EAF"/>
    <w:rsid w:val="00D247F9"/>
    <w:rsid w:val="00D247FC"/>
    <w:rsid w:val="00D24D4E"/>
    <w:rsid w:val="00D2634E"/>
    <w:rsid w:val="00D263DC"/>
    <w:rsid w:val="00D268D9"/>
    <w:rsid w:val="00D26FD5"/>
    <w:rsid w:val="00D27113"/>
    <w:rsid w:val="00D30585"/>
    <w:rsid w:val="00D30B2E"/>
    <w:rsid w:val="00D315A2"/>
    <w:rsid w:val="00D31E34"/>
    <w:rsid w:val="00D3237B"/>
    <w:rsid w:val="00D32439"/>
    <w:rsid w:val="00D32778"/>
    <w:rsid w:val="00D32C7B"/>
    <w:rsid w:val="00D337DA"/>
    <w:rsid w:val="00D34CBC"/>
    <w:rsid w:val="00D35036"/>
    <w:rsid w:val="00D35C45"/>
    <w:rsid w:val="00D35D1A"/>
    <w:rsid w:val="00D36313"/>
    <w:rsid w:val="00D3692B"/>
    <w:rsid w:val="00D37CB4"/>
    <w:rsid w:val="00D4023F"/>
    <w:rsid w:val="00D415C9"/>
    <w:rsid w:val="00D41A56"/>
    <w:rsid w:val="00D41C9C"/>
    <w:rsid w:val="00D41D0A"/>
    <w:rsid w:val="00D41DEE"/>
    <w:rsid w:val="00D424A6"/>
    <w:rsid w:val="00D4315D"/>
    <w:rsid w:val="00D4371F"/>
    <w:rsid w:val="00D43C08"/>
    <w:rsid w:val="00D43EAA"/>
    <w:rsid w:val="00D43F68"/>
    <w:rsid w:val="00D4428E"/>
    <w:rsid w:val="00D44909"/>
    <w:rsid w:val="00D44C14"/>
    <w:rsid w:val="00D4646E"/>
    <w:rsid w:val="00D465B7"/>
    <w:rsid w:val="00D46680"/>
    <w:rsid w:val="00D4747D"/>
    <w:rsid w:val="00D47A36"/>
    <w:rsid w:val="00D47C11"/>
    <w:rsid w:val="00D47DBB"/>
    <w:rsid w:val="00D50077"/>
    <w:rsid w:val="00D501EA"/>
    <w:rsid w:val="00D5038E"/>
    <w:rsid w:val="00D50637"/>
    <w:rsid w:val="00D506E2"/>
    <w:rsid w:val="00D512FD"/>
    <w:rsid w:val="00D513BA"/>
    <w:rsid w:val="00D5163C"/>
    <w:rsid w:val="00D51D1A"/>
    <w:rsid w:val="00D51EFC"/>
    <w:rsid w:val="00D528CF"/>
    <w:rsid w:val="00D5397B"/>
    <w:rsid w:val="00D54278"/>
    <w:rsid w:val="00D542E7"/>
    <w:rsid w:val="00D54324"/>
    <w:rsid w:val="00D544CC"/>
    <w:rsid w:val="00D546BB"/>
    <w:rsid w:val="00D54BC7"/>
    <w:rsid w:val="00D5508B"/>
    <w:rsid w:val="00D55331"/>
    <w:rsid w:val="00D560EA"/>
    <w:rsid w:val="00D56489"/>
    <w:rsid w:val="00D56711"/>
    <w:rsid w:val="00D56E6E"/>
    <w:rsid w:val="00D57027"/>
    <w:rsid w:val="00D57132"/>
    <w:rsid w:val="00D574E3"/>
    <w:rsid w:val="00D57AE3"/>
    <w:rsid w:val="00D57B7D"/>
    <w:rsid w:val="00D600B4"/>
    <w:rsid w:val="00D6079E"/>
    <w:rsid w:val="00D60B6A"/>
    <w:rsid w:val="00D60BC9"/>
    <w:rsid w:val="00D60C6B"/>
    <w:rsid w:val="00D61155"/>
    <w:rsid w:val="00D6169A"/>
    <w:rsid w:val="00D625B1"/>
    <w:rsid w:val="00D62743"/>
    <w:rsid w:val="00D628B8"/>
    <w:rsid w:val="00D633C2"/>
    <w:rsid w:val="00D63526"/>
    <w:rsid w:val="00D64A16"/>
    <w:rsid w:val="00D64A6D"/>
    <w:rsid w:val="00D64C71"/>
    <w:rsid w:val="00D65309"/>
    <w:rsid w:val="00D6643E"/>
    <w:rsid w:val="00D6741E"/>
    <w:rsid w:val="00D67EAE"/>
    <w:rsid w:val="00D70989"/>
    <w:rsid w:val="00D71191"/>
    <w:rsid w:val="00D718CF"/>
    <w:rsid w:val="00D71F15"/>
    <w:rsid w:val="00D72278"/>
    <w:rsid w:val="00D72646"/>
    <w:rsid w:val="00D7359F"/>
    <w:rsid w:val="00D73947"/>
    <w:rsid w:val="00D74591"/>
    <w:rsid w:val="00D74714"/>
    <w:rsid w:val="00D7562A"/>
    <w:rsid w:val="00D7638D"/>
    <w:rsid w:val="00D77479"/>
    <w:rsid w:val="00D77A96"/>
    <w:rsid w:val="00D80E06"/>
    <w:rsid w:val="00D80F6D"/>
    <w:rsid w:val="00D80F84"/>
    <w:rsid w:val="00D8105B"/>
    <w:rsid w:val="00D83395"/>
    <w:rsid w:val="00D8344E"/>
    <w:rsid w:val="00D836ED"/>
    <w:rsid w:val="00D83AE5"/>
    <w:rsid w:val="00D84DC6"/>
    <w:rsid w:val="00D851D8"/>
    <w:rsid w:val="00D86300"/>
    <w:rsid w:val="00D8639C"/>
    <w:rsid w:val="00D86469"/>
    <w:rsid w:val="00D87248"/>
    <w:rsid w:val="00D875D0"/>
    <w:rsid w:val="00D87E00"/>
    <w:rsid w:val="00D87FE5"/>
    <w:rsid w:val="00D90556"/>
    <w:rsid w:val="00D90906"/>
    <w:rsid w:val="00D90E86"/>
    <w:rsid w:val="00D91484"/>
    <w:rsid w:val="00D9187A"/>
    <w:rsid w:val="00D91E31"/>
    <w:rsid w:val="00D935C6"/>
    <w:rsid w:val="00D9387A"/>
    <w:rsid w:val="00D93EAE"/>
    <w:rsid w:val="00D93FA0"/>
    <w:rsid w:val="00D9474F"/>
    <w:rsid w:val="00D9491B"/>
    <w:rsid w:val="00D94A68"/>
    <w:rsid w:val="00D94DD9"/>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A4B"/>
    <w:rsid w:val="00DA1B21"/>
    <w:rsid w:val="00DA2033"/>
    <w:rsid w:val="00DA2265"/>
    <w:rsid w:val="00DA2CCB"/>
    <w:rsid w:val="00DA322E"/>
    <w:rsid w:val="00DA33B1"/>
    <w:rsid w:val="00DA3468"/>
    <w:rsid w:val="00DA3492"/>
    <w:rsid w:val="00DA3829"/>
    <w:rsid w:val="00DA3AC3"/>
    <w:rsid w:val="00DA3DF5"/>
    <w:rsid w:val="00DA43C1"/>
    <w:rsid w:val="00DA43D1"/>
    <w:rsid w:val="00DA4641"/>
    <w:rsid w:val="00DA49BC"/>
    <w:rsid w:val="00DA4CB9"/>
    <w:rsid w:val="00DA4E3D"/>
    <w:rsid w:val="00DA52B6"/>
    <w:rsid w:val="00DA610D"/>
    <w:rsid w:val="00DA6982"/>
    <w:rsid w:val="00DA6C48"/>
    <w:rsid w:val="00DA77BB"/>
    <w:rsid w:val="00DA7D3D"/>
    <w:rsid w:val="00DA7DFB"/>
    <w:rsid w:val="00DB0FF8"/>
    <w:rsid w:val="00DB17EF"/>
    <w:rsid w:val="00DB199D"/>
    <w:rsid w:val="00DB1BC1"/>
    <w:rsid w:val="00DB1EF1"/>
    <w:rsid w:val="00DB28E3"/>
    <w:rsid w:val="00DB2C5F"/>
    <w:rsid w:val="00DB2D52"/>
    <w:rsid w:val="00DB30AE"/>
    <w:rsid w:val="00DB3BCD"/>
    <w:rsid w:val="00DB3F03"/>
    <w:rsid w:val="00DB468F"/>
    <w:rsid w:val="00DB4ECC"/>
    <w:rsid w:val="00DB5212"/>
    <w:rsid w:val="00DB6984"/>
    <w:rsid w:val="00DB6B0F"/>
    <w:rsid w:val="00DB7F98"/>
    <w:rsid w:val="00DC02E7"/>
    <w:rsid w:val="00DC0936"/>
    <w:rsid w:val="00DC2D6B"/>
    <w:rsid w:val="00DC392E"/>
    <w:rsid w:val="00DC43EB"/>
    <w:rsid w:val="00DC4842"/>
    <w:rsid w:val="00DC5D9F"/>
    <w:rsid w:val="00DC62DA"/>
    <w:rsid w:val="00DC6F84"/>
    <w:rsid w:val="00DC77AF"/>
    <w:rsid w:val="00DC795C"/>
    <w:rsid w:val="00DC7D58"/>
    <w:rsid w:val="00DC7E07"/>
    <w:rsid w:val="00DD055F"/>
    <w:rsid w:val="00DD0DF2"/>
    <w:rsid w:val="00DD317C"/>
    <w:rsid w:val="00DD3308"/>
    <w:rsid w:val="00DD3E8D"/>
    <w:rsid w:val="00DD49B6"/>
    <w:rsid w:val="00DD4ED6"/>
    <w:rsid w:val="00DD71E9"/>
    <w:rsid w:val="00DD7900"/>
    <w:rsid w:val="00DD7AC7"/>
    <w:rsid w:val="00DD7C45"/>
    <w:rsid w:val="00DE04D9"/>
    <w:rsid w:val="00DE11B8"/>
    <w:rsid w:val="00DE1880"/>
    <w:rsid w:val="00DE1BF9"/>
    <w:rsid w:val="00DE1C65"/>
    <w:rsid w:val="00DE2064"/>
    <w:rsid w:val="00DE25A2"/>
    <w:rsid w:val="00DE2614"/>
    <w:rsid w:val="00DE284F"/>
    <w:rsid w:val="00DE47C7"/>
    <w:rsid w:val="00DE484E"/>
    <w:rsid w:val="00DE4B09"/>
    <w:rsid w:val="00DE4FAD"/>
    <w:rsid w:val="00DE510B"/>
    <w:rsid w:val="00DE58CC"/>
    <w:rsid w:val="00DE6804"/>
    <w:rsid w:val="00DE6F36"/>
    <w:rsid w:val="00DE7393"/>
    <w:rsid w:val="00DE79F3"/>
    <w:rsid w:val="00DE7F21"/>
    <w:rsid w:val="00DF0758"/>
    <w:rsid w:val="00DF0920"/>
    <w:rsid w:val="00DF1A6D"/>
    <w:rsid w:val="00DF1E82"/>
    <w:rsid w:val="00DF25E2"/>
    <w:rsid w:val="00DF2C2B"/>
    <w:rsid w:val="00DF30EF"/>
    <w:rsid w:val="00DF35C1"/>
    <w:rsid w:val="00DF35F0"/>
    <w:rsid w:val="00DF3633"/>
    <w:rsid w:val="00DF377D"/>
    <w:rsid w:val="00DF44EF"/>
    <w:rsid w:val="00DF4731"/>
    <w:rsid w:val="00DF498F"/>
    <w:rsid w:val="00DF5C24"/>
    <w:rsid w:val="00DF65DC"/>
    <w:rsid w:val="00DF7C9C"/>
    <w:rsid w:val="00E00C6A"/>
    <w:rsid w:val="00E00EFE"/>
    <w:rsid w:val="00E0117A"/>
    <w:rsid w:val="00E01650"/>
    <w:rsid w:val="00E019C9"/>
    <w:rsid w:val="00E01C35"/>
    <w:rsid w:val="00E01D9C"/>
    <w:rsid w:val="00E02DCA"/>
    <w:rsid w:val="00E02E33"/>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E8"/>
    <w:rsid w:val="00E143F9"/>
    <w:rsid w:val="00E145D5"/>
    <w:rsid w:val="00E1466F"/>
    <w:rsid w:val="00E150D8"/>
    <w:rsid w:val="00E154C6"/>
    <w:rsid w:val="00E161AF"/>
    <w:rsid w:val="00E1643D"/>
    <w:rsid w:val="00E17215"/>
    <w:rsid w:val="00E17280"/>
    <w:rsid w:val="00E17FFA"/>
    <w:rsid w:val="00E204BD"/>
    <w:rsid w:val="00E21355"/>
    <w:rsid w:val="00E21512"/>
    <w:rsid w:val="00E217A2"/>
    <w:rsid w:val="00E21BA3"/>
    <w:rsid w:val="00E2384B"/>
    <w:rsid w:val="00E23A42"/>
    <w:rsid w:val="00E242C5"/>
    <w:rsid w:val="00E243B3"/>
    <w:rsid w:val="00E246F8"/>
    <w:rsid w:val="00E2473D"/>
    <w:rsid w:val="00E248EA"/>
    <w:rsid w:val="00E24C5A"/>
    <w:rsid w:val="00E2518C"/>
    <w:rsid w:val="00E25481"/>
    <w:rsid w:val="00E25569"/>
    <w:rsid w:val="00E25887"/>
    <w:rsid w:val="00E25E6D"/>
    <w:rsid w:val="00E26177"/>
    <w:rsid w:val="00E26C1C"/>
    <w:rsid w:val="00E2786A"/>
    <w:rsid w:val="00E278E4"/>
    <w:rsid w:val="00E30043"/>
    <w:rsid w:val="00E3012F"/>
    <w:rsid w:val="00E30451"/>
    <w:rsid w:val="00E30A71"/>
    <w:rsid w:val="00E30AEC"/>
    <w:rsid w:val="00E315AF"/>
    <w:rsid w:val="00E3168B"/>
    <w:rsid w:val="00E34220"/>
    <w:rsid w:val="00E346ED"/>
    <w:rsid w:val="00E34DC3"/>
    <w:rsid w:val="00E35060"/>
    <w:rsid w:val="00E354E6"/>
    <w:rsid w:val="00E36528"/>
    <w:rsid w:val="00E3730A"/>
    <w:rsid w:val="00E4041E"/>
    <w:rsid w:val="00E4141D"/>
    <w:rsid w:val="00E41C61"/>
    <w:rsid w:val="00E41E6E"/>
    <w:rsid w:val="00E4225D"/>
    <w:rsid w:val="00E422F8"/>
    <w:rsid w:val="00E428C5"/>
    <w:rsid w:val="00E433B4"/>
    <w:rsid w:val="00E4366C"/>
    <w:rsid w:val="00E44163"/>
    <w:rsid w:val="00E442E5"/>
    <w:rsid w:val="00E4443F"/>
    <w:rsid w:val="00E45055"/>
    <w:rsid w:val="00E451D1"/>
    <w:rsid w:val="00E45620"/>
    <w:rsid w:val="00E457EF"/>
    <w:rsid w:val="00E458F3"/>
    <w:rsid w:val="00E46943"/>
    <w:rsid w:val="00E46E8F"/>
    <w:rsid w:val="00E475FD"/>
    <w:rsid w:val="00E479FA"/>
    <w:rsid w:val="00E50FB2"/>
    <w:rsid w:val="00E515BA"/>
    <w:rsid w:val="00E51BF3"/>
    <w:rsid w:val="00E51FDD"/>
    <w:rsid w:val="00E524A9"/>
    <w:rsid w:val="00E5258B"/>
    <w:rsid w:val="00E52F9E"/>
    <w:rsid w:val="00E532C3"/>
    <w:rsid w:val="00E53729"/>
    <w:rsid w:val="00E538BD"/>
    <w:rsid w:val="00E53AC8"/>
    <w:rsid w:val="00E53AD1"/>
    <w:rsid w:val="00E53AE9"/>
    <w:rsid w:val="00E53CC2"/>
    <w:rsid w:val="00E54156"/>
    <w:rsid w:val="00E5451B"/>
    <w:rsid w:val="00E54642"/>
    <w:rsid w:val="00E552BC"/>
    <w:rsid w:val="00E55715"/>
    <w:rsid w:val="00E55994"/>
    <w:rsid w:val="00E55B6F"/>
    <w:rsid w:val="00E55E9C"/>
    <w:rsid w:val="00E55F7F"/>
    <w:rsid w:val="00E56032"/>
    <w:rsid w:val="00E5615F"/>
    <w:rsid w:val="00E56A39"/>
    <w:rsid w:val="00E56B08"/>
    <w:rsid w:val="00E60FC4"/>
    <w:rsid w:val="00E610C1"/>
    <w:rsid w:val="00E63B75"/>
    <w:rsid w:val="00E63D74"/>
    <w:rsid w:val="00E64F6B"/>
    <w:rsid w:val="00E64F8C"/>
    <w:rsid w:val="00E6525F"/>
    <w:rsid w:val="00E70509"/>
    <w:rsid w:val="00E71215"/>
    <w:rsid w:val="00E71C55"/>
    <w:rsid w:val="00E71DDD"/>
    <w:rsid w:val="00E72AF7"/>
    <w:rsid w:val="00E732C1"/>
    <w:rsid w:val="00E73C30"/>
    <w:rsid w:val="00E74770"/>
    <w:rsid w:val="00E74E0D"/>
    <w:rsid w:val="00E75D95"/>
    <w:rsid w:val="00E760D1"/>
    <w:rsid w:val="00E76644"/>
    <w:rsid w:val="00E76CC3"/>
    <w:rsid w:val="00E77532"/>
    <w:rsid w:val="00E77CA6"/>
    <w:rsid w:val="00E77E07"/>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55AF"/>
    <w:rsid w:val="00E8593B"/>
    <w:rsid w:val="00E8667E"/>
    <w:rsid w:val="00E871F5"/>
    <w:rsid w:val="00E871FC"/>
    <w:rsid w:val="00E8740B"/>
    <w:rsid w:val="00E876BB"/>
    <w:rsid w:val="00E87D71"/>
    <w:rsid w:val="00E91631"/>
    <w:rsid w:val="00E916CC"/>
    <w:rsid w:val="00E91AFD"/>
    <w:rsid w:val="00E92508"/>
    <w:rsid w:val="00E92546"/>
    <w:rsid w:val="00E94186"/>
    <w:rsid w:val="00E9496E"/>
    <w:rsid w:val="00E954F9"/>
    <w:rsid w:val="00E95B16"/>
    <w:rsid w:val="00E95C35"/>
    <w:rsid w:val="00E97A97"/>
    <w:rsid w:val="00EA0022"/>
    <w:rsid w:val="00EA0951"/>
    <w:rsid w:val="00EA13FD"/>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0E36"/>
    <w:rsid w:val="00EB0E5A"/>
    <w:rsid w:val="00EB2EA2"/>
    <w:rsid w:val="00EB4876"/>
    <w:rsid w:val="00EB4900"/>
    <w:rsid w:val="00EB4F01"/>
    <w:rsid w:val="00EB62A9"/>
    <w:rsid w:val="00EB6C32"/>
    <w:rsid w:val="00EB6ECE"/>
    <w:rsid w:val="00EB731D"/>
    <w:rsid w:val="00EB76ED"/>
    <w:rsid w:val="00EC0914"/>
    <w:rsid w:val="00EC0965"/>
    <w:rsid w:val="00EC0D01"/>
    <w:rsid w:val="00EC107F"/>
    <w:rsid w:val="00EC24FE"/>
    <w:rsid w:val="00EC2AFD"/>
    <w:rsid w:val="00EC2D85"/>
    <w:rsid w:val="00EC4E35"/>
    <w:rsid w:val="00EC5008"/>
    <w:rsid w:val="00EC5FC7"/>
    <w:rsid w:val="00EC61CE"/>
    <w:rsid w:val="00EC6428"/>
    <w:rsid w:val="00EC6A8A"/>
    <w:rsid w:val="00EC725E"/>
    <w:rsid w:val="00ED0D4D"/>
    <w:rsid w:val="00ED0F23"/>
    <w:rsid w:val="00ED1BBE"/>
    <w:rsid w:val="00ED219A"/>
    <w:rsid w:val="00ED21F7"/>
    <w:rsid w:val="00ED27E2"/>
    <w:rsid w:val="00ED27F9"/>
    <w:rsid w:val="00ED2F71"/>
    <w:rsid w:val="00ED3416"/>
    <w:rsid w:val="00ED34CF"/>
    <w:rsid w:val="00ED36FF"/>
    <w:rsid w:val="00ED39A0"/>
    <w:rsid w:val="00ED3B03"/>
    <w:rsid w:val="00ED3E0A"/>
    <w:rsid w:val="00ED4E6E"/>
    <w:rsid w:val="00ED5023"/>
    <w:rsid w:val="00ED5665"/>
    <w:rsid w:val="00ED56F5"/>
    <w:rsid w:val="00ED5F93"/>
    <w:rsid w:val="00ED6508"/>
    <w:rsid w:val="00ED668D"/>
    <w:rsid w:val="00ED6B83"/>
    <w:rsid w:val="00ED6D31"/>
    <w:rsid w:val="00ED7B6E"/>
    <w:rsid w:val="00EE02AD"/>
    <w:rsid w:val="00EE0524"/>
    <w:rsid w:val="00EE055D"/>
    <w:rsid w:val="00EE0A9D"/>
    <w:rsid w:val="00EE0E87"/>
    <w:rsid w:val="00EE146A"/>
    <w:rsid w:val="00EE1E78"/>
    <w:rsid w:val="00EE1FFD"/>
    <w:rsid w:val="00EE20B3"/>
    <w:rsid w:val="00EE25C4"/>
    <w:rsid w:val="00EE274A"/>
    <w:rsid w:val="00EE307B"/>
    <w:rsid w:val="00EE3A92"/>
    <w:rsid w:val="00EE4808"/>
    <w:rsid w:val="00EE5548"/>
    <w:rsid w:val="00EE63F1"/>
    <w:rsid w:val="00EE71F9"/>
    <w:rsid w:val="00EE7B43"/>
    <w:rsid w:val="00EE7FC3"/>
    <w:rsid w:val="00EF0F82"/>
    <w:rsid w:val="00EF1144"/>
    <w:rsid w:val="00EF15DD"/>
    <w:rsid w:val="00EF1D0B"/>
    <w:rsid w:val="00EF2024"/>
    <w:rsid w:val="00EF276F"/>
    <w:rsid w:val="00EF2B81"/>
    <w:rsid w:val="00EF2F3B"/>
    <w:rsid w:val="00EF3006"/>
    <w:rsid w:val="00EF316F"/>
    <w:rsid w:val="00EF3B96"/>
    <w:rsid w:val="00EF41D6"/>
    <w:rsid w:val="00EF43CF"/>
    <w:rsid w:val="00EF4476"/>
    <w:rsid w:val="00EF45AC"/>
    <w:rsid w:val="00EF48D1"/>
    <w:rsid w:val="00EF4EAF"/>
    <w:rsid w:val="00EF4F5F"/>
    <w:rsid w:val="00EF5D86"/>
    <w:rsid w:val="00EF756F"/>
    <w:rsid w:val="00EF7E55"/>
    <w:rsid w:val="00F0017E"/>
    <w:rsid w:val="00F0043F"/>
    <w:rsid w:val="00F00DF8"/>
    <w:rsid w:val="00F00E26"/>
    <w:rsid w:val="00F0140B"/>
    <w:rsid w:val="00F015AD"/>
    <w:rsid w:val="00F01BA9"/>
    <w:rsid w:val="00F02144"/>
    <w:rsid w:val="00F02663"/>
    <w:rsid w:val="00F032B8"/>
    <w:rsid w:val="00F039F4"/>
    <w:rsid w:val="00F03BA0"/>
    <w:rsid w:val="00F046BA"/>
    <w:rsid w:val="00F04DFD"/>
    <w:rsid w:val="00F0516C"/>
    <w:rsid w:val="00F054CD"/>
    <w:rsid w:val="00F055B3"/>
    <w:rsid w:val="00F05D28"/>
    <w:rsid w:val="00F0626C"/>
    <w:rsid w:val="00F06331"/>
    <w:rsid w:val="00F068C3"/>
    <w:rsid w:val="00F06B92"/>
    <w:rsid w:val="00F06BFE"/>
    <w:rsid w:val="00F072E2"/>
    <w:rsid w:val="00F07B6E"/>
    <w:rsid w:val="00F1000F"/>
    <w:rsid w:val="00F102E6"/>
    <w:rsid w:val="00F10CD4"/>
    <w:rsid w:val="00F11ED2"/>
    <w:rsid w:val="00F122D5"/>
    <w:rsid w:val="00F12E05"/>
    <w:rsid w:val="00F12F6C"/>
    <w:rsid w:val="00F13337"/>
    <w:rsid w:val="00F13437"/>
    <w:rsid w:val="00F13D40"/>
    <w:rsid w:val="00F14E43"/>
    <w:rsid w:val="00F15427"/>
    <w:rsid w:val="00F15C92"/>
    <w:rsid w:val="00F167BA"/>
    <w:rsid w:val="00F16BFB"/>
    <w:rsid w:val="00F16CB1"/>
    <w:rsid w:val="00F16E51"/>
    <w:rsid w:val="00F16F02"/>
    <w:rsid w:val="00F206F3"/>
    <w:rsid w:val="00F20B63"/>
    <w:rsid w:val="00F20C76"/>
    <w:rsid w:val="00F20E5E"/>
    <w:rsid w:val="00F21C68"/>
    <w:rsid w:val="00F226E9"/>
    <w:rsid w:val="00F228DF"/>
    <w:rsid w:val="00F22F75"/>
    <w:rsid w:val="00F23DE2"/>
    <w:rsid w:val="00F23FE4"/>
    <w:rsid w:val="00F248DE"/>
    <w:rsid w:val="00F24A61"/>
    <w:rsid w:val="00F25210"/>
    <w:rsid w:val="00F26AE1"/>
    <w:rsid w:val="00F26BF1"/>
    <w:rsid w:val="00F26D7C"/>
    <w:rsid w:val="00F27216"/>
    <w:rsid w:val="00F273E2"/>
    <w:rsid w:val="00F27691"/>
    <w:rsid w:val="00F27E20"/>
    <w:rsid w:val="00F3009F"/>
    <w:rsid w:val="00F3021E"/>
    <w:rsid w:val="00F3113A"/>
    <w:rsid w:val="00F31680"/>
    <w:rsid w:val="00F31F81"/>
    <w:rsid w:val="00F32490"/>
    <w:rsid w:val="00F3272E"/>
    <w:rsid w:val="00F32EFB"/>
    <w:rsid w:val="00F331D3"/>
    <w:rsid w:val="00F33544"/>
    <w:rsid w:val="00F3389A"/>
    <w:rsid w:val="00F33CF6"/>
    <w:rsid w:val="00F34148"/>
    <w:rsid w:val="00F34429"/>
    <w:rsid w:val="00F34DFD"/>
    <w:rsid w:val="00F358B1"/>
    <w:rsid w:val="00F35E08"/>
    <w:rsid w:val="00F360B7"/>
    <w:rsid w:val="00F3628B"/>
    <w:rsid w:val="00F3662C"/>
    <w:rsid w:val="00F36C14"/>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2772"/>
    <w:rsid w:val="00F430D4"/>
    <w:rsid w:val="00F43A6B"/>
    <w:rsid w:val="00F43D19"/>
    <w:rsid w:val="00F442AE"/>
    <w:rsid w:val="00F44FEE"/>
    <w:rsid w:val="00F45657"/>
    <w:rsid w:val="00F45964"/>
    <w:rsid w:val="00F45D1C"/>
    <w:rsid w:val="00F45D31"/>
    <w:rsid w:val="00F47A73"/>
    <w:rsid w:val="00F47E99"/>
    <w:rsid w:val="00F50658"/>
    <w:rsid w:val="00F508E5"/>
    <w:rsid w:val="00F509CC"/>
    <w:rsid w:val="00F51978"/>
    <w:rsid w:val="00F52552"/>
    <w:rsid w:val="00F52DEC"/>
    <w:rsid w:val="00F5359A"/>
    <w:rsid w:val="00F53817"/>
    <w:rsid w:val="00F53A78"/>
    <w:rsid w:val="00F5487D"/>
    <w:rsid w:val="00F54AB7"/>
    <w:rsid w:val="00F54BE5"/>
    <w:rsid w:val="00F554B2"/>
    <w:rsid w:val="00F56177"/>
    <w:rsid w:val="00F56EA8"/>
    <w:rsid w:val="00F570D0"/>
    <w:rsid w:val="00F571B2"/>
    <w:rsid w:val="00F575C3"/>
    <w:rsid w:val="00F60033"/>
    <w:rsid w:val="00F60371"/>
    <w:rsid w:val="00F60F4C"/>
    <w:rsid w:val="00F61757"/>
    <w:rsid w:val="00F6190E"/>
    <w:rsid w:val="00F61B66"/>
    <w:rsid w:val="00F61EEC"/>
    <w:rsid w:val="00F620F0"/>
    <w:rsid w:val="00F6282C"/>
    <w:rsid w:val="00F63C09"/>
    <w:rsid w:val="00F6486F"/>
    <w:rsid w:val="00F64938"/>
    <w:rsid w:val="00F66485"/>
    <w:rsid w:val="00F6749C"/>
    <w:rsid w:val="00F67BAB"/>
    <w:rsid w:val="00F7003A"/>
    <w:rsid w:val="00F70E82"/>
    <w:rsid w:val="00F712EA"/>
    <w:rsid w:val="00F71994"/>
    <w:rsid w:val="00F71CA1"/>
    <w:rsid w:val="00F728D8"/>
    <w:rsid w:val="00F72F6D"/>
    <w:rsid w:val="00F73AD0"/>
    <w:rsid w:val="00F74539"/>
    <w:rsid w:val="00F74D23"/>
    <w:rsid w:val="00F74D83"/>
    <w:rsid w:val="00F751A0"/>
    <w:rsid w:val="00F752D5"/>
    <w:rsid w:val="00F75307"/>
    <w:rsid w:val="00F75AB9"/>
    <w:rsid w:val="00F75B1E"/>
    <w:rsid w:val="00F75C31"/>
    <w:rsid w:val="00F75DB1"/>
    <w:rsid w:val="00F75EA1"/>
    <w:rsid w:val="00F7621F"/>
    <w:rsid w:val="00F764DA"/>
    <w:rsid w:val="00F76F7F"/>
    <w:rsid w:val="00F77278"/>
    <w:rsid w:val="00F7791B"/>
    <w:rsid w:val="00F8008B"/>
    <w:rsid w:val="00F806A6"/>
    <w:rsid w:val="00F82558"/>
    <w:rsid w:val="00F82F6A"/>
    <w:rsid w:val="00F8354E"/>
    <w:rsid w:val="00F83805"/>
    <w:rsid w:val="00F839C8"/>
    <w:rsid w:val="00F83BAD"/>
    <w:rsid w:val="00F840AD"/>
    <w:rsid w:val="00F84462"/>
    <w:rsid w:val="00F84515"/>
    <w:rsid w:val="00F85330"/>
    <w:rsid w:val="00F85919"/>
    <w:rsid w:val="00F85D7B"/>
    <w:rsid w:val="00F85E0A"/>
    <w:rsid w:val="00F863A9"/>
    <w:rsid w:val="00F86AD3"/>
    <w:rsid w:val="00F86B31"/>
    <w:rsid w:val="00F86DB0"/>
    <w:rsid w:val="00F86E03"/>
    <w:rsid w:val="00F8708E"/>
    <w:rsid w:val="00F87B97"/>
    <w:rsid w:val="00F87C80"/>
    <w:rsid w:val="00F90355"/>
    <w:rsid w:val="00F9039D"/>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74"/>
    <w:rsid w:val="00FA22B0"/>
    <w:rsid w:val="00FA2322"/>
    <w:rsid w:val="00FA2DBC"/>
    <w:rsid w:val="00FA2E35"/>
    <w:rsid w:val="00FA3231"/>
    <w:rsid w:val="00FA362E"/>
    <w:rsid w:val="00FA427A"/>
    <w:rsid w:val="00FA42C8"/>
    <w:rsid w:val="00FA478C"/>
    <w:rsid w:val="00FA4848"/>
    <w:rsid w:val="00FA4E7A"/>
    <w:rsid w:val="00FA4F91"/>
    <w:rsid w:val="00FA57F5"/>
    <w:rsid w:val="00FA5DAB"/>
    <w:rsid w:val="00FA6FDF"/>
    <w:rsid w:val="00FA71A4"/>
    <w:rsid w:val="00FB2465"/>
    <w:rsid w:val="00FB3234"/>
    <w:rsid w:val="00FB3BDA"/>
    <w:rsid w:val="00FB475F"/>
    <w:rsid w:val="00FB4FAC"/>
    <w:rsid w:val="00FB510F"/>
    <w:rsid w:val="00FB5B0B"/>
    <w:rsid w:val="00FB5BBF"/>
    <w:rsid w:val="00FB6AEE"/>
    <w:rsid w:val="00FB6BF7"/>
    <w:rsid w:val="00FB6D3D"/>
    <w:rsid w:val="00FB7417"/>
    <w:rsid w:val="00FC030E"/>
    <w:rsid w:val="00FC0D9E"/>
    <w:rsid w:val="00FC24EF"/>
    <w:rsid w:val="00FC2720"/>
    <w:rsid w:val="00FC2B8C"/>
    <w:rsid w:val="00FC3167"/>
    <w:rsid w:val="00FC373C"/>
    <w:rsid w:val="00FC3855"/>
    <w:rsid w:val="00FC3D2A"/>
    <w:rsid w:val="00FC5C70"/>
    <w:rsid w:val="00FC69BF"/>
    <w:rsid w:val="00FC6B6D"/>
    <w:rsid w:val="00FC6F33"/>
    <w:rsid w:val="00FC7A1B"/>
    <w:rsid w:val="00FC7E54"/>
    <w:rsid w:val="00FC7FA9"/>
    <w:rsid w:val="00FD011C"/>
    <w:rsid w:val="00FD020D"/>
    <w:rsid w:val="00FD0C98"/>
    <w:rsid w:val="00FD12C5"/>
    <w:rsid w:val="00FD1E54"/>
    <w:rsid w:val="00FD1FC9"/>
    <w:rsid w:val="00FD27C9"/>
    <w:rsid w:val="00FD2C45"/>
    <w:rsid w:val="00FD2DD5"/>
    <w:rsid w:val="00FD314A"/>
    <w:rsid w:val="00FD35F0"/>
    <w:rsid w:val="00FD3CFC"/>
    <w:rsid w:val="00FD4295"/>
    <w:rsid w:val="00FD44EE"/>
    <w:rsid w:val="00FD48AF"/>
    <w:rsid w:val="00FD4912"/>
    <w:rsid w:val="00FD4938"/>
    <w:rsid w:val="00FD5469"/>
    <w:rsid w:val="00FD5E05"/>
    <w:rsid w:val="00FD6CA8"/>
    <w:rsid w:val="00FD6D32"/>
    <w:rsid w:val="00FD7421"/>
    <w:rsid w:val="00FD7BEB"/>
    <w:rsid w:val="00FD7D96"/>
    <w:rsid w:val="00FE0357"/>
    <w:rsid w:val="00FE039A"/>
    <w:rsid w:val="00FE05CA"/>
    <w:rsid w:val="00FE0733"/>
    <w:rsid w:val="00FE0A57"/>
    <w:rsid w:val="00FE0B57"/>
    <w:rsid w:val="00FE117F"/>
    <w:rsid w:val="00FE158A"/>
    <w:rsid w:val="00FE19DC"/>
    <w:rsid w:val="00FE1C43"/>
    <w:rsid w:val="00FE216C"/>
    <w:rsid w:val="00FE24B5"/>
    <w:rsid w:val="00FE2861"/>
    <w:rsid w:val="00FE31B4"/>
    <w:rsid w:val="00FE31D9"/>
    <w:rsid w:val="00FE3865"/>
    <w:rsid w:val="00FE3A5F"/>
    <w:rsid w:val="00FE4AC3"/>
    <w:rsid w:val="00FE54D5"/>
    <w:rsid w:val="00FE5C92"/>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132"/>
    <w:rsid w:val="00FF61E6"/>
    <w:rsid w:val="00FF6415"/>
    <w:rsid w:val="00FF65EB"/>
    <w:rsid w:val="00FF6780"/>
    <w:rsid w:val="00FF6D43"/>
    <w:rsid w:val="00FF6E0C"/>
    <w:rsid w:val="00FF71D2"/>
    <w:rsid w:val="00FF7B62"/>
    <w:rsid w:val="016245C5"/>
    <w:rsid w:val="017258A1"/>
    <w:rsid w:val="036C4559"/>
    <w:rsid w:val="03E17587"/>
    <w:rsid w:val="040C06B8"/>
    <w:rsid w:val="048C6B5F"/>
    <w:rsid w:val="04EF7B4D"/>
    <w:rsid w:val="050520F1"/>
    <w:rsid w:val="05335DF3"/>
    <w:rsid w:val="077E61DE"/>
    <w:rsid w:val="07AD3935"/>
    <w:rsid w:val="083B28F0"/>
    <w:rsid w:val="083C00A9"/>
    <w:rsid w:val="084E7CFF"/>
    <w:rsid w:val="086E4AFB"/>
    <w:rsid w:val="08E5162A"/>
    <w:rsid w:val="095C4902"/>
    <w:rsid w:val="098B1ABB"/>
    <w:rsid w:val="0A585E5F"/>
    <w:rsid w:val="0AC74EDA"/>
    <w:rsid w:val="0C622112"/>
    <w:rsid w:val="0CDC2D5A"/>
    <w:rsid w:val="0DB209D6"/>
    <w:rsid w:val="0E484C19"/>
    <w:rsid w:val="0E5D0E06"/>
    <w:rsid w:val="0EC37379"/>
    <w:rsid w:val="0ECF04EF"/>
    <w:rsid w:val="0F324F01"/>
    <w:rsid w:val="0FA60575"/>
    <w:rsid w:val="109C0B93"/>
    <w:rsid w:val="135B7843"/>
    <w:rsid w:val="13BE7206"/>
    <w:rsid w:val="143E23C5"/>
    <w:rsid w:val="14411525"/>
    <w:rsid w:val="14A14CBC"/>
    <w:rsid w:val="14A84CA3"/>
    <w:rsid w:val="14C83588"/>
    <w:rsid w:val="150A014A"/>
    <w:rsid w:val="160A6B54"/>
    <w:rsid w:val="174C5602"/>
    <w:rsid w:val="17957AE5"/>
    <w:rsid w:val="17FC6972"/>
    <w:rsid w:val="18AE1FB6"/>
    <w:rsid w:val="18E407AD"/>
    <w:rsid w:val="18ED24F0"/>
    <w:rsid w:val="1927671E"/>
    <w:rsid w:val="196100B9"/>
    <w:rsid w:val="1AA21A06"/>
    <w:rsid w:val="1B870C7F"/>
    <w:rsid w:val="1BC545D3"/>
    <w:rsid w:val="1BCA2594"/>
    <w:rsid w:val="1D1D0BC5"/>
    <w:rsid w:val="1EE630BE"/>
    <w:rsid w:val="1FAF6596"/>
    <w:rsid w:val="200128A7"/>
    <w:rsid w:val="209A6BE8"/>
    <w:rsid w:val="22447AEF"/>
    <w:rsid w:val="22DE0D80"/>
    <w:rsid w:val="239D61CD"/>
    <w:rsid w:val="24301449"/>
    <w:rsid w:val="244A342C"/>
    <w:rsid w:val="247F211E"/>
    <w:rsid w:val="249535CD"/>
    <w:rsid w:val="24CA7B46"/>
    <w:rsid w:val="24EC0061"/>
    <w:rsid w:val="24F62122"/>
    <w:rsid w:val="25595385"/>
    <w:rsid w:val="255C7D4B"/>
    <w:rsid w:val="256A54E2"/>
    <w:rsid w:val="264E3E1C"/>
    <w:rsid w:val="2846263E"/>
    <w:rsid w:val="291075BF"/>
    <w:rsid w:val="29B70F8F"/>
    <w:rsid w:val="29ED0042"/>
    <w:rsid w:val="2AAE6CD1"/>
    <w:rsid w:val="2B0636D4"/>
    <w:rsid w:val="2BBD2829"/>
    <w:rsid w:val="2C9139A9"/>
    <w:rsid w:val="2D59749B"/>
    <w:rsid w:val="2ED66610"/>
    <w:rsid w:val="2EE229D8"/>
    <w:rsid w:val="2F851683"/>
    <w:rsid w:val="2FD41FD6"/>
    <w:rsid w:val="301E6064"/>
    <w:rsid w:val="30E66576"/>
    <w:rsid w:val="31685618"/>
    <w:rsid w:val="32113F3C"/>
    <w:rsid w:val="32674394"/>
    <w:rsid w:val="329379C6"/>
    <w:rsid w:val="32D93145"/>
    <w:rsid w:val="33000825"/>
    <w:rsid w:val="33873CF8"/>
    <w:rsid w:val="33D0329D"/>
    <w:rsid w:val="34113926"/>
    <w:rsid w:val="341F5DD2"/>
    <w:rsid w:val="356A50B2"/>
    <w:rsid w:val="36EB2776"/>
    <w:rsid w:val="387127E4"/>
    <w:rsid w:val="388927E7"/>
    <w:rsid w:val="38E2116C"/>
    <w:rsid w:val="390F42C6"/>
    <w:rsid w:val="39866703"/>
    <w:rsid w:val="3A3924AE"/>
    <w:rsid w:val="3A603929"/>
    <w:rsid w:val="3A7071AC"/>
    <w:rsid w:val="3BA8054E"/>
    <w:rsid w:val="3BD14399"/>
    <w:rsid w:val="3D000651"/>
    <w:rsid w:val="3D8602A1"/>
    <w:rsid w:val="3E3A74BE"/>
    <w:rsid w:val="3FD31864"/>
    <w:rsid w:val="424D085C"/>
    <w:rsid w:val="44406BAE"/>
    <w:rsid w:val="44C66513"/>
    <w:rsid w:val="460A60BD"/>
    <w:rsid w:val="460C0DD6"/>
    <w:rsid w:val="461A7BF8"/>
    <w:rsid w:val="464E5A23"/>
    <w:rsid w:val="467F5AC1"/>
    <w:rsid w:val="47710286"/>
    <w:rsid w:val="48505FFC"/>
    <w:rsid w:val="48532B85"/>
    <w:rsid w:val="49687F3A"/>
    <w:rsid w:val="49C3741C"/>
    <w:rsid w:val="4A5B04AE"/>
    <w:rsid w:val="4AED3D1E"/>
    <w:rsid w:val="4B612AED"/>
    <w:rsid w:val="4BF0511B"/>
    <w:rsid w:val="4C247CBF"/>
    <w:rsid w:val="4C8B62FA"/>
    <w:rsid w:val="4CC34838"/>
    <w:rsid w:val="4DA1096F"/>
    <w:rsid w:val="4EE92565"/>
    <w:rsid w:val="4F1D67E4"/>
    <w:rsid w:val="507856A2"/>
    <w:rsid w:val="507B542A"/>
    <w:rsid w:val="50A222E0"/>
    <w:rsid w:val="5110498D"/>
    <w:rsid w:val="51D95BC6"/>
    <w:rsid w:val="524C18F8"/>
    <w:rsid w:val="528B0E47"/>
    <w:rsid w:val="52BA0AC7"/>
    <w:rsid w:val="52CD33A3"/>
    <w:rsid w:val="53FC5078"/>
    <w:rsid w:val="543A0DBB"/>
    <w:rsid w:val="54AD62EC"/>
    <w:rsid w:val="54B43826"/>
    <w:rsid w:val="561C3B86"/>
    <w:rsid w:val="58A6050A"/>
    <w:rsid w:val="58B30476"/>
    <w:rsid w:val="58D3322A"/>
    <w:rsid w:val="59E20600"/>
    <w:rsid w:val="5A7544DE"/>
    <w:rsid w:val="5B226A4F"/>
    <w:rsid w:val="5BA74593"/>
    <w:rsid w:val="5BFA210B"/>
    <w:rsid w:val="5C0C6287"/>
    <w:rsid w:val="5CCC053A"/>
    <w:rsid w:val="5D324EE6"/>
    <w:rsid w:val="5D482CDC"/>
    <w:rsid w:val="5D6745E4"/>
    <w:rsid w:val="5DC45D43"/>
    <w:rsid w:val="5E8B366A"/>
    <w:rsid w:val="5E910130"/>
    <w:rsid w:val="5F2F11C7"/>
    <w:rsid w:val="60307C74"/>
    <w:rsid w:val="60CE44D1"/>
    <w:rsid w:val="614D3A80"/>
    <w:rsid w:val="62AB5DA8"/>
    <w:rsid w:val="633B4DD1"/>
    <w:rsid w:val="638D4ABD"/>
    <w:rsid w:val="63B95A97"/>
    <w:rsid w:val="64226E3A"/>
    <w:rsid w:val="657D2CFA"/>
    <w:rsid w:val="66043384"/>
    <w:rsid w:val="66EC37BD"/>
    <w:rsid w:val="672170EC"/>
    <w:rsid w:val="67394164"/>
    <w:rsid w:val="674660F8"/>
    <w:rsid w:val="67FA458F"/>
    <w:rsid w:val="68557446"/>
    <w:rsid w:val="686C313B"/>
    <w:rsid w:val="6A2900A8"/>
    <w:rsid w:val="6A5255F5"/>
    <w:rsid w:val="6AD70339"/>
    <w:rsid w:val="6B5C5AD6"/>
    <w:rsid w:val="6B7B6BA8"/>
    <w:rsid w:val="6C350A34"/>
    <w:rsid w:val="6D324E17"/>
    <w:rsid w:val="6D803304"/>
    <w:rsid w:val="6EE3158B"/>
    <w:rsid w:val="6F780B58"/>
    <w:rsid w:val="6FCD6E46"/>
    <w:rsid w:val="6FD91D78"/>
    <w:rsid w:val="702B420D"/>
    <w:rsid w:val="70F05BA4"/>
    <w:rsid w:val="71DD16D5"/>
    <w:rsid w:val="72985C7E"/>
    <w:rsid w:val="729C4528"/>
    <w:rsid w:val="73CB2CFE"/>
    <w:rsid w:val="74796AA0"/>
    <w:rsid w:val="74A46ED2"/>
    <w:rsid w:val="74D13251"/>
    <w:rsid w:val="75704E23"/>
    <w:rsid w:val="75E114BC"/>
    <w:rsid w:val="76566660"/>
    <w:rsid w:val="769C1403"/>
    <w:rsid w:val="76D06C42"/>
    <w:rsid w:val="772D0E94"/>
    <w:rsid w:val="77D62841"/>
    <w:rsid w:val="7A704710"/>
    <w:rsid w:val="7B350E51"/>
    <w:rsid w:val="7B4D489D"/>
    <w:rsid w:val="7B863D4A"/>
    <w:rsid w:val="7B985DA3"/>
    <w:rsid w:val="7BDB17EC"/>
    <w:rsid w:val="7C001694"/>
    <w:rsid w:val="7C5E54ED"/>
    <w:rsid w:val="7E0774BD"/>
    <w:rsid w:val="7E3B42F9"/>
    <w:rsid w:val="7E810CE8"/>
    <w:rsid w:val="7EC327B9"/>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3D"/>
    <w:rPr>
      <w:rFonts w:ascii="宋体" w:hAnsi="宋体" w:cs="宋体"/>
      <w:sz w:val="24"/>
      <w:szCs w:val="24"/>
    </w:rPr>
  </w:style>
  <w:style w:type="paragraph" w:styleId="1">
    <w:name w:val="heading 1"/>
    <w:basedOn w:val="a"/>
    <w:next w:val="a"/>
    <w:link w:val="1Char"/>
    <w:uiPriority w:val="9"/>
    <w:qFormat/>
    <w:rsid w:val="008C003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8C003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C003D"/>
  </w:style>
  <w:style w:type="paragraph" w:styleId="a4">
    <w:name w:val="Date"/>
    <w:basedOn w:val="a"/>
    <w:next w:val="a"/>
    <w:link w:val="Char0"/>
    <w:uiPriority w:val="99"/>
    <w:semiHidden/>
    <w:unhideWhenUsed/>
    <w:qFormat/>
    <w:rsid w:val="008C003D"/>
    <w:pPr>
      <w:ind w:leftChars="2500" w:left="100"/>
    </w:pPr>
  </w:style>
  <w:style w:type="paragraph" w:styleId="a5">
    <w:name w:val="Balloon Text"/>
    <w:basedOn w:val="a"/>
    <w:link w:val="Char1"/>
    <w:uiPriority w:val="99"/>
    <w:semiHidden/>
    <w:unhideWhenUsed/>
    <w:qFormat/>
    <w:rsid w:val="008C003D"/>
    <w:rPr>
      <w:sz w:val="18"/>
      <w:szCs w:val="18"/>
    </w:rPr>
  </w:style>
  <w:style w:type="paragraph" w:styleId="a6">
    <w:name w:val="footer"/>
    <w:basedOn w:val="a"/>
    <w:link w:val="Char2"/>
    <w:uiPriority w:val="99"/>
    <w:unhideWhenUsed/>
    <w:qFormat/>
    <w:rsid w:val="008C003D"/>
    <w:pPr>
      <w:tabs>
        <w:tab w:val="center" w:pos="4153"/>
        <w:tab w:val="right" w:pos="8306"/>
      </w:tabs>
      <w:snapToGrid w:val="0"/>
    </w:pPr>
    <w:rPr>
      <w:sz w:val="18"/>
      <w:szCs w:val="18"/>
    </w:rPr>
  </w:style>
  <w:style w:type="paragraph" w:styleId="a7">
    <w:name w:val="header"/>
    <w:basedOn w:val="a"/>
    <w:link w:val="Char3"/>
    <w:uiPriority w:val="99"/>
    <w:unhideWhenUsed/>
    <w:qFormat/>
    <w:rsid w:val="008C003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8C003D"/>
    <w:pPr>
      <w:spacing w:before="100" w:beforeAutospacing="1" w:after="100" w:afterAutospacing="1"/>
    </w:pPr>
  </w:style>
  <w:style w:type="paragraph" w:styleId="a9">
    <w:name w:val="annotation subject"/>
    <w:basedOn w:val="a3"/>
    <w:next w:val="a3"/>
    <w:link w:val="Char4"/>
    <w:uiPriority w:val="99"/>
    <w:semiHidden/>
    <w:unhideWhenUsed/>
    <w:qFormat/>
    <w:rsid w:val="008C003D"/>
    <w:rPr>
      <w:b/>
      <w:bCs/>
    </w:rPr>
  </w:style>
  <w:style w:type="table" w:styleId="aa">
    <w:name w:val="Table Grid"/>
    <w:basedOn w:val="a1"/>
    <w:uiPriority w:val="59"/>
    <w:qFormat/>
    <w:rsid w:val="008C00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8C003D"/>
    <w:rPr>
      <w:b/>
      <w:bCs/>
    </w:rPr>
  </w:style>
  <w:style w:type="character" w:styleId="ac">
    <w:name w:val="Emphasis"/>
    <w:basedOn w:val="a0"/>
    <w:uiPriority w:val="20"/>
    <w:qFormat/>
    <w:rsid w:val="008C003D"/>
    <w:rPr>
      <w:i/>
    </w:rPr>
  </w:style>
  <w:style w:type="character" w:styleId="ad">
    <w:name w:val="Hyperlink"/>
    <w:unhideWhenUsed/>
    <w:qFormat/>
    <w:rsid w:val="008C003D"/>
    <w:rPr>
      <w:color w:val="383838"/>
      <w:u w:val="none"/>
    </w:rPr>
  </w:style>
  <w:style w:type="character" w:styleId="ae">
    <w:name w:val="annotation reference"/>
    <w:basedOn w:val="a0"/>
    <w:uiPriority w:val="99"/>
    <w:semiHidden/>
    <w:unhideWhenUsed/>
    <w:qFormat/>
    <w:rsid w:val="008C003D"/>
    <w:rPr>
      <w:sz w:val="21"/>
      <w:szCs w:val="21"/>
    </w:rPr>
  </w:style>
  <w:style w:type="character" w:customStyle="1" w:styleId="Char1">
    <w:name w:val="批注框文本 Char"/>
    <w:basedOn w:val="a0"/>
    <w:link w:val="a5"/>
    <w:uiPriority w:val="99"/>
    <w:semiHidden/>
    <w:qFormat/>
    <w:rsid w:val="008C003D"/>
    <w:rPr>
      <w:rFonts w:ascii="宋体" w:eastAsia="宋体" w:hAnsi="宋体" w:cs="宋体"/>
      <w:kern w:val="0"/>
      <w:sz w:val="18"/>
      <w:szCs w:val="18"/>
    </w:rPr>
  </w:style>
  <w:style w:type="character" w:customStyle="1" w:styleId="Char3">
    <w:name w:val="页眉 Char"/>
    <w:basedOn w:val="a0"/>
    <w:link w:val="a7"/>
    <w:uiPriority w:val="99"/>
    <w:qFormat/>
    <w:rsid w:val="008C003D"/>
    <w:rPr>
      <w:rFonts w:ascii="宋体" w:eastAsia="宋体" w:hAnsi="宋体" w:cs="宋体"/>
      <w:kern w:val="0"/>
      <w:sz w:val="18"/>
      <w:szCs w:val="18"/>
    </w:rPr>
  </w:style>
  <w:style w:type="character" w:customStyle="1" w:styleId="Char2">
    <w:name w:val="页脚 Char"/>
    <w:basedOn w:val="a0"/>
    <w:link w:val="a6"/>
    <w:uiPriority w:val="99"/>
    <w:qFormat/>
    <w:rsid w:val="008C003D"/>
    <w:rPr>
      <w:rFonts w:ascii="宋体" w:eastAsia="宋体" w:hAnsi="宋体" w:cs="宋体"/>
      <w:kern w:val="0"/>
      <w:sz w:val="18"/>
      <w:szCs w:val="18"/>
    </w:rPr>
  </w:style>
  <w:style w:type="character" w:customStyle="1" w:styleId="2Char">
    <w:name w:val="标题 2 Char"/>
    <w:basedOn w:val="a0"/>
    <w:link w:val="2"/>
    <w:uiPriority w:val="9"/>
    <w:qFormat/>
    <w:rsid w:val="008C003D"/>
    <w:rPr>
      <w:rFonts w:ascii="宋体" w:eastAsia="宋体" w:hAnsi="宋体" w:cs="宋体"/>
      <w:b/>
      <w:bCs/>
      <w:kern w:val="0"/>
      <w:sz w:val="36"/>
      <w:szCs w:val="36"/>
    </w:rPr>
  </w:style>
  <w:style w:type="character" w:customStyle="1" w:styleId="1Char">
    <w:name w:val="标题 1 Char"/>
    <w:basedOn w:val="a0"/>
    <w:link w:val="1"/>
    <w:uiPriority w:val="9"/>
    <w:qFormat/>
    <w:rsid w:val="008C003D"/>
    <w:rPr>
      <w:rFonts w:ascii="宋体" w:hAnsi="宋体" w:cs="宋体"/>
      <w:b/>
      <w:bCs/>
      <w:kern w:val="44"/>
      <w:sz w:val="44"/>
      <w:szCs w:val="44"/>
    </w:rPr>
  </w:style>
  <w:style w:type="paragraph" w:customStyle="1" w:styleId="10">
    <w:name w:val="修订1"/>
    <w:hidden/>
    <w:uiPriority w:val="99"/>
    <w:semiHidden/>
    <w:qFormat/>
    <w:rsid w:val="008C003D"/>
    <w:rPr>
      <w:rFonts w:ascii="宋体" w:hAnsi="宋体" w:cs="宋体"/>
      <w:sz w:val="24"/>
      <w:szCs w:val="24"/>
    </w:rPr>
  </w:style>
  <w:style w:type="character" w:customStyle="1" w:styleId="Char">
    <w:name w:val="批注文字 Char"/>
    <w:basedOn w:val="a0"/>
    <w:link w:val="a3"/>
    <w:uiPriority w:val="99"/>
    <w:semiHidden/>
    <w:qFormat/>
    <w:rsid w:val="008C003D"/>
    <w:rPr>
      <w:rFonts w:ascii="宋体" w:hAnsi="宋体" w:cs="宋体"/>
      <w:sz w:val="24"/>
      <w:szCs w:val="24"/>
    </w:rPr>
  </w:style>
  <w:style w:type="character" w:customStyle="1" w:styleId="Char4">
    <w:name w:val="批注主题 Char"/>
    <w:basedOn w:val="Char"/>
    <w:link w:val="a9"/>
    <w:uiPriority w:val="99"/>
    <w:semiHidden/>
    <w:qFormat/>
    <w:rsid w:val="008C003D"/>
    <w:rPr>
      <w:rFonts w:ascii="宋体" w:hAnsi="宋体" w:cs="宋体"/>
      <w:b/>
      <w:bCs/>
      <w:sz w:val="24"/>
      <w:szCs w:val="24"/>
    </w:rPr>
  </w:style>
  <w:style w:type="paragraph" w:customStyle="1" w:styleId="20">
    <w:name w:val="修订2"/>
    <w:hidden/>
    <w:uiPriority w:val="99"/>
    <w:semiHidden/>
    <w:qFormat/>
    <w:rsid w:val="008C003D"/>
    <w:rPr>
      <w:rFonts w:ascii="宋体" w:hAnsi="宋体" w:cs="宋体"/>
      <w:sz w:val="24"/>
      <w:szCs w:val="24"/>
    </w:rPr>
  </w:style>
  <w:style w:type="paragraph" w:customStyle="1" w:styleId="3">
    <w:name w:val="修订3"/>
    <w:hidden/>
    <w:uiPriority w:val="99"/>
    <w:unhideWhenUsed/>
    <w:qFormat/>
    <w:rsid w:val="008C003D"/>
    <w:rPr>
      <w:rFonts w:ascii="宋体" w:hAnsi="宋体" w:cs="宋体"/>
      <w:sz w:val="24"/>
      <w:szCs w:val="24"/>
    </w:rPr>
  </w:style>
  <w:style w:type="character" w:customStyle="1" w:styleId="Char0">
    <w:name w:val="日期 Char"/>
    <w:basedOn w:val="a0"/>
    <w:link w:val="a4"/>
    <w:uiPriority w:val="99"/>
    <w:semiHidden/>
    <w:qFormat/>
    <w:rsid w:val="008C003D"/>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CE76076-C2F2-4F95-B87F-685536E4D5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670</Words>
  <Characters>3819</Characters>
  <Application>Microsoft Office Word</Application>
  <DocSecurity>0</DocSecurity>
  <Lines>31</Lines>
  <Paragraphs>8</Paragraphs>
  <ScaleCrop>false</ScaleCrop>
  <Company>Microsoft</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283</cp:revision>
  <dcterms:created xsi:type="dcterms:W3CDTF">2024-01-25T10:06:00Z</dcterms:created>
  <dcterms:modified xsi:type="dcterms:W3CDTF">2024-04-11T08:30:00Z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1D4FE300F45847428742413E01A623AD_13</vt:lpwstr>
  </property>
</Properties>
</file>