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bookmarkStart w:id="0" w:name="OLE_LINK36"/>
      <w:bookmarkStart w:id="1" w:name="OLE_LINK34"/>
      <w:bookmarkStart w:id="2" w:name="OLE_LINK12"/>
      <w:bookmarkStart w:id="3" w:name="OLE_LINK11"/>
      <w:bookmarkStart w:id="4" w:name="OLE_LINK47"/>
      <w:bookmarkStart w:id="5" w:name="OLE_LINK55"/>
      <w:bookmarkStart w:id="6" w:name="OLE_LINK51"/>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B2257D" w:rsidRDefault="009450E7">
      <w:pPr>
        <w:spacing w:line="360" w:lineRule="auto"/>
        <w:jc w:val="both"/>
        <w:rPr>
          <w:rFonts w:asciiTheme="minorEastAsia" w:eastAsiaTheme="minorEastAsia" w:hAnsiTheme="minorEastAsia"/>
        </w:rPr>
      </w:pPr>
      <w:bookmarkStart w:id="7" w:name="OLE_LINK72"/>
      <w:bookmarkStart w:id="8" w:name="OLE_LINK7"/>
      <w:bookmarkStart w:id="9" w:name="OLE_LINK86"/>
      <w:bookmarkStart w:id="10" w:name="OLE_LINK33"/>
      <w:bookmarkStart w:id="11" w:name="OLE_LINK83"/>
      <w:r>
        <w:rPr>
          <w:rFonts w:asciiTheme="minorEastAsia" w:eastAsiaTheme="minorEastAsia" w:hAnsiTheme="minorEastAsia" w:hint="eastAsia"/>
        </w:rPr>
        <w:t>中国化纤手机报</w:t>
      </w:r>
      <w:r>
        <w:rPr>
          <w:rFonts w:asciiTheme="minorEastAsia" w:eastAsiaTheme="minorEastAsia" w:hAnsiTheme="minorEastAsia" w:hint="eastAsia"/>
        </w:rPr>
        <w:t>2024</w:t>
      </w:r>
      <w:r>
        <w:rPr>
          <w:rFonts w:asciiTheme="minorEastAsia" w:eastAsiaTheme="minorEastAsia" w:hAnsiTheme="minorEastAsia" w:hint="eastAsia"/>
        </w:rPr>
        <w:t>年第</w:t>
      </w:r>
      <w:r>
        <w:rPr>
          <w:rFonts w:asciiTheme="minorEastAsia" w:eastAsiaTheme="minorEastAsia" w:hAnsiTheme="minorEastAsia" w:hint="eastAsia"/>
        </w:rPr>
        <w:t>37</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715</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w:t>
      </w:r>
      <w:r>
        <w:rPr>
          <w:rFonts w:asciiTheme="minorEastAsia" w:eastAsiaTheme="minorEastAsia" w:hAnsiTheme="minorEastAsia" w:hint="eastAsia"/>
        </w:rPr>
        <w:t>24</w:t>
      </w:r>
      <w:r>
        <w:rPr>
          <w:rFonts w:asciiTheme="minorEastAsia" w:eastAsiaTheme="minorEastAsia" w:hAnsiTheme="minorEastAsia" w:hint="eastAsia"/>
        </w:rPr>
        <w:t>日</w:t>
      </w:r>
      <w:r>
        <w:rPr>
          <w:rFonts w:asciiTheme="minorEastAsia" w:eastAsiaTheme="minorEastAsia" w:hAnsiTheme="minorEastAsia" w:hint="eastAsia"/>
        </w:rPr>
        <w:t xml:space="preserve"> </w:t>
      </w:r>
      <w:r>
        <w:rPr>
          <w:rFonts w:asciiTheme="minorEastAsia" w:eastAsiaTheme="minorEastAsia" w:hAnsiTheme="minorEastAsia" w:hint="eastAsia"/>
        </w:rPr>
        <w:t>星期四</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协办：隆众资讯</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rPr>
        <w:t>https://fiber.oilchem.net/</w:t>
      </w:r>
    </w:p>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bookmarkStart w:id="12" w:name="_Hlk6545252"/>
      <w:r>
        <w:rPr>
          <w:rFonts w:asciiTheme="minorEastAsia" w:eastAsiaTheme="minorEastAsia" w:hAnsiTheme="minorEastAsia" w:hint="eastAsia"/>
        </w:rPr>
        <w:t>【本期导读】</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●“纺织产业减污降碳协同增效实施路径研究”项目顺利结题</w:t>
      </w:r>
    </w:p>
    <w:p w:rsidR="00B2257D" w:rsidRDefault="009450E7">
      <w:pPr>
        <w:widowControl w:val="0"/>
        <w:spacing w:line="360" w:lineRule="auto"/>
        <w:jc w:val="both"/>
      </w:pPr>
      <w:r>
        <w:rPr>
          <w:rFonts w:hint="eastAsia"/>
        </w:rPr>
        <w:t>●</w:t>
      </w:r>
      <w:r>
        <w:rPr>
          <w:rFonts w:asciiTheme="minorEastAsia" w:eastAsiaTheme="minorEastAsia" w:hAnsiTheme="minorEastAsia"/>
        </w:rPr>
        <w:t>2024</w:t>
      </w:r>
      <w:r>
        <w:rPr>
          <w:rFonts w:asciiTheme="minorEastAsia" w:eastAsiaTheme="minorEastAsia" w:hAnsiTheme="minorEastAsia"/>
        </w:rPr>
        <w:t>中国纤维流行趋势对接交流活动</w:t>
      </w:r>
      <w:r>
        <w:rPr>
          <w:rFonts w:asciiTheme="minorEastAsia" w:eastAsiaTheme="minorEastAsia" w:hAnsiTheme="minorEastAsia" w:hint="eastAsia"/>
        </w:rPr>
        <w:t>走进宁波</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●中国化纤产业链创新大会暨发展纺织现代化体系（洪泽）行动指数发布会即将</w:t>
      </w:r>
      <w:r>
        <w:rPr>
          <w:rFonts w:asciiTheme="minorEastAsia" w:eastAsiaTheme="minorEastAsia" w:hAnsiTheme="minorEastAsia" w:hint="eastAsia"/>
        </w:rPr>
        <w:lastRenderedPageBreak/>
        <w:t>召开</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●巴西对涉华聚酯短纤作出反倾销初裁</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●韩国拟对原产于中国的</w:t>
      </w:r>
      <w:r>
        <w:rPr>
          <w:rFonts w:asciiTheme="minorEastAsia" w:eastAsiaTheme="minorEastAsia" w:hAnsiTheme="minorEastAsia" w:hint="eastAsia"/>
        </w:rPr>
        <w:t>PET</w:t>
      </w:r>
      <w:r>
        <w:rPr>
          <w:rFonts w:asciiTheme="minorEastAsia" w:eastAsiaTheme="minorEastAsia" w:hAnsiTheme="minorEastAsia" w:hint="eastAsia"/>
        </w:rPr>
        <w:t>树脂征收反倾销税</w:t>
      </w:r>
    </w:p>
    <w:p w:rsidR="00B2257D" w:rsidRDefault="009450E7">
      <w:pPr>
        <w:widowControl w:val="0"/>
        <w:spacing w:line="360" w:lineRule="auto"/>
        <w:jc w:val="both"/>
        <w:rPr>
          <w:rFonts w:asciiTheme="minorEastAsia" w:eastAsiaTheme="minorEastAsia" w:hAnsiTheme="minorEastAsia"/>
        </w:rPr>
      </w:pPr>
      <w:bookmarkStart w:id="13" w:name="_GoBack"/>
      <w:bookmarkEnd w:id="13"/>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年中国化纤协会循环再利用化学纤维分会年会暨行业新质发展论坛即将召开</w:t>
      </w:r>
    </w:p>
    <w:p w:rsidR="00B2257D" w:rsidRDefault="009450E7">
      <w:pPr>
        <w:widowControl w:val="0"/>
        <w:spacing w:line="360" w:lineRule="auto"/>
        <w:jc w:val="both"/>
      </w:pPr>
      <w:r>
        <w:rPr>
          <w:rFonts w:asciiTheme="minorEastAsia" w:eastAsiaTheme="minorEastAsia" w:hAnsiTheme="minorEastAsia" w:hint="eastAsia"/>
        </w:rPr>
        <w:t>●</w:t>
      </w:r>
      <w:r>
        <w:rPr>
          <w:rFonts w:hint="eastAsia"/>
        </w:rPr>
        <w:t>中国化纤协会七届八次常务理事（扩大）会议将于</w:t>
      </w:r>
      <w:r>
        <w:t>11</w:t>
      </w:r>
      <w:r>
        <w:t>月</w:t>
      </w:r>
      <w:r>
        <w:t>7</w:t>
      </w:r>
      <w:r>
        <w:t>日召开</w:t>
      </w:r>
    </w:p>
    <w:p w:rsidR="00B2257D" w:rsidRDefault="00B2257D">
      <w:pPr>
        <w:adjustRightInd w:val="0"/>
        <w:snapToGrid w:val="0"/>
        <w:spacing w:line="360" w:lineRule="auto"/>
      </w:pPr>
    </w:p>
    <w:p w:rsidR="00B2257D" w:rsidRDefault="009450E7">
      <w:pPr>
        <w:widowControl w:val="0"/>
        <w:spacing w:line="360" w:lineRule="auto"/>
        <w:jc w:val="both"/>
        <w:rPr>
          <w:rFonts w:asciiTheme="minorEastAsia" w:eastAsiaTheme="minorEastAsia" w:hAnsiTheme="minorEastAsia"/>
        </w:rPr>
      </w:pPr>
      <w:bookmarkStart w:id="14" w:name="_Hlk6545290"/>
      <w:bookmarkEnd w:id="12"/>
      <w:r>
        <w:rPr>
          <w:rFonts w:asciiTheme="minorEastAsia" w:eastAsiaTheme="minorEastAsia" w:hAnsiTheme="minorEastAsia" w:hint="eastAsia"/>
        </w:rPr>
        <w:t>【行业动态】</w:t>
      </w:r>
    </w:p>
    <w:p w:rsidR="00B2257D" w:rsidRDefault="00B2257D">
      <w:pPr>
        <w:pStyle w:val="a8"/>
        <w:spacing w:before="0" w:beforeAutospacing="0" w:after="0" w:afterAutospacing="0"/>
      </w:pP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●“纺织产业减污降碳协同增效实施路径研究”项目顺利结题</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22</w:t>
      </w:r>
      <w:r>
        <w:rPr>
          <w:rFonts w:asciiTheme="minorEastAsia" w:eastAsiaTheme="minorEastAsia" w:hAnsiTheme="minorEastAsia"/>
        </w:rPr>
        <w:t>日，中国工程院战略研究与咨询项目《纺织产业减污降碳协同增效实施路径研究》结题评审会在北京召开。</w:t>
      </w:r>
      <w:r>
        <w:rPr>
          <w:rFonts w:asciiTheme="minorEastAsia" w:eastAsiaTheme="minorEastAsia" w:hAnsiTheme="minorEastAsia" w:hint="eastAsia"/>
        </w:rPr>
        <w:t>中国纺联孙瑞哲会长、中国工程院环境与轻纺工程学部办公室王小文主任出席本次会议。中国人民解放军火箭军工程大学侯立安院士、中国环境科学</w:t>
      </w:r>
      <w:r>
        <w:rPr>
          <w:rFonts w:asciiTheme="minorEastAsia" w:eastAsiaTheme="minorEastAsia" w:hAnsiTheme="minorEastAsia" w:hint="eastAsia"/>
        </w:rPr>
        <w:t>研究院吴丰昌院士等担任评审专家。中国工程院院士俞建勇、蒋士成、陈文兴、徐卫林、孙以泽，中国纺联副会长李陵申、阎岩等协会领导、高校院所、企业</w:t>
      </w:r>
      <w:r>
        <w:rPr>
          <w:rFonts w:asciiTheme="minorEastAsia" w:eastAsiaTheme="minorEastAsia" w:hAnsiTheme="minorEastAsia"/>
        </w:rPr>
        <w:t>60</w:t>
      </w:r>
      <w:r>
        <w:rPr>
          <w:rFonts w:asciiTheme="minorEastAsia" w:eastAsiaTheme="minorEastAsia" w:hAnsiTheme="minorEastAsia"/>
        </w:rPr>
        <w:t>余位项目组成员通过线上线下参会。评审会由项目负责人俞建勇院士</w:t>
      </w:r>
      <w:r>
        <w:rPr>
          <w:rFonts w:asciiTheme="minorEastAsia" w:eastAsiaTheme="minorEastAsia" w:hAnsiTheme="minorEastAsia" w:hint="eastAsia"/>
        </w:rPr>
        <w:t>、评审专家组组长侯立安院士主持。纺织科技发展中心主任张传雄代表项目组作结题汇报。评审专家评审专家组就项目的具体内容进行了充分讨论，对项目成果给予了充分肯定和高度评价，一致同意通过项目结题验收。并建议研究团队继续深入开展纺织行业减污降碳研究，助力纺织行业高质量发展和国家生态文明建设。</w:t>
      </w:r>
    </w:p>
    <w:p w:rsidR="00B2257D" w:rsidRDefault="00B2257D">
      <w:pPr>
        <w:spacing w:line="360" w:lineRule="auto"/>
      </w:pP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中国纤维流行趋势对接交流活动</w:t>
      </w:r>
      <w:r>
        <w:rPr>
          <w:rFonts w:asciiTheme="minorEastAsia" w:eastAsiaTheme="minorEastAsia" w:hAnsiTheme="minorEastAsia" w:hint="eastAsia"/>
        </w:rPr>
        <w:t>走进宁波</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spacing w:line="360" w:lineRule="auto"/>
        <w:rPr>
          <w:rFonts w:ascii="微软雅黑" w:eastAsia="微软雅黑" w:hAnsi="微软雅黑" w:cs="微软雅黑"/>
          <w:spacing w:val="8"/>
          <w:sz w:val="22"/>
          <w:szCs w:val="22"/>
          <w:shd w:val="clear" w:color="auto" w:fill="FFFFFF"/>
        </w:rPr>
      </w:pPr>
      <w:r>
        <w:t>10</w:t>
      </w:r>
      <w:r>
        <w:t>月</w:t>
      </w:r>
      <w:r>
        <w:t>16-1</w:t>
      </w:r>
      <w:r>
        <w:rPr>
          <w:rFonts w:hint="eastAsia"/>
        </w:rPr>
        <w:t>8</w:t>
      </w:r>
      <w:r>
        <w:t>日，由中国化纤协会联合桐昆集团、恒申控股集团共同举办的纤维之路</w:t>
      </w:r>
      <w:r>
        <w:t>——2024</w:t>
      </w:r>
      <w:r>
        <w:t>中国纤维流行趋势对接交流活动</w:t>
      </w:r>
      <w:r>
        <w:rPr>
          <w:rFonts w:hint="eastAsia"/>
        </w:rPr>
        <w:t>走进</w:t>
      </w:r>
      <w:r>
        <w:t>宁波。中国纤维流行趋势一行走进狮丹努、雅戈尔、瑞品时尚</w:t>
      </w:r>
      <w:r>
        <w:rPr>
          <w:rFonts w:hint="eastAsia"/>
        </w:rPr>
        <w:t>、</w:t>
      </w:r>
      <w:r>
        <w:t>牧高笛</w:t>
      </w:r>
      <w:r>
        <w:rPr>
          <w:rFonts w:hint="eastAsia"/>
        </w:rPr>
        <w:t>、</w:t>
      </w:r>
      <w:r>
        <w:t>拇指衣橱（浙江）、宁波广源纺织、申洲国际</w:t>
      </w:r>
      <w:r>
        <w:rPr>
          <w:rFonts w:hint="eastAsia"/>
        </w:rPr>
        <w:t>等，</w:t>
      </w:r>
      <w:r>
        <w:t>与企业产品研发及设计人员展开面对面的交流与探讨，将科技、绿色的纤维材料传递给面料、服装端，并针对下游需求提供产品升级可行性路径</w:t>
      </w:r>
      <w:r>
        <w:rPr>
          <w:rFonts w:hint="eastAsia"/>
        </w:rPr>
        <w:t>，</w:t>
      </w:r>
      <w:r>
        <w:lastRenderedPageBreak/>
        <w:t>旨在推动从纤维到下游、从科技到应用、从生产到消费的深度融合。</w:t>
      </w:r>
      <w:r>
        <w:rPr>
          <w:rFonts w:hint="eastAsia"/>
        </w:rPr>
        <w:t>中国化纤协会市场推广部主任王永</w:t>
      </w:r>
      <w:r>
        <w:rPr>
          <w:rFonts w:hint="eastAsia"/>
        </w:rPr>
        <w:t>生表示，材料技术升级、产品创新，将给消费者带来更优质体验。同时，材质趋势将更加重视绿色环保、舒适弹性、透气亲肤、温感控温等方向。</w:t>
      </w:r>
      <w:r>
        <w:rPr>
          <w:rFonts w:ascii="微软雅黑" w:eastAsia="微软雅黑" w:hAnsi="微软雅黑" w:cs="微软雅黑"/>
          <w:spacing w:val="8"/>
          <w:sz w:val="22"/>
          <w:szCs w:val="22"/>
          <w:shd w:val="clear" w:color="auto" w:fill="FFFFFF"/>
        </w:rPr>
        <w:t>面对更加细分化、多元化的消费市场需求，这几年，很多终端品牌的开发思路逐渐发生变化，越来越注重在纤维材料端寻找产品开发灵感。</w:t>
      </w:r>
      <w:r>
        <w:rPr>
          <w:rFonts w:ascii="微软雅黑" w:eastAsia="微软雅黑" w:hAnsi="微软雅黑" w:cs="微软雅黑"/>
          <w:spacing w:val="8"/>
          <w:sz w:val="22"/>
          <w:szCs w:val="22"/>
          <w:shd w:val="clear" w:color="auto" w:fill="FFFFFF"/>
        </w:rPr>
        <w:t>“</w:t>
      </w:r>
      <w:r>
        <w:rPr>
          <w:rFonts w:ascii="微软雅黑" w:eastAsia="微软雅黑" w:hAnsi="微软雅黑" w:cs="微软雅黑"/>
          <w:spacing w:val="8"/>
          <w:sz w:val="22"/>
          <w:szCs w:val="22"/>
          <w:shd w:val="clear" w:color="auto" w:fill="FFFFFF"/>
        </w:rPr>
        <w:t>供需高效对接，上下游紧密配合，实现协同创新。</w:t>
      </w:r>
      <w:r>
        <w:rPr>
          <w:rFonts w:ascii="微软雅黑" w:eastAsia="微软雅黑" w:hAnsi="微软雅黑" w:cs="微软雅黑"/>
          <w:spacing w:val="8"/>
          <w:sz w:val="22"/>
          <w:szCs w:val="22"/>
          <w:shd w:val="clear" w:color="auto" w:fill="FFFFFF"/>
        </w:rPr>
        <w:t>”</w:t>
      </w:r>
      <w:r>
        <w:rPr>
          <w:rFonts w:ascii="微软雅黑" w:eastAsia="微软雅黑" w:hAnsi="微软雅黑" w:cs="微软雅黑"/>
          <w:spacing w:val="8"/>
          <w:sz w:val="22"/>
          <w:szCs w:val="22"/>
          <w:shd w:val="clear" w:color="auto" w:fill="FFFFFF"/>
        </w:rPr>
        <w:t>现阶段，这已成为纺织产业链上下游企业的普遍心声。</w:t>
      </w:r>
    </w:p>
    <w:p w:rsidR="00B2257D" w:rsidRDefault="00B2257D">
      <w:pPr>
        <w:spacing w:line="360" w:lineRule="auto"/>
        <w:rPr>
          <w:rFonts w:ascii="微软雅黑" w:eastAsia="微软雅黑" w:hAnsi="微软雅黑" w:cs="微软雅黑"/>
          <w:spacing w:val="8"/>
          <w:sz w:val="22"/>
          <w:szCs w:val="22"/>
          <w:shd w:val="clear" w:color="auto" w:fill="FFFFFF"/>
        </w:rPr>
      </w:pP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●中国化纤产业链创新大会暨发展纺织现代化体系（洪泽）行动指数发布会即将召开</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中国化纤产业链创新大会暨发展纺织现代化体系（洪泽）行动指数发布会定于</w:t>
      </w:r>
      <w:r>
        <w:rPr>
          <w:rFonts w:asciiTheme="minorEastAsia" w:eastAsiaTheme="minorEastAsia" w:hAnsiTheme="minorEastAsia"/>
        </w:rPr>
        <w:t>2024</w:t>
      </w:r>
      <w:r>
        <w:rPr>
          <w:rFonts w:asciiTheme="minorEastAsia" w:eastAsiaTheme="minorEastAsia" w:hAnsiTheme="minorEastAsia"/>
        </w:rPr>
        <w:t>年</w:t>
      </w: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7-8</w:t>
      </w:r>
      <w:r>
        <w:rPr>
          <w:rFonts w:asciiTheme="minorEastAsia" w:eastAsiaTheme="minorEastAsia" w:hAnsiTheme="minorEastAsia"/>
        </w:rPr>
        <w:t>日在江苏省淮安市洪泽区召开。</w:t>
      </w:r>
      <w:r>
        <w:rPr>
          <w:rFonts w:asciiTheme="minorEastAsia" w:eastAsiaTheme="minorEastAsia" w:hAnsiTheme="minorEastAsia"/>
        </w:rPr>
        <w:t>11</w:t>
      </w:r>
      <w:r>
        <w:rPr>
          <w:rFonts w:asciiTheme="minorEastAsia" w:eastAsiaTheme="minorEastAsia" w:hAnsiTheme="minorEastAsia"/>
        </w:rPr>
        <w:t>月</w:t>
      </w:r>
      <w:r>
        <w:rPr>
          <w:rFonts w:asciiTheme="minorEastAsia" w:eastAsiaTheme="minorEastAsia" w:hAnsiTheme="minorEastAsia"/>
        </w:rPr>
        <w:t>7</w:t>
      </w:r>
      <w:r>
        <w:rPr>
          <w:rFonts w:asciiTheme="minorEastAsia" w:eastAsiaTheme="minorEastAsia" w:hAnsiTheme="minorEastAsia"/>
        </w:rPr>
        <w:t>日召开中国化纤协会七届八次常务理事会扩大会议、洪泽新材料新质生产力高层沙龙（闭门会）、</w:t>
      </w:r>
      <w:r>
        <w:rPr>
          <w:rFonts w:asciiTheme="minorEastAsia" w:eastAsiaTheme="minorEastAsia" w:hAnsiTheme="minorEastAsia"/>
        </w:rPr>
        <w:t>2024</w:t>
      </w:r>
      <w:r>
        <w:rPr>
          <w:rFonts w:asciiTheme="minorEastAsia" w:eastAsiaTheme="minorEastAsia" w:hAnsiTheme="minorEastAsia"/>
        </w:rPr>
        <w:t>年</w:t>
      </w:r>
      <w:r>
        <w:rPr>
          <w:rFonts w:asciiTheme="minorEastAsia" w:eastAsiaTheme="minorEastAsia" w:hAnsiTheme="minorEastAsia"/>
        </w:rPr>
        <w:t>“</w:t>
      </w:r>
      <w:r>
        <w:rPr>
          <w:rFonts w:asciiTheme="minorEastAsia" w:eastAsiaTheme="minorEastAsia" w:hAnsiTheme="minorEastAsia"/>
        </w:rPr>
        <w:t>百场万企</w:t>
      </w:r>
      <w:r>
        <w:rPr>
          <w:rFonts w:asciiTheme="minorEastAsia" w:eastAsiaTheme="minorEastAsia" w:hAnsiTheme="minorEastAsia"/>
        </w:rPr>
        <w:t>”</w:t>
      </w:r>
      <w:r>
        <w:rPr>
          <w:rFonts w:asciiTheme="minorEastAsia" w:eastAsiaTheme="minorEastAsia" w:hAnsiTheme="minorEastAsia"/>
        </w:rPr>
        <w:t>大中小企业融通对接活动暨油剂助剂分会年会、中国化纤协会聚酯工业长丝分会年会；</w:t>
      </w:r>
      <w:r>
        <w:rPr>
          <w:rFonts w:asciiTheme="minorEastAsia" w:eastAsiaTheme="minorEastAsia" w:hAnsiTheme="minorEastAsia"/>
        </w:rPr>
        <w:t>7</w:t>
      </w:r>
      <w:r>
        <w:rPr>
          <w:rFonts w:asciiTheme="minorEastAsia" w:eastAsiaTheme="minorEastAsia" w:hAnsiTheme="minorEastAsia"/>
        </w:rPr>
        <w:t>月</w:t>
      </w:r>
      <w:r>
        <w:rPr>
          <w:rFonts w:asciiTheme="minorEastAsia" w:eastAsiaTheme="minorEastAsia" w:hAnsiTheme="minorEastAsia"/>
        </w:rPr>
        <w:t>8</w:t>
      </w:r>
      <w:r>
        <w:rPr>
          <w:rFonts w:asciiTheme="minorEastAsia" w:eastAsiaTheme="minorEastAsia" w:hAnsiTheme="minorEastAsia"/>
        </w:rPr>
        <w:t>日召开中国化纤产业链创新大会，举行发展纺织现代化体系（洪泽）行动指数发布仪式，及召开涤纶产业链新质生产力论坛（拟）、纤维关键创新要素主题论坛（拟）等分论坛。</w:t>
      </w:r>
      <w:r>
        <w:rPr>
          <w:rFonts w:asciiTheme="minorEastAsia" w:eastAsiaTheme="minorEastAsia" w:hAnsiTheme="minorEastAsia" w:hint="eastAsia"/>
        </w:rPr>
        <w:t>协会会员企业免会务费，交通、住宿费自理；非协会会员收取会议注册费</w:t>
      </w:r>
      <w:r>
        <w:rPr>
          <w:rFonts w:asciiTheme="minorEastAsia" w:eastAsiaTheme="minorEastAsia" w:hAnsiTheme="minorEastAsia"/>
        </w:rPr>
        <w:t>1600</w:t>
      </w:r>
      <w:r>
        <w:rPr>
          <w:rFonts w:asciiTheme="minorEastAsia" w:eastAsiaTheme="minorEastAsia" w:hAnsiTheme="minorEastAsia"/>
        </w:rPr>
        <w:t>元</w:t>
      </w:r>
      <w:r>
        <w:rPr>
          <w:rFonts w:asciiTheme="minorEastAsia" w:eastAsiaTheme="minorEastAsia" w:hAnsiTheme="minorEastAsia"/>
        </w:rPr>
        <w:t>/</w:t>
      </w:r>
      <w:r>
        <w:rPr>
          <w:rFonts w:asciiTheme="minorEastAsia" w:eastAsiaTheme="minorEastAsia" w:hAnsiTheme="minorEastAsia"/>
        </w:rPr>
        <w:t>人（费用包括会务费、资料费、会议</w:t>
      </w:r>
      <w:r>
        <w:rPr>
          <w:rFonts w:asciiTheme="minorEastAsia" w:eastAsiaTheme="minorEastAsia" w:hAnsiTheme="minorEastAsia"/>
        </w:rPr>
        <w:t>期间餐费），交通、住宿费自理。</w:t>
      </w:r>
      <w:r>
        <w:rPr>
          <w:rFonts w:asciiTheme="minorEastAsia" w:eastAsiaTheme="minorEastAsia" w:hAnsiTheme="minorEastAsia" w:hint="eastAsia"/>
        </w:rPr>
        <w:t>会议联系：刘莉莉</w:t>
      </w:r>
      <w:r>
        <w:rPr>
          <w:rFonts w:asciiTheme="minorEastAsia" w:eastAsiaTheme="minorEastAsia" w:hAnsiTheme="minorEastAsia"/>
        </w:rPr>
        <w:t>13810469441</w:t>
      </w:r>
      <w:r>
        <w:rPr>
          <w:rFonts w:asciiTheme="minorEastAsia" w:eastAsiaTheme="minorEastAsia" w:hAnsiTheme="minorEastAsia"/>
        </w:rPr>
        <w:t>，</w:t>
      </w:r>
      <w:r>
        <w:rPr>
          <w:rFonts w:asciiTheme="minorEastAsia" w:eastAsiaTheme="minorEastAsia" w:hAnsiTheme="minorEastAsia"/>
        </w:rPr>
        <w:t xml:space="preserve">ccfahy@vip.qq.com </w:t>
      </w:r>
      <w:r>
        <w:rPr>
          <w:rFonts w:asciiTheme="minorEastAsia" w:eastAsiaTheme="minorEastAsia" w:hAnsiTheme="minorEastAsia" w:hint="eastAsia"/>
        </w:rPr>
        <w:t>，王</w:t>
      </w:r>
      <w:r>
        <w:rPr>
          <w:rFonts w:asciiTheme="minorEastAsia" w:eastAsiaTheme="minorEastAsia" w:hAnsiTheme="minorEastAsia"/>
        </w:rPr>
        <w:t>祺</w:t>
      </w:r>
      <w:r>
        <w:rPr>
          <w:rFonts w:asciiTheme="minorEastAsia" w:eastAsiaTheme="minorEastAsia" w:hAnsiTheme="minorEastAsia"/>
        </w:rPr>
        <w:t>15210592758</w:t>
      </w:r>
      <w:r>
        <w:rPr>
          <w:rFonts w:asciiTheme="minorEastAsia" w:eastAsiaTheme="minorEastAsia" w:hAnsiTheme="minorEastAsia"/>
        </w:rPr>
        <w:t>，</w:t>
      </w:r>
      <w:r>
        <w:rPr>
          <w:rFonts w:asciiTheme="minorEastAsia" w:eastAsiaTheme="minorEastAsia" w:hAnsiTheme="minorEastAsia"/>
        </w:rPr>
        <w:t>ccfawangqi@163.com</w:t>
      </w:r>
      <w:r>
        <w:rPr>
          <w:rFonts w:asciiTheme="minorEastAsia" w:eastAsiaTheme="minorEastAsia" w:hAnsiTheme="minorEastAsia" w:hint="eastAsia"/>
        </w:rPr>
        <w:t>，王一淳</w:t>
      </w:r>
      <w:r>
        <w:rPr>
          <w:rFonts w:asciiTheme="minorEastAsia" w:eastAsiaTheme="minorEastAsia" w:hAnsiTheme="minorEastAsia"/>
        </w:rPr>
        <w:t>13611062992</w:t>
      </w:r>
      <w:r>
        <w:rPr>
          <w:rFonts w:asciiTheme="minorEastAsia" w:eastAsiaTheme="minorEastAsia" w:hAnsiTheme="minorEastAsia"/>
        </w:rPr>
        <w:t>，</w:t>
      </w:r>
      <w:r>
        <w:rPr>
          <w:rFonts w:asciiTheme="minorEastAsia" w:eastAsiaTheme="minorEastAsia" w:hAnsiTheme="minorEastAsia"/>
        </w:rPr>
        <w:t>510747178@qq.com</w:t>
      </w:r>
      <w:r>
        <w:rPr>
          <w:rFonts w:asciiTheme="minorEastAsia" w:eastAsiaTheme="minorEastAsia" w:hAnsiTheme="minorEastAsia" w:hint="eastAsia"/>
        </w:rPr>
        <w:t>。</w:t>
      </w:r>
      <w:r>
        <w:rPr>
          <w:rFonts w:hint="eastAsia"/>
        </w:rPr>
        <w:t>通知详细情况见中国化纤协会微信公众号和网站。</w:t>
      </w:r>
    </w:p>
    <w:p w:rsidR="00B2257D" w:rsidRDefault="00B2257D">
      <w:pPr>
        <w:widowControl w:val="0"/>
        <w:spacing w:line="360" w:lineRule="auto"/>
        <w:jc w:val="both"/>
        <w:rPr>
          <w:rFonts w:asciiTheme="minorEastAsia" w:eastAsiaTheme="minorEastAsia" w:hAnsiTheme="minorEastAsia"/>
        </w:rPr>
      </w:pP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●巴西对涉华聚酯短纤作出反倾销初裁</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spacing w:line="360" w:lineRule="auto"/>
      </w:pPr>
      <w:r>
        <w:lastRenderedPageBreak/>
        <w:t>2024</w:t>
      </w:r>
      <w:r>
        <w:t>年</w:t>
      </w:r>
      <w:r>
        <w:t>10</w:t>
      </w:r>
      <w:r>
        <w:t>月</w:t>
      </w:r>
      <w:r>
        <w:t>16</w:t>
      </w:r>
      <w:r>
        <w:t>日，巴西外贸</w:t>
      </w:r>
      <w:r>
        <w:rPr>
          <w:rFonts w:hint="eastAsia"/>
        </w:rPr>
        <w:t>部门</w:t>
      </w:r>
      <w:r>
        <w:t>发布公告，对原产于中国</w:t>
      </w:r>
      <w:r>
        <w:rPr>
          <w:rFonts w:hint="eastAsia"/>
        </w:rPr>
        <w:t>、印度、越南、马来西亚和泰国</w:t>
      </w:r>
      <w:r>
        <w:t>的聚酯短纤作出反倾销肯定性初裁，建议对上述国家的涉案产品征收不超过</w:t>
      </w:r>
      <w:r>
        <w:t>6</w:t>
      </w:r>
      <w:r>
        <w:t>个月的临时反倾</w:t>
      </w:r>
      <w:r>
        <w:t>销税，</w:t>
      </w:r>
      <w:r>
        <w:rPr>
          <w:rFonts w:hint="eastAsia"/>
        </w:rPr>
        <w:t>其中</w:t>
      </w:r>
      <w:r>
        <w:t>中国</w:t>
      </w:r>
      <w:r>
        <w:rPr>
          <w:rFonts w:hint="eastAsia"/>
        </w:rPr>
        <w:t>为</w:t>
      </w:r>
      <w:r>
        <w:t>61.09</w:t>
      </w:r>
      <w:r>
        <w:t>～</w:t>
      </w:r>
      <w:r>
        <w:t>397.04</w:t>
      </w:r>
      <w:r>
        <w:t>美元</w:t>
      </w:r>
      <w:r>
        <w:t>/</w:t>
      </w:r>
      <w:r>
        <w:t>吨</w:t>
      </w:r>
      <w:r>
        <w:rPr>
          <w:rFonts w:hint="eastAsia"/>
        </w:rPr>
        <w:t>。</w:t>
      </w:r>
    </w:p>
    <w:p w:rsidR="00DC28CF" w:rsidRDefault="00DC28CF">
      <w:pPr>
        <w:spacing w:line="360" w:lineRule="auto"/>
        <w:rPr>
          <w:rFonts w:asciiTheme="minorEastAsia" w:eastAsiaTheme="minorEastAsia" w:hAnsiTheme="minorEastAsia" w:hint="eastAsia"/>
        </w:rPr>
      </w:pP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●韩国拟对原产于中国的</w:t>
      </w:r>
      <w:r>
        <w:rPr>
          <w:rFonts w:asciiTheme="minorEastAsia" w:eastAsiaTheme="minorEastAsia" w:hAnsiTheme="minorEastAsia" w:hint="eastAsia"/>
        </w:rPr>
        <w:t>PET</w:t>
      </w:r>
      <w:r>
        <w:rPr>
          <w:rFonts w:asciiTheme="minorEastAsia" w:eastAsiaTheme="minorEastAsia" w:hAnsiTheme="minorEastAsia" w:hint="eastAsia"/>
        </w:rPr>
        <w:t>树脂征收反倾销税</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spacing w:line="360" w:lineRule="auto"/>
      </w:pPr>
      <w:r>
        <w:rPr>
          <w:rFonts w:hint="eastAsia"/>
        </w:rPr>
        <w:t>韩国产业通商资源部贸易委员会</w:t>
      </w:r>
      <w:r>
        <w:t>10</w:t>
      </w:r>
      <w:r>
        <w:t>月</w:t>
      </w:r>
      <w:r>
        <w:t>17</w:t>
      </w:r>
      <w:r>
        <w:t>日召开会议决定，建议企划财政部长官对原产于中国的进口聚对苯二甲酸乙二醇酯（</w:t>
      </w:r>
      <w:r>
        <w:t>PET</w:t>
      </w:r>
      <w:r>
        <w:t>）树脂征收反倾销税，税率为</w:t>
      </w:r>
      <w:r>
        <w:t>7-7.98%</w:t>
      </w:r>
      <w:r>
        <w:t>，实施期限为</w:t>
      </w:r>
      <w:r>
        <w:t>5</w:t>
      </w:r>
      <w:r>
        <w:t>年。其中逸盛</w:t>
      </w:r>
      <w:r>
        <w:t>7%</w:t>
      </w:r>
      <w:r>
        <w:t>，其他工厂均</w:t>
      </w:r>
      <w:r>
        <w:t>7.98%</w:t>
      </w:r>
      <w:r>
        <w:t>。</w:t>
      </w:r>
    </w:p>
    <w:p w:rsidR="00B2257D" w:rsidRDefault="00B2257D">
      <w:pPr>
        <w:spacing w:line="360" w:lineRule="auto"/>
      </w:pP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年中国化纤协会循环再利用化学纤维分会年会暨行业新质发展论坛即将召开</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widowControl w:val="0"/>
        <w:spacing w:line="360" w:lineRule="auto"/>
        <w:jc w:val="both"/>
      </w:pPr>
      <w:r>
        <w:rPr>
          <w:rFonts w:hint="eastAsia"/>
        </w:rPr>
        <w:t>中国化纤协会定于</w:t>
      </w:r>
      <w:r>
        <w:t>11</w:t>
      </w:r>
      <w:r>
        <w:t>月</w:t>
      </w:r>
      <w:r>
        <w:t>14</w:t>
      </w:r>
      <w:r>
        <w:rPr>
          <w:rFonts w:hint="eastAsia"/>
        </w:rPr>
        <w:t>-</w:t>
      </w:r>
      <w:r>
        <w:t>15</w:t>
      </w:r>
      <w:r>
        <w:t>日在江苏苏州召开</w:t>
      </w:r>
      <w:r>
        <w:t>“2024</w:t>
      </w:r>
      <w:r>
        <w:t>年中国化学纤维工业协会循环</w:t>
      </w:r>
      <w:r>
        <w:t>再利用化学纤维分会年会暨行业新质发展论坛</w:t>
      </w:r>
      <w:r>
        <w:t>”</w:t>
      </w:r>
      <w:r>
        <w:t>。</w:t>
      </w:r>
      <w:r>
        <w:t>11</w:t>
      </w:r>
      <w:r>
        <w:t>月</w:t>
      </w:r>
      <w:r>
        <w:t>14</w:t>
      </w:r>
      <w:r>
        <w:t>日</w:t>
      </w:r>
      <w:r>
        <w:rPr>
          <w:rFonts w:hint="eastAsia"/>
        </w:rPr>
        <w:t>召开循环再利用化学纤维分会年会（闭门会），</w:t>
      </w:r>
      <w:r>
        <w:t>11</w:t>
      </w:r>
      <w:r>
        <w:t>月</w:t>
      </w:r>
      <w:r>
        <w:t>15</w:t>
      </w:r>
      <w:r>
        <w:t>日</w:t>
      </w:r>
      <w:r>
        <w:rPr>
          <w:rFonts w:hint="eastAsia"/>
        </w:rPr>
        <w:t>召开循环再利用化学纤维行业新质发展论坛。循环再利用化学纤维生产企业免会务费（限</w:t>
      </w:r>
      <w:r>
        <w:t>2</w:t>
      </w:r>
      <w:r>
        <w:t>人</w:t>
      </w:r>
      <w:r>
        <w:t>/</w:t>
      </w:r>
      <w:r>
        <w:t>家），交通、住宿费用自理。</w:t>
      </w:r>
      <w:r>
        <w:rPr>
          <w:rFonts w:hint="eastAsia"/>
        </w:rPr>
        <w:t>原料（瓶片、切片、泡料、色母粒等）、辅料（油剂、助剂等）、设备、配件等企业，注册费</w:t>
      </w:r>
      <w:r>
        <w:t>1500</w:t>
      </w:r>
      <w:r>
        <w:t>元</w:t>
      </w:r>
      <w:r>
        <w:t>/</w:t>
      </w:r>
      <w:r>
        <w:t>人。</w:t>
      </w:r>
      <w:r>
        <w:rPr>
          <w:rFonts w:hint="eastAsia"/>
        </w:rPr>
        <w:t>会议联系：李德利：</w:t>
      </w:r>
      <w:r>
        <w:t xml:space="preserve">ccfaldl@126.com </w:t>
      </w:r>
      <w:r>
        <w:t>，</w:t>
      </w:r>
      <w:r>
        <w:t>15810426273</w:t>
      </w:r>
      <w:r>
        <w:rPr>
          <w:rFonts w:hint="eastAsia"/>
        </w:rPr>
        <w:t>。通知详细情况见中国化纤协会微信公众号和网站。</w:t>
      </w:r>
    </w:p>
    <w:p w:rsidR="00B2257D" w:rsidRDefault="00B2257D">
      <w:pPr>
        <w:widowControl w:val="0"/>
        <w:spacing w:line="360" w:lineRule="auto"/>
        <w:jc w:val="both"/>
        <w:rPr>
          <w:rFonts w:asciiTheme="minorEastAsia" w:eastAsiaTheme="minorEastAsia" w:hAnsiTheme="minorEastAsia"/>
        </w:rPr>
      </w:pPr>
    </w:p>
    <w:p w:rsidR="00B2257D" w:rsidRDefault="009450E7">
      <w:pPr>
        <w:spacing w:line="360" w:lineRule="auto"/>
      </w:pPr>
      <w:r>
        <w:rPr>
          <w:rFonts w:hint="eastAsia"/>
        </w:rPr>
        <w:t>●中国化纤协会七届八次常务理事（扩大）会议将于</w:t>
      </w:r>
      <w:r>
        <w:t>11</w:t>
      </w:r>
      <w:r>
        <w:t>月</w:t>
      </w:r>
      <w:r>
        <w:t>7</w:t>
      </w:r>
      <w:r>
        <w:t>日召开</w:t>
      </w:r>
    </w:p>
    <w:p w:rsidR="00B2257D" w:rsidRDefault="009450E7">
      <w:pPr>
        <w:spacing w:line="360" w:lineRule="auto"/>
      </w:pPr>
      <w:r>
        <w:rPr>
          <w:rFonts w:hint="eastAsia"/>
        </w:rPr>
        <w:t>----</w:t>
      </w:r>
      <w:r>
        <w:rPr>
          <w:rFonts w:hint="eastAsia"/>
        </w:rPr>
        <w:t>----</w:t>
      </w:r>
    </w:p>
    <w:p w:rsidR="00B2257D" w:rsidRDefault="009450E7">
      <w:pPr>
        <w:spacing w:line="360" w:lineRule="auto"/>
      </w:pPr>
      <w:r>
        <w:rPr>
          <w:rFonts w:hint="eastAsia"/>
        </w:rPr>
        <w:t>根据《中国化学纤维工业协会章程》要求，中国化纤协会第七届第八次常务理事（扩大）会议定于</w:t>
      </w:r>
      <w:r>
        <w:t>11</w:t>
      </w:r>
      <w:r>
        <w:t>月</w:t>
      </w:r>
      <w:r>
        <w:t>7</w:t>
      </w:r>
      <w:r>
        <w:t>日召开。本次会议将与中国化纤产业链创新大会暨发展纺织现代化体系（洪泽）行动指数发布会同期在江苏淮安举办。</w:t>
      </w:r>
      <w:r>
        <w:rPr>
          <w:rFonts w:hint="eastAsia"/>
        </w:rPr>
        <w:t>本次会议将邀请专家对纺织行业发展形势进行分析与展望，对中国化纤行业发展情况进行梳理，对协会今年前三季度的工作进行总结，对分支机构调整等协会重大事项进行表决。常务理事会是常务理事行使权利、履行义务的重要活动，请各常务理事单位负责</w:t>
      </w:r>
      <w:r>
        <w:rPr>
          <w:rFonts w:hint="eastAsia"/>
        </w:rPr>
        <w:lastRenderedPageBreak/>
        <w:t>人拨冗出席，欢迎各位理事莅临参与。会议时间：</w:t>
      </w:r>
      <w:r>
        <w:t>2024</w:t>
      </w:r>
      <w:r>
        <w:t>年</w:t>
      </w:r>
      <w:r>
        <w:t>11</w:t>
      </w:r>
      <w:r>
        <w:t>月</w:t>
      </w:r>
      <w:r>
        <w:t>7</w:t>
      </w:r>
      <w:r>
        <w:t>日下午</w:t>
      </w:r>
      <w:r>
        <w:t>13:30</w:t>
      </w:r>
      <w:r>
        <w:t>。</w:t>
      </w:r>
      <w:r>
        <w:rPr>
          <w:rFonts w:hint="eastAsia"/>
        </w:rPr>
        <w:t>会议地点：江苏省淮安市洪泽区洪泽湖国际大酒店（洪泽湖大道</w:t>
      </w:r>
      <w:r>
        <w:t>92</w:t>
      </w:r>
      <w:r>
        <w:t>号）。</w:t>
      </w:r>
      <w:r>
        <w:rPr>
          <w:rFonts w:hint="eastAsia"/>
        </w:rPr>
        <w:t>本次会议不收取会议注册费。住宿费及交通费由参会代表自理。会务联系人：刘莉莉（</w:t>
      </w:r>
      <w:r>
        <w:t>13810469441</w:t>
      </w:r>
      <w:r>
        <w:t>）</w:t>
      </w:r>
      <w:r>
        <w:rPr>
          <w:rFonts w:hint="eastAsia"/>
        </w:rPr>
        <w:t>。</w:t>
      </w:r>
    </w:p>
    <w:p w:rsidR="00B2257D" w:rsidRDefault="00B2257D">
      <w:pPr>
        <w:spacing w:line="360" w:lineRule="auto"/>
        <w:jc w:val="both"/>
      </w:pP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w:t>
      </w:r>
      <w:r>
        <w:rPr>
          <w:rFonts w:asciiTheme="minorEastAsia" w:eastAsiaTheme="minorEastAsia" w:hAnsiTheme="minorEastAsia" w:hint="eastAsia"/>
        </w:rPr>
        <w:t>-</w:t>
      </w:r>
      <w:r>
        <w:rPr>
          <w:rFonts w:asciiTheme="minorEastAsia" w:eastAsiaTheme="minorEastAsia" w:hAnsiTheme="minorEastAsia" w:hint="eastAsia"/>
        </w:rPr>
        <w:t>财经】</w:t>
      </w:r>
    </w:p>
    <w:p w:rsidR="00B2257D" w:rsidRDefault="009450E7">
      <w:pPr>
        <w:spacing w:line="360" w:lineRule="auto"/>
        <w:rPr>
          <w:rFonts w:asciiTheme="minorEastAsia" w:eastAsiaTheme="minorEastAsia" w:hAnsiTheme="minorEastAsia"/>
        </w:rPr>
      </w:pPr>
      <w:bookmarkStart w:id="15" w:name="_Hlk6545358"/>
      <w:bookmarkEnd w:id="14"/>
      <w:r>
        <w:rPr>
          <w:rFonts w:asciiTheme="minorEastAsia" w:eastAsiaTheme="minorEastAsia" w:hAnsiTheme="minorEastAsia" w:hint="eastAsia"/>
        </w:rPr>
        <w:t>●工信部：前三季度工业和信息化经济运行平稳</w:t>
      </w:r>
      <w:r>
        <w:rPr>
          <w:rFonts w:asciiTheme="minorEastAsia" w:eastAsiaTheme="minorEastAsia" w:hAnsiTheme="minorEastAsia"/>
        </w:rPr>
        <w:t xml:space="preserve"> </w:t>
      </w:r>
      <w:r>
        <w:rPr>
          <w:rFonts w:asciiTheme="minorEastAsia" w:eastAsiaTheme="minorEastAsia" w:hAnsiTheme="minorEastAsia"/>
        </w:rPr>
        <w:t>新质生产力加快发展</w:t>
      </w:r>
    </w:p>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rPr>
        <w:t>月</w:t>
      </w:r>
      <w:r>
        <w:rPr>
          <w:rFonts w:asciiTheme="minorEastAsia" w:eastAsiaTheme="minorEastAsia" w:hAnsiTheme="minorEastAsia"/>
        </w:rPr>
        <w:t>23</w:t>
      </w:r>
      <w:r>
        <w:rPr>
          <w:rFonts w:asciiTheme="minorEastAsia" w:eastAsiaTheme="minorEastAsia" w:hAnsiTheme="minorEastAsia"/>
        </w:rPr>
        <w:t>日，国新办举行新闻发布会，工信部</w:t>
      </w:r>
      <w:r>
        <w:rPr>
          <w:rFonts w:asciiTheme="minorEastAsia" w:eastAsiaTheme="minorEastAsia" w:hAnsiTheme="minorEastAsia" w:hint="eastAsia"/>
        </w:rPr>
        <w:t>相关负责人</w:t>
      </w:r>
      <w:r>
        <w:rPr>
          <w:rFonts w:asciiTheme="minorEastAsia" w:eastAsiaTheme="minorEastAsia" w:hAnsiTheme="minorEastAsia"/>
        </w:rPr>
        <w:t>介绍</w:t>
      </w:r>
      <w:r>
        <w:rPr>
          <w:rFonts w:asciiTheme="minorEastAsia" w:eastAsiaTheme="minorEastAsia" w:hAnsiTheme="minorEastAsia"/>
        </w:rPr>
        <w:t>2024</w:t>
      </w:r>
      <w:r>
        <w:rPr>
          <w:rFonts w:asciiTheme="minorEastAsia" w:eastAsiaTheme="minorEastAsia" w:hAnsiTheme="minorEastAsia"/>
        </w:rPr>
        <w:t>年前三季度工业和信息化发展情况</w:t>
      </w:r>
      <w:r>
        <w:rPr>
          <w:rFonts w:asciiTheme="minorEastAsia" w:eastAsiaTheme="minorEastAsia" w:hAnsiTheme="minorEastAsia" w:hint="eastAsia"/>
        </w:rPr>
        <w:t>。前三季度工信经济运行平稳，产业结构持续优化，新质生产力加快发展，重点领域创新取得一批新成果，高质量发展扎实推进。装备制造业、高技术制造业增长较快，增加值占全部规上工业增加值的比重较去年全年均有提高。工业投资连续</w:t>
      </w:r>
      <w:r>
        <w:rPr>
          <w:rFonts w:asciiTheme="minorEastAsia" w:eastAsiaTheme="minorEastAsia" w:hAnsiTheme="minorEastAsia"/>
        </w:rPr>
        <w:t>8</w:t>
      </w:r>
      <w:r>
        <w:rPr>
          <w:rFonts w:asciiTheme="minorEastAsia" w:eastAsiaTheme="minorEastAsia" w:hAnsiTheme="minorEastAsia"/>
        </w:rPr>
        <w:t>个月保持两位数增长。</w:t>
      </w:r>
      <w:r>
        <w:rPr>
          <w:rFonts w:asciiTheme="minorEastAsia" w:eastAsiaTheme="minorEastAsia" w:hAnsiTheme="minorEastAsia" w:hint="eastAsia"/>
        </w:rPr>
        <w:t>深入实施制造业数字化转型行动，累计培育</w:t>
      </w:r>
      <w:r>
        <w:rPr>
          <w:rFonts w:asciiTheme="minorEastAsia" w:eastAsiaTheme="minorEastAsia" w:hAnsiTheme="minorEastAsia"/>
        </w:rPr>
        <w:t>421</w:t>
      </w:r>
      <w:r>
        <w:rPr>
          <w:rFonts w:asciiTheme="minorEastAsia" w:eastAsiaTheme="minorEastAsia" w:hAnsiTheme="minorEastAsia"/>
        </w:rPr>
        <w:t>家国家级智能制造示范工厂，建成万余家省级智能工厂，</w:t>
      </w:r>
      <w:r>
        <w:rPr>
          <w:rFonts w:asciiTheme="minorEastAsia" w:eastAsiaTheme="minorEastAsia" w:hAnsiTheme="minorEastAsia"/>
        </w:rPr>
        <w:t>13</w:t>
      </w:r>
      <w:r>
        <w:rPr>
          <w:rFonts w:asciiTheme="minorEastAsia" w:eastAsiaTheme="minorEastAsia" w:hAnsiTheme="minorEastAsia"/>
        </w:rPr>
        <w:t>家中国企业新入选全球</w:t>
      </w:r>
      <w:r>
        <w:rPr>
          <w:rFonts w:asciiTheme="minorEastAsia" w:eastAsiaTheme="minorEastAsia" w:hAnsiTheme="minorEastAsia"/>
        </w:rPr>
        <w:t>“</w:t>
      </w:r>
      <w:r>
        <w:rPr>
          <w:rFonts w:asciiTheme="minorEastAsia" w:eastAsiaTheme="minorEastAsia" w:hAnsiTheme="minorEastAsia"/>
        </w:rPr>
        <w:t>灯塔工厂</w:t>
      </w:r>
      <w:r>
        <w:rPr>
          <w:rFonts w:asciiTheme="minorEastAsia" w:eastAsiaTheme="minorEastAsia" w:hAnsiTheme="minorEastAsia"/>
        </w:rPr>
        <w:t>”</w:t>
      </w:r>
      <w:r>
        <w:rPr>
          <w:rFonts w:asciiTheme="minorEastAsia" w:eastAsiaTheme="minorEastAsia" w:hAnsiTheme="minorEastAsia"/>
        </w:rPr>
        <w:t>。扎实开展首批中小企业数字化转型城市试点，已推进近万家中小企业数字化改造。深入实施工业节能降碳行动，规模以上工业单位增加值能耗持续下降。</w:t>
      </w:r>
    </w:p>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w:t>
      </w:r>
      <w:r w:rsidR="00273DF9">
        <w:rPr>
          <w:rFonts w:asciiTheme="minorEastAsia" w:eastAsiaTheme="minorEastAsia" w:hAnsiTheme="minorEastAsia" w:hint="eastAsia"/>
        </w:rPr>
        <w:t>科技前沿</w:t>
      </w:r>
      <w:r>
        <w:rPr>
          <w:rFonts w:asciiTheme="minorEastAsia" w:eastAsiaTheme="minorEastAsia" w:hAnsiTheme="minorEastAsia" w:hint="eastAsia"/>
        </w:rPr>
        <w:t>】</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●清华大学研究团队研究开发一种随温度变色的纺织品</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近期，清华大学曲良体教授团队开发了一种双模态光子纺织品，它能够在阳光下自主实现低温太阳能加热和高温辐射冷却。该纺织品是一种创新的自适应智能面料</w:t>
      </w:r>
      <w:r>
        <w:rPr>
          <w:rFonts w:asciiTheme="minorEastAsia" w:eastAsiaTheme="minorEastAsia" w:hAnsiTheme="minorEastAsia"/>
        </w:rPr>
        <w:t>，其中加载了还原氧化石墨烯包裹的热致变色微胶囊（</w:t>
      </w:r>
      <w:r>
        <w:rPr>
          <w:rFonts w:asciiTheme="minorEastAsia" w:eastAsiaTheme="minorEastAsia" w:hAnsiTheme="minorEastAsia"/>
        </w:rPr>
        <w:t>G-TM</w:t>
      </w:r>
      <w:r>
        <w:rPr>
          <w:rFonts w:asciiTheme="minorEastAsia" w:eastAsiaTheme="minorEastAsia" w:hAnsiTheme="minorEastAsia"/>
        </w:rPr>
        <w:t>）和硫酸钡（</w:t>
      </w:r>
      <w:r>
        <w:rPr>
          <w:rFonts w:asciiTheme="minorEastAsia" w:eastAsiaTheme="minorEastAsia" w:hAnsiTheme="minorEastAsia"/>
        </w:rPr>
        <w:t>BaSO4</w:t>
      </w:r>
      <w:r>
        <w:rPr>
          <w:rFonts w:asciiTheme="minorEastAsia" w:eastAsiaTheme="minorEastAsia" w:hAnsiTheme="minorEastAsia"/>
        </w:rPr>
        <w:t>）微纳颗粒。</w:t>
      </w:r>
      <w:r>
        <w:rPr>
          <w:rFonts w:asciiTheme="minorEastAsia" w:eastAsiaTheme="minorEastAsia" w:hAnsiTheme="minorEastAsia"/>
        </w:rPr>
        <w:t>G-TM</w:t>
      </w:r>
      <w:r>
        <w:rPr>
          <w:rFonts w:asciiTheme="minorEastAsia" w:eastAsiaTheme="minorEastAsia" w:hAnsiTheme="minorEastAsia"/>
        </w:rPr>
        <w:t>在低温下呈黑色，能高效吸收太阳辐射以实现加热。相反，在高温下，它转变为白色，并反射大部分太阳辐射，实现高光学调制。</w:t>
      </w:r>
      <w:r>
        <w:rPr>
          <w:rFonts w:asciiTheme="minorEastAsia" w:eastAsiaTheme="minorEastAsia" w:hAnsiTheme="minorEastAsia"/>
        </w:rPr>
        <w:t>BaSO4</w:t>
      </w:r>
      <w:r>
        <w:rPr>
          <w:rFonts w:asciiTheme="minorEastAsia" w:eastAsiaTheme="minorEastAsia" w:hAnsiTheme="minorEastAsia"/>
        </w:rPr>
        <w:t>有助于在大气传输窗口（即</w:t>
      </w:r>
      <w:r>
        <w:rPr>
          <w:rFonts w:asciiTheme="minorEastAsia" w:eastAsiaTheme="minorEastAsia" w:hAnsiTheme="minorEastAsia"/>
        </w:rPr>
        <w:t>8</w:t>
      </w:r>
      <w:r>
        <w:rPr>
          <w:rFonts w:asciiTheme="minorEastAsia" w:eastAsiaTheme="minorEastAsia" w:hAnsiTheme="minorEastAsia"/>
        </w:rPr>
        <w:t>～</w:t>
      </w:r>
      <w:r>
        <w:rPr>
          <w:rFonts w:asciiTheme="minorEastAsia" w:eastAsiaTheme="minorEastAsia" w:hAnsiTheme="minorEastAsia"/>
        </w:rPr>
        <w:t>13μm</w:t>
      </w:r>
      <w:r>
        <w:rPr>
          <w:rFonts w:asciiTheme="minorEastAsia" w:eastAsiaTheme="minorEastAsia" w:hAnsiTheme="minorEastAsia"/>
        </w:rPr>
        <w:t>）中实现高发射率以进行辐射冷却。该织</w:t>
      </w:r>
      <w:r>
        <w:rPr>
          <w:rFonts w:asciiTheme="minorEastAsia" w:eastAsiaTheme="minorEastAsia" w:hAnsiTheme="minorEastAsia"/>
        </w:rPr>
        <w:t>物能够展现大约</w:t>
      </w:r>
      <w:r>
        <w:rPr>
          <w:rFonts w:asciiTheme="minorEastAsia" w:eastAsiaTheme="minorEastAsia" w:hAnsiTheme="minorEastAsia"/>
        </w:rPr>
        <w:t>80%</w:t>
      </w:r>
      <w:r>
        <w:rPr>
          <w:rFonts w:asciiTheme="minorEastAsia" w:eastAsiaTheme="minorEastAsia" w:hAnsiTheme="minorEastAsia"/>
        </w:rPr>
        <w:t>的可见光光学调制。实验证明，由这些纺织品制成的服</w:t>
      </w:r>
      <w:r>
        <w:rPr>
          <w:rFonts w:asciiTheme="minorEastAsia" w:eastAsiaTheme="minorEastAsia" w:hAnsiTheme="minorEastAsia" w:hint="eastAsia"/>
        </w:rPr>
        <w:t>装和帐篷</w:t>
      </w:r>
      <w:r>
        <w:rPr>
          <w:rFonts w:asciiTheme="minorEastAsia" w:eastAsiaTheme="minorEastAsia" w:hAnsiTheme="minorEastAsia"/>
        </w:rPr>
        <w:t>能够实现温度自适应的全天候热管理，将热舒适范围扩大了</w:t>
      </w:r>
      <w:r>
        <w:rPr>
          <w:rFonts w:asciiTheme="minorEastAsia" w:eastAsiaTheme="minorEastAsia" w:hAnsiTheme="minorEastAsia"/>
        </w:rPr>
        <w:t>8.5°C</w:t>
      </w:r>
      <w:r>
        <w:rPr>
          <w:rFonts w:asciiTheme="minorEastAsia" w:eastAsiaTheme="minorEastAsia" w:hAnsiTheme="minorEastAsia"/>
        </w:rPr>
        <w:t>。这项研究</w:t>
      </w:r>
      <w:r>
        <w:rPr>
          <w:rFonts w:asciiTheme="minorEastAsia" w:eastAsiaTheme="minorEastAsia" w:hAnsiTheme="minorEastAsia"/>
        </w:rPr>
        <w:lastRenderedPageBreak/>
        <w:t>展示了该产品在织物相关热管理应用中的巨大潜力，并揭示了探索温度自适应解决方案对于可持续和健康生活方式的重要性。该工作的论文发表在最新一期《</w:t>
      </w:r>
      <w:r>
        <w:rPr>
          <w:rFonts w:asciiTheme="minorEastAsia" w:eastAsiaTheme="minorEastAsia" w:hAnsiTheme="minorEastAsia"/>
        </w:rPr>
        <w:t>Science Advances</w:t>
      </w:r>
      <w:r>
        <w:rPr>
          <w:rFonts w:asciiTheme="minorEastAsia" w:eastAsiaTheme="minorEastAsia" w:hAnsiTheme="minorEastAsia"/>
        </w:rPr>
        <w:t>》上。</w:t>
      </w:r>
    </w:p>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B2257D" w:rsidRDefault="009450E7">
      <w:pPr>
        <w:spacing w:line="360" w:lineRule="auto"/>
        <w:jc w:val="both"/>
      </w:pPr>
      <w:r>
        <w:rPr>
          <w:rFonts w:hint="eastAsia"/>
        </w:rPr>
        <w:t>管理学转来转去，无论是</w:t>
      </w:r>
      <w:r>
        <w:t>X</w:t>
      </w:r>
      <w:r>
        <w:t>理论、</w:t>
      </w:r>
      <w:r>
        <w:t>Y</w:t>
      </w:r>
      <w:r>
        <w:t>理论、</w:t>
      </w:r>
      <w:r>
        <w:t>Z</w:t>
      </w:r>
      <w:r>
        <w:t>理论，最后都需要解决人性的问题。没有人性本恶或本善的问题，企业营造什么样的环境，员工就会成为什么样的人。</w:t>
      </w:r>
    </w:p>
    <w:p w:rsidR="00B2257D" w:rsidRDefault="009450E7">
      <w:pPr>
        <w:spacing w:line="360" w:lineRule="auto"/>
        <w:jc w:val="both"/>
      </w:pPr>
      <w:r>
        <w:rPr>
          <w:rFonts w:hint="eastAsia"/>
        </w:rPr>
        <w:t>-------</w:t>
      </w:r>
      <w:r>
        <w:rPr>
          <w:rFonts w:hint="eastAsia"/>
        </w:rPr>
        <w:t>张瑞敏《</w:t>
      </w:r>
      <w:r>
        <w:rPr>
          <w:rFonts w:hint="eastAsia"/>
        </w:rPr>
        <w:t>永恒的活火》</w:t>
      </w:r>
    </w:p>
    <w:p w:rsidR="00B2257D" w:rsidRDefault="00B2257D">
      <w:pPr>
        <w:spacing w:line="360" w:lineRule="auto"/>
        <w:jc w:val="both"/>
        <w:rPr>
          <w:rFonts w:asciiTheme="minorEastAsia" w:eastAsiaTheme="minorEastAsia" w:hAnsiTheme="minorEastAsia"/>
        </w:rPr>
      </w:pP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T400</w:t>
      </w:r>
      <w:r>
        <w:rPr>
          <w:rFonts w:asciiTheme="minorEastAsia" w:eastAsiaTheme="minorEastAsia" w:hAnsiTheme="minorEastAsia"/>
        </w:rPr>
        <w:t>加捻竖条面料受各地客商的欢迎</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B2257D" w:rsidRDefault="009450E7">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该面料经向采用涤纶</w:t>
      </w:r>
      <w:r>
        <w:rPr>
          <w:rFonts w:asciiTheme="minorEastAsia" w:eastAsiaTheme="minorEastAsia" w:hAnsiTheme="minorEastAsia"/>
        </w:rPr>
        <w:t>DTY75/288F</w:t>
      </w:r>
      <w:r>
        <w:rPr>
          <w:rFonts w:asciiTheme="minorEastAsia" w:eastAsiaTheme="minorEastAsia" w:hAnsiTheme="minorEastAsia"/>
        </w:rPr>
        <w:t>丝，纬向采用</w:t>
      </w:r>
      <w:r>
        <w:rPr>
          <w:rFonts w:asciiTheme="minorEastAsia" w:eastAsiaTheme="minorEastAsia" w:hAnsiTheme="minorEastAsia"/>
        </w:rPr>
        <w:t>T400</w:t>
      </w:r>
      <w:r>
        <w:rPr>
          <w:rFonts w:asciiTheme="minorEastAsia" w:eastAsiaTheme="minorEastAsia" w:hAnsiTheme="minorEastAsia"/>
        </w:rPr>
        <w:t>的</w:t>
      </w:r>
      <w:r>
        <w:rPr>
          <w:rFonts w:asciiTheme="minorEastAsia" w:eastAsiaTheme="minorEastAsia" w:hAnsiTheme="minorEastAsia"/>
        </w:rPr>
        <w:t>50D</w:t>
      </w:r>
      <w:r>
        <w:rPr>
          <w:rFonts w:asciiTheme="minorEastAsia" w:eastAsiaTheme="minorEastAsia" w:hAnsiTheme="minorEastAsia"/>
        </w:rPr>
        <w:t>涤纶双组分弹力丝，选用条纹组织在喷水织机上织造，先后经过预处理、溢流机染色等精加工而成。</w:t>
      </w:r>
      <w:r>
        <w:rPr>
          <w:rFonts w:asciiTheme="minorEastAsia" w:eastAsiaTheme="minorEastAsia" w:hAnsiTheme="minorEastAsia"/>
        </w:rPr>
        <w:t>T400</w:t>
      </w:r>
      <w:r>
        <w:rPr>
          <w:rFonts w:asciiTheme="minorEastAsia" w:eastAsiaTheme="minorEastAsia" w:hAnsiTheme="minorEastAsia"/>
        </w:rPr>
        <w:t>加捻竖条面料既有</w:t>
      </w:r>
      <w:r>
        <w:rPr>
          <w:rFonts w:asciiTheme="minorEastAsia" w:eastAsiaTheme="minorEastAsia" w:hAnsiTheme="minorEastAsia"/>
        </w:rPr>
        <w:t>DTY</w:t>
      </w:r>
      <w:r>
        <w:rPr>
          <w:rFonts w:asciiTheme="minorEastAsia" w:eastAsiaTheme="minorEastAsia" w:hAnsiTheme="minorEastAsia"/>
        </w:rPr>
        <w:t>高</w:t>
      </w:r>
      <w:r>
        <w:rPr>
          <w:rFonts w:asciiTheme="minorEastAsia" w:eastAsiaTheme="minorEastAsia" w:hAnsiTheme="minorEastAsia"/>
        </w:rPr>
        <w:t>F</w:t>
      </w:r>
      <w:r>
        <w:rPr>
          <w:rFonts w:asciiTheme="minorEastAsia" w:eastAsiaTheme="minorEastAsia" w:hAnsiTheme="minorEastAsia"/>
        </w:rPr>
        <w:t>丝</w:t>
      </w:r>
      <w:r>
        <w:rPr>
          <w:rFonts w:asciiTheme="minorEastAsia" w:eastAsiaTheme="minorEastAsia" w:hAnsiTheme="minorEastAsia" w:hint="eastAsia"/>
        </w:rPr>
        <w:t>的</w:t>
      </w:r>
      <w:r>
        <w:rPr>
          <w:rFonts w:asciiTheme="minorEastAsia" w:eastAsiaTheme="minorEastAsia" w:hAnsiTheme="minorEastAsia"/>
        </w:rPr>
        <w:t>柔软性，又有</w:t>
      </w:r>
      <w:r>
        <w:rPr>
          <w:rFonts w:asciiTheme="minorEastAsia" w:eastAsiaTheme="minorEastAsia" w:hAnsiTheme="minorEastAsia"/>
        </w:rPr>
        <w:t>T400</w:t>
      </w:r>
      <w:r>
        <w:rPr>
          <w:rFonts w:asciiTheme="minorEastAsia" w:eastAsiaTheme="minorEastAsia" w:hAnsiTheme="minorEastAsia" w:hint="eastAsia"/>
        </w:rPr>
        <w:t>的</w:t>
      </w:r>
      <w:r>
        <w:rPr>
          <w:rFonts w:asciiTheme="minorEastAsia" w:eastAsiaTheme="minorEastAsia" w:hAnsiTheme="minorEastAsia"/>
        </w:rPr>
        <w:t>弹性，广泛用于秋冬休闲服、时装、裤装、夹克</w:t>
      </w:r>
      <w:r>
        <w:rPr>
          <w:rFonts w:asciiTheme="minorEastAsia" w:eastAsiaTheme="minorEastAsia" w:hAnsiTheme="minorEastAsia" w:hint="eastAsia"/>
        </w:rPr>
        <w:t>衫</w:t>
      </w:r>
      <w:r>
        <w:rPr>
          <w:rFonts w:asciiTheme="minorEastAsia" w:eastAsiaTheme="minorEastAsia" w:hAnsiTheme="minorEastAsia"/>
        </w:rPr>
        <w:t>、风衣等。此面料幅宽为</w:t>
      </w:r>
      <w:r>
        <w:rPr>
          <w:rFonts w:asciiTheme="minorEastAsia" w:eastAsiaTheme="minorEastAsia" w:hAnsiTheme="minorEastAsia"/>
        </w:rPr>
        <w:t>150cm</w:t>
      </w:r>
      <w:r>
        <w:rPr>
          <w:rFonts w:asciiTheme="minorEastAsia" w:eastAsiaTheme="minorEastAsia" w:hAnsiTheme="minorEastAsia"/>
        </w:rPr>
        <w:t>，克重为</w:t>
      </w:r>
      <w:r>
        <w:rPr>
          <w:rFonts w:asciiTheme="minorEastAsia" w:eastAsiaTheme="minorEastAsia" w:hAnsiTheme="minorEastAsia"/>
        </w:rPr>
        <w:t>120g/</w:t>
      </w:r>
      <w:r>
        <w:rPr>
          <w:rFonts w:asciiTheme="minorEastAsia" w:eastAsiaTheme="minorEastAsia" w:hAnsiTheme="minorEastAsia" w:hint="eastAsia"/>
        </w:rPr>
        <w:t>平方米</w:t>
      </w:r>
      <w:r>
        <w:rPr>
          <w:rFonts w:asciiTheme="minorEastAsia" w:eastAsiaTheme="minorEastAsia" w:hAnsiTheme="minorEastAsia"/>
        </w:rPr>
        <w:t>，现上市批发价</w:t>
      </w:r>
      <w:r>
        <w:rPr>
          <w:rFonts w:asciiTheme="minorEastAsia" w:eastAsiaTheme="minorEastAsia" w:hAnsiTheme="minorEastAsia" w:hint="eastAsia"/>
        </w:rPr>
        <w:t>为</w:t>
      </w:r>
      <w:r>
        <w:rPr>
          <w:rFonts w:asciiTheme="minorEastAsia" w:eastAsiaTheme="minorEastAsia" w:hAnsiTheme="minorEastAsia"/>
        </w:rPr>
        <w:t>每米</w:t>
      </w:r>
      <w:r>
        <w:rPr>
          <w:rFonts w:asciiTheme="minorEastAsia" w:eastAsiaTheme="minorEastAsia" w:hAnsiTheme="minorEastAsia"/>
        </w:rPr>
        <w:t>8.00</w:t>
      </w:r>
      <w:r>
        <w:rPr>
          <w:rFonts w:asciiTheme="minorEastAsia" w:eastAsiaTheme="minorEastAsia" w:hAnsiTheme="minorEastAsia"/>
        </w:rPr>
        <w:t>元左右，颜色颇多，能满足人们不同的需求。此面料走红市场的缘由是：一是外观靓丽迷人；</w:t>
      </w:r>
      <w:r>
        <w:rPr>
          <w:rFonts w:asciiTheme="minorEastAsia" w:eastAsiaTheme="minorEastAsia" w:hAnsiTheme="minorEastAsia"/>
        </w:rPr>
        <w:t>二是富有弹性，适用层面广；三是风格新</w:t>
      </w:r>
      <w:r>
        <w:rPr>
          <w:rFonts w:asciiTheme="minorEastAsia" w:eastAsiaTheme="minorEastAsia" w:hAnsiTheme="minorEastAsia" w:hint="eastAsia"/>
        </w:rPr>
        <w:t>奇，能顺应扮靓者追逐新潮的需求。</w:t>
      </w:r>
    </w:p>
    <w:p w:rsidR="00B2257D" w:rsidRDefault="00B2257D">
      <w:pPr>
        <w:spacing w:line="360" w:lineRule="auto"/>
        <w:jc w:val="both"/>
        <w:rPr>
          <w:rFonts w:asciiTheme="minorEastAsia" w:eastAsiaTheme="minorEastAsia" w:hAnsiTheme="minorEastAsia"/>
        </w:rPr>
      </w:pP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3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8"/>
        <w:gridCol w:w="1796"/>
        <w:gridCol w:w="1022"/>
      </w:tblGrid>
      <w:tr w:rsidR="00B2257D">
        <w:trPr>
          <w:trHeight w:val="375"/>
        </w:trPr>
        <w:tc>
          <w:tcPr>
            <w:tcW w:w="2904" w:type="pct"/>
            <w:shd w:val="clear" w:color="auto" w:fill="auto"/>
            <w:vAlign w:val="center"/>
          </w:tcPr>
          <w:p w:rsidR="00B2257D" w:rsidRDefault="009450E7">
            <w:pPr>
              <w:spacing w:line="360" w:lineRule="auto"/>
              <w:jc w:val="both"/>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品种名称</w:t>
            </w:r>
            <w:r w:rsidR="00D749AA">
              <w:rPr>
                <w:rFonts w:asciiTheme="minorEastAsia" w:eastAsiaTheme="minorEastAsia" w:hAnsiTheme="minorEastAsia" w:hint="eastAsia"/>
                <w:b/>
                <w:bCs/>
                <w:sz w:val="21"/>
                <w:szCs w:val="21"/>
              </w:rPr>
              <w:t xml:space="preserve">  </w:t>
            </w:r>
          </w:p>
        </w:tc>
        <w:tc>
          <w:tcPr>
            <w:tcW w:w="1335" w:type="pct"/>
            <w:shd w:val="clear" w:color="auto" w:fill="auto"/>
            <w:vAlign w:val="center"/>
          </w:tcPr>
          <w:p w:rsidR="00B2257D" w:rsidRDefault="009450E7">
            <w:pPr>
              <w:spacing w:line="360" w:lineRule="auto"/>
              <w:jc w:val="both"/>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10</w:t>
            </w:r>
            <w:r>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24</w:t>
            </w:r>
            <w:r>
              <w:rPr>
                <w:rFonts w:asciiTheme="minorEastAsia" w:eastAsiaTheme="minorEastAsia" w:hAnsiTheme="minorEastAsia" w:hint="eastAsia"/>
                <w:b/>
                <w:bCs/>
                <w:sz w:val="21"/>
                <w:szCs w:val="21"/>
              </w:rPr>
              <w:t>日</w:t>
            </w:r>
            <w:r w:rsidR="00D749AA">
              <w:rPr>
                <w:rFonts w:asciiTheme="minorEastAsia" w:eastAsiaTheme="minorEastAsia" w:hAnsiTheme="minorEastAsia" w:hint="eastAsia"/>
                <w:b/>
                <w:bCs/>
                <w:sz w:val="21"/>
                <w:szCs w:val="21"/>
              </w:rPr>
              <w:t xml:space="preserve">  </w:t>
            </w:r>
          </w:p>
        </w:tc>
        <w:tc>
          <w:tcPr>
            <w:tcW w:w="760" w:type="pct"/>
            <w:shd w:val="clear" w:color="auto" w:fill="auto"/>
            <w:vAlign w:val="center"/>
          </w:tcPr>
          <w:p w:rsidR="00B2257D" w:rsidRDefault="009450E7">
            <w:pPr>
              <w:spacing w:line="360" w:lineRule="auto"/>
              <w:jc w:val="both"/>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涨跌</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PX CFR</w:t>
            </w:r>
            <w:r>
              <w:rPr>
                <w:rFonts w:asciiTheme="minorEastAsia" w:eastAsiaTheme="minorEastAsia" w:hAnsiTheme="minorEastAsia" w:hint="eastAsia"/>
                <w:sz w:val="21"/>
                <w:szCs w:val="21"/>
              </w:rPr>
              <w:t>中国</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854.33</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3.33</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PTA</w:t>
            </w:r>
            <w:r>
              <w:rPr>
                <w:rFonts w:asciiTheme="minorEastAsia" w:eastAsiaTheme="minorEastAsia" w:hAnsiTheme="minorEastAsia" w:hint="eastAsia"/>
                <w:sz w:val="21"/>
                <w:szCs w:val="21"/>
              </w:rPr>
              <w:t>外盘</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650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PTA</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4945</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乙二醇外盘</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546</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乙二醇</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4629</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聚酯瓶片（水瓶级）</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6305</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聚酯切片（半光）</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6240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-110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涤纶短纤</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7095</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再生高强低伸仿大化</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6850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POY150D/48F</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7150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-125</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FDY150D/96F</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7700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-125</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DTY150D/48F</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8725</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-75</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己内酰胺液体</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10600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-600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聚酰胺</w:t>
            </w:r>
            <w:r>
              <w:rPr>
                <w:rFonts w:asciiTheme="minorEastAsia" w:eastAsiaTheme="minorEastAsia" w:hAnsiTheme="minorEastAsia" w:hint="eastAsia"/>
                <w:sz w:val="21"/>
                <w:szCs w:val="21"/>
              </w:rPr>
              <w:t>6</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12100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-400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POY85D/24F</w:t>
            </w:r>
            <w:r>
              <w:rPr>
                <w:rFonts w:asciiTheme="minorEastAsia" w:eastAsiaTheme="minorEastAsia" w:hAnsiTheme="minorEastAsia" w:hint="eastAsia"/>
                <w:sz w:val="21"/>
                <w:szCs w:val="21"/>
              </w:rPr>
              <w:t>半消光</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15100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FDY70D/24F</w:t>
            </w:r>
            <w:r>
              <w:rPr>
                <w:rFonts w:asciiTheme="minorEastAsia" w:eastAsiaTheme="minorEastAsia" w:hAnsiTheme="minorEastAsia" w:hint="eastAsia"/>
                <w:sz w:val="21"/>
                <w:szCs w:val="21"/>
              </w:rPr>
              <w:t>半消光</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16400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DTY70D/24F</w:t>
            </w:r>
            <w:r>
              <w:rPr>
                <w:rFonts w:asciiTheme="minorEastAsia" w:eastAsiaTheme="minorEastAsia" w:hAnsiTheme="minorEastAsia" w:hint="eastAsia"/>
                <w:sz w:val="21"/>
                <w:szCs w:val="21"/>
              </w:rPr>
              <w:t>半消光</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17500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-200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粘胶短纤</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13800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莱赛尔</w:t>
            </w:r>
            <w:r w:rsidR="00D749AA">
              <w:rPr>
                <w:rFonts w:asciiTheme="minorEastAsia" w:eastAsiaTheme="minorEastAsia" w:hAnsiTheme="minorEastAsia" w:hint="eastAsia"/>
                <w:sz w:val="21"/>
                <w:szCs w:val="21"/>
              </w:rPr>
              <w:t xml:space="preserve">纤维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13100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粘胶长丝</w:t>
            </w:r>
            <w:r>
              <w:rPr>
                <w:rFonts w:asciiTheme="minorEastAsia" w:eastAsiaTheme="minorEastAsia" w:hAnsiTheme="minorEastAsia" w:hint="eastAsia"/>
                <w:sz w:val="21"/>
                <w:szCs w:val="21"/>
              </w:rPr>
              <w:t>120D</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44500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腈纶短纤</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14485</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r w:rsidR="00B2257D">
        <w:trPr>
          <w:trHeight w:val="285"/>
        </w:trPr>
        <w:tc>
          <w:tcPr>
            <w:tcW w:w="2904" w:type="pct"/>
            <w:shd w:val="clear" w:color="auto" w:fill="auto"/>
            <w:noWrap/>
            <w:vAlign w:val="bottom"/>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氨纶</w:t>
            </w:r>
            <w:r>
              <w:rPr>
                <w:rFonts w:asciiTheme="minorEastAsia" w:eastAsiaTheme="minorEastAsia" w:hAnsiTheme="minorEastAsia" w:hint="eastAsia"/>
                <w:sz w:val="21"/>
                <w:szCs w:val="21"/>
              </w:rPr>
              <w:t>40D</w:t>
            </w:r>
            <w:r w:rsidR="00D749AA">
              <w:rPr>
                <w:rFonts w:asciiTheme="minorEastAsia" w:eastAsiaTheme="minorEastAsia" w:hAnsiTheme="minorEastAsia" w:hint="eastAsia"/>
                <w:sz w:val="21"/>
                <w:szCs w:val="21"/>
              </w:rPr>
              <w:t xml:space="preserve">  </w:t>
            </w:r>
          </w:p>
        </w:tc>
        <w:tc>
          <w:tcPr>
            <w:tcW w:w="1335" w:type="pct"/>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24500</w:t>
            </w:r>
            <w:r w:rsidR="00D749AA">
              <w:rPr>
                <w:rFonts w:asciiTheme="minorEastAsia" w:eastAsiaTheme="minorEastAsia" w:hAnsiTheme="minorEastAsia" w:hint="eastAsia"/>
                <w:sz w:val="21"/>
                <w:szCs w:val="21"/>
              </w:rPr>
              <w:t xml:space="preserve">  </w:t>
            </w:r>
          </w:p>
        </w:tc>
        <w:tc>
          <w:tcPr>
            <w:tcW w:w="760" w:type="pct"/>
            <w:shd w:val="clear" w:color="auto" w:fill="auto"/>
            <w:noWrap/>
            <w:vAlign w:val="center"/>
          </w:tcPr>
          <w:p w:rsidR="00B2257D" w:rsidRDefault="009450E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r>
    </w:tbl>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注：外盘为周三价格，</w:t>
      </w:r>
      <w:r>
        <w:rPr>
          <w:rFonts w:asciiTheme="minorEastAsia" w:eastAsiaTheme="minorEastAsia" w:hAnsiTheme="minorEastAsia" w:hint="eastAsia"/>
        </w:rPr>
        <w:t>PX</w:t>
      </w:r>
      <w:r>
        <w:rPr>
          <w:rFonts w:asciiTheme="minorEastAsia" w:eastAsiaTheme="minorEastAsia" w:hAnsiTheme="minorEastAsia" w:hint="eastAsia"/>
        </w:rPr>
        <w:t>、</w:t>
      </w:r>
      <w:r>
        <w:rPr>
          <w:rFonts w:asciiTheme="minorEastAsia" w:eastAsiaTheme="minorEastAsia" w:hAnsiTheme="minorEastAsia" w:hint="eastAsia"/>
        </w:rPr>
        <w:t>PTA</w:t>
      </w:r>
      <w:r>
        <w:rPr>
          <w:rFonts w:asciiTheme="minorEastAsia" w:eastAsiaTheme="minorEastAsia" w:hAnsiTheme="minorEastAsia" w:hint="eastAsia"/>
        </w:rPr>
        <w:t>、乙二醇外盘单位为美元</w:t>
      </w:r>
      <w:r>
        <w:rPr>
          <w:rFonts w:asciiTheme="minorEastAsia" w:eastAsiaTheme="minorEastAsia" w:hAnsiTheme="minorEastAsia" w:hint="eastAsia"/>
        </w:rPr>
        <w:t>/</w:t>
      </w:r>
      <w:r>
        <w:rPr>
          <w:rFonts w:asciiTheme="minorEastAsia" w:eastAsiaTheme="minorEastAsia" w:hAnsiTheme="minorEastAsia" w:hint="eastAsia"/>
        </w:rPr>
        <w:t>吨，其他产品单位为元</w:t>
      </w:r>
      <w:r>
        <w:rPr>
          <w:rFonts w:asciiTheme="minorEastAsia" w:eastAsiaTheme="minorEastAsia" w:hAnsiTheme="minorEastAsia" w:hint="eastAsia"/>
        </w:rPr>
        <w:t>/</w:t>
      </w:r>
      <w:r>
        <w:rPr>
          <w:rFonts w:asciiTheme="minorEastAsia" w:eastAsiaTheme="minorEastAsia" w:hAnsiTheme="minorEastAsia" w:hint="eastAsia"/>
        </w:rPr>
        <w:t>吨。涨跌为本期价格与上期报告对比。</w:t>
      </w:r>
    </w:p>
    <w:p w:rsidR="00B2257D" w:rsidRDefault="00B2257D">
      <w:pPr>
        <w:pStyle w:val="a8"/>
        <w:adjustRightInd w:val="0"/>
        <w:snapToGrid w:val="0"/>
        <w:spacing w:before="0" w:beforeAutospacing="0" w:after="0" w:afterAutospacing="0" w:line="360" w:lineRule="auto"/>
        <w:rPr>
          <w:rFonts w:asciiTheme="minorEastAsia" w:eastAsiaTheme="minorEastAsia" w:hAnsiTheme="minorEastAsia"/>
        </w:rPr>
      </w:pPr>
    </w:p>
    <w:p w:rsidR="00B2257D" w:rsidRDefault="009450E7">
      <w:pPr>
        <w:pStyle w:val="a8"/>
        <w:adjustRightInd w:val="0"/>
        <w:snapToGrid w:val="0"/>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【市场行情】</w:t>
      </w:r>
    </w:p>
    <w:p w:rsidR="00B2257D" w:rsidRDefault="009450E7">
      <w:pPr>
        <w:pStyle w:val="a8"/>
        <w:adjustRightInd w:val="0"/>
        <w:snapToGrid w:val="0"/>
        <w:spacing w:line="360" w:lineRule="auto"/>
        <w:rPr>
          <w:color w:val="000000" w:themeColor="text1"/>
        </w:rPr>
      </w:pPr>
      <w:r>
        <w:rPr>
          <w:rFonts w:hint="eastAsia"/>
          <w:color w:val="000000" w:themeColor="text1"/>
        </w:rPr>
        <w:t>原油：本周期国际油价呈上涨走势，但周均价出现下跌；主要的利好因素为：亚洲部分经济数据有所改善，一定程度上提振市场对需求前景信心，叠加中东局势的不稳定性仍存。下周来看，局部需求预期改善及地缘不稳定性或带来支撑，预计下周国际油价有小涨空间，仍是区间窄幅波动特征</w:t>
      </w:r>
      <w:r>
        <w:rPr>
          <w:color w:val="000000" w:themeColor="text1"/>
        </w:rPr>
        <w:t>。</w:t>
      </w:r>
    </w:p>
    <w:p w:rsidR="00B2257D" w:rsidRDefault="009450E7">
      <w:pPr>
        <w:pStyle w:val="a8"/>
        <w:adjustRightInd w:val="0"/>
        <w:snapToGrid w:val="0"/>
        <w:spacing w:line="360" w:lineRule="auto"/>
        <w:rPr>
          <w:color w:val="000000" w:themeColor="text1"/>
        </w:rPr>
      </w:pPr>
      <w:r>
        <w:rPr>
          <w:rFonts w:hint="eastAsia"/>
          <w:color w:val="000000" w:themeColor="text1"/>
        </w:rPr>
        <w:t>聚酯涤纶：本周期聚酯涤纶价格偏弱整理。</w:t>
      </w:r>
      <w:r>
        <w:rPr>
          <w:color w:val="000000" w:themeColor="text1"/>
        </w:rPr>
        <w:t>PX-PTA</w:t>
      </w:r>
      <w:r>
        <w:rPr>
          <w:color w:val="000000" w:themeColor="text1"/>
        </w:rPr>
        <w:t>端供应仍偏宽松，聚酯端负荷虽支撑稳健，但终端需求存转弱预期，原料市场反弹艰难，聚酯涤纶价格亦有阴跌。后市来看，聚酯供需面暂无显著改善，且加工费处于偏高水平，预计后续加工费及价格仍偏弱整理</w:t>
      </w:r>
      <w:r>
        <w:rPr>
          <w:rFonts w:hint="eastAsia"/>
          <w:color w:val="000000" w:themeColor="text1"/>
        </w:rPr>
        <w:t>。</w:t>
      </w:r>
    </w:p>
    <w:p w:rsidR="00B2257D" w:rsidRDefault="009450E7">
      <w:pPr>
        <w:pStyle w:val="a8"/>
        <w:adjustRightInd w:val="0"/>
        <w:snapToGrid w:val="0"/>
        <w:spacing w:line="360" w:lineRule="auto"/>
        <w:rPr>
          <w:color w:val="000000" w:themeColor="text1"/>
        </w:rPr>
      </w:pPr>
      <w:r>
        <w:rPr>
          <w:rFonts w:hint="eastAsia"/>
          <w:color w:val="000000" w:themeColor="text1"/>
        </w:rPr>
        <w:lastRenderedPageBreak/>
        <w:t>锦纶：本周期锦纶长丝市场走势延续下行；上游原料跌势不止，现货低位已至近四年低点，成本支撑乏力，锦纶市场价格大幅下滑。后市来看，上游己内酰胺现货价格承压，合约价格仍有下滑，下游需求端面临季节性转弱预期。预计锦纶长丝行情仍将延续弱势运行，价格将延续小幅下滑趋势</w:t>
      </w:r>
      <w:r>
        <w:rPr>
          <w:color w:val="000000" w:themeColor="text1"/>
        </w:rPr>
        <w:t>。</w:t>
      </w:r>
    </w:p>
    <w:p w:rsidR="00B2257D" w:rsidRDefault="009450E7">
      <w:pPr>
        <w:pStyle w:val="a8"/>
        <w:adjustRightInd w:val="0"/>
        <w:snapToGrid w:val="0"/>
        <w:spacing w:line="360" w:lineRule="auto"/>
        <w:rPr>
          <w:color w:val="000000" w:themeColor="text1"/>
        </w:rPr>
      </w:pPr>
      <w:r>
        <w:rPr>
          <w:rFonts w:hint="eastAsia"/>
          <w:color w:val="000000" w:themeColor="text1"/>
        </w:rPr>
        <w:t>氨纶：本周期氨纶市场价格表现稳定；主原料</w:t>
      </w:r>
      <w:r>
        <w:rPr>
          <w:color w:val="000000" w:themeColor="text1"/>
        </w:rPr>
        <w:t>PTMEG</w:t>
      </w:r>
      <w:r>
        <w:rPr>
          <w:color w:val="000000" w:themeColor="text1"/>
        </w:rPr>
        <w:t>市场价格不变，辅原料纯</w:t>
      </w:r>
      <w:r>
        <w:rPr>
          <w:color w:val="000000" w:themeColor="text1"/>
        </w:rPr>
        <w:t>MDI</w:t>
      </w:r>
      <w:r>
        <w:rPr>
          <w:color w:val="000000" w:themeColor="text1"/>
        </w:rPr>
        <w:t>市场价格重心小幅上移，成本面支撑稍有转好；氨纶场内供应稳定，多数氨纶工厂对外报盘稳定，个别工厂对外报盘下调，总体价格重心基本持稳。后市来看，供需博弈下，场内仍存偏低货源，商谈重心或仍将小幅下滑，后市氨纶具体走势需多加关注原料价格、需求及氨纶工厂装置变化等情况。</w:t>
      </w:r>
    </w:p>
    <w:p w:rsidR="00B2257D" w:rsidRDefault="009450E7">
      <w:pPr>
        <w:pStyle w:val="a8"/>
        <w:adjustRightInd w:val="0"/>
        <w:snapToGrid w:val="0"/>
        <w:spacing w:line="360" w:lineRule="auto"/>
        <w:rPr>
          <w:color w:val="000000" w:themeColor="text1"/>
        </w:rPr>
      </w:pPr>
      <w:r>
        <w:rPr>
          <w:rFonts w:hint="eastAsia"/>
          <w:color w:val="000000" w:themeColor="text1"/>
        </w:rPr>
        <w:t>粘胶短纤：本周期，粘胶短纤市场重心维稳运行。周内进口浆价格维持坚挺，液碱价格亦有上涨，成本支撑较强，但下游多消耗自身原料库存为主，成本高压下粘胶行业利润压缩明显，价格总体持平。下周来看，成本支撑短期较强，但原料备货充裕下难</w:t>
      </w:r>
      <w:r>
        <w:rPr>
          <w:rFonts w:hint="eastAsia"/>
          <w:color w:val="000000" w:themeColor="text1"/>
        </w:rPr>
        <w:t>以跟涨，下周市场或仍稳定运行。</w:t>
      </w:r>
    </w:p>
    <w:p w:rsidR="00B2257D" w:rsidRDefault="009450E7">
      <w:pPr>
        <w:pStyle w:val="a8"/>
        <w:adjustRightInd w:val="0"/>
        <w:snapToGrid w:val="0"/>
        <w:spacing w:line="360" w:lineRule="auto"/>
        <w:rPr>
          <w:color w:val="000000" w:themeColor="text1"/>
        </w:rPr>
      </w:pPr>
      <w:r>
        <w:rPr>
          <w:rFonts w:hint="eastAsia"/>
          <w:color w:val="000000" w:themeColor="text1"/>
        </w:rPr>
        <w:t>莱赛尔纤维：本周期莱赛尔纤维市场价格重心下滑，各品牌价差较大。周内山东地区装置检修结束，供应有所提升，尤其是需求端暂无明显改善，周内莱赛尔纤维市场低价货源仍较为普遍。下周来看，虽成本端支撑仍存，但下游及终端需求表现偏淡，业者心态谨慎，预计市场价格偏弱整理。</w:t>
      </w:r>
    </w:p>
    <w:p w:rsidR="00B2257D" w:rsidRDefault="009450E7">
      <w:pPr>
        <w:pStyle w:val="a8"/>
        <w:adjustRightInd w:val="0"/>
        <w:snapToGrid w:val="0"/>
        <w:spacing w:before="0" w:beforeAutospacing="0" w:after="0" w:afterAutospacing="0" w:line="360" w:lineRule="auto"/>
        <w:rPr>
          <w:color w:val="000000" w:themeColor="text1"/>
        </w:rPr>
      </w:pPr>
      <w:r>
        <w:rPr>
          <w:rFonts w:hint="eastAsia"/>
          <w:color w:val="000000" w:themeColor="text1"/>
        </w:rPr>
        <w:t>腈纶：本周期腈纶价格坚挺运行，原料丙烯腈支撑尚可，腈纶市场检修与重启并存，</w:t>
      </w:r>
      <w:r>
        <w:rPr>
          <w:color w:val="000000" w:themeColor="text1"/>
        </w:rPr>
        <w:t>行业库存累积节奏放缓，周内市场价格暂时维稳运行。后市来看，当前部分差异化混纱前期商谈订单陆续出货，腈纶工厂内暂无明显库存压力，叠加成本支撑尚可，</w:t>
      </w:r>
      <w:r>
        <w:rPr>
          <w:rFonts w:hint="eastAsia"/>
          <w:color w:val="000000" w:themeColor="text1"/>
        </w:rPr>
        <w:t>预计</w:t>
      </w:r>
      <w:r>
        <w:rPr>
          <w:color w:val="000000" w:themeColor="text1"/>
        </w:rPr>
        <w:t>下周腈纶市场价格将延续坚挺运行态势。</w:t>
      </w:r>
    </w:p>
    <w:p w:rsidR="00B2257D" w:rsidRDefault="00B2257D">
      <w:pPr>
        <w:pStyle w:val="a8"/>
        <w:adjustRightInd w:val="0"/>
        <w:snapToGrid w:val="0"/>
        <w:spacing w:before="0" w:beforeAutospacing="0" w:after="0" w:afterAutospacing="0" w:line="360" w:lineRule="auto"/>
      </w:pP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【供需信息】</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t>成都丽雅纤维股份有限公司拟处置一批粘胶纤维生产的二手设备，若有意向欢迎函询，联系人：张老师</w:t>
      </w:r>
      <w:r>
        <w:rPr>
          <w:rFonts w:asciiTheme="minorEastAsia" w:eastAsiaTheme="minorEastAsia" w:hAnsiTheme="minorEastAsia"/>
        </w:rPr>
        <w:t xml:space="preserve"> 18628125339</w:t>
      </w:r>
      <w:r>
        <w:rPr>
          <w:rFonts w:asciiTheme="minorEastAsia" w:eastAsiaTheme="minorEastAsia" w:hAnsiTheme="minorEastAsia" w:hint="eastAsia"/>
        </w:rPr>
        <w:t>。</w:t>
      </w:r>
    </w:p>
    <w:p w:rsidR="00B2257D" w:rsidRDefault="00B2257D">
      <w:pPr>
        <w:spacing w:line="360" w:lineRule="auto"/>
        <w:jc w:val="both"/>
        <w:rPr>
          <w:rFonts w:asciiTheme="minorEastAsia" w:eastAsiaTheme="minorEastAsia" w:hAnsiTheme="minorEastAsia"/>
        </w:rPr>
      </w:pPr>
    </w:p>
    <w:bookmarkEnd w:id="15"/>
    <w:p w:rsidR="00B2257D" w:rsidRDefault="009450E7">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B2257D" w:rsidRDefault="009450E7">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※本手机报免费赠阅，如需宣传服务，或有任何意见、取消服务等，请致电中国化纤协会</w:t>
      </w:r>
      <w:r>
        <w:rPr>
          <w:rFonts w:asciiTheme="minorEastAsia" w:eastAsiaTheme="minorEastAsia" w:hAnsiTheme="minorEastAsia" w:hint="eastAsia"/>
        </w:rPr>
        <w:t>010-51292251-823</w:t>
      </w:r>
      <w:r>
        <w:rPr>
          <w:rFonts w:asciiTheme="minorEastAsia" w:eastAsiaTheme="minorEastAsia" w:hAnsiTheme="minorEastAsia" w:hint="eastAsia"/>
        </w:rPr>
        <w:t>。</w:t>
      </w:r>
    </w:p>
    <w:p w:rsidR="00B2257D" w:rsidRDefault="00B2257D">
      <w:pPr>
        <w:spacing w:line="360" w:lineRule="auto"/>
        <w:jc w:val="both"/>
        <w:rPr>
          <w:rFonts w:asciiTheme="minorEastAsia" w:eastAsiaTheme="minorEastAsia" w:hAnsiTheme="minorEastAsia"/>
        </w:rPr>
      </w:pPr>
    </w:p>
    <w:sectPr w:rsidR="00B2257D" w:rsidSect="00B22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0E7" w:rsidRDefault="009450E7" w:rsidP="00DC28CF">
      <w:r>
        <w:separator/>
      </w:r>
    </w:p>
  </w:endnote>
  <w:endnote w:type="continuationSeparator" w:id="1">
    <w:p w:rsidR="009450E7" w:rsidRDefault="009450E7" w:rsidP="00DC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0E7" w:rsidRDefault="009450E7" w:rsidP="00DC28CF">
      <w:r>
        <w:separator/>
      </w:r>
    </w:p>
  </w:footnote>
  <w:footnote w:type="continuationSeparator" w:id="1">
    <w:p w:rsidR="009450E7" w:rsidRDefault="009450E7" w:rsidP="00DC2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DAF"/>
    <w:rsid w:val="000F6F9B"/>
    <w:rsid w:val="00100164"/>
    <w:rsid w:val="00100410"/>
    <w:rsid w:val="00101197"/>
    <w:rsid w:val="001011DD"/>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6E5"/>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55E6"/>
    <w:rsid w:val="001558B3"/>
    <w:rsid w:val="00155A39"/>
    <w:rsid w:val="001576C1"/>
    <w:rsid w:val="00157A46"/>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725F"/>
    <w:rsid w:val="001F78A0"/>
    <w:rsid w:val="00200168"/>
    <w:rsid w:val="002015C3"/>
    <w:rsid w:val="002018B4"/>
    <w:rsid w:val="00201999"/>
    <w:rsid w:val="002026BD"/>
    <w:rsid w:val="0020351F"/>
    <w:rsid w:val="00203595"/>
    <w:rsid w:val="00203B13"/>
    <w:rsid w:val="0020404A"/>
    <w:rsid w:val="00205067"/>
    <w:rsid w:val="00205E5D"/>
    <w:rsid w:val="00205FAF"/>
    <w:rsid w:val="002065E6"/>
    <w:rsid w:val="0020697A"/>
    <w:rsid w:val="00206E3C"/>
    <w:rsid w:val="002071F3"/>
    <w:rsid w:val="00207458"/>
    <w:rsid w:val="00207AE1"/>
    <w:rsid w:val="00207DBD"/>
    <w:rsid w:val="002100EC"/>
    <w:rsid w:val="00210652"/>
    <w:rsid w:val="00210862"/>
    <w:rsid w:val="00211F0C"/>
    <w:rsid w:val="002125DA"/>
    <w:rsid w:val="00212E7A"/>
    <w:rsid w:val="0021301A"/>
    <w:rsid w:val="002139BD"/>
    <w:rsid w:val="00213E74"/>
    <w:rsid w:val="00214110"/>
    <w:rsid w:val="0021434B"/>
    <w:rsid w:val="00214FDA"/>
    <w:rsid w:val="0021504C"/>
    <w:rsid w:val="00215204"/>
    <w:rsid w:val="00215560"/>
    <w:rsid w:val="002159F8"/>
    <w:rsid w:val="00217151"/>
    <w:rsid w:val="00217567"/>
    <w:rsid w:val="002177D1"/>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DFA"/>
    <w:rsid w:val="00266215"/>
    <w:rsid w:val="00266776"/>
    <w:rsid w:val="002679F1"/>
    <w:rsid w:val="002709C8"/>
    <w:rsid w:val="00270D82"/>
    <w:rsid w:val="002713C4"/>
    <w:rsid w:val="002720AF"/>
    <w:rsid w:val="0027220C"/>
    <w:rsid w:val="0027248A"/>
    <w:rsid w:val="00272688"/>
    <w:rsid w:val="00272AF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3491"/>
    <w:rsid w:val="0035368E"/>
    <w:rsid w:val="003537D9"/>
    <w:rsid w:val="0035426C"/>
    <w:rsid w:val="00354809"/>
    <w:rsid w:val="00354C7F"/>
    <w:rsid w:val="003552A3"/>
    <w:rsid w:val="003552D0"/>
    <w:rsid w:val="00355D7C"/>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D83"/>
    <w:rsid w:val="00394289"/>
    <w:rsid w:val="003947ED"/>
    <w:rsid w:val="00395E8D"/>
    <w:rsid w:val="00395F96"/>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700"/>
    <w:rsid w:val="004143B4"/>
    <w:rsid w:val="00414E86"/>
    <w:rsid w:val="00415045"/>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EAB"/>
    <w:rsid w:val="004B29E2"/>
    <w:rsid w:val="004B2DC2"/>
    <w:rsid w:val="004B34C8"/>
    <w:rsid w:val="004B3953"/>
    <w:rsid w:val="004B3AB2"/>
    <w:rsid w:val="004B4542"/>
    <w:rsid w:val="004B4BBD"/>
    <w:rsid w:val="004B5A18"/>
    <w:rsid w:val="004B5D1A"/>
    <w:rsid w:val="004B617B"/>
    <w:rsid w:val="004B676F"/>
    <w:rsid w:val="004B6C90"/>
    <w:rsid w:val="004B734D"/>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4D18"/>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F0"/>
    <w:rsid w:val="005907DE"/>
    <w:rsid w:val="005908EB"/>
    <w:rsid w:val="00591235"/>
    <w:rsid w:val="00591900"/>
    <w:rsid w:val="00592C52"/>
    <w:rsid w:val="00592DF1"/>
    <w:rsid w:val="005932BB"/>
    <w:rsid w:val="00593316"/>
    <w:rsid w:val="00593653"/>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99F"/>
    <w:rsid w:val="006446F4"/>
    <w:rsid w:val="00644ADF"/>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BF8"/>
    <w:rsid w:val="0066472C"/>
    <w:rsid w:val="006648DD"/>
    <w:rsid w:val="00664AC9"/>
    <w:rsid w:val="0066531E"/>
    <w:rsid w:val="00665333"/>
    <w:rsid w:val="0066559F"/>
    <w:rsid w:val="00665B4E"/>
    <w:rsid w:val="00665BF7"/>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61C6"/>
    <w:rsid w:val="006F69FE"/>
    <w:rsid w:val="006F6F1E"/>
    <w:rsid w:val="006F6F5C"/>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C2F"/>
    <w:rsid w:val="00782EDA"/>
    <w:rsid w:val="0078356D"/>
    <w:rsid w:val="00783F2E"/>
    <w:rsid w:val="0078455B"/>
    <w:rsid w:val="0078512E"/>
    <w:rsid w:val="007860BC"/>
    <w:rsid w:val="007868A9"/>
    <w:rsid w:val="007868EA"/>
    <w:rsid w:val="007869C5"/>
    <w:rsid w:val="007902DE"/>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FDF"/>
    <w:rsid w:val="008B6FBE"/>
    <w:rsid w:val="008B7C85"/>
    <w:rsid w:val="008C003D"/>
    <w:rsid w:val="008C007C"/>
    <w:rsid w:val="008C029F"/>
    <w:rsid w:val="008C05B4"/>
    <w:rsid w:val="008C0735"/>
    <w:rsid w:val="008C0B29"/>
    <w:rsid w:val="008C11F4"/>
    <w:rsid w:val="008C1D44"/>
    <w:rsid w:val="008C2701"/>
    <w:rsid w:val="008C28CF"/>
    <w:rsid w:val="008C3200"/>
    <w:rsid w:val="008C3481"/>
    <w:rsid w:val="008C38FA"/>
    <w:rsid w:val="008C390B"/>
    <w:rsid w:val="008C3944"/>
    <w:rsid w:val="008C444D"/>
    <w:rsid w:val="008C4EFE"/>
    <w:rsid w:val="008C502E"/>
    <w:rsid w:val="008C5596"/>
    <w:rsid w:val="008C569D"/>
    <w:rsid w:val="008C57CD"/>
    <w:rsid w:val="008C5DA8"/>
    <w:rsid w:val="008C64D9"/>
    <w:rsid w:val="008C6B8A"/>
    <w:rsid w:val="008C6BA3"/>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AA"/>
    <w:rsid w:val="008D3EB3"/>
    <w:rsid w:val="008D4349"/>
    <w:rsid w:val="008D44E2"/>
    <w:rsid w:val="008D4B64"/>
    <w:rsid w:val="008D509A"/>
    <w:rsid w:val="008D5729"/>
    <w:rsid w:val="008D610C"/>
    <w:rsid w:val="008D6204"/>
    <w:rsid w:val="008D62C5"/>
    <w:rsid w:val="008D642B"/>
    <w:rsid w:val="008D6826"/>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23F5"/>
    <w:rsid w:val="0099286F"/>
    <w:rsid w:val="009929C5"/>
    <w:rsid w:val="00992ADA"/>
    <w:rsid w:val="009935B9"/>
    <w:rsid w:val="00994377"/>
    <w:rsid w:val="00994B15"/>
    <w:rsid w:val="00995E37"/>
    <w:rsid w:val="00996323"/>
    <w:rsid w:val="00996EF1"/>
    <w:rsid w:val="00996FDA"/>
    <w:rsid w:val="00997929"/>
    <w:rsid w:val="009A006A"/>
    <w:rsid w:val="009A0193"/>
    <w:rsid w:val="009A0789"/>
    <w:rsid w:val="009A0A53"/>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58BE"/>
    <w:rsid w:val="00AE5A05"/>
    <w:rsid w:val="00AE5A16"/>
    <w:rsid w:val="00AE6D10"/>
    <w:rsid w:val="00AE7C0E"/>
    <w:rsid w:val="00AF064F"/>
    <w:rsid w:val="00AF08AE"/>
    <w:rsid w:val="00AF0928"/>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A9E"/>
    <w:rsid w:val="00B70B67"/>
    <w:rsid w:val="00B70EBE"/>
    <w:rsid w:val="00B71079"/>
    <w:rsid w:val="00B7108D"/>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89D"/>
    <w:rsid w:val="00BF48A5"/>
    <w:rsid w:val="00BF5914"/>
    <w:rsid w:val="00BF6370"/>
    <w:rsid w:val="00BF727C"/>
    <w:rsid w:val="00BF7553"/>
    <w:rsid w:val="00BF79A6"/>
    <w:rsid w:val="00BF7B45"/>
    <w:rsid w:val="00BF7CA6"/>
    <w:rsid w:val="00C000E5"/>
    <w:rsid w:val="00C00A84"/>
    <w:rsid w:val="00C00D2A"/>
    <w:rsid w:val="00C00EB0"/>
    <w:rsid w:val="00C021E9"/>
    <w:rsid w:val="00C02312"/>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AB2"/>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60EA"/>
    <w:rsid w:val="00D56489"/>
    <w:rsid w:val="00D56711"/>
    <w:rsid w:val="00D56E6E"/>
    <w:rsid w:val="00D57027"/>
    <w:rsid w:val="00D57132"/>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CDE"/>
    <w:rsid w:val="00E10BD6"/>
    <w:rsid w:val="00E11EE4"/>
    <w:rsid w:val="00E126BA"/>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E8F"/>
    <w:rsid w:val="00E46FF0"/>
    <w:rsid w:val="00E475FD"/>
    <w:rsid w:val="00E479FA"/>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57D"/>
    <w:rPr>
      <w:rFonts w:ascii="宋体" w:hAnsi="宋体" w:cs="宋体"/>
      <w:sz w:val="24"/>
      <w:szCs w:val="24"/>
    </w:rPr>
  </w:style>
  <w:style w:type="paragraph" w:styleId="1">
    <w:name w:val="heading 1"/>
    <w:basedOn w:val="a"/>
    <w:next w:val="a"/>
    <w:link w:val="1Char"/>
    <w:uiPriority w:val="9"/>
    <w:qFormat/>
    <w:rsid w:val="00B225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2257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2257D"/>
  </w:style>
  <w:style w:type="paragraph" w:styleId="a4">
    <w:name w:val="Date"/>
    <w:basedOn w:val="a"/>
    <w:next w:val="a"/>
    <w:link w:val="Char0"/>
    <w:uiPriority w:val="99"/>
    <w:semiHidden/>
    <w:unhideWhenUsed/>
    <w:qFormat/>
    <w:rsid w:val="00B2257D"/>
    <w:pPr>
      <w:ind w:leftChars="2500" w:left="100"/>
    </w:pPr>
  </w:style>
  <w:style w:type="paragraph" w:styleId="a5">
    <w:name w:val="Balloon Text"/>
    <w:basedOn w:val="a"/>
    <w:link w:val="Char1"/>
    <w:uiPriority w:val="99"/>
    <w:semiHidden/>
    <w:unhideWhenUsed/>
    <w:qFormat/>
    <w:rsid w:val="00B2257D"/>
    <w:rPr>
      <w:sz w:val="18"/>
      <w:szCs w:val="18"/>
    </w:rPr>
  </w:style>
  <w:style w:type="paragraph" w:styleId="a6">
    <w:name w:val="footer"/>
    <w:basedOn w:val="a"/>
    <w:link w:val="Char2"/>
    <w:uiPriority w:val="99"/>
    <w:unhideWhenUsed/>
    <w:qFormat/>
    <w:rsid w:val="00B2257D"/>
    <w:pPr>
      <w:tabs>
        <w:tab w:val="center" w:pos="4153"/>
        <w:tab w:val="right" w:pos="8306"/>
      </w:tabs>
      <w:snapToGrid w:val="0"/>
    </w:pPr>
    <w:rPr>
      <w:sz w:val="18"/>
      <w:szCs w:val="18"/>
    </w:rPr>
  </w:style>
  <w:style w:type="paragraph" w:styleId="a7">
    <w:name w:val="header"/>
    <w:basedOn w:val="a"/>
    <w:link w:val="Char3"/>
    <w:uiPriority w:val="99"/>
    <w:unhideWhenUsed/>
    <w:qFormat/>
    <w:rsid w:val="00B2257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2257D"/>
    <w:pPr>
      <w:spacing w:before="100" w:beforeAutospacing="1" w:after="100" w:afterAutospacing="1"/>
    </w:pPr>
  </w:style>
  <w:style w:type="paragraph" w:styleId="a9">
    <w:name w:val="annotation subject"/>
    <w:basedOn w:val="a3"/>
    <w:next w:val="a3"/>
    <w:link w:val="Char4"/>
    <w:uiPriority w:val="99"/>
    <w:semiHidden/>
    <w:unhideWhenUsed/>
    <w:qFormat/>
    <w:rsid w:val="00B2257D"/>
    <w:rPr>
      <w:b/>
      <w:bCs/>
    </w:rPr>
  </w:style>
  <w:style w:type="table" w:styleId="aa">
    <w:name w:val="Table Grid"/>
    <w:basedOn w:val="a1"/>
    <w:uiPriority w:val="59"/>
    <w:qFormat/>
    <w:rsid w:val="00B225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B2257D"/>
    <w:rPr>
      <w:b/>
      <w:bCs/>
    </w:rPr>
  </w:style>
  <w:style w:type="character" w:styleId="ac">
    <w:name w:val="Emphasis"/>
    <w:basedOn w:val="a0"/>
    <w:uiPriority w:val="20"/>
    <w:qFormat/>
    <w:rsid w:val="00B2257D"/>
    <w:rPr>
      <w:i/>
    </w:rPr>
  </w:style>
  <w:style w:type="character" w:styleId="ad">
    <w:name w:val="Hyperlink"/>
    <w:unhideWhenUsed/>
    <w:qFormat/>
    <w:rsid w:val="00B2257D"/>
    <w:rPr>
      <w:color w:val="383838"/>
      <w:u w:val="none"/>
    </w:rPr>
  </w:style>
  <w:style w:type="character" w:styleId="ae">
    <w:name w:val="annotation reference"/>
    <w:basedOn w:val="a0"/>
    <w:uiPriority w:val="99"/>
    <w:semiHidden/>
    <w:unhideWhenUsed/>
    <w:qFormat/>
    <w:rsid w:val="00B2257D"/>
    <w:rPr>
      <w:sz w:val="21"/>
      <w:szCs w:val="21"/>
    </w:rPr>
  </w:style>
  <w:style w:type="character" w:customStyle="1" w:styleId="Char1">
    <w:name w:val="批注框文本 Char"/>
    <w:basedOn w:val="a0"/>
    <w:link w:val="a5"/>
    <w:uiPriority w:val="99"/>
    <w:semiHidden/>
    <w:qFormat/>
    <w:rsid w:val="00B2257D"/>
    <w:rPr>
      <w:rFonts w:ascii="宋体" w:eastAsia="宋体" w:hAnsi="宋体" w:cs="宋体"/>
      <w:kern w:val="0"/>
      <w:sz w:val="18"/>
      <w:szCs w:val="18"/>
    </w:rPr>
  </w:style>
  <w:style w:type="character" w:customStyle="1" w:styleId="Char3">
    <w:name w:val="页眉 Char"/>
    <w:basedOn w:val="a0"/>
    <w:link w:val="a7"/>
    <w:uiPriority w:val="99"/>
    <w:qFormat/>
    <w:rsid w:val="00B2257D"/>
    <w:rPr>
      <w:rFonts w:ascii="宋体" w:eastAsia="宋体" w:hAnsi="宋体" w:cs="宋体"/>
      <w:kern w:val="0"/>
      <w:sz w:val="18"/>
      <w:szCs w:val="18"/>
    </w:rPr>
  </w:style>
  <w:style w:type="character" w:customStyle="1" w:styleId="Char2">
    <w:name w:val="页脚 Char"/>
    <w:basedOn w:val="a0"/>
    <w:link w:val="a6"/>
    <w:uiPriority w:val="99"/>
    <w:qFormat/>
    <w:rsid w:val="00B2257D"/>
    <w:rPr>
      <w:rFonts w:ascii="宋体" w:eastAsia="宋体" w:hAnsi="宋体" w:cs="宋体"/>
      <w:kern w:val="0"/>
      <w:sz w:val="18"/>
      <w:szCs w:val="18"/>
    </w:rPr>
  </w:style>
  <w:style w:type="character" w:customStyle="1" w:styleId="2Char">
    <w:name w:val="标题 2 Char"/>
    <w:basedOn w:val="a0"/>
    <w:link w:val="2"/>
    <w:uiPriority w:val="9"/>
    <w:qFormat/>
    <w:rsid w:val="00B2257D"/>
    <w:rPr>
      <w:rFonts w:ascii="宋体" w:eastAsia="宋体" w:hAnsi="宋体" w:cs="宋体"/>
      <w:b/>
      <w:bCs/>
      <w:kern w:val="0"/>
      <w:sz w:val="36"/>
      <w:szCs w:val="36"/>
    </w:rPr>
  </w:style>
  <w:style w:type="character" w:customStyle="1" w:styleId="1Char">
    <w:name w:val="标题 1 Char"/>
    <w:basedOn w:val="a0"/>
    <w:link w:val="1"/>
    <w:uiPriority w:val="9"/>
    <w:qFormat/>
    <w:rsid w:val="00B2257D"/>
    <w:rPr>
      <w:rFonts w:ascii="宋体" w:hAnsi="宋体" w:cs="宋体"/>
      <w:b/>
      <w:bCs/>
      <w:kern w:val="44"/>
      <w:sz w:val="44"/>
      <w:szCs w:val="44"/>
    </w:rPr>
  </w:style>
  <w:style w:type="paragraph" w:customStyle="1" w:styleId="10">
    <w:name w:val="修订1"/>
    <w:hidden/>
    <w:uiPriority w:val="99"/>
    <w:semiHidden/>
    <w:qFormat/>
    <w:rsid w:val="00B2257D"/>
    <w:rPr>
      <w:rFonts w:ascii="宋体" w:hAnsi="宋体" w:cs="宋体"/>
      <w:sz w:val="24"/>
      <w:szCs w:val="24"/>
    </w:rPr>
  </w:style>
  <w:style w:type="character" w:customStyle="1" w:styleId="Char">
    <w:name w:val="批注文字 Char"/>
    <w:basedOn w:val="a0"/>
    <w:link w:val="a3"/>
    <w:uiPriority w:val="99"/>
    <w:semiHidden/>
    <w:qFormat/>
    <w:rsid w:val="00B2257D"/>
    <w:rPr>
      <w:rFonts w:ascii="宋体" w:hAnsi="宋体" w:cs="宋体"/>
      <w:sz w:val="24"/>
      <w:szCs w:val="24"/>
    </w:rPr>
  </w:style>
  <w:style w:type="character" w:customStyle="1" w:styleId="Char4">
    <w:name w:val="批注主题 Char"/>
    <w:basedOn w:val="Char"/>
    <w:link w:val="a9"/>
    <w:uiPriority w:val="99"/>
    <w:semiHidden/>
    <w:qFormat/>
    <w:rsid w:val="00B2257D"/>
    <w:rPr>
      <w:rFonts w:ascii="宋体" w:hAnsi="宋体" w:cs="宋体"/>
      <w:b/>
      <w:bCs/>
      <w:sz w:val="24"/>
      <w:szCs w:val="24"/>
    </w:rPr>
  </w:style>
  <w:style w:type="paragraph" w:customStyle="1" w:styleId="20">
    <w:name w:val="修订2"/>
    <w:hidden/>
    <w:uiPriority w:val="99"/>
    <w:semiHidden/>
    <w:qFormat/>
    <w:rsid w:val="00B2257D"/>
    <w:rPr>
      <w:rFonts w:ascii="宋体" w:hAnsi="宋体" w:cs="宋体"/>
      <w:sz w:val="24"/>
      <w:szCs w:val="24"/>
    </w:rPr>
  </w:style>
  <w:style w:type="paragraph" w:customStyle="1" w:styleId="3">
    <w:name w:val="修订3"/>
    <w:hidden/>
    <w:uiPriority w:val="99"/>
    <w:unhideWhenUsed/>
    <w:qFormat/>
    <w:rsid w:val="00B2257D"/>
    <w:rPr>
      <w:rFonts w:ascii="宋体" w:hAnsi="宋体" w:cs="宋体"/>
      <w:sz w:val="24"/>
      <w:szCs w:val="24"/>
    </w:rPr>
  </w:style>
  <w:style w:type="character" w:customStyle="1" w:styleId="Char0">
    <w:name w:val="日期 Char"/>
    <w:basedOn w:val="a0"/>
    <w:link w:val="a4"/>
    <w:uiPriority w:val="99"/>
    <w:semiHidden/>
    <w:qFormat/>
    <w:rsid w:val="00B2257D"/>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D5F05D-22DD-4AE1-B904-6B5B784620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812</Words>
  <Characters>4634</Characters>
  <Application>Microsoft Office Word</Application>
  <DocSecurity>0</DocSecurity>
  <Lines>38</Lines>
  <Paragraphs>10</Paragraphs>
  <ScaleCrop>false</ScaleCrop>
  <Company>Microsoft</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270</cp:revision>
  <dcterms:created xsi:type="dcterms:W3CDTF">2024-07-25T11:53:00Z</dcterms:created>
  <dcterms:modified xsi:type="dcterms:W3CDTF">2024-10-24T09:17:00Z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