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60460" w14:textId="77777777" w:rsidR="00B46057" w:rsidRDefault="00B46057">
      <w:pPr>
        <w:spacing w:line="360" w:lineRule="auto"/>
        <w:jc w:val="both"/>
        <w:rPr>
          <w:rFonts w:hint="eastAsia"/>
        </w:rPr>
      </w:pPr>
    </w:p>
    <w:p w14:paraId="0B82C7F2" w14:textId="77777777" w:rsidR="00B46057" w:rsidRDefault="00000000">
      <w:pPr>
        <w:spacing w:line="360" w:lineRule="auto"/>
        <w:jc w:val="both"/>
        <w:rPr>
          <w:rFonts w:hint="eastAsia"/>
        </w:rPr>
      </w:pPr>
      <w:bookmarkStart w:id="0" w:name="OLE_LINK36"/>
      <w:bookmarkStart w:id="1" w:name="OLE_LINK34"/>
      <w:bookmarkStart w:id="2" w:name="OLE_LINK51"/>
      <w:bookmarkStart w:id="3" w:name="OLE_LINK47"/>
      <w:bookmarkStart w:id="4" w:name="OLE_LINK12"/>
      <w:bookmarkStart w:id="5" w:name="OLE_LINK55"/>
      <w:bookmarkStart w:id="6" w:name="OLE_LINK11"/>
      <w:r>
        <w:rPr>
          <w:noProof/>
        </w:rPr>
        <w:drawing>
          <wp:inline distT="0" distB="0" distL="0" distR="0" wp14:anchorId="079E3E9A" wp14:editId="5CD445B4">
            <wp:extent cx="3235960" cy="4389120"/>
            <wp:effectExtent l="0" t="0" r="2540" b="0"/>
            <wp:docPr id="150535817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358176"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235960" cy="4389120"/>
                    </a:xfrm>
                    <a:prstGeom prst="rect">
                      <a:avLst/>
                    </a:prstGeom>
                    <a:noFill/>
                    <a:ln>
                      <a:noFill/>
                    </a:ln>
                  </pic:spPr>
                </pic:pic>
              </a:graphicData>
            </a:graphic>
          </wp:inline>
        </w:drawing>
      </w:r>
    </w:p>
    <w:p w14:paraId="333D4610" w14:textId="77777777" w:rsidR="00B46057" w:rsidRDefault="00000000">
      <w:pPr>
        <w:spacing w:line="360" w:lineRule="auto"/>
        <w:jc w:val="both"/>
        <w:rPr>
          <w:rFonts w:hint="eastAsia"/>
        </w:rPr>
      </w:pPr>
      <w:bookmarkStart w:id="7" w:name="OLE_LINK83"/>
      <w:bookmarkStart w:id="8" w:name="OLE_LINK86"/>
      <w:bookmarkStart w:id="9" w:name="OLE_LINK7"/>
      <w:bookmarkStart w:id="10" w:name="OLE_LINK33"/>
      <w:bookmarkStart w:id="11" w:name="OLE_LINK72"/>
      <w:r>
        <w:rPr>
          <w:rFonts w:hint="eastAsia"/>
        </w:rPr>
        <w:t>中国化纤手机报2026年第15期（总第</w:t>
      </w:r>
      <w:bookmarkEnd w:id="0"/>
      <w:bookmarkEnd w:id="1"/>
      <w:r>
        <w:t>7</w:t>
      </w:r>
      <w:r>
        <w:rPr>
          <w:rFonts w:hint="eastAsia"/>
        </w:rPr>
        <w:t>85期</w:t>
      </w:r>
      <w:bookmarkEnd w:id="2"/>
      <w:bookmarkEnd w:id="3"/>
      <w:bookmarkEnd w:id="4"/>
      <w:bookmarkEnd w:id="5"/>
      <w:bookmarkEnd w:id="6"/>
      <w:r>
        <w:rPr>
          <w:rFonts w:hint="eastAsia"/>
        </w:rPr>
        <w:t>）</w:t>
      </w:r>
    </w:p>
    <w:bookmarkEnd w:id="7"/>
    <w:bookmarkEnd w:id="8"/>
    <w:bookmarkEnd w:id="9"/>
    <w:bookmarkEnd w:id="10"/>
    <w:bookmarkEnd w:id="11"/>
    <w:p w14:paraId="50B5A1AA" w14:textId="77777777" w:rsidR="00B46057" w:rsidRDefault="00B46057">
      <w:pPr>
        <w:spacing w:line="360" w:lineRule="auto"/>
        <w:jc w:val="both"/>
        <w:rPr>
          <w:rFonts w:hint="eastAsia"/>
        </w:rPr>
      </w:pPr>
    </w:p>
    <w:p w14:paraId="6307C608" w14:textId="77777777" w:rsidR="00B46057" w:rsidRDefault="00000000">
      <w:pPr>
        <w:spacing w:line="360" w:lineRule="auto"/>
        <w:jc w:val="both"/>
        <w:rPr>
          <w:rFonts w:hint="eastAsia"/>
        </w:rPr>
      </w:pPr>
      <w:r>
        <w:rPr>
          <w:rFonts w:hint="eastAsia"/>
        </w:rPr>
        <w:t>2026年4月23日 星期四</w:t>
      </w:r>
    </w:p>
    <w:p w14:paraId="3C45017D" w14:textId="77777777" w:rsidR="00B46057" w:rsidRDefault="00000000">
      <w:pPr>
        <w:spacing w:line="360" w:lineRule="auto"/>
        <w:jc w:val="both"/>
        <w:rPr>
          <w:rFonts w:hint="eastAsia"/>
        </w:rPr>
      </w:pPr>
      <w:r>
        <w:rPr>
          <w:rFonts w:hint="eastAsia"/>
        </w:rPr>
        <w:t>主办：中国化学纤维工业协会</w:t>
      </w:r>
    </w:p>
    <w:p w14:paraId="3E56F76B" w14:textId="77777777" w:rsidR="00B46057" w:rsidRDefault="00000000">
      <w:pPr>
        <w:spacing w:line="360" w:lineRule="auto"/>
        <w:jc w:val="both"/>
        <w:rPr>
          <w:rFonts w:hint="eastAsia"/>
        </w:rPr>
      </w:pPr>
      <w:r>
        <w:rPr>
          <w:rFonts w:hint="eastAsia"/>
        </w:rPr>
        <w:t>协办：</w:t>
      </w:r>
      <w:proofErr w:type="gramStart"/>
      <w:r>
        <w:rPr>
          <w:rFonts w:hint="eastAsia"/>
        </w:rPr>
        <w:t>隆众资讯</w:t>
      </w:r>
      <w:proofErr w:type="gramEnd"/>
    </w:p>
    <w:p w14:paraId="295EAA00" w14:textId="77777777" w:rsidR="00B46057" w:rsidRDefault="00000000">
      <w:pPr>
        <w:spacing w:line="360" w:lineRule="auto"/>
        <w:jc w:val="both"/>
        <w:rPr>
          <w:rFonts w:hint="eastAsia"/>
        </w:rPr>
      </w:pPr>
      <w:r>
        <w:rPr>
          <w:rFonts w:hint="eastAsia"/>
        </w:rPr>
        <w:t>欢迎浏览</w:t>
      </w:r>
    </w:p>
    <w:p w14:paraId="2FAC8B95" w14:textId="77777777" w:rsidR="00B46057" w:rsidRDefault="00000000">
      <w:pPr>
        <w:spacing w:line="360" w:lineRule="auto"/>
        <w:jc w:val="both"/>
        <w:rPr>
          <w:rFonts w:hint="eastAsia"/>
        </w:rPr>
      </w:pPr>
      <w:r>
        <w:rPr>
          <w:rFonts w:hint="eastAsia"/>
        </w:rPr>
        <w:t>http://www.ccfa.com.cn</w:t>
      </w:r>
    </w:p>
    <w:p w14:paraId="097394D8" w14:textId="77777777" w:rsidR="00B46057" w:rsidRDefault="00000000">
      <w:pPr>
        <w:spacing w:line="360" w:lineRule="auto"/>
        <w:jc w:val="both"/>
        <w:rPr>
          <w:rFonts w:hint="eastAsia"/>
        </w:rPr>
      </w:pPr>
      <w:hyperlink r:id="rId7" w:history="1">
        <w:bookmarkStart w:id="12" w:name="OLE_LINK2"/>
        <w:r>
          <w:rPr>
            <w:rStyle w:val="af3"/>
            <w:rFonts w:hint="eastAsia"/>
          </w:rPr>
          <w:t>h</w:t>
        </w:r>
        <w:bookmarkEnd w:id="12"/>
        <w:r>
          <w:rPr>
            <w:rStyle w:val="af3"/>
            <w:rFonts w:hint="eastAsia"/>
          </w:rPr>
          <w:t>ttp://</w:t>
        </w:r>
        <w:r>
          <w:t xml:space="preserve"> fiber.oilchem.net/</w:t>
        </w:r>
      </w:hyperlink>
    </w:p>
    <w:p w14:paraId="3221E169" w14:textId="77777777" w:rsidR="00B46057" w:rsidRDefault="00B46057">
      <w:pPr>
        <w:spacing w:line="360" w:lineRule="auto"/>
        <w:jc w:val="both"/>
        <w:rPr>
          <w:rFonts w:hint="eastAsia"/>
        </w:rPr>
      </w:pPr>
    </w:p>
    <w:p w14:paraId="58D142CC" w14:textId="77777777" w:rsidR="00B46057" w:rsidRDefault="00000000">
      <w:pPr>
        <w:spacing w:line="360" w:lineRule="auto"/>
        <w:jc w:val="both"/>
        <w:rPr>
          <w:rFonts w:hint="eastAsia"/>
        </w:rPr>
      </w:pPr>
      <w:bookmarkStart w:id="13" w:name="_Hlk6545252"/>
      <w:r>
        <w:rPr>
          <w:rFonts w:hint="eastAsia"/>
        </w:rPr>
        <w:t>【本期导读】</w:t>
      </w:r>
    </w:p>
    <w:p w14:paraId="6EFC7B27" w14:textId="77777777" w:rsidR="00B46057" w:rsidRDefault="00000000">
      <w:pPr>
        <w:spacing w:line="360" w:lineRule="auto"/>
        <w:rPr>
          <w:rFonts w:hint="eastAsia"/>
        </w:rPr>
      </w:pPr>
      <w:r>
        <w:rPr>
          <w:rFonts w:hint="eastAsia"/>
        </w:rPr>
        <w:t>●2026</w:t>
      </w:r>
      <w:proofErr w:type="gramStart"/>
      <w:r>
        <w:rPr>
          <w:rFonts w:hint="eastAsia"/>
        </w:rPr>
        <w:t>纺织高训班</w:t>
      </w:r>
      <w:proofErr w:type="gramEnd"/>
      <w:r>
        <w:rPr>
          <w:rFonts w:hint="eastAsia"/>
        </w:rPr>
        <w:t>在北</w:t>
      </w:r>
      <w:proofErr w:type="gramStart"/>
      <w:r>
        <w:rPr>
          <w:rFonts w:hint="eastAsia"/>
        </w:rPr>
        <w:t>服正式</w:t>
      </w:r>
      <w:proofErr w:type="gramEnd"/>
      <w:r>
        <w:rPr>
          <w:rFonts w:hint="eastAsia"/>
        </w:rPr>
        <w:t>启航</w:t>
      </w:r>
    </w:p>
    <w:p w14:paraId="670D6859" w14:textId="77777777" w:rsidR="00B46057" w:rsidRDefault="00000000">
      <w:pPr>
        <w:widowControl w:val="0"/>
        <w:spacing w:line="360" w:lineRule="auto"/>
        <w:jc w:val="both"/>
        <w:rPr>
          <w:rFonts w:hint="eastAsia"/>
        </w:rPr>
      </w:pPr>
      <w:r>
        <w:rPr>
          <w:rFonts w:hint="eastAsia"/>
        </w:rPr>
        <w:t>●第三届“千禧”杯服装设计大赛入围名单揭晓</w:t>
      </w:r>
    </w:p>
    <w:p w14:paraId="08690ECE" w14:textId="77777777" w:rsidR="00B46057" w:rsidRDefault="00000000">
      <w:pPr>
        <w:spacing w:line="360" w:lineRule="auto"/>
        <w:rPr>
          <w:rFonts w:hint="eastAsia"/>
        </w:rPr>
      </w:pPr>
      <w:r>
        <w:rPr>
          <w:rFonts w:asciiTheme="minorEastAsia" w:eastAsiaTheme="minorEastAsia" w:hAnsiTheme="minorEastAsia" w:hint="eastAsia"/>
        </w:rPr>
        <w:t>●棉纺织产业链供需对接交流活动即将举办</w:t>
      </w:r>
    </w:p>
    <w:p w14:paraId="41699A9A" w14:textId="77777777" w:rsidR="00B46057" w:rsidRDefault="00000000">
      <w:pPr>
        <w:spacing w:line="360" w:lineRule="auto"/>
        <w:rPr>
          <w:rFonts w:hint="eastAsia"/>
        </w:rPr>
      </w:pPr>
      <w:r>
        <w:rPr>
          <w:rFonts w:hint="eastAsia"/>
        </w:rPr>
        <w:lastRenderedPageBreak/>
        <w:t>●关于征集2026年度纺织行业先进适用技术成果的通知</w:t>
      </w:r>
    </w:p>
    <w:p w14:paraId="0B5CCE68" w14:textId="77777777" w:rsidR="00B46057" w:rsidRDefault="00000000">
      <w:pPr>
        <w:spacing w:line="360" w:lineRule="auto"/>
        <w:rPr>
          <w:rFonts w:hint="eastAsia"/>
        </w:rPr>
      </w:pPr>
      <w:r>
        <w:rPr>
          <w:rFonts w:hint="eastAsia"/>
        </w:rPr>
        <w:t>●包头年产3万吨连续玄武岩纤维及4万吨高性能复合材料项目开工</w:t>
      </w:r>
    </w:p>
    <w:p w14:paraId="026711B3" w14:textId="77777777" w:rsidR="00B46057" w:rsidRDefault="00000000">
      <w:pPr>
        <w:adjustRightInd w:val="0"/>
        <w:snapToGrid w:val="0"/>
        <w:spacing w:line="360" w:lineRule="auto"/>
        <w:rPr>
          <w:rFonts w:hint="eastAsia"/>
        </w:rPr>
      </w:pPr>
      <w:r>
        <w:rPr>
          <w:rFonts w:hint="eastAsia"/>
        </w:rPr>
        <w:t>●中办、国办印发《关于更高水平更高质量做好节能降碳工作的意见》</w:t>
      </w:r>
    </w:p>
    <w:p w14:paraId="471EB00E" w14:textId="77777777" w:rsidR="00B46057" w:rsidRDefault="00000000">
      <w:pPr>
        <w:adjustRightInd w:val="0"/>
        <w:snapToGrid w:val="0"/>
        <w:spacing w:line="360" w:lineRule="auto"/>
        <w:rPr>
          <w:rFonts w:hint="eastAsia"/>
        </w:rPr>
      </w:pPr>
      <w:r>
        <w:rPr>
          <w:rFonts w:hint="eastAsia"/>
        </w:rPr>
        <w:t>●</w:t>
      </w:r>
      <w:r>
        <w:t>工信部等五部门联合印发《工业产品绿色设计指南（2026年版）》</w:t>
      </w:r>
    </w:p>
    <w:p w14:paraId="7F54F37C" w14:textId="77777777" w:rsidR="00B46057" w:rsidRDefault="00B46057">
      <w:pPr>
        <w:adjustRightInd w:val="0"/>
        <w:snapToGrid w:val="0"/>
        <w:spacing w:line="360" w:lineRule="auto"/>
        <w:rPr>
          <w:rFonts w:hint="eastAsia"/>
        </w:rPr>
      </w:pPr>
    </w:p>
    <w:p w14:paraId="790DCA30" w14:textId="77777777" w:rsidR="00B46057" w:rsidRDefault="00000000">
      <w:pPr>
        <w:widowControl w:val="0"/>
        <w:spacing w:line="360" w:lineRule="auto"/>
        <w:jc w:val="both"/>
        <w:rPr>
          <w:rFonts w:hint="eastAsia"/>
        </w:rPr>
      </w:pPr>
      <w:bookmarkStart w:id="14" w:name="_Hlk6545290"/>
      <w:bookmarkEnd w:id="13"/>
      <w:r>
        <w:rPr>
          <w:rFonts w:hint="eastAsia"/>
        </w:rPr>
        <w:t>【行业动态】</w:t>
      </w:r>
    </w:p>
    <w:p w14:paraId="2112943E" w14:textId="77777777" w:rsidR="00B46057" w:rsidRDefault="00000000">
      <w:pPr>
        <w:spacing w:line="360" w:lineRule="auto"/>
        <w:rPr>
          <w:rFonts w:hint="eastAsia"/>
        </w:rPr>
      </w:pPr>
      <w:r>
        <w:rPr>
          <w:rFonts w:hint="eastAsia"/>
        </w:rPr>
        <w:t>●2026</w:t>
      </w:r>
      <w:proofErr w:type="gramStart"/>
      <w:r>
        <w:rPr>
          <w:rFonts w:hint="eastAsia"/>
        </w:rPr>
        <w:t>纺织高训班</w:t>
      </w:r>
      <w:proofErr w:type="gramEnd"/>
      <w:r>
        <w:rPr>
          <w:rFonts w:hint="eastAsia"/>
        </w:rPr>
        <w:t>在北</w:t>
      </w:r>
      <w:proofErr w:type="gramStart"/>
      <w:r>
        <w:rPr>
          <w:rFonts w:hint="eastAsia"/>
        </w:rPr>
        <w:t>服正式</w:t>
      </w:r>
      <w:proofErr w:type="gramEnd"/>
      <w:r>
        <w:rPr>
          <w:rFonts w:hint="eastAsia"/>
        </w:rPr>
        <w:t>启航</w:t>
      </w:r>
    </w:p>
    <w:p w14:paraId="60CDCB4A" w14:textId="77777777" w:rsidR="00B46057" w:rsidRDefault="00000000">
      <w:pPr>
        <w:adjustRightInd w:val="0"/>
        <w:snapToGrid w:val="0"/>
        <w:spacing w:line="360" w:lineRule="auto"/>
        <w:rPr>
          <w:rFonts w:hint="eastAsia"/>
        </w:rPr>
      </w:pPr>
      <w:r>
        <w:rPr>
          <w:rFonts w:hint="eastAsia"/>
        </w:rPr>
        <w:t xml:space="preserve">-------- </w:t>
      </w:r>
    </w:p>
    <w:p w14:paraId="51FCBBA2" w14:textId="26722F53" w:rsidR="00B46057" w:rsidRDefault="00000000">
      <w:pPr>
        <w:spacing w:line="360" w:lineRule="auto"/>
        <w:rPr>
          <w:rFonts w:asciiTheme="minorEastAsia" w:eastAsiaTheme="minorEastAsia" w:hAnsiTheme="minorEastAsia" w:hint="eastAsia"/>
        </w:rPr>
      </w:pPr>
      <w:r>
        <w:rPr>
          <w:rFonts w:asciiTheme="minorEastAsia" w:eastAsiaTheme="minorEastAsia" w:hAnsiTheme="minorEastAsia" w:hint="eastAsia"/>
        </w:rPr>
        <w:t>4月18日，2026全国纺织复合人才培养工程高级培训班开学典礼在北京服装学院举行。中国纺联副会长李陵申、中国化纤协会会长陈新伟等参加活动。李陵申强调，当前纺织行业转型升级迫切需要复合型人才，希望学员把握行业发展方向，深耕专业、跨界学习、协同合作，成长为懂技术、善经营的行业骨干。北</w:t>
      </w:r>
      <w:proofErr w:type="gramStart"/>
      <w:r>
        <w:rPr>
          <w:rFonts w:asciiTheme="minorEastAsia" w:eastAsiaTheme="minorEastAsia" w:hAnsiTheme="minorEastAsia" w:hint="eastAsia"/>
        </w:rPr>
        <w:t>服党委</w:t>
      </w:r>
      <w:proofErr w:type="gramEnd"/>
      <w:r>
        <w:rPr>
          <w:rFonts w:asciiTheme="minorEastAsia" w:eastAsiaTheme="minorEastAsia" w:hAnsiTheme="minorEastAsia" w:hint="eastAsia"/>
        </w:rPr>
        <w:t>常委、副院长刘克松表示，学校将以深厚的纤维材料学科积累为支撑，为学员提供专业培训，期待校</w:t>
      </w:r>
      <w:proofErr w:type="gramStart"/>
      <w:r>
        <w:rPr>
          <w:rFonts w:asciiTheme="minorEastAsia" w:eastAsiaTheme="minorEastAsia" w:hAnsiTheme="minorEastAsia" w:hint="eastAsia"/>
        </w:rPr>
        <w:t>企深化</w:t>
      </w:r>
      <w:proofErr w:type="gramEnd"/>
      <w:r>
        <w:rPr>
          <w:rFonts w:asciiTheme="minorEastAsia" w:eastAsiaTheme="minorEastAsia" w:hAnsiTheme="minorEastAsia" w:hint="eastAsia"/>
        </w:rPr>
        <w:t>产学研协作。北服副教授周静宜讲授《纺织纤维导论》课程，结合电镜图、实操案例系统讲解纤维专业知识，获学员高度评价。</w:t>
      </w:r>
      <w:proofErr w:type="gramStart"/>
      <w:r>
        <w:rPr>
          <w:rFonts w:asciiTheme="minorEastAsia" w:eastAsiaTheme="minorEastAsia" w:hAnsiTheme="minorEastAsia" w:hint="eastAsia"/>
        </w:rPr>
        <w:t>纺织高训班</w:t>
      </w:r>
      <w:proofErr w:type="gramEnd"/>
      <w:r>
        <w:rPr>
          <w:rFonts w:asciiTheme="minorEastAsia" w:eastAsiaTheme="minorEastAsia" w:hAnsiTheme="minorEastAsia" w:hint="eastAsia"/>
        </w:rPr>
        <w:t>自2015年启动以来已培养近400名行业骨干，本次培训将延续“理论+实践”培养体系，为纺织强国建设持续输送人才动能。</w:t>
      </w:r>
    </w:p>
    <w:p w14:paraId="67B72950" w14:textId="77777777" w:rsidR="00B46057" w:rsidRDefault="00B46057">
      <w:pPr>
        <w:spacing w:line="360" w:lineRule="auto"/>
        <w:rPr>
          <w:rFonts w:hint="eastAsia"/>
        </w:rPr>
      </w:pPr>
    </w:p>
    <w:p w14:paraId="78B8DEBD" w14:textId="77777777" w:rsidR="00B46057" w:rsidRDefault="00000000">
      <w:pPr>
        <w:spacing w:line="360" w:lineRule="auto"/>
        <w:rPr>
          <w:rFonts w:hint="eastAsia"/>
        </w:rPr>
      </w:pPr>
      <w:r>
        <w:rPr>
          <w:rFonts w:hint="eastAsia"/>
        </w:rPr>
        <w:t>●第三届“千禧”杯服装设计大赛入围名单揭晓</w:t>
      </w:r>
    </w:p>
    <w:p w14:paraId="67460274" w14:textId="77777777" w:rsidR="00B46057" w:rsidRDefault="00000000">
      <w:pPr>
        <w:spacing w:line="360" w:lineRule="auto"/>
        <w:rPr>
          <w:rFonts w:hint="eastAsia"/>
        </w:rPr>
      </w:pPr>
      <w:r>
        <w:rPr>
          <w:rFonts w:hint="eastAsia"/>
        </w:rPr>
        <w:t>--------</w:t>
      </w:r>
    </w:p>
    <w:p w14:paraId="03D8F77B" w14:textId="77777777" w:rsidR="00B46057" w:rsidRDefault="00000000">
      <w:pPr>
        <w:spacing w:line="360" w:lineRule="auto"/>
        <w:rPr>
          <w:rFonts w:hint="eastAsia"/>
        </w:rPr>
      </w:pPr>
      <w:r>
        <w:rPr>
          <w:rFonts w:hint="eastAsia"/>
        </w:rPr>
        <w:t>作为“华峰千</w:t>
      </w:r>
      <w:proofErr w:type="gramStart"/>
      <w:r>
        <w:rPr>
          <w:rFonts w:hint="eastAsia"/>
        </w:rPr>
        <w:t>禧</w:t>
      </w:r>
      <w:proofErr w:type="gramEnd"/>
      <w:r>
        <w:rPr>
          <w:rFonts w:hint="eastAsia"/>
        </w:rPr>
        <w:t>·中国纤维品牌联动创享汇”系列活动之一，第三届“千禧”杯服装设计大赛日前已征集完毕。经统计，本届大赛共收到来自48家院校和10家设计工作室投稿的350多个系列的服装设计作品。经初评，入围决赛的作品共60个系列。根据大赛规则，对入围作品进行了公示，公示期为2026年4月20-27日。任何单位和个人如对公示作品有异议，请在公示期内实名反映，并请附上相关证明材料。名单详见中国化纤协会</w:t>
      </w:r>
      <w:proofErr w:type="gramStart"/>
      <w:r>
        <w:rPr>
          <w:rFonts w:hint="eastAsia"/>
        </w:rPr>
        <w:t>微信公众号</w:t>
      </w:r>
      <w:proofErr w:type="gramEnd"/>
      <w:r>
        <w:rPr>
          <w:rFonts w:hint="eastAsia"/>
        </w:rPr>
        <w:t>等媒体。</w:t>
      </w:r>
    </w:p>
    <w:p w14:paraId="359AED45" w14:textId="77777777" w:rsidR="00B46057" w:rsidRDefault="00B46057">
      <w:pPr>
        <w:spacing w:line="360" w:lineRule="auto"/>
        <w:rPr>
          <w:rFonts w:hint="eastAsia"/>
        </w:rPr>
      </w:pPr>
    </w:p>
    <w:p w14:paraId="138D43C4" w14:textId="77777777" w:rsidR="00B46057" w:rsidRDefault="00000000">
      <w:pPr>
        <w:spacing w:line="360" w:lineRule="auto"/>
        <w:rPr>
          <w:rFonts w:asciiTheme="minorEastAsia" w:eastAsiaTheme="minorEastAsia" w:hAnsiTheme="minorEastAsia" w:hint="eastAsia"/>
        </w:rPr>
      </w:pPr>
      <w:r>
        <w:rPr>
          <w:rFonts w:asciiTheme="minorEastAsia" w:eastAsiaTheme="minorEastAsia" w:hAnsiTheme="minorEastAsia" w:hint="eastAsia"/>
        </w:rPr>
        <w:t>●棉纺织产业链供需对接交流活动即将举办</w:t>
      </w:r>
    </w:p>
    <w:p w14:paraId="2D6D658F" w14:textId="77777777" w:rsidR="00B46057" w:rsidRDefault="00000000">
      <w:pPr>
        <w:spacing w:line="360" w:lineRule="auto"/>
        <w:rPr>
          <w:rFonts w:asciiTheme="minorEastAsia" w:eastAsiaTheme="minorEastAsia" w:hAnsiTheme="minorEastAsia" w:hint="eastAsia"/>
        </w:rPr>
      </w:pPr>
      <w:r>
        <w:rPr>
          <w:rFonts w:asciiTheme="minorEastAsia" w:eastAsiaTheme="minorEastAsia" w:hAnsiTheme="minorEastAsia" w:hint="eastAsia"/>
        </w:rPr>
        <w:t xml:space="preserve">-------- </w:t>
      </w:r>
    </w:p>
    <w:p w14:paraId="58DDF0FF" w14:textId="77777777" w:rsidR="00B46057" w:rsidRDefault="00000000">
      <w:pPr>
        <w:spacing w:line="360" w:lineRule="auto"/>
        <w:rPr>
          <w:rFonts w:asciiTheme="minorEastAsia" w:eastAsiaTheme="minorEastAsia" w:hAnsiTheme="minorEastAsia" w:hint="eastAsia"/>
        </w:rPr>
      </w:pPr>
      <w:r>
        <w:rPr>
          <w:rFonts w:asciiTheme="minorEastAsia" w:eastAsiaTheme="minorEastAsia" w:hAnsiTheme="minorEastAsia" w:hint="eastAsia"/>
        </w:rPr>
        <w:lastRenderedPageBreak/>
        <w:t>为推动棉纺织产业链上下游协同对接、技术融合，搭建供需共赢交流平台，助力企业提升核心竞争力，将于5月8日在浙江绍兴中国轻纺城举办以“协同创新 链动柯桥”为主题的棉纺织产业链供需对接交流活动，同期发布2026/2027中国纱线流行趋势。</w:t>
      </w:r>
      <w:r>
        <w:rPr>
          <w:rFonts w:asciiTheme="minorEastAsia" w:eastAsiaTheme="minorEastAsia" w:hAnsiTheme="minorEastAsia"/>
        </w:rPr>
        <w:t>参与的</w:t>
      </w:r>
      <w:r>
        <w:rPr>
          <w:rFonts w:asciiTheme="minorEastAsia" w:eastAsiaTheme="minorEastAsia" w:hAnsiTheme="minorEastAsia" w:hint="eastAsia"/>
        </w:rPr>
        <w:t>中国</w:t>
      </w:r>
      <w:r>
        <w:rPr>
          <w:rFonts w:asciiTheme="minorEastAsia" w:eastAsiaTheme="minorEastAsia" w:hAnsiTheme="minorEastAsia"/>
        </w:rPr>
        <w:t>化纤协会会员企业、纱线流行趋势相关企业，可现场进行产品静态展示及交流推介。</w:t>
      </w:r>
      <w:r>
        <w:rPr>
          <w:rFonts w:asciiTheme="minorEastAsia" w:eastAsiaTheme="minorEastAsia" w:hAnsiTheme="minorEastAsia" w:hint="eastAsia"/>
        </w:rPr>
        <w:t>会务组联系：中国化纤协会杨涛18310112292（</w:t>
      </w:r>
      <w:proofErr w:type="gramStart"/>
      <w:r>
        <w:rPr>
          <w:rFonts w:asciiTheme="minorEastAsia" w:eastAsiaTheme="minorEastAsia" w:hAnsiTheme="minorEastAsia" w:hint="eastAsia"/>
        </w:rPr>
        <w:t>微信同</w:t>
      </w:r>
      <w:proofErr w:type="gramEnd"/>
      <w:r>
        <w:rPr>
          <w:rFonts w:asciiTheme="minorEastAsia" w:eastAsiaTheme="minorEastAsia" w:hAnsiTheme="minorEastAsia" w:hint="eastAsia"/>
        </w:rPr>
        <w:t>号）。</w:t>
      </w:r>
    </w:p>
    <w:p w14:paraId="55733C81" w14:textId="77777777" w:rsidR="00B46057" w:rsidRDefault="00B46057">
      <w:pPr>
        <w:spacing w:line="360" w:lineRule="auto"/>
        <w:rPr>
          <w:rFonts w:hint="eastAsia"/>
        </w:rPr>
      </w:pPr>
    </w:p>
    <w:p w14:paraId="40E500D9" w14:textId="77777777" w:rsidR="00B46057" w:rsidRDefault="00000000">
      <w:pPr>
        <w:spacing w:line="360" w:lineRule="auto"/>
        <w:rPr>
          <w:rFonts w:hint="eastAsia"/>
        </w:rPr>
      </w:pPr>
      <w:r>
        <w:rPr>
          <w:rFonts w:hint="eastAsia"/>
        </w:rPr>
        <w:t>●关于征集2026年度纺织行业先进适用技术成果的通知</w:t>
      </w:r>
    </w:p>
    <w:p w14:paraId="2C5E5276" w14:textId="77777777" w:rsidR="00B46057" w:rsidRDefault="00000000">
      <w:pPr>
        <w:spacing w:line="360" w:lineRule="auto"/>
        <w:rPr>
          <w:rFonts w:hint="eastAsia"/>
        </w:rPr>
      </w:pPr>
      <w:r>
        <w:rPr>
          <w:rFonts w:hint="eastAsia"/>
        </w:rPr>
        <w:t>--------</w:t>
      </w:r>
    </w:p>
    <w:p w14:paraId="398E333D" w14:textId="77777777" w:rsidR="00B46057" w:rsidRDefault="00000000">
      <w:pPr>
        <w:spacing w:line="360" w:lineRule="auto"/>
        <w:rPr>
          <w:rFonts w:hint="eastAsia"/>
        </w:rPr>
      </w:pPr>
      <w:proofErr w:type="gramStart"/>
      <w:r>
        <w:rPr>
          <w:rFonts w:hint="eastAsia"/>
        </w:rPr>
        <w:t>受工信</w:t>
      </w:r>
      <w:proofErr w:type="gramEnd"/>
      <w:r>
        <w:rPr>
          <w:rFonts w:hint="eastAsia"/>
        </w:rPr>
        <w:t>部科技司委托，中国</w:t>
      </w:r>
      <w:proofErr w:type="gramStart"/>
      <w:r>
        <w:rPr>
          <w:rFonts w:hint="eastAsia"/>
        </w:rPr>
        <w:t>纺联现面向</w:t>
      </w:r>
      <w:proofErr w:type="gramEnd"/>
      <w:r>
        <w:rPr>
          <w:rFonts w:hint="eastAsia"/>
        </w:rPr>
        <w:t>全行业公开征集先进适用技术成果，组织编制《2026年度纺织行业先进适用技术汇编》。征集方向:紧扣“十五五”纺织科技发展布局，重点聚焦先进纺织、绿色纺织、健康纺织、未来纺织四大领域。申报材料报送截止日期为2026年6月26日。申报</w:t>
      </w:r>
      <w:proofErr w:type="gramStart"/>
      <w:r>
        <w:rPr>
          <w:rFonts w:hint="eastAsia"/>
        </w:rPr>
        <w:t>详细要</w:t>
      </w:r>
      <w:proofErr w:type="gramEnd"/>
      <w:r>
        <w:rPr>
          <w:rFonts w:hint="eastAsia"/>
        </w:rPr>
        <w:t>求见中国化纤协会</w:t>
      </w:r>
      <w:proofErr w:type="gramStart"/>
      <w:r>
        <w:rPr>
          <w:rFonts w:hint="eastAsia"/>
        </w:rPr>
        <w:t>微信公众号</w:t>
      </w:r>
      <w:proofErr w:type="gramEnd"/>
      <w:r>
        <w:rPr>
          <w:rFonts w:hint="eastAsia"/>
        </w:rPr>
        <w:t>。</w:t>
      </w:r>
    </w:p>
    <w:p w14:paraId="1F5071BF" w14:textId="77777777" w:rsidR="00B46057" w:rsidRDefault="00B46057">
      <w:pPr>
        <w:spacing w:line="360" w:lineRule="auto"/>
        <w:rPr>
          <w:rFonts w:hint="eastAsia"/>
        </w:rPr>
      </w:pPr>
    </w:p>
    <w:p w14:paraId="6C2863E8" w14:textId="77777777" w:rsidR="00B46057" w:rsidRDefault="00000000">
      <w:pPr>
        <w:spacing w:line="360" w:lineRule="auto"/>
        <w:rPr>
          <w:rFonts w:hint="eastAsia"/>
        </w:rPr>
      </w:pPr>
      <w:r>
        <w:rPr>
          <w:rFonts w:hint="eastAsia"/>
        </w:rPr>
        <w:t>●包头年产3万吨连续玄武岩纤维及4万吨高性能复合材料项目开工</w:t>
      </w:r>
    </w:p>
    <w:p w14:paraId="648DABF9" w14:textId="77777777" w:rsidR="00B46057" w:rsidRDefault="00000000">
      <w:pPr>
        <w:spacing w:line="360" w:lineRule="auto"/>
        <w:rPr>
          <w:rFonts w:hint="eastAsia"/>
        </w:rPr>
      </w:pPr>
      <w:r>
        <w:rPr>
          <w:rFonts w:hint="eastAsia"/>
        </w:rPr>
        <w:t>--------</w:t>
      </w:r>
    </w:p>
    <w:p w14:paraId="2A0B507E" w14:textId="77777777" w:rsidR="00B46057" w:rsidRDefault="00000000">
      <w:pPr>
        <w:spacing w:line="360" w:lineRule="auto"/>
        <w:rPr>
          <w:rFonts w:hint="eastAsia"/>
        </w:rPr>
      </w:pPr>
      <w:r>
        <w:rPr>
          <w:rFonts w:hint="eastAsia"/>
        </w:rPr>
        <w:t>4月21日，内蒙古包头胜林玄纤科技有限公司年产3万吨连续玄武岩纤维及4万吨高性能复合材料项目开工。据悉新项目计划总投资30亿元，将打造为集生产、配套于一体的现代化新材料产业基地。工程分两期实施，一期占地约140亩，重点布局原材料拉丝与复合产品研发。包头拥有丰富的玄武岩矿产储备，项目将就地转化矿产资源价值，实现“矿石-纤维-复合材料”的全链条开发。</w:t>
      </w:r>
    </w:p>
    <w:p w14:paraId="0F1BADDF" w14:textId="77777777" w:rsidR="00B46057" w:rsidRDefault="00B46057">
      <w:pPr>
        <w:spacing w:line="360" w:lineRule="auto"/>
        <w:rPr>
          <w:rFonts w:asciiTheme="minorEastAsia" w:eastAsiaTheme="minorEastAsia" w:hAnsiTheme="minorEastAsia" w:hint="eastAsia"/>
        </w:rPr>
      </w:pPr>
    </w:p>
    <w:p w14:paraId="33E9EB0D" w14:textId="77777777" w:rsidR="00B46057" w:rsidRDefault="00000000">
      <w:pPr>
        <w:spacing w:line="360" w:lineRule="auto"/>
        <w:rPr>
          <w:rFonts w:hint="eastAsia"/>
        </w:rPr>
      </w:pPr>
      <w:r>
        <w:rPr>
          <w:rFonts w:hint="eastAsia"/>
        </w:rPr>
        <w:t>【宏观财经】</w:t>
      </w:r>
    </w:p>
    <w:p w14:paraId="2FEB1D8D" w14:textId="77777777" w:rsidR="00B46057" w:rsidRDefault="00000000">
      <w:pPr>
        <w:spacing w:line="360" w:lineRule="auto"/>
        <w:rPr>
          <w:rFonts w:hint="eastAsia"/>
        </w:rPr>
      </w:pPr>
      <w:r>
        <w:rPr>
          <w:rFonts w:hint="eastAsia"/>
        </w:rPr>
        <w:t>●中办、国办印发《关于更高水平更高质量做好节能降碳工作的意见》</w:t>
      </w:r>
    </w:p>
    <w:p w14:paraId="69D97D2B" w14:textId="77777777" w:rsidR="00B46057" w:rsidRDefault="00000000">
      <w:pPr>
        <w:spacing w:line="360" w:lineRule="auto"/>
        <w:rPr>
          <w:rFonts w:hint="eastAsia"/>
        </w:rPr>
      </w:pPr>
      <w:r>
        <w:rPr>
          <w:rFonts w:hint="eastAsia"/>
        </w:rPr>
        <w:t>--------</w:t>
      </w:r>
    </w:p>
    <w:p w14:paraId="57A3B762" w14:textId="77777777" w:rsidR="00B46057" w:rsidRDefault="00000000">
      <w:pPr>
        <w:spacing w:line="360" w:lineRule="auto"/>
        <w:rPr>
          <w:rFonts w:hint="eastAsia"/>
        </w:rPr>
      </w:pPr>
      <w:r>
        <w:rPr>
          <w:rFonts w:hint="eastAsia"/>
        </w:rPr>
        <w:t>4月22日，中办、国办对外发布《关于更高水平更高质量做好节能降碳工作的意见》，明确“十五五”时期节能</w:t>
      </w:r>
      <w:proofErr w:type="gramStart"/>
      <w:r>
        <w:rPr>
          <w:rFonts w:hint="eastAsia"/>
        </w:rPr>
        <w:t>降碳总体</w:t>
      </w:r>
      <w:proofErr w:type="gramEnd"/>
      <w:r>
        <w:rPr>
          <w:rFonts w:hint="eastAsia"/>
        </w:rPr>
        <w:t>要求，部署五大重点任务：一是协同推进</w:t>
      </w:r>
      <w:proofErr w:type="gramStart"/>
      <w:r>
        <w:rPr>
          <w:rFonts w:hint="eastAsia"/>
        </w:rPr>
        <w:t>节能降碳与</w:t>
      </w:r>
      <w:proofErr w:type="gramEnd"/>
      <w:r>
        <w:rPr>
          <w:rFonts w:hint="eastAsia"/>
        </w:rPr>
        <w:t>产业、能源绿色转型，改造传统产业，管控高耗能项目，加</w:t>
      </w:r>
      <w:r>
        <w:rPr>
          <w:rFonts w:hint="eastAsia"/>
        </w:rPr>
        <w:lastRenderedPageBreak/>
        <w:t>快建设新型能源体系；二是推进工业、建筑、交通、数字基础设施、公共机构五大重点领域节能降碳；三是加强监督管理，严格项目碳置换审查，强化重点用能单位管理和全流程监测；四是完善法律法规、标准体系、政策支撑，强化技术创新和基础能力；五是动员全民参与，深化国际合作，推动形成绿色发展合力。</w:t>
      </w:r>
    </w:p>
    <w:p w14:paraId="3EBEFF7F" w14:textId="77777777" w:rsidR="00B46057" w:rsidRDefault="00B46057">
      <w:pPr>
        <w:spacing w:line="360" w:lineRule="auto"/>
        <w:rPr>
          <w:rFonts w:hint="eastAsia"/>
        </w:rPr>
      </w:pPr>
    </w:p>
    <w:p w14:paraId="405C7D42" w14:textId="77777777" w:rsidR="00B46057" w:rsidRDefault="00000000">
      <w:pPr>
        <w:spacing w:line="360" w:lineRule="auto"/>
        <w:rPr>
          <w:rFonts w:hint="eastAsia"/>
        </w:rPr>
      </w:pPr>
      <w:r>
        <w:rPr>
          <w:rFonts w:hint="eastAsia"/>
        </w:rPr>
        <w:t>●</w:t>
      </w:r>
      <w:r>
        <w:t>工信部等五部门联合印发《工业产品绿色设计指南（2026年版）》</w:t>
      </w:r>
    </w:p>
    <w:p w14:paraId="373E29D0" w14:textId="77777777" w:rsidR="00B46057" w:rsidRDefault="00000000">
      <w:pPr>
        <w:widowControl w:val="0"/>
        <w:spacing w:line="360" w:lineRule="auto"/>
        <w:jc w:val="both"/>
        <w:rPr>
          <w:rFonts w:hint="eastAsia"/>
        </w:rPr>
      </w:pPr>
      <w:r>
        <w:t>--------</w:t>
      </w:r>
    </w:p>
    <w:p w14:paraId="66D6EC6C" w14:textId="77777777" w:rsidR="00B46057" w:rsidRDefault="00000000">
      <w:pPr>
        <w:spacing w:line="360" w:lineRule="auto"/>
        <w:rPr>
          <w:rFonts w:hint="eastAsia"/>
        </w:rPr>
      </w:pPr>
      <w:r>
        <w:t>近日工信部联合国家发展改革委、教育部、生态环境部、市场监管总局等五部门联合印发《工业产品绿色设计指南（2026年版）》（《指南》）。《指南》适应国内外绿色低碳发展形势新变化新要求，凝聚行业绿色设计共识，明确了11个重点方向，分别是长寿命设计、无害化设计、轻量化设计、节能设计、节水设计、节材设计、降噪设计、</w:t>
      </w:r>
      <w:proofErr w:type="gramStart"/>
      <w:r>
        <w:t>节空间</w:t>
      </w:r>
      <w:proofErr w:type="gramEnd"/>
      <w:r>
        <w:t>设计、易回收再生设计、可重复使用设计、</w:t>
      </w:r>
      <w:proofErr w:type="gramStart"/>
      <w:r>
        <w:t>零碳设计</w:t>
      </w:r>
      <w:proofErr w:type="gramEnd"/>
      <w:r>
        <w:t>。《指南》进一步将11个绿色设计重点方向与行业实际应用紧密结合，以15个重点行业为典型示例，细化形成126个解决方案，指导产品研发人员</w:t>
      </w:r>
      <w:proofErr w:type="gramStart"/>
      <w:r>
        <w:t>践行</w:t>
      </w:r>
      <w:proofErr w:type="gramEnd"/>
      <w:r>
        <w:t>绿色设计理念和方法。</w:t>
      </w:r>
    </w:p>
    <w:p w14:paraId="5E38DF99" w14:textId="77777777" w:rsidR="00B46057" w:rsidRDefault="00B46057">
      <w:pPr>
        <w:spacing w:line="360" w:lineRule="auto"/>
        <w:rPr>
          <w:rFonts w:hint="eastAsia"/>
        </w:rPr>
      </w:pPr>
    </w:p>
    <w:p w14:paraId="46E6CDCB" w14:textId="77777777" w:rsidR="00B46057" w:rsidRDefault="00000000">
      <w:pPr>
        <w:spacing w:line="360" w:lineRule="auto"/>
        <w:jc w:val="both"/>
        <w:rPr>
          <w:rFonts w:hint="eastAsia"/>
        </w:rPr>
      </w:pPr>
      <w:bookmarkStart w:id="15" w:name="_Hlk6545358"/>
      <w:bookmarkEnd w:id="14"/>
      <w:r>
        <w:rPr>
          <w:rFonts w:hint="eastAsia"/>
        </w:rPr>
        <w:t>【卓越读书会】</w:t>
      </w:r>
    </w:p>
    <w:p w14:paraId="1F71BD17" w14:textId="77777777" w:rsidR="00B46057" w:rsidRDefault="00000000">
      <w:pPr>
        <w:spacing w:line="360" w:lineRule="auto"/>
        <w:rPr>
          <w:rFonts w:ascii="Times New Roman" w:hAnsi="Times New Roman" w:cs="Times New Roman"/>
        </w:rPr>
      </w:pPr>
      <w:r>
        <w:rPr>
          <w:rFonts w:ascii="Times New Roman" w:hAnsi="Times New Roman" w:cs="Times New Roman" w:hint="eastAsia"/>
        </w:rPr>
        <w:t>“翻阅”是沉淀，在文字中积蓄底气；“翻越”是成长，带着底气跨过迷茫与阻碍。人生没有白走的路，默默扎根的每一步，都在为未来指引方向。今天是第</w:t>
      </w:r>
      <w:r>
        <w:rPr>
          <w:rFonts w:ascii="Times New Roman" w:hAnsi="Times New Roman" w:cs="Times New Roman" w:hint="eastAsia"/>
        </w:rPr>
        <w:t>31</w:t>
      </w:r>
      <w:r>
        <w:rPr>
          <w:rFonts w:ascii="Times New Roman" w:hAnsi="Times New Roman" w:cs="Times New Roman" w:hint="eastAsia"/>
        </w:rPr>
        <w:t>个世界读书日，也迎来了中国首个全民阅读活动周。</w:t>
      </w:r>
    </w:p>
    <w:p w14:paraId="696FD4C0" w14:textId="77777777" w:rsidR="00B46057" w:rsidRDefault="00B46057">
      <w:pPr>
        <w:spacing w:line="360" w:lineRule="auto"/>
        <w:rPr>
          <w:rFonts w:hint="eastAsia"/>
        </w:rPr>
      </w:pPr>
    </w:p>
    <w:p w14:paraId="0241A8D7" w14:textId="77777777" w:rsidR="00B46057" w:rsidRDefault="00000000">
      <w:pPr>
        <w:widowControl w:val="0"/>
        <w:spacing w:line="360" w:lineRule="auto"/>
        <w:jc w:val="both"/>
        <w:rPr>
          <w:rFonts w:hint="eastAsia"/>
        </w:rPr>
      </w:pPr>
      <w:r>
        <w:rPr>
          <w:rFonts w:hint="eastAsia"/>
        </w:rPr>
        <w:t>【市场快讯】</w:t>
      </w:r>
    </w:p>
    <w:p w14:paraId="2BF6E07A" w14:textId="77777777" w:rsidR="00B46057" w:rsidRDefault="00000000">
      <w:pPr>
        <w:spacing w:line="360" w:lineRule="auto"/>
        <w:jc w:val="both"/>
        <w:rPr>
          <w:rFonts w:hint="eastAsia"/>
        </w:rPr>
      </w:pPr>
      <w:r>
        <w:rPr>
          <w:rFonts w:hint="eastAsia"/>
        </w:rPr>
        <w:t>●轻薄防晒服面料</w:t>
      </w:r>
    </w:p>
    <w:p w14:paraId="390E6DC8" w14:textId="77777777" w:rsidR="00B46057" w:rsidRDefault="00000000">
      <w:pPr>
        <w:widowControl w:val="0"/>
        <w:spacing w:line="360" w:lineRule="auto"/>
        <w:jc w:val="both"/>
        <w:rPr>
          <w:rFonts w:hint="eastAsia"/>
        </w:rPr>
      </w:pPr>
      <w:r>
        <w:t>--------</w:t>
      </w:r>
    </w:p>
    <w:p w14:paraId="79966ABE" w14:textId="77777777" w:rsidR="00B46057" w:rsidRDefault="00000000">
      <w:pPr>
        <w:spacing w:line="360" w:lineRule="auto"/>
        <w:jc w:val="both"/>
        <w:rPr>
          <w:rFonts w:hint="eastAsia"/>
        </w:rPr>
      </w:pPr>
      <w:r>
        <w:rPr>
          <w:rFonts w:hint="eastAsia"/>
        </w:rPr>
        <w:t>该面料是以锦纶丝15D*15D作经纬线，选用格子组织工艺，按照470T规格在喷水织机上织造而成，而后经过精练、染色，再根据客户要求可以进行轧光或轧纹，也可以进行涂层等深加工。此面料成品幅宽为150cm，克重为35克/平方米，现市场交易价每米在12.00元左右。该面料布面细腻有光泽，同时有双格纹效果，</w:t>
      </w:r>
      <w:r>
        <w:rPr>
          <w:rFonts w:hint="eastAsia"/>
        </w:rPr>
        <w:lastRenderedPageBreak/>
        <w:t>质地轻薄，适宜于制作休闲防晒衣、运动服及女士套裙等。其成衣具有折叠方便、洗涤速干等性能。该面料销售进入旺季，不少服装厂商与面料批发商均以选样订货为主。</w:t>
      </w:r>
    </w:p>
    <w:p w14:paraId="1A89FA1B" w14:textId="77777777" w:rsidR="00B46057" w:rsidRDefault="00B46057">
      <w:pPr>
        <w:spacing w:line="360" w:lineRule="auto"/>
        <w:jc w:val="both"/>
        <w:rPr>
          <w:rFonts w:hint="eastAsia"/>
        </w:rPr>
      </w:pPr>
    </w:p>
    <w:p w14:paraId="3A4C93AF" w14:textId="77777777" w:rsidR="00B46057" w:rsidRDefault="00000000">
      <w:pPr>
        <w:spacing w:line="360" w:lineRule="auto"/>
        <w:jc w:val="both"/>
        <w:rPr>
          <w:rFonts w:hint="eastAsia"/>
        </w:rPr>
      </w:pPr>
      <w:r>
        <w:rPr>
          <w:rFonts w:hint="eastAsia"/>
        </w:rPr>
        <w:t>【现货价格】</w:t>
      </w:r>
    </w:p>
    <w:tbl>
      <w:tblPr>
        <w:tblW w:w="3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3"/>
        <w:gridCol w:w="1751"/>
        <w:gridCol w:w="993"/>
      </w:tblGrid>
      <w:tr w:rsidR="00B46057" w14:paraId="0106361C" w14:textId="77777777">
        <w:trPr>
          <w:trHeight w:val="375"/>
        </w:trPr>
        <w:tc>
          <w:tcPr>
            <w:tcW w:w="2905" w:type="pct"/>
            <w:vAlign w:val="center"/>
          </w:tcPr>
          <w:p w14:paraId="26CA6B0E" w14:textId="696A6603" w:rsidR="00B46057" w:rsidRDefault="00000000">
            <w:pPr>
              <w:jc w:val="center"/>
              <w:rPr>
                <w:rFonts w:asciiTheme="minorEastAsia" w:eastAsiaTheme="minorEastAsia" w:hAnsiTheme="minorEastAsia" w:hint="eastAsia"/>
                <w:b/>
                <w:bCs/>
                <w:sz w:val="21"/>
                <w:szCs w:val="21"/>
              </w:rPr>
            </w:pPr>
            <w:r>
              <w:rPr>
                <w:rFonts w:asciiTheme="minorEastAsia" w:eastAsiaTheme="minorEastAsia" w:hAnsiTheme="minorEastAsia" w:hint="eastAsia"/>
                <w:b/>
                <w:bCs/>
                <w:sz w:val="21"/>
                <w:szCs w:val="21"/>
              </w:rPr>
              <w:t>品种名称</w:t>
            </w:r>
            <w:r w:rsidR="00BB7ED9">
              <w:rPr>
                <w:rFonts w:asciiTheme="minorEastAsia" w:eastAsiaTheme="minorEastAsia" w:hAnsiTheme="minorEastAsia" w:hint="eastAsia"/>
                <w:b/>
                <w:bCs/>
                <w:sz w:val="21"/>
                <w:szCs w:val="21"/>
              </w:rPr>
              <w:t xml:space="preserve">  </w:t>
            </w:r>
          </w:p>
        </w:tc>
        <w:tc>
          <w:tcPr>
            <w:tcW w:w="1337" w:type="pct"/>
            <w:vAlign w:val="center"/>
          </w:tcPr>
          <w:p w14:paraId="3E79C0B1" w14:textId="0492B19E" w:rsidR="00B46057" w:rsidRDefault="00000000">
            <w:pPr>
              <w:jc w:val="center"/>
              <w:rPr>
                <w:rFonts w:asciiTheme="minorEastAsia" w:eastAsiaTheme="minorEastAsia" w:hAnsiTheme="minorEastAsia" w:hint="eastAsia"/>
                <w:b/>
                <w:bCs/>
                <w:sz w:val="21"/>
                <w:szCs w:val="21"/>
              </w:rPr>
            </w:pPr>
            <w:r>
              <w:rPr>
                <w:rFonts w:hint="eastAsia"/>
                <w:b/>
                <w:bCs/>
                <w:color w:val="000000"/>
                <w:sz w:val="21"/>
                <w:szCs w:val="21"/>
              </w:rPr>
              <w:t>4月23日</w:t>
            </w:r>
            <w:r w:rsidR="00BB7ED9">
              <w:rPr>
                <w:rFonts w:hint="eastAsia"/>
                <w:b/>
                <w:bCs/>
                <w:color w:val="000000"/>
                <w:sz w:val="21"/>
                <w:szCs w:val="21"/>
              </w:rPr>
              <w:t xml:space="preserve">  </w:t>
            </w:r>
          </w:p>
        </w:tc>
        <w:tc>
          <w:tcPr>
            <w:tcW w:w="758" w:type="pct"/>
            <w:vAlign w:val="center"/>
          </w:tcPr>
          <w:p w14:paraId="5FE22083" w14:textId="77777777" w:rsidR="00B46057" w:rsidRDefault="00000000">
            <w:pPr>
              <w:jc w:val="center"/>
              <w:rPr>
                <w:rFonts w:asciiTheme="minorEastAsia" w:eastAsiaTheme="minorEastAsia" w:hAnsiTheme="minorEastAsia" w:hint="eastAsia"/>
                <w:b/>
                <w:bCs/>
                <w:sz w:val="21"/>
                <w:szCs w:val="21"/>
              </w:rPr>
            </w:pPr>
            <w:r>
              <w:rPr>
                <w:rFonts w:hint="eastAsia"/>
                <w:b/>
                <w:bCs/>
                <w:color w:val="000000"/>
                <w:sz w:val="21"/>
                <w:szCs w:val="21"/>
              </w:rPr>
              <w:t>涨跌</w:t>
            </w:r>
          </w:p>
        </w:tc>
      </w:tr>
      <w:tr w:rsidR="00B46057" w14:paraId="197D4115" w14:textId="77777777">
        <w:trPr>
          <w:trHeight w:val="285"/>
        </w:trPr>
        <w:tc>
          <w:tcPr>
            <w:tcW w:w="2905" w:type="pct"/>
            <w:noWrap/>
            <w:vAlign w:val="bottom"/>
          </w:tcPr>
          <w:p w14:paraId="66566E97" w14:textId="576108E3" w:rsidR="00B46057"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PX CFR中国</w:t>
            </w:r>
            <w:r w:rsidR="00BB7ED9">
              <w:rPr>
                <w:rFonts w:asciiTheme="minorEastAsia" w:eastAsiaTheme="minorEastAsia" w:hAnsiTheme="minorEastAsia" w:hint="eastAsia"/>
                <w:sz w:val="21"/>
                <w:szCs w:val="21"/>
              </w:rPr>
              <w:t xml:space="preserve">  </w:t>
            </w:r>
          </w:p>
        </w:tc>
        <w:tc>
          <w:tcPr>
            <w:tcW w:w="1337" w:type="pct"/>
            <w:vAlign w:val="bottom"/>
          </w:tcPr>
          <w:p w14:paraId="1CDD8D52" w14:textId="4DB65C1F" w:rsidR="00B46057" w:rsidRDefault="00000000">
            <w:pPr>
              <w:jc w:val="center"/>
              <w:textAlignment w:val="bottom"/>
              <w:rPr>
                <w:rFonts w:asciiTheme="minorEastAsia" w:eastAsiaTheme="minorEastAsia" w:hAnsiTheme="minorEastAsia" w:hint="eastAsia"/>
                <w:sz w:val="21"/>
                <w:szCs w:val="21"/>
                <w:highlight w:val="yellow"/>
              </w:rPr>
            </w:pPr>
            <w:r>
              <w:rPr>
                <w:rFonts w:hint="eastAsia"/>
                <w:color w:val="000000"/>
                <w:sz w:val="21"/>
                <w:szCs w:val="21"/>
              </w:rPr>
              <w:t>1209.67</w:t>
            </w:r>
            <w:r w:rsidR="00BB7ED9">
              <w:rPr>
                <w:rFonts w:hint="eastAsia"/>
                <w:color w:val="000000"/>
                <w:sz w:val="21"/>
                <w:szCs w:val="21"/>
              </w:rPr>
              <w:t xml:space="preserve">  </w:t>
            </w:r>
          </w:p>
        </w:tc>
        <w:tc>
          <w:tcPr>
            <w:tcW w:w="758" w:type="pct"/>
            <w:noWrap/>
            <w:vAlign w:val="center"/>
          </w:tcPr>
          <w:p w14:paraId="7A834865" w14:textId="77777777" w:rsidR="00B46057" w:rsidRDefault="00000000">
            <w:pPr>
              <w:jc w:val="center"/>
              <w:textAlignment w:val="center"/>
              <w:rPr>
                <w:rFonts w:asciiTheme="minorEastAsia" w:eastAsiaTheme="minorEastAsia" w:hAnsiTheme="minorEastAsia" w:hint="eastAsia"/>
                <w:sz w:val="21"/>
                <w:szCs w:val="21"/>
              </w:rPr>
            </w:pPr>
            <w:r>
              <w:rPr>
                <w:rFonts w:hint="eastAsia"/>
                <w:color w:val="000000"/>
                <w:sz w:val="21"/>
                <w:szCs w:val="21"/>
              </w:rPr>
              <w:t>-31.33</w:t>
            </w:r>
          </w:p>
        </w:tc>
      </w:tr>
      <w:tr w:rsidR="00B46057" w14:paraId="3B98210F" w14:textId="77777777">
        <w:trPr>
          <w:trHeight w:val="285"/>
        </w:trPr>
        <w:tc>
          <w:tcPr>
            <w:tcW w:w="2905" w:type="pct"/>
            <w:noWrap/>
            <w:vAlign w:val="bottom"/>
          </w:tcPr>
          <w:p w14:paraId="753675CD" w14:textId="26752CA6" w:rsidR="00B46057"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PTA外盘</w:t>
            </w:r>
            <w:r w:rsidR="00BB7ED9">
              <w:rPr>
                <w:rFonts w:asciiTheme="minorEastAsia" w:eastAsiaTheme="minorEastAsia" w:hAnsiTheme="minorEastAsia" w:hint="eastAsia"/>
                <w:sz w:val="21"/>
                <w:szCs w:val="21"/>
              </w:rPr>
              <w:t xml:space="preserve">  </w:t>
            </w:r>
          </w:p>
        </w:tc>
        <w:tc>
          <w:tcPr>
            <w:tcW w:w="1337" w:type="pct"/>
            <w:vAlign w:val="bottom"/>
          </w:tcPr>
          <w:p w14:paraId="45523BFF" w14:textId="513DEEB0" w:rsidR="00B46057" w:rsidRDefault="00000000">
            <w:pPr>
              <w:jc w:val="center"/>
              <w:textAlignment w:val="bottom"/>
              <w:rPr>
                <w:rFonts w:asciiTheme="minorEastAsia" w:eastAsiaTheme="minorEastAsia" w:hAnsiTheme="minorEastAsia" w:hint="eastAsia"/>
                <w:sz w:val="21"/>
                <w:szCs w:val="21"/>
                <w:highlight w:val="yellow"/>
              </w:rPr>
            </w:pPr>
            <w:r>
              <w:rPr>
                <w:rFonts w:hint="eastAsia"/>
                <w:color w:val="000000"/>
                <w:sz w:val="21"/>
                <w:szCs w:val="21"/>
              </w:rPr>
              <w:t>875</w:t>
            </w:r>
            <w:r w:rsidR="00BB7ED9">
              <w:rPr>
                <w:rFonts w:hint="eastAsia"/>
                <w:color w:val="000000"/>
                <w:sz w:val="21"/>
                <w:szCs w:val="21"/>
              </w:rPr>
              <w:t xml:space="preserve">  </w:t>
            </w:r>
          </w:p>
        </w:tc>
        <w:tc>
          <w:tcPr>
            <w:tcW w:w="758" w:type="pct"/>
            <w:noWrap/>
            <w:vAlign w:val="center"/>
          </w:tcPr>
          <w:p w14:paraId="7ED48FA8" w14:textId="77777777" w:rsidR="00B46057" w:rsidRDefault="00000000">
            <w:pPr>
              <w:jc w:val="center"/>
              <w:textAlignment w:val="center"/>
              <w:rPr>
                <w:rFonts w:asciiTheme="minorEastAsia" w:eastAsiaTheme="minorEastAsia" w:hAnsiTheme="minorEastAsia" w:hint="eastAsia"/>
                <w:sz w:val="21"/>
                <w:szCs w:val="21"/>
              </w:rPr>
            </w:pPr>
            <w:r>
              <w:rPr>
                <w:rFonts w:hint="eastAsia"/>
                <w:color w:val="000000"/>
                <w:sz w:val="21"/>
                <w:szCs w:val="21"/>
              </w:rPr>
              <w:t>-14</w:t>
            </w:r>
          </w:p>
        </w:tc>
      </w:tr>
      <w:tr w:rsidR="00B46057" w14:paraId="1180A526" w14:textId="77777777">
        <w:trPr>
          <w:trHeight w:val="285"/>
        </w:trPr>
        <w:tc>
          <w:tcPr>
            <w:tcW w:w="2905" w:type="pct"/>
            <w:noWrap/>
            <w:vAlign w:val="bottom"/>
          </w:tcPr>
          <w:p w14:paraId="56390E32" w14:textId="143E3066" w:rsidR="00B46057"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PTA</w:t>
            </w:r>
            <w:r w:rsidR="00BB7ED9">
              <w:rPr>
                <w:rFonts w:asciiTheme="minorEastAsia" w:eastAsiaTheme="minorEastAsia" w:hAnsiTheme="minorEastAsia" w:hint="eastAsia"/>
                <w:sz w:val="21"/>
                <w:szCs w:val="21"/>
              </w:rPr>
              <w:t xml:space="preserve">  </w:t>
            </w:r>
          </w:p>
        </w:tc>
        <w:tc>
          <w:tcPr>
            <w:tcW w:w="1337" w:type="pct"/>
            <w:tcBorders>
              <w:bottom w:val="single" w:sz="4" w:space="0" w:color="auto"/>
            </w:tcBorders>
            <w:vAlign w:val="bottom"/>
          </w:tcPr>
          <w:p w14:paraId="65E27485" w14:textId="61809C95" w:rsidR="00B46057" w:rsidRDefault="00000000">
            <w:pPr>
              <w:jc w:val="center"/>
              <w:textAlignment w:val="bottom"/>
              <w:rPr>
                <w:rFonts w:asciiTheme="minorEastAsia" w:eastAsiaTheme="minorEastAsia" w:hAnsiTheme="minorEastAsia" w:hint="eastAsia"/>
                <w:sz w:val="21"/>
                <w:szCs w:val="21"/>
                <w:highlight w:val="yellow"/>
              </w:rPr>
            </w:pPr>
            <w:r>
              <w:rPr>
                <w:rFonts w:hint="eastAsia"/>
                <w:color w:val="000000"/>
                <w:sz w:val="21"/>
                <w:szCs w:val="21"/>
              </w:rPr>
              <w:t>6610</w:t>
            </w:r>
            <w:r w:rsidR="00BB7ED9">
              <w:rPr>
                <w:rFonts w:hint="eastAsia"/>
                <w:color w:val="000000"/>
                <w:sz w:val="21"/>
                <w:szCs w:val="21"/>
              </w:rPr>
              <w:t xml:space="preserve">  </w:t>
            </w:r>
          </w:p>
        </w:tc>
        <w:tc>
          <w:tcPr>
            <w:tcW w:w="758" w:type="pct"/>
            <w:noWrap/>
            <w:vAlign w:val="center"/>
          </w:tcPr>
          <w:p w14:paraId="3B9D02C9" w14:textId="77777777" w:rsidR="00B46057" w:rsidRDefault="00000000">
            <w:pPr>
              <w:jc w:val="center"/>
              <w:textAlignment w:val="center"/>
              <w:rPr>
                <w:rFonts w:asciiTheme="minorEastAsia" w:eastAsiaTheme="minorEastAsia" w:hAnsiTheme="minorEastAsia" w:hint="eastAsia"/>
                <w:sz w:val="21"/>
                <w:szCs w:val="21"/>
              </w:rPr>
            </w:pPr>
            <w:r>
              <w:rPr>
                <w:rFonts w:hint="eastAsia"/>
                <w:color w:val="000000"/>
                <w:sz w:val="21"/>
                <w:szCs w:val="21"/>
              </w:rPr>
              <w:t>10</w:t>
            </w:r>
          </w:p>
        </w:tc>
      </w:tr>
      <w:tr w:rsidR="00B46057" w14:paraId="5EE2E3C8" w14:textId="77777777">
        <w:trPr>
          <w:trHeight w:val="285"/>
        </w:trPr>
        <w:tc>
          <w:tcPr>
            <w:tcW w:w="2905" w:type="pct"/>
            <w:noWrap/>
            <w:vAlign w:val="bottom"/>
          </w:tcPr>
          <w:p w14:paraId="0F4C6B43" w14:textId="3B675E86" w:rsidR="00B46057"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乙二醇外盘</w:t>
            </w:r>
            <w:r w:rsidR="00BB7ED9">
              <w:rPr>
                <w:rFonts w:asciiTheme="minorEastAsia" w:eastAsiaTheme="minorEastAsia" w:hAnsiTheme="minorEastAsia" w:hint="eastAsia"/>
                <w:sz w:val="21"/>
                <w:szCs w:val="21"/>
              </w:rPr>
              <w:t xml:space="preserve">  </w:t>
            </w:r>
          </w:p>
        </w:tc>
        <w:tc>
          <w:tcPr>
            <w:tcW w:w="1337" w:type="pct"/>
            <w:vAlign w:val="bottom"/>
          </w:tcPr>
          <w:p w14:paraId="01BBB59F" w14:textId="153B0BDB" w:rsidR="00B46057" w:rsidRDefault="00000000">
            <w:pPr>
              <w:jc w:val="center"/>
              <w:textAlignment w:val="bottom"/>
              <w:rPr>
                <w:rFonts w:asciiTheme="minorEastAsia" w:eastAsiaTheme="minorEastAsia" w:hAnsiTheme="minorEastAsia" w:hint="eastAsia"/>
                <w:sz w:val="21"/>
                <w:szCs w:val="21"/>
                <w:highlight w:val="yellow"/>
              </w:rPr>
            </w:pPr>
            <w:r>
              <w:rPr>
                <w:rFonts w:hint="eastAsia"/>
                <w:color w:val="000000"/>
                <w:sz w:val="21"/>
                <w:szCs w:val="21"/>
              </w:rPr>
              <w:t>615</w:t>
            </w:r>
            <w:r w:rsidR="00BB7ED9">
              <w:rPr>
                <w:rFonts w:hint="eastAsia"/>
                <w:color w:val="000000"/>
                <w:sz w:val="21"/>
                <w:szCs w:val="21"/>
              </w:rPr>
              <w:t xml:space="preserve">  </w:t>
            </w:r>
          </w:p>
        </w:tc>
        <w:tc>
          <w:tcPr>
            <w:tcW w:w="758" w:type="pct"/>
            <w:tcBorders>
              <w:bottom w:val="single" w:sz="4" w:space="0" w:color="auto"/>
            </w:tcBorders>
            <w:noWrap/>
            <w:vAlign w:val="center"/>
          </w:tcPr>
          <w:p w14:paraId="193344CB" w14:textId="77777777" w:rsidR="00B46057" w:rsidRDefault="00000000">
            <w:pPr>
              <w:jc w:val="center"/>
              <w:textAlignment w:val="center"/>
              <w:rPr>
                <w:rFonts w:asciiTheme="minorEastAsia" w:eastAsiaTheme="minorEastAsia" w:hAnsiTheme="minorEastAsia" w:hint="eastAsia"/>
                <w:sz w:val="21"/>
                <w:szCs w:val="21"/>
              </w:rPr>
            </w:pPr>
            <w:r>
              <w:rPr>
                <w:rFonts w:hint="eastAsia"/>
                <w:color w:val="000000"/>
                <w:sz w:val="21"/>
                <w:szCs w:val="21"/>
              </w:rPr>
              <w:t>2</w:t>
            </w:r>
          </w:p>
        </w:tc>
      </w:tr>
      <w:tr w:rsidR="00B46057" w14:paraId="637CCA07" w14:textId="77777777">
        <w:trPr>
          <w:trHeight w:val="285"/>
        </w:trPr>
        <w:tc>
          <w:tcPr>
            <w:tcW w:w="2905" w:type="pct"/>
            <w:noWrap/>
            <w:vAlign w:val="bottom"/>
          </w:tcPr>
          <w:p w14:paraId="41495DCD" w14:textId="7158B435" w:rsidR="00B46057"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乙二醇</w:t>
            </w:r>
            <w:r w:rsidR="00BB7ED9">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36A05BC3" w14:textId="33462526" w:rsidR="00B46057" w:rsidRDefault="00000000">
            <w:pPr>
              <w:jc w:val="center"/>
              <w:textAlignment w:val="bottom"/>
              <w:rPr>
                <w:rFonts w:hint="eastAsia"/>
                <w:color w:val="000000"/>
                <w:sz w:val="21"/>
                <w:szCs w:val="21"/>
              </w:rPr>
            </w:pPr>
            <w:r>
              <w:rPr>
                <w:rFonts w:hint="eastAsia"/>
                <w:color w:val="000000"/>
                <w:sz w:val="21"/>
                <w:szCs w:val="21"/>
              </w:rPr>
              <w:t>4929</w:t>
            </w:r>
            <w:r w:rsidR="00BB7ED9">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40ED1CF5" w14:textId="77777777" w:rsidR="00B46057" w:rsidRDefault="00000000">
            <w:pPr>
              <w:jc w:val="center"/>
              <w:textAlignment w:val="center"/>
              <w:rPr>
                <w:rFonts w:hint="eastAsia"/>
                <w:color w:val="000000"/>
                <w:sz w:val="21"/>
                <w:szCs w:val="21"/>
              </w:rPr>
            </w:pPr>
            <w:r>
              <w:rPr>
                <w:rFonts w:hint="eastAsia"/>
                <w:color w:val="000000"/>
                <w:sz w:val="21"/>
                <w:szCs w:val="21"/>
              </w:rPr>
              <w:t>-101</w:t>
            </w:r>
          </w:p>
        </w:tc>
      </w:tr>
      <w:tr w:rsidR="00B46057" w14:paraId="5EB973FC" w14:textId="77777777">
        <w:trPr>
          <w:trHeight w:val="285"/>
        </w:trPr>
        <w:tc>
          <w:tcPr>
            <w:tcW w:w="2905" w:type="pct"/>
            <w:noWrap/>
            <w:vAlign w:val="bottom"/>
          </w:tcPr>
          <w:p w14:paraId="455F6561" w14:textId="545CC302" w:rsidR="00B46057"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聚酯瓶片（水瓶级）</w:t>
            </w:r>
            <w:r w:rsidR="00BB7ED9">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77C11739" w14:textId="58BCCE0B" w:rsidR="00B46057" w:rsidRDefault="00000000">
            <w:pPr>
              <w:jc w:val="center"/>
              <w:textAlignment w:val="bottom"/>
              <w:rPr>
                <w:rFonts w:hint="eastAsia"/>
                <w:color w:val="000000"/>
                <w:sz w:val="21"/>
                <w:szCs w:val="21"/>
              </w:rPr>
            </w:pPr>
            <w:r>
              <w:rPr>
                <w:rFonts w:hint="eastAsia"/>
                <w:color w:val="000000"/>
                <w:sz w:val="21"/>
                <w:szCs w:val="21"/>
              </w:rPr>
              <w:t>8825</w:t>
            </w:r>
            <w:r w:rsidR="00BB7ED9">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45A4CF81" w14:textId="77777777" w:rsidR="00B46057" w:rsidRDefault="00000000">
            <w:pPr>
              <w:jc w:val="center"/>
              <w:textAlignment w:val="center"/>
              <w:rPr>
                <w:rFonts w:hint="eastAsia"/>
                <w:color w:val="000000"/>
                <w:sz w:val="21"/>
                <w:szCs w:val="21"/>
              </w:rPr>
            </w:pPr>
            <w:r>
              <w:rPr>
                <w:rFonts w:hint="eastAsia"/>
                <w:color w:val="000000"/>
                <w:sz w:val="21"/>
                <w:szCs w:val="21"/>
              </w:rPr>
              <w:t>225</w:t>
            </w:r>
          </w:p>
        </w:tc>
      </w:tr>
      <w:tr w:rsidR="00B46057" w14:paraId="4DC9C4AF" w14:textId="77777777">
        <w:trPr>
          <w:trHeight w:val="285"/>
        </w:trPr>
        <w:tc>
          <w:tcPr>
            <w:tcW w:w="2905" w:type="pct"/>
            <w:noWrap/>
            <w:vAlign w:val="bottom"/>
          </w:tcPr>
          <w:p w14:paraId="0BA36883" w14:textId="1BE5CC7C" w:rsidR="00B46057"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聚酯切片（半光）</w:t>
            </w:r>
            <w:r w:rsidR="00BB7ED9">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16ED1487" w14:textId="58D841D4" w:rsidR="00B46057" w:rsidRDefault="00000000">
            <w:pPr>
              <w:jc w:val="center"/>
              <w:textAlignment w:val="bottom"/>
              <w:rPr>
                <w:rFonts w:hint="eastAsia"/>
                <w:color w:val="000000"/>
                <w:sz w:val="21"/>
                <w:szCs w:val="21"/>
              </w:rPr>
            </w:pPr>
            <w:r>
              <w:rPr>
                <w:rFonts w:hint="eastAsia"/>
                <w:color w:val="000000"/>
                <w:sz w:val="21"/>
                <w:szCs w:val="21"/>
              </w:rPr>
              <w:t>7560</w:t>
            </w:r>
            <w:r w:rsidR="00BB7ED9">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20393598" w14:textId="77777777" w:rsidR="00B46057" w:rsidRDefault="00000000">
            <w:pPr>
              <w:jc w:val="center"/>
              <w:textAlignment w:val="center"/>
              <w:rPr>
                <w:rFonts w:hint="eastAsia"/>
                <w:color w:val="000000"/>
                <w:sz w:val="21"/>
                <w:szCs w:val="21"/>
              </w:rPr>
            </w:pPr>
            <w:r>
              <w:rPr>
                <w:rFonts w:hint="eastAsia"/>
                <w:color w:val="000000"/>
                <w:sz w:val="21"/>
                <w:szCs w:val="21"/>
              </w:rPr>
              <w:t>-60</w:t>
            </w:r>
          </w:p>
        </w:tc>
      </w:tr>
      <w:tr w:rsidR="00B46057" w14:paraId="67301D4C" w14:textId="77777777">
        <w:trPr>
          <w:trHeight w:val="285"/>
        </w:trPr>
        <w:tc>
          <w:tcPr>
            <w:tcW w:w="2905" w:type="pct"/>
            <w:noWrap/>
            <w:vAlign w:val="bottom"/>
          </w:tcPr>
          <w:p w14:paraId="508B5DD1" w14:textId="5D767781" w:rsidR="00B46057"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涤纶短</w:t>
            </w:r>
            <w:proofErr w:type="gramStart"/>
            <w:r>
              <w:rPr>
                <w:rFonts w:asciiTheme="minorEastAsia" w:eastAsiaTheme="minorEastAsia" w:hAnsiTheme="minorEastAsia" w:hint="eastAsia"/>
                <w:sz w:val="21"/>
                <w:szCs w:val="21"/>
              </w:rPr>
              <w:t>纤</w:t>
            </w:r>
            <w:proofErr w:type="gramEnd"/>
            <w:r w:rsidR="00BB7ED9">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0D9AF884" w14:textId="01B35CD7" w:rsidR="00B46057" w:rsidRDefault="00000000">
            <w:pPr>
              <w:jc w:val="center"/>
              <w:textAlignment w:val="bottom"/>
              <w:rPr>
                <w:rFonts w:hint="eastAsia"/>
                <w:color w:val="000000"/>
                <w:sz w:val="21"/>
                <w:szCs w:val="21"/>
              </w:rPr>
            </w:pPr>
            <w:r>
              <w:rPr>
                <w:rFonts w:hint="eastAsia"/>
                <w:color w:val="000000"/>
                <w:sz w:val="21"/>
                <w:szCs w:val="21"/>
              </w:rPr>
              <w:t>8170</w:t>
            </w:r>
            <w:r w:rsidR="00BB7ED9">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0D3C8E69" w14:textId="77777777" w:rsidR="00B46057" w:rsidRDefault="00000000">
            <w:pPr>
              <w:jc w:val="center"/>
              <w:textAlignment w:val="center"/>
              <w:rPr>
                <w:rFonts w:hint="eastAsia"/>
                <w:color w:val="000000"/>
                <w:sz w:val="21"/>
                <w:szCs w:val="21"/>
              </w:rPr>
            </w:pPr>
            <w:r>
              <w:rPr>
                <w:rFonts w:hint="eastAsia"/>
                <w:color w:val="000000"/>
                <w:sz w:val="21"/>
                <w:szCs w:val="21"/>
              </w:rPr>
              <w:t>35</w:t>
            </w:r>
          </w:p>
        </w:tc>
      </w:tr>
      <w:tr w:rsidR="00B46057" w14:paraId="4AB5B71C" w14:textId="77777777">
        <w:trPr>
          <w:trHeight w:val="285"/>
        </w:trPr>
        <w:tc>
          <w:tcPr>
            <w:tcW w:w="2905" w:type="pct"/>
            <w:noWrap/>
            <w:vAlign w:val="bottom"/>
          </w:tcPr>
          <w:p w14:paraId="3BE0CD91" w14:textId="6122C6AD" w:rsidR="00B46057"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再生高强</w:t>
            </w:r>
            <w:proofErr w:type="gramStart"/>
            <w:r>
              <w:rPr>
                <w:rFonts w:asciiTheme="minorEastAsia" w:eastAsiaTheme="minorEastAsia" w:hAnsiTheme="minorEastAsia" w:hint="eastAsia"/>
                <w:sz w:val="21"/>
                <w:szCs w:val="21"/>
              </w:rPr>
              <w:t>低伸仿大化</w:t>
            </w:r>
            <w:proofErr w:type="gramEnd"/>
            <w:r w:rsidR="00BB7ED9">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3A3B0F2A" w14:textId="08EACE42" w:rsidR="00B46057" w:rsidRDefault="00000000">
            <w:pPr>
              <w:jc w:val="center"/>
              <w:textAlignment w:val="bottom"/>
              <w:rPr>
                <w:rFonts w:hint="eastAsia"/>
                <w:color w:val="000000"/>
                <w:sz w:val="21"/>
                <w:szCs w:val="21"/>
              </w:rPr>
            </w:pPr>
            <w:r>
              <w:rPr>
                <w:rFonts w:hint="eastAsia"/>
                <w:color w:val="000000"/>
                <w:sz w:val="21"/>
                <w:szCs w:val="21"/>
              </w:rPr>
              <w:t>6200</w:t>
            </w:r>
            <w:r w:rsidR="00BB7ED9">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06C18FC9" w14:textId="77777777" w:rsidR="00B46057" w:rsidRDefault="00000000">
            <w:pPr>
              <w:jc w:val="center"/>
              <w:textAlignment w:val="center"/>
              <w:rPr>
                <w:rFonts w:hint="eastAsia"/>
                <w:color w:val="000000"/>
                <w:sz w:val="21"/>
                <w:szCs w:val="21"/>
              </w:rPr>
            </w:pPr>
            <w:r>
              <w:rPr>
                <w:rFonts w:hint="eastAsia"/>
                <w:color w:val="000000"/>
                <w:sz w:val="21"/>
                <w:szCs w:val="21"/>
              </w:rPr>
              <w:t>-50</w:t>
            </w:r>
          </w:p>
        </w:tc>
      </w:tr>
      <w:tr w:rsidR="00B46057" w14:paraId="1FEF1D89" w14:textId="77777777">
        <w:trPr>
          <w:trHeight w:val="285"/>
        </w:trPr>
        <w:tc>
          <w:tcPr>
            <w:tcW w:w="2905" w:type="pct"/>
            <w:noWrap/>
            <w:vAlign w:val="bottom"/>
          </w:tcPr>
          <w:p w14:paraId="383E83A4" w14:textId="67A32D00" w:rsidR="00B46057"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涤纶长丝POY150D/48F</w:t>
            </w:r>
            <w:r w:rsidR="00BB7ED9">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514CF595" w14:textId="57CD3CB8" w:rsidR="00B46057" w:rsidRDefault="00000000">
            <w:pPr>
              <w:jc w:val="center"/>
              <w:textAlignment w:val="bottom"/>
              <w:rPr>
                <w:rFonts w:hint="eastAsia"/>
                <w:color w:val="000000"/>
                <w:sz w:val="21"/>
                <w:szCs w:val="21"/>
              </w:rPr>
            </w:pPr>
            <w:r>
              <w:rPr>
                <w:rFonts w:hint="eastAsia"/>
                <w:color w:val="000000"/>
                <w:sz w:val="21"/>
                <w:szCs w:val="21"/>
              </w:rPr>
              <w:t>8800</w:t>
            </w:r>
            <w:r w:rsidR="00BB7ED9">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10762827" w14:textId="77777777" w:rsidR="00B46057" w:rsidRDefault="00000000">
            <w:pPr>
              <w:jc w:val="center"/>
              <w:textAlignment w:val="center"/>
              <w:rPr>
                <w:rFonts w:hint="eastAsia"/>
                <w:color w:val="000000"/>
                <w:sz w:val="21"/>
                <w:szCs w:val="21"/>
              </w:rPr>
            </w:pPr>
            <w:r>
              <w:rPr>
                <w:rFonts w:hint="eastAsia"/>
                <w:color w:val="000000"/>
                <w:sz w:val="21"/>
                <w:szCs w:val="21"/>
              </w:rPr>
              <w:t>-225</w:t>
            </w:r>
          </w:p>
        </w:tc>
      </w:tr>
      <w:tr w:rsidR="00B46057" w14:paraId="0D79C81E" w14:textId="77777777">
        <w:trPr>
          <w:trHeight w:val="285"/>
        </w:trPr>
        <w:tc>
          <w:tcPr>
            <w:tcW w:w="2905" w:type="pct"/>
            <w:noWrap/>
            <w:vAlign w:val="bottom"/>
          </w:tcPr>
          <w:p w14:paraId="334CE18B" w14:textId="42E0A2B5" w:rsidR="00B46057"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涤纶长丝FDY150D/96F</w:t>
            </w:r>
            <w:r w:rsidR="00BB7ED9">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277563FE" w14:textId="337675ED" w:rsidR="00B46057" w:rsidRDefault="00000000">
            <w:pPr>
              <w:jc w:val="center"/>
              <w:textAlignment w:val="bottom"/>
              <w:rPr>
                <w:rFonts w:hint="eastAsia"/>
                <w:color w:val="000000"/>
                <w:sz w:val="21"/>
                <w:szCs w:val="21"/>
              </w:rPr>
            </w:pPr>
            <w:r>
              <w:rPr>
                <w:rFonts w:hint="eastAsia"/>
                <w:color w:val="000000"/>
                <w:sz w:val="21"/>
                <w:szCs w:val="21"/>
              </w:rPr>
              <w:t>9200</w:t>
            </w:r>
            <w:r w:rsidR="00BB7ED9">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5D89E096" w14:textId="77777777" w:rsidR="00B46057" w:rsidRDefault="00000000">
            <w:pPr>
              <w:jc w:val="center"/>
              <w:textAlignment w:val="center"/>
              <w:rPr>
                <w:rFonts w:hint="eastAsia"/>
                <w:color w:val="000000"/>
                <w:sz w:val="21"/>
                <w:szCs w:val="21"/>
              </w:rPr>
            </w:pPr>
            <w:r>
              <w:rPr>
                <w:rFonts w:hint="eastAsia"/>
                <w:color w:val="000000"/>
                <w:sz w:val="21"/>
                <w:szCs w:val="21"/>
              </w:rPr>
              <w:t>-175</w:t>
            </w:r>
          </w:p>
        </w:tc>
      </w:tr>
      <w:tr w:rsidR="00B46057" w14:paraId="1B3CD483" w14:textId="77777777">
        <w:trPr>
          <w:trHeight w:val="285"/>
        </w:trPr>
        <w:tc>
          <w:tcPr>
            <w:tcW w:w="2905" w:type="pct"/>
            <w:noWrap/>
            <w:vAlign w:val="bottom"/>
          </w:tcPr>
          <w:p w14:paraId="13FED069" w14:textId="1E844C4F" w:rsidR="00B46057"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涤纶长丝DTY150D/48F</w:t>
            </w:r>
            <w:r w:rsidR="00BB7ED9">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318E17C0" w14:textId="508633C6" w:rsidR="00B46057" w:rsidRDefault="00000000">
            <w:pPr>
              <w:jc w:val="center"/>
              <w:textAlignment w:val="bottom"/>
              <w:rPr>
                <w:rFonts w:hint="eastAsia"/>
                <w:color w:val="000000"/>
                <w:sz w:val="21"/>
                <w:szCs w:val="21"/>
              </w:rPr>
            </w:pPr>
            <w:r>
              <w:rPr>
                <w:rFonts w:hint="eastAsia"/>
                <w:color w:val="000000"/>
                <w:sz w:val="21"/>
                <w:szCs w:val="21"/>
              </w:rPr>
              <w:t>9950</w:t>
            </w:r>
            <w:r w:rsidR="00BB7ED9">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3331DECB" w14:textId="77777777" w:rsidR="00B46057" w:rsidRDefault="00000000">
            <w:pPr>
              <w:jc w:val="center"/>
              <w:textAlignment w:val="center"/>
              <w:rPr>
                <w:rFonts w:hint="eastAsia"/>
                <w:color w:val="000000"/>
                <w:sz w:val="21"/>
                <w:szCs w:val="21"/>
              </w:rPr>
            </w:pPr>
            <w:r>
              <w:rPr>
                <w:rFonts w:hint="eastAsia"/>
                <w:color w:val="000000"/>
                <w:sz w:val="21"/>
                <w:szCs w:val="21"/>
              </w:rPr>
              <w:t>-250</w:t>
            </w:r>
          </w:p>
        </w:tc>
      </w:tr>
      <w:tr w:rsidR="00B46057" w14:paraId="3416E082" w14:textId="77777777">
        <w:trPr>
          <w:trHeight w:val="285"/>
        </w:trPr>
        <w:tc>
          <w:tcPr>
            <w:tcW w:w="2905" w:type="pct"/>
            <w:noWrap/>
            <w:vAlign w:val="bottom"/>
          </w:tcPr>
          <w:p w14:paraId="07B15300" w14:textId="6F300A1A" w:rsidR="00B46057"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己内酰胺液体</w:t>
            </w:r>
            <w:r w:rsidR="00BB7ED9">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38C9DD53" w14:textId="23C72E96" w:rsidR="00B46057" w:rsidRDefault="00000000">
            <w:pPr>
              <w:jc w:val="center"/>
              <w:textAlignment w:val="bottom"/>
              <w:rPr>
                <w:rFonts w:hint="eastAsia"/>
                <w:color w:val="000000"/>
                <w:sz w:val="21"/>
                <w:szCs w:val="21"/>
              </w:rPr>
            </w:pPr>
            <w:r>
              <w:rPr>
                <w:rFonts w:hint="eastAsia"/>
                <w:color w:val="000000"/>
                <w:sz w:val="21"/>
                <w:szCs w:val="21"/>
              </w:rPr>
              <w:t>12700</w:t>
            </w:r>
            <w:r w:rsidR="00BB7ED9">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333C8714" w14:textId="77777777" w:rsidR="00B46057" w:rsidRDefault="00000000">
            <w:pPr>
              <w:jc w:val="center"/>
              <w:textAlignment w:val="center"/>
              <w:rPr>
                <w:rFonts w:hint="eastAsia"/>
                <w:color w:val="000000"/>
                <w:sz w:val="21"/>
                <w:szCs w:val="21"/>
              </w:rPr>
            </w:pPr>
            <w:r>
              <w:rPr>
                <w:rFonts w:hint="eastAsia"/>
                <w:color w:val="000000"/>
                <w:sz w:val="21"/>
                <w:szCs w:val="21"/>
              </w:rPr>
              <w:t>-400</w:t>
            </w:r>
          </w:p>
        </w:tc>
      </w:tr>
      <w:tr w:rsidR="00B46057" w14:paraId="3785E3E7" w14:textId="77777777">
        <w:trPr>
          <w:trHeight w:val="285"/>
        </w:trPr>
        <w:tc>
          <w:tcPr>
            <w:tcW w:w="2905" w:type="pct"/>
            <w:noWrap/>
            <w:vAlign w:val="bottom"/>
          </w:tcPr>
          <w:p w14:paraId="6CAFB7B0" w14:textId="293061C8" w:rsidR="00B46057"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聚酰胺6</w:t>
            </w:r>
            <w:r w:rsidR="00BB7ED9">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2C26BA53" w14:textId="26B2AAC0" w:rsidR="00B46057" w:rsidRDefault="00000000">
            <w:pPr>
              <w:jc w:val="center"/>
              <w:textAlignment w:val="bottom"/>
              <w:rPr>
                <w:rFonts w:hint="eastAsia"/>
                <w:color w:val="000000"/>
                <w:sz w:val="21"/>
                <w:szCs w:val="21"/>
              </w:rPr>
            </w:pPr>
            <w:r>
              <w:rPr>
                <w:rFonts w:hint="eastAsia"/>
                <w:color w:val="000000"/>
                <w:sz w:val="21"/>
                <w:szCs w:val="21"/>
              </w:rPr>
              <w:t>12900</w:t>
            </w:r>
            <w:r w:rsidR="00BB7ED9">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64C6BE78" w14:textId="77777777" w:rsidR="00B46057" w:rsidRDefault="00000000">
            <w:pPr>
              <w:jc w:val="center"/>
              <w:textAlignment w:val="center"/>
              <w:rPr>
                <w:rFonts w:hint="eastAsia"/>
                <w:color w:val="000000"/>
                <w:sz w:val="21"/>
                <w:szCs w:val="21"/>
              </w:rPr>
            </w:pPr>
            <w:r>
              <w:rPr>
                <w:rFonts w:hint="eastAsia"/>
                <w:color w:val="000000"/>
                <w:sz w:val="21"/>
                <w:szCs w:val="21"/>
              </w:rPr>
              <w:t>-400</w:t>
            </w:r>
          </w:p>
        </w:tc>
      </w:tr>
      <w:tr w:rsidR="00B46057" w14:paraId="4A452E04" w14:textId="77777777">
        <w:trPr>
          <w:trHeight w:val="285"/>
        </w:trPr>
        <w:tc>
          <w:tcPr>
            <w:tcW w:w="2905" w:type="pct"/>
            <w:noWrap/>
            <w:vAlign w:val="bottom"/>
          </w:tcPr>
          <w:p w14:paraId="2684D462" w14:textId="40990226" w:rsidR="00B46057"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锦纶POY85D/24F半消光</w:t>
            </w:r>
            <w:r w:rsidR="00BB7ED9">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50D487AC" w14:textId="42C8DC04" w:rsidR="00B46057" w:rsidRDefault="00000000">
            <w:pPr>
              <w:jc w:val="center"/>
              <w:textAlignment w:val="bottom"/>
              <w:rPr>
                <w:rFonts w:hint="eastAsia"/>
                <w:color w:val="000000"/>
                <w:sz w:val="21"/>
                <w:szCs w:val="21"/>
              </w:rPr>
            </w:pPr>
            <w:r>
              <w:rPr>
                <w:rFonts w:hint="eastAsia"/>
                <w:color w:val="000000"/>
                <w:sz w:val="21"/>
                <w:szCs w:val="21"/>
              </w:rPr>
              <w:t>15700</w:t>
            </w:r>
            <w:r w:rsidR="00BB7ED9">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0465A3AF" w14:textId="77777777" w:rsidR="00B46057" w:rsidRDefault="00000000">
            <w:pPr>
              <w:jc w:val="center"/>
              <w:textAlignment w:val="center"/>
              <w:rPr>
                <w:rFonts w:hint="eastAsia"/>
                <w:color w:val="000000"/>
                <w:sz w:val="21"/>
                <w:szCs w:val="21"/>
              </w:rPr>
            </w:pPr>
            <w:r>
              <w:rPr>
                <w:rFonts w:hint="eastAsia"/>
                <w:color w:val="000000"/>
                <w:sz w:val="21"/>
                <w:szCs w:val="21"/>
              </w:rPr>
              <w:t>-400</w:t>
            </w:r>
          </w:p>
        </w:tc>
      </w:tr>
      <w:tr w:rsidR="00B46057" w14:paraId="45F7DC63" w14:textId="77777777">
        <w:trPr>
          <w:trHeight w:val="285"/>
        </w:trPr>
        <w:tc>
          <w:tcPr>
            <w:tcW w:w="2905" w:type="pct"/>
            <w:noWrap/>
            <w:vAlign w:val="bottom"/>
          </w:tcPr>
          <w:p w14:paraId="5B032731" w14:textId="5C7A0F9F" w:rsidR="00B46057"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锦纶FDY70D/24F半消光</w:t>
            </w:r>
            <w:r w:rsidR="00BB7ED9">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2303778B" w14:textId="4BD755CC" w:rsidR="00B46057" w:rsidRDefault="00000000">
            <w:pPr>
              <w:jc w:val="center"/>
              <w:textAlignment w:val="bottom"/>
              <w:rPr>
                <w:rFonts w:hint="eastAsia"/>
                <w:color w:val="000000"/>
                <w:sz w:val="21"/>
                <w:szCs w:val="21"/>
              </w:rPr>
            </w:pPr>
            <w:r>
              <w:rPr>
                <w:rFonts w:hint="eastAsia"/>
                <w:color w:val="000000"/>
                <w:sz w:val="21"/>
                <w:szCs w:val="21"/>
              </w:rPr>
              <w:t>16500</w:t>
            </w:r>
            <w:r w:rsidR="00BB7ED9">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570DC2D2" w14:textId="77777777" w:rsidR="00B46057" w:rsidRDefault="00000000">
            <w:pPr>
              <w:jc w:val="center"/>
              <w:textAlignment w:val="center"/>
              <w:rPr>
                <w:rFonts w:hint="eastAsia"/>
                <w:color w:val="000000"/>
                <w:sz w:val="21"/>
                <w:szCs w:val="21"/>
              </w:rPr>
            </w:pPr>
            <w:r>
              <w:rPr>
                <w:rFonts w:hint="eastAsia"/>
                <w:color w:val="000000"/>
                <w:sz w:val="21"/>
                <w:szCs w:val="21"/>
              </w:rPr>
              <w:t>-300</w:t>
            </w:r>
          </w:p>
        </w:tc>
      </w:tr>
      <w:tr w:rsidR="00B46057" w14:paraId="3DB9CBB6" w14:textId="77777777">
        <w:trPr>
          <w:trHeight w:val="285"/>
        </w:trPr>
        <w:tc>
          <w:tcPr>
            <w:tcW w:w="2905" w:type="pct"/>
            <w:noWrap/>
            <w:vAlign w:val="bottom"/>
          </w:tcPr>
          <w:p w14:paraId="50CEA399" w14:textId="57887204" w:rsidR="00B46057"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锦纶DTY70D/24F半消光</w:t>
            </w:r>
            <w:r w:rsidR="00BB7ED9">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2266F20F" w14:textId="5DE249FB" w:rsidR="00B46057" w:rsidRDefault="00000000">
            <w:pPr>
              <w:jc w:val="center"/>
              <w:textAlignment w:val="bottom"/>
              <w:rPr>
                <w:rFonts w:hint="eastAsia"/>
                <w:color w:val="000000"/>
                <w:sz w:val="21"/>
                <w:szCs w:val="21"/>
              </w:rPr>
            </w:pPr>
            <w:r>
              <w:rPr>
                <w:rFonts w:hint="eastAsia"/>
                <w:color w:val="000000"/>
                <w:sz w:val="21"/>
                <w:szCs w:val="21"/>
              </w:rPr>
              <w:t>17800</w:t>
            </w:r>
            <w:r w:rsidR="00BB7ED9">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6260FC3E" w14:textId="77777777" w:rsidR="00B46057" w:rsidRDefault="00000000">
            <w:pPr>
              <w:jc w:val="center"/>
              <w:textAlignment w:val="center"/>
              <w:rPr>
                <w:rFonts w:hint="eastAsia"/>
                <w:color w:val="000000"/>
                <w:sz w:val="21"/>
                <w:szCs w:val="21"/>
              </w:rPr>
            </w:pPr>
            <w:r>
              <w:rPr>
                <w:rFonts w:hint="eastAsia"/>
                <w:color w:val="000000"/>
                <w:sz w:val="21"/>
                <w:szCs w:val="21"/>
              </w:rPr>
              <w:t>-500</w:t>
            </w:r>
          </w:p>
        </w:tc>
      </w:tr>
      <w:tr w:rsidR="00B46057" w14:paraId="2055C74F" w14:textId="77777777">
        <w:trPr>
          <w:trHeight w:val="285"/>
        </w:trPr>
        <w:tc>
          <w:tcPr>
            <w:tcW w:w="2905" w:type="pct"/>
            <w:noWrap/>
            <w:vAlign w:val="bottom"/>
          </w:tcPr>
          <w:p w14:paraId="1BC8E241" w14:textId="73132F82" w:rsidR="00B46057"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粘胶短</w:t>
            </w:r>
            <w:proofErr w:type="gramStart"/>
            <w:r>
              <w:rPr>
                <w:rFonts w:asciiTheme="minorEastAsia" w:eastAsiaTheme="minorEastAsia" w:hAnsiTheme="minorEastAsia" w:hint="eastAsia"/>
                <w:sz w:val="21"/>
                <w:szCs w:val="21"/>
              </w:rPr>
              <w:t>纤</w:t>
            </w:r>
            <w:proofErr w:type="gramEnd"/>
            <w:r w:rsidR="00BB7ED9">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049CA8FD" w14:textId="39D66A3F" w:rsidR="00B46057" w:rsidRDefault="00000000">
            <w:pPr>
              <w:jc w:val="center"/>
              <w:textAlignment w:val="bottom"/>
              <w:rPr>
                <w:rFonts w:hint="eastAsia"/>
                <w:color w:val="000000"/>
                <w:sz w:val="21"/>
                <w:szCs w:val="21"/>
              </w:rPr>
            </w:pPr>
            <w:r>
              <w:rPr>
                <w:rFonts w:hint="eastAsia"/>
                <w:color w:val="000000"/>
                <w:sz w:val="21"/>
                <w:szCs w:val="21"/>
              </w:rPr>
              <w:t>13610</w:t>
            </w:r>
            <w:r w:rsidR="00BB7ED9">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090BAF6E" w14:textId="77777777" w:rsidR="00B46057" w:rsidRDefault="00000000">
            <w:pPr>
              <w:jc w:val="center"/>
              <w:textAlignment w:val="center"/>
              <w:rPr>
                <w:rFonts w:hint="eastAsia"/>
                <w:color w:val="000000"/>
                <w:sz w:val="21"/>
                <w:szCs w:val="21"/>
              </w:rPr>
            </w:pPr>
            <w:r>
              <w:rPr>
                <w:rFonts w:hint="eastAsia"/>
                <w:color w:val="000000"/>
                <w:sz w:val="21"/>
                <w:szCs w:val="21"/>
              </w:rPr>
              <w:t>0</w:t>
            </w:r>
          </w:p>
        </w:tc>
      </w:tr>
      <w:tr w:rsidR="00B46057" w14:paraId="3C69CB1F" w14:textId="77777777">
        <w:trPr>
          <w:trHeight w:val="285"/>
        </w:trPr>
        <w:tc>
          <w:tcPr>
            <w:tcW w:w="2905" w:type="pct"/>
            <w:noWrap/>
            <w:vAlign w:val="bottom"/>
          </w:tcPr>
          <w:p w14:paraId="15CBEBF5" w14:textId="5CF78365" w:rsidR="00B46057"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莱赛尔纤维</w:t>
            </w:r>
            <w:r w:rsidR="00BB7ED9">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4B27C9B4" w14:textId="0B3ADFDE" w:rsidR="00B46057" w:rsidRDefault="00000000">
            <w:pPr>
              <w:jc w:val="center"/>
              <w:textAlignment w:val="bottom"/>
              <w:rPr>
                <w:rFonts w:hint="eastAsia"/>
                <w:color w:val="000000"/>
                <w:sz w:val="21"/>
                <w:szCs w:val="21"/>
              </w:rPr>
            </w:pPr>
            <w:r>
              <w:rPr>
                <w:rFonts w:hint="eastAsia"/>
                <w:color w:val="000000"/>
                <w:sz w:val="21"/>
                <w:szCs w:val="21"/>
              </w:rPr>
              <w:t>13500</w:t>
            </w:r>
            <w:r w:rsidR="00BB7ED9">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5071E4F7" w14:textId="77777777" w:rsidR="00B46057" w:rsidRDefault="00000000">
            <w:pPr>
              <w:jc w:val="center"/>
              <w:textAlignment w:val="center"/>
              <w:rPr>
                <w:rFonts w:hint="eastAsia"/>
                <w:color w:val="000000"/>
                <w:sz w:val="21"/>
                <w:szCs w:val="21"/>
              </w:rPr>
            </w:pPr>
            <w:r>
              <w:rPr>
                <w:rFonts w:hint="eastAsia"/>
                <w:color w:val="000000"/>
                <w:sz w:val="21"/>
                <w:szCs w:val="21"/>
              </w:rPr>
              <w:t>150</w:t>
            </w:r>
          </w:p>
        </w:tc>
      </w:tr>
      <w:tr w:rsidR="00B46057" w14:paraId="788EE5B8" w14:textId="77777777">
        <w:trPr>
          <w:trHeight w:val="285"/>
        </w:trPr>
        <w:tc>
          <w:tcPr>
            <w:tcW w:w="2905" w:type="pct"/>
            <w:noWrap/>
            <w:vAlign w:val="bottom"/>
          </w:tcPr>
          <w:p w14:paraId="41A2339C" w14:textId="12EBB824" w:rsidR="00B46057"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粘胶长丝120D</w:t>
            </w:r>
            <w:r w:rsidR="00BB7ED9">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06A2CF3A" w14:textId="79172DC6" w:rsidR="00B46057" w:rsidRDefault="00000000">
            <w:pPr>
              <w:jc w:val="center"/>
              <w:textAlignment w:val="bottom"/>
              <w:rPr>
                <w:rFonts w:hint="eastAsia"/>
                <w:color w:val="000000"/>
                <w:sz w:val="21"/>
                <w:szCs w:val="21"/>
              </w:rPr>
            </w:pPr>
            <w:r>
              <w:rPr>
                <w:rFonts w:hint="eastAsia"/>
                <w:color w:val="000000"/>
                <w:sz w:val="21"/>
                <w:szCs w:val="21"/>
              </w:rPr>
              <w:t>42300</w:t>
            </w:r>
            <w:r w:rsidR="00BB7ED9">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2EF49899" w14:textId="77777777" w:rsidR="00B46057" w:rsidRDefault="00000000">
            <w:pPr>
              <w:jc w:val="center"/>
              <w:textAlignment w:val="center"/>
              <w:rPr>
                <w:rFonts w:hint="eastAsia"/>
                <w:color w:val="000000"/>
                <w:sz w:val="21"/>
                <w:szCs w:val="21"/>
              </w:rPr>
            </w:pPr>
            <w:r>
              <w:rPr>
                <w:rFonts w:hint="eastAsia"/>
                <w:color w:val="000000"/>
                <w:sz w:val="21"/>
                <w:szCs w:val="21"/>
              </w:rPr>
              <w:t>0</w:t>
            </w:r>
          </w:p>
        </w:tc>
      </w:tr>
      <w:tr w:rsidR="00B46057" w14:paraId="661D2458" w14:textId="77777777">
        <w:trPr>
          <w:trHeight w:val="285"/>
        </w:trPr>
        <w:tc>
          <w:tcPr>
            <w:tcW w:w="2905" w:type="pct"/>
            <w:noWrap/>
            <w:vAlign w:val="bottom"/>
          </w:tcPr>
          <w:p w14:paraId="1D0FB044" w14:textId="4C5B104C" w:rsidR="00B46057"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腈纶短</w:t>
            </w:r>
            <w:proofErr w:type="gramStart"/>
            <w:r>
              <w:rPr>
                <w:rFonts w:asciiTheme="minorEastAsia" w:eastAsiaTheme="minorEastAsia" w:hAnsiTheme="minorEastAsia" w:hint="eastAsia"/>
                <w:sz w:val="21"/>
                <w:szCs w:val="21"/>
              </w:rPr>
              <w:t>纤</w:t>
            </w:r>
            <w:proofErr w:type="gramEnd"/>
            <w:r w:rsidR="00BB7ED9">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7DE9F43F" w14:textId="0F74D2E6" w:rsidR="00B46057" w:rsidRDefault="00000000">
            <w:pPr>
              <w:jc w:val="center"/>
              <w:textAlignment w:val="bottom"/>
              <w:rPr>
                <w:rFonts w:hint="eastAsia"/>
                <w:color w:val="000000"/>
                <w:sz w:val="21"/>
                <w:szCs w:val="21"/>
              </w:rPr>
            </w:pPr>
            <w:r>
              <w:rPr>
                <w:rFonts w:hint="eastAsia"/>
                <w:color w:val="000000"/>
                <w:sz w:val="21"/>
                <w:szCs w:val="21"/>
              </w:rPr>
              <w:t>16200</w:t>
            </w:r>
            <w:r w:rsidR="00BB7ED9">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134C0309" w14:textId="77777777" w:rsidR="00B46057" w:rsidRDefault="00000000">
            <w:pPr>
              <w:jc w:val="center"/>
              <w:textAlignment w:val="center"/>
              <w:rPr>
                <w:rFonts w:hint="eastAsia"/>
                <w:color w:val="000000"/>
                <w:sz w:val="21"/>
                <w:szCs w:val="21"/>
              </w:rPr>
            </w:pPr>
            <w:r>
              <w:rPr>
                <w:rFonts w:hint="eastAsia"/>
                <w:color w:val="000000"/>
                <w:sz w:val="21"/>
                <w:szCs w:val="21"/>
              </w:rPr>
              <w:t>0</w:t>
            </w:r>
          </w:p>
        </w:tc>
      </w:tr>
      <w:tr w:rsidR="00B46057" w14:paraId="2BE71196" w14:textId="77777777">
        <w:trPr>
          <w:trHeight w:val="285"/>
        </w:trPr>
        <w:tc>
          <w:tcPr>
            <w:tcW w:w="2905" w:type="pct"/>
            <w:noWrap/>
            <w:vAlign w:val="bottom"/>
          </w:tcPr>
          <w:p w14:paraId="07082707" w14:textId="2BC53561" w:rsidR="00B46057"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氨纶40D</w:t>
            </w:r>
            <w:r w:rsidR="00BB7ED9">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5ECDEFF6" w14:textId="0AF6A9D9" w:rsidR="00B46057" w:rsidRDefault="00000000">
            <w:pPr>
              <w:jc w:val="center"/>
              <w:textAlignment w:val="bottom"/>
              <w:rPr>
                <w:rFonts w:hint="eastAsia"/>
                <w:color w:val="000000"/>
                <w:sz w:val="21"/>
                <w:szCs w:val="21"/>
              </w:rPr>
            </w:pPr>
            <w:r>
              <w:rPr>
                <w:rFonts w:hint="eastAsia"/>
                <w:color w:val="000000"/>
                <w:sz w:val="21"/>
                <w:szCs w:val="21"/>
              </w:rPr>
              <w:t>28000</w:t>
            </w:r>
            <w:r w:rsidR="00BB7ED9">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1D7BA7F5" w14:textId="77777777" w:rsidR="00B46057" w:rsidRDefault="00000000">
            <w:pPr>
              <w:jc w:val="center"/>
              <w:textAlignment w:val="center"/>
              <w:rPr>
                <w:rFonts w:hint="eastAsia"/>
                <w:color w:val="000000"/>
                <w:sz w:val="21"/>
                <w:szCs w:val="21"/>
              </w:rPr>
            </w:pPr>
            <w:r>
              <w:rPr>
                <w:rFonts w:hint="eastAsia"/>
                <w:color w:val="000000"/>
                <w:sz w:val="21"/>
                <w:szCs w:val="21"/>
              </w:rPr>
              <w:t>500</w:t>
            </w:r>
          </w:p>
        </w:tc>
      </w:tr>
    </w:tbl>
    <w:p w14:paraId="5A9A6814" w14:textId="77777777" w:rsidR="00B46057" w:rsidRDefault="00000000">
      <w:pPr>
        <w:spacing w:line="360" w:lineRule="auto"/>
        <w:jc w:val="both"/>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注：外盘为周三价格，PX、PTA、乙二醇外盘单位为美元/吨，其他产品单位为元/吨。涨跌为本期价格与上期对比。</w:t>
      </w:r>
    </w:p>
    <w:p w14:paraId="7097B722" w14:textId="77777777" w:rsidR="00B46057" w:rsidRDefault="00B46057">
      <w:pPr>
        <w:adjustRightInd w:val="0"/>
        <w:snapToGrid w:val="0"/>
        <w:spacing w:line="360" w:lineRule="auto"/>
        <w:jc w:val="both"/>
        <w:rPr>
          <w:rFonts w:hint="eastAsia"/>
        </w:rPr>
      </w:pPr>
    </w:p>
    <w:bookmarkEnd w:id="15"/>
    <w:p w14:paraId="07597476" w14:textId="77777777" w:rsidR="00B46057" w:rsidRDefault="00000000">
      <w:pPr>
        <w:adjustRightInd w:val="0"/>
        <w:snapToGrid w:val="0"/>
        <w:spacing w:line="360" w:lineRule="auto"/>
        <w:rPr>
          <w:rFonts w:hint="eastAsia"/>
        </w:rPr>
      </w:pPr>
      <w:r>
        <w:rPr>
          <w:rFonts w:hint="eastAsia"/>
        </w:rPr>
        <w:t>【市场行情】</w:t>
      </w:r>
    </w:p>
    <w:p w14:paraId="0DD595EE" w14:textId="77777777" w:rsidR="00B46057" w:rsidRDefault="00000000">
      <w:pPr>
        <w:pStyle w:val="ad"/>
        <w:adjustRightInd w:val="0"/>
        <w:snapToGrid w:val="0"/>
        <w:spacing w:before="0" w:beforeAutospacing="0" w:after="0" w:afterAutospacing="0" w:line="360" w:lineRule="auto"/>
        <w:rPr>
          <w:rFonts w:hint="eastAsia"/>
          <w:color w:val="000000" w:themeColor="text1"/>
        </w:rPr>
      </w:pPr>
      <w:r>
        <w:rPr>
          <w:rFonts w:hint="eastAsia"/>
          <w:color w:val="000000" w:themeColor="text1"/>
        </w:rPr>
        <w:t>原油：本周国际油价涨跌互现。截至4月22日，WTI价格为92.96美元/桶，较4月16日下跌1.83%；布伦特价格为101.91美元/桶，较4月16日上涨2.54%。本周主要的影响因素为：周初伊朗称停火期内允许商船通行霍尔木兹海峡，供应担忧缓解，油价走低；后期新的和谈尚未恢复，海峡航运仍是停滞状</w:t>
      </w:r>
      <w:r>
        <w:rPr>
          <w:rFonts w:hint="eastAsia"/>
          <w:color w:val="000000" w:themeColor="text1"/>
        </w:rPr>
        <w:lastRenderedPageBreak/>
        <w:t>态，供应风险持续支撑油价反弹。下周来看，美伊和谈</w:t>
      </w:r>
      <w:proofErr w:type="gramStart"/>
      <w:r>
        <w:rPr>
          <w:rFonts w:hint="eastAsia"/>
          <w:color w:val="000000" w:themeColor="text1"/>
        </w:rPr>
        <w:t>尚未重</w:t>
      </w:r>
      <w:proofErr w:type="gramEnd"/>
      <w:r>
        <w:rPr>
          <w:rFonts w:hint="eastAsia"/>
          <w:color w:val="000000" w:themeColor="text1"/>
        </w:rPr>
        <w:t>启，海峡航运依旧停滞，供应</w:t>
      </w:r>
      <w:proofErr w:type="gramStart"/>
      <w:r>
        <w:rPr>
          <w:rFonts w:hint="eastAsia"/>
          <w:color w:val="000000" w:themeColor="text1"/>
        </w:rPr>
        <w:t>端风险</w:t>
      </w:r>
      <w:proofErr w:type="gramEnd"/>
      <w:r>
        <w:rPr>
          <w:rFonts w:hint="eastAsia"/>
          <w:color w:val="000000" w:themeColor="text1"/>
        </w:rPr>
        <w:t>持续发酵，给予油价支撑。</w:t>
      </w:r>
    </w:p>
    <w:p w14:paraId="55E594BD" w14:textId="77777777" w:rsidR="00B46057" w:rsidRDefault="00B46057">
      <w:pPr>
        <w:pStyle w:val="ad"/>
        <w:adjustRightInd w:val="0"/>
        <w:snapToGrid w:val="0"/>
        <w:spacing w:before="0" w:beforeAutospacing="0" w:after="0" w:afterAutospacing="0" w:line="360" w:lineRule="auto"/>
        <w:rPr>
          <w:rFonts w:hint="eastAsia"/>
          <w:color w:val="000000" w:themeColor="text1"/>
        </w:rPr>
      </w:pPr>
    </w:p>
    <w:p w14:paraId="63880939" w14:textId="058E4804" w:rsidR="00B46057" w:rsidRDefault="00000000">
      <w:pPr>
        <w:pStyle w:val="ad"/>
        <w:adjustRightInd w:val="0"/>
        <w:snapToGrid w:val="0"/>
        <w:spacing w:before="0" w:beforeAutospacing="0" w:after="0" w:afterAutospacing="0" w:line="360" w:lineRule="auto"/>
        <w:rPr>
          <w:rFonts w:hint="eastAsia"/>
          <w:color w:val="000000" w:themeColor="text1"/>
        </w:rPr>
      </w:pPr>
      <w:r>
        <w:rPr>
          <w:rFonts w:hint="eastAsia"/>
          <w:color w:val="000000" w:themeColor="text1"/>
        </w:rPr>
        <w:t>聚酯涤纶：本周期聚酯涤纶市场价格涨跌互现。地缘风险带来的供应中断担忧延续，聚酯成本支撑持续强势，但长丝价格在工厂出货压力下出现一定下跌，短</w:t>
      </w:r>
      <w:proofErr w:type="gramStart"/>
      <w:r>
        <w:rPr>
          <w:rFonts w:hint="eastAsia"/>
          <w:color w:val="000000" w:themeColor="text1"/>
        </w:rPr>
        <w:t>纤</w:t>
      </w:r>
      <w:proofErr w:type="gramEnd"/>
      <w:r>
        <w:rPr>
          <w:rFonts w:hint="eastAsia"/>
          <w:color w:val="000000" w:themeColor="text1"/>
        </w:rPr>
        <w:t>等品种则由于自身加工费持续</w:t>
      </w:r>
      <w:proofErr w:type="gramStart"/>
      <w:r>
        <w:rPr>
          <w:rFonts w:hint="eastAsia"/>
          <w:color w:val="000000" w:themeColor="text1"/>
        </w:rPr>
        <w:t>较低仍</w:t>
      </w:r>
      <w:proofErr w:type="gramEnd"/>
      <w:r>
        <w:rPr>
          <w:rFonts w:hint="eastAsia"/>
          <w:color w:val="000000" w:themeColor="text1"/>
        </w:rPr>
        <w:t>被动跟涨。下周来看，短期地缘风险延续</w:t>
      </w:r>
      <w:proofErr w:type="gramStart"/>
      <w:r>
        <w:rPr>
          <w:rFonts w:hint="eastAsia"/>
          <w:color w:val="000000" w:themeColor="text1"/>
        </w:rPr>
        <w:t>下原料</w:t>
      </w:r>
      <w:proofErr w:type="gramEnd"/>
      <w:r>
        <w:rPr>
          <w:rFonts w:hint="eastAsia"/>
          <w:color w:val="000000" w:themeColor="text1"/>
        </w:rPr>
        <w:t>供应仍旧偏紧，聚酯涤纶工厂减</w:t>
      </w:r>
      <w:proofErr w:type="gramStart"/>
      <w:r>
        <w:rPr>
          <w:rFonts w:hint="eastAsia"/>
          <w:color w:val="000000" w:themeColor="text1"/>
        </w:rPr>
        <w:t>停力度</w:t>
      </w:r>
      <w:proofErr w:type="gramEnd"/>
      <w:r>
        <w:rPr>
          <w:rFonts w:hint="eastAsia"/>
          <w:color w:val="000000" w:themeColor="text1"/>
        </w:rPr>
        <w:t>已有扩大，短期市场仍以跟进成本为主，价格预计高位坚挺。</w:t>
      </w:r>
    </w:p>
    <w:p w14:paraId="74D6C57E" w14:textId="77777777" w:rsidR="00B46057" w:rsidRDefault="00B46057">
      <w:pPr>
        <w:pStyle w:val="ad"/>
        <w:adjustRightInd w:val="0"/>
        <w:snapToGrid w:val="0"/>
        <w:spacing w:before="0" w:beforeAutospacing="0" w:after="0" w:afterAutospacing="0" w:line="360" w:lineRule="auto"/>
        <w:rPr>
          <w:rFonts w:hint="eastAsia"/>
          <w:color w:val="000000" w:themeColor="text1"/>
        </w:rPr>
      </w:pPr>
    </w:p>
    <w:p w14:paraId="6E63614A" w14:textId="3E6D7228" w:rsidR="00B46057" w:rsidRDefault="00000000">
      <w:pPr>
        <w:pStyle w:val="ad"/>
        <w:adjustRightInd w:val="0"/>
        <w:snapToGrid w:val="0"/>
        <w:spacing w:before="0" w:beforeAutospacing="0" w:after="0" w:afterAutospacing="0" w:line="360" w:lineRule="auto"/>
        <w:rPr>
          <w:rFonts w:hint="eastAsia"/>
          <w:color w:val="000000" w:themeColor="text1"/>
        </w:rPr>
      </w:pPr>
      <w:r>
        <w:rPr>
          <w:rFonts w:hint="eastAsia"/>
          <w:color w:val="000000" w:themeColor="text1"/>
        </w:rPr>
        <w:t>锦纶：本周锦纶长丝市场整体偏弱运行。上游原料价格松动，下游织造需求偏淡，采购多</w:t>
      </w:r>
      <w:proofErr w:type="gramStart"/>
      <w:r>
        <w:rPr>
          <w:rFonts w:hint="eastAsia"/>
          <w:color w:val="000000" w:themeColor="text1"/>
        </w:rPr>
        <w:t>以刚需为主</w:t>
      </w:r>
      <w:proofErr w:type="gramEnd"/>
      <w:r>
        <w:rPr>
          <w:rFonts w:hint="eastAsia"/>
          <w:color w:val="000000" w:themeColor="text1"/>
        </w:rPr>
        <w:t>；市场观望情绪较浓，报价多以灵活商谈为主，行业开工平稳但库存持续累积。展望下周，锦纶长丝</w:t>
      </w:r>
      <w:proofErr w:type="gramStart"/>
      <w:r>
        <w:rPr>
          <w:rFonts w:hint="eastAsia"/>
          <w:color w:val="000000" w:themeColor="text1"/>
        </w:rPr>
        <w:t>成本端仍有</w:t>
      </w:r>
      <w:proofErr w:type="gramEnd"/>
      <w:r>
        <w:rPr>
          <w:rFonts w:hint="eastAsia"/>
          <w:color w:val="000000" w:themeColor="text1"/>
        </w:rPr>
        <w:t>一定支撑，价格或以窄幅调整为主。</w:t>
      </w:r>
    </w:p>
    <w:p w14:paraId="75985116" w14:textId="77777777" w:rsidR="00B46057" w:rsidRDefault="00B46057">
      <w:pPr>
        <w:pStyle w:val="ad"/>
        <w:adjustRightInd w:val="0"/>
        <w:snapToGrid w:val="0"/>
        <w:spacing w:before="0" w:beforeAutospacing="0" w:after="0" w:afterAutospacing="0" w:line="360" w:lineRule="auto"/>
        <w:rPr>
          <w:rFonts w:hint="eastAsia"/>
          <w:color w:val="000000" w:themeColor="text1"/>
        </w:rPr>
      </w:pPr>
    </w:p>
    <w:p w14:paraId="6F6BA6E9" w14:textId="77777777" w:rsidR="00B46057" w:rsidRDefault="00000000">
      <w:pPr>
        <w:pStyle w:val="ad"/>
        <w:adjustRightInd w:val="0"/>
        <w:snapToGrid w:val="0"/>
        <w:spacing w:before="0" w:beforeAutospacing="0" w:after="0" w:afterAutospacing="0" w:line="360" w:lineRule="auto"/>
        <w:rPr>
          <w:rFonts w:hint="eastAsia"/>
          <w:color w:val="000000" w:themeColor="text1"/>
        </w:rPr>
      </w:pPr>
      <w:r>
        <w:rPr>
          <w:rFonts w:hint="eastAsia"/>
          <w:color w:val="000000" w:themeColor="text1"/>
        </w:rPr>
        <w:t>氨纶：本周氨纶价格商谈重心上行。周内主要原料 PTMEG 持稳、纯 MDI窄幅调整，整体氨纶成本支撑强劲，成为价格上行首要驱动。下游多按需采购，交投活跃度一般；随着低价货源减少，企业价差收窄，市场价格重心上移，</w:t>
      </w:r>
      <w:proofErr w:type="gramStart"/>
      <w:r>
        <w:rPr>
          <w:rFonts w:hint="eastAsia"/>
          <w:color w:val="000000" w:themeColor="text1"/>
        </w:rPr>
        <w:t>刚需用户</w:t>
      </w:r>
      <w:proofErr w:type="gramEnd"/>
      <w:r>
        <w:rPr>
          <w:rFonts w:hint="eastAsia"/>
          <w:color w:val="000000" w:themeColor="text1"/>
        </w:rPr>
        <w:t>被动跟进，成交氛围分化。预计下周氨纶价格区间震荡整理。</w:t>
      </w:r>
    </w:p>
    <w:p w14:paraId="0FEF2478" w14:textId="77777777" w:rsidR="00B46057" w:rsidRDefault="00B46057">
      <w:pPr>
        <w:pStyle w:val="ad"/>
        <w:adjustRightInd w:val="0"/>
        <w:snapToGrid w:val="0"/>
        <w:spacing w:before="0" w:beforeAutospacing="0" w:after="0" w:afterAutospacing="0" w:line="360" w:lineRule="auto"/>
        <w:rPr>
          <w:rFonts w:hint="eastAsia"/>
          <w:color w:val="000000" w:themeColor="text1"/>
        </w:rPr>
      </w:pPr>
    </w:p>
    <w:p w14:paraId="6456D1C1" w14:textId="77777777" w:rsidR="00B46057" w:rsidRDefault="00000000">
      <w:pPr>
        <w:pStyle w:val="ad"/>
        <w:adjustRightInd w:val="0"/>
        <w:snapToGrid w:val="0"/>
        <w:spacing w:before="0" w:beforeAutospacing="0" w:after="0" w:afterAutospacing="0" w:line="360" w:lineRule="auto"/>
        <w:rPr>
          <w:rFonts w:hint="eastAsia"/>
          <w:color w:val="000000" w:themeColor="text1"/>
        </w:rPr>
      </w:pPr>
      <w:r>
        <w:rPr>
          <w:rFonts w:hint="eastAsia"/>
          <w:color w:val="000000" w:themeColor="text1"/>
        </w:rPr>
        <w:t>粘胶短</w:t>
      </w:r>
      <w:proofErr w:type="gramStart"/>
      <w:r>
        <w:rPr>
          <w:rFonts w:hint="eastAsia"/>
          <w:color w:val="000000" w:themeColor="text1"/>
        </w:rPr>
        <w:t>纤</w:t>
      </w:r>
      <w:proofErr w:type="gramEnd"/>
      <w:r>
        <w:rPr>
          <w:rFonts w:hint="eastAsia"/>
          <w:color w:val="000000" w:themeColor="text1"/>
        </w:rPr>
        <w:t>：本周国内粘胶短</w:t>
      </w:r>
      <w:proofErr w:type="gramStart"/>
      <w:r>
        <w:rPr>
          <w:rFonts w:hint="eastAsia"/>
          <w:color w:val="000000" w:themeColor="text1"/>
        </w:rPr>
        <w:t>纤</w:t>
      </w:r>
      <w:proofErr w:type="gramEnd"/>
      <w:r>
        <w:rPr>
          <w:rFonts w:hint="eastAsia"/>
          <w:color w:val="000000" w:themeColor="text1"/>
        </w:rPr>
        <w:t>市场重心盘整为主。化工原料价格回落，但溶解</w:t>
      </w:r>
      <w:proofErr w:type="gramStart"/>
      <w:r>
        <w:rPr>
          <w:rFonts w:hint="eastAsia"/>
          <w:color w:val="000000" w:themeColor="text1"/>
        </w:rPr>
        <w:t>浆</w:t>
      </w:r>
      <w:proofErr w:type="gramEnd"/>
      <w:r>
        <w:rPr>
          <w:rFonts w:hint="eastAsia"/>
          <w:color w:val="000000" w:themeColor="text1"/>
        </w:rPr>
        <w:t>价格高位坚挺，粘胶短</w:t>
      </w:r>
      <w:proofErr w:type="gramStart"/>
      <w:r>
        <w:rPr>
          <w:rFonts w:hint="eastAsia"/>
          <w:color w:val="000000" w:themeColor="text1"/>
        </w:rPr>
        <w:t>纤</w:t>
      </w:r>
      <w:proofErr w:type="gramEnd"/>
      <w:r>
        <w:rPr>
          <w:rFonts w:hint="eastAsia"/>
          <w:color w:val="000000" w:themeColor="text1"/>
        </w:rPr>
        <w:t>成本支撑仍存。周内粘胶短</w:t>
      </w:r>
      <w:proofErr w:type="gramStart"/>
      <w:r>
        <w:rPr>
          <w:rFonts w:hint="eastAsia"/>
          <w:color w:val="000000" w:themeColor="text1"/>
        </w:rPr>
        <w:t>纤</w:t>
      </w:r>
      <w:proofErr w:type="gramEnd"/>
      <w:r>
        <w:rPr>
          <w:rFonts w:hint="eastAsia"/>
          <w:color w:val="000000" w:themeColor="text1"/>
        </w:rPr>
        <w:t>企业签单结束，多以执行订单为主，行业库存持续下滑。</w:t>
      </w:r>
      <w:proofErr w:type="gramStart"/>
      <w:r>
        <w:rPr>
          <w:rFonts w:hint="eastAsia"/>
          <w:color w:val="000000" w:themeColor="text1"/>
        </w:rPr>
        <w:t>下游纱企按需</w:t>
      </w:r>
      <w:proofErr w:type="gramEnd"/>
      <w:r>
        <w:rPr>
          <w:rFonts w:hint="eastAsia"/>
          <w:color w:val="000000" w:themeColor="text1"/>
        </w:rPr>
        <w:t>提货，粘胶短</w:t>
      </w:r>
      <w:proofErr w:type="gramStart"/>
      <w:r>
        <w:rPr>
          <w:rFonts w:hint="eastAsia"/>
          <w:color w:val="000000" w:themeColor="text1"/>
        </w:rPr>
        <w:t>纤</w:t>
      </w:r>
      <w:proofErr w:type="gramEnd"/>
      <w:r>
        <w:rPr>
          <w:rFonts w:hint="eastAsia"/>
          <w:color w:val="000000" w:themeColor="text1"/>
        </w:rPr>
        <w:t>市场交投氛围无明显改善，粘胶短</w:t>
      </w:r>
      <w:proofErr w:type="gramStart"/>
      <w:r>
        <w:rPr>
          <w:rFonts w:hint="eastAsia"/>
          <w:color w:val="000000" w:themeColor="text1"/>
        </w:rPr>
        <w:t>纤</w:t>
      </w:r>
      <w:proofErr w:type="gramEnd"/>
      <w:r>
        <w:rPr>
          <w:rFonts w:hint="eastAsia"/>
          <w:color w:val="000000" w:themeColor="text1"/>
        </w:rPr>
        <w:t>市场重心较为稳定。</w:t>
      </w:r>
    </w:p>
    <w:p w14:paraId="71B9C1DC" w14:textId="77777777" w:rsidR="00B46057" w:rsidRDefault="00B46057">
      <w:pPr>
        <w:pStyle w:val="ad"/>
        <w:adjustRightInd w:val="0"/>
        <w:snapToGrid w:val="0"/>
        <w:spacing w:before="0" w:beforeAutospacing="0" w:after="0" w:afterAutospacing="0" w:line="360" w:lineRule="auto"/>
        <w:rPr>
          <w:rFonts w:hint="eastAsia"/>
          <w:color w:val="000000" w:themeColor="text1"/>
        </w:rPr>
      </w:pPr>
    </w:p>
    <w:p w14:paraId="7E4F1293" w14:textId="77777777" w:rsidR="00B46057" w:rsidRDefault="00000000">
      <w:pPr>
        <w:pStyle w:val="ad"/>
        <w:adjustRightInd w:val="0"/>
        <w:snapToGrid w:val="0"/>
        <w:spacing w:before="0" w:beforeAutospacing="0" w:after="0" w:afterAutospacing="0" w:line="360" w:lineRule="auto"/>
        <w:rPr>
          <w:rFonts w:hint="eastAsia"/>
          <w:color w:val="000000" w:themeColor="text1"/>
        </w:rPr>
      </w:pPr>
      <w:r>
        <w:rPr>
          <w:rFonts w:hint="eastAsia"/>
          <w:color w:val="000000" w:themeColor="text1"/>
        </w:rPr>
        <w:t>莱赛尔纤维：本周莱赛尔纤维市场偏暖震荡。溶解</w:t>
      </w:r>
      <w:proofErr w:type="gramStart"/>
      <w:r>
        <w:rPr>
          <w:rFonts w:hint="eastAsia"/>
          <w:color w:val="000000" w:themeColor="text1"/>
        </w:rPr>
        <w:t>浆</w:t>
      </w:r>
      <w:proofErr w:type="gramEnd"/>
      <w:r>
        <w:rPr>
          <w:rFonts w:hint="eastAsia"/>
          <w:color w:val="000000" w:themeColor="text1"/>
        </w:rPr>
        <w:t>报价走势偏强，莱赛尔纤维成本支撑犹存，工厂多维持生产模式，行业供应暂无明显波动。莱赛尔纱线生产企业积极性较高，市场交投偏暖，企业原料备货积极性尚可。莱赛尔纤维企业周内发货紧张现象仍在持续，工厂排单紧张，莱赛尔纤维</w:t>
      </w:r>
      <w:proofErr w:type="gramStart"/>
      <w:r>
        <w:rPr>
          <w:rFonts w:hint="eastAsia"/>
          <w:color w:val="000000" w:themeColor="text1"/>
        </w:rPr>
        <w:t>货紧价坚</w:t>
      </w:r>
      <w:proofErr w:type="gramEnd"/>
      <w:r>
        <w:rPr>
          <w:rFonts w:hint="eastAsia"/>
          <w:color w:val="000000" w:themeColor="text1"/>
        </w:rPr>
        <w:t>，周内价格重心震荡上涨。</w:t>
      </w:r>
    </w:p>
    <w:p w14:paraId="3A8882C5" w14:textId="77777777" w:rsidR="00B46057" w:rsidRDefault="00B46057">
      <w:pPr>
        <w:pStyle w:val="ad"/>
        <w:adjustRightInd w:val="0"/>
        <w:snapToGrid w:val="0"/>
        <w:spacing w:before="0" w:beforeAutospacing="0" w:after="0" w:afterAutospacing="0" w:line="360" w:lineRule="auto"/>
        <w:rPr>
          <w:rFonts w:hint="eastAsia"/>
          <w:color w:val="000000" w:themeColor="text1"/>
        </w:rPr>
      </w:pPr>
    </w:p>
    <w:p w14:paraId="220D92AA" w14:textId="77777777" w:rsidR="00B46057" w:rsidRDefault="00000000">
      <w:pPr>
        <w:pStyle w:val="ad"/>
        <w:adjustRightInd w:val="0"/>
        <w:snapToGrid w:val="0"/>
        <w:spacing w:before="0" w:beforeAutospacing="0" w:after="0" w:afterAutospacing="0" w:line="360" w:lineRule="auto"/>
        <w:rPr>
          <w:rFonts w:hint="eastAsia"/>
          <w:color w:val="000000" w:themeColor="text1"/>
        </w:rPr>
      </w:pPr>
      <w:r>
        <w:rPr>
          <w:rFonts w:hint="eastAsia"/>
          <w:color w:val="000000" w:themeColor="text1"/>
        </w:rPr>
        <w:lastRenderedPageBreak/>
        <w:t>腈纶：本周国内腈纶市场盘整观望。终端需求疲软、</w:t>
      </w:r>
      <w:proofErr w:type="gramStart"/>
      <w:r>
        <w:rPr>
          <w:rFonts w:hint="eastAsia"/>
          <w:color w:val="000000" w:themeColor="text1"/>
        </w:rPr>
        <w:t>下游对</w:t>
      </w:r>
      <w:proofErr w:type="gramEnd"/>
      <w:r>
        <w:rPr>
          <w:rFonts w:hint="eastAsia"/>
          <w:color w:val="000000" w:themeColor="text1"/>
        </w:rPr>
        <w:t>高价存抵触情绪、新</w:t>
      </w:r>
      <w:proofErr w:type="gramStart"/>
      <w:r>
        <w:rPr>
          <w:rFonts w:hint="eastAsia"/>
          <w:color w:val="000000" w:themeColor="text1"/>
        </w:rPr>
        <w:t>单仅为刚需</w:t>
      </w:r>
      <w:proofErr w:type="gramEnd"/>
      <w:r>
        <w:rPr>
          <w:rFonts w:hint="eastAsia"/>
          <w:color w:val="000000" w:themeColor="text1"/>
        </w:rPr>
        <w:t>跟进，叠加原料丙烯腈价格有所回落，形成双重利空。不过受外围局势动荡影响，国际油价反复震荡，同时行业供应已降至四成以下，后续部分装置若按计划检修，开工负荷或进一步触及冰点。由于成本及供应支撑犹存，腈纶厂商稳价观望心态占据主导，预计短线价格或维持坚挺态势。</w:t>
      </w:r>
    </w:p>
    <w:p w14:paraId="7DC04817" w14:textId="77777777" w:rsidR="00B46057" w:rsidRDefault="00B46057">
      <w:pPr>
        <w:adjustRightInd w:val="0"/>
        <w:snapToGrid w:val="0"/>
        <w:spacing w:line="360" w:lineRule="auto"/>
        <w:rPr>
          <w:rFonts w:hint="eastAsia"/>
        </w:rPr>
      </w:pPr>
    </w:p>
    <w:p w14:paraId="549A8D5F" w14:textId="77777777" w:rsidR="00B46057" w:rsidRDefault="00000000">
      <w:pPr>
        <w:spacing w:line="360" w:lineRule="auto"/>
        <w:rPr>
          <w:rFonts w:hint="eastAsia"/>
        </w:rPr>
      </w:pPr>
      <w:r>
        <w:rPr>
          <w:rFonts w:hint="eastAsia"/>
        </w:rPr>
        <w:t>（本期完）</w:t>
      </w:r>
    </w:p>
    <w:p w14:paraId="482E4875" w14:textId="77777777" w:rsidR="00B46057" w:rsidRDefault="00B46057">
      <w:pPr>
        <w:spacing w:line="360" w:lineRule="auto"/>
        <w:rPr>
          <w:rFonts w:hint="eastAsia"/>
        </w:rPr>
      </w:pPr>
    </w:p>
    <w:p w14:paraId="329E8D44" w14:textId="77777777" w:rsidR="00B46057" w:rsidRDefault="00000000">
      <w:pPr>
        <w:spacing w:line="360" w:lineRule="auto"/>
        <w:jc w:val="both"/>
        <w:rPr>
          <w:rFonts w:hint="eastAsia"/>
        </w:rPr>
      </w:pPr>
      <w:r>
        <w:rPr>
          <w:rFonts w:hint="eastAsia"/>
        </w:rPr>
        <w:t>※本手机报免费赠阅，如需宣传服务，或有任何意见、取消服务等，请致电中国化纤协会010-51292251-823，或在中国化学纤维工业协会</w:t>
      </w:r>
      <w:proofErr w:type="gramStart"/>
      <w:r>
        <w:rPr>
          <w:rFonts w:hint="eastAsia"/>
        </w:rPr>
        <w:t>微信公众号</w:t>
      </w:r>
      <w:proofErr w:type="gramEnd"/>
      <w:r>
        <w:rPr>
          <w:rFonts w:hint="eastAsia"/>
        </w:rPr>
        <w:t>留言。</w:t>
      </w:r>
    </w:p>
    <w:sectPr w:rsidR="00B460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DD3"/>
    <w:rsid w:val="00000144"/>
    <w:rsid w:val="00002D6B"/>
    <w:rsid w:val="000044C2"/>
    <w:rsid w:val="00004963"/>
    <w:rsid w:val="0000557D"/>
    <w:rsid w:val="000071E0"/>
    <w:rsid w:val="00007A4B"/>
    <w:rsid w:val="000111CC"/>
    <w:rsid w:val="00012E1F"/>
    <w:rsid w:val="000135E9"/>
    <w:rsid w:val="00016000"/>
    <w:rsid w:val="000167EA"/>
    <w:rsid w:val="000207C7"/>
    <w:rsid w:val="0002472E"/>
    <w:rsid w:val="00024C7F"/>
    <w:rsid w:val="00025423"/>
    <w:rsid w:val="00025697"/>
    <w:rsid w:val="0002661A"/>
    <w:rsid w:val="00030DDE"/>
    <w:rsid w:val="000317FA"/>
    <w:rsid w:val="0003298C"/>
    <w:rsid w:val="000354D2"/>
    <w:rsid w:val="00036B09"/>
    <w:rsid w:val="0004084F"/>
    <w:rsid w:val="00044EAF"/>
    <w:rsid w:val="00047FC3"/>
    <w:rsid w:val="00051251"/>
    <w:rsid w:val="00051D9D"/>
    <w:rsid w:val="000520FF"/>
    <w:rsid w:val="00052483"/>
    <w:rsid w:val="0005303D"/>
    <w:rsid w:val="00057425"/>
    <w:rsid w:val="000606BF"/>
    <w:rsid w:val="000645B4"/>
    <w:rsid w:val="00064EEB"/>
    <w:rsid w:val="00065519"/>
    <w:rsid w:val="00065E96"/>
    <w:rsid w:val="000679AB"/>
    <w:rsid w:val="00070E48"/>
    <w:rsid w:val="00073F98"/>
    <w:rsid w:val="00075362"/>
    <w:rsid w:val="00076DF4"/>
    <w:rsid w:val="00083965"/>
    <w:rsid w:val="0008438E"/>
    <w:rsid w:val="00084F6F"/>
    <w:rsid w:val="00090500"/>
    <w:rsid w:val="000916A2"/>
    <w:rsid w:val="00091DC0"/>
    <w:rsid w:val="00092C9D"/>
    <w:rsid w:val="00094CC5"/>
    <w:rsid w:val="00096C92"/>
    <w:rsid w:val="000A2E34"/>
    <w:rsid w:val="000A32B0"/>
    <w:rsid w:val="000A3FBB"/>
    <w:rsid w:val="000A5D47"/>
    <w:rsid w:val="000B1B8C"/>
    <w:rsid w:val="000B31D3"/>
    <w:rsid w:val="000B3A7F"/>
    <w:rsid w:val="000B4A63"/>
    <w:rsid w:val="000B5362"/>
    <w:rsid w:val="000B5640"/>
    <w:rsid w:val="000B5FFC"/>
    <w:rsid w:val="000B7438"/>
    <w:rsid w:val="000B763D"/>
    <w:rsid w:val="000C116F"/>
    <w:rsid w:val="000C3738"/>
    <w:rsid w:val="000C3EF5"/>
    <w:rsid w:val="000C60DE"/>
    <w:rsid w:val="000C758E"/>
    <w:rsid w:val="000D05BD"/>
    <w:rsid w:val="000D0896"/>
    <w:rsid w:val="000D0B6A"/>
    <w:rsid w:val="000D0E17"/>
    <w:rsid w:val="000D42B8"/>
    <w:rsid w:val="000D4A7E"/>
    <w:rsid w:val="000D721E"/>
    <w:rsid w:val="000E216B"/>
    <w:rsid w:val="000E271F"/>
    <w:rsid w:val="000E2873"/>
    <w:rsid w:val="000E3C99"/>
    <w:rsid w:val="000E602D"/>
    <w:rsid w:val="000E6760"/>
    <w:rsid w:val="000E70BB"/>
    <w:rsid w:val="000F027D"/>
    <w:rsid w:val="000F1B4A"/>
    <w:rsid w:val="000F269D"/>
    <w:rsid w:val="000F42C0"/>
    <w:rsid w:val="000F7408"/>
    <w:rsid w:val="000F74C8"/>
    <w:rsid w:val="00100FD2"/>
    <w:rsid w:val="001047E2"/>
    <w:rsid w:val="0010480E"/>
    <w:rsid w:val="00110313"/>
    <w:rsid w:val="0011149F"/>
    <w:rsid w:val="00111C14"/>
    <w:rsid w:val="00113B2D"/>
    <w:rsid w:val="0011669C"/>
    <w:rsid w:val="00116CD6"/>
    <w:rsid w:val="001171A3"/>
    <w:rsid w:val="00117E48"/>
    <w:rsid w:val="001218CD"/>
    <w:rsid w:val="00121BC5"/>
    <w:rsid w:val="001227EE"/>
    <w:rsid w:val="00125261"/>
    <w:rsid w:val="00130452"/>
    <w:rsid w:val="001314F8"/>
    <w:rsid w:val="0013229B"/>
    <w:rsid w:val="0013326D"/>
    <w:rsid w:val="00133731"/>
    <w:rsid w:val="00133CAD"/>
    <w:rsid w:val="00134690"/>
    <w:rsid w:val="00134BED"/>
    <w:rsid w:val="00137BBE"/>
    <w:rsid w:val="001409CE"/>
    <w:rsid w:val="0014129A"/>
    <w:rsid w:val="00141B60"/>
    <w:rsid w:val="001424AD"/>
    <w:rsid w:val="00142795"/>
    <w:rsid w:val="001442EE"/>
    <w:rsid w:val="00144CD5"/>
    <w:rsid w:val="00144E8F"/>
    <w:rsid w:val="00145CB8"/>
    <w:rsid w:val="0014746D"/>
    <w:rsid w:val="001478C6"/>
    <w:rsid w:val="0015371B"/>
    <w:rsid w:val="001565D3"/>
    <w:rsid w:val="001575AE"/>
    <w:rsid w:val="00160C1A"/>
    <w:rsid w:val="00161B8B"/>
    <w:rsid w:val="00162AC3"/>
    <w:rsid w:val="00164CCD"/>
    <w:rsid w:val="001658CA"/>
    <w:rsid w:val="00172228"/>
    <w:rsid w:val="00172A00"/>
    <w:rsid w:val="00173300"/>
    <w:rsid w:val="00173B14"/>
    <w:rsid w:val="00173CAE"/>
    <w:rsid w:val="00175DB9"/>
    <w:rsid w:val="001761DA"/>
    <w:rsid w:val="00176710"/>
    <w:rsid w:val="00177419"/>
    <w:rsid w:val="00180613"/>
    <w:rsid w:val="00182138"/>
    <w:rsid w:val="001826EA"/>
    <w:rsid w:val="0018405F"/>
    <w:rsid w:val="00185708"/>
    <w:rsid w:val="00190366"/>
    <w:rsid w:val="00190D32"/>
    <w:rsid w:val="00190FB2"/>
    <w:rsid w:val="001945A7"/>
    <w:rsid w:val="00197292"/>
    <w:rsid w:val="00197829"/>
    <w:rsid w:val="001A04CE"/>
    <w:rsid w:val="001A0ED2"/>
    <w:rsid w:val="001A17F9"/>
    <w:rsid w:val="001A60F5"/>
    <w:rsid w:val="001A657B"/>
    <w:rsid w:val="001A6F3E"/>
    <w:rsid w:val="001A721B"/>
    <w:rsid w:val="001A7813"/>
    <w:rsid w:val="001A7B5C"/>
    <w:rsid w:val="001B2810"/>
    <w:rsid w:val="001C2266"/>
    <w:rsid w:val="001C4D68"/>
    <w:rsid w:val="001C5C28"/>
    <w:rsid w:val="001D1892"/>
    <w:rsid w:val="001D1D3F"/>
    <w:rsid w:val="001D2AD3"/>
    <w:rsid w:val="001D3D22"/>
    <w:rsid w:val="001D521E"/>
    <w:rsid w:val="001D69D6"/>
    <w:rsid w:val="001E3D3B"/>
    <w:rsid w:val="001E4173"/>
    <w:rsid w:val="001E6F00"/>
    <w:rsid w:val="001F3BAA"/>
    <w:rsid w:val="001F7AE9"/>
    <w:rsid w:val="002015A7"/>
    <w:rsid w:val="00203B58"/>
    <w:rsid w:val="002047AC"/>
    <w:rsid w:val="00205B61"/>
    <w:rsid w:val="00210671"/>
    <w:rsid w:val="00211957"/>
    <w:rsid w:val="00212AE0"/>
    <w:rsid w:val="0021595B"/>
    <w:rsid w:val="00215C95"/>
    <w:rsid w:val="00215F5C"/>
    <w:rsid w:val="00216DEC"/>
    <w:rsid w:val="00221F65"/>
    <w:rsid w:val="00222301"/>
    <w:rsid w:val="002226E9"/>
    <w:rsid w:val="00222F5A"/>
    <w:rsid w:val="00223989"/>
    <w:rsid w:val="00233538"/>
    <w:rsid w:val="00233A39"/>
    <w:rsid w:val="0023529C"/>
    <w:rsid w:val="00236889"/>
    <w:rsid w:val="00236DBF"/>
    <w:rsid w:val="00240539"/>
    <w:rsid w:val="00243BA9"/>
    <w:rsid w:val="00245E6E"/>
    <w:rsid w:val="0025022C"/>
    <w:rsid w:val="002508D6"/>
    <w:rsid w:val="00254112"/>
    <w:rsid w:val="00254907"/>
    <w:rsid w:val="00254CFE"/>
    <w:rsid w:val="00260C29"/>
    <w:rsid w:val="002628FE"/>
    <w:rsid w:val="0026314A"/>
    <w:rsid w:val="00264473"/>
    <w:rsid w:val="00266856"/>
    <w:rsid w:val="002708FA"/>
    <w:rsid w:val="00270BB8"/>
    <w:rsid w:val="002750C9"/>
    <w:rsid w:val="00276804"/>
    <w:rsid w:val="002774EB"/>
    <w:rsid w:val="00277C65"/>
    <w:rsid w:val="00283B84"/>
    <w:rsid w:val="0028478E"/>
    <w:rsid w:val="00285105"/>
    <w:rsid w:val="002855A2"/>
    <w:rsid w:val="00285E8A"/>
    <w:rsid w:val="00287A59"/>
    <w:rsid w:val="0029294D"/>
    <w:rsid w:val="002931D7"/>
    <w:rsid w:val="0029345F"/>
    <w:rsid w:val="00295C56"/>
    <w:rsid w:val="00295FCA"/>
    <w:rsid w:val="00297D08"/>
    <w:rsid w:val="002A056A"/>
    <w:rsid w:val="002A1AFB"/>
    <w:rsid w:val="002A2215"/>
    <w:rsid w:val="002A2AB9"/>
    <w:rsid w:val="002A3EA2"/>
    <w:rsid w:val="002A4E69"/>
    <w:rsid w:val="002A7317"/>
    <w:rsid w:val="002A7433"/>
    <w:rsid w:val="002B0E1E"/>
    <w:rsid w:val="002B19B1"/>
    <w:rsid w:val="002B257F"/>
    <w:rsid w:val="002B3FD4"/>
    <w:rsid w:val="002B44DE"/>
    <w:rsid w:val="002B463C"/>
    <w:rsid w:val="002B4AB7"/>
    <w:rsid w:val="002B7618"/>
    <w:rsid w:val="002C1926"/>
    <w:rsid w:val="002D23C4"/>
    <w:rsid w:val="002D3926"/>
    <w:rsid w:val="002D497A"/>
    <w:rsid w:val="002D4FCC"/>
    <w:rsid w:val="002D5873"/>
    <w:rsid w:val="002D6D83"/>
    <w:rsid w:val="002E18EE"/>
    <w:rsid w:val="002E21A7"/>
    <w:rsid w:val="002E3576"/>
    <w:rsid w:val="002E4B06"/>
    <w:rsid w:val="002E5428"/>
    <w:rsid w:val="002E58FD"/>
    <w:rsid w:val="002E5CDD"/>
    <w:rsid w:val="002F3CAA"/>
    <w:rsid w:val="002F481E"/>
    <w:rsid w:val="002F5047"/>
    <w:rsid w:val="002F724F"/>
    <w:rsid w:val="002F759A"/>
    <w:rsid w:val="003019CD"/>
    <w:rsid w:val="00307ACA"/>
    <w:rsid w:val="00310948"/>
    <w:rsid w:val="00311E93"/>
    <w:rsid w:val="00312604"/>
    <w:rsid w:val="00315E44"/>
    <w:rsid w:val="00316BBA"/>
    <w:rsid w:val="00316C6A"/>
    <w:rsid w:val="00316EED"/>
    <w:rsid w:val="00320CE8"/>
    <w:rsid w:val="00321067"/>
    <w:rsid w:val="00321DC0"/>
    <w:rsid w:val="00323150"/>
    <w:rsid w:val="003239DB"/>
    <w:rsid w:val="00325755"/>
    <w:rsid w:val="003265E0"/>
    <w:rsid w:val="00331860"/>
    <w:rsid w:val="0033445B"/>
    <w:rsid w:val="0033452A"/>
    <w:rsid w:val="00334CFC"/>
    <w:rsid w:val="00336149"/>
    <w:rsid w:val="00337B86"/>
    <w:rsid w:val="00340DCB"/>
    <w:rsid w:val="003417C4"/>
    <w:rsid w:val="003439DF"/>
    <w:rsid w:val="00344364"/>
    <w:rsid w:val="00345EB8"/>
    <w:rsid w:val="00347BF5"/>
    <w:rsid w:val="00350F34"/>
    <w:rsid w:val="00351F89"/>
    <w:rsid w:val="00352C55"/>
    <w:rsid w:val="00360A51"/>
    <w:rsid w:val="003613E7"/>
    <w:rsid w:val="00361F8F"/>
    <w:rsid w:val="003637A9"/>
    <w:rsid w:val="00365674"/>
    <w:rsid w:val="00365B66"/>
    <w:rsid w:val="00366B55"/>
    <w:rsid w:val="003701B5"/>
    <w:rsid w:val="00370FE2"/>
    <w:rsid w:val="00377DD0"/>
    <w:rsid w:val="00386B6F"/>
    <w:rsid w:val="003902D3"/>
    <w:rsid w:val="00391901"/>
    <w:rsid w:val="00391EFE"/>
    <w:rsid w:val="003944CC"/>
    <w:rsid w:val="003948FB"/>
    <w:rsid w:val="00397FD9"/>
    <w:rsid w:val="003A012C"/>
    <w:rsid w:val="003A04B8"/>
    <w:rsid w:val="003A294B"/>
    <w:rsid w:val="003A2A56"/>
    <w:rsid w:val="003A3E20"/>
    <w:rsid w:val="003A5479"/>
    <w:rsid w:val="003A54D3"/>
    <w:rsid w:val="003A5588"/>
    <w:rsid w:val="003B0EAD"/>
    <w:rsid w:val="003B493D"/>
    <w:rsid w:val="003B5A06"/>
    <w:rsid w:val="003C00FA"/>
    <w:rsid w:val="003C091D"/>
    <w:rsid w:val="003C0F43"/>
    <w:rsid w:val="003C38ED"/>
    <w:rsid w:val="003C437C"/>
    <w:rsid w:val="003C7C0A"/>
    <w:rsid w:val="003D0C44"/>
    <w:rsid w:val="003D5118"/>
    <w:rsid w:val="003D7AD2"/>
    <w:rsid w:val="003D7CAE"/>
    <w:rsid w:val="003E1022"/>
    <w:rsid w:val="003E182A"/>
    <w:rsid w:val="003E1F85"/>
    <w:rsid w:val="003E295A"/>
    <w:rsid w:val="003E2AEC"/>
    <w:rsid w:val="003E3275"/>
    <w:rsid w:val="003E4A70"/>
    <w:rsid w:val="003E7873"/>
    <w:rsid w:val="003E7E15"/>
    <w:rsid w:val="003F3CD6"/>
    <w:rsid w:val="003F42C6"/>
    <w:rsid w:val="003F6198"/>
    <w:rsid w:val="003F633C"/>
    <w:rsid w:val="003F6612"/>
    <w:rsid w:val="003F68FD"/>
    <w:rsid w:val="003F79DA"/>
    <w:rsid w:val="00400EF1"/>
    <w:rsid w:val="00403C62"/>
    <w:rsid w:val="0040418A"/>
    <w:rsid w:val="00410058"/>
    <w:rsid w:val="00412DCA"/>
    <w:rsid w:val="00413463"/>
    <w:rsid w:val="0041405E"/>
    <w:rsid w:val="004151A5"/>
    <w:rsid w:val="004165BF"/>
    <w:rsid w:val="00416BE8"/>
    <w:rsid w:val="00416D4C"/>
    <w:rsid w:val="00417761"/>
    <w:rsid w:val="00422116"/>
    <w:rsid w:val="004223C4"/>
    <w:rsid w:val="00422A86"/>
    <w:rsid w:val="004238E9"/>
    <w:rsid w:val="0042493E"/>
    <w:rsid w:val="00425218"/>
    <w:rsid w:val="00427072"/>
    <w:rsid w:val="00431E33"/>
    <w:rsid w:val="004330DF"/>
    <w:rsid w:val="00435753"/>
    <w:rsid w:val="004357F6"/>
    <w:rsid w:val="004377FC"/>
    <w:rsid w:val="00440C59"/>
    <w:rsid w:val="00441474"/>
    <w:rsid w:val="00441485"/>
    <w:rsid w:val="00442F48"/>
    <w:rsid w:val="004433C4"/>
    <w:rsid w:val="00443AB6"/>
    <w:rsid w:val="00446B76"/>
    <w:rsid w:val="00455B62"/>
    <w:rsid w:val="00456AE7"/>
    <w:rsid w:val="00456D11"/>
    <w:rsid w:val="00460FD7"/>
    <w:rsid w:val="00461A2C"/>
    <w:rsid w:val="00464901"/>
    <w:rsid w:val="00465370"/>
    <w:rsid w:val="00467C30"/>
    <w:rsid w:val="004705EA"/>
    <w:rsid w:val="00471685"/>
    <w:rsid w:val="00471992"/>
    <w:rsid w:val="00473FC5"/>
    <w:rsid w:val="00474319"/>
    <w:rsid w:val="004751DA"/>
    <w:rsid w:val="00475331"/>
    <w:rsid w:val="00475D0D"/>
    <w:rsid w:val="00476B7F"/>
    <w:rsid w:val="00476CCA"/>
    <w:rsid w:val="0048136D"/>
    <w:rsid w:val="0048163F"/>
    <w:rsid w:val="00482DD3"/>
    <w:rsid w:val="00484C57"/>
    <w:rsid w:val="00484E3C"/>
    <w:rsid w:val="00486B97"/>
    <w:rsid w:val="00487488"/>
    <w:rsid w:val="00490FDE"/>
    <w:rsid w:val="00491541"/>
    <w:rsid w:val="00492142"/>
    <w:rsid w:val="0049304E"/>
    <w:rsid w:val="00493A94"/>
    <w:rsid w:val="004A0179"/>
    <w:rsid w:val="004A73A7"/>
    <w:rsid w:val="004A759D"/>
    <w:rsid w:val="004B23F2"/>
    <w:rsid w:val="004B25BD"/>
    <w:rsid w:val="004B450A"/>
    <w:rsid w:val="004B4EE0"/>
    <w:rsid w:val="004B5143"/>
    <w:rsid w:val="004B5871"/>
    <w:rsid w:val="004B6455"/>
    <w:rsid w:val="004B7D49"/>
    <w:rsid w:val="004B7DD9"/>
    <w:rsid w:val="004C46A1"/>
    <w:rsid w:val="004D0572"/>
    <w:rsid w:val="004D06AC"/>
    <w:rsid w:val="004D0AAC"/>
    <w:rsid w:val="004D2A10"/>
    <w:rsid w:val="004D51D7"/>
    <w:rsid w:val="004D5EC9"/>
    <w:rsid w:val="004D6508"/>
    <w:rsid w:val="004E073F"/>
    <w:rsid w:val="004E25B1"/>
    <w:rsid w:val="004E4887"/>
    <w:rsid w:val="004F1514"/>
    <w:rsid w:val="004F1821"/>
    <w:rsid w:val="004F2D97"/>
    <w:rsid w:val="004F5578"/>
    <w:rsid w:val="005015AB"/>
    <w:rsid w:val="00501828"/>
    <w:rsid w:val="0050258A"/>
    <w:rsid w:val="005031F2"/>
    <w:rsid w:val="005048D2"/>
    <w:rsid w:val="00504E22"/>
    <w:rsid w:val="00507C04"/>
    <w:rsid w:val="00507C52"/>
    <w:rsid w:val="0051067D"/>
    <w:rsid w:val="00514004"/>
    <w:rsid w:val="0051517B"/>
    <w:rsid w:val="00515FDE"/>
    <w:rsid w:val="0052036F"/>
    <w:rsid w:val="005251E5"/>
    <w:rsid w:val="00531E9C"/>
    <w:rsid w:val="0053264A"/>
    <w:rsid w:val="0053338E"/>
    <w:rsid w:val="00535F6C"/>
    <w:rsid w:val="00537A63"/>
    <w:rsid w:val="00541D87"/>
    <w:rsid w:val="00542AD8"/>
    <w:rsid w:val="00543116"/>
    <w:rsid w:val="00544B68"/>
    <w:rsid w:val="005451AB"/>
    <w:rsid w:val="00545389"/>
    <w:rsid w:val="00545C73"/>
    <w:rsid w:val="005475E5"/>
    <w:rsid w:val="005517B3"/>
    <w:rsid w:val="00551B75"/>
    <w:rsid w:val="00560330"/>
    <w:rsid w:val="005611AF"/>
    <w:rsid w:val="005635C2"/>
    <w:rsid w:val="00563D56"/>
    <w:rsid w:val="005657BA"/>
    <w:rsid w:val="00567AA3"/>
    <w:rsid w:val="00570EB1"/>
    <w:rsid w:val="00571253"/>
    <w:rsid w:val="00572880"/>
    <w:rsid w:val="00580580"/>
    <w:rsid w:val="005805DB"/>
    <w:rsid w:val="005823F9"/>
    <w:rsid w:val="005869E3"/>
    <w:rsid w:val="005874A4"/>
    <w:rsid w:val="00590A1C"/>
    <w:rsid w:val="00590AB3"/>
    <w:rsid w:val="005919CE"/>
    <w:rsid w:val="005926D7"/>
    <w:rsid w:val="00592971"/>
    <w:rsid w:val="0059399F"/>
    <w:rsid w:val="0059482C"/>
    <w:rsid w:val="00594830"/>
    <w:rsid w:val="00595B87"/>
    <w:rsid w:val="00596606"/>
    <w:rsid w:val="00597FB0"/>
    <w:rsid w:val="005A031E"/>
    <w:rsid w:val="005A3885"/>
    <w:rsid w:val="005A612B"/>
    <w:rsid w:val="005A6E64"/>
    <w:rsid w:val="005A72FF"/>
    <w:rsid w:val="005B1934"/>
    <w:rsid w:val="005B1953"/>
    <w:rsid w:val="005B2B2B"/>
    <w:rsid w:val="005C0683"/>
    <w:rsid w:val="005C1471"/>
    <w:rsid w:val="005C171B"/>
    <w:rsid w:val="005C1878"/>
    <w:rsid w:val="005C2258"/>
    <w:rsid w:val="005C2727"/>
    <w:rsid w:val="005C4988"/>
    <w:rsid w:val="005D2381"/>
    <w:rsid w:val="005D3A4C"/>
    <w:rsid w:val="005D517F"/>
    <w:rsid w:val="005D5384"/>
    <w:rsid w:val="005D6CB2"/>
    <w:rsid w:val="005D6E67"/>
    <w:rsid w:val="005E02B2"/>
    <w:rsid w:val="005E1F25"/>
    <w:rsid w:val="005E2994"/>
    <w:rsid w:val="005E316B"/>
    <w:rsid w:val="005E6103"/>
    <w:rsid w:val="005F2BEF"/>
    <w:rsid w:val="005F68DC"/>
    <w:rsid w:val="00600B60"/>
    <w:rsid w:val="00601326"/>
    <w:rsid w:val="0060307A"/>
    <w:rsid w:val="00604509"/>
    <w:rsid w:val="0060663D"/>
    <w:rsid w:val="00607692"/>
    <w:rsid w:val="00611997"/>
    <w:rsid w:val="00613A5E"/>
    <w:rsid w:val="006146BF"/>
    <w:rsid w:val="0061512D"/>
    <w:rsid w:val="00620C35"/>
    <w:rsid w:val="00621FE1"/>
    <w:rsid w:val="0062317B"/>
    <w:rsid w:val="00623671"/>
    <w:rsid w:val="00627E39"/>
    <w:rsid w:val="00631A5F"/>
    <w:rsid w:val="00633E78"/>
    <w:rsid w:val="00634B24"/>
    <w:rsid w:val="006364F0"/>
    <w:rsid w:val="006376C8"/>
    <w:rsid w:val="00637C73"/>
    <w:rsid w:val="006413DD"/>
    <w:rsid w:val="006441B8"/>
    <w:rsid w:val="00644255"/>
    <w:rsid w:val="00644C84"/>
    <w:rsid w:val="00645A8A"/>
    <w:rsid w:val="00650D86"/>
    <w:rsid w:val="00652697"/>
    <w:rsid w:val="0065377F"/>
    <w:rsid w:val="0065397A"/>
    <w:rsid w:val="00657464"/>
    <w:rsid w:val="00660C64"/>
    <w:rsid w:val="00662FFD"/>
    <w:rsid w:val="0066422C"/>
    <w:rsid w:val="006712B1"/>
    <w:rsid w:val="00673274"/>
    <w:rsid w:val="0067592C"/>
    <w:rsid w:val="006765B6"/>
    <w:rsid w:val="00681A47"/>
    <w:rsid w:val="00681C89"/>
    <w:rsid w:val="00687721"/>
    <w:rsid w:val="00687B80"/>
    <w:rsid w:val="00687BC5"/>
    <w:rsid w:val="00691436"/>
    <w:rsid w:val="006963DF"/>
    <w:rsid w:val="006A011C"/>
    <w:rsid w:val="006A042F"/>
    <w:rsid w:val="006A0F4A"/>
    <w:rsid w:val="006A1B2F"/>
    <w:rsid w:val="006A242F"/>
    <w:rsid w:val="006A3430"/>
    <w:rsid w:val="006A5740"/>
    <w:rsid w:val="006A59FC"/>
    <w:rsid w:val="006A60A2"/>
    <w:rsid w:val="006A79DB"/>
    <w:rsid w:val="006B1ACA"/>
    <w:rsid w:val="006B2C29"/>
    <w:rsid w:val="006B3ACD"/>
    <w:rsid w:val="006B3B7B"/>
    <w:rsid w:val="006B586E"/>
    <w:rsid w:val="006B7F0A"/>
    <w:rsid w:val="006C21AE"/>
    <w:rsid w:val="006C4086"/>
    <w:rsid w:val="006C4712"/>
    <w:rsid w:val="006C47ED"/>
    <w:rsid w:val="006C4A2E"/>
    <w:rsid w:val="006C5096"/>
    <w:rsid w:val="006C6F95"/>
    <w:rsid w:val="006C77F8"/>
    <w:rsid w:val="006D0F9B"/>
    <w:rsid w:val="006D3A16"/>
    <w:rsid w:val="006D3ADB"/>
    <w:rsid w:val="006D4AC1"/>
    <w:rsid w:val="006D501F"/>
    <w:rsid w:val="006E06DA"/>
    <w:rsid w:val="006E1C0B"/>
    <w:rsid w:val="006E1F66"/>
    <w:rsid w:val="006E394F"/>
    <w:rsid w:val="006E703B"/>
    <w:rsid w:val="006F1229"/>
    <w:rsid w:val="006F2C72"/>
    <w:rsid w:val="006F5C24"/>
    <w:rsid w:val="00701F8C"/>
    <w:rsid w:val="00703912"/>
    <w:rsid w:val="00703C1C"/>
    <w:rsid w:val="007040F2"/>
    <w:rsid w:val="0070502D"/>
    <w:rsid w:val="00705783"/>
    <w:rsid w:val="0070760B"/>
    <w:rsid w:val="0071085C"/>
    <w:rsid w:val="00714492"/>
    <w:rsid w:val="00714B44"/>
    <w:rsid w:val="00715553"/>
    <w:rsid w:val="00716A84"/>
    <w:rsid w:val="0072013F"/>
    <w:rsid w:val="00720656"/>
    <w:rsid w:val="007225FC"/>
    <w:rsid w:val="00722716"/>
    <w:rsid w:val="0072408B"/>
    <w:rsid w:val="00724AC7"/>
    <w:rsid w:val="0072708E"/>
    <w:rsid w:val="00730A4D"/>
    <w:rsid w:val="00733085"/>
    <w:rsid w:val="00733618"/>
    <w:rsid w:val="007336EC"/>
    <w:rsid w:val="00735204"/>
    <w:rsid w:val="007358F5"/>
    <w:rsid w:val="007372CF"/>
    <w:rsid w:val="00737D96"/>
    <w:rsid w:val="0074074B"/>
    <w:rsid w:val="0074182B"/>
    <w:rsid w:val="00742D67"/>
    <w:rsid w:val="00744943"/>
    <w:rsid w:val="00745E7C"/>
    <w:rsid w:val="00746062"/>
    <w:rsid w:val="00747E40"/>
    <w:rsid w:val="00754F18"/>
    <w:rsid w:val="00757393"/>
    <w:rsid w:val="00760026"/>
    <w:rsid w:val="00762915"/>
    <w:rsid w:val="007635CF"/>
    <w:rsid w:val="00764FCE"/>
    <w:rsid w:val="00765477"/>
    <w:rsid w:val="007657C1"/>
    <w:rsid w:val="00765F89"/>
    <w:rsid w:val="00771B05"/>
    <w:rsid w:val="00774DFA"/>
    <w:rsid w:val="007750D5"/>
    <w:rsid w:val="007760C6"/>
    <w:rsid w:val="00776CEA"/>
    <w:rsid w:val="007801F0"/>
    <w:rsid w:val="007816CD"/>
    <w:rsid w:val="00781B10"/>
    <w:rsid w:val="00783393"/>
    <w:rsid w:val="00783920"/>
    <w:rsid w:val="00791DA7"/>
    <w:rsid w:val="00793D24"/>
    <w:rsid w:val="007951CA"/>
    <w:rsid w:val="00796672"/>
    <w:rsid w:val="00797304"/>
    <w:rsid w:val="007A0043"/>
    <w:rsid w:val="007A036B"/>
    <w:rsid w:val="007A0BB9"/>
    <w:rsid w:val="007A4017"/>
    <w:rsid w:val="007A5776"/>
    <w:rsid w:val="007A6C51"/>
    <w:rsid w:val="007A70E7"/>
    <w:rsid w:val="007B0AE5"/>
    <w:rsid w:val="007B0FE2"/>
    <w:rsid w:val="007B1803"/>
    <w:rsid w:val="007B203C"/>
    <w:rsid w:val="007B395B"/>
    <w:rsid w:val="007B548B"/>
    <w:rsid w:val="007B569F"/>
    <w:rsid w:val="007B5EF4"/>
    <w:rsid w:val="007B65DD"/>
    <w:rsid w:val="007C02F5"/>
    <w:rsid w:val="007C07DF"/>
    <w:rsid w:val="007C1661"/>
    <w:rsid w:val="007C189B"/>
    <w:rsid w:val="007C1D21"/>
    <w:rsid w:val="007C2094"/>
    <w:rsid w:val="007C2E1D"/>
    <w:rsid w:val="007C4699"/>
    <w:rsid w:val="007C60A2"/>
    <w:rsid w:val="007C7820"/>
    <w:rsid w:val="007D0165"/>
    <w:rsid w:val="007D08EE"/>
    <w:rsid w:val="007D28B0"/>
    <w:rsid w:val="007D4BA1"/>
    <w:rsid w:val="007D7AFE"/>
    <w:rsid w:val="007E3AA2"/>
    <w:rsid w:val="007E6DB0"/>
    <w:rsid w:val="007F0128"/>
    <w:rsid w:val="007F0374"/>
    <w:rsid w:val="007F1A8F"/>
    <w:rsid w:val="007F1B82"/>
    <w:rsid w:val="007F244C"/>
    <w:rsid w:val="007F3454"/>
    <w:rsid w:val="007F3477"/>
    <w:rsid w:val="007F5379"/>
    <w:rsid w:val="007F7489"/>
    <w:rsid w:val="00800C3A"/>
    <w:rsid w:val="0080360E"/>
    <w:rsid w:val="0080378E"/>
    <w:rsid w:val="00804279"/>
    <w:rsid w:val="00804392"/>
    <w:rsid w:val="0080469B"/>
    <w:rsid w:val="0080507B"/>
    <w:rsid w:val="00805136"/>
    <w:rsid w:val="00805AB6"/>
    <w:rsid w:val="00805D26"/>
    <w:rsid w:val="00806941"/>
    <w:rsid w:val="0081004A"/>
    <w:rsid w:val="00810407"/>
    <w:rsid w:val="00810BE1"/>
    <w:rsid w:val="0081173F"/>
    <w:rsid w:val="00812506"/>
    <w:rsid w:val="00817192"/>
    <w:rsid w:val="00817238"/>
    <w:rsid w:val="00817C5B"/>
    <w:rsid w:val="00820D3F"/>
    <w:rsid w:val="00822D6E"/>
    <w:rsid w:val="008243F8"/>
    <w:rsid w:val="00824DB3"/>
    <w:rsid w:val="00831450"/>
    <w:rsid w:val="008325E0"/>
    <w:rsid w:val="00832BF4"/>
    <w:rsid w:val="00834D02"/>
    <w:rsid w:val="008350BB"/>
    <w:rsid w:val="00835458"/>
    <w:rsid w:val="00835470"/>
    <w:rsid w:val="00835F20"/>
    <w:rsid w:val="00836DB3"/>
    <w:rsid w:val="008414E2"/>
    <w:rsid w:val="00841752"/>
    <w:rsid w:val="00841C7C"/>
    <w:rsid w:val="008420FB"/>
    <w:rsid w:val="008421AA"/>
    <w:rsid w:val="00845241"/>
    <w:rsid w:val="00854674"/>
    <w:rsid w:val="008554CE"/>
    <w:rsid w:val="00857C7E"/>
    <w:rsid w:val="008609BC"/>
    <w:rsid w:val="00860DD8"/>
    <w:rsid w:val="00860DF7"/>
    <w:rsid w:val="0086173E"/>
    <w:rsid w:val="00862249"/>
    <w:rsid w:val="008628AE"/>
    <w:rsid w:val="00862FFD"/>
    <w:rsid w:val="0086338A"/>
    <w:rsid w:val="0086500E"/>
    <w:rsid w:val="0086519A"/>
    <w:rsid w:val="0086541D"/>
    <w:rsid w:val="00870890"/>
    <w:rsid w:val="00870B2D"/>
    <w:rsid w:val="00870C35"/>
    <w:rsid w:val="008734FD"/>
    <w:rsid w:val="008743EE"/>
    <w:rsid w:val="00874F09"/>
    <w:rsid w:val="00875BBE"/>
    <w:rsid w:val="00880532"/>
    <w:rsid w:val="00880780"/>
    <w:rsid w:val="0088202D"/>
    <w:rsid w:val="00885644"/>
    <w:rsid w:val="00885C29"/>
    <w:rsid w:val="008912E1"/>
    <w:rsid w:val="00891882"/>
    <w:rsid w:val="00896A55"/>
    <w:rsid w:val="008A05D8"/>
    <w:rsid w:val="008A25E0"/>
    <w:rsid w:val="008A2905"/>
    <w:rsid w:val="008A54DF"/>
    <w:rsid w:val="008A6280"/>
    <w:rsid w:val="008B41F5"/>
    <w:rsid w:val="008C03AC"/>
    <w:rsid w:val="008C1A1E"/>
    <w:rsid w:val="008C280B"/>
    <w:rsid w:val="008C29C3"/>
    <w:rsid w:val="008C2CC0"/>
    <w:rsid w:val="008C3246"/>
    <w:rsid w:val="008C3AC9"/>
    <w:rsid w:val="008C45E4"/>
    <w:rsid w:val="008C7460"/>
    <w:rsid w:val="008C77C5"/>
    <w:rsid w:val="008D1134"/>
    <w:rsid w:val="008D181E"/>
    <w:rsid w:val="008D2719"/>
    <w:rsid w:val="008D5707"/>
    <w:rsid w:val="008D6EA4"/>
    <w:rsid w:val="008D6F5D"/>
    <w:rsid w:val="008E2C07"/>
    <w:rsid w:val="008E3711"/>
    <w:rsid w:val="008E7C5D"/>
    <w:rsid w:val="008F016B"/>
    <w:rsid w:val="008F165A"/>
    <w:rsid w:val="008F4A4F"/>
    <w:rsid w:val="008F5DB1"/>
    <w:rsid w:val="008F7520"/>
    <w:rsid w:val="00903A5B"/>
    <w:rsid w:val="00905CBE"/>
    <w:rsid w:val="00907639"/>
    <w:rsid w:val="00911D8C"/>
    <w:rsid w:val="009122A9"/>
    <w:rsid w:val="00912A13"/>
    <w:rsid w:val="00914A54"/>
    <w:rsid w:val="00921389"/>
    <w:rsid w:val="009221B3"/>
    <w:rsid w:val="00924092"/>
    <w:rsid w:val="009245B6"/>
    <w:rsid w:val="00930A36"/>
    <w:rsid w:val="00930FA9"/>
    <w:rsid w:val="009315CA"/>
    <w:rsid w:val="00936559"/>
    <w:rsid w:val="00937A96"/>
    <w:rsid w:val="00942EF3"/>
    <w:rsid w:val="0094511A"/>
    <w:rsid w:val="009453F3"/>
    <w:rsid w:val="009455DF"/>
    <w:rsid w:val="00951010"/>
    <w:rsid w:val="009510A7"/>
    <w:rsid w:val="00952618"/>
    <w:rsid w:val="00952B8D"/>
    <w:rsid w:val="00952FC0"/>
    <w:rsid w:val="00953854"/>
    <w:rsid w:val="00953DB5"/>
    <w:rsid w:val="00954BD2"/>
    <w:rsid w:val="009617D9"/>
    <w:rsid w:val="0096250D"/>
    <w:rsid w:val="00962D48"/>
    <w:rsid w:val="00964A9D"/>
    <w:rsid w:val="009653B5"/>
    <w:rsid w:val="00966E7E"/>
    <w:rsid w:val="00975533"/>
    <w:rsid w:val="009776EE"/>
    <w:rsid w:val="00983EDA"/>
    <w:rsid w:val="0098407F"/>
    <w:rsid w:val="0098412D"/>
    <w:rsid w:val="009843CA"/>
    <w:rsid w:val="00985D4E"/>
    <w:rsid w:val="0098623A"/>
    <w:rsid w:val="00986DEC"/>
    <w:rsid w:val="009906A9"/>
    <w:rsid w:val="00990923"/>
    <w:rsid w:val="00992592"/>
    <w:rsid w:val="0099263C"/>
    <w:rsid w:val="00993021"/>
    <w:rsid w:val="009934BF"/>
    <w:rsid w:val="009936C7"/>
    <w:rsid w:val="009948CA"/>
    <w:rsid w:val="0099492A"/>
    <w:rsid w:val="0099782B"/>
    <w:rsid w:val="00997F7F"/>
    <w:rsid w:val="009A1363"/>
    <w:rsid w:val="009A6DE7"/>
    <w:rsid w:val="009B0628"/>
    <w:rsid w:val="009B0801"/>
    <w:rsid w:val="009B1070"/>
    <w:rsid w:val="009B481E"/>
    <w:rsid w:val="009B6FCF"/>
    <w:rsid w:val="009C0031"/>
    <w:rsid w:val="009C116B"/>
    <w:rsid w:val="009C1587"/>
    <w:rsid w:val="009C1FAC"/>
    <w:rsid w:val="009C2A23"/>
    <w:rsid w:val="009C30BA"/>
    <w:rsid w:val="009C336F"/>
    <w:rsid w:val="009C607E"/>
    <w:rsid w:val="009D550B"/>
    <w:rsid w:val="009D5E1F"/>
    <w:rsid w:val="009D6ABF"/>
    <w:rsid w:val="009E085B"/>
    <w:rsid w:val="009E1170"/>
    <w:rsid w:val="009E11E2"/>
    <w:rsid w:val="009E353D"/>
    <w:rsid w:val="009E39EB"/>
    <w:rsid w:val="009E408B"/>
    <w:rsid w:val="009E5935"/>
    <w:rsid w:val="009E5C99"/>
    <w:rsid w:val="009E7077"/>
    <w:rsid w:val="009F322C"/>
    <w:rsid w:val="009F3665"/>
    <w:rsid w:val="009F482B"/>
    <w:rsid w:val="009F7123"/>
    <w:rsid w:val="009F7D4C"/>
    <w:rsid w:val="00A01004"/>
    <w:rsid w:val="00A02E83"/>
    <w:rsid w:val="00A0313B"/>
    <w:rsid w:val="00A0341C"/>
    <w:rsid w:val="00A03E4B"/>
    <w:rsid w:val="00A0649F"/>
    <w:rsid w:val="00A06B24"/>
    <w:rsid w:val="00A10C25"/>
    <w:rsid w:val="00A10D2A"/>
    <w:rsid w:val="00A12B99"/>
    <w:rsid w:val="00A14115"/>
    <w:rsid w:val="00A165CC"/>
    <w:rsid w:val="00A16DEB"/>
    <w:rsid w:val="00A176DE"/>
    <w:rsid w:val="00A2013D"/>
    <w:rsid w:val="00A218D3"/>
    <w:rsid w:val="00A25641"/>
    <w:rsid w:val="00A26426"/>
    <w:rsid w:val="00A27C6B"/>
    <w:rsid w:val="00A30E79"/>
    <w:rsid w:val="00A31B97"/>
    <w:rsid w:val="00A3248F"/>
    <w:rsid w:val="00A3341A"/>
    <w:rsid w:val="00A3799B"/>
    <w:rsid w:val="00A40D56"/>
    <w:rsid w:val="00A416BC"/>
    <w:rsid w:val="00A44233"/>
    <w:rsid w:val="00A44CB4"/>
    <w:rsid w:val="00A46786"/>
    <w:rsid w:val="00A47A4A"/>
    <w:rsid w:val="00A50034"/>
    <w:rsid w:val="00A54120"/>
    <w:rsid w:val="00A54B57"/>
    <w:rsid w:val="00A600A3"/>
    <w:rsid w:val="00A6032F"/>
    <w:rsid w:val="00A6205B"/>
    <w:rsid w:val="00A65A77"/>
    <w:rsid w:val="00A67039"/>
    <w:rsid w:val="00A67C8E"/>
    <w:rsid w:val="00A72700"/>
    <w:rsid w:val="00A73277"/>
    <w:rsid w:val="00A732D7"/>
    <w:rsid w:val="00A74485"/>
    <w:rsid w:val="00A7696D"/>
    <w:rsid w:val="00A7758C"/>
    <w:rsid w:val="00A8674A"/>
    <w:rsid w:val="00A92474"/>
    <w:rsid w:val="00A928AD"/>
    <w:rsid w:val="00A935E6"/>
    <w:rsid w:val="00A939EE"/>
    <w:rsid w:val="00A96E1E"/>
    <w:rsid w:val="00AA23AB"/>
    <w:rsid w:val="00AA53C6"/>
    <w:rsid w:val="00AB114D"/>
    <w:rsid w:val="00AB327B"/>
    <w:rsid w:val="00AB444D"/>
    <w:rsid w:val="00AB5DB8"/>
    <w:rsid w:val="00AB6B65"/>
    <w:rsid w:val="00AC05EB"/>
    <w:rsid w:val="00AC15B0"/>
    <w:rsid w:val="00AC3418"/>
    <w:rsid w:val="00AC4290"/>
    <w:rsid w:val="00AC5346"/>
    <w:rsid w:val="00AC6A2C"/>
    <w:rsid w:val="00AC7265"/>
    <w:rsid w:val="00AD1433"/>
    <w:rsid w:val="00AD2BCA"/>
    <w:rsid w:val="00AD3490"/>
    <w:rsid w:val="00AD379E"/>
    <w:rsid w:val="00AD3EB5"/>
    <w:rsid w:val="00AD4396"/>
    <w:rsid w:val="00AD5AE8"/>
    <w:rsid w:val="00AD66D2"/>
    <w:rsid w:val="00AD6EE2"/>
    <w:rsid w:val="00AD70A2"/>
    <w:rsid w:val="00AE173C"/>
    <w:rsid w:val="00AE77D6"/>
    <w:rsid w:val="00AF093D"/>
    <w:rsid w:val="00AF1784"/>
    <w:rsid w:val="00AF281F"/>
    <w:rsid w:val="00AF2A8F"/>
    <w:rsid w:val="00B02FA8"/>
    <w:rsid w:val="00B04FED"/>
    <w:rsid w:val="00B071DB"/>
    <w:rsid w:val="00B07D17"/>
    <w:rsid w:val="00B1259B"/>
    <w:rsid w:val="00B12A0A"/>
    <w:rsid w:val="00B13202"/>
    <w:rsid w:val="00B165B1"/>
    <w:rsid w:val="00B2009B"/>
    <w:rsid w:val="00B20AF3"/>
    <w:rsid w:val="00B236C6"/>
    <w:rsid w:val="00B3374F"/>
    <w:rsid w:val="00B36CCF"/>
    <w:rsid w:val="00B36F2F"/>
    <w:rsid w:val="00B4135A"/>
    <w:rsid w:val="00B41B31"/>
    <w:rsid w:val="00B4299F"/>
    <w:rsid w:val="00B42C63"/>
    <w:rsid w:val="00B4531D"/>
    <w:rsid w:val="00B46057"/>
    <w:rsid w:val="00B473F5"/>
    <w:rsid w:val="00B50355"/>
    <w:rsid w:val="00B52C8E"/>
    <w:rsid w:val="00B53E20"/>
    <w:rsid w:val="00B556E6"/>
    <w:rsid w:val="00B557D4"/>
    <w:rsid w:val="00B56D83"/>
    <w:rsid w:val="00B60F5C"/>
    <w:rsid w:val="00B61E1D"/>
    <w:rsid w:val="00B63EB9"/>
    <w:rsid w:val="00B63F8F"/>
    <w:rsid w:val="00B65BAC"/>
    <w:rsid w:val="00B74FF2"/>
    <w:rsid w:val="00B758B5"/>
    <w:rsid w:val="00B8007A"/>
    <w:rsid w:val="00B807FE"/>
    <w:rsid w:val="00B81B7A"/>
    <w:rsid w:val="00B844D1"/>
    <w:rsid w:val="00B865D3"/>
    <w:rsid w:val="00B87470"/>
    <w:rsid w:val="00B92E8D"/>
    <w:rsid w:val="00B95ED9"/>
    <w:rsid w:val="00B96C38"/>
    <w:rsid w:val="00BA1DB2"/>
    <w:rsid w:val="00BA1DC5"/>
    <w:rsid w:val="00BA2864"/>
    <w:rsid w:val="00BA3317"/>
    <w:rsid w:val="00BA43C2"/>
    <w:rsid w:val="00BA6E61"/>
    <w:rsid w:val="00BA77BB"/>
    <w:rsid w:val="00BB0114"/>
    <w:rsid w:val="00BB0444"/>
    <w:rsid w:val="00BB0E80"/>
    <w:rsid w:val="00BB0F07"/>
    <w:rsid w:val="00BB1E2C"/>
    <w:rsid w:val="00BB2CFA"/>
    <w:rsid w:val="00BB4442"/>
    <w:rsid w:val="00BB4C01"/>
    <w:rsid w:val="00BB5BC7"/>
    <w:rsid w:val="00BB6801"/>
    <w:rsid w:val="00BB6EB7"/>
    <w:rsid w:val="00BB7ED9"/>
    <w:rsid w:val="00BC024E"/>
    <w:rsid w:val="00BC160F"/>
    <w:rsid w:val="00BC1FDE"/>
    <w:rsid w:val="00BC251C"/>
    <w:rsid w:val="00BC2A32"/>
    <w:rsid w:val="00BC2F8C"/>
    <w:rsid w:val="00BC55BE"/>
    <w:rsid w:val="00BC70F3"/>
    <w:rsid w:val="00BC77EE"/>
    <w:rsid w:val="00BC7FEB"/>
    <w:rsid w:val="00BD071F"/>
    <w:rsid w:val="00BD1270"/>
    <w:rsid w:val="00BD1E6F"/>
    <w:rsid w:val="00BD225C"/>
    <w:rsid w:val="00BD25A9"/>
    <w:rsid w:val="00BD4AED"/>
    <w:rsid w:val="00BD6209"/>
    <w:rsid w:val="00BD7D52"/>
    <w:rsid w:val="00BD7E43"/>
    <w:rsid w:val="00BE0A6A"/>
    <w:rsid w:val="00BE0D6A"/>
    <w:rsid w:val="00BE1149"/>
    <w:rsid w:val="00BE4FDB"/>
    <w:rsid w:val="00BE63A3"/>
    <w:rsid w:val="00BF0196"/>
    <w:rsid w:val="00C001E8"/>
    <w:rsid w:val="00C01235"/>
    <w:rsid w:val="00C0319D"/>
    <w:rsid w:val="00C0396D"/>
    <w:rsid w:val="00C04848"/>
    <w:rsid w:val="00C12957"/>
    <w:rsid w:val="00C129E0"/>
    <w:rsid w:val="00C13063"/>
    <w:rsid w:val="00C1393C"/>
    <w:rsid w:val="00C1604A"/>
    <w:rsid w:val="00C2248B"/>
    <w:rsid w:val="00C22826"/>
    <w:rsid w:val="00C238C4"/>
    <w:rsid w:val="00C23984"/>
    <w:rsid w:val="00C243FA"/>
    <w:rsid w:val="00C245BB"/>
    <w:rsid w:val="00C33366"/>
    <w:rsid w:val="00C3596E"/>
    <w:rsid w:val="00C3646B"/>
    <w:rsid w:val="00C36847"/>
    <w:rsid w:val="00C43686"/>
    <w:rsid w:val="00C43771"/>
    <w:rsid w:val="00C44210"/>
    <w:rsid w:val="00C46793"/>
    <w:rsid w:val="00C46AAA"/>
    <w:rsid w:val="00C4728D"/>
    <w:rsid w:val="00C50A97"/>
    <w:rsid w:val="00C54E79"/>
    <w:rsid w:val="00C55402"/>
    <w:rsid w:val="00C57123"/>
    <w:rsid w:val="00C57DC9"/>
    <w:rsid w:val="00C60E15"/>
    <w:rsid w:val="00C626F8"/>
    <w:rsid w:val="00C641FC"/>
    <w:rsid w:val="00C66FCE"/>
    <w:rsid w:val="00C67CDF"/>
    <w:rsid w:val="00C73E9B"/>
    <w:rsid w:val="00C75337"/>
    <w:rsid w:val="00C759AA"/>
    <w:rsid w:val="00C8218E"/>
    <w:rsid w:val="00C82370"/>
    <w:rsid w:val="00C829F9"/>
    <w:rsid w:val="00C83DD8"/>
    <w:rsid w:val="00C844A0"/>
    <w:rsid w:val="00C857BE"/>
    <w:rsid w:val="00C87D5E"/>
    <w:rsid w:val="00C90498"/>
    <w:rsid w:val="00C926E8"/>
    <w:rsid w:val="00C968EF"/>
    <w:rsid w:val="00CA0929"/>
    <w:rsid w:val="00CA2F3B"/>
    <w:rsid w:val="00CA34CD"/>
    <w:rsid w:val="00CA4ACE"/>
    <w:rsid w:val="00CA7BA6"/>
    <w:rsid w:val="00CA7BDF"/>
    <w:rsid w:val="00CA7EBD"/>
    <w:rsid w:val="00CB1352"/>
    <w:rsid w:val="00CB2E4C"/>
    <w:rsid w:val="00CB3D55"/>
    <w:rsid w:val="00CB5CBF"/>
    <w:rsid w:val="00CB6595"/>
    <w:rsid w:val="00CB7082"/>
    <w:rsid w:val="00CC04EB"/>
    <w:rsid w:val="00CC2645"/>
    <w:rsid w:val="00CC3146"/>
    <w:rsid w:val="00CC3883"/>
    <w:rsid w:val="00CC4CBA"/>
    <w:rsid w:val="00CC591A"/>
    <w:rsid w:val="00CC6053"/>
    <w:rsid w:val="00CC67D2"/>
    <w:rsid w:val="00CD0C5B"/>
    <w:rsid w:val="00CD2129"/>
    <w:rsid w:val="00CD3E67"/>
    <w:rsid w:val="00CD5047"/>
    <w:rsid w:val="00CD5696"/>
    <w:rsid w:val="00CD6DA8"/>
    <w:rsid w:val="00CE23F9"/>
    <w:rsid w:val="00CE379B"/>
    <w:rsid w:val="00CE4D72"/>
    <w:rsid w:val="00CE50E3"/>
    <w:rsid w:val="00CE5C5E"/>
    <w:rsid w:val="00CE5FE2"/>
    <w:rsid w:val="00CE60B4"/>
    <w:rsid w:val="00CE6890"/>
    <w:rsid w:val="00CF1238"/>
    <w:rsid w:val="00CF2233"/>
    <w:rsid w:val="00CF3284"/>
    <w:rsid w:val="00CF5DF3"/>
    <w:rsid w:val="00CF6030"/>
    <w:rsid w:val="00CF62A3"/>
    <w:rsid w:val="00D01A8D"/>
    <w:rsid w:val="00D01CFB"/>
    <w:rsid w:val="00D058B8"/>
    <w:rsid w:val="00D116FB"/>
    <w:rsid w:val="00D135DE"/>
    <w:rsid w:val="00D13BA4"/>
    <w:rsid w:val="00D1490E"/>
    <w:rsid w:val="00D16008"/>
    <w:rsid w:val="00D209B4"/>
    <w:rsid w:val="00D22FD8"/>
    <w:rsid w:val="00D247CB"/>
    <w:rsid w:val="00D24E8D"/>
    <w:rsid w:val="00D2646F"/>
    <w:rsid w:val="00D26EF9"/>
    <w:rsid w:val="00D30A34"/>
    <w:rsid w:val="00D322D2"/>
    <w:rsid w:val="00D32651"/>
    <w:rsid w:val="00D33B0E"/>
    <w:rsid w:val="00D34FA3"/>
    <w:rsid w:val="00D359A5"/>
    <w:rsid w:val="00D35E39"/>
    <w:rsid w:val="00D36397"/>
    <w:rsid w:val="00D3648B"/>
    <w:rsid w:val="00D36BB3"/>
    <w:rsid w:val="00D40184"/>
    <w:rsid w:val="00D40467"/>
    <w:rsid w:val="00D40F36"/>
    <w:rsid w:val="00D41B15"/>
    <w:rsid w:val="00D42376"/>
    <w:rsid w:val="00D459C5"/>
    <w:rsid w:val="00D45F36"/>
    <w:rsid w:val="00D46990"/>
    <w:rsid w:val="00D50BCB"/>
    <w:rsid w:val="00D51CEB"/>
    <w:rsid w:val="00D52130"/>
    <w:rsid w:val="00D52C84"/>
    <w:rsid w:val="00D54292"/>
    <w:rsid w:val="00D561A5"/>
    <w:rsid w:val="00D60414"/>
    <w:rsid w:val="00D624DD"/>
    <w:rsid w:val="00D67087"/>
    <w:rsid w:val="00D70820"/>
    <w:rsid w:val="00D70FE0"/>
    <w:rsid w:val="00D742CC"/>
    <w:rsid w:val="00D76394"/>
    <w:rsid w:val="00D811AD"/>
    <w:rsid w:val="00D813A0"/>
    <w:rsid w:val="00D8161F"/>
    <w:rsid w:val="00D82158"/>
    <w:rsid w:val="00D83580"/>
    <w:rsid w:val="00D8380F"/>
    <w:rsid w:val="00D84238"/>
    <w:rsid w:val="00D84247"/>
    <w:rsid w:val="00D852C8"/>
    <w:rsid w:val="00D90798"/>
    <w:rsid w:val="00D929B0"/>
    <w:rsid w:val="00D938BE"/>
    <w:rsid w:val="00D93CE2"/>
    <w:rsid w:val="00D93DD9"/>
    <w:rsid w:val="00D94176"/>
    <w:rsid w:val="00D95226"/>
    <w:rsid w:val="00D95CC2"/>
    <w:rsid w:val="00D96AA8"/>
    <w:rsid w:val="00DA1F8B"/>
    <w:rsid w:val="00DA28D2"/>
    <w:rsid w:val="00DA44AF"/>
    <w:rsid w:val="00DA48AF"/>
    <w:rsid w:val="00DA54F0"/>
    <w:rsid w:val="00DB08DB"/>
    <w:rsid w:val="00DB454A"/>
    <w:rsid w:val="00DB57F6"/>
    <w:rsid w:val="00DB58EF"/>
    <w:rsid w:val="00DB6859"/>
    <w:rsid w:val="00DB7D0C"/>
    <w:rsid w:val="00DC0385"/>
    <w:rsid w:val="00DC07E0"/>
    <w:rsid w:val="00DC23B1"/>
    <w:rsid w:val="00DC33C3"/>
    <w:rsid w:val="00DC3EFC"/>
    <w:rsid w:val="00DC4500"/>
    <w:rsid w:val="00DC5308"/>
    <w:rsid w:val="00DC75D5"/>
    <w:rsid w:val="00DD4385"/>
    <w:rsid w:val="00DD4BB5"/>
    <w:rsid w:val="00DD501E"/>
    <w:rsid w:val="00DD5C73"/>
    <w:rsid w:val="00DD7443"/>
    <w:rsid w:val="00DE23DB"/>
    <w:rsid w:val="00DE3FE0"/>
    <w:rsid w:val="00DE4565"/>
    <w:rsid w:val="00DE45C0"/>
    <w:rsid w:val="00DE5051"/>
    <w:rsid w:val="00DE6BF2"/>
    <w:rsid w:val="00DF0E3C"/>
    <w:rsid w:val="00DF2511"/>
    <w:rsid w:val="00DF4712"/>
    <w:rsid w:val="00DF4FDE"/>
    <w:rsid w:val="00DF5E26"/>
    <w:rsid w:val="00DF6B17"/>
    <w:rsid w:val="00DF7564"/>
    <w:rsid w:val="00DF7854"/>
    <w:rsid w:val="00E00523"/>
    <w:rsid w:val="00E014F4"/>
    <w:rsid w:val="00E0189B"/>
    <w:rsid w:val="00E01EEC"/>
    <w:rsid w:val="00E04516"/>
    <w:rsid w:val="00E077BD"/>
    <w:rsid w:val="00E107D0"/>
    <w:rsid w:val="00E110C4"/>
    <w:rsid w:val="00E11653"/>
    <w:rsid w:val="00E11F19"/>
    <w:rsid w:val="00E130CC"/>
    <w:rsid w:val="00E14402"/>
    <w:rsid w:val="00E17652"/>
    <w:rsid w:val="00E17810"/>
    <w:rsid w:val="00E17D57"/>
    <w:rsid w:val="00E21ACC"/>
    <w:rsid w:val="00E21FDD"/>
    <w:rsid w:val="00E22187"/>
    <w:rsid w:val="00E222D1"/>
    <w:rsid w:val="00E2241F"/>
    <w:rsid w:val="00E26DDB"/>
    <w:rsid w:val="00E27AE4"/>
    <w:rsid w:val="00E30790"/>
    <w:rsid w:val="00E30CF3"/>
    <w:rsid w:val="00E31230"/>
    <w:rsid w:val="00E3205F"/>
    <w:rsid w:val="00E32C44"/>
    <w:rsid w:val="00E3307F"/>
    <w:rsid w:val="00E36228"/>
    <w:rsid w:val="00E37285"/>
    <w:rsid w:val="00E375FD"/>
    <w:rsid w:val="00E411C2"/>
    <w:rsid w:val="00E422A2"/>
    <w:rsid w:val="00E4436F"/>
    <w:rsid w:val="00E4524C"/>
    <w:rsid w:val="00E53D35"/>
    <w:rsid w:val="00E55A02"/>
    <w:rsid w:val="00E57A95"/>
    <w:rsid w:val="00E60046"/>
    <w:rsid w:val="00E61F83"/>
    <w:rsid w:val="00E635DD"/>
    <w:rsid w:val="00E63C98"/>
    <w:rsid w:val="00E63D49"/>
    <w:rsid w:val="00E64AC0"/>
    <w:rsid w:val="00E64F97"/>
    <w:rsid w:val="00E66F50"/>
    <w:rsid w:val="00E81417"/>
    <w:rsid w:val="00E82596"/>
    <w:rsid w:val="00E82784"/>
    <w:rsid w:val="00E82C52"/>
    <w:rsid w:val="00E82E0A"/>
    <w:rsid w:val="00E846EB"/>
    <w:rsid w:val="00E850B6"/>
    <w:rsid w:val="00E8751C"/>
    <w:rsid w:val="00E8775F"/>
    <w:rsid w:val="00E93363"/>
    <w:rsid w:val="00E961E1"/>
    <w:rsid w:val="00E97A4E"/>
    <w:rsid w:val="00EA196B"/>
    <w:rsid w:val="00EA70E8"/>
    <w:rsid w:val="00EB26C6"/>
    <w:rsid w:val="00EB4166"/>
    <w:rsid w:val="00EB436D"/>
    <w:rsid w:val="00EB4F79"/>
    <w:rsid w:val="00EB64B8"/>
    <w:rsid w:val="00EB6846"/>
    <w:rsid w:val="00EB7743"/>
    <w:rsid w:val="00EC09A9"/>
    <w:rsid w:val="00EC3C7E"/>
    <w:rsid w:val="00EC4872"/>
    <w:rsid w:val="00EC4919"/>
    <w:rsid w:val="00EC4CAB"/>
    <w:rsid w:val="00EC5524"/>
    <w:rsid w:val="00EC5D99"/>
    <w:rsid w:val="00EC5EF3"/>
    <w:rsid w:val="00EC6239"/>
    <w:rsid w:val="00EC736F"/>
    <w:rsid w:val="00ED1016"/>
    <w:rsid w:val="00ED1A0D"/>
    <w:rsid w:val="00ED27AD"/>
    <w:rsid w:val="00ED30CF"/>
    <w:rsid w:val="00ED3349"/>
    <w:rsid w:val="00ED3BE5"/>
    <w:rsid w:val="00ED5527"/>
    <w:rsid w:val="00ED6950"/>
    <w:rsid w:val="00ED6C20"/>
    <w:rsid w:val="00EE0142"/>
    <w:rsid w:val="00EE0637"/>
    <w:rsid w:val="00EE0738"/>
    <w:rsid w:val="00EE15F4"/>
    <w:rsid w:val="00EE55B4"/>
    <w:rsid w:val="00EF138C"/>
    <w:rsid w:val="00EF4F64"/>
    <w:rsid w:val="00EF6641"/>
    <w:rsid w:val="00EF71A0"/>
    <w:rsid w:val="00F00F2F"/>
    <w:rsid w:val="00F01369"/>
    <w:rsid w:val="00F03DB4"/>
    <w:rsid w:val="00F05616"/>
    <w:rsid w:val="00F05E58"/>
    <w:rsid w:val="00F067F6"/>
    <w:rsid w:val="00F07704"/>
    <w:rsid w:val="00F07EB6"/>
    <w:rsid w:val="00F1240F"/>
    <w:rsid w:val="00F12528"/>
    <w:rsid w:val="00F135EE"/>
    <w:rsid w:val="00F15CB3"/>
    <w:rsid w:val="00F20804"/>
    <w:rsid w:val="00F252E2"/>
    <w:rsid w:val="00F27BD7"/>
    <w:rsid w:val="00F27C38"/>
    <w:rsid w:val="00F32119"/>
    <w:rsid w:val="00F3268F"/>
    <w:rsid w:val="00F3463E"/>
    <w:rsid w:val="00F36016"/>
    <w:rsid w:val="00F36DCB"/>
    <w:rsid w:val="00F408CD"/>
    <w:rsid w:val="00F43F87"/>
    <w:rsid w:val="00F44053"/>
    <w:rsid w:val="00F44B2E"/>
    <w:rsid w:val="00F44B6C"/>
    <w:rsid w:val="00F45B4F"/>
    <w:rsid w:val="00F45DB3"/>
    <w:rsid w:val="00F462E2"/>
    <w:rsid w:val="00F473FB"/>
    <w:rsid w:val="00F5111C"/>
    <w:rsid w:val="00F51399"/>
    <w:rsid w:val="00F522E3"/>
    <w:rsid w:val="00F52606"/>
    <w:rsid w:val="00F53556"/>
    <w:rsid w:val="00F5661A"/>
    <w:rsid w:val="00F57CAC"/>
    <w:rsid w:val="00F600D1"/>
    <w:rsid w:val="00F60E9C"/>
    <w:rsid w:val="00F62534"/>
    <w:rsid w:val="00F6775A"/>
    <w:rsid w:val="00F70628"/>
    <w:rsid w:val="00F71FEC"/>
    <w:rsid w:val="00F73B8D"/>
    <w:rsid w:val="00F73F85"/>
    <w:rsid w:val="00F74941"/>
    <w:rsid w:val="00F74C26"/>
    <w:rsid w:val="00F77060"/>
    <w:rsid w:val="00F77310"/>
    <w:rsid w:val="00F85B0B"/>
    <w:rsid w:val="00F86D7A"/>
    <w:rsid w:val="00F90D03"/>
    <w:rsid w:val="00F90E5A"/>
    <w:rsid w:val="00F92078"/>
    <w:rsid w:val="00FA2271"/>
    <w:rsid w:val="00FA5198"/>
    <w:rsid w:val="00FB2090"/>
    <w:rsid w:val="00FB244F"/>
    <w:rsid w:val="00FB2ADB"/>
    <w:rsid w:val="00FB2B2F"/>
    <w:rsid w:val="00FB5F79"/>
    <w:rsid w:val="00FB7E72"/>
    <w:rsid w:val="00FC12F5"/>
    <w:rsid w:val="00FC29AC"/>
    <w:rsid w:val="00FC5033"/>
    <w:rsid w:val="00FC5502"/>
    <w:rsid w:val="00FC558E"/>
    <w:rsid w:val="00FC730F"/>
    <w:rsid w:val="00FC76DE"/>
    <w:rsid w:val="00FD06AF"/>
    <w:rsid w:val="00FD0B0C"/>
    <w:rsid w:val="00FD1E11"/>
    <w:rsid w:val="00FD20DD"/>
    <w:rsid w:val="00FD3D41"/>
    <w:rsid w:val="00FD4201"/>
    <w:rsid w:val="00FD522C"/>
    <w:rsid w:val="00FD5ADD"/>
    <w:rsid w:val="00FE01B0"/>
    <w:rsid w:val="00FE03A4"/>
    <w:rsid w:val="00FE3262"/>
    <w:rsid w:val="00FE7332"/>
    <w:rsid w:val="00FF07A0"/>
    <w:rsid w:val="00FF0A3D"/>
    <w:rsid w:val="00FF23A3"/>
    <w:rsid w:val="00FF2DB2"/>
    <w:rsid w:val="00FF5CE3"/>
    <w:rsid w:val="00FF72B5"/>
    <w:rsid w:val="036E22AD"/>
    <w:rsid w:val="03CC21CB"/>
    <w:rsid w:val="04377778"/>
    <w:rsid w:val="04B75463"/>
    <w:rsid w:val="05615F60"/>
    <w:rsid w:val="059233EE"/>
    <w:rsid w:val="061A7DD8"/>
    <w:rsid w:val="07CF4038"/>
    <w:rsid w:val="089303A1"/>
    <w:rsid w:val="0A261F09"/>
    <w:rsid w:val="0A773EF1"/>
    <w:rsid w:val="0B30303F"/>
    <w:rsid w:val="0E701BFE"/>
    <w:rsid w:val="0EF02B6C"/>
    <w:rsid w:val="11B75DAA"/>
    <w:rsid w:val="12A135AF"/>
    <w:rsid w:val="164A1556"/>
    <w:rsid w:val="186C1260"/>
    <w:rsid w:val="18C1177B"/>
    <w:rsid w:val="1B18764C"/>
    <w:rsid w:val="22F653D0"/>
    <w:rsid w:val="257F09F3"/>
    <w:rsid w:val="26A153DE"/>
    <w:rsid w:val="2A557F75"/>
    <w:rsid w:val="2C590A23"/>
    <w:rsid w:val="2F2E62F8"/>
    <w:rsid w:val="303845C1"/>
    <w:rsid w:val="30890978"/>
    <w:rsid w:val="311A6EF9"/>
    <w:rsid w:val="31442AF1"/>
    <w:rsid w:val="33527747"/>
    <w:rsid w:val="370E2BB4"/>
    <w:rsid w:val="379F0A81"/>
    <w:rsid w:val="394D6D12"/>
    <w:rsid w:val="3ABA7293"/>
    <w:rsid w:val="3C1A2DCC"/>
    <w:rsid w:val="3D826E7B"/>
    <w:rsid w:val="3EEF22EE"/>
    <w:rsid w:val="40833636"/>
    <w:rsid w:val="42726210"/>
    <w:rsid w:val="445157F9"/>
    <w:rsid w:val="452B1BA6"/>
    <w:rsid w:val="49CA530B"/>
    <w:rsid w:val="4EDA586A"/>
    <w:rsid w:val="51165E00"/>
    <w:rsid w:val="51F71892"/>
    <w:rsid w:val="51FA302C"/>
    <w:rsid w:val="52791FB0"/>
    <w:rsid w:val="542C3436"/>
    <w:rsid w:val="54533445"/>
    <w:rsid w:val="561F12B3"/>
    <w:rsid w:val="5AC70DFE"/>
    <w:rsid w:val="5BE508A9"/>
    <w:rsid w:val="5C2018E1"/>
    <w:rsid w:val="5DCA41FA"/>
    <w:rsid w:val="60D40EEC"/>
    <w:rsid w:val="61DE0274"/>
    <w:rsid w:val="61E3083D"/>
    <w:rsid w:val="62516C98"/>
    <w:rsid w:val="63320572"/>
    <w:rsid w:val="640A35A3"/>
    <w:rsid w:val="659F5F6D"/>
    <w:rsid w:val="68A84C56"/>
    <w:rsid w:val="6C184383"/>
    <w:rsid w:val="6C9B47CA"/>
    <w:rsid w:val="6D5E04BB"/>
    <w:rsid w:val="6E0B6D9F"/>
    <w:rsid w:val="72800ED4"/>
    <w:rsid w:val="72EB27F1"/>
    <w:rsid w:val="73397A01"/>
    <w:rsid w:val="73E179F5"/>
    <w:rsid w:val="73EB6821"/>
    <w:rsid w:val="76C770D1"/>
    <w:rsid w:val="7755292F"/>
    <w:rsid w:val="796A4374"/>
    <w:rsid w:val="7A7D4503"/>
    <w:rsid w:val="7ADC4F19"/>
    <w:rsid w:val="7B315461"/>
    <w:rsid w:val="7D7D1851"/>
    <w:rsid w:val="7E6B2B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B93447"/>
  <w15:docId w15:val="{AFAC6081-2941-4879-A36F-20DAEA784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hAnsi="宋体" w:cs="宋体"/>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pPr>
      <w:spacing w:before="100" w:beforeAutospacing="1" w:after="100" w:afterAutospacing="1"/>
      <w:outlineLvl w:val="1"/>
    </w:pPr>
    <w:rPr>
      <w:b/>
      <w:bCs/>
      <w:sz w:val="36"/>
      <w:szCs w:val="36"/>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style>
  <w:style w:type="paragraph" w:styleId="a5">
    <w:name w:val="Date"/>
    <w:basedOn w:val="a"/>
    <w:next w:val="a"/>
    <w:link w:val="a6"/>
    <w:uiPriority w:val="99"/>
    <w:qFormat/>
    <w:pPr>
      <w:ind w:leftChars="2500" w:left="100"/>
    </w:pPr>
  </w:style>
  <w:style w:type="paragraph" w:styleId="a7">
    <w:name w:val="Balloon Text"/>
    <w:basedOn w:val="a"/>
    <w:link w:val="a8"/>
    <w:uiPriority w:val="99"/>
    <w:qFormat/>
    <w:rPr>
      <w:sz w:val="18"/>
      <w:szCs w:val="18"/>
    </w:rPr>
  </w:style>
  <w:style w:type="paragraph" w:styleId="a9">
    <w:name w:val="footer"/>
    <w:basedOn w:val="a"/>
    <w:link w:val="aa"/>
    <w:uiPriority w:val="99"/>
    <w:qFormat/>
    <w:pPr>
      <w:tabs>
        <w:tab w:val="center" w:pos="4153"/>
        <w:tab w:val="right" w:pos="8306"/>
      </w:tabs>
      <w:snapToGrid w:val="0"/>
    </w:pPr>
    <w:rPr>
      <w:sz w:val="18"/>
      <w:szCs w:val="18"/>
    </w:rPr>
  </w:style>
  <w:style w:type="paragraph" w:styleId="ab">
    <w:name w:val="header"/>
    <w:basedOn w:val="a"/>
    <w:link w:val="ac"/>
    <w:uiPriority w:val="99"/>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qFormat/>
    <w:pPr>
      <w:spacing w:before="100" w:beforeAutospacing="1" w:after="100" w:afterAutospacing="1"/>
    </w:pPr>
  </w:style>
  <w:style w:type="paragraph" w:styleId="ae">
    <w:name w:val="annotation subject"/>
    <w:basedOn w:val="a3"/>
    <w:next w:val="a3"/>
    <w:link w:val="af"/>
    <w:uiPriority w:val="99"/>
    <w:qFormat/>
    <w:rPr>
      <w:b/>
      <w:bCs/>
    </w:rPr>
  </w:style>
  <w:style w:type="table" w:styleId="af0">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Strong"/>
    <w:basedOn w:val="a0"/>
    <w:uiPriority w:val="22"/>
    <w:qFormat/>
    <w:rPr>
      <w:b/>
      <w:bCs/>
    </w:rPr>
  </w:style>
  <w:style w:type="character" w:styleId="af2">
    <w:name w:val="Emphasis"/>
    <w:basedOn w:val="a0"/>
    <w:uiPriority w:val="20"/>
    <w:qFormat/>
    <w:rPr>
      <w:i/>
    </w:rPr>
  </w:style>
  <w:style w:type="character" w:styleId="af3">
    <w:name w:val="Hyperlink"/>
    <w:qFormat/>
    <w:rPr>
      <w:color w:val="383838"/>
      <w:u w:val="none"/>
    </w:rPr>
  </w:style>
  <w:style w:type="character" w:styleId="af4">
    <w:name w:val="annotation reference"/>
    <w:basedOn w:val="a0"/>
    <w:uiPriority w:val="99"/>
    <w:qFormat/>
    <w:rPr>
      <w:sz w:val="21"/>
      <w:szCs w:val="21"/>
    </w:rPr>
  </w:style>
  <w:style w:type="character" w:customStyle="1" w:styleId="a8">
    <w:name w:val="批注框文本 字符"/>
    <w:basedOn w:val="a0"/>
    <w:link w:val="a7"/>
    <w:uiPriority w:val="99"/>
    <w:qFormat/>
    <w:rPr>
      <w:rFonts w:ascii="宋体" w:eastAsia="宋体" w:hAnsi="宋体" w:cs="宋体"/>
      <w:kern w:val="0"/>
      <w:sz w:val="18"/>
      <w:szCs w:val="18"/>
    </w:rPr>
  </w:style>
  <w:style w:type="character" w:customStyle="1" w:styleId="ac">
    <w:name w:val="页眉 字符"/>
    <w:basedOn w:val="a0"/>
    <w:link w:val="ab"/>
    <w:uiPriority w:val="99"/>
    <w:qFormat/>
    <w:rPr>
      <w:rFonts w:ascii="宋体" w:eastAsia="宋体" w:hAnsi="宋体" w:cs="宋体"/>
      <w:kern w:val="0"/>
      <w:sz w:val="18"/>
      <w:szCs w:val="18"/>
    </w:rPr>
  </w:style>
  <w:style w:type="character" w:customStyle="1" w:styleId="aa">
    <w:name w:val="页脚 字符"/>
    <w:basedOn w:val="a0"/>
    <w:link w:val="a9"/>
    <w:uiPriority w:val="99"/>
    <w:qFormat/>
    <w:rPr>
      <w:rFonts w:ascii="宋体" w:eastAsia="宋体" w:hAnsi="宋体" w:cs="宋体"/>
      <w:kern w:val="0"/>
      <w:sz w:val="18"/>
      <w:szCs w:val="18"/>
    </w:rPr>
  </w:style>
  <w:style w:type="character" w:customStyle="1" w:styleId="20">
    <w:name w:val="标题 2 字符"/>
    <w:basedOn w:val="a0"/>
    <w:link w:val="2"/>
    <w:uiPriority w:val="9"/>
    <w:qFormat/>
    <w:rPr>
      <w:rFonts w:ascii="宋体" w:eastAsia="宋体" w:hAnsi="宋体" w:cs="宋体"/>
      <w:b/>
      <w:bCs/>
      <w:kern w:val="0"/>
      <w:sz w:val="36"/>
      <w:szCs w:val="36"/>
    </w:rPr>
  </w:style>
  <w:style w:type="character" w:customStyle="1" w:styleId="10">
    <w:name w:val="标题 1 字符"/>
    <w:basedOn w:val="a0"/>
    <w:link w:val="1"/>
    <w:uiPriority w:val="9"/>
    <w:qFormat/>
    <w:rPr>
      <w:rFonts w:ascii="宋体" w:hAnsi="宋体" w:cs="宋体"/>
      <w:b/>
      <w:bCs/>
      <w:kern w:val="44"/>
      <w:sz w:val="44"/>
      <w:szCs w:val="44"/>
    </w:rPr>
  </w:style>
  <w:style w:type="paragraph" w:customStyle="1" w:styleId="11">
    <w:name w:val="修订1"/>
    <w:uiPriority w:val="99"/>
    <w:qFormat/>
    <w:rPr>
      <w:rFonts w:ascii="宋体" w:hAnsi="宋体" w:cs="宋体"/>
      <w:sz w:val="24"/>
      <w:szCs w:val="24"/>
    </w:rPr>
  </w:style>
  <w:style w:type="character" w:customStyle="1" w:styleId="a4">
    <w:name w:val="批注文字 字符"/>
    <w:basedOn w:val="a0"/>
    <w:link w:val="a3"/>
    <w:uiPriority w:val="99"/>
    <w:qFormat/>
    <w:rPr>
      <w:rFonts w:ascii="宋体" w:hAnsi="宋体" w:cs="宋体"/>
      <w:sz w:val="24"/>
      <w:szCs w:val="24"/>
    </w:rPr>
  </w:style>
  <w:style w:type="character" w:customStyle="1" w:styleId="af">
    <w:name w:val="批注主题 字符"/>
    <w:basedOn w:val="a4"/>
    <w:link w:val="ae"/>
    <w:uiPriority w:val="99"/>
    <w:qFormat/>
    <w:rPr>
      <w:rFonts w:ascii="宋体" w:hAnsi="宋体" w:cs="宋体"/>
      <w:b/>
      <w:bCs/>
      <w:sz w:val="24"/>
      <w:szCs w:val="24"/>
    </w:rPr>
  </w:style>
  <w:style w:type="paragraph" w:customStyle="1" w:styleId="21">
    <w:name w:val="修订2"/>
    <w:uiPriority w:val="99"/>
    <w:qFormat/>
    <w:rPr>
      <w:rFonts w:ascii="宋体" w:hAnsi="宋体" w:cs="宋体"/>
      <w:sz w:val="24"/>
      <w:szCs w:val="24"/>
    </w:rPr>
  </w:style>
  <w:style w:type="paragraph" w:customStyle="1" w:styleId="3">
    <w:name w:val="修订3"/>
    <w:uiPriority w:val="99"/>
    <w:qFormat/>
    <w:rPr>
      <w:rFonts w:ascii="宋体" w:hAnsi="宋体" w:cs="宋体"/>
      <w:sz w:val="24"/>
      <w:szCs w:val="24"/>
    </w:rPr>
  </w:style>
  <w:style w:type="character" w:customStyle="1" w:styleId="a6">
    <w:name w:val="日期 字符"/>
    <w:basedOn w:val="a0"/>
    <w:link w:val="a5"/>
    <w:uiPriority w:val="99"/>
    <w:qFormat/>
    <w:rPr>
      <w:rFonts w:ascii="宋体" w:hAnsi="宋体" w:cs="宋体"/>
      <w:sz w:val="24"/>
      <w:szCs w:val="24"/>
    </w:rPr>
  </w:style>
  <w:style w:type="paragraph" w:customStyle="1" w:styleId="41">
    <w:name w:val="修订4"/>
    <w:uiPriority w:val="99"/>
    <w:qFormat/>
    <w:rPr>
      <w:rFonts w:ascii="宋体" w:hAnsi="宋体" w:cs="宋体"/>
      <w:sz w:val="24"/>
      <w:szCs w:val="24"/>
    </w:rPr>
  </w:style>
  <w:style w:type="paragraph" w:customStyle="1" w:styleId="51">
    <w:name w:val="修订5"/>
    <w:hidden/>
    <w:uiPriority w:val="99"/>
    <w:unhideWhenUsed/>
    <w:qFormat/>
    <w:rPr>
      <w:rFonts w:ascii="宋体" w:hAnsi="宋体" w:cs="宋体"/>
      <w:sz w:val="24"/>
      <w:szCs w:val="24"/>
    </w:rPr>
  </w:style>
  <w:style w:type="paragraph" w:customStyle="1" w:styleId="6">
    <w:name w:val="修订6"/>
    <w:hidden/>
    <w:uiPriority w:val="99"/>
    <w:unhideWhenUsed/>
    <w:qFormat/>
    <w:rPr>
      <w:rFonts w:ascii="宋体" w:hAnsi="宋体" w:cs="宋体"/>
      <w:sz w:val="24"/>
      <w:szCs w:val="24"/>
    </w:rPr>
  </w:style>
  <w:style w:type="character" w:customStyle="1" w:styleId="12">
    <w:name w:val="未处理的提及1"/>
    <w:basedOn w:val="a0"/>
    <w:uiPriority w:val="99"/>
    <w:semiHidden/>
    <w:unhideWhenUsed/>
    <w:qFormat/>
    <w:rPr>
      <w:color w:val="605E5C"/>
      <w:shd w:val="clear" w:color="auto" w:fill="E1DFDD"/>
    </w:rPr>
  </w:style>
  <w:style w:type="paragraph" w:customStyle="1" w:styleId="7">
    <w:name w:val="修订7"/>
    <w:hidden/>
    <w:uiPriority w:val="99"/>
    <w:unhideWhenUsed/>
    <w:qFormat/>
    <w:rPr>
      <w:rFonts w:ascii="宋体" w:hAnsi="宋体" w:cs="宋体"/>
      <w:sz w:val="24"/>
      <w:szCs w:val="24"/>
    </w:rPr>
  </w:style>
  <w:style w:type="character" w:customStyle="1" w:styleId="22">
    <w:name w:val="未处理的提及2"/>
    <w:basedOn w:val="a0"/>
    <w:uiPriority w:val="99"/>
    <w:semiHidden/>
    <w:unhideWhenUsed/>
    <w:qFormat/>
    <w:rPr>
      <w:color w:val="605E5C"/>
      <w:shd w:val="clear" w:color="auto" w:fill="E1DFDD"/>
    </w:rPr>
  </w:style>
  <w:style w:type="character" w:customStyle="1" w:styleId="50">
    <w:name w:val="标题 5 字符"/>
    <w:basedOn w:val="a0"/>
    <w:link w:val="5"/>
    <w:uiPriority w:val="9"/>
    <w:semiHidden/>
    <w:qFormat/>
    <w:rPr>
      <w:rFonts w:ascii="宋体" w:hAnsi="宋体" w:cs="宋体"/>
      <w:b/>
      <w:bCs/>
      <w:sz w:val="28"/>
      <w:szCs w:val="28"/>
    </w:rPr>
  </w:style>
  <w:style w:type="paragraph" w:customStyle="1" w:styleId="8">
    <w:name w:val="修订8"/>
    <w:hidden/>
    <w:uiPriority w:val="99"/>
    <w:unhideWhenUsed/>
    <w:qFormat/>
    <w:rPr>
      <w:rFonts w:ascii="宋体" w:hAnsi="宋体" w:cs="宋体"/>
      <w:sz w:val="24"/>
      <w:szCs w:val="24"/>
    </w:rPr>
  </w:style>
  <w:style w:type="paragraph" w:customStyle="1" w:styleId="9">
    <w:name w:val="修订9"/>
    <w:hidden/>
    <w:uiPriority w:val="99"/>
    <w:unhideWhenUsed/>
    <w:qFormat/>
    <w:rPr>
      <w:rFonts w:ascii="宋体" w:hAnsi="宋体" w:cs="宋体"/>
      <w:sz w:val="24"/>
      <w:szCs w:val="24"/>
    </w:rPr>
  </w:style>
  <w:style w:type="paragraph" w:customStyle="1" w:styleId="100">
    <w:name w:val="修订10"/>
    <w:hidden/>
    <w:uiPriority w:val="99"/>
    <w:unhideWhenUsed/>
    <w:qFormat/>
    <w:rPr>
      <w:rFonts w:ascii="宋体" w:hAnsi="宋体" w:cs="宋体"/>
      <w:sz w:val="24"/>
      <w:szCs w:val="24"/>
    </w:rPr>
  </w:style>
  <w:style w:type="paragraph" w:customStyle="1" w:styleId="110">
    <w:name w:val="修订11"/>
    <w:hidden/>
    <w:uiPriority w:val="99"/>
    <w:unhideWhenUsed/>
    <w:qFormat/>
    <w:rPr>
      <w:rFonts w:ascii="宋体" w:hAnsi="宋体" w:cs="宋体"/>
      <w:sz w:val="24"/>
      <w:szCs w:val="24"/>
    </w:rPr>
  </w:style>
  <w:style w:type="character" w:customStyle="1" w:styleId="30">
    <w:name w:val="未处理的提及3"/>
    <w:basedOn w:val="a0"/>
    <w:uiPriority w:val="99"/>
    <w:semiHidden/>
    <w:unhideWhenUsed/>
    <w:qFormat/>
    <w:rPr>
      <w:color w:val="605E5C"/>
      <w:shd w:val="clear" w:color="auto" w:fill="E1DFDD"/>
    </w:rPr>
  </w:style>
  <w:style w:type="paragraph" w:customStyle="1" w:styleId="120">
    <w:name w:val="修订12"/>
    <w:hidden/>
    <w:uiPriority w:val="99"/>
    <w:unhideWhenUsed/>
    <w:qFormat/>
    <w:rPr>
      <w:rFonts w:ascii="宋体" w:hAnsi="宋体" w:cs="宋体"/>
      <w:sz w:val="24"/>
      <w:szCs w:val="24"/>
    </w:rPr>
  </w:style>
  <w:style w:type="character" w:customStyle="1" w:styleId="40">
    <w:name w:val="标题 4 字符"/>
    <w:basedOn w:val="a0"/>
    <w:link w:val="4"/>
    <w:uiPriority w:val="9"/>
    <w:semiHidden/>
    <w:qFormat/>
    <w:rPr>
      <w:rFonts w:asciiTheme="majorHAnsi" w:eastAsiaTheme="majorEastAsia" w:hAnsiTheme="majorHAnsi" w:cstheme="majorBidi"/>
      <w:b/>
      <w:bCs/>
      <w:sz w:val="28"/>
      <w:szCs w:val="28"/>
    </w:rPr>
  </w:style>
  <w:style w:type="character" w:customStyle="1" w:styleId="42">
    <w:name w:val="未处理的提及4"/>
    <w:basedOn w:val="a0"/>
    <w:uiPriority w:val="99"/>
    <w:semiHidden/>
    <w:unhideWhenUsed/>
    <w:qFormat/>
    <w:rPr>
      <w:color w:val="605E5C"/>
      <w:shd w:val="clear" w:color="auto" w:fill="E1DFDD"/>
    </w:rPr>
  </w:style>
  <w:style w:type="paragraph" w:customStyle="1" w:styleId="13">
    <w:name w:val="修订13"/>
    <w:hidden/>
    <w:uiPriority w:val="99"/>
    <w:unhideWhenUsed/>
    <w:qFormat/>
    <w:rPr>
      <w:rFonts w:ascii="宋体" w:hAnsi="宋体" w:cs="宋体"/>
      <w:sz w:val="24"/>
      <w:szCs w:val="24"/>
    </w:rPr>
  </w:style>
  <w:style w:type="paragraph" w:customStyle="1" w:styleId="14">
    <w:name w:val="修订14"/>
    <w:hidden/>
    <w:uiPriority w:val="99"/>
    <w:unhideWhenUsed/>
    <w:qFormat/>
    <w:rPr>
      <w:rFonts w:ascii="宋体" w:hAnsi="宋体" w:cs="宋体"/>
      <w:sz w:val="24"/>
      <w:szCs w:val="24"/>
    </w:rPr>
  </w:style>
  <w:style w:type="paragraph" w:customStyle="1" w:styleId="15">
    <w:name w:val="修订15"/>
    <w:hidden/>
    <w:uiPriority w:val="99"/>
    <w:unhideWhenUsed/>
    <w:qFormat/>
    <w:rPr>
      <w:rFonts w:ascii="宋体" w:hAnsi="宋体" w:cs="宋体"/>
      <w:sz w:val="24"/>
      <w:szCs w:val="24"/>
    </w:rPr>
  </w:style>
  <w:style w:type="paragraph" w:customStyle="1" w:styleId="16">
    <w:name w:val="修订16"/>
    <w:hidden/>
    <w:uiPriority w:val="99"/>
    <w:unhideWhenUsed/>
    <w:qFormat/>
    <w:rPr>
      <w:rFonts w:ascii="宋体" w:hAnsi="宋体" w:cs="宋体"/>
      <w:sz w:val="24"/>
      <w:szCs w:val="24"/>
    </w:rPr>
  </w:style>
  <w:style w:type="paragraph" w:customStyle="1" w:styleId="17">
    <w:name w:val="修订17"/>
    <w:hidden/>
    <w:uiPriority w:val="99"/>
    <w:unhideWhenUsed/>
    <w:qFormat/>
    <w:rPr>
      <w:rFonts w:ascii="宋体" w:hAnsi="宋体" w:cs="宋体"/>
      <w:sz w:val="24"/>
      <w:szCs w:val="24"/>
    </w:rPr>
  </w:style>
  <w:style w:type="paragraph" w:customStyle="1" w:styleId="18">
    <w:name w:val="修订18"/>
    <w:hidden/>
    <w:uiPriority w:val="99"/>
    <w:unhideWhenUsed/>
    <w:qFormat/>
    <w:rPr>
      <w:rFonts w:ascii="宋体" w:hAnsi="宋体" w:cs="宋体"/>
      <w:sz w:val="24"/>
      <w:szCs w:val="24"/>
    </w:rPr>
  </w:style>
  <w:style w:type="paragraph" w:customStyle="1" w:styleId="19">
    <w:name w:val="修订19"/>
    <w:hidden/>
    <w:uiPriority w:val="99"/>
    <w:unhideWhenUsed/>
    <w:qFormat/>
    <w:rPr>
      <w:rFonts w:ascii="宋体" w:hAnsi="宋体" w:cs="宋体"/>
      <w:sz w:val="24"/>
      <w:szCs w:val="24"/>
    </w:rPr>
  </w:style>
  <w:style w:type="paragraph" w:customStyle="1" w:styleId="200">
    <w:name w:val="修订20"/>
    <w:hidden/>
    <w:uiPriority w:val="99"/>
    <w:unhideWhenUsed/>
    <w:qFormat/>
    <w:rPr>
      <w:rFonts w:ascii="宋体" w:hAnsi="宋体" w:cs="宋体"/>
      <w:sz w:val="24"/>
      <w:szCs w:val="24"/>
    </w:rPr>
  </w:style>
  <w:style w:type="paragraph" w:customStyle="1" w:styleId="210">
    <w:name w:val="修订21"/>
    <w:hidden/>
    <w:uiPriority w:val="99"/>
    <w:unhideWhenUsed/>
    <w:qFormat/>
    <w:rPr>
      <w:rFonts w:ascii="宋体" w:hAnsi="宋体" w:cs="宋体"/>
      <w:sz w:val="24"/>
      <w:szCs w:val="24"/>
    </w:rPr>
  </w:style>
  <w:style w:type="paragraph" w:styleId="af5">
    <w:name w:val="List Paragraph"/>
    <w:basedOn w:val="a"/>
    <w:uiPriority w:val="99"/>
    <w:unhideWhenUsed/>
    <w:qFormat/>
    <w:pPr>
      <w:ind w:firstLineChars="200" w:firstLine="420"/>
    </w:pPr>
  </w:style>
  <w:style w:type="paragraph" w:customStyle="1" w:styleId="220">
    <w:name w:val="修订22"/>
    <w:hidden/>
    <w:uiPriority w:val="99"/>
    <w:unhideWhenUsed/>
    <w:qFormat/>
    <w:rPr>
      <w:rFonts w:ascii="宋体" w:hAnsi="宋体" w:cs="宋体"/>
      <w:sz w:val="24"/>
      <w:szCs w:val="24"/>
    </w:rPr>
  </w:style>
  <w:style w:type="paragraph" w:customStyle="1" w:styleId="23">
    <w:name w:val="修订23"/>
    <w:hidden/>
    <w:uiPriority w:val="99"/>
    <w:unhideWhenUsed/>
    <w:qFormat/>
    <w:rPr>
      <w:rFonts w:ascii="宋体" w:hAnsi="宋体" w:cs="宋体"/>
      <w:sz w:val="24"/>
      <w:szCs w:val="24"/>
    </w:rPr>
  </w:style>
  <w:style w:type="paragraph" w:customStyle="1" w:styleId="24">
    <w:name w:val="修订24"/>
    <w:hidden/>
    <w:uiPriority w:val="99"/>
    <w:unhideWhenUsed/>
    <w:qFormat/>
    <w:rPr>
      <w:rFonts w:ascii="宋体" w:hAnsi="宋体" w:cs="宋体"/>
      <w:sz w:val="24"/>
      <w:szCs w:val="24"/>
    </w:rPr>
  </w:style>
  <w:style w:type="paragraph" w:customStyle="1" w:styleId="25">
    <w:name w:val="修订25"/>
    <w:hidden/>
    <w:uiPriority w:val="99"/>
    <w:unhideWhenUsed/>
    <w:qFormat/>
    <w:rPr>
      <w:rFonts w:ascii="宋体" w:hAnsi="宋体" w:cs="宋体"/>
      <w:sz w:val="24"/>
      <w:szCs w:val="24"/>
    </w:rPr>
  </w:style>
  <w:style w:type="paragraph" w:customStyle="1" w:styleId="26">
    <w:name w:val="修订26"/>
    <w:hidden/>
    <w:uiPriority w:val="99"/>
    <w:unhideWhenUsed/>
    <w:qFormat/>
    <w:rPr>
      <w:rFonts w:ascii="宋体" w:hAnsi="宋体" w:cs="宋体"/>
      <w:sz w:val="24"/>
      <w:szCs w:val="24"/>
    </w:rPr>
  </w:style>
  <w:style w:type="paragraph" w:customStyle="1" w:styleId="27">
    <w:name w:val="修订27"/>
    <w:hidden/>
    <w:uiPriority w:val="99"/>
    <w:unhideWhenUsed/>
    <w:qFormat/>
    <w:rPr>
      <w:rFonts w:ascii="宋体" w:hAnsi="宋体" w:cs="宋体"/>
      <w:sz w:val="24"/>
      <w:szCs w:val="24"/>
    </w:rPr>
  </w:style>
  <w:style w:type="character" w:customStyle="1" w:styleId="52">
    <w:name w:val="未处理的提及5"/>
    <w:basedOn w:val="a0"/>
    <w:uiPriority w:val="99"/>
    <w:semiHidden/>
    <w:unhideWhenUsed/>
    <w:qFormat/>
    <w:rPr>
      <w:color w:val="605E5C"/>
      <w:shd w:val="clear" w:color="auto" w:fill="E1DFDD"/>
    </w:rPr>
  </w:style>
  <w:style w:type="paragraph" w:styleId="af6">
    <w:name w:val="Revision"/>
    <w:hidden/>
    <w:uiPriority w:val="99"/>
    <w:unhideWhenUsed/>
    <w:rsid w:val="00ED6C20"/>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eibo.com/ccfa2012"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ntractReview xmlns="http://schemas.wps.cn/vas-ai-hub/contract-review">
  <reviewItems>
    <reviewItem>
      <errorID>26ccb1b3-315d-439f-b5b5-61d6841bf124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48D0FF31</paraID>
      <start>143</start>
      <end>144</end>
      <status>unmodified</status>
      <modifiedWord/>
      <trackRevisions>false</trackRevisions>
    </reviewItem>
    <reviewItem>
      <errorID>66c4179e-a241-406a-b679-ba40e4552448</errorID>
      <errorWord>:</errorWord>
      <group>L1_Format</group>
      <groupName>格式问题</groupName>
      <ability>L2_HalfPunc</ability>
      <abilityName>全半角检查</abilityName>
      <candidateList>
        <item>：</item>
      </candidateList>
      <explain>文本全半角错误。</explain>
      <paraID>4AFC9946</paraID>
      <start>62</start>
      <end>63</end>
      <status>unmodified</status>
      <modifiedWord/>
      <trackRevisions>false</trackRevisions>
    </reviewItem>
    <reviewItem>
      <errorID>1020574f-cfff-4ddb-9a71-3450a26a0aba</errorID>
      <errorWord>-</errorWord>
      <group>L1_Format</group>
      <groupName>格式问题</groupName>
      <ability>L2_HalfPunc</ability>
      <abilityName>全半角检查</abilityName>
      <candidateList>
        <item>－</item>
      </candidateList>
      <explain>文本全半角错误。</explain>
      <paraID>7EB86B64</paraID>
      <start>158</start>
      <end>159</end>
      <status>unmodified</status>
      <modifiedWord/>
      <trackRevisions>false</trackRevisions>
    </reviewItem>
    <reviewItem>
      <errorID>c29ee63a-2bfc-4e4c-ab64-0d4b48e9acca</errorID>
      <errorWord>-</errorWord>
      <group>L1_Format</group>
      <groupName>格式问题</groupName>
      <ability>L2_HalfPunc</ability>
      <abilityName>全半角检查</abilityName>
      <candidateList>
        <item>－</item>
      </candidateList>
      <explain>文本全半角错误。</explain>
      <paraID>7EB86B64</paraID>
      <start>161</start>
      <end>162</end>
      <status>unmodified</status>
      <modifiedWord/>
      <trackRevisions>false</trackRevisions>
    </reviewItem>
    <reviewItem>
      <errorID>686f1e42-3087-47ac-a913-d562522bd8de</errorID>
      <errorWord>全民阅读活动周</errorWord>
      <group>L1_Political</group>
      <groupName>政治性问题</groupName>
      <ability>L2_Keyword</ability>
      <abilityName>固定表述</abilityName>
      <candidateList>
        <item>“全民阅读活动周”</item>
      </candidateList>
      <explain>注意检查当前固定表述标点是否使用规范。</explain>
      <paraID>5D8800B2</paraID>
      <start>86</start>
      <end>93</end>
      <status>unmodified</status>
      <modifiedWord/>
      <trackRevisions>false</trackRevisions>
    </reviewItem>
    <reviewItem>
      <errorID>cc00dd1f-c59b-4b68-9520-41b892270c56</errorID>
      <errorWord>精练</errorWord>
      <group>L1_Word</group>
      <groupName>字词问题</groupName>
      <ability>L2_Typo</ability>
      <abilityName>字词错误</abilityName>
      <candidateList>
        <item>精炼</item>
      </candidateList>
      <explain>存在发音相同字词的误用。</explain>
      <paraID>7938B2CA</paraID>
      <start>52</start>
      <end>54</end>
      <status>unmodified</status>
      <modifiedWord/>
      <trackRevisions>false</trackRevisions>
    </reviewItem>
    <reviewItem>
      <errorID>36e6bcaa-6197-4453-b018-f4c6871cecdd</errorID>
      <errorWord>仍</errorWord>
      <group>L1_Word</group>
      <groupName>字词问题</groupName>
      <ability>L2_Typo</ability>
      <abilityName>字词错误</abilityName>
      <candidateList>
        <item>仍以</item>
      </candidateList>
      <explain/>
      <paraID>653214D6</paraID>
      <start>133</start>
      <end>136</end>
      <status>modified</status>
      <modifiedWord>仍以</modifiedWord>
      <trackRevisions>true</trackRevisions>
    </reviewItem>
    <reviewItem>
      <errorID>2f3dccdd-8824-45d5-8ad0-400e660bf224</errorID>
      <errorWord>多</errorWord>
      <group>L1_Word</group>
      <groupName>字词问题</groupName>
      <ability>L2_Typo</ability>
      <abilityName>字词错误</abilityName>
      <candidateList>
        <item>多以</item>
      </candidateList>
      <explain/>
      <paraID>4D56539F</paraID>
      <start>56</start>
      <end>59</end>
      <status>modified</status>
      <modifiedWord>多以</modifiedWord>
      <trackRevisions>true</trackRevisions>
    </reviewItem>
    <reviewItem>
      <errorID>057a8331-76e9-4698-af97-cea51875c8b9</errorID>
      <errorWord>免费赠阅</errorWord>
      <group>L1_Word</group>
      <groupName>字词问题</groupName>
      <ability>L2_Typo</ability>
      <abilityName>字词错误</abilityName>
      <candidateList>
        <item>赠阅</item>
      </candidateList>
      <explain/>
      <paraID>7FCD42D6</paraID>
      <start>5</start>
      <end>9</end>
      <status>unmodified</status>
      <modifiedWord/>
      <trackRevisions>false</trackRevisions>
    </reviewItem>
  </reviewItems>
  <config/>
</contractReview>
</file>

<file path=customXml/itemProps1.xml><?xml version="1.0" encoding="utf-8"?>
<ds:datastoreItem xmlns:ds="http://schemas.openxmlformats.org/officeDocument/2006/customXml" ds:itemID="{5AEB5AD5-5816-438C-AA58-CEDF1E2BA3BE}">
  <ds:schemaRefs>
    <ds:schemaRef ds:uri="http://schemas.openxmlformats.org/officeDocument/2006/bibliography"/>
  </ds:schemaRefs>
</ds:datastoreItem>
</file>

<file path=customXml/itemProps2.xml><?xml version="1.0" encoding="utf-8"?>
<ds:datastoreItem xmlns:ds="http://schemas.openxmlformats.org/officeDocument/2006/customXml" ds:itemID="{6099AD8E-EB35-4422-847E-B5872E05F1BB}">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635</Words>
  <Characters>3622</Characters>
  <Application>Microsoft Office Word</Application>
  <DocSecurity>0</DocSecurity>
  <Lines>30</Lines>
  <Paragraphs>8</Paragraphs>
  <ScaleCrop>false</ScaleCrop>
  <Company>Microsoft</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zmj</dc:creator>
  <cp:lastModifiedBy>军锋 王</cp:lastModifiedBy>
  <cp:revision>720</cp:revision>
  <dcterms:created xsi:type="dcterms:W3CDTF">2025-07-31T11:55:00Z</dcterms:created>
  <dcterms:modified xsi:type="dcterms:W3CDTF">2026-04-23T09:21:00Z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6A3BB9079EE14F2EB134D74A597B4830_13</vt:lpwstr>
  </property>
  <property fmtid="{D5CDD505-2E9C-101B-9397-08002B2CF9AE}" pid="4" name="KSOTemplateDocerSaveRecord">
    <vt:lpwstr>eyJoZGlkIjoiYzdmOGYxMTRiZTExNWM0ZjMxNGFiNjEzNzdjNmRjZWMiLCJ1c2VySWQiOiIzNTU0NDA1NzAifQ==</vt:lpwstr>
  </property>
</Properties>
</file>