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56E6" w14:textId="77777777" w:rsidR="00CC4CBA" w:rsidRDefault="00CC4CBA">
      <w:pPr>
        <w:spacing w:line="360" w:lineRule="auto"/>
        <w:jc w:val="both"/>
        <w:rPr>
          <w:rFonts w:hint="eastAsia"/>
        </w:rPr>
      </w:pPr>
    </w:p>
    <w:p w14:paraId="264A86DB" w14:textId="77777777" w:rsidR="00CC4CBA" w:rsidRDefault="00000000">
      <w:pPr>
        <w:spacing w:line="360" w:lineRule="auto"/>
        <w:jc w:val="both"/>
        <w:rPr>
          <w:rFonts w:hint="eastAsia"/>
        </w:rPr>
      </w:pPr>
      <w:bookmarkStart w:id="0" w:name="OLE_LINK36"/>
      <w:bookmarkStart w:id="1" w:name="OLE_LINK34"/>
      <w:bookmarkStart w:id="2" w:name="OLE_LINK47"/>
      <w:bookmarkStart w:id="3" w:name="OLE_LINK11"/>
      <w:bookmarkStart w:id="4" w:name="OLE_LINK51"/>
      <w:bookmarkStart w:id="5" w:name="OLE_LINK55"/>
      <w:bookmarkStart w:id="6" w:name="OLE_LINK12"/>
      <w:r>
        <w:rPr>
          <w:noProof/>
        </w:rPr>
        <w:drawing>
          <wp:inline distT="0" distB="0" distL="0" distR="0" wp14:anchorId="113742C7" wp14:editId="10097D73">
            <wp:extent cx="3220085" cy="4373245"/>
            <wp:effectExtent l="19050" t="0" r="0" b="0"/>
            <wp:docPr id="1026" name="图片 1" descr="2014"/>
            <wp:cNvGraphicFramePr/>
            <a:graphic xmlns:a="http://schemas.openxmlformats.org/drawingml/2006/main">
              <a:graphicData uri="http://schemas.openxmlformats.org/drawingml/2006/picture">
                <pic:pic xmlns:pic="http://schemas.openxmlformats.org/drawingml/2006/picture">
                  <pic:nvPicPr>
                    <pic:cNvPr id="1026" name="图片 1" descr="2014"/>
                    <pic:cNvPicPr/>
                  </pic:nvPicPr>
                  <pic:blipFill>
                    <a:blip r:embed="rId7" cstate="print"/>
                    <a:srcRect/>
                    <a:stretch>
                      <a:fillRect/>
                    </a:stretch>
                  </pic:blipFill>
                  <pic:spPr>
                    <a:xfrm>
                      <a:off x="0" y="0"/>
                      <a:ext cx="3220085" cy="4373245"/>
                    </a:xfrm>
                    <a:prstGeom prst="rect">
                      <a:avLst/>
                    </a:prstGeom>
                    <a:ln>
                      <a:noFill/>
                    </a:ln>
                  </pic:spPr>
                </pic:pic>
              </a:graphicData>
            </a:graphic>
          </wp:inline>
        </w:drawing>
      </w:r>
    </w:p>
    <w:p w14:paraId="1424361C" w14:textId="77777777" w:rsidR="00CC4CBA" w:rsidRDefault="00000000">
      <w:pPr>
        <w:spacing w:line="360" w:lineRule="auto"/>
        <w:jc w:val="both"/>
        <w:rPr>
          <w:rFonts w:hint="eastAsia"/>
        </w:rPr>
      </w:pPr>
      <w:bookmarkStart w:id="7" w:name="OLE_LINK72"/>
      <w:bookmarkStart w:id="8" w:name="OLE_LINK86"/>
      <w:bookmarkStart w:id="9" w:name="OLE_LINK83"/>
      <w:bookmarkStart w:id="10" w:name="OLE_LINK7"/>
      <w:bookmarkStart w:id="11" w:name="OLE_LINK33"/>
      <w:r>
        <w:rPr>
          <w:rFonts w:hint="eastAsia"/>
        </w:rPr>
        <w:t>中国化纤手机报202</w:t>
      </w:r>
      <w:r>
        <w:t>5</w:t>
      </w:r>
      <w:r>
        <w:rPr>
          <w:rFonts w:hint="eastAsia"/>
        </w:rPr>
        <w:t>年第15期（总第</w:t>
      </w:r>
      <w:bookmarkEnd w:id="0"/>
      <w:bookmarkEnd w:id="1"/>
      <w:r>
        <w:t>73</w:t>
      </w:r>
      <w:r>
        <w:rPr>
          <w:rFonts w:hint="eastAsia"/>
        </w:rPr>
        <w:t>9期</w:t>
      </w:r>
      <w:bookmarkEnd w:id="2"/>
      <w:bookmarkEnd w:id="3"/>
      <w:bookmarkEnd w:id="4"/>
      <w:bookmarkEnd w:id="5"/>
      <w:bookmarkEnd w:id="6"/>
      <w:r>
        <w:rPr>
          <w:rFonts w:hint="eastAsia"/>
        </w:rPr>
        <w:t>）</w:t>
      </w:r>
    </w:p>
    <w:bookmarkEnd w:id="7"/>
    <w:bookmarkEnd w:id="8"/>
    <w:bookmarkEnd w:id="9"/>
    <w:bookmarkEnd w:id="10"/>
    <w:bookmarkEnd w:id="11"/>
    <w:p w14:paraId="4C3C8CA3" w14:textId="77777777" w:rsidR="00CC4CBA" w:rsidRDefault="00CC4CBA">
      <w:pPr>
        <w:spacing w:line="360" w:lineRule="auto"/>
        <w:jc w:val="both"/>
        <w:rPr>
          <w:rFonts w:hint="eastAsia"/>
        </w:rPr>
      </w:pPr>
    </w:p>
    <w:p w14:paraId="49EC3975" w14:textId="77777777" w:rsidR="00CC4CBA" w:rsidRDefault="00000000">
      <w:pPr>
        <w:spacing w:line="360" w:lineRule="auto"/>
        <w:jc w:val="both"/>
        <w:rPr>
          <w:rFonts w:hint="eastAsia"/>
        </w:rPr>
      </w:pPr>
      <w:r>
        <w:rPr>
          <w:rFonts w:hint="eastAsia"/>
        </w:rPr>
        <w:t>202</w:t>
      </w:r>
      <w:r>
        <w:t>5</w:t>
      </w:r>
      <w:r>
        <w:rPr>
          <w:rFonts w:hint="eastAsia"/>
        </w:rPr>
        <w:t>年4月23日 星期四</w:t>
      </w:r>
    </w:p>
    <w:p w14:paraId="06651B18" w14:textId="77777777" w:rsidR="00CC4CBA" w:rsidRDefault="00000000">
      <w:pPr>
        <w:spacing w:line="360" w:lineRule="auto"/>
        <w:jc w:val="both"/>
        <w:rPr>
          <w:rFonts w:hint="eastAsia"/>
        </w:rPr>
      </w:pPr>
      <w:r>
        <w:rPr>
          <w:rFonts w:hint="eastAsia"/>
        </w:rPr>
        <w:t>主办：中国化学纤维工业协会</w:t>
      </w:r>
    </w:p>
    <w:p w14:paraId="6FCD162C" w14:textId="77777777" w:rsidR="00CC4CBA" w:rsidRDefault="00000000">
      <w:pPr>
        <w:spacing w:line="360" w:lineRule="auto"/>
        <w:jc w:val="both"/>
        <w:rPr>
          <w:rFonts w:hint="eastAsia"/>
        </w:rPr>
      </w:pPr>
      <w:r>
        <w:rPr>
          <w:rFonts w:hint="eastAsia"/>
        </w:rPr>
        <w:t>协办：隆众资讯</w:t>
      </w:r>
    </w:p>
    <w:p w14:paraId="29D88781" w14:textId="77777777" w:rsidR="00CC4CBA" w:rsidRDefault="00000000">
      <w:pPr>
        <w:spacing w:line="360" w:lineRule="auto"/>
        <w:jc w:val="both"/>
        <w:rPr>
          <w:rFonts w:hint="eastAsia"/>
        </w:rPr>
      </w:pPr>
      <w:r>
        <w:rPr>
          <w:rFonts w:hint="eastAsia"/>
        </w:rPr>
        <w:t>欢迎浏览</w:t>
      </w:r>
    </w:p>
    <w:p w14:paraId="72D31A88" w14:textId="77777777" w:rsidR="00CC4CBA" w:rsidRDefault="00000000">
      <w:pPr>
        <w:spacing w:line="360" w:lineRule="auto"/>
        <w:jc w:val="both"/>
        <w:rPr>
          <w:rFonts w:hint="eastAsia"/>
        </w:rPr>
      </w:pPr>
      <w:r>
        <w:rPr>
          <w:rFonts w:hint="eastAsia"/>
        </w:rPr>
        <w:t>http://www.ccfa.com.cn</w:t>
      </w:r>
    </w:p>
    <w:p w14:paraId="4E26ACD6" w14:textId="77777777" w:rsidR="00CC4CBA" w:rsidRDefault="00000000">
      <w:pPr>
        <w:spacing w:line="360" w:lineRule="auto"/>
        <w:jc w:val="both"/>
        <w:rPr>
          <w:rFonts w:hint="eastAsia"/>
        </w:rPr>
      </w:pPr>
      <w:hyperlink r:id="rId8" w:history="1">
        <w:bookmarkStart w:id="12" w:name="OLE_LINK2"/>
        <w:r>
          <w:rPr>
            <w:rStyle w:val="af3"/>
            <w:rFonts w:hint="eastAsia"/>
          </w:rPr>
          <w:t>h</w:t>
        </w:r>
        <w:bookmarkEnd w:id="12"/>
        <w:r>
          <w:rPr>
            <w:rStyle w:val="af3"/>
            <w:rFonts w:hint="eastAsia"/>
          </w:rPr>
          <w:t>ttp://</w:t>
        </w:r>
        <w:r>
          <w:t xml:space="preserve"> fiber.oilchem.net/</w:t>
        </w:r>
      </w:hyperlink>
    </w:p>
    <w:p w14:paraId="3CC16782" w14:textId="77777777" w:rsidR="00CC4CBA" w:rsidRDefault="00CC4CBA">
      <w:pPr>
        <w:spacing w:line="360" w:lineRule="auto"/>
        <w:jc w:val="both"/>
        <w:rPr>
          <w:rFonts w:hint="eastAsia"/>
        </w:rPr>
      </w:pPr>
    </w:p>
    <w:p w14:paraId="62ACB0EE" w14:textId="77777777" w:rsidR="00CC4CBA" w:rsidRDefault="00000000">
      <w:pPr>
        <w:spacing w:line="360" w:lineRule="auto"/>
        <w:jc w:val="both"/>
        <w:rPr>
          <w:rFonts w:hint="eastAsia"/>
        </w:rPr>
      </w:pPr>
      <w:bookmarkStart w:id="13" w:name="_Hlk6545252"/>
      <w:r>
        <w:rPr>
          <w:rFonts w:hint="eastAsia"/>
        </w:rPr>
        <w:t>【本期导读】</w:t>
      </w:r>
    </w:p>
    <w:p w14:paraId="160C77F9" w14:textId="77777777" w:rsidR="00CC4CBA" w:rsidRDefault="00000000">
      <w:pPr>
        <w:adjustRightInd w:val="0"/>
        <w:snapToGrid w:val="0"/>
        <w:spacing w:line="360" w:lineRule="auto"/>
        <w:rPr>
          <w:rFonts w:hint="eastAsia"/>
        </w:rPr>
      </w:pPr>
      <w:r>
        <w:rPr>
          <w:rFonts w:hint="eastAsia"/>
        </w:rPr>
        <w:t>●2025纺织高训班开学典礼举行</w:t>
      </w:r>
    </w:p>
    <w:p w14:paraId="7763594E" w14:textId="77777777" w:rsidR="00CC4CBA" w:rsidRDefault="00000000">
      <w:pPr>
        <w:spacing w:line="360" w:lineRule="auto"/>
        <w:rPr>
          <w:rFonts w:hint="eastAsia"/>
        </w:rPr>
      </w:pPr>
      <w:r>
        <w:rPr>
          <w:rFonts w:hint="eastAsia"/>
        </w:rPr>
        <w:t>●</w:t>
      </w:r>
      <w:r>
        <w:t>新乡化纤年产1000吨DT溶剂法再生纤维素纤维（瑞赛尔）项目投产</w:t>
      </w:r>
    </w:p>
    <w:p w14:paraId="3965FAF9" w14:textId="77777777" w:rsidR="00CC4CBA" w:rsidRDefault="00000000">
      <w:pPr>
        <w:spacing w:line="360" w:lineRule="auto"/>
        <w:rPr>
          <w:rFonts w:hint="eastAsia"/>
        </w:rPr>
      </w:pPr>
      <w:r>
        <w:rPr>
          <w:rFonts w:hint="eastAsia"/>
        </w:rPr>
        <w:lastRenderedPageBreak/>
        <w:t>●征求《温室气体 产品碳足迹量化方法与要求 循环再利用化学纤维》国家标准 （征求意见稿）意见的通知</w:t>
      </w:r>
    </w:p>
    <w:p w14:paraId="185A0331" w14:textId="77777777" w:rsidR="00CC4CBA" w:rsidRDefault="00000000">
      <w:pPr>
        <w:spacing w:line="360" w:lineRule="auto"/>
        <w:rPr>
          <w:rFonts w:hint="eastAsia"/>
        </w:rPr>
      </w:pPr>
      <w:r>
        <w:rPr>
          <w:rFonts w:hint="eastAsia"/>
        </w:rPr>
        <w:t>●2025年度绿色工厂第三方评价工作正在开展</w:t>
      </w:r>
    </w:p>
    <w:p w14:paraId="50393562" w14:textId="77777777" w:rsidR="00CC4CBA" w:rsidRDefault="00000000">
      <w:pPr>
        <w:spacing w:line="360" w:lineRule="auto"/>
        <w:rPr>
          <w:rFonts w:hint="eastAsia"/>
        </w:rPr>
      </w:pPr>
      <w:r>
        <w:rPr>
          <w:rFonts w:hint="eastAsia"/>
        </w:rPr>
        <w:t>●恒申集团与Ambercycle携手推动T2T闭环回收体系规模化应用</w:t>
      </w:r>
    </w:p>
    <w:p w14:paraId="3DC1CE7D" w14:textId="77777777" w:rsidR="00CC4CBA" w:rsidRDefault="00000000">
      <w:pPr>
        <w:spacing w:line="360" w:lineRule="auto"/>
        <w:rPr>
          <w:rFonts w:hint="eastAsia"/>
        </w:rPr>
      </w:pPr>
      <w:r>
        <w:rPr>
          <w:rFonts w:hint="eastAsia"/>
        </w:rPr>
        <w:t>●纺织行业先进技术成果征集中</w:t>
      </w:r>
    </w:p>
    <w:p w14:paraId="4F1B5BBD" w14:textId="77777777" w:rsidR="00CC4CBA" w:rsidRDefault="00CC4CBA">
      <w:pPr>
        <w:adjustRightInd w:val="0"/>
        <w:snapToGrid w:val="0"/>
        <w:spacing w:line="360" w:lineRule="auto"/>
        <w:rPr>
          <w:rFonts w:hint="eastAsia"/>
        </w:rPr>
      </w:pPr>
    </w:p>
    <w:p w14:paraId="679B42B1" w14:textId="77777777" w:rsidR="00CC4CBA" w:rsidRDefault="00000000">
      <w:pPr>
        <w:widowControl w:val="0"/>
        <w:spacing w:line="360" w:lineRule="auto"/>
        <w:jc w:val="both"/>
        <w:rPr>
          <w:rFonts w:hint="eastAsia"/>
        </w:rPr>
      </w:pPr>
      <w:bookmarkStart w:id="14" w:name="_Hlk6545290"/>
      <w:bookmarkEnd w:id="13"/>
      <w:r>
        <w:rPr>
          <w:rFonts w:hint="eastAsia"/>
        </w:rPr>
        <w:t>【行业动态】</w:t>
      </w:r>
    </w:p>
    <w:p w14:paraId="4A5A62C2" w14:textId="77777777" w:rsidR="00CC4CBA" w:rsidRDefault="00000000">
      <w:pPr>
        <w:spacing w:line="360" w:lineRule="auto"/>
        <w:rPr>
          <w:rFonts w:hint="eastAsia"/>
        </w:rPr>
      </w:pPr>
      <w:r>
        <w:rPr>
          <w:rFonts w:hint="eastAsia"/>
        </w:rPr>
        <w:t>●2025纺织高训班开学典礼举行</w:t>
      </w:r>
    </w:p>
    <w:p w14:paraId="088B79E2" w14:textId="77777777" w:rsidR="00CC4CBA" w:rsidRDefault="00000000">
      <w:pPr>
        <w:spacing w:line="360" w:lineRule="auto"/>
        <w:rPr>
          <w:rFonts w:hint="eastAsia"/>
        </w:rPr>
      </w:pPr>
      <w:r>
        <w:rPr>
          <w:rFonts w:hint="eastAsia"/>
        </w:rPr>
        <w:t>--------</w:t>
      </w:r>
    </w:p>
    <w:p w14:paraId="69CF7890" w14:textId="77777777" w:rsidR="00CC4CBA" w:rsidRDefault="00000000">
      <w:pPr>
        <w:rPr>
          <w:rFonts w:hint="eastAsia"/>
        </w:rPr>
      </w:pPr>
      <w:r>
        <w:rPr>
          <w:rFonts w:hint="eastAsia"/>
        </w:rPr>
        <w:t>4月19日，2025全国纺织高训班开学典礼在北京服装学院举行。中国纺联副会长端小平，中国化纤协会副会长靳高岭，中棉行协会长董奎勇、副会长兼秘书长李杰，中国纺织工程学会秘书长高惠芳，北京服装学院党委常委、副院长刘克松，北京服装学院材料设计与工程学院党委副书记、院长张秀芹等应邀出席。刘克松、董奎勇、高惠芳为活动致辞。他们</w:t>
      </w:r>
      <w:r>
        <w:rPr>
          <w:lang w:bidi="ar"/>
        </w:rPr>
        <w:t>期待大家在新一期纺织高训班的学习和交流中，收获知识、收获友情、收获新的事业，为各自企业进步与行业发展再立新功。</w:t>
      </w:r>
    </w:p>
    <w:p w14:paraId="5751259F" w14:textId="77777777" w:rsidR="00CC4CBA" w:rsidRDefault="00000000">
      <w:pPr>
        <w:spacing w:line="360" w:lineRule="auto"/>
        <w:rPr>
          <w:rFonts w:hint="eastAsia"/>
        </w:rPr>
      </w:pPr>
      <w:r>
        <w:rPr>
          <w:rFonts w:hint="eastAsia"/>
        </w:rPr>
        <w:t>本期纺织高训班汇聚了49位来自纺织机械、油剂母粒、纤维生产、纺纱织造、面料设计、印染加工、终端品牌等环节的学员参加。4月20日，北京服装学院材料设计与工程学院副教授周静宜带来基础理论课程——纺织纤维导论。</w:t>
      </w:r>
    </w:p>
    <w:p w14:paraId="5F1D2185" w14:textId="77777777" w:rsidR="00CC4CBA" w:rsidRDefault="00CC4CBA">
      <w:pPr>
        <w:spacing w:line="360" w:lineRule="auto"/>
        <w:rPr>
          <w:rFonts w:hint="eastAsia"/>
        </w:rPr>
      </w:pPr>
    </w:p>
    <w:p w14:paraId="7B9BE692" w14:textId="77777777" w:rsidR="00CC4CBA" w:rsidRDefault="00000000">
      <w:pPr>
        <w:spacing w:line="360" w:lineRule="auto"/>
        <w:rPr>
          <w:rFonts w:hint="eastAsia"/>
        </w:rPr>
      </w:pPr>
      <w:r>
        <w:rPr>
          <w:rFonts w:hint="eastAsia"/>
        </w:rPr>
        <w:t>●</w:t>
      </w:r>
      <w:r>
        <w:t>新乡化纤年产1000吨DT溶剂法再生纤维素纤维（瑞赛尔）项目投产</w:t>
      </w:r>
    </w:p>
    <w:p w14:paraId="26E96787" w14:textId="77777777" w:rsidR="00CC4CBA" w:rsidRDefault="00000000">
      <w:pPr>
        <w:spacing w:line="360" w:lineRule="auto"/>
        <w:rPr>
          <w:rFonts w:hint="eastAsia"/>
        </w:rPr>
      </w:pPr>
      <w:r>
        <w:rPr>
          <w:rFonts w:hint="eastAsia"/>
        </w:rPr>
        <w:t>--------</w:t>
      </w:r>
    </w:p>
    <w:p w14:paraId="63355C84" w14:textId="4EFE8DA3" w:rsidR="00CC4CBA" w:rsidRDefault="00000000" w:rsidP="0062317B">
      <w:pPr>
        <w:rPr>
          <w:rFonts w:hint="eastAsia"/>
        </w:rPr>
      </w:pPr>
      <w:r>
        <w:rPr>
          <w:rFonts w:hint="eastAsia"/>
        </w:rPr>
        <w:t>4月18日，新乡化纤年产1000吨DT溶剂法再生纤维素纤维（瑞赛尔）项目投产仪式在公司凤泉生产厂区正式投产。</w:t>
      </w:r>
      <w:r>
        <w:rPr>
          <w:rFonts w:ascii="Microsoft YaHei UI" w:eastAsia="Microsoft YaHei UI" w:hAnsi="Microsoft YaHei UI" w:cs="Microsoft YaHei UI"/>
          <w:b/>
          <w:bCs/>
          <w:spacing w:val="7"/>
          <w:sz w:val="21"/>
          <w:szCs w:val="21"/>
          <w:lang w:bidi="ar"/>
        </w:rPr>
        <w:t>新乡化纤总工程师、白鹭新材料研究院院长谢跃亭</w:t>
      </w:r>
      <w:r>
        <w:rPr>
          <w:rFonts w:ascii="Microsoft YaHei UI" w:eastAsia="Microsoft YaHei UI" w:hAnsi="Microsoft YaHei UI" w:cs="Microsoft YaHei UI" w:hint="eastAsia"/>
          <w:spacing w:val="7"/>
          <w:sz w:val="21"/>
          <w:szCs w:val="21"/>
          <w:lang w:bidi="ar"/>
        </w:rPr>
        <w:t>介绍，该项目通过自主研发的DT绿色复合溶剂体系，在常温条件下即可柔性溶解废旧棉纺织品，其颠覆了传统溶剂体系高温溶解、高压输送的工艺，且溶剂回收率高达99%以上，真正构建起“回收-加工-消费-再回收”的闭环体系。</w:t>
      </w:r>
      <w:r>
        <w:rPr>
          <w:rFonts w:hint="eastAsia"/>
        </w:rPr>
        <w:t>由于我国再生纤维素纤维原料约有80%依赖进口，该项目的技术创新，为再生纤维素纤维开辟了新的原料来源渠道，对行业的原料来源多元化、产业链安全可控都具有积极意义。中国化纤协会会长陈新伟表示，瑞赛尔项目的核心技术亮点在于自主研发的DT绿色复合溶剂体系在常温条件下即可溶解废旧棉纺织品，省却了制浆粕的环节，产线工艺流程短，提高效率并减少生产环节的能耗，在行业内具有良好的示范作用。</w:t>
      </w:r>
    </w:p>
    <w:p w14:paraId="112B0FD2" w14:textId="77777777" w:rsidR="00CC4CBA" w:rsidRDefault="00CC4CBA">
      <w:pPr>
        <w:rPr>
          <w:rFonts w:hint="eastAsia"/>
        </w:rPr>
      </w:pPr>
    </w:p>
    <w:p w14:paraId="3C0A92ED" w14:textId="77777777" w:rsidR="00CC4CBA" w:rsidRDefault="00000000">
      <w:pPr>
        <w:spacing w:line="360" w:lineRule="auto"/>
        <w:rPr>
          <w:rFonts w:hint="eastAsia"/>
        </w:rPr>
      </w:pPr>
      <w:r>
        <w:rPr>
          <w:rFonts w:hint="eastAsia"/>
        </w:rPr>
        <w:t>●征求《温室气体 产品碳足迹量化方法与要求 循环再利用化学纤维》国家标准 （征求意见稿）意见的通知</w:t>
      </w:r>
    </w:p>
    <w:p w14:paraId="7CB36B4E" w14:textId="77777777" w:rsidR="00CC4CBA" w:rsidRDefault="00000000">
      <w:pPr>
        <w:spacing w:line="360" w:lineRule="auto"/>
        <w:rPr>
          <w:rFonts w:hint="eastAsia"/>
        </w:rPr>
      </w:pPr>
      <w:r>
        <w:rPr>
          <w:rFonts w:hint="eastAsia"/>
        </w:rPr>
        <w:t>--------</w:t>
      </w:r>
    </w:p>
    <w:p w14:paraId="0A288E0B" w14:textId="77777777" w:rsidR="00CC4CBA" w:rsidRDefault="00000000">
      <w:pPr>
        <w:spacing w:line="360" w:lineRule="auto"/>
        <w:rPr>
          <w:rFonts w:hint="eastAsia"/>
        </w:rPr>
      </w:pPr>
      <w:r>
        <w:rPr>
          <w:rFonts w:hint="eastAsia"/>
        </w:rPr>
        <w:t>国家标准化管理委员会于2024年3月下达了《产品碳足迹量化要求 循环再利用化学纤维》（计划号：20240605-T-469）国家标准制定计划项目。经标准起草小组研究、起草和验证，现已完成了该项标准的征求意见稿及其编制说明（根据生态环境部的要求，标准名称修改为：温室气体 产品碳足迹量化方法与要求 循环再利用化学纤维）。请全国化学纤维标准化技术委员会（TC586）和全国碳排放管理标准化技术委员会（TC548）的委员、观察员，以及相关单位人员／个人发表意见。请于2025年6月20日前将意见以电子邮件的形式发送到TC586秘书处和标准牵头承担单位。联系人：李德利15810426273、</w:t>
      </w:r>
      <w:hyperlink r:id="rId9" w:history="1">
        <w:r>
          <w:rPr>
            <w:rStyle w:val="af3"/>
            <w:rFonts w:hint="eastAsia"/>
          </w:rPr>
          <w:t>tc586ccfa@126.com</w:t>
        </w:r>
      </w:hyperlink>
      <w:r>
        <w:rPr>
          <w:rFonts w:hint="eastAsia"/>
        </w:rPr>
        <w:t>。详细信息见协会网站和微信公众号。</w:t>
      </w:r>
    </w:p>
    <w:p w14:paraId="50DDF577" w14:textId="77777777" w:rsidR="00CC4CBA" w:rsidRDefault="00CC4CBA">
      <w:pPr>
        <w:spacing w:line="360" w:lineRule="auto"/>
        <w:rPr>
          <w:rFonts w:hint="eastAsia"/>
        </w:rPr>
      </w:pPr>
    </w:p>
    <w:p w14:paraId="6E1EBC48" w14:textId="77777777" w:rsidR="00CC4CBA" w:rsidRDefault="00000000">
      <w:pPr>
        <w:spacing w:line="360" w:lineRule="auto"/>
        <w:rPr>
          <w:rFonts w:hint="eastAsia"/>
        </w:rPr>
      </w:pPr>
      <w:r>
        <w:rPr>
          <w:rFonts w:hint="eastAsia"/>
        </w:rPr>
        <w:t>●2025年度绿色工厂第三方评价工作正在开展</w:t>
      </w:r>
    </w:p>
    <w:p w14:paraId="2C29FF22" w14:textId="77777777" w:rsidR="00CC4CBA" w:rsidRDefault="00000000">
      <w:pPr>
        <w:spacing w:line="360" w:lineRule="auto"/>
        <w:rPr>
          <w:rFonts w:hint="eastAsia"/>
        </w:rPr>
      </w:pPr>
      <w:r>
        <w:rPr>
          <w:rFonts w:hint="eastAsia"/>
        </w:rPr>
        <w:t>--------</w:t>
      </w:r>
    </w:p>
    <w:p w14:paraId="622D8142" w14:textId="77777777" w:rsidR="00CC4CBA" w:rsidRDefault="00000000">
      <w:pPr>
        <w:spacing w:line="360" w:lineRule="auto"/>
        <w:rPr>
          <w:rFonts w:hint="eastAsia"/>
        </w:rPr>
      </w:pPr>
      <w:r>
        <w:rPr>
          <w:rFonts w:hint="eastAsia"/>
        </w:rPr>
        <w:t>为贯彻落实《关于化纤工业高质量发展的指导意见》，推进行业绿色制造体系建设，中国化纤协会将继续开展2025年度绿色工厂第三方评价工作。有意申报国家级和省级绿色工厂的企业可联系中国化纤协会。中国化纤协会是符合工信部要求的第三方评价机构，已连续多年辅导多家企业获评国家级和省级绿色工厂。联系人：刘世扬 17718578284。</w:t>
      </w:r>
    </w:p>
    <w:p w14:paraId="06C4ACE1" w14:textId="77777777" w:rsidR="00CC4CBA" w:rsidRDefault="00CC4CBA">
      <w:pPr>
        <w:spacing w:line="360" w:lineRule="auto"/>
        <w:rPr>
          <w:rFonts w:hint="eastAsia"/>
        </w:rPr>
      </w:pPr>
    </w:p>
    <w:p w14:paraId="4228D66E" w14:textId="77777777" w:rsidR="00CC4CBA" w:rsidRDefault="00000000">
      <w:pPr>
        <w:spacing w:line="360" w:lineRule="auto"/>
        <w:rPr>
          <w:rFonts w:hint="eastAsia"/>
        </w:rPr>
      </w:pPr>
      <w:r>
        <w:rPr>
          <w:rFonts w:hint="eastAsia"/>
        </w:rPr>
        <w:t>●恒申集团与Ambercycle携手推动T2T闭环回收体系规模化应用</w:t>
      </w:r>
    </w:p>
    <w:p w14:paraId="33B7179F" w14:textId="77777777" w:rsidR="00CC4CBA" w:rsidRDefault="00000000">
      <w:pPr>
        <w:spacing w:line="360" w:lineRule="auto"/>
        <w:rPr>
          <w:rFonts w:hint="eastAsia"/>
        </w:rPr>
      </w:pPr>
      <w:r>
        <w:rPr>
          <w:rFonts w:hint="eastAsia"/>
        </w:rPr>
        <w:t>--------</w:t>
      </w:r>
    </w:p>
    <w:p w14:paraId="12120A8D" w14:textId="77777777" w:rsidR="00CC4CBA" w:rsidRDefault="00000000">
      <w:pPr>
        <w:spacing w:line="360" w:lineRule="auto"/>
        <w:rPr>
          <w:rFonts w:hint="eastAsia"/>
        </w:rPr>
      </w:pPr>
      <w:r>
        <w:rPr>
          <w:rFonts w:hint="eastAsia"/>
        </w:rPr>
        <w:t>4月22日，恒申集团和循环材料领域领导者Ambercycle宣布达成战略合作协议。根据协议，此次合作将聚焦T2T（Textile to Textile，即从纺织品到纺织品的闭环回收流程）闭环回收体系的规模化应用，建立全产业链创新解决方案，共同推动全球纺织价值链的转型升级。凭借恒申集团全球产业链的资源优势以及Ambercycle在循环材料领域的专业经验，双方将共同构建循环材料全球</w:t>
      </w:r>
      <w:r>
        <w:rPr>
          <w:rFonts w:hint="eastAsia"/>
        </w:rPr>
        <w:lastRenderedPageBreak/>
        <w:t>生产体系，通过规模效应与联合创新建立可追溯、高性能、可扩展的循环材料行业标准，推动纺织品再生材料生产实现真正闭环。</w:t>
      </w:r>
    </w:p>
    <w:p w14:paraId="592B8A41" w14:textId="77777777" w:rsidR="00CC4CBA" w:rsidRDefault="00CC4CBA">
      <w:pPr>
        <w:spacing w:line="360" w:lineRule="auto"/>
        <w:rPr>
          <w:rFonts w:hint="eastAsia"/>
        </w:rPr>
      </w:pPr>
    </w:p>
    <w:p w14:paraId="7663C0F1" w14:textId="77777777" w:rsidR="00CC4CBA" w:rsidRDefault="00000000">
      <w:pPr>
        <w:adjustRightInd w:val="0"/>
        <w:snapToGrid w:val="0"/>
        <w:spacing w:line="360" w:lineRule="auto"/>
        <w:rPr>
          <w:rFonts w:hint="eastAsia"/>
        </w:rPr>
      </w:pPr>
      <w:r>
        <w:rPr>
          <w:rFonts w:hint="eastAsia"/>
        </w:rPr>
        <w:t>●纺织行业先进技术成果征集中</w:t>
      </w:r>
    </w:p>
    <w:p w14:paraId="6BEDDBE1" w14:textId="77777777" w:rsidR="00CC4CBA" w:rsidRDefault="00000000">
      <w:pPr>
        <w:spacing w:line="360" w:lineRule="auto"/>
        <w:rPr>
          <w:rFonts w:hint="eastAsia"/>
        </w:rPr>
      </w:pPr>
      <w:r>
        <w:rPr>
          <w:rFonts w:hint="eastAsia"/>
        </w:rPr>
        <w:t>--------</w:t>
      </w:r>
    </w:p>
    <w:p w14:paraId="1F192A2C" w14:textId="77777777" w:rsidR="00CC4CBA" w:rsidRDefault="00000000">
      <w:pPr>
        <w:spacing w:line="360" w:lineRule="auto"/>
        <w:rPr>
          <w:rFonts w:hint="eastAsia"/>
        </w:rPr>
      </w:pPr>
      <w:r>
        <w:rPr>
          <w:rFonts w:hint="eastAsia"/>
        </w:rPr>
        <w:t>中国纺联科技发展部正在面向全行业公开征集先进技术成果，编制《2025年度纺织行业先进技术成果汇编》。征集范围涵盖纺织纤维新材料，包括高功能纤维、高性能纤维、生物基纤维等;纺织绿色加工技术，如绿色低碳纺纱织造、绿色化学品应用、高效低耗及短流程印染技术、非水介质印染技术、回收再利用技术等；先进纺织制品，包含高品质和功能性纺织消费品、健康防护纺织品、智能纤维与柔性可穿戴制品、工业用纺织品、战略新材料纺织品等；以及与智能制造和人工智能相关的纺织技术与装备等。填报截止日期为5月30日。通知详细信息见中国化纤协会微信公众号。</w:t>
      </w:r>
    </w:p>
    <w:p w14:paraId="23738EF6" w14:textId="77777777" w:rsidR="00CC4CBA" w:rsidRDefault="00CC4CBA">
      <w:pPr>
        <w:spacing w:line="360" w:lineRule="auto"/>
        <w:rPr>
          <w:rFonts w:hint="eastAsia"/>
        </w:rPr>
      </w:pPr>
    </w:p>
    <w:p w14:paraId="234036F4" w14:textId="77777777" w:rsidR="00CC4CBA" w:rsidRDefault="00000000">
      <w:pPr>
        <w:widowControl w:val="0"/>
        <w:spacing w:line="360" w:lineRule="auto"/>
        <w:jc w:val="both"/>
        <w:rPr>
          <w:rFonts w:hint="eastAsia"/>
        </w:rPr>
      </w:pPr>
      <w:r>
        <w:rPr>
          <w:rFonts w:hint="eastAsia"/>
        </w:rPr>
        <w:t>【宏观-财经】</w:t>
      </w:r>
    </w:p>
    <w:p w14:paraId="71890255" w14:textId="77777777" w:rsidR="00CC4CBA" w:rsidRDefault="00000000">
      <w:pPr>
        <w:spacing w:line="360" w:lineRule="auto"/>
        <w:rPr>
          <w:rFonts w:hint="eastAsia"/>
        </w:rPr>
      </w:pPr>
      <w:bookmarkStart w:id="15" w:name="_Hlk6545358"/>
      <w:bookmarkEnd w:id="14"/>
      <w:r>
        <w:rPr>
          <w:rFonts w:hint="eastAsia"/>
        </w:rPr>
        <w:t>●三部门延续实施失业保险稳岗惠民政策举措</w:t>
      </w:r>
    </w:p>
    <w:p w14:paraId="302B72F6" w14:textId="77777777" w:rsidR="00CC4CBA" w:rsidRDefault="00000000">
      <w:pPr>
        <w:spacing w:line="360" w:lineRule="auto"/>
        <w:rPr>
          <w:rFonts w:hint="eastAsia"/>
        </w:rPr>
      </w:pPr>
      <w:r>
        <w:rPr>
          <w:rFonts w:hint="eastAsia"/>
        </w:rPr>
        <w:t>--------</w:t>
      </w:r>
    </w:p>
    <w:p w14:paraId="0DE6196B" w14:textId="77777777" w:rsidR="00CC4CBA" w:rsidRDefault="00000000">
      <w:pPr>
        <w:spacing w:line="360" w:lineRule="auto"/>
        <w:jc w:val="both"/>
        <w:rPr>
          <w:rFonts w:hint="eastAsia"/>
        </w:rPr>
      </w:pPr>
      <w:r>
        <w:rPr>
          <w:rFonts w:hint="eastAsia"/>
        </w:rPr>
        <w:t>近日，人力资源社会保障部、财政部、税务总局三部门联合印发《关于延续实施失业保险稳岗惠民政策措施的通知》，《通知》明确延续实施2项稳岗惠民政策举措。一是助力企业稳定岗位。对不裁员少裁员的参保企业继续实施稳岗返还政策至2025年底，中小微企业按不超过企业及其职工上年度实际缴纳失业保险费的60%返还、大型企业返还比例不超过30%等；二是助力劳动者提升技能。继续放宽技能提升补贴政策参保年限并拓宽受益范围至2025年底，对参保缴费满1年、取得相应职业资格证书或职业技能等级证书的参保职工或领取失业保险金人员发放技能提升补贴等。</w:t>
      </w:r>
    </w:p>
    <w:p w14:paraId="4F69CD60" w14:textId="77777777" w:rsidR="00CC4CBA" w:rsidRDefault="00CC4CBA">
      <w:pPr>
        <w:spacing w:line="360" w:lineRule="auto"/>
        <w:jc w:val="both"/>
        <w:rPr>
          <w:rFonts w:hint="eastAsia"/>
        </w:rPr>
      </w:pPr>
    </w:p>
    <w:p w14:paraId="28F8BBDC" w14:textId="77777777" w:rsidR="00CC4CBA" w:rsidRDefault="00000000">
      <w:pPr>
        <w:spacing w:line="360" w:lineRule="auto"/>
        <w:jc w:val="both"/>
        <w:rPr>
          <w:rFonts w:hint="eastAsia"/>
        </w:rPr>
      </w:pPr>
      <w:r>
        <w:rPr>
          <w:rFonts w:hint="eastAsia"/>
        </w:rPr>
        <w:t>【卓越读书会】</w:t>
      </w:r>
    </w:p>
    <w:p w14:paraId="694BB48C" w14:textId="77777777" w:rsidR="00CC4CBA" w:rsidRDefault="00000000">
      <w:pPr>
        <w:spacing w:line="360" w:lineRule="auto"/>
        <w:jc w:val="both"/>
        <w:rPr>
          <w:rFonts w:hint="eastAsia"/>
        </w:rPr>
      </w:pPr>
      <w:r>
        <w:rPr>
          <w:rFonts w:hint="eastAsia"/>
        </w:rPr>
        <w:lastRenderedPageBreak/>
        <w:t>希望散居在全球各地的人们，无论你是年老还是年轻，无论你是贫穷还是富有，无论你是患病还是健康，都能享受阅读带来的乐趣，都能尊重和感谢为人类文明做出巨大贡献的文学、文化、科学思想大师们，都能保护知识产权。</w:t>
      </w:r>
    </w:p>
    <w:p w14:paraId="185A3F98" w14:textId="77777777" w:rsidR="00CC4CBA" w:rsidRDefault="00000000">
      <w:pPr>
        <w:spacing w:line="360" w:lineRule="auto"/>
        <w:jc w:val="both"/>
        <w:rPr>
          <w:rFonts w:hint="eastAsia"/>
        </w:rPr>
      </w:pPr>
      <w:r>
        <w:rPr>
          <w:rFonts w:hint="eastAsia"/>
        </w:rPr>
        <w:t>-------《世界读书日的主题宣言》，4月23日世界读书日</w:t>
      </w:r>
    </w:p>
    <w:p w14:paraId="594670CD" w14:textId="77777777" w:rsidR="00CC4CBA" w:rsidRDefault="00CC4CBA">
      <w:pPr>
        <w:widowControl w:val="0"/>
        <w:spacing w:line="360" w:lineRule="auto"/>
        <w:jc w:val="both"/>
        <w:rPr>
          <w:rFonts w:hint="eastAsia"/>
        </w:rPr>
      </w:pPr>
    </w:p>
    <w:p w14:paraId="7E62465B" w14:textId="77777777" w:rsidR="00CC4CBA" w:rsidRDefault="00000000">
      <w:pPr>
        <w:widowControl w:val="0"/>
        <w:spacing w:line="360" w:lineRule="auto"/>
        <w:jc w:val="both"/>
        <w:rPr>
          <w:rFonts w:hint="eastAsia"/>
        </w:rPr>
      </w:pPr>
      <w:r>
        <w:rPr>
          <w:rFonts w:hint="eastAsia"/>
        </w:rPr>
        <w:t>【市场快讯】</w:t>
      </w:r>
    </w:p>
    <w:p w14:paraId="1B3201C1" w14:textId="77777777" w:rsidR="00CC4CBA" w:rsidRDefault="00000000">
      <w:pPr>
        <w:widowControl w:val="0"/>
        <w:spacing w:line="360" w:lineRule="auto"/>
        <w:jc w:val="both"/>
        <w:rPr>
          <w:rFonts w:hint="eastAsia"/>
        </w:rPr>
      </w:pPr>
      <w:r>
        <w:rPr>
          <w:rFonts w:hint="eastAsia"/>
        </w:rPr>
        <w:t>●全消光飞龙斜春亚纺已成为近期市场亮点</w:t>
      </w:r>
    </w:p>
    <w:p w14:paraId="687A03C8" w14:textId="77777777" w:rsidR="00CC4CBA" w:rsidRDefault="00000000">
      <w:pPr>
        <w:widowControl w:val="0"/>
        <w:spacing w:line="360" w:lineRule="auto"/>
        <w:jc w:val="both"/>
        <w:rPr>
          <w:rFonts w:hint="eastAsia"/>
        </w:rPr>
      </w:pPr>
      <w:r>
        <w:t>--------</w:t>
      </w:r>
    </w:p>
    <w:p w14:paraId="2BEFF21D" w14:textId="0EDCE673" w:rsidR="00CC4CBA" w:rsidRDefault="00000000">
      <w:pPr>
        <w:widowControl w:val="0"/>
        <w:spacing w:line="360" w:lineRule="auto"/>
        <w:jc w:val="both"/>
        <w:rPr>
          <w:rFonts w:hint="eastAsia"/>
        </w:rPr>
      </w:pPr>
      <w:r>
        <w:rPr>
          <w:rFonts w:hint="eastAsia"/>
        </w:rPr>
        <w:t>该面料经纬线都采用涤纶全消光DTY 50D/72F为原料，织物规格按350T，采用特殊斜纹理在喷水织机上交织而成，织造工艺别具匠心，染整工艺应用“环保型”染色，使布面外观、光泽等方面大有改观，集透气性、舒适性、柔软性、艺术性于一体，无论质地、风格、手感、色泽、功能等方面均比半光春亚纺更胜一筹。其坯布幅宽为150cm，克重为75g/平方米，现市场成交价在6.00-6.30元/米之间。该面料既可制作休闲风衣、茄克衫、童装，又可制作羽绒服、运动服、户外服等，尤其咖啡、驼灰、玫红、上黄等色最受欢迎。它以质地优、功能多、外观美等优势将占领今年休闲面料市场一席之地，前景十分广阔。</w:t>
      </w:r>
    </w:p>
    <w:p w14:paraId="2F280FF0" w14:textId="77777777" w:rsidR="00CC4CBA" w:rsidRDefault="00CC4CBA">
      <w:pPr>
        <w:spacing w:line="360" w:lineRule="auto"/>
        <w:jc w:val="both"/>
        <w:rPr>
          <w:rFonts w:hint="eastAsia"/>
        </w:rPr>
      </w:pPr>
    </w:p>
    <w:p w14:paraId="2EF83604" w14:textId="77777777" w:rsidR="00CC4CBA" w:rsidRDefault="00000000">
      <w:pPr>
        <w:spacing w:line="360" w:lineRule="auto"/>
        <w:jc w:val="both"/>
        <w:rPr>
          <w:rFonts w:hint="eastAsia"/>
        </w:rPr>
      </w:pPr>
      <w:r>
        <w:rPr>
          <w:rFonts w:hint="eastAsia"/>
        </w:rPr>
        <w:t>【现货价格】</w:t>
      </w:r>
    </w:p>
    <w:tbl>
      <w:tblPr>
        <w:tblW w:w="3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751"/>
        <w:gridCol w:w="993"/>
      </w:tblGrid>
      <w:tr w:rsidR="00CC4CBA" w14:paraId="31456E6A" w14:textId="77777777">
        <w:trPr>
          <w:trHeight w:val="375"/>
        </w:trPr>
        <w:tc>
          <w:tcPr>
            <w:tcW w:w="2904" w:type="pct"/>
            <w:shd w:val="clear" w:color="auto" w:fill="auto"/>
            <w:vAlign w:val="center"/>
          </w:tcPr>
          <w:p w14:paraId="033D0A67" w14:textId="75756A8E" w:rsidR="00CC4CBA" w:rsidRDefault="00000000">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品种名称</w:t>
            </w:r>
            <w:r w:rsidR="009617D9">
              <w:rPr>
                <w:rFonts w:asciiTheme="minorEastAsia" w:eastAsiaTheme="minorEastAsia" w:hAnsiTheme="minorEastAsia" w:hint="eastAsia"/>
                <w:b/>
                <w:bCs/>
                <w:sz w:val="21"/>
                <w:szCs w:val="21"/>
              </w:rPr>
              <w:t xml:space="preserve"> </w:t>
            </w:r>
          </w:p>
        </w:tc>
        <w:tc>
          <w:tcPr>
            <w:tcW w:w="1337" w:type="pct"/>
            <w:shd w:val="clear" w:color="auto" w:fill="auto"/>
            <w:vAlign w:val="center"/>
          </w:tcPr>
          <w:p w14:paraId="57C4C7D1" w14:textId="497A44A8" w:rsidR="00CC4CBA" w:rsidRDefault="00000000">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4月24日</w:t>
            </w:r>
            <w:r w:rsidR="009617D9">
              <w:rPr>
                <w:rFonts w:asciiTheme="minorEastAsia" w:eastAsiaTheme="minorEastAsia" w:hAnsiTheme="minorEastAsia" w:hint="eastAsia"/>
                <w:b/>
                <w:bCs/>
                <w:sz w:val="21"/>
                <w:szCs w:val="21"/>
              </w:rPr>
              <w:t xml:space="preserve"> </w:t>
            </w:r>
          </w:p>
        </w:tc>
        <w:tc>
          <w:tcPr>
            <w:tcW w:w="758" w:type="pct"/>
            <w:shd w:val="clear" w:color="auto" w:fill="auto"/>
            <w:vAlign w:val="center"/>
          </w:tcPr>
          <w:p w14:paraId="333271D3" w14:textId="77777777" w:rsidR="00CC4CBA" w:rsidRDefault="00000000">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涨跌</w:t>
            </w:r>
          </w:p>
        </w:tc>
      </w:tr>
      <w:tr w:rsidR="00CC4CBA" w14:paraId="1808DEEB" w14:textId="77777777">
        <w:trPr>
          <w:trHeight w:val="285"/>
        </w:trPr>
        <w:tc>
          <w:tcPr>
            <w:tcW w:w="2904" w:type="pct"/>
            <w:shd w:val="clear" w:color="auto" w:fill="auto"/>
            <w:noWrap/>
            <w:vAlign w:val="bottom"/>
          </w:tcPr>
          <w:p w14:paraId="4FA9AC47" w14:textId="3485CEA9"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PX CFR中国</w:t>
            </w:r>
            <w:r w:rsidR="009617D9">
              <w:rPr>
                <w:rFonts w:asciiTheme="minorEastAsia" w:eastAsiaTheme="minorEastAsia" w:hAnsiTheme="minorEastAsia" w:hint="eastAsia"/>
                <w:sz w:val="21"/>
                <w:szCs w:val="21"/>
              </w:rPr>
              <w:t xml:space="preserve"> </w:t>
            </w:r>
          </w:p>
        </w:tc>
        <w:tc>
          <w:tcPr>
            <w:tcW w:w="1337" w:type="pct"/>
            <w:vAlign w:val="bottom"/>
          </w:tcPr>
          <w:p w14:paraId="3B42FC7B" w14:textId="72A8CDC0" w:rsidR="00CC4CBA" w:rsidRDefault="00000000">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750</w:t>
            </w:r>
            <w:r w:rsidR="009617D9">
              <w:rPr>
                <w:rFonts w:hint="eastAsia"/>
                <w:color w:val="000000"/>
                <w:sz w:val="21"/>
                <w:szCs w:val="21"/>
              </w:rPr>
              <w:t xml:space="preserve"> </w:t>
            </w:r>
          </w:p>
        </w:tc>
        <w:tc>
          <w:tcPr>
            <w:tcW w:w="758" w:type="pct"/>
            <w:shd w:val="clear" w:color="auto" w:fill="auto"/>
            <w:noWrap/>
            <w:vAlign w:val="center"/>
          </w:tcPr>
          <w:p w14:paraId="13DCC89D" w14:textId="77777777" w:rsidR="00CC4CBA" w:rsidRDefault="00000000">
            <w:pPr>
              <w:jc w:val="center"/>
              <w:textAlignment w:val="center"/>
              <w:rPr>
                <w:rFonts w:asciiTheme="minorEastAsia" w:eastAsiaTheme="minorEastAsia" w:hAnsiTheme="minorEastAsia" w:hint="eastAsia"/>
                <w:sz w:val="21"/>
                <w:szCs w:val="21"/>
              </w:rPr>
            </w:pPr>
            <w:r>
              <w:rPr>
                <w:rFonts w:hint="eastAsia"/>
                <w:color w:val="000000"/>
                <w:sz w:val="21"/>
                <w:szCs w:val="21"/>
              </w:rPr>
              <w:t>28</w:t>
            </w:r>
          </w:p>
        </w:tc>
      </w:tr>
      <w:tr w:rsidR="00CC4CBA" w14:paraId="6E6F8EEF" w14:textId="77777777">
        <w:trPr>
          <w:trHeight w:val="285"/>
        </w:trPr>
        <w:tc>
          <w:tcPr>
            <w:tcW w:w="2904" w:type="pct"/>
            <w:shd w:val="clear" w:color="auto" w:fill="auto"/>
            <w:noWrap/>
            <w:vAlign w:val="bottom"/>
          </w:tcPr>
          <w:p w14:paraId="275C9379" w14:textId="0C55F3A7"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PTA外盘</w:t>
            </w:r>
            <w:r w:rsidR="009617D9">
              <w:rPr>
                <w:rFonts w:asciiTheme="minorEastAsia" w:eastAsiaTheme="minorEastAsia" w:hAnsiTheme="minorEastAsia" w:hint="eastAsia"/>
                <w:sz w:val="21"/>
                <w:szCs w:val="21"/>
              </w:rPr>
              <w:t xml:space="preserve"> </w:t>
            </w:r>
          </w:p>
        </w:tc>
        <w:tc>
          <w:tcPr>
            <w:tcW w:w="1337" w:type="pct"/>
            <w:vAlign w:val="bottom"/>
          </w:tcPr>
          <w:p w14:paraId="259241FB" w14:textId="50EA2E18" w:rsidR="00CC4CBA" w:rsidRDefault="00000000">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579</w:t>
            </w:r>
            <w:r w:rsidR="009617D9">
              <w:rPr>
                <w:rFonts w:hint="eastAsia"/>
                <w:color w:val="000000"/>
                <w:sz w:val="21"/>
                <w:szCs w:val="21"/>
              </w:rPr>
              <w:t xml:space="preserve"> </w:t>
            </w:r>
          </w:p>
        </w:tc>
        <w:tc>
          <w:tcPr>
            <w:tcW w:w="758" w:type="pct"/>
            <w:shd w:val="clear" w:color="auto" w:fill="auto"/>
            <w:noWrap/>
            <w:vAlign w:val="center"/>
          </w:tcPr>
          <w:p w14:paraId="76F9F66C" w14:textId="77777777" w:rsidR="00CC4CBA" w:rsidRDefault="00000000">
            <w:pPr>
              <w:jc w:val="center"/>
              <w:textAlignment w:val="center"/>
              <w:rPr>
                <w:rFonts w:asciiTheme="minorEastAsia" w:eastAsiaTheme="minorEastAsia" w:hAnsiTheme="minorEastAsia" w:hint="eastAsia"/>
                <w:sz w:val="21"/>
                <w:szCs w:val="21"/>
              </w:rPr>
            </w:pPr>
            <w:r>
              <w:rPr>
                <w:rFonts w:hint="eastAsia"/>
                <w:color w:val="000000"/>
                <w:sz w:val="21"/>
                <w:szCs w:val="21"/>
              </w:rPr>
              <w:t>19</w:t>
            </w:r>
          </w:p>
        </w:tc>
      </w:tr>
      <w:tr w:rsidR="00CC4CBA" w14:paraId="0772649D" w14:textId="77777777">
        <w:trPr>
          <w:trHeight w:val="285"/>
        </w:trPr>
        <w:tc>
          <w:tcPr>
            <w:tcW w:w="2904" w:type="pct"/>
            <w:shd w:val="clear" w:color="auto" w:fill="auto"/>
            <w:noWrap/>
            <w:vAlign w:val="bottom"/>
          </w:tcPr>
          <w:p w14:paraId="48CB50D9" w14:textId="5871015E"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w:t>
            </w:r>
            <w:r w:rsidR="009617D9">
              <w:rPr>
                <w:rFonts w:asciiTheme="minorEastAsia" w:eastAsiaTheme="minorEastAsia" w:hAnsiTheme="minorEastAsia" w:hint="eastAsia"/>
                <w:sz w:val="21"/>
                <w:szCs w:val="21"/>
              </w:rPr>
              <w:t xml:space="preserve"> </w:t>
            </w:r>
          </w:p>
        </w:tc>
        <w:tc>
          <w:tcPr>
            <w:tcW w:w="1337" w:type="pct"/>
            <w:vAlign w:val="bottom"/>
          </w:tcPr>
          <w:p w14:paraId="3AE96F92" w14:textId="42F72590" w:rsidR="00CC4CBA" w:rsidRDefault="00000000">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4350</w:t>
            </w:r>
            <w:r w:rsidR="009617D9">
              <w:rPr>
                <w:rFonts w:hint="eastAsia"/>
                <w:color w:val="000000"/>
                <w:sz w:val="21"/>
                <w:szCs w:val="21"/>
              </w:rPr>
              <w:t xml:space="preserve"> </w:t>
            </w:r>
          </w:p>
        </w:tc>
        <w:tc>
          <w:tcPr>
            <w:tcW w:w="758" w:type="pct"/>
            <w:shd w:val="clear" w:color="auto" w:fill="auto"/>
            <w:noWrap/>
            <w:vAlign w:val="center"/>
          </w:tcPr>
          <w:p w14:paraId="286A0C9B" w14:textId="77777777" w:rsidR="00CC4CBA" w:rsidRDefault="00000000">
            <w:pPr>
              <w:jc w:val="center"/>
              <w:textAlignment w:val="center"/>
              <w:rPr>
                <w:rFonts w:asciiTheme="minorEastAsia" w:eastAsiaTheme="minorEastAsia" w:hAnsiTheme="minorEastAsia" w:hint="eastAsia"/>
                <w:sz w:val="21"/>
                <w:szCs w:val="21"/>
              </w:rPr>
            </w:pPr>
            <w:r>
              <w:rPr>
                <w:rFonts w:hint="eastAsia"/>
                <w:color w:val="000000"/>
                <w:sz w:val="21"/>
                <w:szCs w:val="21"/>
              </w:rPr>
              <w:t>50</w:t>
            </w:r>
          </w:p>
        </w:tc>
      </w:tr>
      <w:tr w:rsidR="00CC4CBA" w14:paraId="6ADF98E5" w14:textId="77777777">
        <w:trPr>
          <w:trHeight w:val="285"/>
        </w:trPr>
        <w:tc>
          <w:tcPr>
            <w:tcW w:w="2904" w:type="pct"/>
            <w:shd w:val="clear" w:color="auto" w:fill="auto"/>
            <w:noWrap/>
            <w:vAlign w:val="bottom"/>
          </w:tcPr>
          <w:p w14:paraId="4A8A8764" w14:textId="024E59BB"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乙二醇外盘</w:t>
            </w:r>
            <w:r w:rsidR="009617D9">
              <w:rPr>
                <w:rFonts w:asciiTheme="minorEastAsia" w:eastAsiaTheme="minorEastAsia" w:hAnsiTheme="minorEastAsia" w:hint="eastAsia"/>
                <w:sz w:val="21"/>
                <w:szCs w:val="21"/>
              </w:rPr>
              <w:t xml:space="preserve"> </w:t>
            </w:r>
          </w:p>
        </w:tc>
        <w:tc>
          <w:tcPr>
            <w:tcW w:w="1337" w:type="pct"/>
            <w:vAlign w:val="bottom"/>
          </w:tcPr>
          <w:p w14:paraId="3F78F58C" w14:textId="1E68CCCC" w:rsidR="00CC4CBA" w:rsidRDefault="00000000">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489</w:t>
            </w:r>
            <w:r w:rsidR="009617D9">
              <w:rPr>
                <w:rFonts w:hint="eastAsia"/>
                <w:color w:val="000000"/>
                <w:sz w:val="21"/>
                <w:szCs w:val="21"/>
              </w:rPr>
              <w:t xml:space="preserve"> </w:t>
            </w:r>
          </w:p>
        </w:tc>
        <w:tc>
          <w:tcPr>
            <w:tcW w:w="758" w:type="pct"/>
            <w:shd w:val="clear" w:color="auto" w:fill="auto"/>
            <w:noWrap/>
            <w:vAlign w:val="center"/>
          </w:tcPr>
          <w:p w14:paraId="1E70DD1E" w14:textId="77777777" w:rsidR="00CC4CBA" w:rsidRDefault="00000000">
            <w:pPr>
              <w:jc w:val="center"/>
              <w:textAlignment w:val="center"/>
              <w:rPr>
                <w:rFonts w:asciiTheme="minorEastAsia" w:eastAsiaTheme="minorEastAsia" w:hAnsiTheme="minorEastAsia" w:hint="eastAsia"/>
                <w:sz w:val="21"/>
                <w:szCs w:val="21"/>
              </w:rPr>
            </w:pPr>
            <w:r>
              <w:rPr>
                <w:rFonts w:hint="eastAsia"/>
                <w:color w:val="000000"/>
                <w:sz w:val="21"/>
                <w:szCs w:val="21"/>
              </w:rPr>
              <w:t>6</w:t>
            </w:r>
          </w:p>
        </w:tc>
      </w:tr>
      <w:tr w:rsidR="00CC4CBA" w14:paraId="1AF71F76" w14:textId="77777777">
        <w:trPr>
          <w:trHeight w:val="285"/>
        </w:trPr>
        <w:tc>
          <w:tcPr>
            <w:tcW w:w="2904" w:type="pct"/>
            <w:shd w:val="clear" w:color="auto" w:fill="auto"/>
            <w:noWrap/>
            <w:vAlign w:val="bottom"/>
          </w:tcPr>
          <w:p w14:paraId="1EF97098" w14:textId="12D5019A"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w:t>
            </w:r>
            <w:r w:rsidR="009617D9">
              <w:rPr>
                <w:rFonts w:asciiTheme="minorEastAsia" w:eastAsiaTheme="minorEastAsia" w:hAnsiTheme="minorEastAsia" w:hint="eastAsia"/>
                <w:sz w:val="21"/>
                <w:szCs w:val="21"/>
              </w:rPr>
              <w:t xml:space="preserve"> </w:t>
            </w:r>
          </w:p>
        </w:tc>
        <w:tc>
          <w:tcPr>
            <w:tcW w:w="1337" w:type="pct"/>
            <w:vAlign w:val="bottom"/>
          </w:tcPr>
          <w:p w14:paraId="6261442B" w14:textId="35856C87" w:rsidR="00CC4CBA" w:rsidRDefault="00000000">
            <w:pPr>
              <w:jc w:val="center"/>
              <w:textAlignment w:val="bottom"/>
              <w:rPr>
                <w:rFonts w:hint="eastAsia"/>
                <w:color w:val="000000"/>
                <w:sz w:val="21"/>
                <w:szCs w:val="21"/>
                <w:highlight w:val="yellow"/>
              </w:rPr>
            </w:pPr>
            <w:r>
              <w:rPr>
                <w:rFonts w:hint="eastAsia"/>
                <w:color w:val="000000"/>
                <w:sz w:val="21"/>
                <w:szCs w:val="21"/>
              </w:rPr>
              <w:t>4216</w:t>
            </w:r>
            <w:r w:rsidR="009617D9">
              <w:rPr>
                <w:rFonts w:hint="eastAsia"/>
                <w:color w:val="000000"/>
                <w:sz w:val="21"/>
                <w:szCs w:val="21"/>
              </w:rPr>
              <w:t xml:space="preserve"> </w:t>
            </w:r>
          </w:p>
        </w:tc>
        <w:tc>
          <w:tcPr>
            <w:tcW w:w="758" w:type="pct"/>
            <w:shd w:val="clear" w:color="auto" w:fill="auto"/>
            <w:noWrap/>
            <w:vAlign w:val="center"/>
          </w:tcPr>
          <w:p w14:paraId="4881145D" w14:textId="77777777" w:rsidR="00CC4CBA" w:rsidRDefault="00000000">
            <w:pPr>
              <w:jc w:val="center"/>
              <w:textAlignment w:val="center"/>
              <w:rPr>
                <w:rFonts w:hint="eastAsia"/>
                <w:color w:val="000000"/>
                <w:sz w:val="21"/>
                <w:szCs w:val="21"/>
              </w:rPr>
            </w:pPr>
            <w:r>
              <w:rPr>
                <w:rFonts w:hint="eastAsia"/>
                <w:color w:val="000000"/>
                <w:sz w:val="21"/>
                <w:szCs w:val="21"/>
              </w:rPr>
              <w:t>26</w:t>
            </w:r>
          </w:p>
        </w:tc>
      </w:tr>
      <w:tr w:rsidR="00CC4CBA" w14:paraId="380A0825" w14:textId="77777777">
        <w:trPr>
          <w:trHeight w:val="285"/>
        </w:trPr>
        <w:tc>
          <w:tcPr>
            <w:tcW w:w="2904" w:type="pct"/>
            <w:shd w:val="clear" w:color="auto" w:fill="auto"/>
            <w:noWrap/>
            <w:vAlign w:val="bottom"/>
          </w:tcPr>
          <w:p w14:paraId="157EA605" w14:textId="10AB19F0"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聚酯瓶片（水瓶级）</w:t>
            </w:r>
            <w:r w:rsidR="009617D9">
              <w:rPr>
                <w:rFonts w:asciiTheme="minorEastAsia" w:eastAsiaTheme="minorEastAsia" w:hAnsiTheme="minorEastAsia" w:hint="eastAsia"/>
                <w:sz w:val="21"/>
                <w:szCs w:val="21"/>
              </w:rPr>
              <w:t xml:space="preserve"> </w:t>
            </w:r>
          </w:p>
        </w:tc>
        <w:tc>
          <w:tcPr>
            <w:tcW w:w="1337" w:type="pct"/>
            <w:vAlign w:val="bottom"/>
          </w:tcPr>
          <w:p w14:paraId="36B3D17A" w14:textId="5AA13648" w:rsidR="00CC4CBA" w:rsidRDefault="00000000">
            <w:pPr>
              <w:jc w:val="center"/>
              <w:textAlignment w:val="bottom"/>
              <w:rPr>
                <w:rFonts w:hint="eastAsia"/>
                <w:color w:val="000000"/>
                <w:sz w:val="21"/>
                <w:szCs w:val="21"/>
                <w:highlight w:val="yellow"/>
              </w:rPr>
            </w:pPr>
            <w:r>
              <w:rPr>
                <w:rFonts w:hint="eastAsia"/>
                <w:color w:val="000000"/>
                <w:sz w:val="21"/>
                <w:szCs w:val="21"/>
              </w:rPr>
              <w:t>5650</w:t>
            </w:r>
            <w:r w:rsidR="009617D9">
              <w:rPr>
                <w:rFonts w:hint="eastAsia"/>
                <w:color w:val="000000"/>
                <w:sz w:val="21"/>
                <w:szCs w:val="21"/>
              </w:rPr>
              <w:t xml:space="preserve"> </w:t>
            </w:r>
          </w:p>
        </w:tc>
        <w:tc>
          <w:tcPr>
            <w:tcW w:w="758" w:type="pct"/>
            <w:shd w:val="clear" w:color="auto" w:fill="auto"/>
            <w:noWrap/>
            <w:vAlign w:val="center"/>
          </w:tcPr>
          <w:p w14:paraId="2B780FFC" w14:textId="77777777" w:rsidR="00CC4CBA" w:rsidRDefault="00000000">
            <w:pPr>
              <w:jc w:val="center"/>
              <w:textAlignment w:val="center"/>
              <w:rPr>
                <w:rFonts w:hint="eastAsia"/>
                <w:color w:val="000000"/>
                <w:sz w:val="21"/>
                <w:szCs w:val="21"/>
              </w:rPr>
            </w:pPr>
            <w:r>
              <w:rPr>
                <w:rFonts w:hint="eastAsia"/>
                <w:color w:val="000000"/>
                <w:sz w:val="21"/>
                <w:szCs w:val="21"/>
              </w:rPr>
              <w:t>45</w:t>
            </w:r>
          </w:p>
        </w:tc>
      </w:tr>
      <w:tr w:rsidR="00CC4CBA" w14:paraId="19E9D9CE" w14:textId="77777777">
        <w:trPr>
          <w:trHeight w:val="285"/>
        </w:trPr>
        <w:tc>
          <w:tcPr>
            <w:tcW w:w="2904" w:type="pct"/>
            <w:shd w:val="clear" w:color="auto" w:fill="auto"/>
            <w:noWrap/>
            <w:vAlign w:val="bottom"/>
          </w:tcPr>
          <w:p w14:paraId="73E745DC" w14:textId="0F0EBE05"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聚酯切片（半光）</w:t>
            </w:r>
            <w:r w:rsidR="009617D9">
              <w:rPr>
                <w:rFonts w:asciiTheme="minorEastAsia" w:eastAsiaTheme="minorEastAsia" w:hAnsiTheme="minorEastAsia" w:hint="eastAsia"/>
                <w:sz w:val="21"/>
                <w:szCs w:val="21"/>
              </w:rPr>
              <w:t xml:space="preserve"> </w:t>
            </w:r>
          </w:p>
        </w:tc>
        <w:tc>
          <w:tcPr>
            <w:tcW w:w="1337" w:type="pct"/>
            <w:vAlign w:val="bottom"/>
          </w:tcPr>
          <w:p w14:paraId="0A7001A3" w14:textId="75AC4DAE" w:rsidR="00CC4CBA" w:rsidRDefault="00000000">
            <w:pPr>
              <w:jc w:val="center"/>
              <w:textAlignment w:val="bottom"/>
              <w:rPr>
                <w:rFonts w:hint="eastAsia"/>
                <w:color w:val="000000"/>
                <w:sz w:val="21"/>
                <w:szCs w:val="21"/>
                <w:highlight w:val="yellow"/>
              </w:rPr>
            </w:pPr>
            <w:r>
              <w:rPr>
                <w:rFonts w:hint="eastAsia"/>
                <w:color w:val="000000"/>
                <w:sz w:val="21"/>
                <w:szCs w:val="21"/>
              </w:rPr>
              <w:t>5505</w:t>
            </w:r>
            <w:r w:rsidR="009617D9">
              <w:rPr>
                <w:rFonts w:hint="eastAsia"/>
                <w:color w:val="000000"/>
                <w:sz w:val="21"/>
                <w:szCs w:val="21"/>
              </w:rPr>
              <w:t xml:space="preserve"> </w:t>
            </w:r>
          </w:p>
        </w:tc>
        <w:tc>
          <w:tcPr>
            <w:tcW w:w="758" w:type="pct"/>
            <w:shd w:val="clear" w:color="auto" w:fill="auto"/>
            <w:noWrap/>
            <w:vAlign w:val="center"/>
          </w:tcPr>
          <w:p w14:paraId="05FB6F4F" w14:textId="77777777" w:rsidR="00CC4CBA" w:rsidRDefault="00000000">
            <w:pPr>
              <w:jc w:val="center"/>
              <w:textAlignment w:val="center"/>
              <w:rPr>
                <w:rFonts w:hint="eastAsia"/>
                <w:color w:val="000000"/>
                <w:sz w:val="21"/>
                <w:szCs w:val="21"/>
              </w:rPr>
            </w:pPr>
            <w:r>
              <w:rPr>
                <w:rFonts w:hint="eastAsia"/>
                <w:color w:val="000000"/>
                <w:sz w:val="21"/>
                <w:szCs w:val="21"/>
              </w:rPr>
              <w:t>5</w:t>
            </w:r>
          </w:p>
        </w:tc>
      </w:tr>
      <w:tr w:rsidR="00CC4CBA" w14:paraId="2A191FD5" w14:textId="77777777">
        <w:trPr>
          <w:trHeight w:val="285"/>
        </w:trPr>
        <w:tc>
          <w:tcPr>
            <w:tcW w:w="2904" w:type="pct"/>
            <w:shd w:val="clear" w:color="auto" w:fill="auto"/>
            <w:noWrap/>
            <w:vAlign w:val="bottom"/>
          </w:tcPr>
          <w:p w14:paraId="3B557ED7" w14:textId="439C7146"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涤纶短纤</w:t>
            </w:r>
            <w:r w:rsidR="009617D9">
              <w:rPr>
                <w:rFonts w:asciiTheme="minorEastAsia" w:eastAsiaTheme="minorEastAsia" w:hAnsiTheme="minorEastAsia" w:hint="eastAsia"/>
                <w:sz w:val="21"/>
                <w:szCs w:val="21"/>
              </w:rPr>
              <w:t xml:space="preserve"> </w:t>
            </w:r>
          </w:p>
        </w:tc>
        <w:tc>
          <w:tcPr>
            <w:tcW w:w="1337" w:type="pct"/>
            <w:vAlign w:val="bottom"/>
          </w:tcPr>
          <w:p w14:paraId="59EFD120" w14:textId="6E2D1122" w:rsidR="00CC4CBA" w:rsidRDefault="00000000">
            <w:pPr>
              <w:jc w:val="center"/>
              <w:textAlignment w:val="bottom"/>
              <w:rPr>
                <w:rFonts w:hint="eastAsia"/>
                <w:color w:val="000000"/>
                <w:sz w:val="21"/>
                <w:szCs w:val="21"/>
                <w:highlight w:val="yellow"/>
              </w:rPr>
            </w:pPr>
            <w:r>
              <w:rPr>
                <w:rFonts w:hint="eastAsia"/>
                <w:color w:val="000000"/>
                <w:sz w:val="21"/>
                <w:szCs w:val="21"/>
              </w:rPr>
              <w:t>6280</w:t>
            </w:r>
            <w:r w:rsidR="009617D9">
              <w:rPr>
                <w:rFonts w:hint="eastAsia"/>
                <w:color w:val="000000"/>
                <w:sz w:val="21"/>
                <w:szCs w:val="21"/>
              </w:rPr>
              <w:t xml:space="preserve"> </w:t>
            </w:r>
          </w:p>
        </w:tc>
        <w:tc>
          <w:tcPr>
            <w:tcW w:w="758" w:type="pct"/>
            <w:shd w:val="clear" w:color="auto" w:fill="auto"/>
            <w:noWrap/>
            <w:vAlign w:val="center"/>
          </w:tcPr>
          <w:p w14:paraId="60369C5A" w14:textId="77777777" w:rsidR="00CC4CBA" w:rsidRDefault="00000000">
            <w:pPr>
              <w:jc w:val="center"/>
              <w:textAlignment w:val="center"/>
              <w:rPr>
                <w:rFonts w:hint="eastAsia"/>
                <w:color w:val="000000"/>
                <w:sz w:val="21"/>
                <w:szCs w:val="21"/>
              </w:rPr>
            </w:pPr>
            <w:r>
              <w:rPr>
                <w:rFonts w:hint="eastAsia"/>
                <w:color w:val="000000"/>
                <w:sz w:val="21"/>
                <w:szCs w:val="21"/>
              </w:rPr>
              <w:t>-5</w:t>
            </w:r>
          </w:p>
        </w:tc>
      </w:tr>
      <w:tr w:rsidR="00CC4CBA" w14:paraId="1C0D70D3" w14:textId="77777777">
        <w:trPr>
          <w:trHeight w:val="285"/>
        </w:trPr>
        <w:tc>
          <w:tcPr>
            <w:tcW w:w="2904" w:type="pct"/>
            <w:shd w:val="clear" w:color="auto" w:fill="auto"/>
            <w:noWrap/>
            <w:vAlign w:val="bottom"/>
          </w:tcPr>
          <w:p w14:paraId="20E700E1" w14:textId="63B271C1"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再生高强低伸仿大化</w:t>
            </w:r>
            <w:r w:rsidR="009617D9">
              <w:rPr>
                <w:rFonts w:asciiTheme="minorEastAsia" w:eastAsiaTheme="minorEastAsia" w:hAnsiTheme="minorEastAsia" w:hint="eastAsia"/>
                <w:sz w:val="21"/>
                <w:szCs w:val="21"/>
              </w:rPr>
              <w:t xml:space="preserve"> </w:t>
            </w:r>
          </w:p>
        </w:tc>
        <w:tc>
          <w:tcPr>
            <w:tcW w:w="1337" w:type="pct"/>
            <w:vAlign w:val="bottom"/>
          </w:tcPr>
          <w:p w14:paraId="59196AB0" w14:textId="51F7282E" w:rsidR="00CC4CBA" w:rsidRDefault="00000000">
            <w:pPr>
              <w:jc w:val="center"/>
              <w:textAlignment w:val="bottom"/>
              <w:rPr>
                <w:rFonts w:hint="eastAsia"/>
                <w:color w:val="000000"/>
                <w:sz w:val="21"/>
                <w:szCs w:val="21"/>
                <w:highlight w:val="yellow"/>
              </w:rPr>
            </w:pPr>
            <w:r>
              <w:rPr>
                <w:rFonts w:hint="eastAsia"/>
                <w:color w:val="000000"/>
                <w:sz w:val="21"/>
                <w:szCs w:val="21"/>
              </w:rPr>
              <w:t>5900</w:t>
            </w:r>
            <w:r w:rsidR="009617D9">
              <w:rPr>
                <w:rFonts w:hint="eastAsia"/>
                <w:color w:val="000000"/>
                <w:sz w:val="21"/>
                <w:szCs w:val="21"/>
              </w:rPr>
              <w:t xml:space="preserve"> </w:t>
            </w:r>
          </w:p>
        </w:tc>
        <w:tc>
          <w:tcPr>
            <w:tcW w:w="758" w:type="pct"/>
            <w:shd w:val="clear" w:color="auto" w:fill="auto"/>
            <w:noWrap/>
            <w:vAlign w:val="center"/>
          </w:tcPr>
          <w:p w14:paraId="3F1ECF8F" w14:textId="77777777" w:rsidR="00CC4CBA" w:rsidRDefault="00000000">
            <w:pPr>
              <w:jc w:val="center"/>
              <w:textAlignment w:val="center"/>
              <w:rPr>
                <w:rFonts w:hint="eastAsia"/>
                <w:color w:val="000000"/>
                <w:sz w:val="21"/>
                <w:szCs w:val="21"/>
              </w:rPr>
            </w:pPr>
            <w:r>
              <w:rPr>
                <w:rFonts w:hint="eastAsia"/>
                <w:color w:val="000000"/>
                <w:sz w:val="21"/>
                <w:szCs w:val="21"/>
              </w:rPr>
              <w:t>0</w:t>
            </w:r>
          </w:p>
        </w:tc>
      </w:tr>
      <w:tr w:rsidR="00CC4CBA" w14:paraId="306CEF89" w14:textId="77777777">
        <w:trPr>
          <w:trHeight w:val="285"/>
        </w:trPr>
        <w:tc>
          <w:tcPr>
            <w:tcW w:w="2904" w:type="pct"/>
            <w:shd w:val="clear" w:color="auto" w:fill="auto"/>
            <w:noWrap/>
            <w:vAlign w:val="bottom"/>
          </w:tcPr>
          <w:p w14:paraId="4AAE1A41" w14:textId="4FC2E575"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涤纶长丝POY150D/48F</w:t>
            </w:r>
            <w:r w:rsidR="009617D9">
              <w:rPr>
                <w:rFonts w:asciiTheme="minorEastAsia" w:eastAsiaTheme="minorEastAsia" w:hAnsiTheme="minorEastAsia" w:hint="eastAsia"/>
                <w:sz w:val="21"/>
                <w:szCs w:val="21"/>
              </w:rPr>
              <w:t xml:space="preserve"> </w:t>
            </w:r>
          </w:p>
        </w:tc>
        <w:tc>
          <w:tcPr>
            <w:tcW w:w="1337" w:type="pct"/>
            <w:vAlign w:val="bottom"/>
          </w:tcPr>
          <w:p w14:paraId="14321405" w14:textId="11CD5D08" w:rsidR="00CC4CBA" w:rsidRDefault="00000000">
            <w:pPr>
              <w:jc w:val="center"/>
              <w:textAlignment w:val="bottom"/>
              <w:rPr>
                <w:rFonts w:hint="eastAsia"/>
                <w:color w:val="000000"/>
                <w:sz w:val="21"/>
                <w:szCs w:val="21"/>
                <w:highlight w:val="yellow"/>
              </w:rPr>
            </w:pPr>
            <w:r>
              <w:rPr>
                <w:rFonts w:hint="eastAsia"/>
                <w:color w:val="000000"/>
                <w:sz w:val="21"/>
                <w:szCs w:val="21"/>
              </w:rPr>
              <w:t>6250</w:t>
            </w:r>
            <w:r w:rsidR="009617D9">
              <w:rPr>
                <w:rFonts w:hint="eastAsia"/>
                <w:color w:val="000000"/>
                <w:sz w:val="21"/>
                <w:szCs w:val="21"/>
              </w:rPr>
              <w:t xml:space="preserve"> </w:t>
            </w:r>
          </w:p>
        </w:tc>
        <w:tc>
          <w:tcPr>
            <w:tcW w:w="758" w:type="pct"/>
            <w:shd w:val="clear" w:color="auto" w:fill="auto"/>
            <w:noWrap/>
            <w:vAlign w:val="center"/>
          </w:tcPr>
          <w:p w14:paraId="6036C693" w14:textId="77777777" w:rsidR="00CC4CBA" w:rsidRDefault="00000000">
            <w:pPr>
              <w:jc w:val="center"/>
              <w:textAlignment w:val="center"/>
              <w:rPr>
                <w:rFonts w:hint="eastAsia"/>
                <w:color w:val="000000"/>
                <w:sz w:val="21"/>
                <w:szCs w:val="21"/>
              </w:rPr>
            </w:pPr>
            <w:r>
              <w:rPr>
                <w:rFonts w:hint="eastAsia"/>
                <w:color w:val="000000"/>
                <w:sz w:val="21"/>
                <w:szCs w:val="21"/>
              </w:rPr>
              <w:t>-100</w:t>
            </w:r>
          </w:p>
        </w:tc>
      </w:tr>
      <w:tr w:rsidR="00CC4CBA" w14:paraId="70160A59" w14:textId="77777777">
        <w:trPr>
          <w:trHeight w:val="285"/>
        </w:trPr>
        <w:tc>
          <w:tcPr>
            <w:tcW w:w="2904" w:type="pct"/>
            <w:shd w:val="clear" w:color="auto" w:fill="auto"/>
            <w:noWrap/>
            <w:vAlign w:val="bottom"/>
          </w:tcPr>
          <w:p w14:paraId="5E2E3774" w14:textId="02E9AC5F"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涤纶长丝FDY150D/96F</w:t>
            </w:r>
            <w:r w:rsidR="009617D9">
              <w:rPr>
                <w:rFonts w:asciiTheme="minorEastAsia" w:eastAsiaTheme="minorEastAsia" w:hAnsiTheme="minorEastAsia" w:hint="eastAsia"/>
                <w:sz w:val="21"/>
                <w:szCs w:val="21"/>
              </w:rPr>
              <w:t xml:space="preserve"> </w:t>
            </w:r>
          </w:p>
        </w:tc>
        <w:tc>
          <w:tcPr>
            <w:tcW w:w="1337" w:type="pct"/>
            <w:vAlign w:val="bottom"/>
          </w:tcPr>
          <w:p w14:paraId="2E12516E" w14:textId="0E76BA1A" w:rsidR="00CC4CBA" w:rsidRDefault="00000000">
            <w:pPr>
              <w:jc w:val="center"/>
              <w:textAlignment w:val="bottom"/>
              <w:rPr>
                <w:rFonts w:hint="eastAsia"/>
                <w:color w:val="000000"/>
                <w:sz w:val="21"/>
                <w:szCs w:val="21"/>
                <w:highlight w:val="yellow"/>
              </w:rPr>
            </w:pPr>
            <w:r>
              <w:rPr>
                <w:rFonts w:hint="eastAsia"/>
                <w:color w:val="000000"/>
                <w:sz w:val="21"/>
                <w:szCs w:val="21"/>
              </w:rPr>
              <w:t>6475</w:t>
            </w:r>
            <w:r w:rsidR="009617D9">
              <w:rPr>
                <w:rFonts w:hint="eastAsia"/>
                <w:color w:val="000000"/>
                <w:sz w:val="21"/>
                <w:szCs w:val="21"/>
              </w:rPr>
              <w:t xml:space="preserve"> </w:t>
            </w:r>
          </w:p>
        </w:tc>
        <w:tc>
          <w:tcPr>
            <w:tcW w:w="758" w:type="pct"/>
            <w:shd w:val="clear" w:color="auto" w:fill="auto"/>
            <w:noWrap/>
            <w:vAlign w:val="center"/>
          </w:tcPr>
          <w:p w14:paraId="0FCABF35" w14:textId="77777777" w:rsidR="00CC4CBA" w:rsidRDefault="00000000">
            <w:pPr>
              <w:jc w:val="center"/>
              <w:textAlignment w:val="center"/>
              <w:rPr>
                <w:rFonts w:hint="eastAsia"/>
                <w:color w:val="000000"/>
                <w:sz w:val="21"/>
                <w:szCs w:val="21"/>
              </w:rPr>
            </w:pPr>
            <w:r>
              <w:rPr>
                <w:rFonts w:hint="eastAsia"/>
                <w:color w:val="000000"/>
                <w:sz w:val="21"/>
                <w:szCs w:val="21"/>
              </w:rPr>
              <w:t>-100</w:t>
            </w:r>
          </w:p>
        </w:tc>
      </w:tr>
      <w:tr w:rsidR="00CC4CBA" w14:paraId="3290B72C" w14:textId="77777777">
        <w:trPr>
          <w:trHeight w:val="285"/>
        </w:trPr>
        <w:tc>
          <w:tcPr>
            <w:tcW w:w="2904" w:type="pct"/>
            <w:shd w:val="clear" w:color="auto" w:fill="auto"/>
            <w:noWrap/>
            <w:vAlign w:val="bottom"/>
          </w:tcPr>
          <w:p w14:paraId="1897FE15" w14:textId="59867D72"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涤纶长丝DTY150D/48F</w:t>
            </w:r>
            <w:r w:rsidR="009617D9">
              <w:rPr>
                <w:rFonts w:asciiTheme="minorEastAsia" w:eastAsiaTheme="minorEastAsia" w:hAnsiTheme="minorEastAsia" w:hint="eastAsia"/>
                <w:sz w:val="21"/>
                <w:szCs w:val="21"/>
              </w:rPr>
              <w:t xml:space="preserve"> </w:t>
            </w:r>
          </w:p>
        </w:tc>
        <w:tc>
          <w:tcPr>
            <w:tcW w:w="1337" w:type="pct"/>
            <w:vAlign w:val="bottom"/>
          </w:tcPr>
          <w:p w14:paraId="19FB27F3" w14:textId="7BCE21C7" w:rsidR="00CC4CBA" w:rsidRDefault="00000000">
            <w:pPr>
              <w:jc w:val="center"/>
              <w:textAlignment w:val="bottom"/>
              <w:rPr>
                <w:rFonts w:hint="eastAsia"/>
                <w:color w:val="000000"/>
                <w:sz w:val="21"/>
                <w:szCs w:val="21"/>
                <w:highlight w:val="yellow"/>
              </w:rPr>
            </w:pPr>
            <w:r>
              <w:rPr>
                <w:rFonts w:hint="eastAsia"/>
                <w:color w:val="000000"/>
                <w:sz w:val="21"/>
                <w:szCs w:val="21"/>
              </w:rPr>
              <w:t>7600</w:t>
            </w:r>
            <w:r w:rsidR="009617D9">
              <w:rPr>
                <w:rFonts w:hint="eastAsia"/>
                <w:color w:val="000000"/>
                <w:sz w:val="21"/>
                <w:szCs w:val="21"/>
              </w:rPr>
              <w:t xml:space="preserve"> </w:t>
            </w:r>
          </w:p>
        </w:tc>
        <w:tc>
          <w:tcPr>
            <w:tcW w:w="758" w:type="pct"/>
            <w:shd w:val="clear" w:color="auto" w:fill="auto"/>
            <w:noWrap/>
            <w:vAlign w:val="center"/>
          </w:tcPr>
          <w:p w14:paraId="53385138" w14:textId="77777777" w:rsidR="00CC4CBA" w:rsidRDefault="00000000">
            <w:pPr>
              <w:jc w:val="center"/>
              <w:textAlignment w:val="center"/>
              <w:rPr>
                <w:rFonts w:hint="eastAsia"/>
                <w:color w:val="000000"/>
                <w:sz w:val="21"/>
                <w:szCs w:val="21"/>
              </w:rPr>
            </w:pPr>
            <w:r>
              <w:rPr>
                <w:rFonts w:hint="eastAsia"/>
                <w:color w:val="000000"/>
                <w:sz w:val="21"/>
                <w:szCs w:val="21"/>
              </w:rPr>
              <w:t>-100</w:t>
            </w:r>
          </w:p>
        </w:tc>
      </w:tr>
      <w:tr w:rsidR="00CC4CBA" w14:paraId="273973FB" w14:textId="77777777">
        <w:trPr>
          <w:trHeight w:val="285"/>
        </w:trPr>
        <w:tc>
          <w:tcPr>
            <w:tcW w:w="2904" w:type="pct"/>
            <w:shd w:val="clear" w:color="auto" w:fill="auto"/>
            <w:noWrap/>
            <w:vAlign w:val="bottom"/>
          </w:tcPr>
          <w:p w14:paraId="74CFE70D" w14:textId="17875C74"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己内酰胺液体</w:t>
            </w:r>
            <w:r w:rsidR="009617D9">
              <w:rPr>
                <w:rFonts w:asciiTheme="minorEastAsia" w:eastAsiaTheme="minorEastAsia" w:hAnsiTheme="minorEastAsia" w:hint="eastAsia"/>
                <w:sz w:val="21"/>
                <w:szCs w:val="21"/>
              </w:rPr>
              <w:t xml:space="preserve"> </w:t>
            </w:r>
          </w:p>
        </w:tc>
        <w:tc>
          <w:tcPr>
            <w:tcW w:w="1337" w:type="pct"/>
            <w:vAlign w:val="bottom"/>
          </w:tcPr>
          <w:p w14:paraId="66DFD648" w14:textId="2DF2C12F" w:rsidR="00CC4CBA" w:rsidRDefault="00000000">
            <w:pPr>
              <w:jc w:val="center"/>
              <w:textAlignment w:val="bottom"/>
              <w:rPr>
                <w:rFonts w:hint="eastAsia"/>
                <w:color w:val="000000"/>
                <w:sz w:val="21"/>
                <w:szCs w:val="21"/>
                <w:highlight w:val="yellow"/>
              </w:rPr>
            </w:pPr>
            <w:r>
              <w:rPr>
                <w:rFonts w:hint="eastAsia"/>
                <w:color w:val="000000"/>
                <w:sz w:val="21"/>
                <w:szCs w:val="21"/>
              </w:rPr>
              <w:t>8900</w:t>
            </w:r>
            <w:r w:rsidR="009617D9">
              <w:rPr>
                <w:rFonts w:hint="eastAsia"/>
                <w:color w:val="000000"/>
                <w:sz w:val="21"/>
                <w:szCs w:val="21"/>
              </w:rPr>
              <w:t xml:space="preserve"> </w:t>
            </w:r>
          </w:p>
        </w:tc>
        <w:tc>
          <w:tcPr>
            <w:tcW w:w="758" w:type="pct"/>
            <w:shd w:val="clear" w:color="auto" w:fill="auto"/>
            <w:noWrap/>
            <w:vAlign w:val="center"/>
          </w:tcPr>
          <w:p w14:paraId="342C6C09" w14:textId="77777777" w:rsidR="00CC4CBA" w:rsidRDefault="00000000">
            <w:pPr>
              <w:jc w:val="center"/>
              <w:textAlignment w:val="center"/>
              <w:rPr>
                <w:rFonts w:hint="eastAsia"/>
                <w:color w:val="000000"/>
                <w:sz w:val="21"/>
                <w:szCs w:val="21"/>
              </w:rPr>
            </w:pPr>
            <w:r>
              <w:rPr>
                <w:rFonts w:hint="eastAsia"/>
                <w:color w:val="000000"/>
                <w:sz w:val="21"/>
                <w:szCs w:val="21"/>
              </w:rPr>
              <w:t>-300</w:t>
            </w:r>
          </w:p>
        </w:tc>
      </w:tr>
      <w:tr w:rsidR="00CC4CBA" w14:paraId="0242F79F" w14:textId="77777777">
        <w:trPr>
          <w:trHeight w:val="285"/>
        </w:trPr>
        <w:tc>
          <w:tcPr>
            <w:tcW w:w="2904" w:type="pct"/>
            <w:shd w:val="clear" w:color="auto" w:fill="auto"/>
            <w:noWrap/>
            <w:vAlign w:val="bottom"/>
          </w:tcPr>
          <w:p w14:paraId="62232E70" w14:textId="3EF2970C"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聚酰胺6</w:t>
            </w:r>
            <w:r w:rsidR="009617D9">
              <w:rPr>
                <w:rFonts w:asciiTheme="minorEastAsia" w:eastAsiaTheme="minorEastAsia" w:hAnsiTheme="minorEastAsia" w:hint="eastAsia"/>
                <w:sz w:val="21"/>
                <w:szCs w:val="21"/>
              </w:rPr>
              <w:t xml:space="preserve"> </w:t>
            </w:r>
          </w:p>
        </w:tc>
        <w:tc>
          <w:tcPr>
            <w:tcW w:w="1337" w:type="pct"/>
            <w:vAlign w:val="bottom"/>
          </w:tcPr>
          <w:p w14:paraId="7AB958C0" w14:textId="54EA0582" w:rsidR="00CC4CBA" w:rsidRDefault="00000000">
            <w:pPr>
              <w:jc w:val="center"/>
              <w:textAlignment w:val="bottom"/>
              <w:rPr>
                <w:rFonts w:hint="eastAsia"/>
                <w:color w:val="000000"/>
                <w:sz w:val="21"/>
                <w:szCs w:val="21"/>
                <w:highlight w:val="yellow"/>
              </w:rPr>
            </w:pPr>
            <w:r>
              <w:rPr>
                <w:rFonts w:hint="eastAsia"/>
                <w:color w:val="000000"/>
                <w:sz w:val="21"/>
                <w:szCs w:val="21"/>
              </w:rPr>
              <w:t>9850</w:t>
            </w:r>
            <w:r w:rsidR="009617D9">
              <w:rPr>
                <w:rFonts w:hint="eastAsia"/>
                <w:color w:val="000000"/>
                <w:sz w:val="21"/>
                <w:szCs w:val="21"/>
              </w:rPr>
              <w:t xml:space="preserve"> </w:t>
            </w:r>
          </w:p>
        </w:tc>
        <w:tc>
          <w:tcPr>
            <w:tcW w:w="758" w:type="pct"/>
            <w:shd w:val="clear" w:color="auto" w:fill="auto"/>
            <w:noWrap/>
            <w:vAlign w:val="center"/>
          </w:tcPr>
          <w:p w14:paraId="338EA454" w14:textId="77777777" w:rsidR="00CC4CBA" w:rsidRDefault="00000000">
            <w:pPr>
              <w:jc w:val="center"/>
              <w:textAlignment w:val="center"/>
              <w:rPr>
                <w:rFonts w:hint="eastAsia"/>
                <w:color w:val="000000"/>
                <w:sz w:val="21"/>
                <w:szCs w:val="21"/>
              </w:rPr>
            </w:pPr>
            <w:r>
              <w:rPr>
                <w:rFonts w:hint="eastAsia"/>
                <w:color w:val="000000"/>
                <w:sz w:val="21"/>
                <w:szCs w:val="21"/>
              </w:rPr>
              <w:t>-200</w:t>
            </w:r>
          </w:p>
        </w:tc>
      </w:tr>
      <w:tr w:rsidR="00CC4CBA" w14:paraId="4D4EED8F" w14:textId="77777777">
        <w:trPr>
          <w:trHeight w:val="285"/>
        </w:trPr>
        <w:tc>
          <w:tcPr>
            <w:tcW w:w="2904" w:type="pct"/>
            <w:shd w:val="clear" w:color="auto" w:fill="auto"/>
            <w:noWrap/>
            <w:vAlign w:val="bottom"/>
          </w:tcPr>
          <w:p w14:paraId="5E223EB7" w14:textId="7B997714"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锦纶POY85D/24F半消光</w:t>
            </w:r>
            <w:r w:rsidR="009617D9">
              <w:rPr>
                <w:rFonts w:asciiTheme="minorEastAsia" w:eastAsiaTheme="minorEastAsia" w:hAnsiTheme="minorEastAsia" w:hint="eastAsia"/>
                <w:sz w:val="21"/>
                <w:szCs w:val="21"/>
              </w:rPr>
              <w:t xml:space="preserve"> </w:t>
            </w:r>
          </w:p>
        </w:tc>
        <w:tc>
          <w:tcPr>
            <w:tcW w:w="1337" w:type="pct"/>
            <w:vAlign w:val="bottom"/>
          </w:tcPr>
          <w:p w14:paraId="62CCD5E9" w14:textId="30E23979" w:rsidR="00CC4CBA" w:rsidRDefault="00000000">
            <w:pPr>
              <w:jc w:val="center"/>
              <w:textAlignment w:val="bottom"/>
              <w:rPr>
                <w:rFonts w:hint="eastAsia"/>
                <w:color w:val="000000"/>
                <w:sz w:val="21"/>
                <w:szCs w:val="21"/>
                <w:highlight w:val="yellow"/>
              </w:rPr>
            </w:pPr>
            <w:r>
              <w:rPr>
                <w:rFonts w:hint="eastAsia"/>
                <w:color w:val="000000"/>
                <w:sz w:val="21"/>
                <w:szCs w:val="21"/>
              </w:rPr>
              <w:t>12600</w:t>
            </w:r>
            <w:r w:rsidR="009617D9">
              <w:rPr>
                <w:rFonts w:hint="eastAsia"/>
                <w:color w:val="000000"/>
                <w:sz w:val="21"/>
                <w:szCs w:val="21"/>
              </w:rPr>
              <w:t xml:space="preserve"> </w:t>
            </w:r>
          </w:p>
        </w:tc>
        <w:tc>
          <w:tcPr>
            <w:tcW w:w="758" w:type="pct"/>
            <w:shd w:val="clear" w:color="auto" w:fill="auto"/>
            <w:noWrap/>
            <w:vAlign w:val="center"/>
          </w:tcPr>
          <w:p w14:paraId="67373DE8" w14:textId="77777777" w:rsidR="00CC4CBA" w:rsidRDefault="00000000">
            <w:pPr>
              <w:jc w:val="center"/>
              <w:textAlignment w:val="center"/>
              <w:rPr>
                <w:rFonts w:hint="eastAsia"/>
                <w:color w:val="000000"/>
                <w:sz w:val="21"/>
                <w:szCs w:val="21"/>
              </w:rPr>
            </w:pPr>
            <w:r>
              <w:rPr>
                <w:rFonts w:hint="eastAsia"/>
                <w:color w:val="000000"/>
                <w:sz w:val="21"/>
                <w:szCs w:val="21"/>
              </w:rPr>
              <w:t>-200</w:t>
            </w:r>
          </w:p>
        </w:tc>
      </w:tr>
      <w:tr w:rsidR="00CC4CBA" w14:paraId="1371EC4E" w14:textId="77777777">
        <w:trPr>
          <w:trHeight w:val="285"/>
        </w:trPr>
        <w:tc>
          <w:tcPr>
            <w:tcW w:w="2904" w:type="pct"/>
            <w:shd w:val="clear" w:color="auto" w:fill="auto"/>
            <w:noWrap/>
            <w:vAlign w:val="bottom"/>
          </w:tcPr>
          <w:p w14:paraId="67FC5F96" w14:textId="71C3AA59"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锦纶FDY70D/24F半消光</w:t>
            </w:r>
            <w:r w:rsidR="009617D9">
              <w:rPr>
                <w:rFonts w:asciiTheme="minorEastAsia" w:eastAsiaTheme="minorEastAsia" w:hAnsiTheme="minorEastAsia" w:hint="eastAsia"/>
                <w:sz w:val="21"/>
                <w:szCs w:val="21"/>
              </w:rPr>
              <w:t xml:space="preserve"> </w:t>
            </w:r>
          </w:p>
        </w:tc>
        <w:tc>
          <w:tcPr>
            <w:tcW w:w="1337" w:type="pct"/>
            <w:vAlign w:val="bottom"/>
          </w:tcPr>
          <w:p w14:paraId="57EBF91F" w14:textId="7735B266" w:rsidR="00CC4CBA" w:rsidRDefault="00000000">
            <w:pPr>
              <w:jc w:val="center"/>
              <w:textAlignment w:val="bottom"/>
              <w:rPr>
                <w:rFonts w:hint="eastAsia"/>
                <w:color w:val="000000"/>
                <w:sz w:val="21"/>
                <w:szCs w:val="21"/>
                <w:highlight w:val="yellow"/>
              </w:rPr>
            </w:pPr>
            <w:r>
              <w:rPr>
                <w:rFonts w:hint="eastAsia"/>
                <w:color w:val="000000"/>
                <w:sz w:val="21"/>
                <w:szCs w:val="21"/>
              </w:rPr>
              <w:t>13800</w:t>
            </w:r>
            <w:r w:rsidR="009617D9">
              <w:rPr>
                <w:rFonts w:hint="eastAsia"/>
                <w:color w:val="000000"/>
                <w:sz w:val="21"/>
                <w:szCs w:val="21"/>
              </w:rPr>
              <w:t xml:space="preserve"> </w:t>
            </w:r>
          </w:p>
        </w:tc>
        <w:tc>
          <w:tcPr>
            <w:tcW w:w="758" w:type="pct"/>
            <w:shd w:val="clear" w:color="auto" w:fill="auto"/>
            <w:noWrap/>
            <w:vAlign w:val="center"/>
          </w:tcPr>
          <w:p w14:paraId="12C10F3A" w14:textId="77777777" w:rsidR="00CC4CBA" w:rsidRDefault="00000000">
            <w:pPr>
              <w:jc w:val="center"/>
              <w:textAlignment w:val="center"/>
              <w:rPr>
                <w:rFonts w:hint="eastAsia"/>
                <w:color w:val="000000"/>
                <w:sz w:val="21"/>
                <w:szCs w:val="21"/>
              </w:rPr>
            </w:pPr>
            <w:r>
              <w:rPr>
                <w:rFonts w:hint="eastAsia"/>
                <w:color w:val="000000"/>
                <w:sz w:val="21"/>
                <w:szCs w:val="21"/>
              </w:rPr>
              <w:t>-200</w:t>
            </w:r>
          </w:p>
        </w:tc>
      </w:tr>
      <w:tr w:rsidR="00CC4CBA" w14:paraId="5187A535" w14:textId="77777777">
        <w:trPr>
          <w:trHeight w:val="285"/>
        </w:trPr>
        <w:tc>
          <w:tcPr>
            <w:tcW w:w="2904" w:type="pct"/>
            <w:shd w:val="clear" w:color="auto" w:fill="auto"/>
            <w:noWrap/>
            <w:vAlign w:val="bottom"/>
          </w:tcPr>
          <w:p w14:paraId="148323B6" w14:textId="7A6B1EE6"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锦纶DTY70D/24F半消光</w:t>
            </w:r>
            <w:r w:rsidR="009617D9">
              <w:rPr>
                <w:rFonts w:asciiTheme="minorEastAsia" w:eastAsiaTheme="minorEastAsia" w:hAnsiTheme="minorEastAsia" w:hint="eastAsia"/>
                <w:sz w:val="21"/>
                <w:szCs w:val="21"/>
              </w:rPr>
              <w:t xml:space="preserve"> </w:t>
            </w:r>
          </w:p>
        </w:tc>
        <w:tc>
          <w:tcPr>
            <w:tcW w:w="1337" w:type="pct"/>
            <w:vAlign w:val="bottom"/>
          </w:tcPr>
          <w:p w14:paraId="05FDB983" w14:textId="6209DC41" w:rsidR="00CC4CBA" w:rsidRDefault="00000000">
            <w:pPr>
              <w:jc w:val="center"/>
              <w:textAlignment w:val="bottom"/>
              <w:rPr>
                <w:rFonts w:hint="eastAsia"/>
                <w:color w:val="000000"/>
                <w:sz w:val="21"/>
                <w:szCs w:val="21"/>
                <w:highlight w:val="yellow"/>
              </w:rPr>
            </w:pPr>
            <w:r>
              <w:rPr>
                <w:rFonts w:hint="eastAsia"/>
                <w:color w:val="000000"/>
                <w:sz w:val="21"/>
                <w:szCs w:val="21"/>
              </w:rPr>
              <w:t>15100</w:t>
            </w:r>
            <w:r w:rsidR="009617D9">
              <w:rPr>
                <w:rFonts w:hint="eastAsia"/>
                <w:color w:val="000000"/>
                <w:sz w:val="21"/>
                <w:szCs w:val="21"/>
              </w:rPr>
              <w:t xml:space="preserve"> </w:t>
            </w:r>
          </w:p>
        </w:tc>
        <w:tc>
          <w:tcPr>
            <w:tcW w:w="758" w:type="pct"/>
            <w:shd w:val="clear" w:color="auto" w:fill="auto"/>
            <w:noWrap/>
            <w:vAlign w:val="center"/>
          </w:tcPr>
          <w:p w14:paraId="71C29980" w14:textId="77777777" w:rsidR="00CC4CBA" w:rsidRDefault="00000000">
            <w:pPr>
              <w:jc w:val="center"/>
              <w:textAlignment w:val="center"/>
              <w:rPr>
                <w:rFonts w:hint="eastAsia"/>
                <w:color w:val="000000"/>
                <w:sz w:val="21"/>
                <w:szCs w:val="21"/>
              </w:rPr>
            </w:pPr>
            <w:r>
              <w:rPr>
                <w:rFonts w:hint="eastAsia"/>
                <w:color w:val="000000"/>
                <w:sz w:val="21"/>
                <w:szCs w:val="21"/>
              </w:rPr>
              <w:t>-300</w:t>
            </w:r>
          </w:p>
        </w:tc>
      </w:tr>
      <w:tr w:rsidR="00CC4CBA" w14:paraId="76B21977" w14:textId="77777777">
        <w:trPr>
          <w:trHeight w:val="285"/>
        </w:trPr>
        <w:tc>
          <w:tcPr>
            <w:tcW w:w="2904" w:type="pct"/>
            <w:shd w:val="clear" w:color="auto" w:fill="auto"/>
            <w:noWrap/>
            <w:vAlign w:val="bottom"/>
          </w:tcPr>
          <w:p w14:paraId="5BD9B6B2" w14:textId="7A8D6672"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粘胶短纤</w:t>
            </w:r>
            <w:r w:rsidR="009617D9">
              <w:rPr>
                <w:rFonts w:asciiTheme="minorEastAsia" w:eastAsiaTheme="minorEastAsia" w:hAnsiTheme="minorEastAsia" w:hint="eastAsia"/>
                <w:sz w:val="21"/>
                <w:szCs w:val="21"/>
              </w:rPr>
              <w:t xml:space="preserve"> </w:t>
            </w:r>
          </w:p>
        </w:tc>
        <w:tc>
          <w:tcPr>
            <w:tcW w:w="1337" w:type="pct"/>
            <w:vAlign w:val="bottom"/>
          </w:tcPr>
          <w:p w14:paraId="4A42BFB4" w14:textId="2F53845A" w:rsidR="00CC4CBA" w:rsidRDefault="00000000">
            <w:pPr>
              <w:jc w:val="center"/>
              <w:textAlignment w:val="bottom"/>
              <w:rPr>
                <w:rFonts w:hint="eastAsia"/>
                <w:color w:val="000000"/>
                <w:sz w:val="21"/>
                <w:szCs w:val="21"/>
                <w:highlight w:val="yellow"/>
              </w:rPr>
            </w:pPr>
            <w:r>
              <w:rPr>
                <w:rFonts w:hint="eastAsia"/>
                <w:color w:val="000000"/>
                <w:sz w:val="21"/>
                <w:szCs w:val="21"/>
              </w:rPr>
              <w:t>13160</w:t>
            </w:r>
            <w:r w:rsidR="009617D9">
              <w:rPr>
                <w:rFonts w:hint="eastAsia"/>
                <w:color w:val="000000"/>
                <w:sz w:val="21"/>
                <w:szCs w:val="21"/>
              </w:rPr>
              <w:t xml:space="preserve"> </w:t>
            </w:r>
          </w:p>
        </w:tc>
        <w:tc>
          <w:tcPr>
            <w:tcW w:w="758" w:type="pct"/>
            <w:shd w:val="clear" w:color="auto" w:fill="auto"/>
            <w:noWrap/>
            <w:vAlign w:val="center"/>
          </w:tcPr>
          <w:p w14:paraId="7DC12B96" w14:textId="77777777" w:rsidR="00CC4CBA" w:rsidRDefault="00000000">
            <w:pPr>
              <w:jc w:val="center"/>
              <w:textAlignment w:val="center"/>
              <w:rPr>
                <w:rFonts w:hint="eastAsia"/>
                <w:color w:val="000000"/>
                <w:sz w:val="21"/>
                <w:szCs w:val="21"/>
              </w:rPr>
            </w:pPr>
            <w:r>
              <w:rPr>
                <w:rFonts w:hint="eastAsia"/>
                <w:color w:val="000000"/>
                <w:sz w:val="21"/>
                <w:szCs w:val="21"/>
              </w:rPr>
              <w:t>-70</w:t>
            </w:r>
          </w:p>
        </w:tc>
      </w:tr>
      <w:tr w:rsidR="00CC4CBA" w14:paraId="49B5CACD" w14:textId="77777777">
        <w:trPr>
          <w:trHeight w:val="285"/>
        </w:trPr>
        <w:tc>
          <w:tcPr>
            <w:tcW w:w="2904" w:type="pct"/>
            <w:shd w:val="clear" w:color="auto" w:fill="auto"/>
            <w:noWrap/>
            <w:vAlign w:val="bottom"/>
          </w:tcPr>
          <w:p w14:paraId="2987F3BA" w14:textId="1DA01E39"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莱赛尔纤维</w:t>
            </w:r>
            <w:r w:rsidR="009617D9">
              <w:rPr>
                <w:rFonts w:asciiTheme="minorEastAsia" w:eastAsiaTheme="minorEastAsia" w:hAnsiTheme="minorEastAsia" w:hint="eastAsia"/>
                <w:sz w:val="21"/>
                <w:szCs w:val="21"/>
              </w:rPr>
              <w:t xml:space="preserve"> </w:t>
            </w:r>
          </w:p>
        </w:tc>
        <w:tc>
          <w:tcPr>
            <w:tcW w:w="1337" w:type="pct"/>
            <w:vAlign w:val="bottom"/>
          </w:tcPr>
          <w:p w14:paraId="5F9DE608" w14:textId="32094943" w:rsidR="00CC4CBA" w:rsidRDefault="00000000">
            <w:pPr>
              <w:jc w:val="center"/>
              <w:textAlignment w:val="bottom"/>
              <w:rPr>
                <w:rFonts w:hint="eastAsia"/>
                <w:color w:val="000000"/>
                <w:sz w:val="21"/>
                <w:szCs w:val="21"/>
                <w:highlight w:val="yellow"/>
              </w:rPr>
            </w:pPr>
            <w:r>
              <w:rPr>
                <w:rFonts w:hint="eastAsia"/>
                <w:color w:val="000000"/>
                <w:sz w:val="21"/>
                <w:szCs w:val="21"/>
              </w:rPr>
              <w:t>13150</w:t>
            </w:r>
            <w:r w:rsidR="009617D9">
              <w:rPr>
                <w:rFonts w:hint="eastAsia"/>
                <w:color w:val="000000"/>
                <w:sz w:val="21"/>
                <w:szCs w:val="21"/>
              </w:rPr>
              <w:t xml:space="preserve"> </w:t>
            </w:r>
          </w:p>
        </w:tc>
        <w:tc>
          <w:tcPr>
            <w:tcW w:w="758" w:type="pct"/>
            <w:shd w:val="clear" w:color="auto" w:fill="auto"/>
            <w:noWrap/>
            <w:vAlign w:val="center"/>
          </w:tcPr>
          <w:p w14:paraId="478EBB57" w14:textId="77777777" w:rsidR="00CC4CBA" w:rsidRDefault="00000000">
            <w:pPr>
              <w:jc w:val="center"/>
              <w:textAlignment w:val="center"/>
              <w:rPr>
                <w:rFonts w:hint="eastAsia"/>
                <w:color w:val="000000"/>
                <w:sz w:val="21"/>
                <w:szCs w:val="21"/>
              </w:rPr>
            </w:pPr>
            <w:r>
              <w:rPr>
                <w:rFonts w:hint="eastAsia"/>
                <w:color w:val="000000"/>
                <w:sz w:val="21"/>
                <w:szCs w:val="21"/>
              </w:rPr>
              <w:t>0</w:t>
            </w:r>
          </w:p>
        </w:tc>
      </w:tr>
      <w:tr w:rsidR="00CC4CBA" w14:paraId="089B2C22" w14:textId="77777777">
        <w:trPr>
          <w:trHeight w:val="285"/>
        </w:trPr>
        <w:tc>
          <w:tcPr>
            <w:tcW w:w="2904" w:type="pct"/>
            <w:shd w:val="clear" w:color="auto" w:fill="auto"/>
            <w:noWrap/>
            <w:vAlign w:val="bottom"/>
          </w:tcPr>
          <w:p w14:paraId="5E31FE47" w14:textId="22B43F75"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粘胶长丝120D</w:t>
            </w:r>
            <w:r w:rsidR="009617D9">
              <w:rPr>
                <w:rFonts w:asciiTheme="minorEastAsia" w:eastAsiaTheme="minorEastAsia" w:hAnsiTheme="minorEastAsia" w:hint="eastAsia"/>
                <w:sz w:val="21"/>
                <w:szCs w:val="21"/>
              </w:rPr>
              <w:t xml:space="preserve"> </w:t>
            </w:r>
          </w:p>
        </w:tc>
        <w:tc>
          <w:tcPr>
            <w:tcW w:w="1337" w:type="pct"/>
            <w:vAlign w:val="bottom"/>
          </w:tcPr>
          <w:p w14:paraId="3EF4C189" w14:textId="294C5DA4" w:rsidR="00CC4CBA" w:rsidRDefault="00000000">
            <w:pPr>
              <w:jc w:val="center"/>
              <w:textAlignment w:val="bottom"/>
              <w:rPr>
                <w:rFonts w:hint="eastAsia"/>
                <w:color w:val="000000"/>
                <w:sz w:val="21"/>
                <w:szCs w:val="21"/>
                <w:highlight w:val="yellow"/>
              </w:rPr>
            </w:pPr>
            <w:r>
              <w:rPr>
                <w:rFonts w:hint="eastAsia"/>
                <w:color w:val="000000"/>
                <w:sz w:val="21"/>
                <w:szCs w:val="21"/>
              </w:rPr>
              <w:t>42000</w:t>
            </w:r>
            <w:r w:rsidR="009617D9">
              <w:rPr>
                <w:rFonts w:hint="eastAsia"/>
                <w:color w:val="000000"/>
                <w:sz w:val="21"/>
                <w:szCs w:val="21"/>
              </w:rPr>
              <w:t xml:space="preserve"> </w:t>
            </w:r>
          </w:p>
        </w:tc>
        <w:tc>
          <w:tcPr>
            <w:tcW w:w="758" w:type="pct"/>
            <w:shd w:val="clear" w:color="auto" w:fill="auto"/>
            <w:noWrap/>
            <w:vAlign w:val="center"/>
          </w:tcPr>
          <w:p w14:paraId="4EB17325" w14:textId="77777777" w:rsidR="00CC4CBA" w:rsidRDefault="00000000">
            <w:pPr>
              <w:jc w:val="center"/>
              <w:textAlignment w:val="center"/>
              <w:rPr>
                <w:rFonts w:hint="eastAsia"/>
                <w:color w:val="000000"/>
                <w:sz w:val="21"/>
                <w:szCs w:val="21"/>
              </w:rPr>
            </w:pPr>
            <w:r>
              <w:rPr>
                <w:rFonts w:hint="eastAsia"/>
                <w:color w:val="000000"/>
                <w:sz w:val="21"/>
                <w:szCs w:val="21"/>
              </w:rPr>
              <w:t>0</w:t>
            </w:r>
          </w:p>
        </w:tc>
      </w:tr>
      <w:tr w:rsidR="00CC4CBA" w14:paraId="7592BEBD" w14:textId="77777777">
        <w:trPr>
          <w:trHeight w:val="285"/>
        </w:trPr>
        <w:tc>
          <w:tcPr>
            <w:tcW w:w="2904" w:type="pct"/>
            <w:shd w:val="clear" w:color="auto" w:fill="auto"/>
            <w:noWrap/>
            <w:vAlign w:val="bottom"/>
          </w:tcPr>
          <w:p w14:paraId="43F8D816" w14:textId="77F341AB"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腈纶短纤</w:t>
            </w:r>
            <w:r w:rsidR="009617D9">
              <w:rPr>
                <w:rFonts w:asciiTheme="minorEastAsia" w:eastAsiaTheme="minorEastAsia" w:hAnsiTheme="minorEastAsia" w:hint="eastAsia"/>
                <w:sz w:val="21"/>
                <w:szCs w:val="21"/>
              </w:rPr>
              <w:t xml:space="preserve"> </w:t>
            </w:r>
          </w:p>
        </w:tc>
        <w:tc>
          <w:tcPr>
            <w:tcW w:w="1337" w:type="pct"/>
            <w:vAlign w:val="bottom"/>
          </w:tcPr>
          <w:p w14:paraId="3C86A5A0" w14:textId="71B12F4C" w:rsidR="00CC4CBA" w:rsidRDefault="00000000">
            <w:pPr>
              <w:jc w:val="center"/>
              <w:textAlignment w:val="bottom"/>
              <w:rPr>
                <w:rFonts w:hint="eastAsia"/>
                <w:color w:val="000000"/>
                <w:sz w:val="21"/>
                <w:szCs w:val="21"/>
                <w:highlight w:val="yellow"/>
              </w:rPr>
            </w:pPr>
            <w:r>
              <w:rPr>
                <w:rFonts w:hint="eastAsia"/>
                <w:color w:val="000000"/>
                <w:sz w:val="21"/>
                <w:szCs w:val="21"/>
              </w:rPr>
              <w:t>14710</w:t>
            </w:r>
            <w:r w:rsidR="009617D9">
              <w:rPr>
                <w:rFonts w:hint="eastAsia"/>
                <w:color w:val="000000"/>
                <w:sz w:val="21"/>
                <w:szCs w:val="21"/>
              </w:rPr>
              <w:t xml:space="preserve"> </w:t>
            </w:r>
          </w:p>
        </w:tc>
        <w:tc>
          <w:tcPr>
            <w:tcW w:w="758" w:type="pct"/>
            <w:shd w:val="clear" w:color="auto" w:fill="auto"/>
            <w:noWrap/>
            <w:vAlign w:val="center"/>
          </w:tcPr>
          <w:p w14:paraId="148CB89B" w14:textId="77777777" w:rsidR="00CC4CBA" w:rsidRDefault="00000000">
            <w:pPr>
              <w:jc w:val="center"/>
              <w:textAlignment w:val="center"/>
              <w:rPr>
                <w:rFonts w:hint="eastAsia"/>
                <w:color w:val="000000"/>
                <w:sz w:val="21"/>
                <w:szCs w:val="21"/>
              </w:rPr>
            </w:pPr>
            <w:r>
              <w:rPr>
                <w:rFonts w:hint="eastAsia"/>
                <w:color w:val="000000"/>
                <w:sz w:val="21"/>
                <w:szCs w:val="21"/>
              </w:rPr>
              <w:t>0</w:t>
            </w:r>
          </w:p>
        </w:tc>
      </w:tr>
      <w:tr w:rsidR="00CC4CBA" w14:paraId="314C921D" w14:textId="77777777">
        <w:trPr>
          <w:trHeight w:val="285"/>
        </w:trPr>
        <w:tc>
          <w:tcPr>
            <w:tcW w:w="2904" w:type="pct"/>
            <w:shd w:val="clear" w:color="auto" w:fill="auto"/>
            <w:noWrap/>
            <w:vAlign w:val="bottom"/>
          </w:tcPr>
          <w:p w14:paraId="19AC4DDA" w14:textId="4A2B38FA" w:rsidR="00CC4CBA"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氨纶40D</w:t>
            </w:r>
            <w:r w:rsidR="009617D9">
              <w:rPr>
                <w:rFonts w:asciiTheme="minorEastAsia" w:eastAsiaTheme="minorEastAsia" w:hAnsiTheme="minorEastAsia" w:hint="eastAsia"/>
                <w:sz w:val="21"/>
                <w:szCs w:val="21"/>
              </w:rPr>
              <w:t xml:space="preserve"> </w:t>
            </w:r>
          </w:p>
        </w:tc>
        <w:tc>
          <w:tcPr>
            <w:tcW w:w="1337" w:type="pct"/>
            <w:vAlign w:val="bottom"/>
          </w:tcPr>
          <w:p w14:paraId="02335AF9" w14:textId="357064D4" w:rsidR="00CC4CBA" w:rsidRDefault="00000000">
            <w:pPr>
              <w:jc w:val="center"/>
              <w:textAlignment w:val="bottom"/>
              <w:rPr>
                <w:rFonts w:hint="eastAsia"/>
                <w:color w:val="000000"/>
                <w:sz w:val="21"/>
                <w:szCs w:val="21"/>
                <w:highlight w:val="yellow"/>
              </w:rPr>
            </w:pPr>
            <w:r>
              <w:rPr>
                <w:rFonts w:hint="eastAsia"/>
                <w:color w:val="000000"/>
                <w:sz w:val="21"/>
                <w:szCs w:val="21"/>
              </w:rPr>
              <w:t>24300</w:t>
            </w:r>
            <w:r w:rsidR="009617D9">
              <w:rPr>
                <w:rFonts w:hint="eastAsia"/>
                <w:color w:val="000000"/>
                <w:sz w:val="21"/>
                <w:szCs w:val="21"/>
              </w:rPr>
              <w:t xml:space="preserve"> </w:t>
            </w:r>
          </w:p>
        </w:tc>
        <w:tc>
          <w:tcPr>
            <w:tcW w:w="758" w:type="pct"/>
            <w:shd w:val="clear" w:color="auto" w:fill="auto"/>
            <w:noWrap/>
            <w:vAlign w:val="center"/>
          </w:tcPr>
          <w:p w14:paraId="0735AD78" w14:textId="77777777" w:rsidR="00CC4CBA" w:rsidRDefault="00000000">
            <w:pPr>
              <w:jc w:val="center"/>
              <w:textAlignment w:val="bottom"/>
              <w:rPr>
                <w:rFonts w:hint="eastAsia"/>
                <w:color w:val="000000"/>
                <w:sz w:val="21"/>
                <w:szCs w:val="21"/>
              </w:rPr>
            </w:pPr>
            <w:r>
              <w:rPr>
                <w:rFonts w:hint="eastAsia"/>
                <w:color w:val="000000"/>
                <w:sz w:val="21"/>
                <w:szCs w:val="21"/>
              </w:rPr>
              <w:t>0</w:t>
            </w:r>
          </w:p>
        </w:tc>
      </w:tr>
    </w:tbl>
    <w:p w14:paraId="618E31E0" w14:textId="77777777" w:rsidR="00CC4CBA" w:rsidRDefault="00CC4CBA">
      <w:pPr>
        <w:spacing w:line="360" w:lineRule="auto"/>
        <w:jc w:val="both"/>
        <w:rPr>
          <w:rFonts w:hint="eastAsia"/>
        </w:rPr>
      </w:pPr>
    </w:p>
    <w:p w14:paraId="271C36AE" w14:textId="77777777" w:rsidR="00CC4CBA" w:rsidRDefault="00000000">
      <w:pPr>
        <w:spacing w:line="360" w:lineRule="auto"/>
        <w:jc w:val="both"/>
        <w:rPr>
          <w:rFonts w:hint="eastAsia"/>
        </w:rPr>
      </w:pPr>
      <w:r>
        <w:t>注</w:t>
      </w:r>
      <w:r>
        <w:rPr>
          <w:rFonts w:hint="eastAsia"/>
        </w:rPr>
        <w:t>：</w:t>
      </w:r>
      <w:r>
        <w:t>外盘为周三价格</w:t>
      </w:r>
      <w:r>
        <w:rPr>
          <w:rFonts w:hint="eastAsia"/>
        </w:rPr>
        <w:t>。</w:t>
      </w:r>
      <w:r>
        <w:t>较上周涨跌为</w:t>
      </w:r>
      <w:r>
        <w:rPr>
          <w:rFonts w:hint="eastAsia"/>
        </w:rPr>
        <w:t>周四</w:t>
      </w:r>
      <w:r>
        <w:t>价格与</w:t>
      </w:r>
      <w:r>
        <w:rPr>
          <w:rFonts w:hint="eastAsia"/>
        </w:rPr>
        <w:t>上期</w:t>
      </w:r>
      <w:r>
        <w:t>报告对比</w:t>
      </w:r>
      <w:r>
        <w:rPr>
          <w:rFonts w:hint="eastAsia"/>
        </w:rPr>
        <w:t>。</w:t>
      </w:r>
    </w:p>
    <w:p w14:paraId="006A7A58" w14:textId="77777777" w:rsidR="00CC4CBA" w:rsidRDefault="00CC4CBA">
      <w:pPr>
        <w:spacing w:line="360" w:lineRule="auto"/>
        <w:jc w:val="both"/>
        <w:rPr>
          <w:rFonts w:hint="eastAsia"/>
        </w:rPr>
      </w:pPr>
    </w:p>
    <w:bookmarkEnd w:id="15"/>
    <w:p w14:paraId="0FE4403D" w14:textId="77777777" w:rsidR="00CC4CBA" w:rsidRDefault="00000000">
      <w:pPr>
        <w:spacing w:line="360" w:lineRule="auto"/>
        <w:rPr>
          <w:rFonts w:hint="eastAsia"/>
        </w:rPr>
      </w:pPr>
      <w:r>
        <w:rPr>
          <w:rFonts w:hint="eastAsia"/>
        </w:rPr>
        <w:t>【市场行情】</w:t>
      </w:r>
    </w:p>
    <w:p w14:paraId="74160E6B" w14:textId="77777777" w:rsidR="0062317B" w:rsidRDefault="0062317B" w:rsidP="0062317B">
      <w:pPr>
        <w:pStyle w:val="ad"/>
        <w:adjustRightInd w:val="0"/>
        <w:snapToGrid w:val="0"/>
        <w:spacing w:before="0" w:beforeAutospacing="0" w:after="0" w:afterAutospacing="0" w:line="360" w:lineRule="auto"/>
        <w:rPr>
          <w:rFonts w:hint="eastAsia"/>
          <w:color w:val="000000" w:themeColor="text1"/>
        </w:rPr>
      </w:pPr>
      <w:r w:rsidRPr="001A17F9">
        <w:rPr>
          <w:rFonts w:hint="eastAsia"/>
          <w:color w:val="000000" w:themeColor="text1"/>
        </w:rPr>
        <w:t>原油：本周国际油价呈下跌态势。截至4月23日，WTI价格为62.27美元/桶，较4月17日下跌3.73%；布伦特价格为66.12美元/桶，较4月17日下跌2.71%。本周国际油价下跌，主要的利空因素为：OPEC+考虑在6月进一步加大增产力度，且哈萨克斯坦称或难严格遵守补偿性减产计划。叠加地缘局势有所缓和，均给予油市压力。预计下周国际油价有小涨空间，美国关税新政带来的利空影响有望削弱，且供应端仍有不稳定因素。</w:t>
      </w:r>
    </w:p>
    <w:p w14:paraId="0D341436" w14:textId="77777777" w:rsidR="0062317B" w:rsidRPr="001A17F9" w:rsidRDefault="0062317B" w:rsidP="0062317B">
      <w:pPr>
        <w:pStyle w:val="ad"/>
        <w:adjustRightInd w:val="0"/>
        <w:snapToGrid w:val="0"/>
        <w:spacing w:before="0" w:beforeAutospacing="0" w:after="0" w:afterAutospacing="0" w:line="360" w:lineRule="auto"/>
        <w:rPr>
          <w:rFonts w:hint="eastAsia"/>
          <w:color w:val="000000" w:themeColor="text1"/>
        </w:rPr>
      </w:pPr>
    </w:p>
    <w:p w14:paraId="21F8207A" w14:textId="77777777" w:rsidR="0062317B" w:rsidRDefault="0062317B" w:rsidP="0062317B">
      <w:pPr>
        <w:pStyle w:val="ad"/>
        <w:adjustRightInd w:val="0"/>
        <w:snapToGrid w:val="0"/>
        <w:spacing w:before="0" w:beforeAutospacing="0" w:after="0" w:afterAutospacing="0" w:line="360" w:lineRule="auto"/>
        <w:rPr>
          <w:rFonts w:hint="eastAsia"/>
          <w:color w:val="000000" w:themeColor="text1"/>
        </w:rPr>
      </w:pPr>
      <w:r w:rsidRPr="001A17F9">
        <w:rPr>
          <w:rFonts w:hint="eastAsia"/>
          <w:color w:val="000000" w:themeColor="text1"/>
        </w:rPr>
        <w:t>聚酯涤纶：本周聚酯市场跌幅放缓</w:t>
      </w:r>
      <w:r>
        <w:rPr>
          <w:rFonts w:hint="eastAsia"/>
          <w:color w:val="000000" w:themeColor="text1"/>
        </w:rPr>
        <w:t>。</w:t>
      </w:r>
      <w:r w:rsidRPr="001A17F9">
        <w:rPr>
          <w:rFonts w:hint="eastAsia"/>
          <w:color w:val="000000" w:themeColor="text1"/>
        </w:rPr>
        <w:t>主原料PTA周初市场因检修装置重启导致价格下行，拖累聚酯涤纶市场表现；周中关税争端有缓和迹象，商品情绪修复，聚酯原料及涤纶产品受到提振</w:t>
      </w:r>
      <w:r>
        <w:rPr>
          <w:rFonts w:hint="eastAsia"/>
          <w:color w:val="000000" w:themeColor="text1"/>
        </w:rPr>
        <w:t>。</w:t>
      </w:r>
      <w:r w:rsidRPr="001A17F9">
        <w:rPr>
          <w:rFonts w:hint="eastAsia"/>
          <w:color w:val="000000" w:themeColor="text1"/>
        </w:rPr>
        <w:t>下周来看，贸易争端短期难以缓和，叠加假期下游放假导致需求萎缩明显，市场仍缺乏实质利好。</w:t>
      </w:r>
    </w:p>
    <w:p w14:paraId="4702BF63" w14:textId="77777777" w:rsidR="0062317B" w:rsidRPr="001A17F9" w:rsidRDefault="0062317B" w:rsidP="0062317B">
      <w:pPr>
        <w:pStyle w:val="ad"/>
        <w:adjustRightInd w:val="0"/>
        <w:snapToGrid w:val="0"/>
        <w:spacing w:before="0" w:beforeAutospacing="0" w:after="0" w:afterAutospacing="0" w:line="360" w:lineRule="auto"/>
        <w:rPr>
          <w:rFonts w:hint="eastAsia"/>
          <w:color w:val="000000" w:themeColor="text1"/>
        </w:rPr>
      </w:pPr>
    </w:p>
    <w:p w14:paraId="4F75155A" w14:textId="77777777" w:rsidR="0062317B" w:rsidRDefault="0062317B" w:rsidP="0062317B">
      <w:pPr>
        <w:pStyle w:val="ad"/>
        <w:adjustRightInd w:val="0"/>
        <w:snapToGrid w:val="0"/>
        <w:spacing w:before="0" w:beforeAutospacing="0" w:after="0" w:afterAutospacing="0" w:line="360" w:lineRule="auto"/>
        <w:rPr>
          <w:rFonts w:hint="eastAsia"/>
          <w:color w:val="000000" w:themeColor="text1"/>
        </w:rPr>
      </w:pPr>
      <w:r w:rsidRPr="001A17F9">
        <w:rPr>
          <w:rFonts w:hint="eastAsia"/>
          <w:color w:val="000000" w:themeColor="text1"/>
        </w:rPr>
        <w:t>锦纶：本周锦纶长丝市场延续下跌趋势</w:t>
      </w:r>
      <w:r>
        <w:rPr>
          <w:rFonts w:hint="eastAsia"/>
          <w:color w:val="000000" w:themeColor="text1"/>
        </w:rPr>
        <w:t>。</w:t>
      </w:r>
      <w:r w:rsidRPr="001A17F9">
        <w:rPr>
          <w:rFonts w:hint="eastAsia"/>
          <w:color w:val="000000" w:themeColor="text1"/>
        </w:rPr>
        <w:t>上游原料现货价格跌势显著，中石化己内酰胺在本周内两次调低周结价格，持续拉低成本端价格。由于订单跟进不足，</w:t>
      </w:r>
      <w:r>
        <w:rPr>
          <w:rFonts w:hint="eastAsia"/>
          <w:color w:val="000000" w:themeColor="text1"/>
        </w:rPr>
        <w:t>故</w:t>
      </w:r>
      <w:r w:rsidRPr="001A17F9">
        <w:rPr>
          <w:rFonts w:hint="eastAsia"/>
          <w:color w:val="000000" w:themeColor="text1"/>
        </w:rPr>
        <w:t>下游需求持续低迷。</w:t>
      </w:r>
      <w:r>
        <w:rPr>
          <w:rFonts w:hint="eastAsia"/>
          <w:color w:val="000000" w:themeColor="text1"/>
        </w:rPr>
        <w:t>并且</w:t>
      </w:r>
      <w:r w:rsidRPr="001A17F9">
        <w:rPr>
          <w:rFonts w:hint="eastAsia"/>
          <w:color w:val="000000" w:themeColor="text1"/>
        </w:rPr>
        <w:t>行业内龙头大厂维持较高开工负荷，</w:t>
      </w:r>
      <w:r>
        <w:rPr>
          <w:rFonts w:hint="eastAsia"/>
          <w:color w:val="000000" w:themeColor="text1"/>
        </w:rPr>
        <w:t>而</w:t>
      </w:r>
      <w:r w:rsidRPr="001A17F9">
        <w:rPr>
          <w:rFonts w:hint="eastAsia"/>
          <w:color w:val="000000" w:themeColor="text1"/>
        </w:rPr>
        <w:t>整体产销情况一般，库存压力不断攀升。短期来看在诸多利空因素交织下，锦纶长丝市场价格或仍延续下滑趋势。</w:t>
      </w:r>
    </w:p>
    <w:p w14:paraId="59C0F61C" w14:textId="77777777" w:rsidR="0062317B" w:rsidRPr="001A17F9" w:rsidRDefault="0062317B" w:rsidP="0062317B">
      <w:pPr>
        <w:pStyle w:val="ad"/>
        <w:adjustRightInd w:val="0"/>
        <w:snapToGrid w:val="0"/>
        <w:spacing w:before="0" w:beforeAutospacing="0" w:after="0" w:afterAutospacing="0" w:line="360" w:lineRule="auto"/>
        <w:rPr>
          <w:rFonts w:hint="eastAsia"/>
          <w:color w:val="000000" w:themeColor="text1"/>
        </w:rPr>
      </w:pPr>
    </w:p>
    <w:p w14:paraId="5AAE76E6" w14:textId="77777777" w:rsidR="0062317B" w:rsidRDefault="0062317B" w:rsidP="0062317B">
      <w:pPr>
        <w:pStyle w:val="ad"/>
        <w:adjustRightInd w:val="0"/>
        <w:snapToGrid w:val="0"/>
        <w:spacing w:before="0" w:beforeAutospacing="0" w:after="0" w:afterAutospacing="0" w:line="360" w:lineRule="auto"/>
        <w:rPr>
          <w:rFonts w:hint="eastAsia"/>
          <w:color w:val="000000" w:themeColor="text1"/>
        </w:rPr>
      </w:pPr>
      <w:r w:rsidRPr="001A17F9">
        <w:rPr>
          <w:rFonts w:hint="eastAsia"/>
          <w:color w:val="000000" w:themeColor="text1"/>
        </w:rPr>
        <w:t>氨纶：近期国内氨纶市场走势维持弱势局面，虽成本端展现出一定支撑，但需求疲软仍主导市场走向。终端织造企业订单持续偏弱，织机开机率普遍维持在5</w:t>
      </w:r>
      <w:r>
        <w:rPr>
          <w:rFonts w:hint="eastAsia"/>
          <w:color w:val="000000" w:themeColor="text1"/>
        </w:rPr>
        <w:t>～</w:t>
      </w:r>
      <w:r w:rsidRPr="001A17F9">
        <w:rPr>
          <w:rFonts w:hint="eastAsia"/>
          <w:color w:val="000000" w:themeColor="text1"/>
        </w:rPr>
        <w:t>6 成，部分企业甚至因订单不足而降低开机负荷。同时，部分氨纶工厂及终</w:t>
      </w:r>
      <w:r w:rsidRPr="001A17F9">
        <w:rPr>
          <w:rFonts w:hint="eastAsia"/>
          <w:color w:val="000000" w:themeColor="text1"/>
        </w:rPr>
        <w:lastRenderedPageBreak/>
        <w:t>端用户反馈海外订单取消现象明显增多。在需求不振的压力下，氨纶工厂库存持续累积。短期来看，若无明显利好因素刺激，</w:t>
      </w:r>
      <w:r>
        <w:rPr>
          <w:rFonts w:hint="eastAsia"/>
          <w:color w:val="000000" w:themeColor="text1"/>
        </w:rPr>
        <w:t>氨纶</w:t>
      </w:r>
      <w:r w:rsidRPr="001A17F9">
        <w:rPr>
          <w:rFonts w:hint="eastAsia"/>
          <w:color w:val="000000" w:themeColor="text1"/>
        </w:rPr>
        <w:t>市场价格或呈现</w:t>
      </w:r>
      <w:r>
        <w:rPr>
          <w:rFonts w:hint="eastAsia"/>
          <w:color w:val="000000" w:themeColor="text1"/>
        </w:rPr>
        <w:t>持续</w:t>
      </w:r>
      <w:r w:rsidRPr="001A17F9">
        <w:rPr>
          <w:rFonts w:hint="eastAsia"/>
          <w:color w:val="000000" w:themeColor="text1"/>
        </w:rPr>
        <w:t>走弱趋势。</w:t>
      </w:r>
    </w:p>
    <w:p w14:paraId="72143084" w14:textId="77777777" w:rsidR="0062317B" w:rsidRPr="001A17F9" w:rsidRDefault="0062317B" w:rsidP="0062317B">
      <w:pPr>
        <w:pStyle w:val="ad"/>
        <w:adjustRightInd w:val="0"/>
        <w:snapToGrid w:val="0"/>
        <w:spacing w:before="0" w:beforeAutospacing="0" w:after="0" w:afterAutospacing="0" w:line="360" w:lineRule="auto"/>
        <w:rPr>
          <w:rFonts w:hint="eastAsia"/>
          <w:color w:val="000000" w:themeColor="text1"/>
        </w:rPr>
      </w:pPr>
    </w:p>
    <w:p w14:paraId="0B96256D" w14:textId="77777777" w:rsidR="0062317B" w:rsidRDefault="0062317B" w:rsidP="0062317B">
      <w:pPr>
        <w:pStyle w:val="ad"/>
        <w:adjustRightInd w:val="0"/>
        <w:snapToGrid w:val="0"/>
        <w:spacing w:before="0" w:beforeAutospacing="0" w:after="0" w:afterAutospacing="0" w:line="360" w:lineRule="auto"/>
        <w:rPr>
          <w:rFonts w:hint="eastAsia"/>
          <w:color w:val="000000" w:themeColor="text1"/>
        </w:rPr>
      </w:pPr>
      <w:r w:rsidRPr="001A17F9">
        <w:rPr>
          <w:rFonts w:hint="eastAsia"/>
          <w:color w:val="000000" w:themeColor="text1"/>
        </w:rPr>
        <w:t>粘胶短纤：本周粘胶短纤市场延续下跌趋势</w:t>
      </w:r>
      <w:r>
        <w:rPr>
          <w:rFonts w:hint="eastAsia"/>
          <w:color w:val="000000" w:themeColor="text1"/>
        </w:rPr>
        <w:t>。</w:t>
      </w:r>
      <w:r w:rsidRPr="001A17F9">
        <w:rPr>
          <w:rFonts w:hint="eastAsia"/>
          <w:color w:val="000000" w:themeColor="text1"/>
        </w:rPr>
        <w:t>下游纱企需求受限，市场成交气氛弱势，大部分人棉纱工厂多为消耗现有库存为主，对原料提货谨慎</w:t>
      </w:r>
      <w:r>
        <w:rPr>
          <w:rFonts w:hint="eastAsia"/>
          <w:color w:val="000000" w:themeColor="text1"/>
        </w:rPr>
        <w:t>。</w:t>
      </w:r>
      <w:r w:rsidRPr="001A17F9">
        <w:rPr>
          <w:rFonts w:hint="eastAsia"/>
          <w:color w:val="000000" w:themeColor="text1"/>
        </w:rPr>
        <w:t>本周粘胶短纤工厂实物库存水平上涨明显，部分短纤工厂在库存与需求的影响下将出厂价格下调，但市场成交依旧弱势。预计下周粘胶短纤市场依旧以</w:t>
      </w:r>
      <w:r>
        <w:rPr>
          <w:rFonts w:hint="eastAsia"/>
          <w:color w:val="000000" w:themeColor="text1"/>
        </w:rPr>
        <w:t>弱势运行</w:t>
      </w:r>
      <w:r w:rsidRPr="001A17F9">
        <w:rPr>
          <w:rFonts w:hint="eastAsia"/>
          <w:color w:val="000000" w:themeColor="text1"/>
        </w:rPr>
        <w:t>为主。</w:t>
      </w:r>
    </w:p>
    <w:p w14:paraId="1A26889D" w14:textId="77777777" w:rsidR="0062317B" w:rsidRPr="001A17F9" w:rsidRDefault="0062317B" w:rsidP="0062317B">
      <w:pPr>
        <w:pStyle w:val="ad"/>
        <w:adjustRightInd w:val="0"/>
        <w:snapToGrid w:val="0"/>
        <w:spacing w:before="0" w:beforeAutospacing="0" w:after="0" w:afterAutospacing="0" w:line="360" w:lineRule="auto"/>
        <w:rPr>
          <w:rFonts w:hint="eastAsia"/>
          <w:color w:val="000000" w:themeColor="text1"/>
        </w:rPr>
      </w:pPr>
    </w:p>
    <w:p w14:paraId="5353A37C" w14:textId="77777777" w:rsidR="0062317B" w:rsidRDefault="0062317B" w:rsidP="0062317B">
      <w:pPr>
        <w:pStyle w:val="ad"/>
        <w:adjustRightInd w:val="0"/>
        <w:snapToGrid w:val="0"/>
        <w:spacing w:before="0" w:beforeAutospacing="0" w:after="0" w:afterAutospacing="0" w:line="360" w:lineRule="auto"/>
        <w:rPr>
          <w:rFonts w:hint="eastAsia"/>
          <w:color w:val="000000" w:themeColor="text1"/>
        </w:rPr>
      </w:pPr>
      <w:r w:rsidRPr="001A17F9">
        <w:rPr>
          <w:rFonts w:hint="eastAsia"/>
          <w:color w:val="000000" w:themeColor="text1"/>
        </w:rPr>
        <w:t>莱赛尔</w:t>
      </w:r>
      <w:r>
        <w:rPr>
          <w:rFonts w:hint="eastAsia"/>
          <w:color w:val="000000" w:themeColor="text1"/>
        </w:rPr>
        <w:t>纤维</w:t>
      </w:r>
      <w:r w:rsidRPr="001A17F9">
        <w:rPr>
          <w:rFonts w:hint="eastAsia"/>
          <w:color w:val="000000" w:themeColor="text1"/>
        </w:rPr>
        <w:t>：本周国内莱赛尔</w:t>
      </w:r>
      <w:r>
        <w:rPr>
          <w:rFonts w:hint="eastAsia"/>
          <w:color w:val="000000" w:themeColor="text1"/>
        </w:rPr>
        <w:t>纤维</w:t>
      </w:r>
      <w:r w:rsidRPr="001A17F9">
        <w:rPr>
          <w:rFonts w:hint="eastAsia"/>
          <w:color w:val="000000" w:themeColor="text1"/>
        </w:rPr>
        <w:t>市场企稳运行。原料端暂无明显波动</w:t>
      </w:r>
      <w:r>
        <w:rPr>
          <w:rFonts w:hint="eastAsia"/>
          <w:color w:val="000000" w:themeColor="text1"/>
        </w:rPr>
        <w:t>，</w:t>
      </w:r>
      <w:r w:rsidRPr="001A17F9">
        <w:rPr>
          <w:rFonts w:hint="eastAsia"/>
          <w:color w:val="000000" w:themeColor="text1"/>
        </w:rPr>
        <w:t>目前多数莱赛尔</w:t>
      </w:r>
      <w:r>
        <w:rPr>
          <w:rFonts w:hint="eastAsia"/>
          <w:color w:val="000000" w:themeColor="text1"/>
        </w:rPr>
        <w:t>纤维</w:t>
      </w:r>
      <w:r w:rsidRPr="001A17F9">
        <w:rPr>
          <w:rFonts w:hint="eastAsia"/>
          <w:color w:val="000000" w:themeColor="text1"/>
        </w:rPr>
        <w:t>企业在手订单尚可，周内多以交付订单为主，多数企</w:t>
      </w:r>
      <w:r>
        <w:rPr>
          <w:rFonts w:hint="eastAsia"/>
          <w:color w:val="000000" w:themeColor="text1"/>
        </w:rPr>
        <w:t>业</w:t>
      </w:r>
      <w:r w:rsidRPr="001A17F9">
        <w:rPr>
          <w:rFonts w:hint="eastAsia"/>
          <w:color w:val="000000" w:themeColor="text1"/>
        </w:rPr>
        <w:t>基本可维持产销平衡状态，</w:t>
      </w:r>
      <w:r>
        <w:rPr>
          <w:rFonts w:hint="eastAsia"/>
          <w:color w:val="000000" w:themeColor="text1"/>
        </w:rPr>
        <w:t>非织造用</w:t>
      </w:r>
      <w:r w:rsidRPr="001A17F9">
        <w:rPr>
          <w:rFonts w:hint="eastAsia"/>
          <w:color w:val="000000" w:themeColor="text1"/>
        </w:rPr>
        <w:t>走货略优于常规纺纱用莱赛尔</w:t>
      </w:r>
      <w:r>
        <w:rPr>
          <w:rFonts w:hint="eastAsia"/>
          <w:color w:val="000000" w:themeColor="text1"/>
        </w:rPr>
        <w:t>纤维</w:t>
      </w:r>
      <w:r w:rsidRPr="001A17F9">
        <w:rPr>
          <w:rFonts w:hint="eastAsia"/>
          <w:color w:val="000000" w:themeColor="text1"/>
        </w:rPr>
        <w:t>，但整体来看，下游仍以刚需订单为主，新单跟进情况仍有待观察。后续来看，江苏莱赛尔</w:t>
      </w:r>
      <w:r>
        <w:rPr>
          <w:rFonts w:hint="eastAsia"/>
          <w:color w:val="000000" w:themeColor="text1"/>
        </w:rPr>
        <w:t>纤维</w:t>
      </w:r>
      <w:r w:rsidRPr="001A17F9">
        <w:rPr>
          <w:rFonts w:hint="eastAsia"/>
          <w:color w:val="000000" w:themeColor="text1"/>
        </w:rPr>
        <w:t>装置投产在即，市场供应或将增加，预计短期内莱赛尔市场或震荡整理运行。</w:t>
      </w:r>
    </w:p>
    <w:p w14:paraId="4AB3AB95" w14:textId="77777777" w:rsidR="0062317B" w:rsidRPr="001A17F9" w:rsidRDefault="0062317B" w:rsidP="0062317B">
      <w:pPr>
        <w:pStyle w:val="ad"/>
        <w:adjustRightInd w:val="0"/>
        <w:snapToGrid w:val="0"/>
        <w:spacing w:before="0" w:beforeAutospacing="0" w:after="0" w:afterAutospacing="0" w:line="360" w:lineRule="auto"/>
        <w:rPr>
          <w:rFonts w:hint="eastAsia"/>
          <w:color w:val="000000" w:themeColor="text1"/>
        </w:rPr>
      </w:pPr>
    </w:p>
    <w:p w14:paraId="69CA3D4E" w14:textId="525D0211" w:rsidR="0062317B" w:rsidRPr="00F07EB6" w:rsidRDefault="0062317B" w:rsidP="0062317B">
      <w:pPr>
        <w:pStyle w:val="ad"/>
        <w:adjustRightInd w:val="0"/>
        <w:snapToGrid w:val="0"/>
        <w:spacing w:before="0" w:beforeAutospacing="0" w:after="0" w:afterAutospacing="0" w:line="360" w:lineRule="auto"/>
        <w:rPr>
          <w:rFonts w:hint="eastAsia"/>
          <w:color w:val="000000" w:themeColor="text1"/>
        </w:rPr>
      </w:pPr>
      <w:r w:rsidRPr="001A17F9">
        <w:rPr>
          <w:rFonts w:hint="eastAsia"/>
          <w:color w:val="000000" w:themeColor="text1"/>
        </w:rPr>
        <w:t>腈纶：本周腈纶价格企稳运行。周内，原料丙烯腈市场价格走弱。腈纶行业开工负荷下调，</w:t>
      </w:r>
      <w:r>
        <w:rPr>
          <w:rFonts w:hint="eastAsia"/>
          <w:color w:val="000000" w:themeColor="text1"/>
        </w:rPr>
        <w:t>受</w:t>
      </w:r>
      <w:r w:rsidRPr="001A17F9">
        <w:rPr>
          <w:rFonts w:hint="eastAsia"/>
          <w:color w:val="000000" w:themeColor="text1"/>
        </w:rPr>
        <w:t>关税影响，下游纱厂及终端纺织品出口受限，进而影响至上游腈纶市场买气</w:t>
      </w:r>
      <w:r>
        <w:rPr>
          <w:rFonts w:hint="eastAsia"/>
          <w:color w:val="000000" w:themeColor="text1"/>
        </w:rPr>
        <w:t>。</w:t>
      </w:r>
      <w:r w:rsidRPr="001A17F9">
        <w:rPr>
          <w:rFonts w:hint="eastAsia"/>
          <w:color w:val="000000" w:themeColor="text1"/>
        </w:rPr>
        <w:t>但</w:t>
      </w:r>
      <w:r w:rsidRPr="000C3738">
        <w:rPr>
          <w:rFonts w:hint="eastAsia"/>
          <w:color w:val="000000" w:themeColor="text1"/>
        </w:rPr>
        <w:t>腈纶</w:t>
      </w:r>
      <w:r w:rsidRPr="001A17F9">
        <w:rPr>
          <w:rFonts w:hint="eastAsia"/>
          <w:color w:val="000000" w:themeColor="text1"/>
        </w:rPr>
        <w:t>行业开机率低位，库存压力尚且可控，厂商保价意愿增加。下周来看，成本或延续弱势，厂商继续关注关税政策变化，供应支撑尚在，预计短期内腈纶市场价格将趋稳。</w:t>
      </w:r>
    </w:p>
    <w:p w14:paraId="7C07C91F" w14:textId="77777777" w:rsidR="00CC4CBA" w:rsidRPr="0062317B" w:rsidRDefault="00CC4CBA">
      <w:pPr>
        <w:adjustRightInd w:val="0"/>
        <w:snapToGrid w:val="0"/>
        <w:spacing w:line="360" w:lineRule="auto"/>
        <w:rPr>
          <w:rFonts w:hint="eastAsia"/>
        </w:rPr>
      </w:pPr>
    </w:p>
    <w:p w14:paraId="51BB9914" w14:textId="77777777" w:rsidR="00CC4CBA" w:rsidRDefault="00000000">
      <w:pPr>
        <w:spacing w:line="360" w:lineRule="auto"/>
        <w:rPr>
          <w:rFonts w:hint="eastAsia"/>
        </w:rPr>
      </w:pPr>
      <w:r>
        <w:rPr>
          <w:rFonts w:hint="eastAsia"/>
        </w:rPr>
        <w:t>（本期完）</w:t>
      </w:r>
    </w:p>
    <w:p w14:paraId="24EC86FC" w14:textId="77777777" w:rsidR="00CC4CBA" w:rsidRDefault="00CC4CBA">
      <w:pPr>
        <w:spacing w:line="360" w:lineRule="auto"/>
        <w:rPr>
          <w:rFonts w:hint="eastAsia"/>
        </w:rPr>
      </w:pPr>
    </w:p>
    <w:p w14:paraId="2103288C" w14:textId="77777777" w:rsidR="00CC4CBA" w:rsidRDefault="00000000">
      <w:pPr>
        <w:spacing w:line="360" w:lineRule="auto"/>
        <w:jc w:val="both"/>
        <w:rPr>
          <w:rFonts w:hint="eastAsia"/>
        </w:rPr>
      </w:pPr>
      <w:r>
        <w:rPr>
          <w:rFonts w:hint="eastAsia"/>
        </w:rPr>
        <w:t>※本手机报免费赠阅，如需宣传服务，或有任何意见、取消服务等，请致电中国化纤协会010-51292251-823。</w:t>
      </w:r>
    </w:p>
    <w:sectPr w:rsidR="00CC4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FFB7" w14:textId="77777777" w:rsidR="007A5776" w:rsidRDefault="007A5776" w:rsidP="0062317B">
      <w:pPr>
        <w:rPr>
          <w:rFonts w:hint="eastAsia"/>
        </w:rPr>
      </w:pPr>
      <w:r>
        <w:separator/>
      </w:r>
    </w:p>
  </w:endnote>
  <w:endnote w:type="continuationSeparator" w:id="0">
    <w:p w14:paraId="7618CFDD" w14:textId="77777777" w:rsidR="007A5776" w:rsidRDefault="007A5776" w:rsidP="006231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6DE3D" w14:textId="77777777" w:rsidR="007A5776" w:rsidRDefault="007A5776" w:rsidP="0062317B">
      <w:pPr>
        <w:rPr>
          <w:rFonts w:hint="eastAsia"/>
        </w:rPr>
      </w:pPr>
      <w:r>
        <w:separator/>
      </w:r>
    </w:p>
  </w:footnote>
  <w:footnote w:type="continuationSeparator" w:id="0">
    <w:p w14:paraId="50CBD8A0" w14:textId="77777777" w:rsidR="007A5776" w:rsidRDefault="007A5776" w:rsidP="0062317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D3"/>
    <w:rsid w:val="000071E0"/>
    <w:rsid w:val="000111CC"/>
    <w:rsid w:val="000167EA"/>
    <w:rsid w:val="00036B09"/>
    <w:rsid w:val="00047FC3"/>
    <w:rsid w:val="000520FF"/>
    <w:rsid w:val="0008438E"/>
    <w:rsid w:val="00090500"/>
    <w:rsid w:val="00091DC0"/>
    <w:rsid w:val="000A32B0"/>
    <w:rsid w:val="000B5362"/>
    <w:rsid w:val="000B7438"/>
    <w:rsid w:val="000C3738"/>
    <w:rsid w:val="000D4A7E"/>
    <w:rsid w:val="000F1B4A"/>
    <w:rsid w:val="00116CD6"/>
    <w:rsid w:val="00121BC5"/>
    <w:rsid w:val="00125261"/>
    <w:rsid w:val="0013326D"/>
    <w:rsid w:val="00137BBE"/>
    <w:rsid w:val="00144E8F"/>
    <w:rsid w:val="00161B8B"/>
    <w:rsid w:val="00185708"/>
    <w:rsid w:val="00190366"/>
    <w:rsid w:val="001A04CE"/>
    <w:rsid w:val="001A17F9"/>
    <w:rsid w:val="001A657B"/>
    <w:rsid w:val="001D521E"/>
    <w:rsid w:val="001E6F00"/>
    <w:rsid w:val="00221F65"/>
    <w:rsid w:val="0023529C"/>
    <w:rsid w:val="00240539"/>
    <w:rsid w:val="00254CFE"/>
    <w:rsid w:val="002708FA"/>
    <w:rsid w:val="00270BB8"/>
    <w:rsid w:val="00285105"/>
    <w:rsid w:val="00285E8A"/>
    <w:rsid w:val="002931D7"/>
    <w:rsid w:val="002A1AFB"/>
    <w:rsid w:val="002A3EA2"/>
    <w:rsid w:val="002A7317"/>
    <w:rsid w:val="002B44DE"/>
    <w:rsid w:val="002C1926"/>
    <w:rsid w:val="002D23C4"/>
    <w:rsid w:val="00325755"/>
    <w:rsid w:val="00337B86"/>
    <w:rsid w:val="003902D3"/>
    <w:rsid w:val="00397FD9"/>
    <w:rsid w:val="003A012C"/>
    <w:rsid w:val="003A2A56"/>
    <w:rsid w:val="003B0EAD"/>
    <w:rsid w:val="003C0F43"/>
    <w:rsid w:val="003E295A"/>
    <w:rsid w:val="003E7873"/>
    <w:rsid w:val="003F3CD6"/>
    <w:rsid w:val="003F633C"/>
    <w:rsid w:val="003F68FD"/>
    <w:rsid w:val="0040418A"/>
    <w:rsid w:val="00410058"/>
    <w:rsid w:val="00413463"/>
    <w:rsid w:val="004165BF"/>
    <w:rsid w:val="00446B76"/>
    <w:rsid w:val="00461A2C"/>
    <w:rsid w:val="00475D0D"/>
    <w:rsid w:val="00476B7F"/>
    <w:rsid w:val="00476CCA"/>
    <w:rsid w:val="00482DD3"/>
    <w:rsid w:val="00484C57"/>
    <w:rsid w:val="004A73A7"/>
    <w:rsid w:val="004B7D49"/>
    <w:rsid w:val="004F1514"/>
    <w:rsid w:val="0050258A"/>
    <w:rsid w:val="00504E22"/>
    <w:rsid w:val="00531E9C"/>
    <w:rsid w:val="00544B68"/>
    <w:rsid w:val="005451AB"/>
    <w:rsid w:val="005517B3"/>
    <w:rsid w:val="00590A1C"/>
    <w:rsid w:val="00590AB3"/>
    <w:rsid w:val="00596606"/>
    <w:rsid w:val="005A3885"/>
    <w:rsid w:val="005C0683"/>
    <w:rsid w:val="005D5384"/>
    <w:rsid w:val="005E316B"/>
    <w:rsid w:val="0060663D"/>
    <w:rsid w:val="0062317B"/>
    <w:rsid w:val="00644255"/>
    <w:rsid w:val="00652697"/>
    <w:rsid w:val="0065397A"/>
    <w:rsid w:val="00662FFD"/>
    <w:rsid w:val="00673274"/>
    <w:rsid w:val="00681A47"/>
    <w:rsid w:val="00681C89"/>
    <w:rsid w:val="00687B80"/>
    <w:rsid w:val="006A042F"/>
    <w:rsid w:val="006A0F4A"/>
    <w:rsid w:val="006C4712"/>
    <w:rsid w:val="007040F2"/>
    <w:rsid w:val="00716A84"/>
    <w:rsid w:val="007336EC"/>
    <w:rsid w:val="007372CF"/>
    <w:rsid w:val="00737D96"/>
    <w:rsid w:val="00747E40"/>
    <w:rsid w:val="00754F18"/>
    <w:rsid w:val="00757393"/>
    <w:rsid w:val="00774DFA"/>
    <w:rsid w:val="007750D5"/>
    <w:rsid w:val="00776CEA"/>
    <w:rsid w:val="007801F0"/>
    <w:rsid w:val="007816CD"/>
    <w:rsid w:val="007A5776"/>
    <w:rsid w:val="007B395B"/>
    <w:rsid w:val="007C07DF"/>
    <w:rsid w:val="007C189B"/>
    <w:rsid w:val="007D0165"/>
    <w:rsid w:val="007D4BA1"/>
    <w:rsid w:val="00805AB6"/>
    <w:rsid w:val="0081173F"/>
    <w:rsid w:val="00812506"/>
    <w:rsid w:val="00832BF4"/>
    <w:rsid w:val="00835458"/>
    <w:rsid w:val="00836DB3"/>
    <w:rsid w:val="00870890"/>
    <w:rsid w:val="008912E1"/>
    <w:rsid w:val="00891882"/>
    <w:rsid w:val="008A54DF"/>
    <w:rsid w:val="008C1A1E"/>
    <w:rsid w:val="008C45E4"/>
    <w:rsid w:val="008E2C07"/>
    <w:rsid w:val="00924092"/>
    <w:rsid w:val="009245B6"/>
    <w:rsid w:val="009510A7"/>
    <w:rsid w:val="00952B8D"/>
    <w:rsid w:val="009617D9"/>
    <w:rsid w:val="00983EDA"/>
    <w:rsid w:val="00986DEC"/>
    <w:rsid w:val="009906A9"/>
    <w:rsid w:val="00992592"/>
    <w:rsid w:val="009B1070"/>
    <w:rsid w:val="009C2A23"/>
    <w:rsid w:val="009E39EB"/>
    <w:rsid w:val="009F7123"/>
    <w:rsid w:val="00A2013D"/>
    <w:rsid w:val="00A25641"/>
    <w:rsid w:val="00A31B97"/>
    <w:rsid w:val="00A3341A"/>
    <w:rsid w:val="00A50034"/>
    <w:rsid w:val="00A54B57"/>
    <w:rsid w:val="00A7696D"/>
    <w:rsid w:val="00A92474"/>
    <w:rsid w:val="00A935E6"/>
    <w:rsid w:val="00AC7265"/>
    <w:rsid w:val="00AD379E"/>
    <w:rsid w:val="00AD5AE8"/>
    <w:rsid w:val="00AE77D6"/>
    <w:rsid w:val="00AF281F"/>
    <w:rsid w:val="00AF2A8F"/>
    <w:rsid w:val="00B04FED"/>
    <w:rsid w:val="00B13202"/>
    <w:rsid w:val="00B473F5"/>
    <w:rsid w:val="00B63F8F"/>
    <w:rsid w:val="00B74FF2"/>
    <w:rsid w:val="00B865D3"/>
    <w:rsid w:val="00B95ED9"/>
    <w:rsid w:val="00BA2864"/>
    <w:rsid w:val="00BA43C2"/>
    <w:rsid w:val="00BA77BB"/>
    <w:rsid w:val="00BB0114"/>
    <w:rsid w:val="00BB6EB7"/>
    <w:rsid w:val="00BC024E"/>
    <w:rsid w:val="00BC251C"/>
    <w:rsid w:val="00BD6209"/>
    <w:rsid w:val="00BE63A3"/>
    <w:rsid w:val="00C04848"/>
    <w:rsid w:val="00C22826"/>
    <w:rsid w:val="00C4728D"/>
    <w:rsid w:val="00C54E79"/>
    <w:rsid w:val="00C57123"/>
    <w:rsid w:val="00C83DD8"/>
    <w:rsid w:val="00CA7BA6"/>
    <w:rsid w:val="00CC4CBA"/>
    <w:rsid w:val="00CE23F9"/>
    <w:rsid w:val="00D058B8"/>
    <w:rsid w:val="00D13BA4"/>
    <w:rsid w:val="00D32651"/>
    <w:rsid w:val="00D36BB3"/>
    <w:rsid w:val="00D40184"/>
    <w:rsid w:val="00D459C5"/>
    <w:rsid w:val="00D54292"/>
    <w:rsid w:val="00D929B0"/>
    <w:rsid w:val="00DA54F0"/>
    <w:rsid w:val="00DC0385"/>
    <w:rsid w:val="00DC4500"/>
    <w:rsid w:val="00DF2511"/>
    <w:rsid w:val="00DF4FDE"/>
    <w:rsid w:val="00E014F4"/>
    <w:rsid w:val="00E107D0"/>
    <w:rsid w:val="00E17810"/>
    <w:rsid w:val="00E2241F"/>
    <w:rsid w:val="00E30790"/>
    <w:rsid w:val="00E422A2"/>
    <w:rsid w:val="00E53D35"/>
    <w:rsid w:val="00E81417"/>
    <w:rsid w:val="00E846EB"/>
    <w:rsid w:val="00ED3BE5"/>
    <w:rsid w:val="00EE55B4"/>
    <w:rsid w:val="00F01369"/>
    <w:rsid w:val="00F07EB6"/>
    <w:rsid w:val="00F20804"/>
    <w:rsid w:val="00F27C38"/>
    <w:rsid w:val="00F408CD"/>
    <w:rsid w:val="00F45DB3"/>
    <w:rsid w:val="00F473FB"/>
    <w:rsid w:val="00F60E9C"/>
    <w:rsid w:val="00F73B8D"/>
    <w:rsid w:val="00F85B0B"/>
    <w:rsid w:val="00F90E5A"/>
    <w:rsid w:val="00FC29AC"/>
    <w:rsid w:val="00FC5033"/>
    <w:rsid w:val="00FC730F"/>
    <w:rsid w:val="00FD5ADD"/>
    <w:rsid w:val="00FF07A0"/>
    <w:rsid w:val="00FF23A3"/>
    <w:rsid w:val="04B75463"/>
    <w:rsid w:val="07CF4038"/>
    <w:rsid w:val="0A261F09"/>
    <w:rsid w:val="0EF02B6C"/>
    <w:rsid w:val="1B18764C"/>
    <w:rsid w:val="2A557F75"/>
    <w:rsid w:val="394D6D12"/>
    <w:rsid w:val="51165E00"/>
    <w:rsid w:val="51FA302C"/>
    <w:rsid w:val="61E3083D"/>
    <w:rsid w:val="6D5E04BB"/>
    <w:rsid w:val="6E0B6D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B5A4F"/>
  <w15:docId w15:val="{A2EACDC5-A64B-49A8-AFB6-4D98750C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spacing w:before="100" w:beforeAutospacing="1" w:after="100" w:afterAutospacing="1"/>
      <w:outlineLvl w:val="1"/>
    </w:pPr>
    <w:rPr>
      <w:b/>
      <w:bCs/>
      <w:sz w:val="36"/>
      <w:szCs w:val="36"/>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spacing w:before="100" w:beforeAutospacing="1" w:after="100" w:afterAutospacing="1"/>
    </w:pPr>
  </w:style>
  <w:style w:type="paragraph" w:styleId="ae">
    <w:name w:val="annotation subject"/>
    <w:basedOn w:val="a3"/>
    <w:next w:val="a3"/>
    <w:link w:val="af"/>
    <w:uiPriority w:val="99"/>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qFormat/>
    <w:rPr>
      <w:color w:val="383838"/>
      <w:u w:val="none"/>
    </w:rPr>
  </w:style>
  <w:style w:type="character" w:styleId="af4">
    <w:name w:val="annotation reference"/>
    <w:basedOn w:val="a0"/>
    <w:uiPriority w:val="99"/>
    <w:qFormat/>
    <w:rPr>
      <w:sz w:val="21"/>
      <w:szCs w:val="21"/>
    </w:rPr>
  </w:style>
  <w:style w:type="character" w:customStyle="1" w:styleId="a8">
    <w:name w:val="批注框文本 字符"/>
    <w:basedOn w:val="a0"/>
    <w:link w:val="a7"/>
    <w:uiPriority w:val="99"/>
    <w:qFormat/>
    <w:rPr>
      <w:rFonts w:ascii="宋体" w:eastAsia="宋体" w:hAnsi="宋体" w:cs="宋体"/>
      <w:kern w:val="0"/>
      <w:sz w:val="18"/>
      <w:szCs w:val="18"/>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rFonts w:ascii="宋体" w:hAnsi="宋体" w:cs="宋体"/>
      <w:b/>
      <w:bCs/>
      <w:kern w:val="44"/>
      <w:sz w:val="44"/>
      <w:szCs w:val="44"/>
    </w:rPr>
  </w:style>
  <w:style w:type="paragraph" w:customStyle="1" w:styleId="11">
    <w:name w:val="修订1"/>
    <w:uiPriority w:val="99"/>
    <w:qFormat/>
    <w:rPr>
      <w:rFonts w:ascii="宋体" w:hAnsi="宋体" w:cs="宋体"/>
      <w:sz w:val="24"/>
      <w:szCs w:val="24"/>
    </w:rPr>
  </w:style>
  <w:style w:type="character" w:customStyle="1" w:styleId="a4">
    <w:name w:val="批注文字 字符"/>
    <w:basedOn w:val="a0"/>
    <w:link w:val="a3"/>
    <w:uiPriority w:val="99"/>
    <w:qFormat/>
    <w:rPr>
      <w:rFonts w:ascii="宋体" w:hAnsi="宋体" w:cs="宋体"/>
      <w:sz w:val="24"/>
      <w:szCs w:val="24"/>
    </w:rPr>
  </w:style>
  <w:style w:type="character" w:customStyle="1" w:styleId="af">
    <w:name w:val="批注主题 字符"/>
    <w:basedOn w:val="a4"/>
    <w:link w:val="ae"/>
    <w:uiPriority w:val="99"/>
    <w:qFormat/>
    <w:rPr>
      <w:rFonts w:ascii="宋体" w:hAnsi="宋体" w:cs="宋体"/>
      <w:b/>
      <w:bCs/>
      <w:sz w:val="24"/>
      <w:szCs w:val="24"/>
    </w:rPr>
  </w:style>
  <w:style w:type="paragraph" w:customStyle="1" w:styleId="21">
    <w:name w:val="修订2"/>
    <w:uiPriority w:val="99"/>
    <w:qFormat/>
    <w:rPr>
      <w:rFonts w:ascii="宋体" w:hAnsi="宋体" w:cs="宋体"/>
      <w:sz w:val="24"/>
      <w:szCs w:val="24"/>
    </w:rPr>
  </w:style>
  <w:style w:type="paragraph" w:customStyle="1" w:styleId="3">
    <w:name w:val="修订3"/>
    <w:uiPriority w:val="99"/>
    <w:qFormat/>
    <w:rPr>
      <w:rFonts w:ascii="宋体" w:hAnsi="宋体" w:cs="宋体"/>
      <w:sz w:val="24"/>
      <w:szCs w:val="24"/>
    </w:rPr>
  </w:style>
  <w:style w:type="character" w:customStyle="1" w:styleId="a6">
    <w:name w:val="日期 字符"/>
    <w:basedOn w:val="a0"/>
    <w:link w:val="a5"/>
    <w:uiPriority w:val="99"/>
    <w:qFormat/>
    <w:rPr>
      <w:rFonts w:ascii="宋体" w:hAnsi="宋体" w:cs="宋体"/>
      <w:sz w:val="24"/>
      <w:szCs w:val="24"/>
    </w:rPr>
  </w:style>
  <w:style w:type="paragraph" w:customStyle="1" w:styleId="4">
    <w:name w:val="修订4"/>
    <w:uiPriority w:val="99"/>
    <w:qFormat/>
    <w:rPr>
      <w:rFonts w:ascii="宋体" w:hAnsi="宋体" w:cs="宋体"/>
      <w:sz w:val="24"/>
      <w:szCs w:val="24"/>
    </w:rPr>
  </w:style>
  <w:style w:type="paragraph" w:customStyle="1" w:styleId="51">
    <w:name w:val="修订5"/>
    <w:hidden/>
    <w:uiPriority w:val="99"/>
    <w:unhideWhenUsed/>
    <w:qFormat/>
    <w:rPr>
      <w:rFonts w:ascii="宋体" w:hAnsi="宋体" w:cs="宋体"/>
      <w:sz w:val="24"/>
      <w:szCs w:val="24"/>
    </w:rPr>
  </w:style>
  <w:style w:type="paragraph" w:customStyle="1" w:styleId="6">
    <w:name w:val="修订6"/>
    <w:hidden/>
    <w:uiPriority w:val="99"/>
    <w:unhideWhenUsed/>
    <w:qFormat/>
    <w:rPr>
      <w:rFonts w:ascii="宋体" w:hAnsi="宋体" w:cs="宋体"/>
      <w:sz w:val="24"/>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7">
    <w:name w:val="修订7"/>
    <w:hidden/>
    <w:uiPriority w:val="99"/>
    <w:unhideWhenUsed/>
    <w:qFormat/>
    <w:rPr>
      <w:rFonts w:ascii="宋体" w:hAnsi="宋体" w:cs="宋体"/>
      <w:sz w:val="24"/>
      <w:szCs w:val="24"/>
    </w:rPr>
  </w:style>
  <w:style w:type="character" w:customStyle="1" w:styleId="22">
    <w:name w:val="未处理的提及2"/>
    <w:basedOn w:val="a0"/>
    <w:uiPriority w:val="99"/>
    <w:semiHidden/>
    <w:unhideWhenUsed/>
    <w:qFormat/>
    <w:rPr>
      <w:color w:val="605E5C"/>
      <w:shd w:val="clear" w:color="auto" w:fill="E1DFDD"/>
    </w:rPr>
  </w:style>
  <w:style w:type="character" w:customStyle="1" w:styleId="50">
    <w:name w:val="标题 5 字符"/>
    <w:basedOn w:val="a0"/>
    <w:link w:val="5"/>
    <w:uiPriority w:val="9"/>
    <w:semiHidden/>
    <w:qFormat/>
    <w:rPr>
      <w:rFonts w:ascii="宋体" w:hAnsi="宋体" w:cs="宋体"/>
      <w:b/>
      <w:bCs/>
      <w:sz w:val="28"/>
      <w:szCs w:val="28"/>
    </w:rPr>
  </w:style>
  <w:style w:type="paragraph" w:styleId="af5">
    <w:name w:val="Revision"/>
    <w:hidden/>
    <w:uiPriority w:val="99"/>
    <w:unhideWhenUsed/>
    <w:rsid w:val="0062317B"/>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eibo.com/ccfa201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c586ccfa@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5E0C-1DFF-449F-8C8C-A66ED631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715</Words>
  <Characters>4078</Characters>
  <Application>Microsoft Office Word</Application>
  <DocSecurity>0</DocSecurity>
  <Lines>33</Lines>
  <Paragraphs>9</Paragraphs>
  <ScaleCrop>false</ScaleCrop>
  <Company>Microsoft</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军锋 王</cp:lastModifiedBy>
  <cp:revision>191</cp:revision>
  <dcterms:created xsi:type="dcterms:W3CDTF">2025-03-13T07:35:00Z</dcterms:created>
  <dcterms:modified xsi:type="dcterms:W3CDTF">2025-04-24T09:11:00Z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0D9CF0AAC4274043ABB08F9013E16745_13</vt:lpwstr>
  </property>
  <property fmtid="{D5CDD505-2E9C-101B-9397-08002B2CF9AE}" pid="4" name="KSOTemplateDocerSaveRecord">
    <vt:lpwstr>eyJoZGlkIjoiMDI5YTM4ZGJiYzI0ODZmOGRkNDkyYjZhZjA1NTMxNzgiLCJ1c2VySWQiOiIzNTU0NDA1NzAifQ==</vt:lpwstr>
  </property>
</Properties>
</file>