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B66" w:rsidRDefault="00124B66">
      <w:pPr>
        <w:spacing w:line="360" w:lineRule="auto"/>
        <w:jc w:val="both"/>
        <w:rPr>
          <w:rFonts w:asciiTheme="minorEastAsia" w:eastAsiaTheme="minorEastAsia" w:hAnsiTheme="minorEastAsia"/>
        </w:rPr>
      </w:pPr>
    </w:p>
    <w:p w:rsidR="00124B66" w:rsidRDefault="0066292B">
      <w:pPr>
        <w:spacing w:line="360" w:lineRule="auto"/>
        <w:jc w:val="both"/>
        <w:rPr>
          <w:rFonts w:asciiTheme="minorEastAsia" w:eastAsiaTheme="minorEastAsia" w:hAnsiTheme="minorEastAsia"/>
        </w:rPr>
      </w:pPr>
      <w:bookmarkStart w:id="0" w:name="OLE_LINK36"/>
      <w:bookmarkStart w:id="1" w:name="OLE_LINK34"/>
      <w:bookmarkStart w:id="2" w:name="OLE_LINK51"/>
      <w:bookmarkStart w:id="3" w:name="OLE_LINK55"/>
      <w:bookmarkStart w:id="4" w:name="OLE_LINK12"/>
      <w:bookmarkStart w:id="5" w:name="OLE_LINK11"/>
      <w:bookmarkStart w:id="6" w:name="OLE_LINK47"/>
      <w:r>
        <w:rPr>
          <w:rFonts w:asciiTheme="minorEastAsia" w:eastAsiaTheme="minorEastAsia" w:hAnsiTheme="minorEastAsia"/>
          <w:noProof/>
        </w:rPr>
        <w:drawing>
          <wp:inline distT="0" distB="0" distL="0" distR="0">
            <wp:extent cx="3220085" cy="4373245"/>
            <wp:effectExtent l="19050" t="0" r="0" b="0"/>
            <wp:docPr id="1" name="图片 1" descr="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4"/>
                    <pic:cNvPicPr>
                      <a:picLocks noChangeAspect="1" noChangeArrowheads="1"/>
                    </pic:cNvPicPr>
                  </pic:nvPicPr>
                  <pic:blipFill>
                    <a:blip r:embed="rId8" cstate="print"/>
                    <a:srcRect/>
                    <a:stretch>
                      <a:fillRect/>
                    </a:stretch>
                  </pic:blipFill>
                  <pic:spPr>
                    <a:xfrm>
                      <a:off x="0" y="0"/>
                      <a:ext cx="3220085" cy="4373245"/>
                    </a:xfrm>
                    <a:prstGeom prst="rect">
                      <a:avLst/>
                    </a:prstGeom>
                    <a:noFill/>
                    <a:ln w="9525">
                      <a:noFill/>
                      <a:miter lim="800000"/>
                      <a:headEnd/>
                      <a:tailEnd/>
                    </a:ln>
                  </pic:spPr>
                </pic:pic>
              </a:graphicData>
            </a:graphic>
          </wp:inline>
        </w:drawing>
      </w:r>
    </w:p>
    <w:p w:rsidR="00124B66" w:rsidRDefault="0066292B">
      <w:pPr>
        <w:spacing w:line="360" w:lineRule="auto"/>
        <w:jc w:val="both"/>
        <w:rPr>
          <w:rFonts w:asciiTheme="minorEastAsia" w:eastAsiaTheme="minorEastAsia" w:hAnsiTheme="minorEastAsia"/>
        </w:rPr>
      </w:pPr>
      <w:bookmarkStart w:id="7" w:name="OLE_LINK83"/>
      <w:bookmarkStart w:id="8" w:name="OLE_LINK72"/>
      <w:bookmarkStart w:id="9" w:name="OLE_LINK86"/>
      <w:bookmarkStart w:id="10" w:name="OLE_LINK7"/>
      <w:bookmarkStart w:id="11" w:name="OLE_LINK33"/>
      <w:r>
        <w:rPr>
          <w:rFonts w:asciiTheme="minorEastAsia" w:eastAsiaTheme="minorEastAsia" w:hAnsiTheme="minorEastAsia" w:hint="eastAsia"/>
        </w:rPr>
        <w:t>中国化纤手机报</w:t>
      </w:r>
      <w:r>
        <w:rPr>
          <w:rFonts w:asciiTheme="minorEastAsia" w:eastAsiaTheme="minorEastAsia" w:hAnsiTheme="minorEastAsia" w:hint="eastAsia"/>
        </w:rPr>
        <w:t>2024</w:t>
      </w:r>
      <w:r>
        <w:rPr>
          <w:rFonts w:asciiTheme="minorEastAsia" w:eastAsiaTheme="minorEastAsia" w:hAnsiTheme="minorEastAsia" w:hint="eastAsia"/>
        </w:rPr>
        <w:t>年第</w:t>
      </w:r>
      <w:r>
        <w:rPr>
          <w:rFonts w:asciiTheme="minorEastAsia" w:eastAsiaTheme="minorEastAsia" w:hAnsiTheme="minorEastAsia"/>
        </w:rPr>
        <w:t>4</w:t>
      </w:r>
      <w:r>
        <w:rPr>
          <w:rFonts w:asciiTheme="minorEastAsia" w:eastAsiaTheme="minorEastAsia" w:hAnsiTheme="minorEastAsia" w:hint="eastAsia"/>
        </w:rPr>
        <w:t>5</w:t>
      </w:r>
      <w:r>
        <w:rPr>
          <w:rFonts w:asciiTheme="minorEastAsia" w:eastAsiaTheme="minorEastAsia" w:hAnsiTheme="minorEastAsia" w:hint="eastAsia"/>
        </w:rPr>
        <w:t>期（总第</w:t>
      </w:r>
      <w:bookmarkEnd w:id="0"/>
      <w:bookmarkEnd w:id="1"/>
      <w:r>
        <w:rPr>
          <w:rFonts w:asciiTheme="minorEastAsia" w:eastAsiaTheme="minorEastAsia" w:hAnsiTheme="minorEastAsia" w:hint="eastAsia"/>
        </w:rPr>
        <w:t>7</w:t>
      </w:r>
      <w:r>
        <w:rPr>
          <w:rFonts w:asciiTheme="minorEastAsia" w:eastAsiaTheme="minorEastAsia" w:hAnsiTheme="minorEastAsia"/>
        </w:rPr>
        <w:t>2</w:t>
      </w:r>
      <w:r>
        <w:rPr>
          <w:rFonts w:asciiTheme="minorEastAsia" w:eastAsiaTheme="minorEastAsia" w:hAnsiTheme="minorEastAsia" w:hint="eastAsia"/>
        </w:rPr>
        <w:t>3</w:t>
      </w:r>
      <w:r>
        <w:rPr>
          <w:rFonts w:asciiTheme="minorEastAsia" w:eastAsiaTheme="minorEastAsia" w:hAnsiTheme="minorEastAsia" w:hint="eastAsia"/>
        </w:rPr>
        <w:t>期</w:t>
      </w:r>
      <w:bookmarkEnd w:id="2"/>
      <w:bookmarkEnd w:id="3"/>
      <w:bookmarkEnd w:id="4"/>
      <w:bookmarkEnd w:id="5"/>
      <w:bookmarkEnd w:id="6"/>
      <w:r>
        <w:rPr>
          <w:rFonts w:asciiTheme="minorEastAsia" w:eastAsiaTheme="minorEastAsia" w:hAnsiTheme="minorEastAsia" w:hint="eastAsia"/>
        </w:rPr>
        <w:t>）</w:t>
      </w:r>
    </w:p>
    <w:bookmarkEnd w:id="7"/>
    <w:bookmarkEnd w:id="8"/>
    <w:bookmarkEnd w:id="9"/>
    <w:bookmarkEnd w:id="10"/>
    <w:bookmarkEnd w:id="11"/>
    <w:p w:rsidR="00124B66" w:rsidRDefault="00124B66">
      <w:pPr>
        <w:spacing w:line="360" w:lineRule="auto"/>
        <w:jc w:val="both"/>
        <w:rPr>
          <w:rFonts w:asciiTheme="minorEastAsia" w:eastAsiaTheme="minorEastAsia" w:hAnsiTheme="minorEastAsia"/>
        </w:rPr>
      </w:pPr>
    </w:p>
    <w:p w:rsidR="00124B66" w:rsidRDefault="0066292B">
      <w:pPr>
        <w:spacing w:line="360" w:lineRule="auto"/>
        <w:jc w:val="both"/>
        <w:rPr>
          <w:rFonts w:asciiTheme="minorEastAsia" w:eastAsiaTheme="minorEastAsia" w:hAnsiTheme="minorEastAsia"/>
        </w:rPr>
      </w:pPr>
      <w:r>
        <w:rPr>
          <w:rFonts w:asciiTheme="minorEastAsia" w:eastAsiaTheme="minorEastAsia" w:hAnsiTheme="minorEastAsia" w:hint="eastAsia"/>
        </w:rPr>
        <w:t>2024</w:t>
      </w:r>
      <w:r>
        <w:rPr>
          <w:rFonts w:asciiTheme="minorEastAsia" w:eastAsiaTheme="minorEastAsia" w:hAnsiTheme="minorEastAsia" w:hint="eastAsia"/>
        </w:rPr>
        <w:t>年</w:t>
      </w:r>
      <w:r>
        <w:rPr>
          <w:rFonts w:asciiTheme="minorEastAsia" w:eastAsiaTheme="minorEastAsia" w:hAnsiTheme="minorEastAsia" w:hint="eastAsia"/>
        </w:rPr>
        <w:t>1</w:t>
      </w:r>
      <w:r>
        <w:rPr>
          <w:rFonts w:asciiTheme="minorEastAsia" w:eastAsiaTheme="minorEastAsia" w:hAnsiTheme="minorEastAsia"/>
        </w:rPr>
        <w:t>2</w:t>
      </w:r>
      <w:r>
        <w:rPr>
          <w:rFonts w:asciiTheme="minorEastAsia" w:eastAsiaTheme="minorEastAsia" w:hAnsiTheme="minorEastAsia" w:hint="eastAsia"/>
        </w:rPr>
        <w:t>月</w:t>
      </w:r>
      <w:r>
        <w:rPr>
          <w:rFonts w:asciiTheme="minorEastAsia" w:eastAsiaTheme="minorEastAsia" w:hAnsiTheme="minorEastAsia"/>
        </w:rPr>
        <w:t>1</w:t>
      </w:r>
      <w:r>
        <w:rPr>
          <w:rFonts w:asciiTheme="minorEastAsia" w:eastAsiaTheme="minorEastAsia" w:hAnsiTheme="minorEastAsia" w:hint="eastAsia"/>
        </w:rPr>
        <w:t>9</w:t>
      </w:r>
      <w:r>
        <w:rPr>
          <w:rFonts w:asciiTheme="minorEastAsia" w:eastAsiaTheme="minorEastAsia" w:hAnsiTheme="minorEastAsia" w:hint="eastAsia"/>
        </w:rPr>
        <w:t>日</w:t>
      </w:r>
      <w:r>
        <w:rPr>
          <w:rFonts w:asciiTheme="minorEastAsia" w:eastAsiaTheme="minorEastAsia" w:hAnsiTheme="minorEastAsia" w:hint="eastAsia"/>
        </w:rPr>
        <w:t xml:space="preserve"> </w:t>
      </w:r>
      <w:r>
        <w:rPr>
          <w:rFonts w:asciiTheme="minorEastAsia" w:eastAsiaTheme="minorEastAsia" w:hAnsiTheme="minorEastAsia" w:hint="eastAsia"/>
        </w:rPr>
        <w:t>星期四</w:t>
      </w:r>
    </w:p>
    <w:p w:rsidR="00124B66" w:rsidRDefault="0066292B">
      <w:pPr>
        <w:spacing w:line="360" w:lineRule="auto"/>
        <w:jc w:val="both"/>
        <w:rPr>
          <w:rFonts w:asciiTheme="minorEastAsia" w:eastAsiaTheme="minorEastAsia" w:hAnsiTheme="minorEastAsia"/>
        </w:rPr>
      </w:pPr>
      <w:r>
        <w:rPr>
          <w:rFonts w:asciiTheme="minorEastAsia" w:eastAsiaTheme="minorEastAsia" w:hAnsiTheme="minorEastAsia" w:hint="eastAsia"/>
        </w:rPr>
        <w:t>主办：中国化学纤维工业协会</w:t>
      </w:r>
    </w:p>
    <w:p w:rsidR="00124B66" w:rsidRDefault="0066292B">
      <w:pPr>
        <w:spacing w:line="360" w:lineRule="auto"/>
        <w:jc w:val="both"/>
        <w:rPr>
          <w:rFonts w:asciiTheme="minorEastAsia" w:eastAsiaTheme="minorEastAsia" w:hAnsiTheme="minorEastAsia"/>
        </w:rPr>
      </w:pPr>
      <w:r>
        <w:rPr>
          <w:rFonts w:asciiTheme="minorEastAsia" w:eastAsiaTheme="minorEastAsia" w:hAnsiTheme="minorEastAsia" w:hint="eastAsia"/>
        </w:rPr>
        <w:t>协办：隆众资讯</w:t>
      </w:r>
    </w:p>
    <w:p w:rsidR="00124B66" w:rsidRDefault="0066292B">
      <w:pPr>
        <w:spacing w:line="360" w:lineRule="auto"/>
        <w:jc w:val="both"/>
        <w:rPr>
          <w:rFonts w:asciiTheme="minorEastAsia" w:eastAsiaTheme="minorEastAsia" w:hAnsiTheme="minorEastAsia"/>
        </w:rPr>
      </w:pPr>
      <w:r>
        <w:rPr>
          <w:rFonts w:asciiTheme="minorEastAsia" w:eastAsiaTheme="minorEastAsia" w:hAnsiTheme="minorEastAsia" w:hint="eastAsia"/>
        </w:rPr>
        <w:t>欢迎浏览</w:t>
      </w:r>
    </w:p>
    <w:p w:rsidR="00124B66" w:rsidRDefault="0066292B">
      <w:pPr>
        <w:spacing w:line="360" w:lineRule="auto"/>
        <w:jc w:val="both"/>
        <w:rPr>
          <w:rFonts w:asciiTheme="minorEastAsia" w:eastAsiaTheme="minorEastAsia" w:hAnsiTheme="minorEastAsia"/>
        </w:rPr>
      </w:pPr>
      <w:r>
        <w:rPr>
          <w:rFonts w:asciiTheme="minorEastAsia" w:eastAsiaTheme="minorEastAsia" w:hAnsiTheme="minorEastAsia" w:hint="eastAsia"/>
        </w:rPr>
        <w:t>http://www.ccfa.com.cn</w:t>
      </w:r>
    </w:p>
    <w:p w:rsidR="00124B66" w:rsidRDefault="0066292B">
      <w:pPr>
        <w:spacing w:line="360" w:lineRule="auto"/>
        <w:jc w:val="both"/>
        <w:rPr>
          <w:rFonts w:asciiTheme="minorEastAsia" w:eastAsiaTheme="minorEastAsia" w:hAnsiTheme="minorEastAsia"/>
        </w:rPr>
      </w:pPr>
      <w:r>
        <w:rPr>
          <w:rFonts w:asciiTheme="minorEastAsia" w:eastAsiaTheme="minorEastAsia" w:hAnsiTheme="minorEastAsia"/>
        </w:rPr>
        <w:t>https://fiber.oilchem.net/</w:t>
      </w:r>
    </w:p>
    <w:p w:rsidR="00124B66" w:rsidRDefault="00124B66">
      <w:pPr>
        <w:spacing w:line="360" w:lineRule="auto"/>
        <w:jc w:val="both"/>
        <w:rPr>
          <w:rFonts w:asciiTheme="minorEastAsia" w:eastAsiaTheme="minorEastAsia" w:hAnsiTheme="minorEastAsia"/>
        </w:rPr>
      </w:pPr>
    </w:p>
    <w:p w:rsidR="00124B66" w:rsidRDefault="0066292B">
      <w:pPr>
        <w:spacing w:line="360" w:lineRule="auto"/>
        <w:jc w:val="both"/>
        <w:rPr>
          <w:rFonts w:asciiTheme="minorEastAsia" w:eastAsiaTheme="minorEastAsia" w:hAnsiTheme="minorEastAsia"/>
        </w:rPr>
      </w:pPr>
      <w:bookmarkStart w:id="12" w:name="_Hlk6545252"/>
      <w:r>
        <w:rPr>
          <w:rFonts w:asciiTheme="minorEastAsia" w:eastAsiaTheme="minorEastAsia" w:hAnsiTheme="minorEastAsia" w:hint="eastAsia"/>
        </w:rPr>
        <w:t>【本期导读】</w:t>
      </w:r>
    </w:p>
    <w:p w:rsidR="00124B66" w:rsidRDefault="0066292B">
      <w:pPr>
        <w:widowControl w:val="0"/>
        <w:spacing w:line="360" w:lineRule="auto"/>
        <w:jc w:val="both"/>
      </w:pPr>
      <w:r>
        <w:rPr>
          <w:rFonts w:asciiTheme="minorEastAsia" w:eastAsiaTheme="minorEastAsia" w:hAnsiTheme="minorEastAsia" w:hint="eastAsia"/>
        </w:rPr>
        <w:t>●</w:t>
      </w:r>
      <w:r>
        <w:rPr>
          <w:rFonts w:asciiTheme="minorEastAsia" w:eastAsiaTheme="minorEastAsia" w:hAnsiTheme="minorEastAsia"/>
        </w:rPr>
        <w:t>2024</w:t>
      </w:r>
      <w:r>
        <w:rPr>
          <w:rFonts w:asciiTheme="minorEastAsia" w:eastAsiaTheme="minorEastAsia" w:hAnsiTheme="minorEastAsia"/>
        </w:rPr>
        <w:t>年中国化纤协会涤纶长丝分会年会暨涤纶产业链创新发展论坛召开</w:t>
      </w:r>
    </w:p>
    <w:p w:rsidR="00124B66" w:rsidRDefault="0066292B">
      <w:pPr>
        <w:spacing w:line="360" w:lineRule="auto"/>
      </w:pPr>
      <w:r>
        <w:rPr>
          <w:rFonts w:hint="eastAsia"/>
        </w:rPr>
        <w:t>●涤纶长丝行业高质量发展倡议书</w:t>
      </w:r>
    </w:p>
    <w:p w:rsidR="00124B66" w:rsidRDefault="0066292B">
      <w:pPr>
        <w:spacing w:line="360" w:lineRule="auto"/>
      </w:pPr>
      <w:r>
        <w:rPr>
          <w:rFonts w:asciiTheme="minorEastAsia" w:eastAsiaTheme="minorEastAsia" w:hAnsiTheme="minorEastAsia" w:hint="eastAsia"/>
        </w:rPr>
        <w:lastRenderedPageBreak/>
        <w:t>●</w:t>
      </w:r>
      <w:r>
        <w:rPr>
          <w:rFonts w:hint="eastAsia"/>
        </w:rPr>
        <w:t>多项化纤相关材料入选《标准提升引领原材料工业优化升级行动方案（</w:t>
      </w:r>
      <w:r>
        <w:t>2025—2027</w:t>
      </w:r>
      <w:r>
        <w:t>年）》</w:t>
      </w:r>
    </w:p>
    <w:p w:rsidR="00124B66" w:rsidRDefault="0066292B">
      <w:pPr>
        <w:rPr>
          <w:rFonts w:asciiTheme="minorEastAsia" w:eastAsiaTheme="minorEastAsia" w:hAnsiTheme="minorEastAsia"/>
        </w:rPr>
      </w:pPr>
      <w:r>
        <w:rPr>
          <w:rFonts w:asciiTheme="minorEastAsia" w:eastAsiaTheme="minorEastAsia" w:hAnsiTheme="minorEastAsia" w:hint="eastAsia"/>
        </w:rPr>
        <w:t>●恒力、盛虹入选</w:t>
      </w:r>
      <w:r>
        <w:rPr>
          <w:rFonts w:asciiTheme="minorEastAsia" w:eastAsiaTheme="minorEastAsia" w:hAnsiTheme="minorEastAsia"/>
        </w:rPr>
        <w:t>2024</w:t>
      </w:r>
      <w:r>
        <w:rPr>
          <w:rFonts w:asciiTheme="minorEastAsia" w:eastAsiaTheme="minorEastAsia" w:hAnsiTheme="minorEastAsia"/>
        </w:rPr>
        <w:t>年度《世界品牌</w:t>
      </w:r>
      <w:r>
        <w:rPr>
          <w:rFonts w:asciiTheme="minorEastAsia" w:eastAsiaTheme="minorEastAsia" w:hAnsiTheme="minorEastAsia"/>
        </w:rPr>
        <w:t>500</w:t>
      </w:r>
      <w:r>
        <w:rPr>
          <w:rFonts w:asciiTheme="minorEastAsia" w:eastAsiaTheme="minorEastAsia" w:hAnsiTheme="minorEastAsia"/>
        </w:rPr>
        <w:t>强》排行榜</w:t>
      </w:r>
    </w:p>
    <w:p w:rsidR="00124B66" w:rsidRDefault="0066292B">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●光威复材着力开拓大型船舶应用领域</w:t>
      </w:r>
    </w:p>
    <w:p w:rsidR="00124B66" w:rsidRDefault="00124B66">
      <w:pPr>
        <w:adjustRightInd w:val="0"/>
        <w:snapToGrid w:val="0"/>
        <w:spacing w:line="360" w:lineRule="auto"/>
      </w:pPr>
    </w:p>
    <w:p w:rsidR="00124B66" w:rsidRDefault="0066292B">
      <w:pPr>
        <w:widowControl w:val="0"/>
        <w:spacing w:line="360" w:lineRule="auto"/>
        <w:jc w:val="both"/>
        <w:rPr>
          <w:rFonts w:asciiTheme="minorEastAsia" w:eastAsiaTheme="minorEastAsia" w:hAnsiTheme="minorEastAsia"/>
        </w:rPr>
      </w:pPr>
      <w:bookmarkStart w:id="13" w:name="_Hlk6545290"/>
      <w:bookmarkEnd w:id="12"/>
      <w:r>
        <w:rPr>
          <w:rFonts w:asciiTheme="minorEastAsia" w:eastAsiaTheme="minorEastAsia" w:hAnsiTheme="minorEastAsia" w:hint="eastAsia"/>
        </w:rPr>
        <w:t>【行业动态】</w:t>
      </w:r>
    </w:p>
    <w:p w:rsidR="00124B66" w:rsidRDefault="0066292B">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2024</w:t>
      </w:r>
      <w:r>
        <w:rPr>
          <w:rFonts w:asciiTheme="minorEastAsia" w:eastAsiaTheme="minorEastAsia" w:hAnsiTheme="minorEastAsia"/>
        </w:rPr>
        <w:t>年中国化纤协会涤纶长丝分会年会暨涤纶产业链创新发展论坛召开</w:t>
      </w:r>
    </w:p>
    <w:p w:rsidR="00124B66" w:rsidRDefault="0066292B">
      <w:pPr>
        <w:spacing w:line="360" w:lineRule="auto"/>
        <w:rPr>
          <w:rFonts w:asciiTheme="minorEastAsia" w:eastAsiaTheme="minorEastAsia" w:hAnsiTheme="minorEastAsia"/>
        </w:rPr>
      </w:pPr>
      <w:r>
        <w:rPr>
          <w:rFonts w:asciiTheme="minorEastAsia" w:eastAsiaTheme="minorEastAsia" w:hAnsiTheme="minorEastAsia" w:hint="eastAsia"/>
        </w:rPr>
        <w:t>--------</w:t>
      </w:r>
    </w:p>
    <w:p w:rsidR="00124B66" w:rsidRDefault="0066292B">
      <w:pPr>
        <w:widowControl w:val="0"/>
        <w:spacing w:line="360" w:lineRule="auto"/>
        <w:jc w:val="both"/>
      </w:pPr>
      <w:r>
        <w:t>12</w:t>
      </w:r>
      <w:r>
        <w:t>月</w:t>
      </w:r>
      <w:r>
        <w:t>17</w:t>
      </w:r>
      <w:r>
        <w:t>日，</w:t>
      </w:r>
      <w:r>
        <w:t>2024</w:t>
      </w:r>
      <w:r>
        <w:t>年中国化纤协会涤纶长丝分会年会暨涤纶产业链创新发展论坛在苏州召开。</w:t>
      </w:r>
      <w:r>
        <w:rPr>
          <w:rFonts w:hint="eastAsia"/>
        </w:rPr>
        <w:t>会上，</w:t>
      </w:r>
      <w:r>
        <w:rPr>
          <w:rFonts w:ascii="微软雅黑" w:eastAsia="微软雅黑" w:hAnsi="微软雅黑" w:cs="微软雅黑"/>
          <w:spacing w:val="7"/>
          <w:sz w:val="21"/>
          <w:szCs w:val="21"/>
          <w:shd w:val="clear" w:color="auto" w:fill="FFFFFF"/>
        </w:rPr>
        <w:t>分会完成了换届工作。</w:t>
      </w:r>
      <w:r>
        <w:rPr>
          <w:rFonts w:ascii="微软雅黑" w:eastAsia="微软雅黑" w:hAnsi="微软雅黑" w:cs="微软雅黑" w:hint="eastAsia"/>
          <w:spacing w:val="7"/>
          <w:sz w:val="21"/>
          <w:szCs w:val="21"/>
          <w:shd w:val="clear" w:color="auto" w:fill="FFFFFF"/>
        </w:rPr>
        <w:t>其中，恒力化纤担任新一届会长单位，总经理</w:t>
      </w:r>
      <w:r>
        <w:rPr>
          <w:rStyle w:val="ab"/>
          <w:rFonts w:ascii="微软雅黑" w:eastAsia="微软雅黑" w:hAnsi="微软雅黑" w:cs="微软雅黑" w:hint="eastAsia"/>
          <w:spacing w:val="7"/>
          <w:sz w:val="21"/>
          <w:szCs w:val="21"/>
          <w:shd w:val="clear" w:color="auto" w:fill="FFFFFF"/>
        </w:rPr>
        <w:t>赵金广</w:t>
      </w:r>
      <w:r>
        <w:rPr>
          <w:rFonts w:ascii="微软雅黑" w:eastAsia="微软雅黑" w:hAnsi="微软雅黑" w:cs="微软雅黑" w:hint="eastAsia"/>
          <w:spacing w:val="7"/>
          <w:sz w:val="21"/>
          <w:szCs w:val="21"/>
          <w:shd w:val="clear" w:color="auto" w:fill="FFFFFF"/>
        </w:rPr>
        <w:t>为轮值会长，总助</w:t>
      </w:r>
      <w:r>
        <w:rPr>
          <w:rStyle w:val="ab"/>
          <w:rFonts w:ascii="微软雅黑" w:eastAsia="微软雅黑" w:hAnsi="微软雅黑" w:cs="微软雅黑" w:hint="eastAsia"/>
          <w:spacing w:val="7"/>
          <w:sz w:val="21"/>
          <w:szCs w:val="21"/>
          <w:shd w:val="clear" w:color="auto" w:fill="FFFFFF"/>
        </w:rPr>
        <w:t>汤方明</w:t>
      </w:r>
      <w:r>
        <w:rPr>
          <w:rFonts w:ascii="微软雅黑" w:eastAsia="微软雅黑" w:hAnsi="微软雅黑" w:cs="微软雅黑" w:hint="eastAsia"/>
          <w:spacing w:val="7"/>
          <w:sz w:val="21"/>
          <w:szCs w:val="21"/>
          <w:shd w:val="clear" w:color="auto" w:fill="FFFFFF"/>
        </w:rPr>
        <w:t>担任副秘书长。</w:t>
      </w:r>
      <w:r>
        <w:rPr>
          <w:rFonts w:ascii="微软雅黑" w:eastAsia="微软雅黑" w:hAnsi="微软雅黑" w:cs="微软雅黑" w:hint="eastAsia"/>
          <w:spacing w:val="7"/>
          <w:sz w:val="21"/>
          <w:szCs w:val="21"/>
          <w:shd w:val="clear" w:color="auto" w:fill="FFFFFF"/>
        </w:rPr>
        <w:t>同时，会上</w:t>
      </w:r>
      <w:r>
        <w:rPr>
          <w:rFonts w:hint="eastAsia"/>
        </w:rPr>
        <w:t>发布了“涤纶长丝行业高质量发展倡议书”</w:t>
      </w:r>
      <w:r>
        <w:t>。</w:t>
      </w:r>
      <w:r>
        <w:rPr>
          <w:rFonts w:hint="eastAsia"/>
        </w:rPr>
        <w:t>对于如何推动倡议书落到实处，陈新伟建议涤纶长丝分会及行业从多方面开展工作：加强政策引导与支持、推动技术创新与研发、拓展市场与应用领域、制修定行业标准与规范等。</w:t>
      </w:r>
      <w:r>
        <w:rPr>
          <w:rFonts w:hint="eastAsia"/>
        </w:rPr>
        <w:t>在报告环节，</w:t>
      </w:r>
      <w:r>
        <w:rPr>
          <w:rFonts w:hint="eastAsia"/>
        </w:rPr>
        <w:t>国家信息中心经济预测部原副主任王远鸿、中国化纤协会涤纶长丝分会杨涛、东华大学</w:t>
      </w:r>
      <w:r>
        <w:rPr>
          <w:rFonts w:hint="eastAsia"/>
        </w:rPr>
        <w:t>研究员</w:t>
      </w:r>
      <w:r>
        <w:rPr>
          <w:rFonts w:hint="eastAsia"/>
        </w:rPr>
        <w:t>王华平、国家先进功能纤维创新中心研发总监徐锦龙、恒田企业面料设计部副经理姚馨馨、天津工大纺织助剂中心主任徐进云等就国内外经济环境、行业运行及发展趋势、前沿技术</w:t>
      </w:r>
      <w:r>
        <w:rPr>
          <w:rFonts w:hint="eastAsia"/>
        </w:rPr>
        <w:t>，聚酯纤维的绿色、功能、智能化发展及</w:t>
      </w:r>
      <w:r>
        <w:rPr>
          <w:rFonts w:hint="eastAsia"/>
        </w:rPr>
        <w:t>下游应用、</w:t>
      </w:r>
      <w:r>
        <w:rPr>
          <w:rFonts w:hint="eastAsia"/>
        </w:rPr>
        <w:t>涤纶长丝</w:t>
      </w:r>
      <w:r>
        <w:rPr>
          <w:rFonts w:hint="eastAsia"/>
        </w:rPr>
        <w:t>油剂助剂</w:t>
      </w:r>
      <w:r>
        <w:rPr>
          <w:rFonts w:hint="eastAsia"/>
        </w:rPr>
        <w:t>发展及趋势</w:t>
      </w:r>
      <w:r>
        <w:rPr>
          <w:rFonts w:hint="eastAsia"/>
        </w:rPr>
        <w:t>等进行了交流和分享。</w:t>
      </w:r>
      <w:bookmarkStart w:id="14" w:name="_GoBack"/>
      <w:bookmarkEnd w:id="14"/>
      <w:r>
        <w:rPr>
          <w:rFonts w:hint="eastAsia"/>
        </w:rPr>
        <w:t>分会闭门会</w:t>
      </w:r>
      <w:r>
        <w:rPr>
          <w:rFonts w:hint="eastAsia"/>
        </w:rPr>
        <w:t>同期召开。</w:t>
      </w:r>
    </w:p>
    <w:p w:rsidR="00124B66" w:rsidRDefault="00124B66">
      <w:pPr>
        <w:widowControl w:val="0"/>
        <w:spacing w:line="360" w:lineRule="auto"/>
        <w:jc w:val="both"/>
      </w:pPr>
    </w:p>
    <w:p w:rsidR="00124B66" w:rsidRDefault="0066292B">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w:t>
      </w:r>
      <w:r>
        <w:rPr>
          <w:rFonts w:hint="eastAsia"/>
        </w:rPr>
        <w:t>涤纶长丝行业高质量发展倡议书</w:t>
      </w:r>
    </w:p>
    <w:p w:rsidR="00124B66" w:rsidRDefault="0066292B">
      <w:pPr>
        <w:spacing w:line="360" w:lineRule="auto"/>
        <w:rPr>
          <w:rFonts w:asciiTheme="minorEastAsia" w:eastAsiaTheme="minorEastAsia" w:hAnsiTheme="minorEastAsia"/>
        </w:rPr>
      </w:pPr>
      <w:r>
        <w:rPr>
          <w:rFonts w:asciiTheme="minorEastAsia" w:eastAsiaTheme="minorEastAsia" w:hAnsiTheme="minorEastAsia" w:hint="eastAsia"/>
        </w:rPr>
        <w:t>--------</w:t>
      </w:r>
    </w:p>
    <w:p w:rsidR="00124B66" w:rsidRDefault="0066292B">
      <w:pPr>
        <w:widowControl w:val="0"/>
        <w:spacing w:line="360" w:lineRule="auto"/>
        <w:jc w:val="both"/>
        <w:rPr>
          <w:rFonts w:asciiTheme="minorEastAsia" w:eastAsiaTheme="minorEastAsia" w:hAnsiTheme="minorEastAsia"/>
        </w:rPr>
      </w:pPr>
      <w:r>
        <w:rPr>
          <w:rFonts w:asciiTheme="minorEastAsia" w:eastAsiaTheme="minorEastAsia" w:hAnsiTheme="minorEastAsia"/>
        </w:rPr>
        <w:t>12</w:t>
      </w:r>
      <w:r>
        <w:rPr>
          <w:rFonts w:asciiTheme="minorEastAsia" w:eastAsiaTheme="minorEastAsia" w:hAnsiTheme="minorEastAsia"/>
        </w:rPr>
        <w:t>月</w:t>
      </w:r>
      <w:r>
        <w:rPr>
          <w:rFonts w:asciiTheme="minorEastAsia" w:eastAsiaTheme="minorEastAsia" w:hAnsiTheme="minorEastAsia"/>
        </w:rPr>
        <w:t>17</w:t>
      </w:r>
      <w:r>
        <w:rPr>
          <w:rFonts w:asciiTheme="minorEastAsia" w:eastAsiaTheme="minorEastAsia" w:hAnsiTheme="minorEastAsia"/>
        </w:rPr>
        <w:t>日，在</w:t>
      </w:r>
      <w:r>
        <w:rPr>
          <w:rFonts w:asciiTheme="minorEastAsia" w:eastAsiaTheme="minorEastAsia" w:hAnsiTheme="minorEastAsia"/>
        </w:rPr>
        <w:t>2024</w:t>
      </w:r>
      <w:r>
        <w:rPr>
          <w:rFonts w:asciiTheme="minorEastAsia" w:eastAsiaTheme="minorEastAsia" w:hAnsiTheme="minorEastAsia"/>
        </w:rPr>
        <w:t>年中国化纤协会涤纶长丝分会年会暨涤纶产业链创新发展论坛上，发布了</w:t>
      </w:r>
      <w:r>
        <w:rPr>
          <w:rFonts w:asciiTheme="minorEastAsia" w:eastAsiaTheme="minorEastAsia" w:hAnsiTheme="minorEastAsia"/>
        </w:rPr>
        <w:t>“</w:t>
      </w:r>
      <w:r>
        <w:rPr>
          <w:rFonts w:asciiTheme="minorEastAsia" w:eastAsiaTheme="minorEastAsia" w:hAnsiTheme="minorEastAsia"/>
        </w:rPr>
        <w:t>涤纶长丝行业高质量发展倡议书</w:t>
      </w:r>
      <w:r>
        <w:rPr>
          <w:rFonts w:asciiTheme="minorEastAsia" w:eastAsiaTheme="minorEastAsia" w:hAnsiTheme="minorEastAsia"/>
        </w:rPr>
        <w:t>”</w:t>
      </w:r>
      <w:r>
        <w:rPr>
          <w:rFonts w:asciiTheme="minorEastAsia" w:eastAsiaTheme="minorEastAsia" w:hAnsiTheme="minorEastAsia" w:hint="eastAsia"/>
        </w:rPr>
        <w:t>。</w:t>
      </w:r>
      <w:r>
        <w:rPr>
          <w:rFonts w:hint="eastAsia"/>
        </w:rPr>
        <w:t>倡议书</w:t>
      </w:r>
      <w:r>
        <w:rPr>
          <w:rFonts w:asciiTheme="minorEastAsia" w:eastAsiaTheme="minorEastAsia" w:hAnsiTheme="minorEastAsia" w:hint="eastAsia"/>
        </w:rPr>
        <w:t>从七个具体方面倡导行业强化自律，促进健康发展：一是坚定信心，顺势而为；二是合作共赢，协同发展；三是谨慎投资，合理增长；四是自主创新，提升核心竞争力；五是守住底线，防止“内卷式”竞争；六是勇于担当，发挥龙头企业引领作用；七是增强韧性，推动行业高质量发展。</w:t>
      </w:r>
    </w:p>
    <w:p w:rsidR="00124B66" w:rsidRDefault="00124B66">
      <w:pPr>
        <w:widowControl w:val="0"/>
        <w:spacing w:line="360" w:lineRule="auto"/>
        <w:jc w:val="both"/>
        <w:rPr>
          <w:rFonts w:asciiTheme="minorEastAsia" w:eastAsiaTheme="minorEastAsia" w:hAnsiTheme="minorEastAsia"/>
        </w:rPr>
      </w:pPr>
    </w:p>
    <w:p w:rsidR="00124B66" w:rsidRDefault="0066292B">
      <w:pPr>
        <w:spacing w:line="360" w:lineRule="auto"/>
      </w:pPr>
      <w:r>
        <w:rPr>
          <w:rFonts w:hint="eastAsia"/>
        </w:rPr>
        <w:lastRenderedPageBreak/>
        <w:t>●多项化纤相关材料入选《标准提升引领原材料工业优化升级行动方案（</w:t>
      </w:r>
      <w:r>
        <w:t>2025—2027</w:t>
      </w:r>
      <w:r>
        <w:t>年）》</w:t>
      </w:r>
    </w:p>
    <w:p w:rsidR="00124B66" w:rsidRDefault="0066292B">
      <w:pPr>
        <w:spacing w:line="360" w:lineRule="auto"/>
      </w:pPr>
      <w:r>
        <w:rPr>
          <w:rFonts w:hint="eastAsia"/>
        </w:rPr>
        <w:t>--------</w:t>
      </w:r>
    </w:p>
    <w:p w:rsidR="00124B66" w:rsidRDefault="0066292B">
      <w:pPr>
        <w:spacing w:line="360" w:lineRule="auto"/>
      </w:pPr>
      <w:r>
        <w:t>12</w:t>
      </w:r>
      <w:r>
        <w:t>月</w:t>
      </w:r>
      <w:r>
        <w:t>17</w:t>
      </w:r>
      <w:r>
        <w:t>日，工信部网站发布关于印发《标准提升引领原材料工业优化升级行动方案（</w:t>
      </w:r>
      <w:r>
        <w:t>2025—2027</w:t>
      </w:r>
      <w:r>
        <w:t>年）》的通知。为贯彻落实《国家标准化发展纲要》《</w:t>
      </w:r>
      <w:r>
        <w:t>"</w:t>
      </w:r>
      <w:r>
        <w:t>十四五</w:t>
      </w:r>
      <w:r>
        <w:t>"</w:t>
      </w:r>
      <w:r>
        <w:t>原材料工业发展规划》《新产业标准化领航工程实施方案（</w:t>
      </w:r>
      <w:r>
        <w:t>2023—2035</w:t>
      </w:r>
      <w:r>
        <w:t>年）》等要求，以标准提升引领原材料工业供给高端化、结构合理化、发展绿色化、产业数字化、体系安全化发展，工业和信息化部、生态环境部、应急管理部、国家标准化管理委员会共同组织编制了《标准提升引领原材料工业优化升级行动方案</w:t>
      </w:r>
      <w:r>
        <w:t>(2025—2027</w:t>
      </w:r>
      <w:r>
        <w:t>年）》。</w:t>
      </w:r>
      <w:r>
        <w:rPr>
          <w:rFonts w:hint="eastAsia"/>
        </w:rPr>
        <w:t>该方案与化纤相关的内容有现代煤化工、生物基材料、高性能纤维及制品、高性能纤维复合材料等。</w:t>
      </w:r>
    </w:p>
    <w:p w:rsidR="00124B66" w:rsidRDefault="00124B66">
      <w:pPr>
        <w:widowControl w:val="0"/>
        <w:spacing w:line="360" w:lineRule="auto"/>
        <w:jc w:val="both"/>
        <w:rPr>
          <w:rFonts w:asciiTheme="minorEastAsia" w:eastAsiaTheme="minorEastAsia" w:hAnsiTheme="minorEastAsia"/>
        </w:rPr>
      </w:pPr>
    </w:p>
    <w:p w:rsidR="00124B66" w:rsidRDefault="0066292B">
      <w:pPr>
        <w:rPr>
          <w:rFonts w:asciiTheme="minorEastAsia" w:eastAsiaTheme="minorEastAsia" w:hAnsiTheme="minorEastAsia"/>
        </w:rPr>
      </w:pPr>
      <w:r>
        <w:rPr>
          <w:rFonts w:asciiTheme="minorEastAsia" w:eastAsiaTheme="minorEastAsia" w:hAnsiTheme="minorEastAsia" w:hint="eastAsia"/>
        </w:rPr>
        <w:t>●恒力、盛虹入选</w:t>
      </w:r>
      <w:r>
        <w:rPr>
          <w:rFonts w:asciiTheme="minorEastAsia" w:eastAsiaTheme="minorEastAsia" w:hAnsiTheme="minorEastAsia"/>
        </w:rPr>
        <w:t>2024</w:t>
      </w:r>
      <w:r>
        <w:rPr>
          <w:rFonts w:asciiTheme="minorEastAsia" w:eastAsiaTheme="minorEastAsia" w:hAnsiTheme="minorEastAsia"/>
        </w:rPr>
        <w:t>年度《世界品牌</w:t>
      </w:r>
      <w:r>
        <w:rPr>
          <w:rFonts w:asciiTheme="minorEastAsia" w:eastAsiaTheme="minorEastAsia" w:hAnsiTheme="minorEastAsia"/>
        </w:rPr>
        <w:t>500</w:t>
      </w:r>
      <w:r>
        <w:rPr>
          <w:rFonts w:asciiTheme="minorEastAsia" w:eastAsiaTheme="minorEastAsia" w:hAnsiTheme="minorEastAsia"/>
        </w:rPr>
        <w:t>强》排行榜</w:t>
      </w:r>
    </w:p>
    <w:p w:rsidR="00124B66" w:rsidRDefault="0066292B">
      <w:pPr>
        <w:spacing w:line="360" w:lineRule="auto"/>
        <w:rPr>
          <w:rFonts w:asciiTheme="minorEastAsia" w:eastAsiaTheme="minorEastAsia" w:hAnsiTheme="minorEastAsia"/>
        </w:rPr>
      </w:pPr>
      <w:r>
        <w:rPr>
          <w:rFonts w:asciiTheme="minorEastAsia" w:eastAsiaTheme="minorEastAsia" w:hAnsiTheme="minorEastAsia" w:hint="eastAsia"/>
        </w:rPr>
        <w:t>--------</w:t>
      </w:r>
    </w:p>
    <w:p w:rsidR="00124B66" w:rsidRDefault="0066292B">
      <w:pPr>
        <w:spacing w:line="360" w:lineRule="auto"/>
      </w:pPr>
      <w:r>
        <w:rPr>
          <w:rFonts w:hint="eastAsia"/>
        </w:rPr>
        <w:t>由世界品牌实验室（</w:t>
      </w:r>
      <w:r>
        <w:t>World Brand Lab</w:t>
      </w:r>
      <w:r>
        <w:t>）研究推出的</w:t>
      </w:r>
      <w:r>
        <w:t>2024</w:t>
      </w:r>
      <w:r>
        <w:t>年度《世界品牌</w:t>
      </w:r>
      <w:r>
        <w:t>500</w:t>
      </w:r>
      <w:r>
        <w:t>强》排行榜近日在美国纽约揭晓。恒力连续</w:t>
      </w:r>
      <w:r>
        <w:t>7</w:t>
      </w:r>
      <w:r>
        <w:t>年入选该榜单，位列第</w:t>
      </w:r>
      <w:r>
        <w:t>363</w:t>
      </w:r>
      <w:r>
        <w:t>位，较去年跃升</w:t>
      </w:r>
      <w:r>
        <w:t>3</w:t>
      </w:r>
      <w:r>
        <w:t>位；盛虹较去年跃升</w:t>
      </w:r>
      <w:r>
        <w:t>3</w:t>
      </w:r>
      <w:r>
        <w:t>位，位列第</w:t>
      </w:r>
      <w:r>
        <w:t>380</w:t>
      </w:r>
      <w:r>
        <w:t>位</w:t>
      </w:r>
      <w:r>
        <w:rPr>
          <w:rFonts w:hint="eastAsia"/>
        </w:rPr>
        <w:t>。据悉，今年是世界品牌实验室连续第</w:t>
      </w:r>
      <w:r>
        <w:t>21</w:t>
      </w:r>
      <w:r>
        <w:t>年发布《世界品牌</w:t>
      </w:r>
      <w:r>
        <w:t>500</w:t>
      </w:r>
      <w:r>
        <w:t>强》，按照市场占有率、品牌忠诚度和全球领导力三项关键指标，对全球知名品牌进行了综合评分。中国有</w:t>
      </w:r>
      <w:r>
        <w:t>50</w:t>
      </w:r>
      <w:r>
        <w:t>个品牌入选，居全球第三。</w:t>
      </w:r>
    </w:p>
    <w:p w:rsidR="00124B66" w:rsidRDefault="00124B66">
      <w:pPr>
        <w:spacing w:line="360" w:lineRule="auto"/>
      </w:pPr>
    </w:p>
    <w:p w:rsidR="00124B66" w:rsidRDefault="0066292B">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●光威复材着力开拓大型船舶应用领域</w:t>
      </w:r>
    </w:p>
    <w:p w:rsidR="00124B66" w:rsidRDefault="0066292B">
      <w:pPr>
        <w:spacing w:line="360" w:lineRule="auto"/>
        <w:rPr>
          <w:rFonts w:asciiTheme="minorEastAsia" w:eastAsiaTheme="minorEastAsia" w:hAnsiTheme="minorEastAsia"/>
        </w:rPr>
      </w:pPr>
      <w:r>
        <w:rPr>
          <w:rFonts w:asciiTheme="minorEastAsia" w:eastAsiaTheme="minorEastAsia" w:hAnsiTheme="minorEastAsia" w:hint="eastAsia"/>
        </w:rPr>
        <w:t>--------</w:t>
      </w:r>
    </w:p>
    <w:p w:rsidR="00124B66" w:rsidRDefault="0066292B">
      <w:pPr>
        <w:widowControl w:val="0"/>
        <w:spacing w:line="360" w:lineRule="auto"/>
        <w:jc w:val="both"/>
      </w:pPr>
      <w:r>
        <w:rPr>
          <w:rFonts w:hint="eastAsia"/>
        </w:rPr>
        <w:t>继为我国航空航天、低空无人机、轨道交通等领域提供国产碳纤维材料后，光威复材又着力开拓大型船舶这一重要应用领域，为保障我国船舶工业产业链供应链自主可控贡献力量。光威复材近日宣布，全资子公司威海拓展纤维有限公司（拓展纤维）与中国船舶集团有限公司（中国船舶）第七二五研究所签订合作协议。同时，拓展纤维获得中国船舶</w:t>
      </w:r>
      <w:r>
        <w:rPr>
          <w:rFonts w:hint="eastAsia"/>
        </w:rPr>
        <w:t>金牌供应商称号。据悉，中国船舶是我国船舶工业发展的“国家队”，打造了国产大型邮轮、液化天然气运输船、超大型集装箱船等，培育了集研发、制造、配套于一体的世界级海洋装备先进产业集群。</w:t>
      </w:r>
    </w:p>
    <w:p w:rsidR="00124B66" w:rsidRDefault="00124B66">
      <w:pPr>
        <w:widowControl w:val="0"/>
        <w:spacing w:line="360" w:lineRule="auto"/>
        <w:jc w:val="both"/>
        <w:rPr>
          <w:rFonts w:asciiTheme="minorEastAsia" w:eastAsiaTheme="minorEastAsia" w:hAnsiTheme="minorEastAsia"/>
        </w:rPr>
      </w:pPr>
    </w:p>
    <w:p w:rsidR="00124B66" w:rsidRDefault="0066292B">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【宏观</w:t>
      </w:r>
      <w:r>
        <w:rPr>
          <w:rFonts w:asciiTheme="minorEastAsia" w:eastAsiaTheme="minorEastAsia" w:hAnsiTheme="minorEastAsia" w:hint="eastAsia"/>
        </w:rPr>
        <w:t>-</w:t>
      </w:r>
      <w:r>
        <w:rPr>
          <w:rFonts w:asciiTheme="minorEastAsia" w:eastAsiaTheme="minorEastAsia" w:hAnsiTheme="minorEastAsia" w:hint="eastAsia"/>
        </w:rPr>
        <w:t>财经】</w:t>
      </w:r>
    </w:p>
    <w:p w:rsidR="00124B66" w:rsidRDefault="0066292B">
      <w:pPr>
        <w:spacing w:line="360" w:lineRule="auto"/>
        <w:rPr>
          <w:rFonts w:asciiTheme="minorEastAsia" w:eastAsiaTheme="minorEastAsia" w:hAnsiTheme="minorEastAsia"/>
        </w:rPr>
      </w:pPr>
      <w:bookmarkStart w:id="15" w:name="_Hlk6545358"/>
      <w:bookmarkEnd w:id="13"/>
      <w:r>
        <w:rPr>
          <w:rFonts w:asciiTheme="minorEastAsia" w:eastAsiaTheme="minorEastAsia" w:hAnsiTheme="minorEastAsia" w:hint="eastAsia"/>
        </w:rPr>
        <w:t>●从中央经济工作会议看</w:t>
      </w:r>
      <w:r>
        <w:rPr>
          <w:rFonts w:asciiTheme="minorEastAsia" w:eastAsiaTheme="minorEastAsia" w:hAnsiTheme="minorEastAsia"/>
        </w:rPr>
        <w:t>2025</w:t>
      </w:r>
      <w:r>
        <w:rPr>
          <w:rFonts w:asciiTheme="minorEastAsia" w:eastAsiaTheme="minorEastAsia" w:hAnsiTheme="minorEastAsia"/>
        </w:rPr>
        <w:t>年中国经济着力点</w:t>
      </w:r>
    </w:p>
    <w:p w:rsidR="00124B66" w:rsidRDefault="0066292B">
      <w:pPr>
        <w:spacing w:line="360" w:lineRule="auto"/>
        <w:rPr>
          <w:rFonts w:asciiTheme="minorEastAsia" w:eastAsiaTheme="minorEastAsia" w:hAnsiTheme="minorEastAsia"/>
        </w:rPr>
      </w:pPr>
      <w:r>
        <w:rPr>
          <w:rFonts w:asciiTheme="minorEastAsia" w:eastAsiaTheme="minorEastAsia" w:hAnsiTheme="minorEastAsia" w:hint="eastAsia"/>
        </w:rPr>
        <w:t>--------</w:t>
      </w:r>
    </w:p>
    <w:p w:rsidR="00124B66" w:rsidRDefault="0066292B">
      <w:pPr>
        <w:spacing w:line="360" w:lineRule="auto"/>
        <w:jc w:val="both"/>
        <w:rPr>
          <w:rFonts w:asciiTheme="minorEastAsia" w:eastAsiaTheme="minorEastAsia" w:hAnsiTheme="minorEastAsia"/>
        </w:rPr>
      </w:pPr>
      <w:r>
        <w:rPr>
          <w:rFonts w:asciiTheme="minorEastAsia" w:eastAsiaTheme="minorEastAsia" w:hAnsiTheme="minorEastAsia" w:hint="eastAsia"/>
        </w:rPr>
        <w:t>中央经济工作会议</w:t>
      </w:r>
      <w:r>
        <w:rPr>
          <w:rFonts w:asciiTheme="minorEastAsia" w:eastAsiaTheme="minorEastAsia" w:hAnsiTheme="minorEastAsia"/>
        </w:rPr>
        <w:t>12</w:t>
      </w:r>
      <w:r>
        <w:rPr>
          <w:rFonts w:asciiTheme="minorEastAsia" w:eastAsiaTheme="minorEastAsia" w:hAnsiTheme="minorEastAsia"/>
        </w:rPr>
        <w:t>月</w:t>
      </w:r>
      <w:r>
        <w:rPr>
          <w:rFonts w:asciiTheme="minorEastAsia" w:eastAsiaTheme="minorEastAsia" w:hAnsiTheme="minorEastAsia"/>
        </w:rPr>
        <w:t>11</w:t>
      </w:r>
      <w:r>
        <w:rPr>
          <w:rFonts w:asciiTheme="minorEastAsia" w:eastAsiaTheme="minorEastAsia" w:hAnsiTheme="minorEastAsia"/>
        </w:rPr>
        <w:t>日至</w:t>
      </w:r>
      <w:r>
        <w:rPr>
          <w:rFonts w:asciiTheme="minorEastAsia" w:eastAsiaTheme="minorEastAsia" w:hAnsiTheme="minorEastAsia"/>
        </w:rPr>
        <w:t>12</w:t>
      </w:r>
      <w:r>
        <w:rPr>
          <w:rFonts w:asciiTheme="minorEastAsia" w:eastAsiaTheme="minorEastAsia" w:hAnsiTheme="minorEastAsia"/>
        </w:rPr>
        <w:t>日在北京举行</w:t>
      </w:r>
      <w:r>
        <w:rPr>
          <w:rFonts w:asciiTheme="minorEastAsia" w:eastAsiaTheme="minorEastAsia" w:hAnsiTheme="minorEastAsia" w:hint="eastAsia"/>
        </w:rPr>
        <w:t>，</w:t>
      </w:r>
      <w:r>
        <w:rPr>
          <w:rFonts w:asciiTheme="minorEastAsia" w:eastAsiaTheme="minorEastAsia" w:hAnsiTheme="minorEastAsia"/>
        </w:rPr>
        <w:t>总结</w:t>
      </w:r>
      <w:r>
        <w:rPr>
          <w:rFonts w:asciiTheme="minorEastAsia" w:eastAsiaTheme="minorEastAsia" w:hAnsiTheme="minorEastAsia"/>
        </w:rPr>
        <w:t>2024</w:t>
      </w:r>
      <w:r>
        <w:rPr>
          <w:rFonts w:asciiTheme="minorEastAsia" w:eastAsiaTheme="minorEastAsia" w:hAnsiTheme="minorEastAsia"/>
        </w:rPr>
        <w:t>年经济工作，分析当前经济形势，部署</w:t>
      </w:r>
      <w:r>
        <w:rPr>
          <w:rFonts w:asciiTheme="minorEastAsia" w:eastAsiaTheme="minorEastAsia" w:hAnsiTheme="minorEastAsia"/>
        </w:rPr>
        <w:t>2025</w:t>
      </w:r>
      <w:r>
        <w:rPr>
          <w:rFonts w:asciiTheme="minorEastAsia" w:eastAsiaTheme="minorEastAsia" w:hAnsiTheme="minorEastAsia"/>
        </w:rPr>
        <w:t>年经济工作，为中国经济高质量发展把舵定向。</w:t>
      </w:r>
      <w:r>
        <w:rPr>
          <w:rFonts w:asciiTheme="minorEastAsia" w:eastAsiaTheme="minorEastAsia" w:hAnsiTheme="minorEastAsia" w:hint="eastAsia"/>
        </w:rPr>
        <w:t>新华社刊发文章《从中央经济工作会议看</w:t>
      </w:r>
      <w:r>
        <w:rPr>
          <w:rFonts w:asciiTheme="minorEastAsia" w:eastAsiaTheme="minorEastAsia" w:hAnsiTheme="minorEastAsia"/>
        </w:rPr>
        <w:t>2025</w:t>
      </w:r>
      <w:r>
        <w:rPr>
          <w:rFonts w:asciiTheme="minorEastAsia" w:eastAsiaTheme="minorEastAsia" w:hAnsiTheme="minorEastAsia"/>
        </w:rPr>
        <w:t>年中国经济着力点</w:t>
      </w:r>
      <w:r>
        <w:rPr>
          <w:rFonts w:asciiTheme="minorEastAsia" w:eastAsiaTheme="minorEastAsia" w:hAnsiTheme="minorEastAsia" w:hint="eastAsia"/>
        </w:rPr>
        <w:t>》，提出五点：一是实施更加积极有为的宏观政策</w:t>
      </w:r>
      <w:r>
        <w:rPr>
          <w:rFonts w:asciiTheme="minorEastAsia" w:eastAsiaTheme="minorEastAsia" w:hAnsiTheme="minorEastAsia" w:hint="eastAsia"/>
        </w:rPr>
        <w:t>，二是全方位扩大国内需求，三是以科技创新引领新质生产力发展，四是以改革开放增强发展内生动力，五是加大保障和改善民生力度。</w:t>
      </w:r>
    </w:p>
    <w:p w:rsidR="00124B66" w:rsidRDefault="00124B66">
      <w:pPr>
        <w:spacing w:line="360" w:lineRule="auto"/>
        <w:jc w:val="both"/>
        <w:rPr>
          <w:rFonts w:asciiTheme="minorEastAsia" w:eastAsiaTheme="minorEastAsia" w:hAnsiTheme="minorEastAsia"/>
        </w:rPr>
      </w:pPr>
    </w:p>
    <w:p w:rsidR="00124B66" w:rsidRDefault="0066292B">
      <w:pPr>
        <w:spacing w:line="360" w:lineRule="auto"/>
        <w:jc w:val="both"/>
        <w:rPr>
          <w:rFonts w:asciiTheme="minorEastAsia" w:eastAsiaTheme="minorEastAsia" w:hAnsiTheme="minorEastAsia"/>
        </w:rPr>
      </w:pPr>
      <w:r>
        <w:rPr>
          <w:rFonts w:asciiTheme="minorEastAsia" w:eastAsiaTheme="minorEastAsia" w:hAnsiTheme="minorEastAsia" w:hint="eastAsia"/>
        </w:rPr>
        <w:t>【卓越读书会】</w:t>
      </w:r>
    </w:p>
    <w:p w:rsidR="00124B66" w:rsidRDefault="0066292B">
      <w:pPr>
        <w:spacing w:line="360" w:lineRule="auto"/>
        <w:jc w:val="both"/>
        <w:rPr>
          <w:rFonts w:asciiTheme="minorEastAsia" w:eastAsiaTheme="minorEastAsia" w:hAnsiTheme="minorEastAsia"/>
        </w:rPr>
      </w:pPr>
      <w:r>
        <w:rPr>
          <w:rFonts w:asciiTheme="minorEastAsia" w:eastAsiaTheme="minorEastAsia" w:hAnsiTheme="minorEastAsia" w:hint="eastAsia"/>
        </w:rPr>
        <w:t>终于明白朝花夕拾什么意思了，你一生追求的东西其实一开始就在，只是你后知后觉而已，人无法同时拥有青春和对青春的感受，有些东西要靠消失才能证明它的珍贵。</w:t>
      </w:r>
    </w:p>
    <w:p w:rsidR="00124B66" w:rsidRDefault="0066292B">
      <w:pPr>
        <w:spacing w:line="360" w:lineRule="auto"/>
        <w:jc w:val="both"/>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佚名</w:t>
      </w:r>
    </w:p>
    <w:p w:rsidR="00124B66" w:rsidRDefault="00124B66">
      <w:pPr>
        <w:spacing w:line="360" w:lineRule="auto"/>
        <w:jc w:val="both"/>
        <w:rPr>
          <w:rFonts w:asciiTheme="minorEastAsia" w:eastAsiaTheme="minorEastAsia" w:hAnsiTheme="minorEastAsia"/>
        </w:rPr>
      </w:pPr>
    </w:p>
    <w:p w:rsidR="00124B66" w:rsidRDefault="0066292B">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【市场快讯】</w:t>
      </w:r>
    </w:p>
    <w:p w:rsidR="00124B66" w:rsidRDefault="0066292B">
      <w:pPr>
        <w:widowControl w:val="0"/>
        <w:spacing w:line="360" w:lineRule="auto"/>
        <w:jc w:val="both"/>
        <w:rPr>
          <w:rFonts w:asciiTheme="minorEastAsia" w:eastAsiaTheme="minorEastAsia" w:hAnsiTheme="minorEastAsia"/>
        </w:rPr>
      </w:pPr>
      <w:r>
        <w:rPr>
          <w:rFonts w:asciiTheme="minorEastAsia" w:eastAsiaTheme="minorEastAsia" w:hAnsiTheme="minorEastAsia" w:hint="eastAsia"/>
        </w:rPr>
        <w:t>●经纬</w:t>
      </w:r>
      <w:r>
        <w:rPr>
          <w:rFonts w:asciiTheme="minorEastAsia" w:eastAsiaTheme="minorEastAsia" w:hAnsiTheme="minorEastAsia"/>
        </w:rPr>
        <w:t>T800</w:t>
      </w:r>
      <w:r>
        <w:rPr>
          <w:rFonts w:asciiTheme="minorEastAsia" w:eastAsiaTheme="minorEastAsia" w:hAnsiTheme="minorEastAsia"/>
        </w:rPr>
        <w:t>雪纺销售前景广阔</w:t>
      </w:r>
    </w:p>
    <w:p w:rsidR="00124B66" w:rsidRDefault="0066292B">
      <w:pPr>
        <w:widowControl w:val="0"/>
        <w:spacing w:line="360" w:lineRule="auto"/>
        <w:jc w:val="both"/>
        <w:rPr>
          <w:rFonts w:asciiTheme="minorEastAsia" w:eastAsiaTheme="minorEastAsia" w:hAnsiTheme="minorEastAsia"/>
        </w:rPr>
      </w:pPr>
      <w:r>
        <w:rPr>
          <w:rFonts w:asciiTheme="minorEastAsia" w:eastAsiaTheme="minorEastAsia" w:hAnsiTheme="minorEastAsia"/>
        </w:rPr>
        <w:t>--------</w:t>
      </w:r>
    </w:p>
    <w:p w:rsidR="00124B66" w:rsidRDefault="0066292B">
      <w:pPr>
        <w:spacing w:line="360" w:lineRule="auto"/>
        <w:jc w:val="both"/>
        <w:rPr>
          <w:rFonts w:asciiTheme="minorEastAsia" w:eastAsiaTheme="minorEastAsia" w:hAnsiTheme="minorEastAsia"/>
        </w:rPr>
      </w:pPr>
      <w:r>
        <w:rPr>
          <w:rFonts w:asciiTheme="minorEastAsia" w:eastAsiaTheme="minorEastAsia" w:hAnsiTheme="minorEastAsia" w:hint="eastAsia"/>
        </w:rPr>
        <w:t>“经纬</w:t>
      </w:r>
      <w:r>
        <w:rPr>
          <w:rFonts w:asciiTheme="minorEastAsia" w:eastAsiaTheme="minorEastAsia" w:hAnsiTheme="minorEastAsia"/>
        </w:rPr>
        <w:t>T800</w:t>
      </w:r>
      <w:r>
        <w:rPr>
          <w:rFonts w:asciiTheme="minorEastAsia" w:eastAsiaTheme="minorEastAsia" w:hAnsiTheme="minorEastAsia"/>
        </w:rPr>
        <w:t>雪纺</w:t>
      </w:r>
      <w:r>
        <w:rPr>
          <w:rFonts w:asciiTheme="minorEastAsia" w:eastAsiaTheme="minorEastAsia" w:hAnsiTheme="minorEastAsia"/>
        </w:rPr>
        <w:t>”</w:t>
      </w:r>
      <w:r>
        <w:rPr>
          <w:rFonts w:asciiTheme="minorEastAsia" w:eastAsiaTheme="minorEastAsia" w:hAnsiTheme="minorEastAsia"/>
        </w:rPr>
        <w:t>是化纤仿真丝时尚面料。据了解，该</w:t>
      </w:r>
      <w:r>
        <w:rPr>
          <w:rFonts w:asciiTheme="minorEastAsia" w:eastAsiaTheme="minorEastAsia" w:hAnsiTheme="minorEastAsia" w:hint="eastAsia"/>
        </w:rPr>
        <w:t>面料</w:t>
      </w:r>
      <w:r>
        <w:rPr>
          <w:rFonts w:asciiTheme="minorEastAsia" w:eastAsiaTheme="minorEastAsia" w:hAnsiTheme="minorEastAsia"/>
        </w:rPr>
        <w:t>以</w:t>
      </w:r>
      <w:r>
        <w:rPr>
          <w:rFonts w:asciiTheme="minorEastAsia" w:eastAsiaTheme="minorEastAsia" w:hAnsiTheme="minorEastAsia"/>
        </w:rPr>
        <w:t>100D*100D</w:t>
      </w:r>
      <w:r>
        <w:rPr>
          <w:rFonts w:asciiTheme="minorEastAsia" w:eastAsiaTheme="minorEastAsia" w:hAnsiTheme="minorEastAsia"/>
        </w:rPr>
        <w:t>的</w:t>
      </w:r>
      <w:r>
        <w:rPr>
          <w:rFonts w:asciiTheme="minorEastAsia" w:eastAsiaTheme="minorEastAsia" w:hAnsiTheme="minorEastAsia"/>
        </w:rPr>
        <w:t>T800</w:t>
      </w:r>
      <w:r>
        <w:rPr>
          <w:rFonts w:asciiTheme="minorEastAsia" w:eastAsiaTheme="minorEastAsia" w:hAnsiTheme="minorEastAsia"/>
        </w:rPr>
        <w:t>丝作经纬线，经加捻选用平纹组织，在喷水织机上织造</w:t>
      </w:r>
      <w:r>
        <w:rPr>
          <w:rFonts w:asciiTheme="minorEastAsia" w:eastAsiaTheme="minorEastAsia" w:hAnsiTheme="minorEastAsia"/>
        </w:rPr>
        <w:t>而成。</w:t>
      </w:r>
      <w:r>
        <w:rPr>
          <w:rFonts w:asciiTheme="minorEastAsia" w:eastAsiaTheme="minorEastAsia" w:hAnsiTheme="minorEastAsia" w:hint="eastAsia"/>
        </w:rPr>
        <w:t>该织物</w:t>
      </w:r>
      <w:r>
        <w:rPr>
          <w:rFonts w:asciiTheme="minorEastAsia" w:eastAsiaTheme="minorEastAsia" w:hAnsiTheme="minorEastAsia"/>
        </w:rPr>
        <w:t>经过预处理、树叶碎花印花等工艺，花案既有立体感，又有艺术感，让人赏心悦目。其</w:t>
      </w:r>
      <w:r>
        <w:rPr>
          <w:rFonts w:asciiTheme="minorEastAsia" w:eastAsiaTheme="minorEastAsia" w:hAnsiTheme="minorEastAsia" w:hint="eastAsia"/>
        </w:rPr>
        <w:t>具有</w:t>
      </w:r>
      <w:r>
        <w:rPr>
          <w:rFonts w:asciiTheme="minorEastAsia" w:eastAsiaTheme="minorEastAsia" w:hAnsiTheme="minorEastAsia"/>
        </w:rPr>
        <w:t>手感软、风格新、外观美、具有弹性效果等优点</w:t>
      </w:r>
      <w:r>
        <w:rPr>
          <w:rFonts w:asciiTheme="minorEastAsia" w:eastAsiaTheme="minorEastAsia" w:hAnsiTheme="minorEastAsia" w:hint="eastAsia"/>
        </w:rPr>
        <w:t>，</w:t>
      </w:r>
      <w:r>
        <w:rPr>
          <w:rFonts w:asciiTheme="minorEastAsia" w:eastAsiaTheme="minorEastAsia" w:hAnsiTheme="minorEastAsia"/>
        </w:rPr>
        <w:t>布面幅宽为</w:t>
      </w:r>
      <w:r>
        <w:rPr>
          <w:rFonts w:asciiTheme="minorEastAsia" w:eastAsiaTheme="minorEastAsia" w:hAnsiTheme="minorEastAsia"/>
        </w:rPr>
        <w:t>145cm</w:t>
      </w:r>
      <w:r>
        <w:rPr>
          <w:rFonts w:asciiTheme="minorEastAsia" w:eastAsiaTheme="minorEastAsia" w:hAnsiTheme="minorEastAsia"/>
        </w:rPr>
        <w:t>，克重为</w:t>
      </w:r>
      <w:r>
        <w:rPr>
          <w:rFonts w:asciiTheme="minorEastAsia" w:eastAsiaTheme="minorEastAsia" w:hAnsiTheme="minorEastAsia"/>
        </w:rPr>
        <w:t>75g/</w:t>
      </w:r>
      <w:r>
        <w:rPr>
          <w:rFonts w:asciiTheme="minorEastAsia" w:eastAsiaTheme="minorEastAsia" w:hAnsiTheme="minorEastAsia" w:hint="eastAsia"/>
        </w:rPr>
        <w:t>平方米</w:t>
      </w:r>
      <w:r>
        <w:rPr>
          <w:rFonts w:asciiTheme="minorEastAsia" w:eastAsiaTheme="minorEastAsia" w:hAnsiTheme="minorEastAsia"/>
        </w:rPr>
        <w:t>，现市场每米批发价为</w:t>
      </w:r>
      <w:r>
        <w:rPr>
          <w:rFonts w:asciiTheme="minorEastAsia" w:eastAsiaTheme="minorEastAsia" w:hAnsiTheme="minorEastAsia"/>
        </w:rPr>
        <w:t>8.50</w:t>
      </w:r>
      <w:r>
        <w:rPr>
          <w:rFonts w:asciiTheme="minorEastAsia" w:eastAsiaTheme="minorEastAsia" w:hAnsiTheme="minorEastAsia"/>
        </w:rPr>
        <w:t>元左右。该面料是制作女士时装、套装、裤装、羽绒服等的理想选择。业内人士分析，</w:t>
      </w:r>
      <w:r>
        <w:rPr>
          <w:rFonts w:asciiTheme="minorEastAsia" w:eastAsiaTheme="minorEastAsia" w:hAnsiTheme="minorEastAsia"/>
        </w:rPr>
        <w:t>“</w:t>
      </w:r>
      <w:r>
        <w:rPr>
          <w:rFonts w:asciiTheme="minorEastAsia" w:eastAsiaTheme="minorEastAsia" w:hAnsiTheme="minorEastAsia"/>
        </w:rPr>
        <w:t>经纬</w:t>
      </w:r>
      <w:r>
        <w:rPr>
          <w:rFonts w:asciiTheme="minorEastAsia" w:eastAsiaTheme="minorEastAsia" w:hAnsiTheme="minorEastAsia"/>
        </w:rPr>
        <w:t>T800</w:t>
      </w:r>
      <w:r>
        <w:rPr>
          <w:rFonts w:asciiTheme="minorEastAsia" w:eastAsiaTheme="minorEastAsia" w:hAnsiTheme="minorEastAsia"/>
        </w:rPr>
        <w:t>雪纺</w:t>
      </w:r>
      <w:r>
        <w:rPr>
          <w:rFonts w:asciiTheme="minorEastAsia" w:eastAsiaTheme="minorEastAsia" w:hAnsiTheme="minorEastAsia"/>
        </w:rPr>
        <w:t>”</w:t>
      </w:r>
      <w:r>
        <w:rPr>
          <w:rFonts w:asciiTheme="minorEastAsia" w:eastAsiaTheme="minorEastAsia" w:hAnsiTheme="minorEastAsia"/>
        </w:rPr>
        <w:t>以其质优款靓的特点占领市场一席之地，以合理的价格赢得了客户，预计</w:t>
      </w:r>
      <w:r>
        <w:rPr>
          <w:rFonts w:asciiTheme="minorEastAsia" w:eastAsiaTheme="minorEastAsia" w:hAnsiTheme="minorEastAsia" w:hint="eastAsia"/>
        </w:rPr>
        <w:t>春节之后销售走势更好。</w:t>
      </w:r>
    </w:p>
    <w:p w:rsidR="00124B66" w:rsidRDefault="00124B66">
      <w:pPr>
        <w:spacing w:line="360" w:lineRule="auto"/>
        <w:jc w:val="both"/>
        <w:rPr>
          <w:rFonts w:asciiTheme="minorEastAsia" w:eastAsiaTheme="minorEastAsia" w:hAnsiTheme="minorEastAsia"/>
        </w:rPr>
      </w:pPr>
    </w:p>
    <w:p w:rsidR="00124B66" w:rsidRDefault="0066292B">
      <w:pPr>
        <w:spacing w:line="360" w:lineRule="auto"/>
        <w:jc w:val="both"/>
        <w:rPr>
          <w:rFonts w:asciiTheme="minorEastAsia" w:eastAsiaTheme="minorEastAsia" w:hAnsiTheme="minorEastAsia"/>
        </w:rPr>
      </w:pPr>
      <w:r>
        <w:rPr>
          <w:rFonts w:asciiTheme="minorEastAsia" w:eastAsiaTheme="minorEastAsia" w:hAnsiTheme="minorEastAsia" w:hint="eastAsia"/>
        </w:rPr>
        <w:t>【现货价格】</w:t>
      </w:r>
    </w:p>
    <w:tbl>
      <w:tblPr>
        <w:tblW w:w="3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7"/>
        <w:gridCol w:w="1797"/>
        <w:gridCol w:w="1023"/>
      </w:tblGrid>
      <w:tr w:rsidR="00124B66">
        <w:trPr>
          <w:trHeight w:val="375"/>
        </w:trPr>
        <w:tc>
          <w:tcPr>
            <w:tcW w:w="2904" w:type="pct"/>
            <w:shd w:val="clear" w:color="auto" w:fill="auto"/>
            <w:vAlign w:val="center"/>
          </w:tcPr>
          <w:p w:rsidR="00124B66" w:rsidRDefault="0066292B">
            <w:pPr>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lastRenderedPageBreak/>
              <w:t>品种名称</w:t>
            </w:r>
            <w:r w:rsidR="00106730">
              <w:rPr>
                <w:rFonts w:asciiTheme="minorEastAsia" w:eastAsiaTheme="minorEastAsia" w:hAnsiTheme="minorEastAsia" w:hint="eastAsia"/>
                <w:b/>
                <w:bCs/>
                <w:sz w:val="21"/>
                <w:szCs w:val="21"/>
              </w:rPr>
              <w:t xml:space="preserve"> </w:t>
            </w:r>
          </w:p>
        </w:tc>
        <w:tc>
          <w:tcPr>
            <w:tcW w:w="1336" w:type="pct"/>
            <w:shd w:val="clear" w:color="auto" w:fill="auto"/>
            <w:vAlign w:val="center"/>
          </w:tcPr>
          <w:p w:rsidR="00124B66" w:rsidRDefault="0066292B">
            <w:pPr>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12</w:t>
            </w:r>
            <w:r>
              <w:rPr>
                <w:rFonts w:asciiTheme="minorEastAsia" w:eastAsiaTheme="minorEastAsia" w:hAnsiTheme="minorEastAsia" w:hint="eastAsia"/>
                <w:b/>
                <w:bCs/>
                <w:sz w:val="21"/>
                <w:szCs w:val="21"/>
              </w:rPr>
              <w:t>月</w:t>
            </w:r>
            <w:r>
              <w:rPr>
                <w:rFonts w:asciiTheme="minorEastAsia" w:eastAsiaTheme="minorEastAsia" w:hAnsiTheme="minorEastAsia" w:hint="eastAsia"/>
                <w:b/>
                <w:bCs/>
                <w:sz w:val="21"/>
                <w:szCs w:val="21"/>
              </w:rPr>
              <w:t>19</w:t>
            </w:r>
            <w:r>
              <w:rPr>
                <w:rFonts w:asciiTheme="minorEastAsia" w:eastAsiaTheme="minorEastAsia" w:hAnsiTheme="minorEastAsia" w:hint="eastAsia"/>
                <w:b/>
                <w:bCs/>
                <w:sz w:val="21"/>
                <w:szCs w:val="21"/>
              </w:rPr>
              <w:t>日</w:t>
            </w:r>
            <w:r w:rsidR="00106730">
              <w:rPr>
                <w:rFonts w:asciiTheme="minorEastAsia" w:eastAsiaTheme="minorEastAsia" w:hAnsiTheme="minorEastAsia" w:hint="eastAsia"/>
                <w:b/>
                <w:bCs/>
                <w:sz w:val="21"/>
                <w:szCs w:val="21"/>
              </w:rPr>
              <w:t xml:space="preserve"> </w:t>
            </w:r>
          </w:p>
        </w:tc>
        <w:tc>
          <w:tcPr>
            <w:tcW w:w="760" w:type="pct"/>
            <w:shd w:val="clear" w:color="auto" w:fill="auto"/>
            <w:vAlign w:val="center"/>
          </w:tcPr>
          <w:p w:rsidR="00124B66" w:rsidRDefault="0066292B">
            <w:pPr>
              <w:jc w:val="center"/>
              <w:rPr>
                <w:rFonts w:asciiTheme="minorEastAsia" w:eastAsiaTheme="minorEastAsia" w:hAnsiTheme="minorEastAsia"/>
                <w:b/>
                <w:bCs/>
                <w:sz w:val="21"/>
                <w:szCs w:val="21"/>
              </w:rPr>
            </w:pPr>
            <w:r>
              <w:rPr>
                <w:rFonts w:asciiTheme="minorEastAsia" w:eastAsiaTheme="minorEastAsia" w:hAnsiTheme="minorEastAsia" w:hint="eastAsia"/>
                <w:b/>
                <w:bCs/>
                <w:sz w:val="21"/>
                <w:szCs w:val="21"/>
              </w:rPr>
              <w:t>涨跌</w:t>
            </w:r>
          </w:p>
        </w:tc>
      </w:tr>
      <w:tr w:rsidR="00124B66">
        <w:trPr>
          <w:trHeight w:val="285"/>
        </w:trPr>
        <w:tc>
          <w:tcPr>
            <w:tcW w:w="2904" w:type="pct"/>
            <w:shd w:val="clear" w:color="auto" w:fill="auto"/>
            <w:noWrap/>
            <w:vAlign w:val="bottom"/>
          </w:tcPr>
          <w:p w:rsidR="00124B66" w:rsidRDefault="0066292B">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PX CFR</w:t>
            </w:r>
            <w:r>
              <w:rPr>
                <w:rFonts w:asciiTheme="minorEastAsia" w:eastAsiaTheme="minorEastAsia" w:hAnsiTheme="minorEastAsia" w:hint="eastAsia"/>
                <w:sz w:val="21"/>
                <w:szCs w:val="21"/>
              </w:rPr>
              <w:t>中国</w:t>
            </w:r>
            <w:r w:rsidR="00106730">
              <w:rPr>
                <w:rFonts w:asciiTheme="minorEastAsia" w:eastAsiaTheme="minorEastAsia" w:hAnsiTheme="minorEastAsia" w:hint="eastAsia"/>
                <w:sz w:val="21"/>
                <w:szCs w:val="21"/>
              </w:rPr>
              <w:t xml:space="preserve"> </w:t>
            </w:r>
          </w:p>
        </w:tc>
        <w:tc>
          <w:tcPr>
            <w:tcW w:w="1336" w:type="pct"/>
            <w:vAlign w:val="bottom"/>
          </w:tcPr>
          <w:p w:rsidR="00124B66" w:rsidRDefault="0066292B">
            <w:pPr>
              <w:jc w:val="center"/>
              <w:textAlignment w:val="bottom"/>
              <w:rPr>
                <w:rFonts w:asciiTheme="minorEastAsia" w:eastAsiaTheme="minorEastAsia" w:hAnsiTheme="minorEastAsia"/>
                <w:sz w:val="21"/>
                <w:szCs w:val="21"/>
              </w:rPr>
            </w:pPr>
            <w:r>
              <w:rPr>
                <w:rFonts w:hint="eastAsia"/>
                <w:color w:val="000000"/>
                <w:sz w:val="21"/>
                <w:szCs w:val="21"/>
              </w:rPr>
              <w:t>836.83</w:t>
            </w:r>
            <w:r w:rsidR="00106730">
              <w:rPr>
                <w:rFonts w:hint="eastAsia"/>
                <w:color w:val="000000"/>
                <w:sz w:val="21"/>
                <w:szCs w:val="21"/>
              </w:rPr>
              <w:t xml:space="preserve"> </w:t>
            </w:r>
          </w:p>
        </w:tc>
        <w:tc>
          <w:tcPr>
            <w:tcW w:w="760" w:type="pct"/>
            <w:shd w:val="clear" w:color="auto" w:fill="auto"/>
            <w:noWrap/>
            <w:vAlign w:val="center"/>
          </w:tcPr>
          <w:p w:rsidR="00124B66" w:rsidRDefault="0066292B">
            <w:pPr>
              <w:jc w:val="center"/>
              <w:textAlignment w:val="center"/>
              <w:rPr>
                <w:rFonts w:asciiTheme="minorEastAsia" w:eastAsiaTheme="minorEastAsia" w:hAnsiTheme="minorEastAsia"/>
                <w:sz w:val="21"/>
                <w:szCs w:val="21"/>
              </w:rPr>
            </w:pPr>
            <w:r>
              <w:rPr>
                <w:rFonts w:hint="eastAsia"/>
                <w:color w:val="000000"/>
                <w:sz w:val="21"/>
                <w:szCs w:val="21"/>
              </w:rPr>
              <w:t>21.83</w:t>
            </w:r>
          </w:p>
        </w:tc>
      </w:tr>
      <w:tr w:rsidR="00124B66">
        <w:trPr>
          <w:trHeight w:val="285"/>
        </w:trPr>
        <w:tc>
          <w:tcPr>
            <w:tcW w:w="2904" w:type="pct"/>
            <w:shd w:val="clear" w:color="auto" w:fill="auto"/>
            <w:noWrap/>
            <w:vAlign w:val="bottom"/>
          </w:tcPr>
          <w:p w:rsidR="00124B66" w:rsidRDefault="0066292B">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PTA</w:t>
            </w:r>
            <w:r>
              <w:rPr>
                <w:rFonts w:asciiTheme="minorEastAsia" w:eastAsiaTheme="minorEastAsia" w:hAnsiTheme="minorEastAsia" w:hint="eastAsia"/>
                <w:sz w:val="21"/>
                <w:szCs w:val="21"/>
              </w:rPr>
              <w:t>外盘</w:t>
            </w:r>
            <w:r w:rsidR="00106730">
              <w:rPr>
                <w:rFonts w:asciiTheme="minorEastAsia" w:eastAsiaTheme="minorEastAsia" w:hAnsiTheme="minorEastAsia" w:hint="eastAsia"/>
                <w:sz w:val="21"/>
                <w:szCs w:val="21"/>
              </w:rPr>
              <w:t xml:space="preserve"> </w:t>
            </w:r>
          </w:p>
        </w:tc>
        <w:tc>
          <w:tcPr>
            <w:tcW w:w="1336" w:type="pct"/>
            <w:vAlign w:val="bottom"/>
          </w:tcPr>
          <w:p w:rsidR="00124B66" w:rsidRDefault="0066292B">
            <w:pPr>
              <w:jc w:val="center"/>
              <w:textAlignment w:val="bottom"/>
              <w:rPr>
                <w:rFonts w:asciiTheme="minorEastAsia" w:eastAsiaTheme="minorEastAsia" w:hAnsiTheme="minorEastAsia"/>
                <w:sz w:val="21"/>
                <w:szCs w:val="21"/>
              </w:rPr>
            </w:pPr>
            <w:r>
              <w:rPr>
                <w:rFonts w:hint="eastAsia"/>
                <w:color w:val="000000"/>
                <w:sz w:val="21"/>
                <w:szCs w:val="21"/>
              </w:rPr>
              <w:t>638</w:t>
            </w:r>
            <w:r w:rsidR="00106730">
              <w:rPr>
                <w:rFonts w:hint="eastAsia"/>
                <w:color w:val="000000"/>
                <w:sz w:val="21"/>
                <w:szCs w:val="21"/>
              </w:rPr>
              <w:t xml:space="preserve"> </w:t>
            </w:r>
          </w:p>
        </w:tc>
        <w:tc>
          <w:tcPr>
            <w:tcW w:w="760" w:type="pct"/>
            <w:shd w:val="clear" w:color="auto" w:fill="auto"/>
            <w:noWrap/>
            <w:vAlign w:val="center"/>
          </w:tcPr>
          <w:p w:rsidR="00124B66" w:rsidRDefault="0066292B">
            <w:pPr>
              <w:jc w:val="center"/>
              <w:textAlignment w:val="center"/>
              <w:rPr>
                <w:rFonts w:asciiTheme="minorEastAsia" w:eastAsiaTheme="minorEastAsia" w:hAnsiTheme="minorEastAsia"/>
                <w:sz w:val="21"/>
                <w:szCs w:val="21"/>
              </w:rPr>
            </w:pPr>
            <w:r>
              <w:rPr>
                <w:rFonts w:hint="eastAsia"/>
                <w:color w:val="000000"/>
                <w:sz w:val="21"/>
                <w:szCs w:val="21"/>
              </w:rPr>
              <w:t>14</w:t>
            </w:r>
          </w:p>
        </w:tc>
      </w:tr>
      <w:tr w:rsidR="00124B66">
        <w:trPr>
          <w:trHeight w:val="285"/>
        </w:trPr>
        <w:tc>
          <w:tcPr>
            <w:tcW w:w="2904" w:type="pct"/>
            <w:shd w:val="clear" w:color="auto" w:fill="auto"/>
            <w:noWrap/>
            <w:vAlign w:val="bottom"/>
          </w:tcPr>
          <w:p w:rsidR="00124B66" w:rsidRDefault="0066292B">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PTA</w:t>
            </w:r>
            <w:r w:rsidR="00106730">
              <w:rPr>
                <w:rFonts w:asciiTheme="minorEastAsia" w:eastAsiaTheme="minorEastAsia" w:hAnsiTheme="minorEastAsia" w:hint="eastAsia"/>
                <w:sz w:val="21"/>
                <w:szCs w:val="21"/>
              </w:rPr>
              <w:t xml:space="preserve"> </w:t>
            </w:r>
          </w:p>
        </w:tc>
        <w:tc>
          <w:tcPr>
            <w:tcW w:w="1336" w:type="pct"/>
            <w:vAlign w:val="bottom"/>
          </w:tcPr>
          <w:p w:rsidR="00124B66" w:rsidRDefault="0066292B">
            <w:pPr>
              <w:jc w:val="center"/>
              <w:textAlignment w:val="bottom"/>
              <w:rPr>
                <w:rFonts w:asciiTheme="minorEastAsia" w:eastAsiaTheme="minorEastAsia" w:hAnsiTheme="minorEastAsia"/>
                <w:sz w:val="21"/>
                <w:szCs w:val="21"/>
              </w:rPr>
            </w:pPr>
            <w:r>
              <w:rPr>
                <w:rFonts w:hint="eastAsia"/>
                <w:color w:val="000000"/>
                <w:sz w:val="21"/>
                <w:szCs w:val="21"/>
              </w:rPr>
              <w:t>4810</w:t>
            </w:r>
            <w:r w:rsidR="00106730">
              <w:rPr>
                <w:rFonts w:hint="eastAsia"/>
                <w:color w:val="000000"/>
                <w:sz w:val="21"/>
                <w:szCs w:val="21"/>
              </w:rPr>
              <w:t xml:space="preserve"> </w:t>
            </w:r>
          </w:p>
        </w:tc>
        <w:tc>
          <w:tcPr>
            <w:tcW w:w="760" w:type="pct"/>
            <w:shd w:val="clear" w:color="auto" w:fill="auto"/>
            <w:noWrap/>
            <w:vAlign w:val="center"/>
          </w:tcPr>
          <w:p w:rsidR="00124B66" w:rsidRDefault="0066292B">
            <w:pPr>
              <w:jc w:val="center"/>
              <w:textAlignment w:val="center"/>
              <w:rPr>
                <w:rFonts w:asciiTheme="minorEastAsia" w:eastAsiaTheme="minorEastAsia" w:hAnsiTheme="minorEastAsia"/>
                <w:sz w:val="21"/>
                <w:szCs w:val="21"/>
              </w:rPr>
            </w:pPr>
            <w:r>
              <w:rPr>
                <w:rFonts w:hint="eastAsia"/>
                <w:color w:val="000000"/>
                <w:sz w:val="21"/>
                <w:szCs w:val="21"/>
              </w:rPr>
              <w:t>80</w:t>
            </w:r>
          </w:p>
        </w:tc>
      </w:tr>
      <w:tr w:rsidR="00124B66">
        <w:trPr>
          <w:trHeight w:val="285"/>
        </w:trPr>
        <w:tc>
          <w:tcPr>
            <w:tcW w:w="2904" w:type="pct"/>
            <w:shd w:val="clear" w:color="auto" w:fill="auto"/>
            <w:noWrap/>
            <w:vAlign w:val="bottom"/>
          </w:tcPr>
          <w:p w:rsidR="00124B66" w:rsidRDefault="0066292B">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乙二醇外盘</w:t>
            </w:r>
            <w:r w:rsidR="00106730">
              <w:rPr>
                <w:rFonts w:asciiTheme="minorEastAsia" w:eastAsiaTheme="minorEastAsia" w:hAnsiTheme="minorEastAsia" w:hint="eastAsia"/>
                <w:sz w:val="21"/>
                <w:szCs w:val="21"/>
              </w:rPr>
              <w:t xml:space="preserve"> </w:t>
            </w:r>
          </w:p>
        </w:tc>
        <w:tc>
          <w:tcPr>
            <w:tcW w:w="1336" w:type="pct"/>
            <w:vAlign w:val="bottom"/>
          </w:tcPr>
          <w:p w:rsidR="00124B66" w:rsidRDefault="0066292B">
            <w:pPr>
              <w:jc w:val="center"/>
              <w:textAlignment w:val="bottom"/>
              <w:rPr>
                <w:rFonts w:asciiTheme="minorEastAsia" w:eastAsiaTheme="minorEastAsia" w:hAnsiTheme="minorEastAsia"/>
                <w:sz w:val="21"/>
                <w:szCs w:val="21"/>
              </w:rPr>
            </w:pPr>
            <w:r>
              <w:rPr>
                <w:rFonts w:hint="eastAsia"/>
                <w:color w:val="000000"/>
                <w:sz w:val="21"/>
                <w:szCs w:val="21"/>
              </w:rPr>
              <w:t>550</w:t>
            </w:r>
            <w:r w:rsidR="00106730">
              <w:rPr>
                <w:rFonts w:hint="eastAsia"/>
                <w:color w:val="000000"/>
                <w:sz w:val="21"/>
                <w:szCs w:val="21"/>
              </w:rPr>
              <w:t xml:space="preserve"> </w:t>
            </w:r>
          </w:p>
        </w:tc>
        <w:tc>
          <w:tcPr>
            <w:tcW w:w="760" w:type="pct"/>
            <w:shd w:val="clear" w:color="auto" w:fill="auto"/>
            <w:noWrap/>
            <w:vAlign w:val="center"/>
          </w:tcPr>
          <w:p w:rsidR="00124B66" w:rsidRDefault="0066292B">
            <w:pPr>
              <w:jc w:val="center"/>
              <w:textAlignment w:val="center"/>
              <w:rPr>
                <w:rFonts w:asciiTheme="minorEastAsia" w:eastAsiaTheme="minorEastAsia" w:hAnsiTheme="minorEastAsia"/>
                <w:sz w:val="21"/>
                <w:szCs w:val="21"/>
              </w:rPr>
            </w:pPr>
            <w:r>
              <w:rPr>
                <w:rFonts w:hint="eastAsia"/>
                <w:color w:val="000000"/>
                <w:sz w:val="21"/>
                <w:szCs w:val="21"/>
              </w:rPr>
              <w:t>-2</w:t>
            </w:r>
          </w:p>
        </w:tc>
      </w:tr>
      <w:tr w:rsidR="00124B66">
        <w:trPr>
          <w:trHeight w:val="285"/>
        </w:trPr>
        <w:tc>
          <w:tcPr>
            <w:tcW w:w="2904" w:type="pct"/>
            <w:shd w:val="clear" w:color="auto" w:fill="auto"/>
            <w:noWrap/>
            <w:vAlign w:val="bottom"/>
          </w:tcPr>
          <w:p w:rsidR="00124B66" w:rsidRDefault="0066292B">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乙二醇</w:t>
            </w:r>
            <w:r w:rsidR="00106730">
              <w:rPr>
                <w:rFonts w:asciiTheme="minorEastAsia" w:eastAsiaTheme="minorEastAsia" w:hAnsiTheme="minorEastAsia" w:hint="eastAsia"/>
                <w:sz w:val="21"/>
                <w:szCs w:val="21"/>
              </w:rPr>
              <w:t xml:space="preserve"> </w:t>
            </w:r>
          </w:p>
        </w:tc>
        <w:tc>
          <w:tcPr>
            <w:tcW w:w="1336" w:type="pct"/>
            <w:vAlign w:val="bottom"/>
          </w:tcPr>
          <w:p w:rsidR="00124B66" w:rsidRDefault="0066292B">
            <w:pPr>
              <w:jc w:val="center"/>
              <w:textAlignment w:val="bottom"/>
              <w:rPr>
                <w:color w:val="000000"/>
                <w:sz w:val="21"/>
                <w:szCs w:val="21"/>
              </w:rPr>
            </w:pPr>
            <w:r>
              <w:rPr>
                <w:rFonts w:hint="eastAsia"/>
                <w:color w:val="000000"/>
                <w:sz w:val="21"/>
                <w:szCs w:val="21"/>
              </w:rPr>
              <w:t>4725</w:t>
            </w:r>
            <w:r w:rsidR="00106730">
              <w:rPr>
                <w:rFonts w:hint="eastAsia"/>
                <w:color w:val="000000"/>
                <w:sz w:val="21"/>
                <w:szCs w:val="21"/>
              </w:rPr>
              <w:t xml:space="preserve"> </w:t>
            </w:r>
          </w:p>
        </w:tc>
        <w:tc>
          <w:tcPr>
            <w:tcW w:w="760" w:type="pct"/>
            <w:shd w:val="clear" w:color="auto" w:fill="auto"/>
            <w:noWrap/>
            <w:vAlign w:val="center"/>
          </w:tcPr>
          <w:p w:rsidR="00124B66" w:rsidRDefault="0066292B">
            <w:pPr>
              <w:jc w:val="center"/>
              <w:textAlignment w:val="center"/>
              <w:rPr>
                <w:color w:val="000000"/>
                <w:sz w:val="21"/>
                <w:szCs w:val="21"/>
              </w:rPr>
            </w:pPr>
            <w:r>
              <w:rPr>
                <w:rFonts w:hint="eastAsia"/>
                <w:color w:val="000000"/>
                <w:sz w:val="21"/>
                <w:szCs w:val="21"/>
              </w:rPr>
              <w:t>-63</w:t>
            </w:r>
          </w:p>
        </w:tc>
      </w:tr>
      <w:tr w:rsidR="00124B66">
        <w:trPr>
          <w:trHeight w:val="285"/>
        </w:trPr>
        <w:tc>
          <w:tcPr>
            <w:tcW w:w="2904" w:type="pct"/>
            <w:shd w:val="clear" w:color="auto" w:fill="auto"/>
            <w:noWrap/>
            <w:vAlign w:val="bottom"/>
          </w:tcPr>
          <w:p w:rsidR="00124B66" w:rsidRDefault="0066292B">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聚酯瓶片（水瓶级）</w:t>
            </w:r>
            <w:r w:rsidR="00106730">
              <w:rPr>
                <w:rFonts w:asciiTheme="minorEastAsia" w:eastAsiaTheme="minorEastAsia" w:hAnsiTheme="minorEastAsia" w:hint="eastAsia"/>
                <w:sz w:val="21"/>
                <w:szCs w:val="21"/>
              </w:rPr>
              <w:t xml:space="preserve"> </w:t>
            </w:r>
          </w:p>
        </w:tc>
        <w:tc>
          <w:tcPr>
            <w:tcW w:w="1336" w:type="pct"/>
            <w:vAlign w:val="bottom"/>
          </w:tcPr>
          <w:p w:rsidR="00124B66" w:rsidRDefault="0066292B">
            <w:pPr>
              <w:jc w:val="center"/>
              <w:textAlignment w:val="bottom"/>
              <w:rPr>
                <w:color w:val="000000"/>
                <w:sz w:val="21"/>
                <w:szCs w:val="21"/>
              </w:rPr>
            </w:pPr>
            <w:r>
              <w:rPr>
                <w:rFonts w:hint="eastAsia"/>
                <w:color w:val="000000"/>
                <w:sz w:val="21"/>
                <w:szCs w:val="21"/>
              </w:rPr>
              <w:t>6120</w:t>
            </w:r>
            <w:r w:rsidR="00106730">
              <w:rPr>
                <w:rFonts w:hint="eastAsia"/>
                <w:color w:val="000000"/>
                <w:sz w:val="21"/>
                <w:szCs w:val="21"/>
              </w:rPr>
              <w:t xml:space="preserve"> </w:t>
            </w:r>
          </w:p>
        </w:tc>
        <w:tc>
          <w:tcPr>
            <w:tcW w:w="760" w:type="pct"/>
            <w:shd w:val="clear" w:color="auto" w:fill="auto"/>
            <w:noWrap/>
            <w:vAlign w:val="center"/>
          </w:tcPr>
          <w:p w:rsidR="00124B66" w:rsidRDefault="0066292B">
            <w:pPr>
              <w:jc w:val="center"/>
              <w:textAlignment w:val="center"/>
              <w:rPr>
                <w:color w:val="000000"/>
                <w:sz w:val="21"/>
                <w:szCs w:val="21"/>
              </w:rPr>
            </w:pPr>
            <w:r>
              <w:rPr>
                <w:rFonts w:hint="eastAsia"/>
                <w:color w:val="000000"/>
                <w:sz w:val="21"/>
                <w:szCs w:val="21"/>
              </w:rPr>
              <w:t>20</w:t>
            </w:r>
          </w:p>
        </w:tc>
      </w:tr>
      <w:tr w:rsidR="00124B66">
        <w:trPr>
          <w:trHeight w:val="285"/>
        </w:trPr>
        <w:tc>
          <w:tcPr>
            <w:tcW w:w="2904" w:type="pct"/>
            <w:shd w:val="clear" w:color="auto" w:fill="auto"/>
            <w:noWrap/>
            <w:vAlign w:val="bottom"/>
          </w:tcPr>
          <w:p w:rsidR="00124B66" w:rsidRDefault="0066292B">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聚酯切片（半光）</w:t>
            </w:r>
            <w:r w:rsidR="00106730">
              <w:rPr>
                <w:rFonts w:asciiTheme="minorEastAsia" w:eastAsiaTheme="minorEastAsia" w:hAnsiTheme="minorEastAsia" w:hint="eastAsia"/>
                <w:sz w:val="21"/>
                <w:szCs w:val="21"/>
              </w:rPr>
              <w:t xml:space="preserve"> </w:t>
            </w:r>
          </w:p>
        </w:tc>
        <w:tc>
          <w:tcPr>
            <w:tcW w:w="1336" w:type="pct"/>
            <w:vAlign w:val="bottom"/>
          </w:tcPr>
          <w:p w:rsidR="00124B66" w:rsidRDefault="0066292B">
            <w:pPr>
              <w:jc w:val="center"/>
              <w:textAlignment w:val="bottom"/>
              <w:rPr>
                <w:color w:val="000000"/>
                <w:sz w:val="21"/>
                <w:szCs w:val="21"/>
              </w:rPr>
            </w:pPr>
            <w:r>
              <w:rPr>
                <w:rFonts w:hint="eastAsia"/>
                <w:color w:val="000000"/>
                <w:sz w:val="21"/>
                <w:szCs w:val="21"/>
              </w:rPr>
              <w:t>6100</w:t>
            </w:r>
            <w:r w:rsidR="00106730">
              <w:rPr>
                <w:rFonts w:hint="eastAsia"/>
                <w:color w:val="000000"/>
                <w:sz w:val="21"/>
                <w:szCs w:val="21"/>
              </w:rPr>
              <w:t xml:space="preserve"> </w:t>
            </w:r>
          </w:p>
        </w:tc>
        <w:tc>
          <w:tcPr>
            <w:tcW w:w="760" w:type="pct"/>
            <w:shd w:val="clear" w:color="auto" w:fill="auto"/>
            <w:noWrap/>
            <w:vAlign w:val="center"/>
          </w:tcPr>
          <w:p w:rsidR="00124B66" w:rsidRDefault="0066292B">
            <w:pPr>
              <w:jc w:val="center"/>
              <w:textAlignment w:val="center"/>
              <w:rPr>
                <w:color w:val="000000"/>
                <w:sz w:val="21"/>
                <w:szCs w:val="21"/>
              </w:rPr>
            </w:pPr>
            <w:r>
              <w:rPr>
                <w:rFonts w:hint="eastAsia"/>
                <w:color w:val="000000"/>
                <w:sz w:val="21"/>
                <w:szCs w:val="21"/>
              </w:rPr>
              <w:t>90</w:t>
            </w:r>
          </w:p>
        </w:tc>
      </w:tr>
      <w:tr w:rsidR="00124B66">
        <w:trPr>
          <w:trHeight w:val="285"/>
        </w:trPr>
        <w:tc>
          <w:tcPr>
            <w:tcW w:w="2904" w:type="pct"/>
            <w:shd w:val="clear" w:color="auto" w:fill="auto"/>
            <w:noWrap/>
            <w:vAlign w:val="bottom"/>
          </w:tcPr>
          <w:p w:rsidR="00124B66" w:rsidRDefault="0066292B">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涤纶短纤</w:t>
            </w:r>
            <w:r w:rsidR="00106730">
              <w:rPr>
                <w:rFonts w:asciiTheme="minorEastAsia" w:eastAsiaTheme="minorEastAsia" w:hAnsiTheme="minorEastAsia" w:hint="eastAsia"/>
                <w:sz w:val="21"/>
                <w:szCs w:val="21"/>
              </w:rPr>
              <w:t xml:space="preserve"> </w:t>
            </w:r>
          </w:p>
        </w:tc>
        <w:tc>
          <w:tcPr>
            <w:tcW w:w="1336" w:type="pct"/>
            <w:vAlign w:val="bottom"/>
          </w:tcPr>
          <w:p w:rsidR="00124B66" w:rsidRDefault="0066292B">
            <w:pPr>
              <w:jc w:val="center"/>
              <w:textAlignment w:val="bottom"/>
              <w:rPr>
                <w:color w:val="000000"/>
                <w:sz w:val="21"/>
                <w:szCs w:val="21"/>
              </w:rPr>
            </w:pPr>
            <w:r>
              <w:rPr>
                <w:rFonts w:hint="eastAsia"/>
                <w:color w:val="000000"/>
                <w:sz w:val="21"/>
                <w:szCs w:val="21"/>
              </w:rPr>
              <w:t>6985</w:t>
            </w:r>
            <w:r w:rsidR="00106730">
              <w:rPr>
                <w:rFonts w:hint="eastAsia"/>
                <w:color w:val="000000"/>
                <w:sz w:val="21"/>
                <w:szCs w:val="21"/>
              </w:rPr>
              <w:t xml:space="preserve"> </w:t>
            </w:r>
          </w:p>
        </w:tc>
        <w:tc>
          <w:tcPr>
            <w:tcW w:w="760" w:type="pct"/>
            <w:shd w:val="clear" w:color="auto" w:fill="auto"/>
            <w:noWrap/>
            <w:vAlign w:val="center"/>
          </w:tcPr>
          <w:p w:rsidR="00124B66" w:rsidRDefault="0066292B">
            <w:pPr>
              <w:jc w:val="center"/>
              <w:textAlignment w:val="center"/>
              <w:rPr>
                <w:color w:val="000000"/>
                <w:sz w:val="21"/>
                <w:szCs w:val="21"/>
              </w:rPr>
            </w:pPr>
            <w:r>
              <w:rPr>
                <w:rFonts w:hint="eastAsia"/>
                <w:color w:val="000000"/>
                <w:sz w:val="21"/>
                <w:szCs w:val="21"/>
              </w:rPr>
              <w:t>15</w:t>
            </w:r>
          </w:p>
        </w:tc>
      </w:tr>
      <w:tr w:rsidR="00124B66">
        <w:trPr>
          <w:trHeight w:val="285"/>
        </w:trPr>
        <w:tc>
          <w:tcPr>
            <w:tcW w:w="2904" w:type="pct"/>
            <w:shd w:val="clear" w:color="auto" w:fill="auto"/>
            <w:noWrap/>
            <w:vAlign w:val="bottom"/>
          </w:tcPr>
          <w:p w:rsidR="00124B66" w:rsidRDefault="0066292B">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再生高强低伸仿大化</w:t>
            </w:r>
            <w:r w:rsidR="00106730">
              <w:rPr>
                <w:rFonts w:asciiTheme="minorEastAsia" w:eastAsiaTheme="minorEastAsia" w:hAnsiTheme="minorEastAsia" w:hint="eastAsia"/>
                <w:sz w:val="21"/>
                <w:szCs w:val="21"/>
              </w:rPr>
              <w:t xml:space="preserve"> </w:t>
            </w:r>
          </w:p>
        </w:tc>
        <w:tc>
          <w:tcPr>
            <w:tcW w:w="1336" w:type="pct"/>
            <w:vAlign w:val="bottom"/>
          </w:tcPr>
          <w:p w:rsidR="00124B66" w:rsidRDefault="0066292B">
            <w:pPr>
              <w:jc w:val="center"/>
              <w:textAlignment w:val="bottom"/>
              <w:rPr>
                <w:color w:val="000000"/>
                <w:sz w:val="21"/>
                <w:szCs w:val="21"/>
              </w:rPr>
            </w:pPr>
            <w:r>
              <w:rPr>
                <w:rFonts w:hint="eastAsia"/>
                <w:color w:val="000000"/>
                <w:sz w:val="21"/>
                <w:szCs w:val="21"/>
              </w:rPr>
              <w:t>6675</w:t>
            </w:r>
            <w:r w:rsidR="00106730">
              <w:rPr>
                <w:rFonts w:hint="eastAsia"/>
                <w:color w:val="000000"/>
                <w:sz w:val="21"/>
                <w:szCs w:val="21"/>
              </w:rPr>
              <w:t xml:space="preserve"> </w:t>
            </w:r>
          </w:p>
        </w:tc>
        <w:tc>
          <w:tcPr>
            <w:tcW w:w="760" w:type="pct"/>
            <w:shd w:val="clear" w:color="auto" w:fill="auto"/>
            <w:noWrap/>
            <w:vAlign w:val="center"/>
          </w:tcPr>
          <w:p w:rsidR="00124B66" w:rsidRDefault="0066292B">
            <w:pPr>
              <w:jc w:val="center"/>
              <w:textAlignment w:val="center"/>
              <w:rPr>
                <w:color w:val="000000"/>
                <w:sz w:val="21"/>
                <w:szCs w:val="21"/>
              </w:rPr>
            </w:pPr>
            <w:r>
              <w:rPr>
                <w:rFonts w:hint="eastAsia"/>
                <w:color w:val="000000"/>
                <w:sz w:val="21"/>
                <w:szCs w:val="21"/>
              </w:rPr>
              <w:t>0</w:t>
            </w:r>
          </w:p>
        </w:tc>
      </w:tr>
      <w:tr w:rsidR="00124B66">
        <w:trPr>
          <w:trHeight w:val="285"/>
        </w:trPr>
        <w:tc>
          <w:tcPr>
            <w:tcW w:w="2904" w:type="pct"/>
            <w:shd w:val="clear" w:color="auto" w:fill="auto"/>
            <w:noWrap/>
            <w:vAlign w:val="bottom"/>
          </w:tcPr>
          <w:p w:rsidR="00124B66" w:rsidRDefault="0066292B">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涤纶长丝</w:t>
            </w:r>
            <w:r>
              <w:rPr>
                <w:rFonts w:asciiTheme="minorEastAsia" w:eastAsiaTheme="minorEastAsia" w:hAnsiTheme="minorEastAsia" w:hint="eastAsia"/>
                <w:sz w:val="21"/>
                <w:szCs w:val="21"/>
              </w:rPr>
              <w:t>POY150D/48F</w:t>
            </w:r>
            <w:r w:rsidR="00106730">
              <w:rPr>
                <w:rFonts w:asciiTheme="minorEastAsia" w:eastAsiaTheme="minorEastAsia" w:hAnsiTheme="minorEastAsia" w:hint="eastAsia"/>
                <w:sz w:val="21"/>
                <w:szCs w:val="21"/>
              </w:rPr>
              <w:t xml:space="preserve"> </w:t>
            </w:r>
          </w:p>
        </w:tc>
        <w:tc>
          <w:tcPr>
            <w:tcW w:w="1336" w:type="pct"/>
            <w:vAlign w:val="bottom"/>
          </w:tcPr>
          <w:p w:rsidR="00124B66" w:rsidRDefault="0066292B">
            <w:pPr>
              <w:jc w:val="center"/>
              <w:textAlignment w:val="bottom"/>
              <w:rPr>
                <w:color w:val="000000"/>
                <w:sz w:val="21"/>
                <w:szCs w:val="21"/>
              </w:rPr>
            </w:pPr>
            <w:r>
              <w:rPr>
                <w:rFonts w:hint="eastAsia"/>
                <w:color w:val="000000"/>
                <w:sz w:val="21"/>
                <w:szCs w:val="21"/>
              </w:rPr>
              <w:t>6900</w:t>
            </w:r>
            <w:r w:rsidR="00106730">
              <w:rPr>
                <w:rFonts w:hint="eastAsia"/>
                <w:color w:val="000000"/>
                <w:sz w:val="21"/>
                <w:szCs w:val="21"/>
              </w:rPr>
              <w:t xml:space="preserve"> </w:t>
            </w:r>
          </w:p>
        </w:tc>
        <w:tc>
          <w:tcPr>
            <w:tcW w:w="760" w:type="pct"/>
            <w:shd w:val="clear" w:color="auto" w:fill="auto"/>
            <w:noWrap/>
            <w:vAlign w:val="center"/>
          </w:tcPr>
          <w:p w:rsidR="00124B66" w:rsidRDefault="0066292B">
            <w:pPr>
              <w:jc w:val="center"/>
              <w:textAlignment w:val="center"/>
              <w:rPr>
                <w:color w:val="000000"/>
                <w:sz w:val="21"/>
                <w:szCs w:val="21"/>
              </w:rPr>
            </w:pPr>
            <w:r>
              <w:rPr>
                <w:rFonts w:hint="eastAsia"/>
                <w:color w:val="000000"/>
                <w:sz w:val="21"/>
                <w:szCs w:val="21"/>
              </w:rPr>
              <w:t>150</w:t>
            </w:r>
          </w:p>
        </w:tc>
      </w:tr>
      <w:tr w:rsidR="00124B66">
        <w:trPr>
          <w:trHeight w:val="285"/>
        </w:trPr>
        <w:tc>
          <w:tcPr>
            <w:tcW w:w="2904" w:type="pct"/>
            <w:shd w:val="clear" w:color="auto" w:fill="auto"/>
            <w:noWrap/>
            <w:vAlign w:val="bottom"/>
          </w:tcPr>
          <w:p w:rsidR="00124B66" w:rsidRDefault="0066292B">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涤纶长丝</w:t>
            </w:r>
            <w:r>
              <w:rPr>
                <w:rFonts w:asciiTheme="minorEastAsia" w:eastAsiaTheme="minorEastAsia" w:hAnsiTheme="minorEastAsia" w:hint="eastAsia"/>
                <w:sz w:val="21"/>
                <w:szCs w:val="21"/>
              </w:rPr>
              <w:t>FDY150D/96F</w:t>
            </w:r>
            <w:r w:rsidR="00106730">
              <w:rPr>
                <w:rFonts w:asciiTheme="minorEastAsia" w:eastAsiaTheme="minorEastAsia" w:hAnsiTheme="minorEastAsia" w:hint="eastAsia"/>
                <w:sz w:val="21"/>
                <w:szCs w:val="21"/>
              </w:rPr>
              <w:t xml:space="preserve"> </w:t>
            </w:r>
          </w:p>
        </w:tc>
        <w:tc>
          <w:tcPr>
            <w:tcW w:w="1336" w:type="pct"/>
            <w:vAlign w:val="bottom"/>
          </w:tcPr>
          <w:p w:rsidR="00124B66" w:rsidRDefault="0066292B">
            <w:pPr>
              <w:jc w:val="center"/>
              <w:textAlignment w:val="bottom"/>
              <w:rPr>
                <w:color w:val="000000"/>
                <w:sz w:val="21"/>
                <w:szCs w:val="21"/>
              </w:rPr>
            </w:pPr>
            <w:r>
              <w:rPr>
                <w:rFonts w:hint="eastAsia"/>
                <w:color w:val="000000"/>
                <w:sz w:val="21"/>
                <w:szCs w:val="21"/>
              </w:rPr>
              <w:t>7425</w:t>
            </w:r>
            <w:r w:rsidR="00106730">
              <w:rPr>
                <w:rFonts w:hint="eastAsia"/>
                <w:color w:val="000000"/>
                <w:sz w:val="21"/>
                <w:szCs w:val="21"/>
              </w:rPr>
              <w:t xml:space="preserve"> </w:t>
            </w:r>
          </w:p>
        </w:tc>
        <w:tc>
          <w:tcPr>
            <w:tcW w:w="760" w:type="pct"/>
            <w:shd w:val="clear" w:color="auto" w:fill="auto"/>
            <w:noWrap/>
            <w:vAlign w:val="center"/>
          </w:tcPr>
          <w:p w:rsidR="00124B66" w:rsidRDefault="0066292B">
            <w:pPr>
              <w:jc w:val="center"/>
              <w:textAlignment w:val="center"/>
              <w:rPr>
                <w:color w:val="000000"/>
                <w:sz w:val="21"/>
                <w:szCs w:val="21"/>
              </w:rPr>
            </w:pPr>
            <w:r>
              <w:rPr>
                <w:rFonts w:hint="eastAsia"/>
                <w:color w:val="000000"/>
                <w:sz w:val="21"/>
                <w:szCs w:val="21"/>
              </w:rPr>
              <w:t>100</w:t>
            </w:r>
          </w:p>
        </w:tc>
      </w:tr>
      <w:tr w:rsidR="00124B66">
        <w:trPr>
          <w:trHeight w:val="285"/>
        </w:trPr>
        <w:tc>
          <w:tcPr>
            <w:tcW w:w="2904" w:type="pct"/>
            <w:shd w:val="clear" w:color="auto" w:fill="auto"/>
            <w:noWrap/>
            <w:vAlign w:val="bottom"/>
          </w:tcPr>
          <w:p w:rsidR="00124B66" w:rsidRDefault="0066292B">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涤纶长丝</w:t>
            </w:r>
            <w:r>
              <w:rPr>
                <w:rFonts w:asciiTheme="minorEastAsia" w:eastAsiaTheme="minorEastAsia" w:hAnsiTheme="minorEastAsia" w:hint="eastAsia"/>
                <w:sz w:val="21"/>
                <w:szCs w:val="21"/>
              </w:rPr>
              <w:t>DTY150D/48F</w:t>
            </w:r>
            <w:r w:rsidR="00106730">
              <w:rPr>
                <w:rFonts w:asciiTheme="minorEastAsia" w:eastAsiaTheme="minorEastAsia" w:hAnsiTheme="minorEastAsia" w:hint="eastAsia"/>
                <w:sz w:val="21"/>
                <w:szCs w:val="21"/>
              </w:rPr>
              <w:t xml:space="preserve"> </w:t>
            </w:r>
          </w:p>
        </w:tc>
        <w:tc>
          <w:tcPr>
            <w:tcW w:w="1336" w:type="pct"/>
            <w:vAlign w:val="bottom"/>
          </w:tcPr>
          <w:p w:rsidR="00124B66" w:rsidRDefault="0066292B">
            <w:pPr>
              <w:jc w:val="center"/>
              <w:textAlignment w:val="bottom"/>
              <w:rPr>
                <w:color w:val="000000"/>
                <w:sz w:val="21"/>
                <w:szCs w:val="21"/>
              </w:rPr>
            </w:pPr>
            <w:r>
              <w:rPr>
                <w:rFonts w:hint="eastAsia"/>
                <w:color w:val="000000"/>
                <w:sz w:val="21"/>
                <w:szCs w:val="21"/>
              </w:rPr>
              <w:t>8225</w:t>
            </w:r>
            <w:r w:rsidR="00106730">
              <w:rPr>
                <w:rFonts w:hint="eastAsia"/>
                <w:color w:val="000000"/>
                <w:sz w:val="21"/>
                <w:szCs w:val="21"/>
              </w:rPr>
              <w:t xml:space="preserve"> </w:t>
            </w:r>
          </w:p>
        </w:tc>
        <w:tc>
          <w:tcPr>
            <w:tcW w:w="760" w:type="pct"/>
            <w:shd w:val="clear" w:color="auto" w:fill="auto"/>
            <w:noWrap/>
            <w:vAlign w:val="center"/>
          </w:tcPr>
          <w:p w:rsidR="00124B66" w:rsidRDefault="0066292B">
            <w:pPr>
              <w:jc w:val="center"/>
              <w:textAlignment w:val="center"/>
              <w:rPr>
                <w:color w:val="000000"/>
                <w:sz w:val="21"/>
                <w:szCs w:val="21"/>
              </w:rPr>
            </w:pPr>
            <w:r>
              <w:rPr>
                <w:rFonts w:hint="eastAsia"/>
                <w:color w:val="000000"/>
                <w:sz w:val="21"/>
                <w:szCs w:val="21"/>
              </w:rPr>
              <w:t>100</w:t>
            </w:r>
          </w:p>
        </w:tc>
      </w:tr>
      <w:tr w:rsidR="00124B66">
        <w:trPr>
          <w:trHeight w:val="285"/>
        </w:trPr>
        <w:tc>
          <w:tcPr>
            <w:tcW w:w="2904" w:type="pct"/>
            <w:shd w:val="clear" w:color="auto" w:fill="auto"/>
            <w:noWrap/>
            <w:vAlign w:val="bottom"/>
          </w:tcPr>
          <w:p w:rsidR="00124B66" w:rsidRDefault="0066292B">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己内酰胺液体</w:t>
            </w:r>
            <w:r w:rsidR="00106730">
              <w:rPr>
                <w:rFonts w:asciiTheme="minorEastAsia" w:eastAsiaTheme="minorEastAsia" w:hAnsiTheme="minorEastAsia" w:hint="eastAsia"/>
                <w:sz w:val="21"/>
                <w:szCs w:val="21"/>
              </w:rPr>
              <w:t xml:space="preserve"> </w:t>
            </w:r>
          </w:p>
        </w:tc>
        <w:tc>
          <w:tcPr>
            <w:tcW w:w="1336" w:type="pct"/>
            <w:vAlign w:val="bottom"/>
          </w:tcPr>
          <w:p w:rsidR="00124B66" w:rsidRDefault="0066292B">
            <w:pPr>
              <w:jc w:val="center"/>
              <w:textAlignment w:val="bottom"/>
              <w:rPr>
                <w:color w:val="000000"/>
                <w:sz w:val="21"/>
                <w:szCs w:val="21"/>
              </w:rPr>
            </w:pPr>
            <w:r>
              <w:rPr>
                <w:rFonts w:hint="eastAsia"/>
                <w:color w:val="000000"/>
                <w:sz w:val="21"/>
                <w:szCs w:val="21"/>
              </w:rPr>
              <w:t>10700</w:t>
            </w:r>
            <w:r w:rsidR="00106730">
              <w:rPr>
                <w:rFonts w:hint="eastAsia"/>
                <w:color w:val="000000"/>
                <w:sz w:val="21"/>
                <w:szCs w:val="21"/>
              </w:rPr>
              <w:t xml:space="preserve"> </w:t>
            </w:r>
          </w:p>
        </w:tc>
        <w:tc>
          <w:tcPr>
            <w:tcW w:w="760" w:type="pct"/>
            <w:shd w:val="clear" w:color="auto" w:fill="auto"/>
            <w:noWrap/>
            <w:vAlign w:val="center"/>
          </w:tcPr>
          <w:p w:rsidR="00124B66" w:rsidRDefault="0066292B">
            <w:pPr>
              <w:jc w:val="center"/>
              <w:textAlignment w:val="center"/>
              <w:rPr>
                <w:color w:val="000000"/>
                <w:sz w:val="21"/>
                <w:szCs w:val="21"/>
              </w:rPr>
            </w:pPr>
            <w:r>
              <w:rPr>
                <w:rFonts w:hint="eastAsia"/>
                <w:color w:val="000000"/>
                <w:sz w:val="21"/>
                <w:szCs w:val="21"/>
              </w:rPr>
              <w:t>-550</w:t>
            </w:r>
          </w:p>
        </w:tc>
      </w:tr>
      <w:tr w:rsidR="00124B66">
        <w:trPr>
          <w:trHeight w:val="285"/>
        </w:trPr>
        <w:tc>
          <w:tcPr>
            <w:tcW w:w="2904" w:type="pct"/>
            <w:shd w:val="clear" w:color="auto" w:fill="auto"/>
            <w:noWrap/>
            <w:vAlign w:val="bottom"/>
          </w:tcPr>
          <w:p w:rsidR="00124B66" w:rsidRDefault="0066292B">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聚酰胺</w:t>
            </w:r>
            <w:r>
              <w:rPr>
                <w:rFonts w:asciiTheme="minorEastAsia" w:eastAsiaTheme="minorEastAsia" w:hAnsiTheme="minorEastAsia" w:hint="eastAsia"/>
                <w:sz w:val="21"/>
                <w:szCs w:val="21"/>
              </w:rPr>
              <w:t>6</w:t>
            </w:r>
            <w:r w:rsidR="00106730">
              <w:rPr>
                <w:rFonts w:asciiTheme="minorEastAsia" w:eastAsiaTheme="minorEastAsia" w:hAnsiTheme="minorEastAsia" w:hint="eastAsia"/>
                <w:sz w:val="21"/>
                <w:szCs w:val="21"/>
              </w:rPr>
              <w:t xml:space="preserve"> </w:t>
            </w:r>
          </w:p>
        </w:tc>
        <w:tc>
          <w:tcPr>
            <w:tcW w:w="1336" w:type="pct"/>
            <w:vAlign w:val="bottom"/>
          </w:tcPr>
          <w:p w:rsidR="00124B66" w:rsidRDefault="0066292B">
            <w:pPr>
              <w:jc w:val="center"/>
              <w:textAlignment w:val="bottom"/>
              <w:rPr>
                <w:color w:val="000000"/>
                <w:sz w:val="21"/>
                <w:szCs w:val="21"/>
              </w:rPr>
            </w:pPr>
            <w:r>
              <w:rPr>
                <w:rFonts w:hint="eastAsia"/>
                <w:color w:val="000000"/>
                <w:sz w:val="21"/>
                <w:szCs w:val="21"/>
              </w:rPr>
              <w:t>11900</w:t>
            </w:r>
            <w:r w:rsidR="00106730">
              <w:rPr>
                <w:rFonts w:hint="eastAsia"/>
                <w:color w:val="000000"/>
                <w:sz w:val="21"/>
                <w:szCs w:val="21"/>
              </w:rPr>
              <w:t xml:space="preserve"> </w:t>
            </w:r>
          </w:p>
        </w:tc>
        <w:tc>
          <w:tcPr>
            <w:tcW w:w="760" w:type="pct"/>
            <w:shd w:val="clear" w:color="auto" w:fill="auto"/>
            <w:noWrap/>
            <w:vAlign w:val="center"/>
          </w:tcPr>
          <w:p w:rsidR="00124B66" w:rsidRDefault="0066292B">
            <w:pPr>
              <w:jc w:val="center"/>
              <w:textAlignment w:val="center"/>
              <w:rPr>
                <w:color w:val="000000"/>
                <w:sz w:val="21"/>
                <w:szCs w:val="21"/>
              </w:rPr>
            </w:pPr>
            <w:r>
              <w:rPr>
                <w:rFonts w:hint="eastAsia"/>
                <w:color w:val="000000"/>
                <w:sz w:val="21"/>
                <w:szCs w:val="21"/>
              </w:rPr>
              <w:t>-350</w:t>
            </w:r>
          </w:p>
        </w:tc>
      </w:tr>
      <w:tr w:rsidR="00124B66">
        <w:trPr>
          <w:trHeight w:val="285"/>
        </w:trPr>
        <w:tc>
          <w:tcPr>
            <w:tcW w:w="2904" w:type="pct"/>
            <w:shd w:val="clear" w:color="auto" w:fill="auto"/>
            <w:noWrap/>
            <w:vAlign w:val="bottom"/>
          </w:tcPr>
          <w:p w:rsidR="00124B66" w:rsidRDefault="0066292B">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锦纶</w:t>
            </w:r>
            <w:r>
              <w:rPr>
                <w:rFonts w:asciiTheme="minorEastAsia" w:eastAsiaTheme="minorEastAsia" w:hAnsiTheme="minorEastAsia" w:hint="eastAsia"/>
                <w:sz w:val="21"/>
                <w:szCs w:val="21"/>
              </w:rPr>
              <w:t>POY85D/24F</w:t>
            </w:r>
            <w:r>
              <w:rPr>
                <w:rFonts w:asciiTheme="minorEastAsia" w:eastAsiaTheme="minorEastAsia" w:hAnsiTheme="minorEastAsia" w:hint="eastAsia"/>
                <w:sz w:val="21"/>
                <w:szCs w:val="21"/>
              </w:rPr>
              <w:t>半消光</w:t>
            </w:r>
            <w:r w:rsidR="00106730">
              <w:rPr>
                <w:rFonts w:asciiTheme="minorEastAsia" w:eastAsiaTheme="minorEastAsia" w:hAnsiTheme="minorEastAsia" w:hint="eastAsia"/>
                <w:sz w:val="21"/>
                <w:szCs w:val="21"/>
              </w:rPr>
              <w:t xml:space="preserve"> </w:t>
            </w:r>
          </w:p>
        </w:tc>
        <w:tc>
          <w:tcPr>
            <w:tcW w:w="1336" w:type="pct"/>
            <w:vAlign w:val="bottom"/>
          </w:tcPr>
          <w:p w:rsidR="00124B66" w:rsidRDefault="0066292B">
            <w:pPr>
              <w:jc w:val="center"/>
              <w:textAlignment w:val="bottom"/>
              <w:rPr>
                <w:color w:val="000000"/>
                <w:sz w:val="21"/>
                <w:szCs w:val="21"/>
              </w:rPr>
            </w:pPr>
            <w:r>
              <w:rPr>
                <w:rFonts w:hint="eastAsia"/>
                <w:color w:val="000000"/>
                <w:sz w:val="21"/>
                <w:szCs w:val="21"/>
              </w:rPr>
              <w:t>14900</w:t>
            </w:r>
            <w:r w:rsidR="00106730">
              <w:rPr>
                <w:rFonts w:hint="eastAsia"/>
                <w:color w:val="000000"/>
                <w:sz w:val="21"/>
                <w:szCs w:val="21"/>
              </w:rPr>
              <w:t xml:space="preserve"> </w:t>
            </w:r>
          </w:p>
        </w:tc>
        <w:tc>
          <w:tcPr>
            <w:tcW w:w="760" w:type="pct"/>
            <w:shd w:val="clear" w:color="auto" w:fill="auto"/>
            <w:noWrap/>
            <w:vAlign w:val="center"/>
          </w:tcPr>
          <w:p w:rsidR="00124B66" w:rsidRDefault="0066292B">
            <w:pPr>
              <w:jc w:val="center"/>
              <w:textAlignment w:val="center"/>
              <w:rPr>
                <w:color w:val="000000"/>
                <w:sz w:val="21"/>
                <w:szCs w:val="21"/>
              </w:rPr>
            </w:pPr>
            <w:r>
              <w:rPr>
                <w:rFonts w:hint="eastAsia"/>
                <w:color w:val="000000"/>
                <w:sz w:val="21"/>
                <w:szCs w:val="21"/>
              </w:rPr>
              <w:t>-100</w:t>
            </w:r>
          </w:p>
        </w:tc>
      </w:tr>
      <w:tr w:rsidR="00124B66">
        <w:trPr>
          <w:trHeight w:val="285"/>
        </w:trPr>
        <w:tc>
          <w:tcPr>
            <w:tcW w:w="2904" w:type="pct"/>
            <w:shd w:val="clear" w:color="auto" w:fill="auto"/>
            <w:noWrap/>
            <w:vAlign w:val="bottom"/>
          </w:tcPr>
          <w:p w:rsidR="00124B66" w:rsidRDefault="0066292B">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锦纶</w:t>
            </w:r>
            <w:r>
              <w:rPr>
                <w:rFonts w:asciiTheme="minorEastAsia" w:eastAsiaTheme="minorEastAsia" w:hAnsiTheme="minorEastAsia" w:hint="eastAsia"/>
                <w:sz w:val="21"/>
                <w:szCs w:val="21"/>
              </w:rPr>
              <w:t>FDY70D/24F</w:t>
            </w:r>
            <w:r>
              <w:rPr>
                <w:rFonts w:asciiTheme="minorEastAsia" w:eastAsiaTheme="minorEastAsia" w:hAnsiTheme="minorEastAsia" w:hint="eastAsia"/>
                <w:sz w:val="21"/>
                <w:szCs w:val="21"/>
              </w:rPr>
              <w:t>半消光</w:t>
            </w:r>
            <w:r w:rsidR="00106730">
              <w:rPr>
                <w:rFonts w:asciiTheme="minorEastAsia" w:eastAsiaTheme="minorEastAsia" w:hAnsiTheme="minorEastAsia" w:hint="eastAsia"/>
                <w:sz w:val="21"/>
                <w:szCs w:val="21"/>
              </w:rPr>
              <w:t xml:space="preserve"> </w:t>
            </w:r>
          </w:p>
        </w:tc>
        <w:tc>
          <w:tcPr>
            <w:tcW w:w="1336" w:type="pct"/>
            <w:vAlign w:val="bottom"/>
          </w:tcPr>
          <w:p w:rsidR="00124B66" w:rsidRDefault="0066292B">
            <w:pPr>
              <w:jc w:val="center"/>
              <w:textAlignment w:val="bottom"/>
              <w:rPr>
                <w:color w:val="000000"/>
                <w:sz w:val="21"/>
                <w:szCs w:val="21"/>
              </w:rPr>
            </w:pPr>
            <w:r>
              <w:rPr>
                <w:rFonts w:hint="eastAsia"/>
                <w:color w:val="000000"/>
                <w:sz w:val="21"/>
                <w:szCs w:val="21"/>
              </w:rPr>
              <w:t>15700</w:t>
            </w:r>
            <w:r w:rsidR="00106730">
              <w:rPr>
                <w:rFonts w:hint="eastAsia"/>
                <w:color w:val="000000"/>
                <w:sz w:val="21"/>
                <w:szCs w:val="21"/>
              </w:rPr>
              <w:t xml:space="preserve"> </w:t>
            </w:r>
          </w:p>
        </w:tc>
        <w:tc>
          <w:tcPr>
            <w:tcW w:w="760" w:type="pct"/>
            <w:shd w:val="clear" w:color="auto" w:fill="auto"/>
            <w:noWrap/>
            <w:vAlign w:val="center"/>
          </w:tcPr>
          <w:p w:rsidR="00124B66" w:rsidRDefault="0066292B">
            <w:pPr>
              <w:jc w:val="center"/>
              <w:textAlignment w:val="center"/>
              <w:rPr>
                <w:color w:val="000000"/>
                <w:sz w:val="21"/>
                <w:szCs w:val="21"/>
              </w:rPr>
            </w:pPr>
            <w:r>
              <w:rPr>
                <w:rFonts w:hint="eastAsia"/>
                <w:color w:val="000000"/>
                <w:sz w:val="21"/>
                <w:szCs w:val="21"/>
              </w:rPr>
              <w:t>-50</w:t>
            </w:r>
          </w:p>
        </w:tc>
      </w:tr>
      <w:tr w:rsidR="00124B66">
        <w:trPr>
          <w:trHeight w:val="285"/>
        </w:trPr>
        <w:tc>
          <w:tcPr>
            <w:tcW w:w="2904" w:type="pct"/>
            <w:shd w:val="clear" w:color="auto" w:fill="auto"/>
            <w:noWrap/>
            <w:vAlign w:val="bottom"/>
          </w:tcPr>
          <w:p w:rsidR="00124B66" w:rsidRDefault="0066292B">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锦纶</w:t>
            </w:r>
            <w:r>
              <w:rPr>
                <w:rFonts w:asciiTheme="minorEastAsia" w:eastAsiaTheme="minorEastAsia" w:hAnsiTheme="minorEastAsia" w:hint="eastAsia"/>
                <w:sz w:val="21"/>
                <w:szCs w:val="21"/>
              </w:rPr>
              <w:t>DTY70D/24F</w:t>
            </w:r>
            <w:r>
              <w:rPr>
                <w:rFonts w:asciiTheme="minorEastAsia" w:eastAsiaTheme="minorEastAsia" w:hAnsiTheme="minorEastAsia" w:hint="eastAsia"/>
                <w:sz w:val="21"/>
                <w:szCs w:val="21"/>
              </w:rPr>
              <w:t>半消光</w:t>
            </w:r>
            <w:r w:rsidR="00106730">
              <w:rPr>
                <w:rFonts w:asciiTheme="minorEastAsia" w:eastAsiaTheme="minorEastAsia" w:hAnsiTheme="minorEastAsia" w:hint="eastAsia"/>
                <w:sz w:val="21"/>
                <w:szCs w:val="21"/>
              </w:rPr>
              <w:t xml:space="preserve"> </w:t>
            </w:r>
          </w:p>
        </w:tc>
        <w:tc>
          <w:tcPr>
            <w:tcW w:w="1336" w:type="pct"/>
            <w:vAlign w:val="bottom"/>
          </w:tcPr>
          <w:p w:rsidR="00124B66" w:rsidRDefault="0066292B">
            <w:pPr>
              <w:jc w:val="center"/>
              <w:textAlignment w:val="bottom"/>
              <w:rPr>
                <w:color w:val="000000"/>
                <w:sz w:val="21"/>
                <w:szCs w:val="21"/>
              </w:rPr>
            </w:pPr>
            <w:r>
              <w:rPr>
                <w:rFonts w:hint="eastAsia"/>
                <w:color w:val="000000"/>
                <w:sz w:val="21"/>
                <w:szCs w:val="21"/>
              </w:rPr>
              <w:t>17300</w:t>
            </w:r>
            <w:r w:rsidR="00106730">
              <w:rPr>
                <w:rFonts w:hint="eastAsia"/>
                <w:color w:val="000000"/>
                <w:sz w:val="21"/>
                <w:szCs w:val="21"/>
              </w:rPr>
              <w:t xml:space="preserve"> </w:t>
            </w:r>
          </w:p>
        </w:tc>
        <w:tc>
          <w:tcPr>
            <w:tcW w:w="760" w:type="pct"/>
            <w:shd w:val="clear" w:color="auto" w:fill="auto"/>
            <w:noWrap/>
            <w:vAlign w:val="center"/>
          </w:tcPr>
          <w:p w:rsidR="00124B66" w:rsidRDefault="0066292B">
            <w:pPr>
              <w:jc w:val="center"/>
              <w:textAlignment w:val="center"/>
              <w:rPr>
                <w:color w:val="000000"/>
                <w:sz w:val="21"/>
                <w:szCs w:val="21"/>
              </w:rPr>
            </w:pPr>
            <w:r>
              <w:rPr>
                <w:rFonts w:hint="eastAsia"/>
                <w:color w:val="000000"/>
                <w:sz w:val="21"/>
                <w:szCs w:val="21"/>
              </w:rPr>
              <w:t>-100</w:t>
            </w:r>
          </w:p>
        </w:tc>
      </w:tr>
      <w:tr w:rsidR="00124B66">
        <w:trPr>
          <w:trHeight w:val="285"/>
        </w:trPr>
        <w:tc>
          <w:tcPr>
            <w:tcW w:w="2904" w:type="pct"/>
            <w:shd w:val="clear" w:color="auto" w:fill="auto"/>
            <w:noWrap/>
            <w:vAlign w:val="bottom"/>
          </w:tcPr>
          <w:p w:rsidR="00124B66" w:rsidRDefault="0066292B">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粘胶短纤</w:t>
            </w:r>
            <w:r w:rsidR="00106730">
              <w:rPr>
                <w:rFonts w:asciiTheme="minorEastAsia" w:eastAsiaTheme="minorEastAsia" w:hAnsiTheme="minorEastAsia" w:hint="eastAsia"/>
                <w:sz w:val="21"/>
                <w:szCs w:val="21"/>
              </w:rPr>
              <w:t xml:space="preserve"> </w:t>
            </w:r>
          </w:p>
        </w:tc>
        <w:tc>
          <w:tcPr>
            <w:tcW w:w="1336" w:type="pct"/>
            <w:vAlign w:val="bottom"/>
          </w:tcPr>
          <w:p w:rsidR="00124B66" w:rsidRDefault="0066292B">
            <w:pPr>
              <w:jc w:val="center"/>
              <w:textAlignment w:val="bottom"/>
              <w:rPr>
                <w:color w:val="000000"/>
                <w:sz w:val="21"/>
                <w:szCs w:val="21"/>
              </w:rPr>
            </w:pPr>
            <w:r>
              <w:rPr>
                <w:rFonts w:hint="eastAsia"/>
                <w:color w:val="000000"/>
                <w:sz w:val="21"/>
                <w:szCs w:val="21"/>
              </w:rPr>
              <w:t>13750</w:t>
            </w:r>
            <w:r w:rsidR="00106730">
              <w:rPr>
                <w:rFonts w:hint="eastAsia"/>
                <w:color w:val="000000"/>
                <w:sz w:val="21"/>
                <w:szCs w:val="21"/>
              </w:rPr>
              <w:t xml:space="preserve"> </w:t>
            </w:r>
          </w:p>
        </w:tc>
        <w:tc>
          <w:tcPr>
            <w:tcW w:w="760" w:type="pct"/>
            <w:shd w:val="clear" w:color="auto" w:fill="auto"/>
            <w:noWrap/>
            <w:vAlign w:val="center"/>
          </w:tcPr>
          <w:p w:rsidR="00124B66" w:rsidRDefault="0066292B">
            <w:pPr>
              <w:jc w:val="center"/>
              <w:textAlignment w:val="center"/>
              <w:rPr>
                <w:color w:val="000000"/>
                <w:sz w:val="21"/>
                <w:szCs w:val="21"/>
              </w:rPr>
            </w:pPr>
            <w:r>
              <w:rPr>
                <w:rFonts w:hint="eastAsia"/>
                <w:color w:val="000000"/>
                <w:sz w:val="21"/>
                <w:szCs w:val="21"/>
              </w:rPr>
              <w:t>0</w:t>
            </w:r>
          </w:p>
        </w:tc>
      </w:tr>
      <w:tr w:rsidR="00124B66">
        <w:trPr>
          <w:trHeight w:val="285"/>
        </w:trPr>
        <w:tc>
          <w:tcPr>
            <w:tcW w:w="2904" w:type="pct"/>
            <w:shd w:val="clear" w:color="auto" w:fill="auto"/>
            <w:noWrap/>
            <w:vAlign w:val="bottom"/>
          </w:tcPr>
          <w:p w:rsidR="00124B66" w:rsidRDefault="0066292B">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莱赛尔纤维</w:t>
            </w:r>
            <w:r w:rsidR="00106730">
              <w:rPr>
                <w:rFonts w:asciiTheme="minorEastAsia" w:eastAsiaTheme="minorEastAsia" w:hAnsiTheme="minorEastAsia" w:hint="eastAsia"/>
                <w:sz w:val="21"/>
                <w:szCs w:val="21"/>
              </w:rPr>
              <w:t xml:space="preserve"> </w:t>
            </w:r>
          </w:p>
        </w:tc>
        <w:tc>
          <w:tcPr>
            <w:tcW w:w="1336" w:type="pct"/>
            <w:vAlign w:val="bottom"/>
          </w:tcPr>
          <w:p w:rsidR="00124B66" w:rsidRDefault="0066292B">
            <w:pPr>
              <w:jc w:val="center"/>
              <w:textAlignment w:val="bottom"/>
              <w:rPr>
                <w:color w:val="000000"/>
                <w:sz w:val="21"/>
                <w:szCs w:val="21"/>
              </w:rPr>
            </w:pPr>
            <w:r>
              <w:rPr>
                <w:rFonts w:hint="eastAsia"/>
                <w:color w:val="000000"/>
                <w:sz w:val="21"/>
                <w:szCs w:val="21"/>
              </w:rPr>
              <w:t>13150</w:t>
            </w:r>
            <w:r w:rsidR="00106730">
              <w:rPr>
                <w:rFonts w:hint="eastAsia"/>
                <w:color w:val="000000"/>
                <w:sz w:val="21"/>
                <w:szCs w:val="21"/>
              </w:rPr>
              <w:t xml:space="preserve"> </w:t>
            </w:r>
          </w:p>
        </w:tc>
        <w:tc>
          <w:tcPr>
            <w:tcW w:w="760" w:type="pct"/>
            <w:shd w:val="clear" w:color="auto" w:fill="auto"/>
            <w:noWrap/>
            <w:vAlign w:val="center"/>
          </w:tcPr>
          <w:p w:rsidR="00124B66" w:rsidRDefault="0066292B">
            <w:pPr>
              <w:jc w:val="center"/>
              <w:textAlignment w:val="center"/>
              <w:rPr>
                <w:color w:val="000000"/>
                <w:sz w:val="21"/>
                <w:szCs w:val="21"/>
              </w:rPr>
            </w:pPr>
            <w:r>
              <w:rPr>
                <w:rFonts w:hint="eastAsia"/>
                <w:color w:val="000000"/>
                <w:sz w:val="21"/>
                <w:szCs w:val="21"/>
              </w:rPr>
              <w:t>0</w:t>
            </w:r>
          </w:p>
        </w:tc>
      </w:tr>
      <w:tr w:rsidR="00124B66">
        <w:trPr>
          <w:trHeight w:val="285"/>
        </w:trPr>
        <w:tc>
          <w:tcPr>
            <w:tcW w:w="2904" w:type="pct"/>
            <w:shd w:val="clear" w:color="auto" w:fill="auto"/>
            <w:noWrap/>
            <w:vAlign w:val="bottom"/>
          </w:tcPr>
          <w:p w:rsidR="00124B66" w:rsidRDefault="0066292B">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粘胶长丝</w:t>
            </w:r>
            <w:r>
              <w:rPr>
                <w:rFonts w:asciiTheme="minorEastAsia" w:eastAsiaTheme="minorEastAsia" w:hAnsiTheme="minorEastAsia" w:hint="eastAsia"/>
                <w:sz w:val="21"/>
                <w:szCs w:val="21"/>
              </w:rPr>
              <w:t>120D</w:t>
            </w:r>
            <w:r w:rsidR="00106730">
              <w:rPr>
                <w:rFonts w:asciiTheme="minorEastAsia" w:eastAsiaTheme="minorEastAsia" w:hAnsiTheme="minorEastAsia" w:hint="eastAsia"/>
                <w:sz w:val="21"/>
                <w:szCs w:val="21"/>
              </w:rPr>
              <w:t xml:space="preserve"> </w:t>
            </w:r>
          </w:p>
        </w:tc>
        <w:tc>
          <w:tcPr>
            <w:tcW w:w="1336" w:type="pct"/>
            <w:vAlign w:val="bottom"/>
          </w:tcPr>
          <w:p w:rsidR="00124B66" w:rsidRDefault="0066292B">
            <w:pPr>
              <w:jc w:val="center"/>
              <w:textAlignment w:val="bottom"/>
              <w:rPr>
                <w:color w:val="000000"/>
                <w:sz w:val="21"/>
                <w:szCs w:val="21"/>
              </w:rPr>
            </w:pPr>
            <w:r>
              <w:rPr>
                <w:rFonts w:hint="eastAsia"/>
                <w:color w:val="000000"/>
                <w:sz w:val="21"/>
                <w:szCs w:val="21"/>
              </w:rPr>
              <w:t>42000</w:t>
            </w:r>
            <w:r w:rsidR="00106730">
              <w:rPr>
                <w:rFonts w:hint="eastAsia"/>
                <w:color w:val="000000"/>
                <w:sz w:val="21"/>
                <w:szCs w:val="21"/>
              </w:rPr>
              <w:t xml:space="preserve"> </w:t>
            </w:r>
          </w:p>
        </w:tc>
        <w:tc>
          <w:tcPr>
            <w:tcW w:w="760" w:type="pct"/>
            <w:shd w:val="clear" w:color="auto" w:fill="auto"/>
            <w:noWrap/>
            <w:vAlign w:val="center"/>
          </w:tcPr>
          <w:p w:rsidR="00124B66" w:rsidRDefault="0066292B">
            <w:pPr>
              <w:jc w:val="center"/>
              <w:textAlignment w:val="center"/>
              <w:rPr>
                <w:color w:val="000000"/>
                <w:sz w:val="21"/>
                <w:szCs w:val="21"/>
              </w:rPr>
            </w:pPr>
            <w:r>
              <w:rPr>
                <w:rFonts w:hint="eastAsia"/>
                <w:color w:val="000000"/>
                <w:sz w:val="21"/>
                <w:szCs w:val="21"/>
              </w:rPr>
              <w:t>0</w:t>
            </w:r>
          </w:p>
        </w:tc>
      </w:tr>
      <w:tr w:rsidR="00124B66">
        <w:trPr>
          <w:trHeight w:val="285"/>
        </w:trPr>
        <w:tc>
          <w:tcPr>
            <w:tcW w:w="2904" w:type="pct"/>
            <w:shd w:val="clear" w:color="auto" w:fill="auto"/>
            <w:noWrap/>
            <w:vAlign w:val="bottom"/>
          </w:tcPr>
          <w:p w:rsidR="00124B66" w:rsidRDefault="0066292B">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腈纶短纤</w:t>
            </w:r>
            <w:r w:rsidR="00106730">
              <w:rPr>
                <w:rFonts w:asciiTheme="minorEastAsia" w:eastAsiaTheme="minorEastAsia" w:hAnsiTheme="minorEastAsia" w:hint="eastAsia"/>
                <w:sz w:val="21"/>
                <w:szCs w:val="21"/>
              </w:rPr>
              <w:t xml:space="preserve"> </w:t>
            </w:r>
          </w:p>
        </w:tc>
        <w:tc>
          <w:tcPr>
            <w:tcW w:w="1336" w:type="pct"/>
            <w:vAlign w:val="bottom"/>
          </w:tcPr>
          <w:p w:rsidR="00124B66" w:rsidRDefault="0066292B">
            <w:pPr>
              <w:jc w:val="center"/>
              <w:textAlignment w:val="bottom"/>
              <w:rPr>
                <w:color w:val="000000"/>
                <w:sz w:val="21"/>
                <w:szCs w:val="21"/>
              </w:rPr>
            </w:pPr>
            <w:r>
              <w:rPr>
                <w:rFonts w:hint="eastAsia"/>
                <w:color w:val="000000"/>
                <w:sz w:val="21"/>
                <w:szCs w:val="21"/>
              </w:rPr>
              <w:t>14485</w:t>
            </w:r>
            <w:r w:rsidR="00106730">
              <w:rPr>
                <w:rFonts w:hint="eastAsia"/>
                <w:color w:val="000000"/>
                <w:sz w:val="21"/>
                <w:szCs w:val="21"/>
              </w:rPr>
              <w:t xml:space="preserve"> </w:t>
            </w:r>
          </w:p>
        </w:tc>
        <w:tc>
          <w:tcPr>
            <w:tcW w:w="760" w:type="pct"/>
            <w:shd w:val="clear" w:color="auto" w:fill="auto"/>
            <w:noWrap/>
            <w:vAlign w:val="center"/>
          </w:tcPr>
          <w:p w:rsidR="00124B66" w:rsidRDefault="0066292B">
            <w:pPr>
              <w:jc w:val="center"/>
              <w:textAlignment w:val="center"/>
              <w:rPr>
                <w:color w:val="000000"/>
                <w:sz w:val="21"/>
                <w:szCs w:val="21"/>
              </w:rPr>
            </w:pPr>
            <w:r>
              <w:rPr>
                <w:rFonts w:hint="eastAsia"/>
                <w:color w:val="000000"/>
                <w:sz w:val="21"/>
                <w:szCs w:val="21"/>
              </w:rPr>
              <w:t>0</w:t>
            </w:r>
          </w:p>
        </w:tc>
      </w:tr>
      <w:tr w:rsidR="00124B66">
        <w:trPr>
          <w:trHeight w:val="285"/>
        </w:trPr>
        <w:tc>
          <w:tcPr>
            <w:tcW w:w="2904" w:type="pct"/>
            <w:shd w:val="clear" w:color="auto" w:fill="auto"/>
            <w:noWrap/>
            <w:vAlign w:val="bottom"/>
          </w:tcPr>
          <w:p w:rsidR="00124B66" w:rsidRDefault="0066292B">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氨纶</w:t>
            </w:r>
            <w:r>
              <w:rPr>
                <w:rFonts w:asciiTheme="minorEastAsia" w:eastAsiaTheme="minorEastAsia" w:hAnsiTheme="minorEastAsia" w:hint="eastAsia"/>
                <w:sz w:val="21"/>
                <w:szCs w:val="21"/>
              </w:rPr>
              <w:t>40D</w:t>
            </w:r>
            <w:r w:rsidR="00106730">
              <w:rPr>
                <w:rFonts w:asciiTheme="minorEastAsia" w:eastAsiaTheme="minorEastAsia" w:hAnsiTheme="minorEastAsia" w:hint="eastAsia"/>
                <w:sz w:val="21"/>
                <w:szCs w:val="21"/>
              </w:rPr>
              <w:t xml:space="preserve"> </w:t>
            </w:r>
          </w:p>
        </w:tc>
        <w:tc>
          <w:tcPr>
            <w:tcW w:w="1336" w:type="pct"/>
            <w:vAlign w:val="bottom"/>
          </w:tcPr>
          <w:p w:rsidR="00124B66" w:rsidRDefault="0066292B">
            <w:pPr>
              <w:jc w:val="center"/>
              <w:textAlignment w:val="bottom"/>
              <w:rPr>
                <w:color w:val="000000"/>
                <w:sz w:val="21"/>
                <w:szCs w:val="21"/>
              </w:rPr>
            </w:pPr>
            <w:r>
              <w:rPr>
                <w:rFonts w:hint="eastAsia"/>
                <w:color w:val="000000"/>
                <w:sz w:val="21"/>
                <w:szCs w:val="21"/>
              </w:rPr>
              <w:t>24000</w:t>
            </w:r>
            <w:r w:rsidR="00106730">
              <w:rPr>
                <w:rFonts w:hint="eastAsia"/>
                <w:color w:val="000000"/>
                <w:sz w:val="21"/>
                <w:szCs w:val="21"/>
              </w:rPr>
              <w:t xml:space="preserve"> </w:t>
            </w:r>
          </w:p>
        </w:tc>
        <w:tc>
          <w:tcPr>
            <w:tcW w:w="760" w:type="pct"/>
            <w:shd w:val="clear" w:color="auto" w:fill="auto"/>
            <w:noWrap/>
            <w:vAlign w:val="center"/>
          </w:tcPr>
          <w:p w:rsidR="00124B66" w:rsidRDefault="0066292B">
            <w:pPr>
              <w:jc w:val="center"/>
              <w:textAlignment w:val="bottom"/>
              <w:rPr>
                <w:color w:val="000000"/>
                <w:sz w:val="21"/>
                <w:szCs w:val="21"/>
              </w:rPr>
            </w:pPr>
            <w:r>
              <w:rPr>
                <w:rFonts w:hint="eastAsia"/>
                <w:color w:val="000000"/>
                <w:sz w:val="21"/>
                <w:szCs w:val="21"/>
              </w:rPr>
              <w:t>0</w:t>
            </w:r>
          </w:p>
        </w:tc>
      </w:tr>
    </w:tbl>
    <w:p w:rsidR="00124B66" w:rsidRDefault="0066292B">
      <w:pPr>
        <w:spacing w:line="360" w:lineRule="auto"/>
        <w:jc w:val="both"/>
        <w:rPr>
          <w:rFonts w:asciiTheme="minorEastAsia" w:eastAsiaTheme="minorEastAsia" w:hAnsiTheme="minorEastAsia"/>
        </w:rPr>
      </w:pPr>
      <w:r>
        <w:rPr>
          <w:rFonts w:asciiTheme="minorEastAsia" w:eastAsiaTheme="minorEastAsia" w:hAnsiTheme="minorEastAsia" w:hint="eastAsia"/>
        </w:rPr>
        <w:t>注：外盘为周三价格，</w:t>
      </w:r>
      <w:r>
        <w:rPr>
          <w:rFonts w:asciiTheme="minorEastAsia" w:eastAsiaTheme="minorEastAsia" w:hAnsiTheme="minorEastAsia" w:hint="eastAsia"/>
        </w:rPr>
        <w:t>PX</w:t>
      </w:r>
      <w:r>
        <w:rPr>
          <w:rFonts w:asciiTheme="minorEastAsia" w:eastAsiaTheme="minorEastAsia" w:hAnsiTheme="minorEastAsia" w:hint="eastAsia"/>
        </w:rPr>
        <w:t>、</w:t>
      </w:r>
      <w:r>
        <w:rPr>
          <w:rFonts w:asciiTheme="minorEastAsia" w:eastAsiaTheme="minorEastAsia" w:hAnsiTheme="minorEastAsia" w:hint="eastAsia"/>
        </w:rPr>
        <w:t>PTA</w:t>
      </w:r>
      <w:r>
        <w:rPr>
          <w:rFonts w:asciiTheme="minorEastAsia" w:eastAsiaTheme="minorEastAsia" w:hAnsiTheme="minorEastAsia" w:hint="eastAsia"/>
        </w:rPr>
        <w:t>、乙二醇外盘单位为美元</w:t>
      </w:r>
      <w:r>
        <w:rPr>
          <w:rFonts w:asciiTheme="minorEastAsia" w:eastAsiaTheme="minorEastAsia" w:hAnsiTheme="minorEastAsia" w:hint="eastAsia"/>
        </w:rPr>
        <w:t>/</w:t>
      </w:r>
      <w:r>
        <w:rPr>
          <w:rFonts w:asciiTheme="minorEastAsia" w:eastAsiaTheme="minorEastAsia" w:hAnsiTheme="minorEastAsia" w:hint="eastAsia"/>
        </w:rPr>
        <w:t>吨，其他产品单位为元</w:t>
      </w:r>
      <w:r>
        <w:rPr>
          <w:rFonts w:asciiTheme="minorEastAsia" w:eastAsiaTheme="minorEastAsia" w:hAnsiTheme="minorEastAsia" w:hint="eastAsia"/>
        </w:rPr>
        <w:t>/</w:t>
      </w:r>
      <w:r>
        <w:rPr>
          <w:rFonts w:asciiTheme="minorEastAsia" w:eastAsiaTheme="minorEastAsia" w:hAnsiTheme="minorEastAsia" w:hint="eastAsia"/>
        </w:rPr>
        <w:t>吨。涨跌为本期价格与上期报告对比。</w:t>
      </w:r>
    </w:p>
    <w:p w:rsidR="00124B66" w:rsidRDefault="00124B66">
      <w:pPr>
        <w:pStyle w:val="a8"/>
        <w:adjustRightInd w:val="0"/>
        <w:snapToGrid w:val="0"/>
        <w:spacing w:before="0" w:beforeAutospacing="0" w:after="0" w:afterAutospacing="0" w:line="360" w:lineRule="auto"/>
        <w:rPr>
          <w:rFonts w:asciiTheme="minorEastAsia" w:eastAsiaTheme="minorEastAsia" w:hAnsiTheme="minorEastAsia"/>
        </w:rPr>
      </w:pPr>
    </w:p>
    <w:p w:rsidR="00124B66" w:rsidRDefault="0066292B">
      <w:pPr>
        <w:pStyle w:val="a8"/>
        <w:adjustRightInd w:val="0"/>
        <w:snapToGrid w:val="0"/>
        <w:spacing w:before="0" w:beforeAutospacing="0" w:after="0" w:afterAutospacing="0" w:line="360" w:lineRule="auto"/>
        <w:rPr>
          <w:rFonts w:asciiTheme="minorEastAsia" w:eastAsiaTheme="minorEastAsia" w:hAnsiTheme="minorEastAsia"/>
        </w:rPr>
      </w:pPr>
      <w:bookmarkStart w:id="16" w:name="OLE_LINK1"/>
      <w:r>
        <w:rPr>
          <w:rFonts w:asciiTheme="minorEastAsia" w:eastAsiaTheme="minorEastAsia" w:hAnsiTheme="minorEastAsia" w:hint="eastAsia"/>
        </w:rPr>
        <w:t>【市场行情】</w:t>
      </w:r>
    </w:p>
    <w:bookmarkEnd w:id="16"/>
    <w:p w:rsidR="00007395" w:rsidRDefault="00007395" w:rsidP="00007395">
      <w:pPr>
        <w:pStyle w:val="a8"/>
        <w:adjustRightInd w:val="0"/>
        <w:snapToGrid w:val="0"/>
        <w:spacing w:line="360" w:lineRule="auto"/>
      </w:pPr>
      <w:r>
        <w:rPr>
          <w:rFonts w:hint="eastAsia"/>
        </w:rPr>
        <w:t>原油：本周国际油价涨跌互现。截至</w:t>
      </w:r>
      <w:r>
        <w:t>12月18日，WTI价格为70.58美元/桶，较12月12日上涨0.80%；布伦特价格为73.39美元/桶，较12月12日下跌0.03%。本周国际油价上涨，主要的利好因素为：市场认为亚洲经济有望改善，叠加部分产油国面临新的制裁风险，且美国商业原油库存下降。下周来看，需求疲软、地缘缓和及强势美元带来利空压力，对国际油价形成抑制，预计下周国际油价有下跌空间。</w:t>
      </w:r>
    </w:p>
    <w:p w:rsidR="00007395" w:rsidRDefault="00007395" w:rsidP="00007395">
      <w:pPr>
        <w:pStyle w:val="a8"/>
        <w:adjustRightInd w:val="0"/>
        <w:snapToGrid w:val="0"/>
        <w:spacing w:line="360" w:lineRule="auto"/>
      </w:pPr>
      <w:r>
        <w:rPr>
          <w:rFonts w:hint="eastAsia"/>
        </w:rPr>
        <w:t>聚酯涤纶：本周聚酯涤纶市场窄幅上涨；上周受国际原油持续上涨及国内适度宽松的货币政策利好刺激，聚酯原料</w:t>
      </w:r>
      <w:r>
        <w:t>PTA、乙二醇均呈现涨势；长丝、短纤工厂顺势出货，上周五以来聚酯涤纶工厂产销好转，工厂延续去库走势；下周来看，虽</w:t>
      </w:r>
      <w:r>
        <w:lastRenderedPageBreak/>
        <w:t>临近年底终端订单表现欠佳，但短期内聚酯负荷下滑有限对原材料带来一定支撑，综合预计，下周聚酯涤纶市场或稳健运行。</w:t>
      </w:r>
    </w:p>
    <w:p w:rsidR="00007395" w:rsidRDefault="00007395" w:rsidP="00007395">
      <w:pPr>
        <w:pStyle w:val="a8"/>
        <w:adjustRightInd w:val="0"/>
        <w:snapToGrid w:val="0"/>
        <w:spacing w:line="360" w:lineRule="auto"/>
      </w:pPr>
      <w:r>
        <w:rPr>
          <w:rFonts w:hint="eastAsia"/>
        </w:rPr>
        <w:t>锦纶：本周锦纶长丝市场止涨转弱，需求制约是锦纶产业链转弱的最主要因素，近一周锦纶产业链上下游产品库存均呈现增长趋势，临近年末需求端并未有显著改善，刚需采购仍是主旋律。预计供需博弈下，短期内锦纶长丝市场弱势运行。</w:t>
      </w:r>
    </w:p>
    <w:p w:rsidR="00007395" w:rsidRDefault="00007395" w:rsidP="00007395">
      <w:pPr>
        <w:pStyle w:val="a8"/>
        <w:adjustRightInd w:val="0"/>
        <w:snapToGrid w:val="0"/>
        <w:spacing w:line="360" w:lineRule="auto"/>
      </w:pPr>
      <w:r>
        <w:rPr>
          <w:rFonts w:hint="eastAsia"/>
        </w:rPr>
        <w:t>氨纶：本周氨纶价格稳定运行，原料</w:t>
      </w:r>
      <w:r>
        <w:t>PTMEG稳定，纯MDI现货价格窄幅下调，成本面支撑减弱。氨纶工厂报价多数稳定，部分厂家若订单量大可商谈，下游纱厂接单情况不佳，成品库存压力继续增加，对原料维持刚需采买节奏，市场整体交投氛围清淡难改。后续来看，氨纶厂有降低开工负荷计划，目前工厂库存压力仍存，氨纶加工费承压，预计短期氨纶价格仍以低位运行为主。</w:t>
      </w:r>
    </w:p>
    <w:p w:rsidR="00007395" w:rsidRDefault="00007395" w:rsidP="00007395">
      <w:pPr>
        <w:pStyle w:val="a8"/>
        <w:adjustRightInd w:val="0"/>
        <w:snapToGrid w:val="0"/>
        <w:spacing w:line="360" w:lineRule="auto"/>
      </w:pPr>
      <w:r>
        <w:rPr>
          <w:rFonts w:hint="eastAsia"/>
        </w:rPr>
        <w:t>粘胶短纤：本周期粘胶短纤市场价格暂稳运行；人棉纱整体需求较前期略显疲软，对粘胶短纤提货减少使粘胶短纤厂库呈现上涨趋势。终端人棉布工厂多数坚持开工，虽然有部分工厂依旧有新单下达，但整体数量较少。而近期成本端价格稳定，对粘胶短纤价格起到一定支撑，近期粘胶短纤市场价格暂稳为主。临近年末，部分人棉纱工厂存在提前放假的打算，但粘胶短纤市场多为合约交易，预计近期市场依旧暂稳为主。</w:t>
      </w:r>
    </w:p>
    <w:p w:rsidR="00007395" w:rsidRDefault="00007395" w:rsidP="00007395">
      <w:pPr>
        <w:pStyle w:val="a8"/>
        <w:adjustRightInd w:val="0"/>
        <w:snapToGrid w:val="0"/>
        <w:spacing w:line="360" w:lineRule="auto"/>
      </w:pPr>
      <w:r>
        <w:rPr>
          <w:rFonts w:hint="eastAsia"/>
        </w:rPr>
        <w:t>莱赛尔纤维：本周莱赛尔纤维市场维稳运行。原料溶解浆价格波动有限，成本端仍存一定支撑；下游莱赛尔纱线市场交投氛围清淡，纱厂采购多以按需采购，业者多持观望心态，以执行订单稳定发货为主。后续预计莱赛尔纤维市场仍以淡稳运行为主。</w:t>
      </w:r>
    </w:p>
    <w:p w:rsidR="00124B66" w:rsidRDefault="00007395" w:rsidP="00007395">
      <w:pPr>
        <w:pStyle w:val="a8"/>
        <w:adjustRightInd w:val="0"/>
        <w:snapToGrid w:val="0"/>
        <w:spacing w:before="0" w:beforeAutospacing="0" w:after="0" w:afterAutospacing="0" w:line="360" w:lineRule="auto"/>
      </w:pPr>
      <w:r>
        <w:rPr>
          <w:rFonts w:hint="eastAsia"/>
        </w:rPr>
        <w:t>腈纶：本周期腈纶价格平稳。周内，腈纶行业部分装置仍在检修期内，行业开工负荷继续走低。需求淡季深入，工厂出货节奏趋弱，下游纱厂反馈当前利润空间不断压缩，买卖双方谨慎情绪更加浓厚。目前成本支撑犹存，腈纶市场价格暂时企稳。下周来看，行业维持低开工生产，库存暂无明显严峻压力，预计腈纶市场短期以弱稳运行为主。</w:t>
      </w:r>
    </w:p>
    <w:p w:rsidR="00124B66" w:rsidRDefault="00124B66">
      <w:pPr>
        <w:pStyle w:val="a8"/>
        <w:adjustRightInd w:val="0"/>
        <w:snapToGrid w:val="0"/>
        <w:spacing w:before="0" w:beforeAutospacing="0" w:after="0" w:afterAutospacing="0" w:line="360" w:lineRule="auto"/>
      </w:pPr>
    </w:p>
    <w:p w:rsidR="00124B66" w:rsidRDefault="0066292B">
      <w:pPr>
        <w:spacing w:line="360" w:lineRule="auto"/>
        <w:jc w:val="both"/>
        <w:rPr>
          <w:rFonts w:asciiTheme="minorEastAsia" w:eastAsiaTheme="minorEastAsia" w:hAnsiTheme="minorEastAsia"/>
        </w:rPr>
      </w:pPr>
      <w:r>
        <w:rPr>
          <w:rFonts w:asciiTheme="minorEastAsia" w:eastAsiaTheme="minorEastAsia" w:hAnsiTheme="minorEastAsia" w:hint="eastAsia"/>
        </w:rPr>
        <w:t>【供需信息】</w:t>
      </w:r>
    </w:p>
    <w:p w:rsidR="00124B66" w:rsidRDefault="0066292B">
      <w:pPr>
        <w:spacing w:line="360" w:lineRule="auto"/>
        <w:jc w:val="both"/>
        <w:rPr>
          <w:rFonts w:asciiTheme="minorEastAsia" w:eastAsiaTheme="minorEastAsia" w:hAnsiTheme="minorEastAsia"/>
        </w:rPr>
      </w:pPr>
      <w:r>
        <w:rPr>
          <w:rFonts w:asciiTheme="minorEastAsia" w:eastAsiaTheme="minorEastAsia" w:hAnsiTheme="minorEastAsia" w:hint="eastAsia"/>
        </w:rPr>
        <w:lastRenderedPageBreak/>
        <w:t>成都丽雅纤维股份有限公司拟处置一批粘胶纤维生产的二手设备，若有意向欢迎函询，联系人：张老师</w:t>
      </w:r>
      <w:r>
        <w:rPr>
          <w:rFonts w:asciiTheme="minorEastAsia" w:eastAsiaTheme="minorEastAsia" w:hAnsiTheme="minorEastAsia"/>
        </w:rPr>
        <w:t xml:space="preserve"> 18628125339</w:t>
      </w:r>
      <w:r>
        <w:rPr>
          <w:rFonts w:asciiTheme="minorEastAsia" w:eastAsiaTheme="minorEastAsia" w:hAnsiTheme="minorEastAsia" w:hint="eastAsia"/>
        </w:rPr>
        <w:t>。</w:t>
      </w:r>
    </w:p>
    <w:p w:rsidR="00124B66" w:rsidRDefault="00124B66">
      <w:pPr>
        <w:spacing w:line="360" w:lineRule="auto"/>
        <w:jc w:val="both"/>
        <w:rPr>
          <w:rFonts w:asciiTheme="minorEastAsia" w:eastAsiaTheme="minorEastAsia" w:hAnsiTheme="minorEastAsia"/>
        </w:rPr>
      </w:pPr>
    </w:p>
    <w:bookmarkEnd w:id="15"/>
    <w:p w:rsidR="00124B66" w:rsidRDefault="0066292B">
      <w:pPr>
        <w:spacing w:line="360" w:lineRule="auto"/>
        <w:rPr>
          <w:rFonts w:asciiTheme="minorEastAsia" w:eastAsiaTheme="minorEastAsia" w:hAnsiTheme="minorEastAsia"/>
        </w:rPr>
      </w:pPr>
      <w:r>
        <w:rPr>
          <w:rFonts w:asciiTheme="minorEastAsia" w:eastAsiaTheme="minorEastAsia" w:hAnsiTheme="minorEastAsia" w:hint="eastAsia"/>
        </w:rPr>
        <w:t>（本期完）</w:t>
      </w:r>
    </w:p>
    <w:p w:rsidR="00124B66" w:rsidRDefault="0066292B">
      <w:pPr>
        <w:spacing w:line="360" w:lineRule="auto"/>
        <w:jc w:val="both"/>
        <w:rPr>
          <w:rFonts w:asciiTheme="minorEastAsia" w:eastAsiaTheme="minorEastAsia" w:hAnsiTheme="minorEastAsia"/>
        </w:rPr>
      </w:pPr>
      <w:r>
        <w:rPr>
          <w:rFonts w:asciiTheme="minorEastAsia" w:eastAsiaTheme="minorEastAsia" w:hAnsiTheme="minorEastAsia" w:hint="eastAsia"/>
        </w:rPr>
        <w:t>※本手机报免费赠阅，如需宣传服务，或有任何意见、取消服务等，请致电中国化纤协会</w:t>
      </w:r>
      <w:r>
        <w:rPr>
          <w:rFonts w:asciiTheme="minorEastAsia" w:eastAsiaTheme="minorEastAsia" w:hAnsiTheme="minorEastAsia" w:hint="eastAsia"/>
        </w:rPr>
        <w:t>010-51292251-823</w:t>
      </w:r>
      <w:r>
        <w:rPr>
          <w:rFonts w:asciiTheme="minorEastAsia" w:eastAsiaTheme="minorEastAsia" w:hAnsiTheme="minorEastAsia" w:hint="eastAsia"/>
        </w:rPr>
        <w:t>。</w:t>
      </w:r>
    </w:p>
    <w:p w:rsidR="00124B66" w:rsidRDefault="00124B66">
      <w:pPr>
        <w:spacing w:line="360" w:lineRule="auto"/>
        <w:jc w:val="both"/>
        <w:rPr>
          <w:rFonts w:asciiTheme="minorEastAsia" w:eastAsiaTheme="minorEastAsia" w:hAnsiTheme="minorEastAsia"/>
        </w:rPr>
      </w:pPr>
    </w:p>
    <w:sectPr w:rsidR="00124B66" w:rsidSect="00124B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292B" w:rsidRDefault="0066292B" w:rsidP="00007395">
      <w:r>
        <w:separator/>
      </w:r>
    </w:p>
  </w:endnote>
  <w:endnote w:type="continuationSeparator" w:id="1">
    <w:p w:rsidR="0066292B" w:rsidRDefault="0066292B" w:rsidP="000073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292B" w:rsidRDefault="0066292B" w:rsidP="00007395">
      <w:r>
        <w:separator/>
      </w:r>
    </w:p>
  </w:footnote>
  <w:footnote w:type="continuationSeparator" w:id="1">
    <w:p w:rsidR="0066292B" w:rsidRDefault="0066292B" w:rsidP="000073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kyMzE2MGJkMDBmNTcwZTFiM2U1ZjliZjg4MTZkOTMifQ=="/>
  </w:docVars>
  <w:rsids>
    <w:rsidRoot w:val="00BD129F"/>
    <w:rsid w:val="0000011A"/>
    <w:rsid w:val="00000186"/>
    <w:rsid w:val="000008EB"/>
    <w:rsid w:val="00000E4E"/>
    <w:rsid w:val="0000117D"/>
    <w:rsid w:val="00001259"/>
    <w:rsid w:val="00001366"/>
    <w:rsid w:val="00001686"/>
    <w:rsid w:val="0000186E"/>
    <w:rsid w:val="00001DF3"/>
    <w:rsid w:val="00002E3A"/>
    <w:rsid w:val="000030F9"/>
    <w:rsid w:val="00003276"/>
    <w:rsid w:val="00003840"/>
    <w:rsid w:val="00004035"/>
    <w:rsid w:val="00004B98"/>
    <w:rsid w:val="00004D0D"/>
    <w:rsid w:val="00004EDE"/>
    <w:rsid w:val="000053E6"/>
    <w:rsid w:val="00005565"/>
    <w:rsid w:val="00005C4F"/>
    <w:rsid w:val="000063F8"/>
    <w:rsid w:val="00006499"/>
    <w:rsid w:val="00007155"/>
    <w:rsid w:val="00007395"/>
    <w:rsid w:val="00007871"/>
    <w:rsid w:val="00007C08"/>
    <w:rsid w:val="0001084B"/>
    <w:rsid w:val="00011C27"/>
    <w:rsid w:val="000136AC"/>
    <w:rsid w:val="00014251"/>
    <w:rsid w:val="0001523E"/>
    <w:rsid w:val="00015522"/>
    <w:rsid w:val="00015650"/>
    <w:rsid w:val="00015A84"/>
    <w:rsid w:val="00015D09"/>
    <w:rsid w:val="000160AA"/>
    <w:rsid w:val="0001663B"/>
    <w:rsid w:val="000166D3"/>
    <w:rsid w:val="000170DD"/>
    <w:rsid w:val="00017820"/>
    <w:rsid w:val="000203F6"/>
    <w:rsid w:val="0002163A"/>
    <w:rsid w:val="0002184C"/>
    <w:rsid w:val="00021E62"/>
    <w:rsid w:val="00022217"/>
    <w:rsid w:val="00022350"/>
    <w:rsid w:val="000238A6"/>
    <w:rsid w:val="00023F47"/>
    <w:rsid w:val="00025553"/>
    <w:rsid w:val="00025ECB"/>
    <w:rsid w:val="000273BB"/>
    <w:rsid w:val="00027911"/>
    <w:rsid w:val="00027EA0"/>
    <w:rsid w:val="00030683"/>
    <w:rsid w:val="000307CE"/>
    <w:rsid w:val="00030B31"/>
    <w:rsid w:val="00030CDB"/>
    <w:rsid w:val="0003116C"/>
    <w:rsid w:val="0003169C"/>
    <w:rsid w:val="000316F5"/>
    <w:rsid w:val="0003235B"/>
    <w:rsid w:val="00032626"/>
    <w:rsid w:val="00033492"/>
    <w:rsid w:val="00033DF9"/>
    <w:rsid w:val="000342E4"/>
    <w:rsid w:val="0003457A"/>
    <w:rsid w:val="00034AA0"/>
    <w:rsid w:val="00035CF8"/>
    <w:rsid w:val="0003720A"/>
    <w:rsid w:val="000402F1"/>
    <w:rsid w:val="00040317"/>
    <w:rsid w:val="00040774"/>
    <w:rsid w:val="000407DE"/>
    <w:rsid w:val="00040F76"/>
    <w:rsid w:val="000413CF"/>
    <w:rsid w:val="000415A7"/>
    <w:rsid w:val="0004164A"/>
    <w:rsid w:val="00042659"/>
    <w:rsid w:val="000427EB"/>
    <w:rsid w:val="000427F0"/>
    <w:rsid w:val="00042BD2"/>
    <w:rsid w:val="00042E20"/>
    <w:rsid w:val="00043404"/>
    <w:rsid w:val="00043421"/>
    <w:rsid w:val="00043744"/>
    <w:rsid w:val="00043F37"/>
    <w:rsid w:val="0004457E"/>
    <w:rsid w:val="00044D03"/>
    <w:rsid w:val="000454E2"/>
    <w:rsid w:val="000455DA"/>
    <w:rsid w:val="000456D8"/>
    <w:rsid w:val="000458C5"/>
    <w:rsid w:val="00045C09"/>
    <w:rsid w:val="000460BF"/>
    <w:rsid w:val="00046FF6"/>
    <w:rsid w:val="0004711A"/>
    <w:rsid w:val="00047378"/>
    <w:rsid w:val="0004752D"/>
    <w:rsid w:val="000479D7"/>
    <w:rsid w:val="0005063D"/>
    <w:rsid w:val="00051267"/>
    <w:rsid w:val="0005197A"/>
    <w:rsid w:val="00052223"/>
    <w:rsid w:val="00052707"/>
    <w:rsid w:val="00053186"/>
    <w:rsid w:val="000533DC"/>
    <w:rsid w:val="000535B2"/>
    <w:rsid w:val="000539C0"/>
    <w:rsid w:val="00054BD6"/>
    <w:rsid w:val="0005527C"/>
    <w:rsid w:val="000552A5"/>
    <w:rsid w:val="00055506"/>
    <w:rsid w:val="000555FF"/>
    <w:rsid w:val="00055E22"/>
    <w:rsid w:val="000560BE"/>
    <w:rsid w:val="00056161"/>
    <w:rsid w:val="000561B5"/>
    <w:rsid w:val="0005695B"/>
    <w:rsid w:val="00056F47"/>
    <w:rsid w:val="00056F68"/>
    <w:rsid w:val="0005758C"/>
    <w:rsid w:val="000575BD"/>
    <w:rsid w:val="000576F0"/>
    <w:rsid w:val="0005792F"/>
    <w:rsid w:val="00060286"/>
    <w:rsid w:val="0006072C"/>
    <w:rsid w:val="00060D59"/>
    <w:rsid w:val="00061338"/>
    <w:rsid w:val="00061717"/>
    <w:rsid w:val="000644F2"/>
    <w:rsid w:val="000648AD"/>
    <w:rsid w:val="00064B7B"/>
    <w:rsid w:val="00065093"/>
    <w:rsid w:val="00065299"/>
    <w:rsid w:val="000663A3"/>
    <w:rsid w:val="000663F2"/>
    <w:rsid w:val="00066775"/>
    <w:rsid w:val="00066DF5"/>
    <w:rsid w:val="00066E23"/>
    <w:rsid w:val="00066FAF"/>
    <w:rsid w:val="00067059"/>
    <w:rsid w:val="00067559"/>
    <w:rsid w:val="00070650"/>
    <w:rsid w:val="00070926"/>
    <w:rsid w:val="00070A96"/>
    <w:rsid w:val="00070BCA"/>
    <w:rsid w:val="00070DE7"/>
    <w:rsid w:val="00070F29"/>
    <w:rsid w:val="00071169"/>
    <w:rsid w:val="0007182E"/>
    <w:rsid w:val="00071AF3"/>
    <w:rsid w:val="00071DCF"/>
    <w:rsid w:val="000721A8"/>
    <w:rsid w:val="00072DC9"/>
    <w:rsid w:val="00073409"/>
    <w:rsid w:val="00073778"/>
    <w:rsid w:val="000738CB"/>
    <w:rsid w:val="00073D15"/>
    <w:rsid w:val="00073F05"/>
    <w:rsid w:val="00073F59"/>
    <w:rsid w:val="000746CC"/>
    <w:rsid w:val="00075471"/>
    <w:rsid w:val="00076119"/>
    <w:rsid w:val="00077432"/>
    <w:rsid w:val="000777E8"/>
    <w:rsid w:val="000777FB"/>
    <w:rsid w:val="0008018A"/>
    <w:rsid w:val="00080705"/>
    <w:rsid w:val="00080AC2"/>
    <w:rsid w:val="00082066"/>
    <w:rsid w:val="00082192"/>
    <w:rsid w:val="000821D8"/>
    <w:rsid w:val="0008240A"/>
    <w:rsid w:val="00082899"/>
    <w:rsid w:val="0008314A"/>
    <w:rsid w:val="000831CD"/>
    <w:rsid w:val="00083519"/>
    <w:rsid w:val="00083C92"/>
    <w:rsid w:val="00083D92"/>
    <w:rsid w:val="000841E2"/>
    <w:rsid w:val="0008445E"/>
    <w:rsid w:val="00084C10"/>
    <w:rsid w:val="00084C8E"/>
    <w:rsid w:val="00084DE4"/>
    <w:rsid w:val="00085517"/>
    <w:rsid w:val="00085A68"/>
    <w:rsid w:val="00085AE9"/>
    <w:rsid w:val="00085B74"/>
    <w:rsid w:val="000862AD"/>
    <w:rsid w:val="0008661C"/>
    <w:rsid w:val="00086AF9"/>
    <w:rsid w:val="00086C6D"/>
    <w:rsid w:val="00087F19"/>
    <w:rsid w:val="00090454"/>
    <w:rsid w:val="0009049A"/>
    <w:rsid w:val="00090866"/>
    <w:rsid w:val="00091D4F"/>
    <w:rsid w:val="00092D33"/>
    <w:rsid w:val="00092E95"/>
    <w:rsid w:val="00092EBA"/>
    <w:rsid w:val="00092F45"/>
    <w:rsid w:val="00093650"/>
    <w:rsid w:val="00093862"/>
    <w:rsid w:val="0009418D"/>
    <w:rsid w:val="00094561"/>
    <w:rsid w:val="000946F0"/>
    <w:rsid w:val="00094828"/>
    <w:rsid w:val="00094D30"/>
    <w:rsid w:val="00094E6C"/>
    <w:rsid w:val="00094E9A"/>
    <w:rsid w:val="000955E5"/>
    <w:rsid w:val="00095C21"/>
    <w:rsid w:val="00095FB9"/>
    <w:rsid w:val="00096078"/>
    <w:rsid w:val="000962F8"/>
    <w:rsid w:val="0009669C"/>
    <w:rsid w:val="00096B04"/>
    <w:rsid w:val="00096E46"/>
    <w:rsid w:val="0009742C"/>
    <w:rsid w:val="000976FB"/>
    <w:rsid w:val="00097AE3"/>
    <w:rsid w:val="00097D6E"/>
    <w:rsid w:val="000A01EB"/>
    <w:rsid w:val="000A0E84"/>
    <w:rsid w:val="000A1122"/>
    <w:rsid w:val="000A118C"/>
    <w:rsid w:val="000A17FC"/>
    <w:rsid w:val="000A18DB"/>
    <w:rsid w:val="000A217D"/>
    <w:rsid w:val="000A2441"/>
    <w:rsid w:val="000A2E38"/>
    <w:rsid w:val="000A30A1"/>
    <w:rsid w:val="000A3B54"/>
    <w:rsid w:val="000A41AB"/>
    <w:rsid w:val="000A41B0"/>
    <w:rsid w:val="000A437B"/>
    <w:rsid w:val="000A4800"/>
    <w:rsid w:val="000A4861"/>
    <w:rsid w:val="000A565D"/>
    <w:rsid w:val="000A56EC"/>
    <w:rsid w:val="000A5A22"/>
    <w:rsid w:val="000A5A9C"/>
    <w:rsid w:val="000A5AF2"/>
    <w:rsid w:val="000A5D86"/>
    <w:rsid w:val="000A5DFC"/>
    <w:rsid w:val="000A69F4"/>
    <w:rsid w:val="000A70B1"/>
    <w:rsid w:val="000A7549"/>
    <w:rsid w:val="000A78E2"/>
    <w:rsid w:val="000A796B"/>
    <w:rsid w:val="000A7AB5"/>
    <w:rsid w:val="000A7B11"/>
    <w:rsid w:val="000B0434"/>
    <w:rsid w:val="000B057B"/>
    <w:rsid w:val="000B05B6"/>
    <w:rsid w:val="000B083B"/>
    <w:rsid w:val="000B12E4"/>
    <w:rsid w:val="000B19F5"/>
    <w:rsid w:val="000B1F1E"/>
    <w:rsid w:val="000B1FF9"/>
    <w:rsid w:val="000B2226"/>
    <w:rsid w:val="000B2409"/>
    <w:rsid w:val="000B2ACF"/>
    <w:rsid w:val="000B2EB5"/>
    <w:rsid w:val="000B31E9"/>
    <w:rsid w:val="000B327C"/>
    <w:rsid w:val="000B3EE4"/>
    <w:rsid w:val="000B490B"/>
    <w:rsid w:val="000B49A7"/>
    <w:rsid w:val="000B4C44"/>
    <w:rsid w:val="000B687E"/>
    <w:rsid w:val="000B6B3B"/>
    <w:rsid w:val="000B6FAC"/>
    <w:rsid w:val="000B72B3"/>
    <w:rsid w:val="000B7378"/>
    <w:rsid w:val="000B76C5"/>
    <w:rsid w:val="000B79B1"/>
    <w:rsid w:val="000B7EC9"/>
    <w:rsid w:val="000C05C3"/>
    <w:rsid w:val="000C2395"/>
    <w:rsid w:val="000C2575"/>
    <w:rsid w:val="000C3051"/>
    <w:rsid w:val="000C37C4"/>
    <w:rsid w:val="000C3A65"/>
    <w:rsid w:val="000C3D4B"/>
    <w:rsid w:val="000C4523"/>
    <w:rsid w:val="000C460B"/>
    <w:rsid w:val="000C4B0B"/>
    <w:rsid w:val="000C5084"/>
    <w:rsid w:val="000C5102"/>
    <w:rsid w:val="000C56A6"/>
    <w:rsid w:val="000C606D"/>
    <w:rsid w:val="000C635E"/>
    <w:rsid w:val="000C7233"/>
    <w:rsid w:val="000C7305"/>
    <w:rsid w:val="000C785D"/>
    <w:rsid w:val="000C7BD6"/>
    <w:rsid w:val="000C7C62"/>
    <w:rsid w:val="000C7CBA"/>
    <w:rsid w:val="000C7F6B"/>
    <w:rsid w:val="000D018E"/>
    <w:rsid w:val="000D05F5"/>
    <w:rsid w:val="000D06B9"/>
    <w:rsid w:val="000D0E31"/>
    <w:rsid w:val="000D17F7"/>
    <w:rsid w:val="000D2207"/>
    <w:rsid w:val="000D3221"/>
    <w:rsid w:val="000D39FF"/>
    <w:rsid w:val="000D3E6A"/>
    <w:rsid w:val="000D3EC1"/>
    <w:rsid w:val="000D46B7"/>
    <w:rsid w:val="000D51FF"/>
    <w:rsid w:val="000D55BA"/>
    <w:rsid w:val="000D5729"/>
    <w:rsid w:val="000D60C4"/>
    <w:rsid w:val="000D6541"/>
    <w:rsid w:val="000D6B91"/>
    <w:rsid w:val="000D6BE3"/>
    <w:rsid w:val="000D7828"/>
    <w:rsid w:val="000D79B9"/>
    <w:rsid w:val="000E00CD"/>
    <w:rsid w:val="000E0C6E"/>
    <w:rsid w:val="000E29CA"/>
    <w:rsid w:val="000E3557"/>
    <w:rsid w:val="000E391D"/>
    <w:rsid w:val="000E3B7C"/>
    <w:rsid w:val="000E3C71"/>
    <w:rsid w:val="000E3C7D"/>
    <w:rsid w:val="000E4929"/>
    <w:rsid w:val="000E4C1C"/>
    <w:rsid w:val="000E50BD"/>
    <w:rsid w:val="000E521F"/>
    <w:rsid w:val="000E5AF5"/>
    <w:rsid w:val="000E5D7D"/>
    <w:rsid w:val="000E6557"/>
    <w:rsid w:val="000E668A"/>
    <w:rsid w:val="000E7108"/>
    <w:rsid w:val="000E7256"/>
    <w:rsid w:val="000F00FD"/>
    <w:rsid w:val="000F0492"/>
    <w:rsid w:val="000F0E42"/>
    <w:rsid w:val="000F115D"/>
    <w:rsid w:val="000F1346"/>
    <w:rsid w:val="000F22FE"/>
    <w:rsid w:val="000F2817"/>
    <w:rsid w:val="000F2BB5"/>
    <w:rsid w:val="000F2CC1"/>
    <w:rsid w:val="000F2D32"/>
    <w:rsid w:val="000F310A"/>
    <w:rsid w:val="000F38AD"/>
    <w:rsid w:val="000F38AF"/>
    <w:rsid w:val="000F3AC8"/>
    <w:rsid w:val="000F3BEC"/>
    <w:rsid w:val="000F3F2B"/>
    <w:rsid w:val="000F4293"/>
    <w:rsid w:val="000F4503"/>
    <w:rsid w:val="000F468E"/>
    <w:rsid w:val="000F4A71"/>
    <w:rsid w:val="000F52AE"/>
    <w:rsid w:val="000F5C8A"/>
    <w:rsid w:val="000F5EE1"/>
    <w:rsid w:val="000F626B"/>
    <w:rsid w:val="000F6754"/>
    <w:rsid w:val="000F6DAF"/>
    <w:rsid w:val="000F6F9B"/>
    <w:rsid w:val="00100164"/>
    <w:rsid w:val="00100410"/>
    <w:rsid w:val="00101197"/>
    <w:rsid w:val="001011DD"/>
    <w:rsid w:val="00101E0A"/>
    <w:rsid w:val="0010288C"/>
    <w:rsid w:val="00102CCC"/>
    <w:rsid w:val="00103711"/>
    <w:rsid w:val="00103C4D"/>
    <w:rsid w:val="00103E4E"/>
    <w:rsid w:val="00104050"/>
    <w:rsid w:val="0010467A"/>
    <w:rsid w:val="00104D50"/>
    <w:rsid w:val="00104EA6"/>
    <w:rsid w:val="0010529D"/>
    <w:rsid w:val="00105721"/>
    <w:rsid w:val="00105734"/>
    <w:rsid w:val="00105F79"/>
    <w:rsid w:val="00106730"/>
    <w:rsid w:val="001068BA"/>
    <w:rsid w:val="001079C7"/>
    <w:rsid w:val="00110027"/>
    <w:rsid w:val="00110254"/>
    <w:rsid w:val="001103C1"/>
    <w:rsid w:val="00110641"/>
    <w:rsid w:val="001108A9"/>
    <w:rsid w:val="00110966"/>
    <w:rsid w:val="00110FC7"/>
    <w:rsid w:val="00111725"/>
    <w:rsid w:val="00111E7A"/>
    <w:rsid w:val="00112A8C"/>
    <w:rsid w:val="00112B2D"/>
    <w:rsid w:val="0011375A"/>
    <w:rsid w:val="00113BB5"/>
    <w:rsid w:val="00113FB4"/>
    <w:rsid w:val="0011401C"/>
    <w:rsid w:val="0011405D"/>
    <w:rsid w:val="001144F0"/>
    <w:rsid w:val="00114BD4"/>
    <w:rsid w:val="00115E1C"/>
    <w:rsid w:val="00116380"/>
    <w:rsid w:val="00116411"/>
    <w:rsid w:val="001166E5"/>
    <w:rsid w:val="001167D7"/>
    <w:rsid w:val="001168BE"/>
    <w:rsid w:val="0011696D"/>
    <w:rsid w:val="00117029"/>
    <w:rsid w:val="001177AC"/>
    <w:rsid w:val="00120BE1"/>
    <w:rsid w:val="00122494"/>
    <w:rsid w:val="00122F95"/>
    <w:rsid w:val="00123567"/>
    <w:rsid w:val="00123A91"/>
    <w:rsid w:val="00123C1E"/>
    <w:rsid w:val="00123E74"/>
    <w:rsid w:val="00123F2D"/>
    <w:rsid w:val="00124023"/>
    <w:rsid w:val="00124B66"/>
    <w:rsid w:val="00124D4C"/>
    <w:rsid w:val="0012507A"/>
    <w:rsid w:val="001252F0"/>
    <w:rsid w:val="00125AAB"/>
    <w:rsid w:val="00125D51"/>
    <w:rsid w:val="00125FF5"/>
    <w:rsid w:val="001260A3"/>
    <w:rsid w:val="001269D0"/>
    <w:rsid w:val="00126A19"/>
    <w:rsid w:val="00126AD5"/>
    <w:rsid w:val="00126C59"/>
    <w:rsid w:val="00127364"/>
    <w:rsid w:val="001274F2"/>
    <w:rsid w:val="00127994"/>
    <w:rsid w:val="00127FBA"/>
    <w:rsid w:val="0013021D"/>
    <w:rsid w:val="00130667"/>
    <w:rsid w:val="001306C5"/>
    <w:rsid w:val="001308E8"/>
    <w:rsid w:val="00130EB4"/>
    <w:rsid w:val="00131E10"/>
    <w:rsid w:val="001320BA"/>
    <w:rsid w:val="001329DD"/>
    <w:rsid w:val="00132C5A"/>
    <w:rsid w:val="0013357E"/>
    <w:rsid w:val="0013359B"/>
    <w:rsid w:val="00133607"/>
    <w:rsid w:val="00133CAA"/>
    <w:rsid w:val="001347EE"/>
    <w:rsid w:val="00134D53"/>
    <w:rsid w:val="00135532"/>
    <w:rsid w:val="00135E61"/>
    <w:rsid w:val="001367EF"/>
    <w:rsid w:val="00137052"/>
    <w:rsid w:val="001378F2"/>
    <w:rsid w:val="00137C77"/>
    <w:rsid w:val="00137D04"/>
    <w:rsid w:val="00137D14"/>
    <w:rsid w:val="00137E17"/>
    <w:rsid w:val="0014049B"/>
    <w:rsid w:val="00140BDC"/>
    <w:rsid w:val="00140D19"/>
    <w:rsid w:val="00140FDC"/>
    <w:rsid w:val="001410BD"/>
    <w:rsid w:val="00141162"/>
    <w:rsid w:val="00141C91"/>
    <w:rsid w:val="001420C5"/>
    <w:rsid w:val="0014244B"/>
    <w:rsid w:val="0014266A"/>
    <w:rsid w:val="0014300A"/>
    <w:rsid w:val="001436EE"/>
    <w:rsid w:val="00143B97"/>
    <w:rsid w:val="00143DC4"/>
    <w:rsid w:val="00144862"/>
    <w:rsid w:val="0014526C"/>
    <w:rsid w:val="001453D4"/>
    <w:rsid w:val="0014570D"/>
    <w:rsid w:val="00145756"/>
    <w:rsid w:val="00145A45"/>
    <w:rsid w:val="001461F1"/>
    <w:rsid w:val="001464C8"/>
    <w:rsid w:val="0014662D"/>
    <w:rsid w:val="00146787"/>
    <w:rsid w:val="00147100"/>
    <w:rsid w:val="0014734C"/>
    <w:rsid w:val="001477F2"/>
    <w:rsid w:val="001478F8"/>
    <w:rsid w:val="00147C22"/>
    <w:rsid w:val="0015032D"/>
    <w:rsid w:val="00150772"/>
    <w:rsid w:val="00150AB4"/>
    <w:rsid w:val="00150BE0"/>
    <w:rsid w:val="0015101D"/>
    <w:rsid w:val="00151060"/>
    <w:rsid w:val="00151418"/>
    <w:rsid w:val="00151500"/>
    <w:rsid w:val="001519D7"/>
    <w:rsid w:val="00151E6B"/>
    <w:rsid w:val="001522BC"/>
    <w:rsid w:val="001532A2"/>
    <w:rsid w:val="00153332"/>
    <w:rsid w:val="00153876"/>
    <w:rsid w:val="00154406"/>
    <w:rsid w:val="00154A7A"/>
    <w:rsid w:val="00154AA3"/>
    <w:rsid w:val="001555E6"/>
    <w:rsid w:val="001558B3"/>
    <w:rsid w:val="00155A39"/>
    <w:rsid w:val="001576C1"/>
    <w:rsid w:val="00157A46"/>
    <w:rsid w:val="00157E8E"/>
    <w:rsid w:val="00157F71"/>
    <w:rsid w:val="0016050E"/>
    <w:rsid w:val="00160A50"/>
    <w:rsid w:val="00160A82"/>
    <w:rsid w:val="00160C07"/>
    <w:rsid w:val="00160DDF"/>
    <w:rsid w:val="0016116F"/>
    <w:rsid w:val="0016191B"/>
    <w:rsid w:val="00162321"/>
    <w:rsid w:val="00162471"/>
    <w:rsid w:val="001625F6"/>
    <w:rsid w:val="00162989"/>
    <w:rsid w:val="00162B64"/>
    <w:rsid w:val="00162D74"/>
    <w:rsid w:val="001633DA"/>
    <w:rsid w:val="0016367C"/>
    <w:rsid w:val="00163B77"/>
    <w:rsid w:val="00164C17"/>
    <w:rsid w:val="00164DA2"/>
    <w:rsid w:val="00165529"/>
    <w:rsid w:val="00165F62"/>
    <w:rsid w:val="00166DE6"/>
    <w:rsid w:val="00166DEC"/>
    <w:rsid w:val="00167189"/>
    <w:rsid w:val="001672B7"/>
    <w:rsid w:val="001674B1"/>
    <w:rsid w:val="001676DC"/>
    <w:rsid w:val="001677BD"/>
    <w:rsid w:val="00167896"/>
    <w:rsid w:val="00170457"/>
    <w:rsid w:val="00171BAF"/>
    <w:rsid w:val="00171DDD"/>
    <w:rsid w:val="0017205B"/>
    <w:rsid w:val="0017211A"/>
    <w:rsid w:val="00172D41"/>
    <w:rsid w:val="00173277"/>
    <w:rsid w:val="00173311"/>
    <w:rsid w:val="001738E9"/>
    <w:rsid w:val="00174052"/>
    <w:rsid w:val="001740AF"/>
    <w:rsid w:val="001742C4"/>
    <w:rsid w:val="0017467B"/>
    <w:rsid w:val="00174D62"/>
    <w:rsid w:val="00174DA5"/>
    <w:rsid w:val="00175891"/>
    <w:rsid w:val="0017655B"/>
    <w:rsid w:val="0017722C"/>
    <w:rsid w:val="0017787B"/>
    <w:rsid w:val="00177A55"/>
    <w:rsid w:val="0018016B"/>
    <w:rsid w:val="001803C3"/>
    <w:rsid w:val="001806B2"/>
    <w:rsid w:val="00180E22"/>
    <w:rsid w:val="00181362"/>
    <w:rsid w:val="00181FFA"/>
    <w:rsid w:val="0018223A"/>
    <w:rsid w:val="0018269E"/>
    <w:rsid w:val="001829BD"/>
    <w:rsid w:val="00182C38"/>
    <w:rsid w:val="00182FC7"/>
    <w:rsid w:val="001839F7"/>
    <w:rsid w:val="001857AF"/>
    <w:rsid w:val="00185A9E"/>
    <w:rsid w:val="00185B88"/>
    <w:rsid w:val="0018673B"/>
    <w:rsid w:val="00186D32"/>
    <w:rsid w:val="00187328"/>
    <w:rsid w:val="00187497"/>
    <w:rsid w:val="001874EC"/>
    <w:rsid w:val="00187747"/>
    <w:rsid w:val="00187EB7"/>
    <w:rsid w:val="001906BA"/>
    <w:rsid w:val="00190C5F"/>
    <w:rsid w:val="00190F85"/>
    <w:rsid w:val="001910E1"/>
    <w:rsid w:val="0019312B"/>
    <w:rsid w:val="0019341E"/>
    <w:rsid w:val="001935A9"/>
    <w:rsid w:val="00193D0A"/>
    <w:rsid w:val="00193F5D"/>
    <w:rsid w:val="00194275"/>
    <w:rsid w:val="00194688"/>
    <w:rsid w:val="00194E35"/>
    <w:rsid w:val="0019500A"/>
    <w:rsid w:val="0019572E"/>
    <w:rsid w:val="0019576E"/>
    <w:rsid w:val="00195D26"/>
    <w:rsid w:val="00196541"/>
    <w:rsid w:val="0019715A"/>
    <w:rsid w:val="00197830"/>
    <w:rsid w:val="001A05AF"/>
    <w:rsid w:val="001A0825"/>
    <w:rsid w:val="001A18A3"/>
    <w:rsid w:val="001A198D"/>
    <w:rsid w:val="001A1E08"/>
    <w:rsid w:val="001A3295"/>
    <w:rsid w:val="001A3437"/>
    <w:rsid w:val="001A38EC"/>
    <w:rsid w:val="001A40A3"/>
    <w:rsid w:val="001A4272"/>
    <w:rsid w:val="001A5129"/>
    <w:rsid w:val="001A5DF3"/>
    <w:rsid w:val="001A6E38"/>
    <w:rsid w:val="001A7742"/>
    <w:rsid w:val="001A7C93"/>
    <w:rsid w:val="001B0C7E"/>
    <w:rsid w:val="001B170C"/>
    <w:rsid w:val="001B1F78"/>
    <w:rsid w:val="001B25A6"/>
    <w:rsid w:val="001B29BA"/>
    <w:rsid w:val="001B3FB8"/>
    <w:rsid w:val="001B420C"/>
    <w:rsid w:val="001B470F"/>
    <w:rsid w:val="001B4CD3"/>
    <w:rsid w:val="001B4D8D"/>
    <w:rsid w:val="001B551F"/>
    <w:rsid w:val="001B65EA"/>
    <w:rsid w:val="001B6A28"/>
    <w:rsid w:val="001B765C"/>
    <w:rsid w:val="001B7994"/>
    <w:rsid w:val="001B79F3"/>
    <w:rsid w:val="001C09ED"/>
    <w:rsid w:val="001C100E"/>
    <w:rsid w:val="001C1027"/>
    <w:rsid w:val="001C1034"/>
    <w:rsid w:val="001C10EB"/>
    <w:rsid w:val="001C1984"/>
    <w:rsid w:val="001C24C1"/>
    <w:rsid w:val="001C2E3A"/>
    <w:rsid w:val="001C2EDD"/>
    <w:rsid w:val="001C3093"/>
    <w:rsid w:val="001C3184"/>
    <w:rsid w:val="001C325E"/>
    <w:rsid w:val="001C386C"/>
    <w:rsid w:val="001C3C7E"/>
    <w:rsid w:val="001C3E15"/>
    <w:rsid w:val="001C3FD2"/>
    <w:rsid w:val="001C420F"/>
    <w:rsid w:val="001C4936"/>
    <w:rsid w:val="001C54C4"/>
    <w:rsid w:val="001C5A6A"/>
    <w:rsid w:val="001C5E40"/>
    <w:rsid w:val="001C5FDE"/>
    <w:rsid w:val="001C630A"/>
    <w:rsid w:val="001C7219"/>
    <w:rsid w:val="001C76EF"/>
    <w:rsid w:val="001C77EE"/>
    <w:rsid w:val="001D101A"/>
    <w:rsid w:val="001D166E"/>
    <w:rsid w:val="001D1848"/>
    <w:rsid w:val="001D1A52"/>
    <w:rsid w:val="001D1D35"/>
    <w:rsid w:val="001D1D52"/>
    <w:rsid w:val="001D1FB8"/>
    <w:rsid w:val="001D4E34"/>
    <w:rsid w:val="001D59A3"/>
    <w:rsid w:val="001D60BE"/>
    <w:rsid w:val="001D7A96"/>
    <w:rsid w:val="001E0D1C"/>
    <w:rsid w:val="001E0D93"/>
    <w:rsid w:val="001E0E24"/>
    <w:rsid w:val="001E16F4"/>
    <w:rsid w:val="001E2E18"/>
    <w:rsid w:val="001E30A3"/>
    <w:rsid w:val="001E3AF1"/>
    <w:rsid w:val="001E3E27"/>
    <w:rsid w:val="001E50BB"/>
    <w:rsid w:val="001E526F"/>
    <w:rsid w:val="001E5948"/>
    <w:rsid w:val="001E5AAE"/>
    <w:rsid w:val="001E5B0B"/>
    <w:rsid w:val="001E5C9E"/>
    <w:rsid w:val="001E64E5"/>
    <w:rsid w:val="001E6869"/>
    <w:rsid w:val="001E6905"/>
    <w:rsid w:val="001E6C0B"/>
    <w:rsid w:val="001E6FCD"/>
    <w:rsid w:val="001E7182"/>
    <w:rsid w:val="001E7A09"/>
    <w:rsid w:val="001E7B38"/>
    <w:rsid w:val="001E7E5E"/>
    <w:rsid w:val="001F0015"/>
    <w:rsid w:val="001F021F"/>
    <w:rsid w:val="001F0457"/>
    <w:rsid w:val="001F0579"/>
    <w:rsid w:val="001F099E"/>
    <w:rsid w:val="001F09E3"/>
    <w:rsid w:val="001F10A3"/>
    <w:rsid w:val="001F14E4"/>
    <w:rsid w:val="001F1B3F"/>
    <w:rsid w:val="001F1B69"/>
    <w:rsid w:val="001F1CD7"/>
    <w:rsid w:val="001F1DA4"/>
    <w:rsid w:val="001F1DC8"/>
    <w:rsid w:val="001F33AA"/>
    <w:rsid w:val="001F33E1"/>
    <w:rsid w:val="001F3A2F"/>
    <w:rsid w:val="001F3AAF"/>
    <w:rsid w:val="001F4A2A"/>
    <w:rsid w:val="001F4DA6"/>
    <w:rsid w:val="001F4EFD"/>
    <w:rsid w:val="001F56CE"/>
    <w:rsid w:val="001F5989"/>
    <w:rsid w:val="001F5ADB"/>
    <w:rsid w:val="001F5F6C"/>
    <w:rsid w:val="001F633A"/>
    <w:rsid w:val="001F6E9D"/>
    <w:rsid w:val="001F725F"/>
    <w:rsid w:val="001F78A0"/>
    <w:rsid w:val="00200168"/>
    <w:rsid w:val="002015C3"/>
    <w:rsid w:val="002018B4"/>
    <w:rsid w:val="00201999"/>
    <w:rsid w:val="002026BD"/>
    <w:rsid w:val="0020351F"/>
    <w:rsid w:val="00203595"/>
    <w:rsid w:val="00203B13"/>
    <w:rsid w:val="0020404A"/>
    <w:rsid w:val="00205067"/>
    <w:rsid w:val="002058F2"/>
    <w:rsid w:val="00205E5D"/>
    <w:rsid w:val="00205FAF"/>
    <w:rsid w:val="002065E6"/>
    <w:rsid w:val="0020697A"/>
    <w:rsid w:val="00206E3C"/>
    <w:rsid w:val="002071F3"/>
    <w:rsid w:val="00207458"/>
    <w:rsid w:val="00207AE1"/>
    <w:rsid w:val="00207DBD"/>
    <w:rsid w:val="002100EC"/>
    <w:rsid w:val="00210652"/>
    <w:rsid w:val="00210862"/>
    <w:rsid w:val="00211F0C"/>
    <w:rsid w:val="0021201B"/>
    <w:rsid w:val="002125DA"/>
    <w:rsid w:val="00212E7A"/>
    <w:rsid w:val="0021301A"/>
    <w:rsid w:val="002139BD"/>
    <w:rsid w:val="00213E74"/>
    <w:rsid w:val="00214110"/>
    <w:rsid w:val="0021434B"/>
    <w:rsid w:val="00214FDA"/>
    <w:rsid w:val="0021504C"/>
    <w:rsid w:val="00215204"/>
    <w:rsid w:val="00215560"/>
    <w:rsid w:val="002159F8"/>
    <w:rsid w:val="002167FC"/>
    <w:rsid w:val="00217151"/>
    <w:rsid w:val="00217567"/>
    <w:rsid w:val="002177D1"/>
    <w:rsid w:val="00220099"/>
    <w:rsid w:val="00220170"/>
    <w:rsid w:val="002207B0"/>
    <w:rsid w:val="002218A7"/>
    <w:rsid w:val="00221972"/>
    <w:rsid w:val="00221A41"/>
    <w:rsid w:val="00222227"/>
    <w:rsid w:val="002222AB"/>
    <w:rsid w:val="0022259F"/>
    <w:rsid w:val="002225D3"/>
    <w:rsid w:val="00222B1B"/>
    <w:rsid w:val="00222DA9"/>
    <w:rsid w:val="00222EC6"/>
    <w:rsid w:val="00223133"/>
    <w:rsid w:val="00223D9D"/>
    <w:rsid w:val="002246FF"/>
    <w:rsid w:val="00224802"/>
    <w:rsid w:val="00224919"/>
    <w:rsid w:val="00224CBC"/>
    <w:rsid w:val="00225064"/>
    <w:rsid w:val="0022581B"/>
    <w:rsid w:val="00226D32"/>
    <w:rsid w:val="00226DFC"/>
    <w:rsid w:val="00226E7D"/>
    <w:rsid w:val="0022704F"/>
    <w:rsid w:val="002270B0"/>
    <w:rsid w:val="002272DF"/>
    <w:rsid w:val="0022784C"/>
    <w:rsid w:val="00231196"/>
    <w:rsid w:val="00231AEC"/>
    <w:rsid w:val="0023362E"/>
    <w:rsid w:val="0023393D"/>
    <w:rsid w:val="00233B44"/>
    <w:rsid w:val="00233E4D"/>
    <w:rsid w:val="00233F28"/>
    <w:rsid w:val="0023447A"/>
    <w:rsid w:val="002351C8"/>
    <w:rsid w:val="00235520"/>
    <w:rsid w:val="00235CE9"/>
    <w:rsid w:val="00235D2C"/>
    <w:rsid w:val="002368AE"/>
    <w:rsid w:val="002368E9"/>
    <w:rsid w:val="00237582"/>
    <w:rsid w:val="0023791F"/>
    <w:rsid w:val="00237C0C"/>
    <w:rsid w:val="00240C86"/>
    <w:rsid w:val="002410D8"/>
    <w:rsid w:val="00241F6B"/>
    <w:rsid w:val="002421E9"/>
    <w:rsid w:val="00242264"/>
    <w:rsid w:val="00242BC0"/>
    <w:rsid w:val="00242E3E"/>
    <w:rsid w:val="0024325A"/>
    <w:rsid w:val="00243FEF"/>
    <w:rsid w:val="00244594"/>
    <w:rsid w:val="00244BE4"/>
    <w:rsid w:val="00244D8A"/>
    <w:rsid w:val="002452BA"/>
    <w:rsid w:val="002452BB"/>
    <w:rsid w:val="00246231"/>
    <w:rsid w:val="00246F54"/>
    <w:rsid w:val="0024726F"/>
    <w:rsid w:val="00247401"/>
    <w:rsid w:val="00247769"/>
    <w:rsid w:val="00247797"/>
    <w:rsid w:val="00247822"/>
    <w:rsid w:val="00250284"/>
    <w:rsid w:val="002507CB"/>
    <w:rsid w:val="00250C6E"/>
    <w:rsid w:val="00250CF1"/>
    <w:rsid w:val="002517F2"/>
    <w:rsid w:val="002519B8"/>
    <w:rsid w:val="0025264C"/>
    <w:rsid w:val="00252F01"/>
    <w:rsid w:val="002530A3"/>
    <w:rsid w:val="0025333B"/>
    <w:rsid w:val="0025336D"/>
    <w:rsid w:val="00253A40"/>
    <w:rsid w:val="00253E82"/>
    <w:rsid w:val="00255140"/>
    <w:rsid w:val="00255323"/>
    <w:rsid w:val="002555B2"/>
    <w:rsid w:val="00255A53"/>
    <w:rsid w:val="0025617A"/>
    <w:rsid w:val="0025628C"/>
    <w:rsid w:val="002567E3"/>
    <w:rsid w:val="00256C16"/>
    <w:rsid w:val="00257062"/>
    <w:rsid w:val="002571B0"/>
    <w:rsid w:val="002576B4"/>
    <w:rsid w:val="00260BC8"/>
    <w:rsid w:val="00260C74"/>
    <w:rsid w:val="00260C95"/>
    <w:rsid w:val="00260E98"/>
    <w:rsid w:val="002617C4"/>
    <w:rsid w:val="00262300"/>
    <w:rsid w:val="00264564"/>
    <w:rsid w:val="00264E29"/>
    <w:rsid w:val="00265092"/>
    <w:rsid w:val="002651F4"/>
    <w:rsid w:val="00265DFA"/>
    <w:rsid w:val="00266215"/>
    <w:rsid w:val="00266776"/>
    <w:rsid w:val="002679F1"/>
    <w:rsid w:val="00267B3A"/>
    <w:rsid w:val="002709C8"/>
    <w:rsid w:val="00270D82"/>
    <w:rsid w:val="002713C4"/>
    <w:rsid w:val="002720AF"/>
    <w:rsid w:val="0027220C"/>
    <w:rsid w:val="0027248A"/>
    <w:rsid w:val="00272688"/>
    <w:rsid w:val="00272AFF"/>
    <w:rsid w:val="002735A4"/>
    <w:rsid w:val="002739BC"/>
    <w:rsid w:val="00273DF9"/>
    <w:rsid w:val="0027403D"/>
    <w:rsid w:val="002746AC"/>
    <w:rsid w:val="002746ED"/>
    <w:rsid w:val="0027499F"/>
    <w:rsid w:val="00275142"/>
    <w:rsid w:val="002751A5"/>
    <w:rsid w:val="00275930"/>
    <w:rsid w:val="00275A9C"/>
    <w:rsid w:val="002763F1"/>
    <w:rsid w:val="00276A8E"/>
    <w:rsid w:val="00276C50"/>
    <w:rsid w:val="00276E49"/>
    <w:rsid w:val="00277828"/>
    <w:rsid w:val="002809F7"/>
    <w:rsid w:val="00281786"/>
    <w:rsid w:val="00281DD3"/>
    <w:rsid w:val="00282837"/>
    <w:rsid w:val="0028294C"/>
    <w:rsid w:val="00282E31"/>
    <w:rsid w:val="002831A5"/>
    <w:rsid w:val="00283CC6"/>
    <w:rsid w:val="00283D7B"/>
    <w:rsid w:val="00284D1D"/>
    <w:rsid w:val="002852DE"/>
    <w:rsid w:val="0028537F"/>
    <w:rsid w:val="00285429"/>
    <w:rsid w:val="002859C6"/>
    <w:rsid w:val="00285B70"/>
    <w:rsid w:val="0028681D"/>
    <w:rsid w:val="00286D1F"/>
    <w:rsid w:val="00286DCA"/>
    <w:rsid w:val="002873EB"/>
    <w:rsid w:val="00287515"/>
    <w:rsid w:val="00287545"/>
    <w:rsid w:val="0028764C"/>
    <w:rsid w:val="00287DEC"/>
    <w:rsid w:val="00290195"/>
    <w:rsid w:val="002901BE"/>
    <w:rsid w:val="002902AD"/>
    <w:rsid w:val="0029077E"/>
    <w:rsid w:val="00290881"/>
    <w:rsid w:val="00290DCC"/>
    <w:rsid w:val="00290E46"/>
    <w:rsid w:val="002913B5"/>
    <w:rsid w:val="00292036"/>
    <w:rsid w:val="00292359"/>
    <w:rsid w:val="00292B00"/>
    <w:rsid w:val="00292EBB"/>
    <w:rsid w:val="00292EF6"/>
    <w:rsid w:val="00292F2E"/>
    <w:rsid w:val="00293445"/>
    <w:rsid w:val="00293534"/>
    <w:rsid w:val="002937F2"/>
    <w:rsid w:val="002939F3"/>
    <w:rsid w:val="00294787"/>
    <w:rsid w:val="00294BAE"/>
    <w:rsid w:val="00294E01"/>
    <w:rsid w:val="0029532E"/>
    <w:rsid w:val="00295D9A"/>
    <w:rsid w:val="002971B4"/>
    <w:rsid w:val="002A06BB"/>
    <w:rsid w:val="002A0775"/>
    <w:rsid w:val="002A10BB"/>
    <w:rsid w:val="002A194C"/>
    <w:rsid w:val="002A1FAC"/>
    <w:rsid w:val="002A2039"/>
    <w:rsid w:val="002A2C90"/>
    <w:rsid w:val="002A2E15"/>
    <w:rsid w:val="002A2F90"/>
    <w:rsid w:val="002A3157"/>
    <w:rsid w:val="002A3B5A"/>
    <w:rsid w:val="002A3D86"/>
    <w:rsid w:val="002A3E61"/>
    <w:rsid w:val="002A4818"/>
    <w:rsid w:val="002A5060"/>
    <w:rsid w:val="002A57C0"/>
    <w:rsid w:val="002A5871"/>
    <w:rsid w:val="002A635E"/>
    <w:rsid w:val="002B17AE"/>
    <w:rsid w:val="002B1A5A"/>
    <w:rsid w:val="002B23B8"/>
    <w:rsid w:val="002B27BB"/>
    <w:rsid w:val="002B2BCE"/>
    <w:rsid w:val="002B35E1"/>
    <w:rsid w:val="002B470B"/>
    <w:rsid w:val="002B4969"/>
    <w:rsid w:val="002B4D9A"/>
    <w:rsid w:val="002B661C"/>
    <w:rsid w:val="002B6731"/>
    <w:rsid w:val="002B67AA"/>
    <w:rsid w:val="002B6B81"/>
    <w:rsid w:val="002B6C0E"/>
    <w:rsid w:val="002B7EC5"/>
    <w:rsid w:val="002C0980"/>
    <w:rsid w:val="002C162B"/>
    <w:rsid w:val="002C1B27"/>
    <w:rsid w:val="002C1C0F"/>
    <w:rsid w:val="002C1C22"/>
    <w:rsid w:val="002C1C3C"/>
    <w:rsid w:val="002C1E22"/>
    <w:rsid w:val="002C2689"/>
    <w:rsid w:val="002C271D"/>
    <w:rsid w:val="002C285F"/>
    <w:rsid w:val="002C2BFE"/>
    <w:rsid w:val="002C38AE"/>
    <w:rsid w:val="002C3991"/>
    <w:rsid w:val="002C4E94"/>
    <w:rsid w:val="002C4FF9"/>
    <w:rsid w:val="002C5417"/>
    <w:rsid w:val="002C5897"/>
    <w:rsid w:val="002C5BF8"/>
    <w:rsid w:val="002C6C22"/>
    <w:rsid w:val="002C7079"/>
    <w:rsid w:val="002C7162"/>
    <w:rsid w:val="002C7CF9"/>
    <w:rsid w:val="002C7EBE"/>
    <w:rsid w:val="002D0535"/>
    <w:rsid w:val="002D0A3B"/>
    <w:rsid w:val="002D0C56"/>
    <w:rsid w:val="002D18F8"/>
    <w:rsid w:val="002D2189"/>
    <w:rsid w:val="002D2436"/>
    <w:rsid w:val="002D2858"/>
    <w:rsid w:val="002D2F0F"/>
    <w:rsid w:val="002D3203"/>
    <w:rsid w:val="002D3A44"/>
    <w:rsid w:val="002D3E8E"/>
    <w:rsid w:val="002D4C1D"/>
    <w:rsid w:val="002D5304"/>
    <w:rsid w:val="002D541C"/>
    <w:rsid w:val="002D5B87"/>
    <w:rsid w:val="002D65B3"/>
    <w:rsid w:val="002D69EB"/>
    <w:rsid w:val="002D74BF"/>
    <w:rsid w:val="002E033F"/>
    <w:rsid w:val="002E0695"/>
    <w:rsid w:val="002E08F7"/>
    <w:rsid w:val="002E0FEF"/>
    <w:rsid w:val="002E1055"/>
    <w:rsid w:val="002E10FA"/>
    <w:rsid w:val="002E1434"/>
    <w:rsid w:val="002E15BB"/>
    <w:rsid w:val="002E16B4"/>
    <w:rsid w:val="002E1788"/>
    <w:rsid w:val="002E195B"/>
    <w:rsid w:val="002E19AE"/>
    <w:rsid w:val="002E1B00"/>
    <w:rsid w:val="002E1EAD"/>
    <w:rsid w:val="002E1EE9"/>
    <w:rsid w:val="002E21DC"/>
    <w:rsid w:val="002E2530"/>
    <w:rsid w:val="002E439E"/>
    <w:rsid w:val="002E46AB"/>
    <w:rsid w:val="002E5244"/>
    <w:rsid w:val="002E52FE"/>
    <w:rsid w:val="002E562B"/>
    <w:rsid w:val="002E5D2A"/>
    <w:rsid w:val="002E616D"/>
    <w:rsid w:val="002E697A"/>
    <w:rsid w:val="002E7059"/>
    <w:rsid w:val="002E7508"/>
    <w:rsid w:val="002F01FE"/>
    <w:rsid w:val="002F03EF"/>
    <w:rsid w:val="002F12FD"/>
    <w:rsid w:val="002F14A5"/>
    <w:rsid w:val="002F1851"/>
    <w:rsid w:val="002F185D"/>
    <w:rsid w:val="002F1905"/>
    <w:rsid w:val="002F19B8"/>
    <w:rsid w:val="002F1CE4"/>
    <w:rsid w:val="002F27F7"/>
    <w:rsid w:val="002F2F75"/>
    <w:rsid w:val="002F3165"/>
    <w:rsid w:val="002F3FB5"/>
    <w:rsid w:val="002F4E04"/>
    <w:rsid w:val="002F6BEA"/>
    <w:rsid w:val="002F72A4"/>
    <w:rsid w:val="002F736F"/>
    <w:rsid w:val="002F7C50"/>
    <w:rsid w:val="00300237"/>
    <w:rsid w:val="00300337"/>
    <w:rsid w:val="00300386"/>
    <w:rsid w:val="00300B1A"/>
    <w:rsid w:val="00300D03"/>
    <w:rsid w:val="00301577"/>
    <w:rsid w:val="003016B8"/>
    <w:rsid w:val="003016FD"/>
    <w:rsid w:val="003028E0"/>
    <w:rsid w:val="003029C4"/>
    <w:rsid w:val="003039CD"/>
    <w:rsid w:val="00303BAC"/>
    <w:rsid w:val="00303DD3"/>
    <w:rsid w:val="00304417"/>
    <w:rsid w:val="003048B7"/>
    <w:rsid w:val="003048F8"/>
    <w:rsid w:val="00304991"/>
    <w:rsid w:val="003049AB"/>
    <w:rsid w:val="00304A7B"/>
    <w:rsid w:val="00304C22"/>
    <w:rsid w:val="00304E69"/>
    <w:rsid w:val="00304EFF"/>
    <w:rsid w:val="003051DB"/>
    <w:rsid w:val="003051F1"/>
    <w:rsid w:val="003056D9"/>
    <w:rsid w:val="00305DE4"/>
    <w:rsid w:val="00305EE4"/>
    <w:rsid w:val="00306418"/>
    <w:rsid w:val="00306485"/>
    <w:rsid w:val="00306649"/>
    <w:rsid w:val="00306ACC"/>
    <w:rsid w:val="00306D9B"/>
    <w:rsid w:val="003070E4"/>
    <w:rsid w:val="00307B34"/>
    <w:rsid w:val="00307B90"/>
    <w:rsid w:val="00307E95"/>
    <w:rsid w:val="00307EB8"/>
    <w:rsid w:val="003105F9"/>
    <w:rsid w:val="00310BB2"/>
    <w:rsid w:val="00310C80"/>
    <w:rsid w:val="00312A38"/>
    <w:rsid w:val="00312B3D"/>
    <w:rsid w:val="00312B91"/>
    <w:rsid w:val="003131D8"/>
    <w:rsid w:val="0031332B"/>
    <w:rsid w:val="00313747"/>
    <w:rsid w:val="00313D9A"/>
    <w:rsid w:val="00314FD4"/>
    <w:rsid w:val="00315486"/>
    <w:rsid w:val="0031582D"/>
    <w:rsid w:val="00315A5E"/>
    <w:rsid w:val="0031622A"/>
    <w:rsid w:val="00316287"/>
    <w:rsid w:val="00316320"/>
    <w:rsid w:val="00316F13"/>
    <w:rsid w:val="00316FC0"/>
    <w:rsid w:val="00317402"/>
    <w:rsid w:val="00317FCF"/>
    <w:rsid w:val="003202B9"/>
    <w:rsid w:val="00320355"/>
    <w:rsid w:val="00320677"/>
    <w:rsid w:val="003207BB"/>
    <w:rsid w:val="0032160C"/>
    <w:rsid w:val="00321612"/>
    <w:rsid w:val="00321AE6"/>
    <w:rsid w:val="0032257E"/>
    <w:rsid w:val="0032360C"/>
    <w:rsid w:val="003236D0"/>
    <w:rsid w:val="00324AC1"/>
    <w:rsid w:val="0032506D"/>
    <w:rsid w:val="003251B4"/>
    <w:rsid w:val="003257D7"/>
    <w:rsid w:val="00325E77"/>
    <w:rsid w:val="003260B3"/>
    <w:rsid w:val="00326FA3"/>
    <w:rsid w:val="00327617"/>
    <w:rsid w:val="003300C6"/>
    <w:rsid w:val="0033043E"/>
    <w:rsid w:val="00330993"/>
    <w:rsid w:val="00331691"/>
    <w:rsid w:val="003317A7"/>
    <w:rsid w:val="0033180D"/>
    <w:rsid w:val="003319F5"/>
    <w:rsid w:val="0033220F"/>
    <w:rsid w:val="00332311"/>
    <w:rsid w:val="0033260F"/>
    <w:rsid w:val="00332D19"/>
    <w:rsid w:val="00332E23"/>
    <w:rsid w:val="00332EAE"/>
    <w:rsid w:val="00332F78"/>
    <w:rsid w:val="00334216"/>
    <w:rsid w:val="0033439E"/>
    <w:rsid w:val="00334D3C"/>
    <w:rsid w:val="00335424"/>
    <w:rsid w:val="00335666"/>
    <w:rsid w:val="00336458"/>
    <w:rsid w:val="0033673D"/>
    <w:rsid w:val="003367AC"/>
    <w:rsid w:val="00336803"/>
    <w:rsid w:val="00337184"/>
    <w:rsid w:val="003376DF"/>
    <w:rsid w:val="00337702"/>
    <w:rsid w:val="0034020E"/>
    <w:rsid w:val="0034025A"/>
    <w:rsid w:val="00340CD3"/>
    <w:rsid w:val="00340DA5"/>
    <w:rsid w:val="003413BD"/>
    <w:rsid w:val="003413C6"/>
    <w:rsid w:val="00341822"/>
    <w:rsid w:val="003420C5"/>
    <w:rsid w:val="00342A57"/>
    <w:rsid w:val="00342C94"/>
    <w:rsid w:val="00342D25"/>
    <w:rsid w:val="00342F90"/>
    <w:rsid w:val="00343234"/>
    <w:rsid w:val="00343399"/>
    <w:rsid w:val="00343859"/>
    <w:rsid w:val="00343902"/>
    <w:rsid w:val="003439C8"/>
    <w:rsid w:val="00343A70"/>
    <w:rsid w:val="00343BEF"/>
    <w:rsid w:val="00343C2D"/>
    <w:rsid w:val="00343E49"/>
    <w:rsid w:val="00343FC5"/>
    <w:rsid w:val="003441CB"/>
    <w:rsid w:val="00344463"/>
    <w:rsid w:val="00344939"/>
    <w:rsid w:val="0034498F"/>
    <w:rsid w:val="00345B5D"/>
    <w:rsid w:val="00345BE7"/>
    <w:rsid w:val="00345F94"/>
    <w:rsid w:val="003460BE"/>
    <w:rsid w:val="003460EB"/>
    <w:rsid w:val="00346105"/>
    <w:rsid w:val="003469A9"/>
    <w:rsid w:val="00346DCC"/>
    <w:rsid w:val="00347187"/>
    <w:rsid w:val="00347699"/>
    <w:rsid w:val="00347876"/>
    <w:rsid w:val="00347BDC"/>
    <w:rsid w:val="00347CBB"/>
    <w:rsid w:val="00347FE4"/>
    <w:rsid w:val="00350476"/>
    <w:rsid w:val="003504D8"/>
    <w:rsid w:val="00350729"/>
    <w:rsid w:val="0035076B"/>
    <w:rsid w:val="0035126C"/>
    <w:rsid w:val="003514F4"/>
    <w:rsid w:val="0035172A"/>
    <w:rsid w:val="0035183B"/>
    <w:rsid w:val="00351C95"/>
    <w:rsid w:val="003520B1"/>
    <w:rsid w:val="00352F66"/>
    <w:rsid w:val="00353491"/>
    <w:rsid w:val="0035368E"/>
    <w:rsid w:val="003537D9"/>
    <w:rsid w:val="0035426C"/>
    <w:rsid w:val="00354809"/>
    <w:rsid w:val="00354C7F"/>
    <w:rsid w:val="003552A3"/>
    <w:rsid w:val="003552D0"/>
    <w:rsid w:val="00355D7C"/>
    <w:rsid w:val="00356223"/>
    <w:rsid w:val="00356705"/>
    <w:rsid w:val="00356C3C"/>
    <w:rsid w:val="00356D96"/>
    <w:rsid w:val="003573B2"/>
    <w:rsid w:val="003575A8"/>
    <w:rsid w:val="0035790D"/>
    <w:rsid w:val="00357C49"/>
    <w:rsid w:val="00357EE5"/>
    <w:rsid w:val="0036041D"/>
    <w:rsid w:val="003605CC"/>
    <w:rsid w:val="00360895"/>
    <w:rsid w:val="00360A8D"/>
    <w:rsid w:val="00360E9D"/>
    <w:rsid w:val="0036121A"/>
    <w:rsid w:val="00361D02"/>
    <w:rsid w:val="00362173"/>
    <w:rsid w:val="003623D6"/>
    <w:rsid w:val="0036244C"/>
    <w:rsid w:val="00363428"/>
    <w:rsid w:val="00363A93"/>
    <w:rsid w:val="003645B9"/>
    <w:rsid w:val="003651E2"/>
    <w:rsid w:val="003658E1"/>
    <w:rsid w:val="0036621F"/>
    <w:rsid w:val="00366BD3"/>
    <w:rsid w:val="0036757D"/>
    <w:rsid w:val="0036772F"/>
    <w:rsid w:val="00367BD4"/>
    <w:rsid w:val="00367D2C"/>
    <w:rsid w:val="003705B6"/>
    <w:rsid w:val="00370670"/>
    <w:rsid w:val="00371336"/>
    <w:rsid w:val="003714C4"/>
    <w:rsid w:val="0037152E"/>
    <w:rsid w:val="0037171C"/>
    <w:rsid w:val="003717A3"/>
    <w:rsid w:val="0037193A"/>
    <w:rsid w:val="00371BDF"/>
    <w:rsid w:val="00371D37"/>
    <w:rsid w:val="00371F8B"/>
    <w:rsid w:val="00372997"/>
    <w:rsid w:val="00372B42"/>
    <w:rsid w:val="0037382F"/>
    <w:rsid w:val="00373F21"/>
    <w:rsid w:val="00374CC3"/>
    <w:rsid w:val="00374CDC"/>
    <w:rsid w:val="0037534B"/>
    <w:rsid w:val="003754BE"/>
    <w:rsid w:val="00375B40"/>
    <w:rsid w:val="00375F95"/>
    <w:rsid w:val="0037640E"/>
    <w:rsid w:val="00376551"/>
    <w:rsid w:val="00376584"/>
    <w:rsid w:val="00376B22"/>
    <w:rsid w:val="00380243"/>
    <w:rsid w:val="00380C9B"/>
    <w:rsid w:val="00380DB1"/>
    <w:rsid w:val="003814A2"/>
    <w:rsid w:val="003818E7"/>
    <w:rsid w:val="00381941"/>
    <w:rsid w:val="00381EF9"/>
    <w:rsid w:val="00381F53"/>
    <w:rsid w:val="00381FEA"/>
    <w:rsid w:val="00382604"/>
    <w:rsid w:val="00382F9A"/>
    <w:rsid w:val="003834D2"/>
    <w:rsid w:val="0038351C"/>
    <w:rsid w:val="00383988"/>
    <w:rsid w:val="0038486F"/>
    <w:rsid w:val="003854C4"/>
    <w:rsid w:val="0038649E"/>
    <w:rsid w:val="003870C8"/>
    <w:rsid w:val="003871F1"/>
    <w:rsid w:val="00387283"/>
    <w:rsid w:val="00387379"/>
    <w:rsid w:val="003876FA"/>
    <w:rsid w:val="00387952"/>
    <w:rsid w:val="0039070E"/>
    <w:rsid w:val="00390800"/>
    <w:rsid w:val="00390E35"/>
    <w:rsid w:val="0039204D"/>
    <w:rsid w:val="00393B14"/>
    <w:rsid w:val="00393B4D"/>
    <w:rsid w:val="00393D83"/>
    <w:rsid w:val="00394289"/>
    <w:rsid w:val="003947ED"/>
    <w:rsid w:val="00395E8D"/>
    <w:rsid w:val="00395F96"/>
    <w:rsid w:val="00396017"/>
    <w:rsid w:val="0039645B"/>
    <w:rsid w:val="003979E3"/>
    <w:rsid w:val="003A0968"/>
    <w:rsid w:val="003A10B8"/>
    <w:rsid w:val="003A13B0"/>
    <w:rsid w:val="003A147E"/>
    <w:rsid w:val="003A14A3"/>
    <w:rsid w:val="003A1C54"/>
    <w:rsid w:val="003A1CB0"/>
    <w:rsid w:val="003A1FE4"/>
    <w:rsid w:val="003A2295"/>
    <w:rsid w:val="003A22F1"/>
    <w:rsid w:val="003A2350"/>
    <w:rsid w:val="003A25DA"/>
    <w:rsid w:val="003A2B6E"/>
    <w:rsid w:val="003A2F28"/>
    <w:rsid w:val="003A2FAB"/>
    <w:rsid w:val="003A35A8"/>
    <w:rsid w:val="003A427C"/>
    <w:rsid w:val="003A4717"/>
    <w:rsid w:val="003A4808"/>
    <w:rsid w:val="003A48F4"/>
    <w:rsid w:val="003A4D2C"/>
    <w:rsid w:val="003A4EFE"/>
    <w:rsid w:val="003A4F19"/>
    <w:rsid w:val="003A606E"/>
    <w:rsid w:val="003A659B"/>
    <w:rsid w:val="003A6F35"/>
    <w:rsid w:val="003A7C3B"/>
    <w:rsid w:val="003A7D0D"/>
    <w:rsid w:val="003B08FF"/>
    <w:rsid w:val="003B0DD7"/>
    <w:rsid w:val="003B101E"/>
    <w:rsid w:val="003B1030"/>
    <w:rsid w:val="003B10EC"/>
    <w:rsid w:val="003B1139"/>
    <w:rsid w:val="003B13D6"/>
    <w:rsid w:val="003B154A"/>
    <w:rsid w:val="003B1768"/>
    <w:rsid w:val="003B2718"/>
    <w:rsid w:val="003B27DF"/>
    <w:rsid w:val="003B287F"/>
    <w:rsid w:val="003B2AF9"/>
    <w:rsid w:val="003B2DA6"/>
    <w:rsid w:val="003B3267"/>
    <w:rsid w:val="003B32BF"/>
    <w:rsid w:val="003B3995"/>
    <w:rsid w:val="003B3D3A"/>
    <w:rsid w:val="003B3D3E"/>
    <w:rsid w:val="003B41EB"/>
    <w:rsid w:val="003B4417"/>
    <w:rsid w:val="003B462A"/>
    <w:rsid w:val="003B4CF4"/>
    <w:rsid w:val="003B4D3D"/>
    <w:rsid w:val="003B4DCB"/>
    <w:rsid w:val="003B501D"/>
    <w:rsid w:val="003B50FC"/>
    <w:rsid w:val="003B5EC3"/>
    <w:rsid w:val="003B5F9D"/>
    <w:rsid w:val="003B6A02"/>
    <w:rsid w:val="003B70FC"/>
    <w:rsid w:val="003B73A4"/>
    <w:rsid w:val="003B78AE"/>
    <w:rsid w:val="003B7922"/>
    <w:rsid w:val="003B7FAF"/>
    <w:rsid w:val="003C0C1C"/>
    <w:rsid w:val="003C0F57"/>
    <w:rsid w:val="003C1337"/>
    <w:rsid w:val="003C2630"/>
    <w:rsid w:val="003C2B8C"/>
    <w:rsid w:val="003C2EBD"/>
    <w:rsid w:val="003C3957"/>
    <w:rsid w:val="003C39B9"/>
    <w:rsid w:val="003C3D55"/>
    <w:rsid w:val="003C3E80"/>
    <w:rsid w:val="003C45CA"/>
    <w:rsid w:val="003C4E0F"/>
    <w:rsid w:val="003C6C6E"/>
    <w:rsid w:val="003C714A"/>
    <w:rsid w:val="003C727C"/>
    <w:rsid w:val="003C72B2"/>
    <w:rsid w:val="003C7803"/>
    <w:rsid w:val="003D001D"/>
    <w:rsid w:val="003D05AF"/>
    <w:rsid w:val="003D05D5"/>
    <w:rsid w:val="003D06C0"/>
    <w:rsid w:val="003D085F"/>
    <w:rsid w:val="003D095E"/>
    <w:rsid w:val="003D0E2A"/>
    <w:rsid w:val="003D0FE1"/>
    <w:rsid w:val="003D1084"/>
    <w:rsid w:val="003D1D17"/>
    <w:rsid w:val="003D1E77"/>
    <w:rsid w:val="003D2121"/>
    <w:rsid w:val="003D239E"/>
    <w:rsid w:val="003D33CE"/>
    <w:rsid w:val="003D3FD0"/>
    <w:rsid w:val="003D429F"/>
    <w:rsid w:val="003D4B97"/>
    <w:rsid w:val="003D4C9D"/>
    <w:rsid w:val="003D4E1A"/>
    <w:rsid w:val="003D6333"/>
    <w:rsid w:val="003D6DB0"/>
    <w:rsid w:val="003D741E"/>
    <w:rsid w:val="003D7518"/>
    <w:rsid w:val="003D7613"/>
    <w:rsid w:val="003D7F00"/>
    <w:rsid w:val="003E04D4"/>
    <w:rsid w:val="003E0753"/>
    <w:rsid w:val="003E11FA"/>
    <w:rsid w:val="003E15CD"/>
    <w:rsid w:val="003E1A81"/>
    <w:rsid w:val="003E1B70"/>
    <w:rsid w:val="003E1D72"/>
    <w:rsid w:val="003E27E7"/>
    <w:rsid w:val="003E2D70"/>
    <w:rsid w:val="003E31BF"/>
    <w:rsid w:val="003E32D1"/>
    <w:rsid w:val="003E374B"/>
    <w:rsid w:val="003E41E6"/>
    <w:rsid w:val="003E4313"/>
    <w:rsid w:val="003E509A"/>
    <w:rsid w:val="003E591F"/>
    <w:rsid w:val="003E5A1B"/>
    <w:rsid w:val="003E5CE7"/>
    <w:rsid w:val="003E64C8"/>
    <w:rsid w:val="003E7188"/>
    <w:rsid w:val="003E7331"/>
    <w:rsid w:val="003F08A8"/>
    <w:rsid w:val="003F1561"/>
    <w:rsid w:val="003F1C93"/>
    <w:rsid w:val="003F1E39"/>
    <w:rsid w:val="003F260F"/>
    <w:rsid w:val="003F2A24"/>
    <w:rsid w:val="003F2C5F"/>
    <w:rsid w:val="003F2D76"/>
    <w:rsid w:val="003F2EFD"/>
    <w:rsid w:val="003F37E7"/>
    <w:rsid w:val="003F4554"/>
    <w:rsid w:val="003F4AA1"/>
    <w:rsid w:val="003F4E22"/>
    <w:rsid w:val="003F56B4"/>
    <w:rsid w:val="003F5D2D"/>
    <w:rsid w:val="003F627A"/>
    <w:rsid w:val="003F69AC"/>
    <w:rsid w:val="003F720B"/>
    <w:rsid w:val="003F7429"/>
    <w:rsid w:val="003F74F1"/>
    <w:rsid w:val="003F79A5"/>
    <w:rsid w:val="0040095F"/>
    <w:rsid w:val="00400AD3"/>
    <w:rsid w:val="00400C34"/>
    <w:rsid w:val="00401057"/>
    <w:rsid w:val="0040145E"/>
    <w:rsid w:val="004020F7"/>
    <w:rsid w:val="00402441"/>
    <w:rsid w:val="00402761"/>
    <w:rsid w:val="00402A28"/>
    <w:rsid w:val="00403232"/>
    <w:rsid w:val="00403357"/>
    <w:rsid w:val="004033A4"/>
    <w:rsid w:val="004033BC"/>
    <w:rsid w:val="00403E6C"/>
    <w:rsid w:val="00404173"/>
    <w:rsid w:val="00404486"/>
    <w:rsid w:val="00404868"/>
    <w:rsid w:val="00404AEF"/>
    <w:rsid w:val="00404B71"/>
    <w:rsid w:val="0040506C"/>
    <w:rsid w:val="004064B8"/>
    <w:rsid w:val="00406C73"/>
    <w:rsid w:val="00406CBC"/>
    <w:rsid w:val="00406D79"/>
    <w:rsid w:val="004075FA"/>
    <w:rsid w:val="004105B4"/>
    <w:rsid w:val="00410BF2"/>
    <w:rsid w:val="00410D5B"/>
    <w:rsid w:val="00410F55"/>
    <w:rsid w:val="00411AA0"/>
    <w:rsid w:val="00411BB9"/>
    <w:rsid w:val="00411F3C"/>
    <w:rsid w:val="004124C9"/>
    <w:rsid w:val="00412609"/>
    <w:rsid w:val="00412702"/>
    <w:rsid w:val="00412D7D"/>
    <w:rsid w:val="004131A4"/>
    <w:rsid w:val="00413700"/>
    <w:rsid w:val="004143B4"/>
    <w:rsid w:val="00414E86"/>
    <w:rsid w:val="00415045"/>
    <w:rsid w:val="004150E9"/>
    <w:rsid w:val="0041513C"/>
    <w:rsid w:val="004168A7"/>
    <w:rsid w:val="00416D85"/>
    <w:rsid w:val="0041797E"/>
    <w:rsid w:val="00417E15"/>
    <w:rsid w:val="00417E43"/>
    <w:rsid w:val="004200AD"/>
    <w:rsid w:val="00420605"/>
    <w:rsid w:val="004207E3"/>
    <w:rsid w:val="00420D5A"/>
    <w:rsid w:val="00421760"/>
    <w:rsid w:val="00421BA2"/>
    <w:rsid w:val="0042220C"/>
    <w:rsid w:val="00422456"/>
    <w:rsid w:val="00422CC9"/>
    <w:rsid w:val="00423447"/>
    <w:rsid w:val="0042392B"/>
    <w:rsid w:val="00424621"/>
    <w:rsid w:val="004246DC"/>
    <w:rsid w:val="004256E7"/>
    <w:rsid w:val="00425BA0"/>
    <w:rsid w:val="00426502"/>
    <w:rsid w:val="00426B01"/>
    <w:rsid w:val="0042751D"/>
    <w:rsid w:val="00427CE0"/>
    <w:rsid w:val="00430232"/>
    <w:rsid w:val="00430400"/>
    <w:rsid w:val="004308C1"/>
    <w:rsid w:val="00430F65"/>
    <w:rsid w:val="00431369"/>
    <w:rsid w:val="00431563"/>
    <w:rsid w:val="00431603"/>
    <w:rsid w:val="00431815"/>
    <w:rsid w:val="00431B11"/>
    <w:rsid w:val="00431C13"/>
    <w:rsid w:val="00432293"/>
    <w:rsid w:val="0043260F"/>
    <w:rsid w:val="004327D1"/>
    <w:rsid w:val="004329E0"/>
    <w:rsid w:val="00432CF8"/>
    <w:rsid w:val="00432F40"/>
    <w:rsid w:val="0043303B"/>
    <w:rsid w:val="004332F0"/>
    <w:rsid w:val="00433656"/>
    <w:rsid w:val="00433ADD"/>
    <w:rsid w:val="00433BA7"/>
    <w:rsid w:val="0043426C"/>
    <w:rsid w:val="00434CA5"/>
    <w:rsid w:val="004351D9"/>
    <w:rsid w:val="004364AA"/>
    <w:rsid w:val="00436760"/>
    <w:rsid w:val="00436874"/>
    <w:rsid w:val="00436913"/>
    <w:rsid w:val="004369D3"/>
    <w:rsid w:val="00436A5D"/>
    <w:rsid w:val="00437176"/>
    <w:rsid w:val="004371FF"/>
    <w:rsid w:val="00437AAF"/>
    <w:rsid w:val="00437BC8"/>
    <w:rsid w:val="00437CB2"/>
    <w:rsid w:val="004401DE"/>
    <w:rsid w:val="0044027A"/>
    <w:rsid w:val="0044075B"/>
    <w:rsid w:val="0044078C"/>
    <w:rsid w:val="00441139"/>
    <w:rsid w:val="0044141C"/>
    <w:rsid w:val="00441CD1"/>
    <w:rsid w:val="0044270C"/>
    <w:rsid w:val="00442AA5"/>
    <w:rsid w:val="00442D75"/>
    <w:rsid w:val="00443554"/>
    <w:rsid w:val="00443684"/>
    <w:rsid w:val="00443B79"/>
    <w:rsid w:val="00444ADA"/>
    <w:rsid w:val="00444F3A"/>
    <w:rsid w:val="00445347"/>
    <w:rsid w:val="004459DE"/>
    <w:rsid w:val="00445B9A"/>
    <w:rsid w:val="00445CB3"/>
    <w:rsid w:val="00446058"/>
    <w:rsid w:val="0044651E"/>
    <w:rsid w:val="0044690B"/>
    <w:rsid w:val="00446953"/>
    <w:rsid w:val="00446A4A"/>
    <w:rsid w:val="00446C1C"/>
    <w:rsid w:val="004473EE"/>
    <w:rsid w:val="0044767D"/>
    <w:rsid w:val="00447E85"/>
    <w:rsid w:val="00447FB7"/>
    <w:rsid w:val="00450C1D"/>
    <w:rsid w:val="00450D76"/>
    <w:rsid w:val="00450DD2"/>
    <w:rsid w:val="00451010"/>
    <w:rsid w:val="00451267"/>
    <w:rsid w:val="00451594"/>
    <w:rsid w:val="004519A5"/>
    <w:rsid w:val="00451B86"/>
    <w:rsid w:val="00452496"/>
    <w:rsid w:val="00452A6B"/>
    <w:rsid w:val="00452AE9"/>
    <w:rsid w:val="004539EE"/>
    <w:rsid w:val="00454517"/>
    <w:rsid w:val="00454ADC"/>
    <w:rsid w:val="004555FE"/>
    <w:rsid w:val="00455BA9"/>
    <w:rsid w:val="004567A3"/>
    <w:rsid w:val="00456865"/>
    <w:rsid w:val="004573FF"/>
    <w:rsid w:val="00457F49"/>
    <w:rsid w:val="00460A63"/>
    <w:rsid w:val="00461143"/>
    <w:rsid w:val="004617E7"/>
    <w:rsid w:val="004624F8"/>
    <w:rsid w:val="00462E52"/>
    <w:rsid w:val="00463390"/>
    <w:rsid w:val="004636AE"/>
    <w:rsid w:val="004637FF"/>
    <w:rsid w:val="00463EDB"/>
    <w:rsid w:val="00463F07"/>
    <w:rsid w:val="004641A9"/>
    <w:rsid w:val="00464249"/>
    <w:rsid w:val="004645B2"/>
    <w:rsid w:val="00464AB7"/>
    <w:rsid w:val="00464B62"/>
    <w:rsid w:val="0046613B"/>
    <w:rsid w:val="004665CE"/>
    <w:rsid w:val="00466927"/>
    <w:rsid w:val="00467BEB"/>
    <w:rsid w:val="00467C2B"/>
    <w:rsid w:val="004700C2"/>
    <w:rsid w:val="00470A40"/>
    <w:rsid w:val="00471A6D"/>
    <w:rsid w:val="00472151"/>
    <w:rsid w:val="00472179"/>
    <w:rsid w:val="00472354"/>
    <w:rsid w:val="004728CB"/>
    <w:rsid w:val="00472C6C"/>
    <w:rsid w:val="00472C87"/>
    <w:rsid w:val="004738D8"/>
    <w:rsid w:val="00474608"/>
    <w:rsid w:val="0047483E"/>
    <w:rsid w:val="00474FEA"/>
    <w:rsid w:val="00475A12"/>
    <w:rsid w:val="00476B09"/>
    <w:rsid w:val="00476E33"/>
    <w:rsid w:val="0047702E"/>
    <w:rsid w:val="00477CE9"/>
    <w:rsid w:val="00480710"/>
    <w:rsid w:val="00480867"/>
    <w:rsid w:val="004819B5"/>
    <w:rsid w:val="00481DEF"/>
    <w:rsid w:val="00482013"/>
    <w:rsid w:val="00482122"/>
    <w:rsid w:val="00482D13"/>
    <w:rsid w:val="00483B2E"/>
    <w:rsid w:val="0048431C"/>
    <w:rsid w:val="00484530"/>
    <w:rsid w:val="004847CB"/>
    <w:rsid w:val="004847D0"/>
    <w:rsid w:val="00484AEC"/>
    <w:rsid w:val="00484BD9"/>
    <w:rsid w:val="00485164"/>
    <w:rsid w:val="00485521"/>
    <w:rsid w:val="00485841"/>
    <w:rsid w:val="00485AB9"/>
    <w:rsid w:val="00485EEC"/>
    <w:rsid w:val="00485F9C"/>
    <w:rsid w:val="004864B7"/>
    <w:rsid w:val="00487026"/>
    <w:rsid w:val="00487AF6"/>
    <w:rsid w:val="0049039A"/>
    <w:rsid w:val="004903C5"/>
    <w:rsid w:val="00490992"/>
    <w:rsid w:val="00490E20"/>
    <w:rsid w:val="00491344"/>
    <w:rsid w:val="004913C9"/>
    <w:rsid w:val="00491776"/>
    <w:rsid w:val="00491816"/>
    <w:rsid w:val="00491E6D"/>
    <w:rsid w:val="0049246D"/>
    <w:rsid w:val="00493191"/>
    <w:rsid w:val="00493A90"/>
    <w:rsid w:val="00494892"/>
    <w:rsid w:val="004950CF"/>
    <w:rsid w:val="004957D7"/>
    <w:rsid w:val="00495F16"/>
    <w:rsid w:val="004962C1"/>
    <w:rsid w:val="0049734A"/>
    <w:rsid w:val="00497B47"/>
    <w:rsid w:val="00497EE0"/>
    <w:rsid w:val="004A0201"/>
    <w:rsid w:val="004A0748"/>
    <w:rsid w:val="004A07FB"/>
    <w:rsid w:val="004A097E"/>
    <w:rsid w:val="004A106A"/>
    <w:rsid w:val="004A19BC"/>
    <w:rsid w:val="004A249C"/>
    <w:rsid w:val="004A2A62"/>
    <w:rsid w:val="004A2E12"/>
    <w:rsid w:val="004A38DE"/>
    <w:rsid w:val="004A3F8F"/>
    <w:rsid w:val="004A4603"/>
    <w:rsid w:val="004A5779"/>
    <w:rsid w:val="004A5B37"/>
    <w:rsid w:val="004A5C22"/>
    <w:rsid w:val="004A6029"/>
    <w:rsid w:val="004A6F01"/>
    <w:rsid w:val="004A7077"/>
    <w:rsid w:val="004B1091"/>
    <w:rsid w:val="004B1EAB"/>
    <w:rsid w:val="004B25DD"/>
    <w:rsid w:val="004B29E2"/>
    <w:rsid w:val="004B2DC2"/>
    <w:rsid w:val="004B34C8"/>
    <w:rsid w:val="004B3953"/>
    <w:rsid w:val="004B3AB2"/>
    <w:rsid w:val="004B4542"/>
    <w:rsid w:val="004B4BBD"/>
    <w:rsid w:val="004B5A18"/>
    <w:rsid w:val="004B5D1A"/>
    <w:rsid w:val="004B617B"/>
    <w:rsid w:val="004B676F"/>
    <w:rsid w:val="004B67E1"/>
    <w:rsid w:val="004B6C90"/>
    <w:rsid w:val="004B734D"/>
    <w:rsid w:val="004B74A4"/>
    <w:rsid w:val="004B756A"/>
    <w:rsid w:val="004B796D"/>
    <w:rsid w:val="004B7E03"/>
    <w:rsid w:val="004C0361"/>
    <w:rsid w:val="004C0398"/>
    <w:rsid w:val="004C0409"/>
    <w:rsid w:val="004C0411"/>
    <w:rsid w:val="004C0550"/>
    <w:rsid w:val="004C0E6C"/>
    <w:rsid w:val="004C1054"/>
    <w:rsid w:val="004C1742"/>
    <w:rsid w:val="004C2530"/>
    <w:rsid w:val="004C2C02"/>
    <w:rsid w:val="004C2D3A"/>
    <w:rsid w:val="004C33EB"/>
    <w:rsid w:val="004C38E2"/>
    <w:rsid w:val="004C393A"/>
    <w:rsid w:val="004C3C56"/>
    <w:rsid w:val="004C3E05"/>
    <w:rsid w:val="004C4463"/>
    <w:rsid w:val="004C567F"/>
    <w:rsid w:val="004C5B0A"/>
    <w:rsid w:val="004C5DFB"/>
    <w:rsid w:val="004C622C"/>
    <w:rsid w:val="004C6426"/>
    <w:rsid w:val="004C6977"/>
    <w:rsid w:val="004C7068"/>
    <w:rsid w:val="004C7192"/>
    <w:rsid w:val="004C7D9E"/>
    <w:rsid w:val="004D0A46"/>
    <w:rsid w:val="004D135A"/>
    <w:rsid w:val="004D143A"/>
    <w:rsid w:val="004D17AF"/>
    <w:rsid w:val="004D1A83"/>
    <w:rsid w:val="004D1B00"/>
    <w:rsid w:val="004D3536"/>
    <w:rsid w:val="004D35C7"/>
    <w:rsid w:val="004D3A73"/>
    <w:rsid w:val="004D4396"/>
    <w:rsid w:val="004D4DDC"/>
    <w:rsid w:val="004D4FAB"/>
    <w:rsid w:val="004D5104"/>
    <w:rsid w:val="004D51FA"/>
    <w:rsid w:val="004D53C2"/>
    <w:rsid w:val="004D62D5"/>
    <w:rsid w:val="004D732C"/>
    <w:rsid w:val="004D74D8"/>
    <w:rsid w:val="004E10F8"/>
    <w:rsid w:val="004E196E"/>
    <w:rsid w:val="004E1BF5"/>
    <w:rsid w:val="004E1D6D"/>
    <w:rsid w:val="004E2004"/>
    <w:rsid w:val="004E3437"/>
    <w:rsid w:val="004E3A59"/>
    <w:rsid w:val="004E3FDC"/>
    <w:rsid w:val="004E4C8E"/>
    <w:rsid w:val="004E4D18"/>
    <w:rsid w:val="004E55EA"/>
    <w:rsid w:val="004E5772"/>
    <w:rsid w:val="004E610B"/>
    <w:rsid w:val="004E646A"/>
    <w:rsid w:val="004E678E"/>
    <w:rsid w:val="004E705D"/>
    <w:rsid w:val="004E7260"/>
    <w:rsid w:val="004E7722"/>
    <w:rsid w:val="004E7BC6"/>
    <w:rsid w:val="004E7FEE"/>
    <w:rsid w:val="004F06C1"/>
    <w:rsid w:val="004F0976"/>
    <w:rsid w:val="004F0A1D"/>
    <w:rsid w:val="004F0C91"/>
    <w:rsid w:val="004F0DC7"/>
    <w:rsid w:val="004F0E9B"/>
    <w:rsid w:val="004F0EA5"/>
    <w:rsid w:val="004F1001"/>
    <w:rsid w:val="004F131D"/>
    <w:rsid w:val="004F14FF"/>
    <w:rsid w:val="004F1950"/>
    <w:rsid w:val="004F1B59"/>
    <w:rsid w:val="004F33B8"/>
    <w:rsid w:val="004F39F5"/>
    <w:rsid w:val="004F432E"/>
    <w:rsid w:val="004F4336"/>
    <w:rsid w:val="004F4486"/>
    <w:rsid w:val="004F47BB"/>
    <w:rsid w:val="004F4938"/>
    <w:rsid w:val="004F5642"/>
    <w:rsid w:val="004F5B89"/>
    <w:rsid w:val="004F5E86"/>
    <w:rsid w:val="004F7BC5"/>
    <w:rsid w:val="00501748"/>
    <w:rsid w:val="00501C8F"/>
    <w:rsid w:val="00502119"/>
    <w:rsid w:val="0050235D"/>
    <w:rsid w:val="0050253C"/>
    <w:rsid w:val="005028D6"/>
    <w:rsid w:val="00503555"/>
    <w:rsid w:val="005035A7"/>
    <w:rsid w:val="00503806"/>
    <w:rsid w:val="0050381E"/>
    <w:rsid w:val="005038B4"/>
    <w:rsid w:val="00503B1C"/>
    <w:rsid w:val="00504025"/>
    <w:rsid w:val="00504615"/>
    <w:rsid w:val="0050470E"/>
    <w:rsid w:val="0050485F"/>
    <w:rsid w:val="00504A0E"/>
    <w:rsid w:val="00504EE7"/>
    <w:rsid w:val="00505160"/>
    <w:rsid w:val="00505461"/>
    <w:rsid w:val="00506BDA"/>
    <w:rsid w:val="00506D1C"/>
    <w:rsid w:val="00507089"/>
    <w:rsid w:val="00507B85"/>
    <w:rsid w:val="005101B6"/>
    <w:rsid w:val="005103FE"/>
    <w:rsid w:val="00510930"/>
    <w:rsid w:val="00510DA9"/>
    <w:rsid w:val="005113AC"/>
    <w:rsid w:val="005122DB"/>
    <w:rsid w:val="00512373"/>
    <w:rsid w:val="0051239E"/>
    <w:rsid w:val="0051293F"/>
    <w:rsid w:val="005131F6"/>
    <w:rsid w:val="0051381A"/>
    <w:rsid w:val="00513948"/>
    <w:rsid w:val="00514785"/>
    <w:rsid w:val="00514DCE"/>
    <w:rsid w:val="00515A7A"/>
    <w:rsid w:val="00516466"/>
    <w:rsid w:val="00516488"/>
    <w:rsid w:val="0051648E"/>
    <w:rsid w:val="00516614"/>
    <w:rsid w:val="00517299"/>
    <w:rsid w:val="00517487"/>
    <w:rsid w:val="00517883"/>
    <w:rsid w:val="00517963"/>
    <w:rsid w:val="00517A4C"/>
    <w:rsid w:val="00517CD5"/>
    <w:rsid w:val="00517E15"/>
    <w:rsid w:val="0052032D"/>
    <w:rsid w:val="005204A1"/>
    <w:rsid w:val="00520D94"/>
    <w:rsid w:val="00520F23"/>
    <w:rsid w:val="0052133C"/>
    <w:rsid w:val="00521418"/>
    <w:rsid w:val="00521C5F"/>
    <w:rsid w:val="005223BD"/>
    <w:rsid w:val="00522D21"/>
    <w:rsid w:val="00522D57"/>
    <w:rsid w:val="005237B9"/>
    <w:rsid w:val="00523A8A"/>
    <w:rsid w:val="00523B9C"/>
    <w:rsid w:val="005240CB"/>
    <w:rsid w:val="00524B37"/>
    <w:rsid w:val="00524CFB"/>
    <w:rsid w:val="00525226"/>
    <w:rsid w:val="00525E85"/>
    <w:rsid w:val="00526162"/>
    <w:rsid w:val="00526798"/>
    <w:rsid w:val="00526D0C"/>
    <w:rsid w:val="00526F28"/>
    <w:rsid w:val="00526F53"/>
    <w:rsid w:val="00527298"/>
    <w:rsid w:val="00527615"/>
    <w:rsid w:val="00527EDA"/>
    <w:rsid w:val="00530B4B"/>
    <w:rsid w:val="00530D74"/>
    <w:rsid w:val="0053108A"/>
    <w:rsid w:val="0053149D"/>
    <w:rsid w:val="00531847"/>
    <w:rsid w:val="005318A3"/>
    <w:rsid w:val="005319E2"/>
    <w:rsid w:val="00531D2C"/>
    <w:rsid w:val="005322D8"/>
    <w:rsid w:val="005324E1"/>
    <w:rsid w:val="005331D9"/>
    <w:rsid w:val="00533645"/>
    <w:rsid w:val="00533888"/>
    <w:rsid w:val="005338D6"/>
    <w:rsid w:val="0053522C"/>
    <w:rsid w:val="0053547E"/>
    <w:rsid w:val="00535599"/>
    <w:rsid w:val="0053566E"/>
    <w:rsid w:val="00535F7F"/>
    <w:rsid w:val="005367AD"/>
    <w:rsid w:val="00536840"/>
    <w:rsid w:val="005370F7"/>
    <w:rsid w:val="005378AF"/>
    <w:rsid w:val="00537910"/>
    <w:rsid w:val="00537B0F"/>
    <w:rsid w:val="00537D3C"/>
    <w:rsid w:val="00537EF7"/>
    <w:rsid w:val="00540439"/>
    <w:rsid w:val="0054100C"/>
    <w:rsid w:val="00541FEA"/>
    <w:rsid w:val="00542B87"/>
    <w:rsid w:val="00543234"/>
    <w:rsid w:val="005437BE"/>
    <w:rsid w:val="005438DB"/>
    <w:rsid w:val="00543FB6"/>
    <w:rsid w:val="00544BED"/>
    <w:rsid w:val="00544CDC"/>
    <w:rsid w:val="00544FE7"/>
    <w:rsid w:val="00545164"/>
    <w:rsid w:val="0054527E"/>
    <w:rsid w:val="00545609"/>
    <w:rsid w:val="00546256"/>
    <w:rsid w:val="00546541"/>
    <w:rsid w:val="00546972"/>
    <w:rsid w:val="00546ADA"/>
    <w:rsid w:val="00546FD7"/>
    <w:rsid w:val="00547539"/>
    <w:rsid w:val="0054753B"/>
    <w:rsid w:val="00547B19"/>
    <w:rsid w:val="00547B72"/>
    <w:rsid w:val="00547BCC"/>
    <w:rsid w:val="00547E12"/>
    <w:rsid w:val="00547F53"/>
    <w:rsid w:val="00550964"/>
    <w:rsid w:val="00551599"/>
    <w:rsid w:val="005519AE"/>
    <w:rsid w:val="00551B7D"/>
    <w:rsid w:val="00551DB0"/>
    <w:rsid w:val="0055238C"/>
    <w:rsid w:val="00552765"/>
    <w:rsid w:val="005532A2"/>
    <w:rsid w:val="00553BE1"/>
    <w:rsid w:val="0055463A"/>
    <w:rsid w:val="00554F68"/>
    <w:rsid w:val="0055577E"/>
    <w:rsid w:val="0055608B"/>
    <w:rsid w:val="00556450"/>
    <w:rsid w:val="005576BB"/>
    <w:rsid w:val="00557A31"/>
    <w:rsid w:val="00557C38"/>
    <w:rsid w:val="00557DE8"/>
    <w:rsid w:val="0056117C"/>
    <w:rsid w:val="005622C4"/>
    <w:rsid w:val="005622F6"/>
    <w:rsid w:val="0056234A"/>
    <w:rsid w:val="00562EE9"/>
    <w:rsid w:val="005631D5"/>
    <w:rsid w:val="00563BD7"/>
    <w:rsid w:val="00563FB5"/>
    <w:rsid w:val="00563FDF"/>
    <w:rsid w:val="00564130"/>
    <w:rsid w:val="00564701"/>
    <w:rsid w:val="00565417"/>
    <w:rsid w:val="00565845"/>
    <w:rsid w:val="0056607D"/>
    <w:rsid w:val="00566409"/>
    <w:rsid w:val="00566422"/>
    <w:rsid w:val="00566450"/>
    <w:rsid w:val="005667A1"/>
    <w:rsid w:val="0056749F"/>
    <w:rsid w:val="005676A5"/>
    <w:rsid w:val="00567D97"/>
    <w:rsid w:val="00570691"/>
    <w:rsid w:val="0057142E"/>
    <w:rsid w:val="00571485"/>
    <w:rsid w:val="0057152A"/>
    <w:rsid w:val="00571E9E"/>
    <w:rsid w:val="005725F5"/>
    <w:rsid w:val="00572820"/>
    <w:rsid w:val="00572E50"/>
    <w:rsid w:val="0057370A"/>
    <w:rsid w:val="00573ACC"/>
    <w:rsid w:val="00573B20"/>
    <w:rsid w:val="00573BB6"/>
    <w:rsid w:val="0057446C"/>
    <w:rsid w:val="0057489B"/>
    <w:rsid w:val="00574B5F"/>
    <w:rsid w:val="00574B97"/>
    <w:rsid w:val="00575039"/>
    <w:rsid w:val="0057590C"/>
    <w:rsid w:val="00575AB9"/>
    <w:rsid w:val="00575B6C"/>
    <w:rsid w:val="00575C5F"/>
    <w:rsid w:val="00575CB7"/>
    <w:rsid w:val="00576863"/>
    <w:rsid w:val="00576CF4"/>
    <w:rsid w:val="00576FEC"/>
    <w:rsid w:val="0057765A"/>
    <w:rsid w:val="00577B43"/>
    <w:rsid w:val="0058053A"/>
    <w:rsid w:val="00580F9F"/>
    <w:rsid w:val="00581B38"/>
    <w:rsid w:val="005821EF"/>
    <w:rsid w:val="00582C1D"/>
    <w:rsid w:val="005835BB"/>
    <w:rsid w:val="005842B5"/>
    <w:rsid w:val="00584679"/>
    <w:rsid w:val="00584C9A"/>
    <w:rsid w:val="00585D96"/>
    <w:rsid w:val="00586027"/>
    <w:rsid w:val="0058614E"/>
    <w:rsid w:val="00586BAC"/>
    <w:rsid w:val="00586C0F"/>
    <w:rsid w:val="00587694"/>
    <w:rsid w:val="005876F0"/>
    <w:rsid w:val="005907DE"/>
    <w:rsid w:val="005908EB"/>
    <w:rsid w:val="00591235"/>
    <w:rsid w:val="00591900"/>
    <w:rsid w:val="00592C52"/>
    <w:rsid w:val="00592DF1"/>
    <w:rsid w:val="005932BB"/>
    <w:rsid w:val="00593316"/>
    <w:rsid w:val="00593653"/>
    <w:rsid w:val="00593668"/>
    <w:rsid w:val="005946F5"/>
    <w:rsid w:val="0059492F"/>
    <w:rsid w:val="00594AD5"/>
    <w:rsid w:val="005953A3"/>
    <w:rsid w:val="00595B09"/>
    <w:rsid w:val="00595C90"/>
    <w:rsid w:val="00596B25"/>
    <w:rsid w:val="00596B81"/>
    <w:rsid w:val="0059749E"/>
    <w:rsid w:val="00597B2E"/>
    <w:rsid w:val="005A0099"/>
    <w:rsid w:val="005A0321"/>
    <w:rsid w:val="005A0DA7"/>
    <w:rsid w:val="005A0E98"/>
    <w:rsid w:val="005A106A"/>
    <w:rsid w:val="005A107E"/>
    <w:rsid w:val="005A1128"/>
    <w:rsid w:val="005A139C"/>
    <w:rsid w:val="005A1F32"/>
    <w:rsid w:val="005A2C6D"/>
    <w:rsid w:val="005A3CD5"/>
    <w:rsid w:val="005A403A"/>
    <w:rsid w:val="005A4221"/>
    <w:rsid w:val="005A426F"/>
    <w:rsid w:val="005A457E"/>
    <w:rsid w:val="005A471A"/>
    <w:rsid w:val="005A4C75"/>
    <w:rsid w:val="005A51E1"/>
    <w:rsid w:val="005A5A3A"/>
    <w:rsid w:val="005A5F5B"/>
    <w:rsid w:val="005A633B"/>
    <w:rsid w:val="005A68C2"/>
    <w:rsid w:val="005A71C7"/>
    <w:rsid w:val="005A7CE9"/>
    <w:rsid w:val="005B005A"/>
    <w:rsid w:val="005B00B3"/>
    <w:rsid w:val="005B013C"/>
    <w:rsid w:val="005B0563"/>
    <w:rsid w:val="005B0B53"/>
    <w:rsid w:val="005B1258"/>
    <w:rsid w:val="005B138C"/>
    <w:rsid w:val="005B157C"/>
    <w:rsid w:val="005B1582"/>
    <w:rsid w:val="005B1685"/>
    <w:rsid w:val="005B18E5"/>
    <w:rsid w:val="005B199B"/>
    <w:rsid w:val="005B27F4"/>
    <w:rsid w:val="005B34B7"/>
    <w:rsid w:val="005B3788"/>
    <w:rsid w:val="005B3E75"/>
    <w:rsid w:val="005B3EEE"/>
    <w:rsid w:val="005B45F5"/>
    <w:rsid w:val="005B4D9D"/>
    <w:rsid w:val="005B5797"/>
    <w:rsid w:val="005B72A2"/>
    <w:rsid w:val="005B7DDB"/>
    <w:rsid w:val="005C0365"/>
    <w:rsid w:val="005C0B18"/>
    <w:rsid w:val="005C1D5D"/>
    <w:rsid w:val="005C2B1E"/>
    <w:rsid w:val="005C3494"/>
    <w:rsid w:val="005C38CE"/>
    <w:rsid w:val="005C3D3A"/>
    <w:rsid w:val="005C41B1"/>
    <w:rsid w:val="005C4962"/>
    <w:rsid w:val="005C5879"/>
    <w:rsid w:val="005C5946"/>
    <w:rsid w:val="005C5D9B"/>
    <w:rsid w:val="005C6069"/>
    <w:rsid w:val="005C60A1"/>
    <w:rsid w:val="005C6CA4"/>
    <w:rsid w:val="005C6CEE"/>
    <w:rsid w:val="005D0066"/>
    <w:rsid w:val="005D031E"/>
    <w:rsid w:val="005D0E69"/>
    <w:rsid w:val="005D15B7"/>
    <w:rsid w:val="005D1D86"/>
    <w:rsid w:val="005D2B1C"/>
    <w:rsid w:val="005D3238"/>
    <w:rsid w:val="005D32E8"/>
    <w:rsid w:val="005D3816"/>
    <w:rsid w:val="005D394A"/>
    <w:rsid w:val="005D3A37"/>
    <w:rsid w:val="005D4895"/>
    <w:rsid w:val="005D4A2B"/>
    <w:rsid w:val="005D4BEC"/>
    <w:rsid w:val="005D4EEF"/>
    <w:rsid w:val="005D516E"/>
    <w:rsid w:val="005D51E8"/>
    <w:rsid w:val="005D5886"/>
    <w:rsid w:val="005D59D7"/>
    <w:rsid w:val="005D5D2E"/>
    <w:rsid w:val="005D65E4"/>
    <w:rsid w:val="005D69DC"/>
    <w:rsid w:val="005D6FC4"/>
    <w:rsid w:val="005D7118"/>
    <w:rsid w:val="005D72E9"/>
    <w:rsid w:val="005E198E"/>
    <w:rsid w:val="005E1A9D"/>
    <w:rsid w:val="005E1C8F"/>
    <w:rsid w:val="005E1F42"/>
    <w:rsid w:val="005E2B3E"/>
    <w:rsid w:val="005E2E80"/>
    <w:rsid w:val="005E3453"/>
    <w:rsid w:val="005E3F41"/>
    <w:rsid w:val="005E3F8F"/>
    <w:rsid w:val="005E4114"/>
    <w:rsid w:val="005E5091"/>
    <w:rsid w:val="005E5729"/>
    <w:rsid w:val="005E5865"/>
    <w:rsid w:val="005E5AF0"/>
    <w:rsid w:val="005E5CF4"/>
    <w:rsid w:val="005E5D8C"/>
    <w:rsid w:val="005E6633"/>
    <w:rsid w:val="005E6D4B"/>
    <w:rsid w:val="005E715C"/>
    <w:rsid w:val="005E7166"/>
    <w:rsid w:val="005E7200"/>
    <w:rsid w:val="005E7712"/>
    <w:rsid w:val="005E7C3A"/>
    <w:rsid w:val="005F0093"/>
    <w:rsid w:val="005F1482"/>
    <w:rsid w:val="005F1C55"/>
    <w:rsid w:val="005F1D39"/>
    <w:rsid w:val="005F2AC3"/>
    <w:rsid w:val="005F3037"/>
    <w:rsid w:val="005F3352"/>
    <w:rsid w:val="005F37D1"/>
    <w:rsid w:val="005F471F"/>
    <w:rsid w:val="005F5801"/>
    <w:rsid w:val="005F59E1"/>
    <w:rsid w:val="005F5B21"/>
    <w:rsid w:val="005F5BEC"/>
    <w:rsid w:val="005F6129"/>
    <w:rsid w:val="005F61C9"/>
    <w:rsid w:val="005F66A0"/>
    <w:rsid w:val="005F6AD3"/>
    <w:rsid w:val="005F6BD5"/>
    <w:rsid w:val="005F7337"/>
    <w:rsid w:val="006009C0"/>
    <w:rsid w:val="00600A3D"/>
    <w:rsid w:val="00600AF0"/>
    <w:rsid w:val="00600C66"/>
    <w:rsid w:val="00600F4B"/>
    <w:rsid w:val="0060170D"/>
    <w:rsid w:val="00601B68"/>
    <w:rsid w:val="00601DBA"/>
    <w:rsid w:val="00601E94"/>
    <w:rsid w:val="0060213C"/>
    <w:rsid w:val="006036BB"/>
    <w:rsid w:val="006038B5"/>
    <w:rsid w:val="006042FE"/>
    <w:rsid w:val="006047E6"/>
    <w:rsid w:val="00604D34"/>
    <w:rsid w:val="00604D52"/>
    <w:rsid w:val="00604F84"/>
    <w:rsid w:val="006051A6"/>
    <w:rsid w:val="0060533D"/>
    <w:rsid w:val="006057CA"/>
    <w:rsid w:val="006058B1"/>
    <w:rsid w:val="006059F6"/>
    <w:rsid w:val="00605DCD"/>
    <w:rsid w:val="006069BD"/>
    <w:rsid w:val="0060753D"/>
    <w:rsid w:val="006075D6"/>
    <w:rsid w:val="0060797C"/>
    <w:rsid w:val="00610540"/>
    <w:rsid w:val="00610620"/>
    <w:rsid w:val="006108D0"/>
    <w:rsid w:val="006109A9"/>
    <w:rsid w:val="00610B11"/>
    <w:rsid w:val="00610BD0"/>
    <w:rsid w:val="00610F2D"/>
    <w:rsid w:val="00611AB0"/>
    <w:rsid w:val="00611DF3"/>
    <w:rsid w:val="00611FD6"/>
    <w:rsid w:val="00612079"/>
    <w:rsid w:val="006126F3"/>
    <w:rsid w:val="0061280B"/>
    <w:rsid w:val="00612E82"/>
    <w:rsid w:val="00613C30"/>
    <w:rsid w:val="00613D3F"/>
    <w:rsid w:val="00614051"/>
    <w:rsid w:val="00614A1C"/>
    <w:rsid w:val="00614E00"/>
    <w:rsid w:val="00615058"/>
    <w:rsid w:val="00615209"/>
    <w:rsid w:val="006154F1"/>
    <w:rsid w:val="0061594F"/>
    <w:rsid w:val="00616A1B"/>
    <w:rsid w:val="00617338"/>
    <w:rsid w:val="00617C01"/>
    <w:rsid w:val="00622393"/>
    <w:rsid w:val="00622A9D"/>
    <w:rsid w:val="00622B00"/>
    <w:rsid w:val="00622B77"/>
    <w:rsid w:val="00623625"/>
    <w:rsid w:val="0062473E"/>
    <w:rsid w:val="00626BBB"/>
    <w:rsid w:val="00627325"/>
    <w:rsid w:val="00627334"/>
    <w:rsid w:val="006273ED"/>
    <w:rsid w:val="006274F6"/>
    <w:rsid w:val="00627F59"/>
    <w:rsid w:val="006303B8"/>
    <w:rsid w:val="006303ED"/>
    <w:rsid w:val="0063041B"/>
    <w:rsid w:val="00630ECA"/>
    <w:rsid w:val="00631E6A"/>
    <w:rsid w:val="00632683"/>
    <w:rsid w:val="0063307E"/>
    <w:rsid w:val="0063376F"/>
    <w:rsid w:val="00633FC3"/>
    <w:rsid w:val="006343C1"/>
    <w:rsid w:val="006346CA"/>
    <w:rsid w:val="00634747"/>
    <w:rsid w:val="00635C1B"/>
    <w:rsid w:val="006366A6"/>
    <w:rsid w:val="00636A60"/>
    <w:rsid w:val="00636ABD"/>
    <w:rsid w:val="00636B13"/>
    <w:rsid w:val="00636FFC"/>
    <w:rsid w:val="00637039"/>
    <w:rsid w:val="00637525"/>
    <w:rsid w:val="006378A1"/>
    <w:rsid w:val="006378B6"/>
    <w:rsid w:val="00637A0E"/>
    <w:rsid w:val="00640044"/>
    <w:rsid w:val="006408E7"/>
    <w:rsid w:val="00640A60"/>
    <w:rsid w:val="00640DFC"/>
    <w:rsid w:val="006414FD"/>
    <w:rsid w:val="006415CE"/>
    <w:rsid w:val="0064170C"/>
    <w:rsid w:val="006419C7"/>
    <w:rsid w:val="00641C5E"/>
    <w:rsid w:val="0064266E"/>
    <w:rsid w:val="0064299F"/>
    <w:rsid w:val="0064322E"/>
    <w:rsid w:val="006443CD"/>
    <w:rsid w:val="006446F4"/>
    <w:rsid w:val="00644ADF"/>
    <w:rsid w:val="0064588C"/>
    <w:rsid w:val="00645C4C"/>
    <w:rsid w:val="00646BD5"/>
    <w:rsid w:val="00646CE1"/>
    <w:rsid w:val="00646E56"/>
    <w:rsid w:val="00646ED1"/>
    <w:rsid w:val="006472AB"/>
    <w:rsid w:val="00647C4C"/>
    <w:rsid w:val="00650421"/>
    <w:rsid w:val="00650908"/>
    <w:rsid w:val="00650C19"/>
    <w:rsid w:val="00650FA8"/>
    <w:rsid w:val="0065108E"/>
    <w:rsid w:val="006510F2"/>
    <w:rsid w:val="006511E4"/>
    <w:rsid w:val="006518AB"/>
    <w:rsid w:val="006519D4"/>
    <w:rsid w:val="00651CD3"/>
    <w:rsid w:val="00651F77"/>
    <w:rsid w:val="00652D9C"/>
    <w:rsid w:val="006548C3"/>
    <w:rsid w:val="00654DD2"/>
    <w:rsid w:val="00655E0C"/>
    <w:rsid w:val="00655E41"/>
    <w:rsid w:val="006562BB"/>
    <w:rsid w:val="006566A1"/>
    <w:rsid w:val="006566DE"/>
    <w:rsid w:val="00656851"/>
    <w:rsid w:val="0065727C"/>
    <w:rsid w:val="006574E4"/>
    <w:rsid w:val="006577BE"/>
    <w:rsid w:val="006604FC"/>
    <w:rsid w:val="0066093B"/>
    <w:rsid w:val="00660A5F"/>
    <w:rsid w:val="006618D9"/>
    <w:rsid w:val="00661AF8"/>
    <w:rsid w:val="00661C3C"/>
    <w:rsid w:val="0066200E"/>
    <w:rsid w:val="00662175"/>
    <w:rsid w:val="006623E9"/>
    <w:rsid w:val="0066268E"/>
    <w:rsid w:val="0066292B"/>
    <w:rsid w:val="006631AF"/>
    <w:rsid w:val="006632AB"/>
    <w:rsid w:val="00663BF8"/>
    <w:rsid w:val="006640B5"/>
    <w:rsid w:val="0066472C"/>
    <w:rsid w:val="006648DD"/>
    <w:rsid w:val="00664AC9"/>
    <w:rsid w:val="0066531E"/>
    <w:rsid w:val="00665333"/>
    <w:rsid w:val="0066559F"/>
    <w:rsid w:val="00665B4E"/>
    <w:rsid w:val="00665BF7"/>
    <w:rsid w:val="00665CEC"/>
    <w:rsid w:val="00666042"/>
    <w:rsid w:val="0066626A"/>
    <w:rsid w:val="00667C42"/>
    <w:rsid w:val="0067049B"/>
    <w:rsid w:val="006706BA"/>
    <w:rsid w:val="00670AF4"/>
    <w:rsid w:val="00670B7E"/>
    <w:rsid w:val="00670BB3"/>
    <w:rsid w:val="00670CDC"/>
    <w:rsid w:val="00670D77"/>
    <w:rsid w:val="00671732"/>
    <w:rsid w:val="006717F8"/>
    <w:rsid w:val="006719FE"/>
    <w:rsid w:val="00671EFE"/>
    <w:rsid w:val="006721AD"/>
    <w:rsid w:val="0067242F"/>
    <w:rsid w:val="0067296D"/>
    <w:rsid w:val="00674109"/>
    <w:rsid w:val="00674615"/>
    <w:rsid w:val="00674FA6"/>
    <w:rsid w:val="0067509B"/>
    <w:rsid w:val="006751A4"/>
    <w:rsid w:val="006757F6"/>
    <w:rsid w:val="00675EA2"/>
    <w:rsid w:val="00676A09"/>
    <w:rsid w:val="0067785C"/>
    <w:rsid w:val="00680FC2"/>
    <w:rsid w:val="00682D13"/>
    <w:rsid w:val="006836E5"/>
    <w:rsid w:val="00683F0E"/>
    <w:rsid w:val="00684622"/>
    <w:rsid w:val="006855BA"/>
    <w:rsid w:val="00685AFD"/>
    <w:rsid w:val="00685EBF"/>
    <w:rsid w:val="00686BEF"/>
    <w:rsid w:val="00686D0F"/>
    <w:rsid w:val="00687767"/>
    <w:rsid w:val="00687C26"/>
    <w:rsid w:val="00687FFC"/>
    <w:rsid w:val="00690423"/>
    <w:rsid w:val="006909A7"/>
    <w:rsid w:val="00690A11"/>
    <w:rsid w:val="00690AE6"/>
    <w:rsid w:val="006916D5"/>
    <w:rsid w:val="00691799"/>
    <w:rsid w:val="0069225B"/>
    <w:rsid w:val="006923BD"/>
    <w:rsid w:val="006934F8"/>
    <w:rsid w:val="0069450A"/>
    <w:rsid w:val="00694D27"/>
    <w:rsid w:val="00694D74"/>
    <w:rsid w:val="006956B3"/>
    <w:rsid w:val="00696668"/>
    <w:rsid w:val="00696CF4"/>
    <w:rsid w:val="00697A1F"/>
    <w:rsid w:val="00697E03"/>
    <w:rsid w:val="006A0EA1"/>
    <w:rsid w:val="006A2022"/>
    <w:rsid w:val="006A26E0"/>
    <w:rsid w:val="006A2AC9"/>
    <w:rsid w:val="006A2D55"/>
    <w:rsid w:val="006A3005"/>
    <w:rsid w:val="006A4B7E"/>
    <w:rsid w:val="006A4DB7"/>
    <w:rsid w:val="006A4FEC"/>
    <w:rsid w:val="006A5188"/>
    <w:rsid w:val="006A5226"/>
    <w:rsid w:val="006A55FC"/>
    <w:rsid w:val="006A57B5"/>
    <w:rsid w:val="006A5833"/>
    <w:rsid w:val="006A5848"/>
    <w:rsid w:val="006A5EBD"/>
    <w:rsid w:val="006A62D7"/>
    <w:rsid w:val="006A6488"/>
    <w:rsid w:val="006A69F1"/>
    <w:rsid w:val="006A6A9F"/>
    <w:rsid w:val="006A6B61"/>
    <w:rsid w:val="006A6CCB"/>
    <w:rsid w:val="006A73CD"/>
    <w:rsid w:val="006A796C"/>
    <w:rsid w:val="006A7983"/>
    <w:rsid w:val="006A7CDE"/>
    <w:rsid w:val="006A7FA2"/>
    <w:rsid w:val="006B063F"/>
    <w:rsid w:val="006B07B9"/>
    <w:rsid w:val="006B0D84"/>
    <w:rsid w:val="006B1202"/>
    <w:rsid w:val="006B13DC"/>
    <w:rsid w:val="006B1770"/>
    <w:rsid w:val="006B18E8"/>
    <w:rsid w:val="006B2F72"/>
    <w:rsid w:val="006B31E0"/>
    <w:rsid w:val="006B322D"/>
    <w:rsid w:val="006B3A19"/>
    <w:rsid w:val="006B3A5B"/>
    <w:rsid w:val="006B3D37"/>
    <w:rsid w:val="006B429D"/>
    <w:rsid w:val="006B4525"/>
    <w:rsid w:val="006B5817"/>
    <w:rsid w:val="006B5A2C"/>
    <w:rsid w:val="006B5E51"/>
    <w:rsid w:val="006B6395"/>
    <w:rsid w:val="006B656D"/>
    <w:rsid w:val="006B7388"/>
    <w:rsid w:val="006C1919"/>
    <w:rsid w:val="006C19BE"/>
    <w:rsid w:val="006C1B4A"/>
    <w:rsid w:val="006C2BD5"/>
    <w:rsid w:val="006C33A2"/>
    <w:rsid w:val="006C33AC"/>
    <w:rsid w:val="006C3709"/>
    <w:rsid w:val="006C4127"/>
    <w:rsid w:val="006C4AF9"/>
    <w:rsid w:val="006C50E4"/>
    <w:rsid w:val="006C5B9F"/>
    <w:rsid w:val="006C5E4C"/>
    <w:rsid w:val="006C61F5"/>
    <w:rsid w:val="006C6AF2"/>
    <w:rsid w:val="006C6CFE"/>
    <w:rsid w:val="006C7854"/>
    <w:rsid w:val="006D065D"/>
    <w:rsid w:val="006D0B0E"/>
    <w:rsid w:val="006D1071"/>
    <w:rsid w:val="006D16F7"/>
    <w:rsid w:val="006D1B09"/>
    <w:rsid w:val="006D2118"/>
    <w:rsid w:val="006D21CB"/>
    <w:rsid w:val="006D28A0"/>
    <w:rsid w:val="006D2DB7"/>
    <w:rsid w:val="006D3014"/>
    <w:rsid w:val="006D371E"/>
    <w:rsid w:val="006D444F"/>
    <w:rsid w:val="006D44C4"/>
    <w:rsid w:val="006D4CE7"/>
    <w:rsid w:val="006D5737"/>
    <w:rsid w:val="006D5A2F"/>
    <w:rsid w:val="006D6561"/>
    <w:rsid w:val="006D65C0"/>
    <w:rsid w:val="006D684C"/>
    <w:rsid w:val="006D696F"/>
    <w:rsid w:val="006D6A56"/>
    <w:rsid w:val="006D72BF"/>
    <w:rsid w:val="006D77D6"/>
    <w:rsid w:val="006D78F9"/>
    <w:rsid w:val="006E0625"/>
    <w:rsid w:val="006E0B08"/>
    <w:rsid w:val="006E0B96"/>
    <w:rsid w:val="006E0C05"/>
    <w:rsid w:val="006E1109"/>
    <w:rsid w:val="006E18F5"/>
    <w:rsid w:val="006E2746"/>
    <w:rsid w:val="006E2A25"/>
    <w:rsid w:val="006E2D00"/>
    <w:rsid w:val="006E2D44"/>
    <w:rsid w:val="006E2F53"/>
    <w:rsid w:val="006E3FCD"/>
    <w:rsid w:val="006E433B"/>
    <w:rsid w:val="006E6D52"/>
    <w:rsid w:val="006E6D9D"/>
    <w:rsid w:val="006E7A89"/>
    <w:rsid w:val="006E7CA9"/>
    <w:rsid w:val="006F0171"/>
    <w:rsid w:val="006F028B"/>
    <w:rsid w:val="006F09C7"/>
    <w:rsid w:val="006F0A6C"/>
    <w:rsid w:val="006F0BC9"/>
    <w:rsid w:val="006F1053"/>
    <w:rsid w:val="006F10AD"/>
    <w:rsid w:val="006F1222"/>
    <w:rsid w:val="006F1673"/>
    <w:rsid w:val="006F175B"/>
    <w:rsid w:val="006F1C4F"/>
    <w:rsid w:val="006F2777"/>
    <w:rsid w:val="006F2FD4"/>
    <w:rsid w:val="006F3114"/>
    <w:rsid w:val="006F4395"/>
    <w:rsid w:val="006F4EA2"/>
    <w:rsid w:val="006F515F"/>
    <w:rsid w:val="006F53A1"/>
    <w:rsid w:val="006F597D"/>
    <w:rsid w:val="006F5C50"/>
    <w:rsid w:val="006F5C6C"/>
    <w:rsid w:val="006F61C6"/>
    <w:rsid w:val="006F69FE"/>
    <w:rsid w:val="006F6F1E"/>
    <w:rsid w:val="006F6F5C"/>
    <w:rsid w:val="006F6FF3"/>
    <w:rsid w:val="006F7A53"/>
    <w:rsid w:val="00700735"/>
    <w:rsid w:val="00700C4D"/>
    <w:rsid w:val="00701797"/>
    <w:rsid w:val="00701FD2"/>
    <w:rsid w:val="007027B3"/>
    <w:rsid w:val="00703A26"/>
    <w:rsid w:val="00703DFE"/>
    <w:rsid w:val="00703FE6"/>
    <w:rsid w:val="00704F5F"/>
    <w:rsid w:val="00705F70"/>
    <w:rsid w:val="00705FB2"/>
    <w:rsid w:val="00706706"/>
    <w:rsid w:val="00706FD4"/>
    <w:rsid w:val="00707103"/>
    <w:rsid w:val="00707293"/>
    <w:rsid w:val="00707D33"/>
    <w:rsid w:val="007104AD"/>
    <w:rsid w:val="007105BB"/>
    <w:rsid w:val="00711192"/>
    <w:rsid w:val="0071226E"/>
    <w:rsid w:val="00712660"/>
    <w:rsid w:val="0071287C"/>
    <w:rsid w:val="00712F4A"/>
    <w:rsid w:val="007136B9"/>
    <w:rsid w:val="007138B3"/>
    <w:rsid w:val="00713CA2"/>
    <w:rsid w:val="00713D05"/>
    <w:rsid w:val="00714173"/>
    <w:rsid w:val="007142BC"/>
    <w:rsid w:val="00714CBA"/>
    <w:rsid w:val="00715909"/>
    <w:rsid w:val="00715E40"/>
    <w:rsid w:val="00715FFB"/>
    <w:rsid w:val="00716CA3"/>
    <w:rsid w:val="00716CD3"/>
    <w:rsid w:val="00717443"/>
    <w:rsid w:val="00717B8C"/>
    <w:rsid w:val="0072068E"/>
    <w:rsid w:val="007207B7"/>
    <w:rsid w:val="00720D7D"/>
    <w:rsid w:val="007213E1"/>
    <w:rsid w:val="00721444"/>
    <w:rsid w:val="00721B35"/>
    <w:rsid w:val="0072204C"/>
    <w:rsid w:val="0072212C"/>
    <w:rsid w:val="00722151"/>
    <w:rsid w:val="007224C2"/>
    <w:rsid w:val="00723247"/>
    <w:rsid w:val="007233FF"/>
    <w:rsid w:val="00724085"/>
    <w:rsid w:val="00724459"/>
    <w:rsid w:val="00724C9C"/>
    <w:rsid w:val="00724DCE"/>
    <w:rsid w:val="00724F8F"/>
    <w:rsid w:val="007256A6"/>
    <w:rsid w:val="0072586F"/>
    <w:rsid w:val="00725D73"/>
    <w:rsid w:val="007274CC"/>
    <w:rsid w:val="00727AB9"/>
    <w:rsid w:val="00727CB7"/>
    <w:rsid w:val="00727EF7"/>
    <w:rsid w:val="007308D6"/>
    <w:rsid w:val="00730A6B"/>
    <w:rsid w:val="00730F1C"/>
    <w:rsid w:val="00731481"/>
    <w:rsid w:val="00731A91"/>
    <w:rsid w:val="007322C1"/>
    <w:rsid w:val="00732E76"/>
    <w:rsid w:val="00733519"/>
    <w:rsid w:val="007338AB"/>
    <w:rsid w:val="00733CF2"/>
    <w:rsid w:val="0073407E"/>
    <w:rsid w:val="0073489D"/>
    <w:rsid w:val="00734B37"/>
    <w:rsid w:val="00735669"/>
    <w:rsid w:val="00736324"/>
    <w:rsid w:val="00736E42"/>
    <w:rsid w:val="0073792B"/>
    <w:rsid w:val="00740749"/>
    <w:rsid w:val="00740C38"/>
    <w:rsid w:val="00741309"/>
    <w:rsid w:val="00741793"/>
    <w:rsid w:val="007425E4"/>
    <w:rsid w:val="00742CDC"/>
    <w:rsid w:val="0074312F"/>
    <w:rsid w:val="00743845"/>
    <w:rsid w:val="00743C81"/>
    <w:rsid w:val="00743FCE"/>
    <w:rsid w:val="007441B5"/>
    <w:rsid w:val="007441CA"/>
    <w:rsid w:val="00744751"/>
    <w:rsid w:val="00744F13"/>
    <w:rsid w:val="00745575"/>
    <w:rsid w:val="00745669"/>
    <w:rsid w:val="00745D6C"/>
    <w:rsid w:val="00746054"/>
    <w:rsid w:val="007466C5"/>
    <w:rsid w:val="0074774A"/>
    <w:rsid w:val="007477CB"/>
    <w:rsid w:val="00747B63"/>
    <w:rsid w:val="00750357"/>
    <w:rsid w:val="00750E48"/>
    <w:rsid w:val="007515A5"/>
    <w:rsid w:val="007518C3"/>
    <w:rsid w:val="007519B8"/>
    <w:rsid w:val="007519BB"/>
    <w:rsid w:val="00752A5B"/>
    <w:rsid w:val="00752D79"/>
    <w:rsid w:val="00753191"/>
    <w:rsid w:val="0075398E"/>
    <w:rsid w:val="00754309"/>
    <w:rsid w:val="00754758"/>
    <w:rsid w:val="0075485B"/>
    <w:rsid w:val="007548A2"/>
    <w:rsid w:val="007550A5"/>
    <w:rsid w:val="00755A8F"/>
    <w:rsid w:val="00755E8A"/>
    <w:rsid w:val="00756072"/>
    <w:rsid w:val="007562B3"/>
    <w:rsid w:val="007562D8"/>
    <w:rsid w:val="0075642E"/>
    <w:rsid w:val="00756961"/>
    <w:rsid w:val="00756AD5"/>
    <w:rsid w:val="0075771B"/>
    <w:rsid w:val="007579C0"/>
    <w:rsid w:val="00757D67"/>
    <w:rsid w:val="00757EF3"/>
    <w:rsid w:val="00760522"/>
    <w:rsid w:val="0076138A"/>
    <w:rsid w:val="00761C79"/>
    <w:rsid w:val="007620EC"/>
    <w:rsid w:val="00762EBF"/>
    <w:rsid w:val="00762F2E"/>
    <w:rsid w:val="00763450"/>
    <w:rsid w:val="00763461"/>
    <w:rsid w:val="00763F87"/>
    <w:rsid w:val="007640B9"/>
    <w:rsid w:val="00764E2D"/>
    <w:rsid w:val="0076545A"/>
    <w:rsid w:val="007657AF"/>
    <w:rsid w:val="00766318"/>
    <w:rsid w:val="007668C7"/>
    <w:rsid w:val="00766B80"/>
    <w:rsid w:val="00767BD3"/>
    <w:rsid w:val="00767C52"/>
    <w:rsid w:val="00770109"/>
    <w:rsid w:val="00770AE7"/>
    <w:rsid w:val="00770C37"/>
    <w:rsid w:val="00770E27"/>
    <w:rsid w:val="0077127D"/>
    <w:rsid w:val="007717C6"/>
    <w:rsid w:val="007719DB"/>
    <w:rsid w:val="00772278"/>
    <w:rsid w:val="00772F4E"/>
    <w:rsid w:val="007730A6"/>
    <w:rsid w:val="0077376A"/>
    <w:rsid w:val="007741A8"/>
    <w:rsid w:val="00774288"/>
    <w:rsid w:val="007742C6"/>
    <w:rsid w:val="00774549"/>
    <w:rsid w:val="0077499E"/>
    <w:rsid w:val="00775445"/>
    <w:rsid w:val="007754F9"/>
    <w:rsid w:val="00775950"/>
    <w:rsid w:val="007763F7"/>
    <w:rsid w:val="0077697B"/>
    <w:rsid w:val="007773E0"/>
    <w:rsid w:val="0077769B"/>
    <w:rsid w:val="00777871"/>
    <w:rsid w:val="00777F46"/>
    <w:rsid w:val="0078007F"/>
    <w:rsid w:val="007807ED"/>
    <w:rsid w:val="007809CA"/>
    <w:rsid w:val="00780B0B"/>
    <w:rsid w:val="00781BB3"/>
    <w:rsid w:val="00781F7E"/>
    <w:rsid w:val="0078291D"/>
    <w:rsid w:val="00782B16"/>
    <w:rsid w:val="00782C2F"/>
    <w:rsid w:val="00782EDA"/>
    <w:rsid w:val="0078356D"/>
    <w:rsid w:val="00783F2E"/>
    <w:rsid w:val="0078455B"/>
    <w:rsid w:val="0078512E"/>
    <w:rsid w:val="007860BC"/>
    <w:rsid w:val="007868A9"/>
    <w:rsid w:val="007868EA"/>
    <w:rsid w:val="007869C5"/>
    <w:rsid w:val="007902DE"/>
    <w:rsid w:val="007909D2"/>
    <w:rsid w:val="00790BA1"/>
    <w:rsid w:val="007913CE"/>
    <w:rsid w:val="007919DD"/>
    <w:rsid w:val="00791A9D"/>
    <w:rsid w:val="00791F09"/>
    <w:rsid w:val="00792401"/>
    <w:rsid w:val="00792E7D"/>
    <w:rsid w:val="00793015"/>
    <w:rsid w:val="00793280"/>
    <w:rsid w:val="007934C8"/>
    <w:rsid w:val="0079352B"/>
    <w:rsid w:val="00793653"/>
    <w:rsid w:val="00793A2F"/>
    <w:rsid w:val="00793CB8"/>
    <w:rsid w:val="00794120"/>
    <w:rsid w:val="00795CE5"/>
    <w:rsid w:val="00795CF9"/>
    <w:rsid w:val="0079626F"/>
    <w:rsid w:val="007962D4"/>
    <w:rsid w:val="00796349"/>
    <w:rsid w:val="0079656B"/>
    <w:rsid w:val="00796CBA"/>
    <w:rsid w:val="007971F0"/>
    <w:rsid w:val="007972FD"/>
    <w:rsid w:val="007A00DF"/>
    <w:rsid w:val="007A04ED"/>
    <w:rsid w:val="007A050D"/>
    <w:rsid w:val="007A0DFF"/>
    <w:rsid w:val="007A10C4"/>
    <w:rsid w:val="007A1660"/>
    <w:rsid w:val="007A1FA8"/>
    <w:rsid w:val="007A3640"/>
    <w:rsid w:val="007A3A1F"/>
    <w:rsid w:val="007A46F1"/>
    <w:rsid w:val="007A4EDE"/>
    <w:rsid w:val="007A5A1A"/>
    <w:rsid w:val="007A5D7C"/>
    <w:rsid w:val="007A625B"/>
    <w:rsid w:val="007A63A9"/>
    <w:rsid w:val="007A6689"/>
    <w:rsid w:val="007A6B8B"/>
    <w:rsid w:val="007A7291"/>
    <w:rsid w:val="007A7855"/>
    <w:rsid w:val="007A7B33"/>
    <w:rsid w:val="007A7C3A"/>
    <w:rsid w:val="007B08D4"/>
    <w:rsid w:val="007B0A80"/>
    <w:rsid w:val="007B10E5"/>
    <w:rsid w:val="007B1D7F"/>
    <w:rsid w:val="007B2A98"/>
    <w:rsid w:val="007B368D"/>
    <w:rsid w:val="007B3833"/>
    <w:rsid w:val="007B3F06"/>
    <w:rsid w:val="007B400A"/>
    <w:rsid w:val="007B4337"/>
    <w:rsid w:val="007B50E5"/>
    <w:rsid w:val="007B57E2"/>
    <w:rsid w:val="007B5C29"/>
    <w:rsid w:val="007B611B"/>
    <w:rsid w:val="007B6889"/>
    <w:rsid w:val="007B695F"/>
    <w:rsid w:val="007B6A67"/>
    <w:rsid w:val="007B6C9A"/>
    <w:rsid w:val="007B6E33"/>
    <w:rsid w:val="007B6F9A"/>
    <w:rsid w:val="007B7871"/>
    <w:rsid w:val="007B7E98"/>
    <w:rsid w:val="007C0AD8"/>
    <w:rsid w:val="007C0B06"/>
    <w:rsid w:val="007C1F43"/>
    <w:rsid w:val="007C2026"/>
    <w:rsid w:val="007C2FEF"/>
    <w:rsid w:val="007C30AB"/>
    <w:rsid w:val="007C3B80"/>
    <w:rsid w:val="007C46E1"/>
    <w:rsid w:val="007C4A95"/>
    <w:rsid w:val="007C4AB0"/>
    <w:rsid w:val="007C4CC0"/>
    <w:rsid w:val="007C5006"/>
    <w:rsid w:val="007C5544"/>
    <w:rsid w:val="007C6E5A"/>
    <w:rsid w:val="007D09D8"/>
    <w:rsid w:val="007D0BF9"/>
    <w:rsid w:val="007D0CF3"/>
    <w:rsid w:val="007D0FF3"/>
    <w:rsid w:val="007D1555"/>
    <w:rsid w:val="007D218C"/>
    <w:rsid w:val="007D21B6"/>
    <w:rsid w:val="007D32EF"/>
    <w:rsid w:val="007D3F50"/>
    <w:rsid w:val="007D54EF"/>
    <w:rsid w:val="007D575A"/>
    <w:rsid w:val="007D57C7"/>
    <w:rsid w:val="007D5A8C"/>
    <w:rsid w:val="007D5C2E"/>
    <w:rsid w:val="007D5F12"/>
    <w:rsid w:val="007D63C2"/>
    <w:rsid w:val="007D6E76"/>
    <w:rsid w:val="007D7C1E"/>
    <w:rsid w:val="007D7F42"/>
    <w:rsid w:val="007D7F4D"/>
    <w:rsid w:val="007E00DA"/>
    <w:rsid w:val="007E1EC8"/>
    <w:rsid w:val="007E1F11"/>
    <w:rsid w:val="007E1F80"/>
    <w:rsid w:val="007E2A8F"/>
    <w:rsid w:val="007E330A"/>
    <w:rsid w:val="007E380C"/>
    <w:rsid w:val="007E3B2C"/>
    <w:rsid w:val="007E469B"/>
    <w:rsid w:val="007E4B12"/>
    <w:rsid w:val="007E4F87"/>
    <w:rsid w:val="007E529D"/>
    <w:rsid w:val="007E5385"/>
    <w:rsid w:val="007E58ED"/>
    <w:rsid w:val="007E60DF"/>
    <w:rsid w:val="007E6750"/>
    <w:rsid w:val="007E68F5"/>
    <w:rsid w:val="007E6928"/>
    <w:rsid w:val="007E69E4"/>
    <w:rsid w:val="007E6F7C"/>
    <w:rsid w:val="007E753D"/>
    <w:rsid w:val="007E7559"/>
    <w:rsid w:val="007F0679"/>
    <w:rsid w:val="007F0C58"/>
    <w:rsid w:val="007F1166"/>
    <w:rsid w:val="007F1998"/>
    <w:rsid w:val="007F1FF6"/>
    <w:rsid w:val="007F2185"/>
    <w:rsid w:val="007F2603"/>
    <w:rsid w:val="007F28B8"/>
    <w:rsid w:val="007F2DAC"/>
    <w:rsid w:val="007F31DD"/>
    <w:rsid w:val="007F3787"/>
    <w:rsid w:val="007F4248"/>
    <w:rsid w:val="007F4471"/>
    <w:rsid w:val="007F4D40"/>
    <w:rsid w:val="007F4F36"/>
    <w:rsid w:val="007F5352"/>
    <w:rsid w:val="007F5A4F"/>
    <w:rsid w:val="007F5F6B"/>
    <w:rsid w:val="007F6325"/>
    <w:rsid w:val="007F63B0"/>
    <w:rsid w:val="007F645B"/>
    <w:rsid w:val="007F72A8"/>
    <w:rsid w:val="007F74CA"/>
    <w:rsid w:val="00800FF1"/>
    <w:rsid w:val="0080106B"/>
    <w:rsid w:val="008011A3"/>
    <w:rsid w:val="00801561"/>
    <w:rsid w:val="00801CDE"/>
    <w:rsid w:val="00803AA6"/>
    <w:rsid w:val="00804830"/>
    <w:rsid w:val="0080572F"/>
    <w:rsid w:val="00805C6D"/>
    <w:rsid w:val="0080650B"/>
    <w:rsid w:val="008067F7"/>
    <w:rsid w:val="00806C4D"/>
    <w:rsid w:val="0080723F"/>
    <w:rsid w:val="008108BE"/>
    <w:rsid w:val="00810945"/>
    <w:rsid w:val="00810A64"/>
    <w:rsid w:val="00810CC9"/>
    <w:rsid w:val="00810FA2"/>
    <w:rsid w:val="008117BB"/>
    <w:rsid w:val="00811C50"/>
    <w:rsid w:val="00811E6E"/>
    <w:rsid w:val="0081243E"/>
    <w:rsid w:val="0081264F"/>
    <w:rsid w:val="00812652"/>
    <w:rsid w:val="0081389D"/>
    <w:rsid w:val="00814897"/>
    <w:rsid w:val="00814CA5"/>
    <w:rsid w:val="00814D20"/>
    <w:rsid w:val="00815138"/>
    <w:rsid w:val="0081554C"/>
    <w:rsid w:val="00815DE1"/>
    <w:rsid w:val="00815E1B"/>
    <w:rsid w:val="008168F9"/>
    <w:rsid w:val="0081760F"/>
    <w:rsid w:val="008179A1"/>
    <w:rsid w:val="008202A3"/>
    <w:rsid w:val="0082048E"/>
    <w:rsid w:val="008207E9"/>
    <w:rsid w:val="00820DA0"/>
    <w:rsid w:val="00821D62"/>
    <w:rsid w:val="00821F58"/>
    <w:rsid w:val="00822223"/>
    <w:rsid w:val="0082224B"/>
    <w:rsid w:val="0082274B"/>
    <w:rsid w:val="00822770"/>
    <w:rsid w:val="00822B7A"/>
    <w:rsid w:val="00823D74"/>
    <w:rsid w:val="00824DE8"/>
    <w:rsid w:val="008252A8"/>
    <w:rsid w:val="00825378"/>
    <w:rsid w:val="00825517"/>
    <w:rsid w:val="00825580"/>
    <w:rsid w:val="008259CC"/>
    <w:rsid w:val="00825E1C"/>
    <w:rsid w:val="008277DA"/>
    <w:rsid w:val="008300EF"/>
    <w:rsid w:val="0083021B"/>
    <w:rsid w:val="0083062C"/>
    <w:rsid w:val="00830A64"/>
    <w:rsid w:val="00830BE5"/>
    <w:rsid w:val="00831139"/>
    <w:rsid w:val="008317DC"/>
    <w:rsid w:val="00831832"/>
    <w:rsid w:val="00831D19"/>
    <w:rsid w:val="0083200B"/>
    <w:rsid w:val="00832559"/>
    <w:rsid w:val="00832AAE"/>
    <w:rsid w:val="0083351B"/>
    <w:rsid w:val="00834630"/>
    <w:rsid w:val="00834E81"/>
    <w:rsid w:val="008359D9"/>
    <w:rsid w:val="00835D0C"/>
    <w:rsid w:val="008363D0"/>
    <w:rsid w:val="00837310"/>
    <w:rsid w:val="008374EC"/>
    <w:rsid w:val="008379B4"/>
    <w:rsid w:val="00837B06"/>
    <w:rsid w:val="00840922"/>
    <w:rsid w:val="00840C2F"/>
    <w:rsid w:val="00840F93"/>
    <w:rsid w:val="00841835"/>
    <w:rsid w:val="008418A5"/>
    <w:rsid w:val="00841CB0"/>
    <w:rsid w:val="00842B93"/>
    <w:rsid w:val="00842BE8"/>
    <w:rsid w:val="008435C6"/>
    <w:rsid w:val="00843B7F"/>
    <w:rsid w:val="008448A9"/>
    <w:rsid w:val="00844BF1"/>
    <w:rsid w:val="00844DF5"/>
    <w:rsid w:val="00845022"/>
    <w:rsid w:val="008454C5"/>
    <w:rsid w:val="008454E8"/>
    <w:rsid w:val="0084581A"/>
    <w:rsid w:val="00845B1F"/>
    <w:rsid w:val="00845C92"/>
    <w:rsid w:val="00845E3B"/>
    <w:rsid w:val="008466EC"/>
    <w:rsid w:val="00846D81"/>
    <w:rsid w:val="00846EDB"/>
    <w:rsid w:val="00847151"/>
    <w:rsid w:val="00847BB0"/>
    <w:rsid w:val="00847BEF"/>
    <w:rsid w:val="00850B90"/>
    <w:rsid w:val="0085159D"/>
    <w:rsid w:val="00851638"/>
    <w:rsid w:val="0085262C"/>
    <w:rsid w:val="00855235"/>
    <w:rsid w:val="008552BD"/>
    <w:rsid w:val="00855705"/>
    <w:rsid w:val="008561E8"/>
    <w:rsid w:val="0085633E"/>
    <w:rsid w:val="00857060"/>
    <w:rsid w:val="0085719A"/>
    <w:rsid w:val="00857F58"/>
    <w:rsid w:val="00857F89"/>
    <w:rsid w:val="00860816"/>
    <w:rsid w:val="00861034"/>
    <w:rsid w:val="008613E6"/>
    <w:rsid w:val="008618C2"/>
    <w:rsid w:val="0086195A"/>
    <w:rsid w:val="0086228D"/>
    <w:rsid w:val="0086299C"/>
    <w:rsid w:val="008629E0"/>
    <w:rsid w:val="0086301C"/>
    <w:rsid w:val="008633D7"/>
    <w:rsid w:val="00863491"/>
    <w:rsid w:val="00863751"/>
    <w:rsid w:val="008637D3"/>
    <w:rsid w:val="00864365"/>
    <w:rsid w:val="0086446F"/>
    <w:rsid w:val="008644A0"/>
    <w:rsid w:val="00864B0B"/>
    <w:rsid w:val="00864CC6"/>
    <w:rsid w:val="008657EE"/>
    <w:rsid w:val="00865941"/>
    <w:rsid w:val="00865CC5"/>
    <w:rsid w:val="00866347"/>
    <w:rsid w:val="00866A68"/>
    <w:rsid w:val="00866B70"/>
    <w:rsid w:val="00867147"/>
    <w:rsid w:val="00867710"/>
    <w:rsid w:val="00867C7F"/>
    <w:rsid w:val="00870767"/>
    <w:rsid w:val="00871FFC"/>
    <w:rsid w:val="00873545"/>
    <w:rsid w:val="00873FD0"/>
    <w:rsid w:val="0087495B"/>
    <w:rsid w:val="00875107"/>
    <w:rsid w:val="00875125"/>
    <w:rsid w:val="00875B76"/>
    <w:rsid w:val="0087612A"/>
    <w:rsid w:val="008763F9"/>
    <w:rsid w:val="00876519"/>
    <w:rsid w:val="00876B49"/>
    <w:rsid w:val="00877557"/>
    <w:rsid w:val="00877B94"/>
    <w:rsid w:val="00880775"/>
    <w:rsid w:val="00881018"/>
    <w:rsid w:val="00881063"/>
    <w:rsid w:val="008816F1"/>
    <w:rsid w:val="0088181F"/>
    <w:rsid w:val="00881C91"/>
    <w:rsid w:val="008825AC"/>
    <w:rsid w:val="00882C3A"/>
    <w:rsid w:val="00883E42"/>
    <w:rsid w:val="00884AEE"/>
    <w:rsid w:val="00884D3E"/>
    <w:rsid w:val="00884EFE"/>
    <w:rsid w:val="008851E1"/>
    <w:rsid w:val="00885203"/>
    <w:rsid w:val="0088522D"/>
    <w:rsid w:val="0088552E"/>
    <w:rsid w:val="008856A5"/>
    <w:rsid w:val="0088650D"/>
    <w:rsid w:val="00886C9D"/>
    <w:rsid w:val="00886CD6"/>
    <w:rsid w:val="00886D79"/>
    <w:rsid w:val="00886FCA"/>
    <w:rsid w:val="008875B3"/>
    <w:rsid w:val="00887C2D"/>
    <w:rsid w:val="00887DB9"/>
    <w:rsid w:val="00890094"/>
    <w:rsid w:val="00890B64"/>
    <w:rsid w:val="00890DA7"/>
    <w:rsid w:val="00891275"/>
    <w:rsid w:val="00891554"/>
    <w:rsid w:val="008917DB"/>
    <w:rsid w:val="00891B51"/>
    <w:rsid w:val="008920F2"/>
    <w:rsid w:val="0089233F"/>
    <w:rsid w:val="008926D6"/>
    <w:rsid w:val="00892F1F"/>
    <w:rsid w:val="008931A5"/>
    <w:rsid w:val="008936D7"/>
    <w:rsid w:val="008938E5"/>
    <w:rsid w:val="00894021"/>
    <w:rsid w:val="00894067"/>
    <w:rsid w:val="00894978"/>
    <w:rsid w:val="00894B9A"/>
    <w:rsid w:val="00894BD8"/>
    <w:rsid w:val="008953BD"/>
    <w:rsid w:val="008953FB"/>
    <w:rsid w:val="0089578D"/>
    <w:rsid w:val="00895F57"/>
    <w:rsid w:val="008973E4"/>
    <w:rsid w:val="00897482"/>
    <w:rsid w:val="00897A58"/>
    <w:rsid w:val="008A12E6"/>
    <w:rsid w:val="008A165C"/>
    <w:rsid w:val="008A1B4B"/>
    <w:rsid w:val="008A260C"/>
    <w:rsid w:val="008A418B"/>
    <w:rsid w:val="008A4679"/>
    <w:rsid w:val="008A48E2"/>
    <w:rsid w:val="008A4FE1"/>
    <w:rsid w:val="008A5726"/>
    <w:rsid w:val="008A5CB9"/>
    <w:rsid w:val="008A5D09"/>
    <w:rsid w:val="008A6289"/>
    <w:rsid w:val="008A6B0A"/>
    <w:rsid w:val="008A6F19"/>
    <w:rsid w:val="008A76C5"/>
    <w:rsid w:val="008A770E"/>
    <w:rsid w:val="008A7D2D"/>
    <w:rsid w:val="008B004A"/>
    <w:rsid w:val="008B0E75"/>
    <w:rsid w:val="008B15A1"/>
    <w:rsid w:val="008B2830"/>
    <w:rsid w:val="008B3322"/>
    <w:rsid w:val="008B43C1"/>
    <w:rsid w:val="008B4658"/>
    <w:rsid w:val="008B4DDA"/>
    <w:rsid w:val="008B4E07"/>
    <w:rsid w:val="008B50AA"/>
    <w:rsid w:val="008B5252"/>
    <w:rsid w:val="008B5926"/>
    <w:rsid w:val="008B59E9"/>
    <w:rsid w:val="008B5FDF"/>
    <w:rsid w:val="008B6FBE"/>
    <w:rsid w:val="008B7C85"/>
    <w:rsid w:val="008C003D"/>
    <w:rsid w:val="008C007C"/>
    <w:rsid w:val="008C029F"/>
    <w:rsid w:val="008C05B4"/>
    <w:rsid w:val="008C0735"/>
    <w:rsid w:val="008C0A74"/>
    <w:rsid w:val="008C0B29"/>
    <w:rsid w:val="008C11F4"/>
    <w:rsid w:val="008C1D44"/>
    <w:rsid w:val="008C2701"/>
    <w:rsid w:val="008C28CF"/>
    <w:rsid w:val="008C3200"/>
    <w:rsid w:val="008C3481"/>
    <w:rsid w:val="008C38FA"/>
    <w:rsid w:val="008C390B"/>
    <w:rsid w:val="008C3944"/>
    <w:rsid w:val="008C444D"/>
    <w:rsid w:val="008C4EFE"/>
    <w:rsid w:val="008C502E"/>
    <w:rsid w:val="008C510A"/>
    <w:rsid w:val="008C5596"/>
    <w:rsid w:val="008C569D"/>
    <w:rsid w:val="008C57CD"/>
    <w:rsid w:val="008C5DA8"/>
    <w:rsid w:val="008C64D9"/>
    <w:rsid w:val="008C6B8A"/>
    <w:rsid w:val="008C6BA3"/>
    <w:rsid w:val="008C6BC1"/>
    <w:rsid w:val="008C7716"/>
    <w:rsid w:val="008D023B"/>
    <w:rsid w:val="008D0571"/>
    <w:rsid w:val="008D05DD"/>
    <w:rsid w:val="008D0862"/>
    <w:rsid w:val="008D0929"/>
    <w:rsid w:val="008D0E4A"/>
    <w:rsid w:val="008D1421"/>
    <w:rsid w:val="008D161F"/>
    <w:rsid w:val="008D174A"/>
    <w:rsid w:val="008D180B"/>
    <w:rsid w:val="008D19A9"/>
    <w:rsid w:val="008D1C33"/>
    <w:rsid w:val="008D2561"/>
    <w:rsid w:val="008D2C3B"/>
    <w:rsid w:val="008D2E35"/>
    <w:rsid w:val="008D3B4B"/>
    <w:rsid w:val="008D3BAA"/>
    <w:rsid w:val="008D3EB3"/>
    <w:rsid w:val="008D4349"/>
    <w:rsid w:val="008D44E2"/>
    <w:rsid w:val="008D4702"/>
    <w:rsid w:val="008D4B64"/>
    <w:rsid w:val="008D4D3D"/>
    <w:rsid w:val="008D509A"/>
    <w:rsid w:val="008D5729"/>
    <w:rsid w:val="008D610C"/>
    <w:rsid w:val="008D6204"/>
    <w:rsid w:val="008D62C5"/>
    <w:rsid w:val="008D642B"/>
    <w:rsid w:val="008D6826"/>
    <w:rsid w:val="008D691D"/>
    <w:rsid w:val="008D79E2"/>
    <w:rsid w:val="008D7CDA"/>
    <w:rsid w:val="008D7EB2"/>
    <w:rsid w:val="008D7FDB"/>
    <w:rsid w:val="008E084E"/>
    <w:rsid w:val="008E18EF"/>
    <w:rsid w:val="008E1E7B"/>
    <w:rsid w:val="008E1FA9"/>
    <w:rsid w:val="008E2CA4"/>
    <w:rsid w:val="008E354E"/>
    <w:rsid w:val="008E4397"/>
    <w:rsid w:val="008E4CC8"/>
    <w:rsid w:val="008E50B3"/>
    <w:rsid w:val="008E5401"/>
    <w:rsid w:val="008E5B5D"/>
    <w:rsid w:val="008E5C38"/>
    <w:rsid w:val="008E5CA6"/>
    <w:rsid w:val="008E6415"/>
    <w:rsid w:val="008E701F"/>
    <w:rsid w:val="008E71A3"/>
    <w:rsid w:val="008E7942"/>
    <w:rsid w:val="008E7B60"/>
    <w:rsid w:val="008F0323"/>
    <w:rsid w:val="008F0AF1"/>
    <w:rsid w:val="008F0C15"/>
    <w:rsid w:val="008F0E55"/>
    <w:rsid w:val="008F13F6"/>
    <w:rsid w:val="008F260E"/>
    <w:rsid w:val="008F3233"/>
    <w:rsid w:val="008F40AB"/>
    <w:rsid w:val="008F498B"/>
    <w:rsid w:val="008F4A30"/>
    <w:rsid w:val="008F4AB8"/>
    <w:rsid w:val="008F4EBE"/>
    <w:rsid w:val="008F514A"/>
    <w:rsid w:val="008F5751"/>
    <w:rsid w:val="008F64CE"/>
    <w:rsid w:val="008F70B8"/>
    <w:rsid w:val="008F7723"/>
    <w:rsid w:val="008F7A5B"/>
    <w:rsid w:val="00900260"/>
    <w:rsid w:val="00900369"/>
    <w:rsid w:val="00900533"/>
    <w:rsid w:val="00900665"/>
    <w:rsid w:val="0090077E"/>
    <w:rsid w:val="00900AE5"/>
    <w:rsid w:val="00901878"/>
    <w:rsid w:val="00901E42"/>
    <w:rsid w:val="00901E86"/>
    <w:rsid w:val="00902066"/>
    <w:rsid w:val="009024D2"/>
    <w:rsid w:val="009026E9"/>
    <w:rsid w:val="00902AED"/>
    <w:rsid w:val="00902CE8"/>
    <w:rsid w:val="009037CE"/>
    <w:rsid w:val="00903D4A"/>
    <w:rsid w:val="009049D7"/>
    <w:rsid w:val="009049F7"/>
    <w:rsid w:val="00904A12"/>
    <w:rsid w:val="00904C7B"/>
    <w:rsid w:val="00904D72"/>
    <w:rsid w:val="0090509E"/>
    <w:rsid w:val="00905204"/>
    <w:rsid w:val="009053F3"/>
    <w:rsid w:val="00905DE8"/>
    <w:rsid w:val="009060A3"/>
    <w:rsid w:val="009060BF"/>
    <w:rsid w:val="00906B46"/>
    <w:rsid w:val="00907D21"/>
    <w:rsid w:val="00907D43"/>
    <w:rsid w:val="00907E5F"/>
    <w:rsid w:val="00907E94"/>
    <w:rsid w:val="00907FAE"/>
    <w:rsid w:val="009101D4"/>
    <w:rsid w:val="0091098D"/>
    <w:rsid w:val="00910DCA"/>
    <w:rsid w:val="00911CBE"/>
    <w:rsid w:val="00912B6E"/>
    <w:rsid w:val="00912CA5"/>
    <w:rsid w:val="009132D1"/>
    <w:rsid w:val="0091334E"/>
    <w:rsid w:val="00913E1A"/>
    <w:rsid w:val="009142EF"/>
    <w:rsid w:val="00914537"/>
    <w:rsid w:val="0091475A"/>
    <w:rsid w:val="009147D5"/>
    <w:rsid w:val="00914CB3"/>
    <w:rsid w:val="00914D88"/>
    <w:rsid w:val="0091549D"/>
    <w:rsid w:val="0091561B"/>
    <w:rsid w:val="0091598C"/>
    <w:rsid w:val="00915C16"/>
    <w:rsid w:val="009164C2"/>
    <w:rsid w:val="00916A0D"/>
    <w:rsid w:val="0091797D"/>
    <w:rsid w:val="00917E93"/>
    <w:rsid w:val="00920123"/>
    <w:rsid w:val="00920CEF"/>
    <w:rsid w:val="0092321D"/>
    <w:rsid w:val="009233FC"/>
    <w:rsid w:val="00923D19"/>
    <w:rsid w:val="00924062"/>
    <w:rsid w:val="009242FB"/>
    <w:rsid w:val="009243A3"/>
    <w:rsid w:val="00924453"/>
    <w:rsid w:val="00924542"/>
    <w:rsid w:val="00924C28"/>
    <w:rsid w:val="00925ADB"/>
    <w:rsid w:val="00926FE6"/>
    <w:rsid w:val="00927F1E"/>
    <w:rsid w:val="00930533"/>
    <w:rsid w:val="009306BC"/>
    <w:rsid w:val="00930951"/>
    <w:rsid w:val="00930FED"/>
    <w:rsid w:val="00931A75"/>
    <w:rsid w:val="00931B42"/>
    <w:rsid w:val="00932B21"/>
    <w:rsid w:val="00932D48"/>
    <w:rsid w:val="00933782"/>
    <w:rsid w:val="00933799"/>
    <w:rsid w:val="00933904"/>
    <w:rsid w:val="00933F9C"/>
    <w:rsid w:val="00934CAE"/>
    <w:rsid w:val="00934DAE"/>
    <w:rsid w:val="00935851"/>
    <w:rsid w:val="009360FF"/>
    <w:rsid w:val="00936B6F"/>
    <w:rsid w:val="00936F86"/>
    <w:rsid w:val="009378D5"/>
    <w:rsid w:val="00937BC1"/>
    <w:rsid w:val="00940344"/>
    <w:rsid w:val="00940BF4"/>
    <w:rsid w:val="00941705"/>
    <w:rsid w:val="00941876"/>
    <w:rsid w:val="00941C8B"/>
    <w:rsid w:val="00941CC3"/>
    <w:rsid w:val="00941CE4"/>
    <w:rsid w:val="00943E64"/>
    <w:rsid w:val="009440CE"/>
    <w:rsid w:val="00944AA6"/>
    <w:rsid w:val="009450E7"/>
    <w:rsid w:val="009462D8"/>
    <w:rsid w:val="00946A85"/>
    <w:rsid w:val="00947166"/>
    <w:rsid w:val="009476AD"/>
    <w:rsid w:val="00950744"/>
    <w:rsid w:val="00950E98"/>
    <w:rsid w:val="00950F26"/>
    <w:rsid w:val="00951B0C"/>
    <w:rsid w:val="00951C30"/>
    <w:rsid w:val="00951D2E"/>
    <w:rsid w:val="009521E5"/>
    <w:rsid w:val="00953A70"/>
    <w:rsid w:val="00953F27"/>
    <w:rsid w:val="0095488B"/>
    <w:rsid w:val="00954C56"/>
    <w:rsid w:val="00954D9A"/>
    <w:rsid w:val="00954EA0"/>
    <w:rsid w:val="0095529E"/>
    <w:rsid w:val="00955387"/>
    <w:rsid w:val="00955819"/>
    <w:rsid w:val="00955955"/>
    <w:rsid w:val="00955B52"/>
    <w:rsid w:val="00956248"/>
    <w:rsid w:val="0095690C"/>
    <w:rsid w:val="009575CB"/>
    <w:rsid w:val="009602CF"/>
    <w:rsid w:val="009608CA"/>
    <w:rsid w:val="00960B5D"/>
    <w:rsid w:val="00960CB6"/>
    <w:rsid w:val="00960DB2"/>
    <w:rsid w:val="00961108"/>
    <w:rsid w:val="00961DAE"/>
    <w:rsid w:val="00962060"/>
    <w:rsid w:val="0096247A"/>
    <w:rsid w:val="0096298B"/>
    <w:rsid w:val="0096360C"/>
    <w:rsid w:val="0096367C"/>
    <w:rsid w:val="00963743"/>
    <w:rsid w:val="0096382E"/>
    <w:rsid w:val="00963A15"/>
    <w:rsid w:val="00963A62"/>
    <w:rsid w:val="00963FBB"/>
    <w:rsid w:val="009641E0"/>
    <w:rsid w:val="009642CE"/>
    <w:rsid w:val="00964C47"/>
    <w:rsid w:val="00964CCE"/>
    <w:rsid w:val="0096508A"/>
    <w:rsid w:val="009650B4"/>
    <w:rsid w:val="00966158"/>
    <w:rsid w:val="009665C7"/>
    <w:rsid w:val="009665CE"/>
    <w:rsid w:val="0096723D"/>
    <w:rsid w:val="00967AF5"/>
    <w:rsid w:val="00967DFD"/>
    <w:rsid w:val="00967FD1"/>
    <w:rsid w:val="00970042"/>
    <w:rsid w:val="0097117D"/>
    <w:rsid w:val="00971588"/>
    <w:rsid w:val="00971748"/>
    <w:rsid w:val="00971BBF"/>
    <w:rsid w:val="00971FC1"/>
    <w:rsid w:val="00972195"/>
    <w:rsid w:val="00972E3D"/>
    <w:rsid w:val="0097311F"/>
    <w:rsid w:val="0097352B"/>
    <w:rsid w:val="00973CC6"/>
    <w:rsid w:val="009742ED"/>
    <w:rsid w:val="0097454B"/>
    <w:rsid w:val="00974E11"/>
    <w:rsid w:val="00975B61"/>
    <w:rsid w:val="00975BDB"/>
    <w:rsid w:val="00975E1F"/>
    <w:rsid w:val="00976321"/>
    <w:rsid w:val="00976CE5"/>
    <w:rsid w:val="009773B2"/>
    <w:rsid w:val="009773BD"/>
    <w:rsid w:val="0097768E"/>
    <w:rsid w:val="00977B79"/>
    <w:rsid w:val="00980408"/>
    <w:rsid w:val="0098042C"/>
    <w:rsid w:val="0098081C"/>
    <w:rsid w:val="0098085F"/>
    <w:rsid w:val="009809BA"/>
    <w:rsid w:val="00980EA2"/>
    <w:rsid w:val="009818C8"/>
    <w:rsid w:val="00982142"/>
    <w:rsid w:val="00982C5D"/>
    <w:rsid w:val="0098330B"/>
    <w:rsid w:val="00983F7C"/>
    <w:rsid w:val="009842C7"/>
    <w:rsid w:val="00985E60"/>
    <w:rsid w:val="00986EB2"/>
    <w:rsid w:val="00986FA4"/>
    <w:rsid w:val="009874E2"/>
    <w:rsid w:val="0098766E"/>
    <w:rsid w:val="00990AE1"/>
    <w:rsid w:val="00990D45"/>
    <w:rsid w:val="00991D18"/>
    <w:rsid w:val="00991D55"/>
    <w:rsid w:val="009923F5"/>
    <w:rsid w:val="0099286F"/>
    <w:rsid w:val="009929C5"/>
    <w:rsid w:val="00992ADA"/>
    <w:rsid w:val="009935B9"/>
    <w:rsid w:val="0099434F"/>
    <w:rsid w:val="00994377"/>
    <w:rsid w:val="00994B15"/>
    <w:rsid w:val="00995E37"/>
    <w:rsid w:val="00995F45"/>
    <w:rsid w:val="00996323"/>
    <w:rsid w:val="00996CA8"/>
    <w:rsid w:val="00996EF1"/>
    <w:rsid w:val="00996FDA"/>
    <w:rsid w:val="00997929"/>
    <w:rsid w:val="009A006A"/>
    <w:rsid w:val="009A0193"/>
    <w:rsid w:val="009A0789"/>
    <w:rsid w:val="009A0A53"/>
    <w:rsid w:val="009A0C9A"/>
    <w:rsid w:val="009A11FB"/>
    <w:rsid w:val="009A137C"/>
    <w:rsid w:val="009A13D5"/>
    <w:rsid w:val="009A13E6"/>
    <w:rsid w:val="009A1ED6"/>
    <w:rsid w:val="009A22AF"/>
    <w:rsid w:val="009A2D3C"/>
    <w:rsid w:val="009A3350"/>
    <w:rsid w:val="009A35C3"/>
    <w:rsid w:val="009A3C84"/>
    <w:rsid w:val="009A3D12"/>
    <w:rsid w:val="009A3F0E"/>
    <w:rsid w:val="009A44DA"/>
    <w:rsid w:val="009A4608"/>
    <w:rsid w:val="009A4DBB"/>
    <w:rsid w:val="009A518C"/>
    <w:rsid w:val="009A5A06"/>
    <w:rsid w:val="009A5F21"/>
    <w:rsid w:val="009A69CA"/>
    <w:rsid w:val="009A6B3D"/>
    <w:rsid w:val="009A7428"/>
    <w:rsid w:val="009B06A6"/>
    <w:rsid w:val="009B07EA"/>
    <w:rsid w:val="009B11C8"/>
    <w:rsid w:val="009B3308"/>
    <w:rsid w:val="009B35A3"/>
    <w:rsid w:val="009B41E9"/>
    <w:rsid w:val="009B450A"/>
    <w:rsid w:val="009B4707"/>
    <w:rsid w:val="009B4916"/>
    <w:rsid w:val="009B4A76"/>
    <w:rsid w:val="009B4D88"/>
    <w:rsid w:val="009B59ED"/>
    <w:rsid w:val="009B6325"/>
    <w:rsid w:val="009B6AE6"/>
    <w:rsid w:val="009B6DEE"/>
    <w:rsid w:val="009B6F2C"/>
    <w:rsid w:val="009B73AC"/>
    <w:rsid w:val="009B74C5"/>
    <w:rsid w:val="009B79CA"/>
    <w:rsid w:val="009B7A5E"/>
    <w:rsid w:val="009C0008"/>
    <w:rsid w:val="009C05DD"/>
    <w:rsid w:val="009C09C8"/>
    <w:rsid w:val="009C1640"/>
    <w:rsid w:val="009C1B9D"/>
    <w:rsid w:val="009C1D34"/>
    <w:rsid w:val="009C1DFF"/>
    <w:rsid w:val="009C23B0"/>
    <w:rsid w:val="009C298F"/>
    <w:rsid w:val="009C38A3"/>
    <w:rsid w:val="009C4FAB"/>
    <w:rsid w:val="009C5C61"/>
    <w:rsid w:val="009C5DC8"/>
    <w:rsid w:val="009C6498"/>
    <w:rsid w:val="009C6E39"/>
    <w:rsid w:val="009C71C0"/>
    <w:rsid w:val="009C73D5"/>
    <w:rsid w:val="009C7801"/>
    <w:rsid w:val="009D02B6"/>
    <w:rsid w:val="009D068D"/>
    <w:rsid w:val="009D074C"/>
    <w:rsid w:val="009D0A80"/>
    <w:rsid w:val="009D118F"/>
    <w:rsid w:val="009D1340"/>
    <w:rsid w:val="009D18A3"/>
    <w:rsid w:val="009D267B"/>
    <w:rsid w:val="009D28A9"/>
    <w:rsid w:val="009D35D1"/>
    <w:rsid w:val="009D4072"/>
    <w:rsid w:val="009D40D8"/>
    <w:rsid w:val="009D497C"/>
    <w:rsid w:val="009D5FCB"/>
    <w:rsid w:val="009D6199"/>
    <w:rsid w:val="009D61F5"/>
    <w:rsid w:val="009D6A82"/>
    <w:rsid w:val="009D6B9B"/>
    <w:rsid w:val="009D7518"/>
    <w:rsid w:val="009D7A8D"/>
    <w:rsid w:val="009E059F"/>
    <w:rsid w:val="009E0BF0"/>
    <w:rsid w:val="009E0CCF"/>
    <w:rsid w:val="009E11E2"/>
    <w:rsid w:val="009E179B"/>
    <w:rsid w:val="009E1DA5"/>
    <w:rsid w:val="009E1DD5"/>
    <w:rsid w:val="009E1DEC"/>
    <w:rsid w:val="009E22AC"/>
    <w:rsid w:val="009E24CF"/>
    <w:rsid w:val="009E29EE"/>
    <w:rsid w:val="009E2FD1"/>
    <w:rsid w:val="009E3231"/>
    <w:rsid w:val="009E366F"/>
    <w:rsid w:val="009E3DC0"/>
    <w:rsid w:val="009E53FF"/>
    <w:rsid w:val="009E5663"/>
    <w:rsid w:val="009E583E"/>
    <w:rsid w:val="009E64DA"/>
    <w:rsid w:val="009E668F"/>
    <w:rsid w:val="009E6B5C"/>
    <w:rsid w:val="009E7267"/>
    <w:rsid w:val="009E72BF"/>
    <w:rsid w:val="009E7340"/>
    <w:rsid w:val="009E7628"/>
    <w:rsid w:val="009E76E9"/>
    <w:rsid w:val="009F0563"/>
    <w:rsid w:val="009F0ABE"/>
    <w:rsid w:val="009F0C9F"/>
    <w:rsid w:val="009F11B9"/>
    <w:rsid w:val="009F1C0C"/>
    <w:rsid w:val="009F25CB"/>
    <w:rsid w:val="009F2836"/>
    <w:rsid w:val="009F2A81"/>
    <w:rsid w:val="009F3392"/>
    <w:rsid w:val="009F349A"/>
    <w:rsid w:val="009F403F"/>
    <w:rsid w:val="009F472F"/>
    <w:rsid w:val="009F491C"/>
    <w:rsid w:val="009F548F"/>
    <w:rsid w:val="009F5517"/>
    <w:rsid w:val="009F56E3"/>
    <w:rsid w:val="009F60B4"/>
    <w:rsid w:val="00A0013F"/>
    <w:rsid w:val="00A0046D"/>
    <w:rsid w:val="00A00B31"/>
    <w:rsid w:val="00A00CE0"/>
    <w:rsid w:val="00A01070"/>
    <w:rsid w:val="00A016CB"/>
    <w:rsid w:val="00A01B12"/>
    <w:rsid w:val="00A01F76"/>
    <w:rsid w:val="00A0208A"/>
    <w:rsid w:val="00A02C86"/>
    <w:rsid w:val="00A02D49"/>
    <w:rsid w:val="00A037D1"/>
    <w:rsid w:val="00A03BE8"/>
    <w:rsid w:val="00A03E23"/>
    <w:rsid w:val="00A04978"/>
    <w:rsid w:val="00A04D7B"/>
    <w:rsid w:val="00A05360"/>
    <w:rsid w:val="00A06006"/>
    <w:rsid w:val="00A06677"/>
    <w:rsid w:val="00A06BB5"/>
    <w:rsid w:val="00A06DF6"/>
    <w:rsid w:val="00A07335"/>
    <w:rsid w:val="00A07CB4"/>
    <w:rsid w:val="00A10A34"/>
    <w:rsid w:val="00A11474"/>
    <w:rsid w:val="00A11EF9"/>
    <w:rsid w:val="00A1274F"/>
    <w:rsid w:val="00A127AA"/>
    <w:rsid w:val="00A128D1"/>
    <w:rsid w:val="00A129AD"/>
    <w:rsid w:val="00A12E05"/>
    <w:rsid w:val="00A12FB7"/>
    <w:rsid w:val="00A138CF"/>
    <w:rsid w:val="00A139B4"/>
    <w:rsid w:val="00A13B71"/>
    <w:rsid w:val="00A148CA"/>
    <w:rsid w:val="00A148FC"/>
    <w:rsid w:val="00A14941"/>
    <w:rsid w:val="00A14AC0"/>
    <w:rsid w:val="00A14DB2"/>
    <w:rsid w:val="00A14E37"/>
    <w:rsid w:val="00A15E78"/>
    <w:rsid w:val="00A16494"/>
    <w:rsid w:val="00A16959"/>
    <w:rsid w:val="00A169BF"/>
    <w:rsid w:val="00A170A2"/>
    <w:rsid w:val="00A17DFB"/>
    <w:rsid w:val="00A207F1"/>
    <w:rsid w:val="00A20A70"/>
    <w:rsid w:val="00A2161B"/>
    <w:rsid w:val="00A21628"/>
    <w:rsid w:val="00A21A95"/>
    <w:rsid w:val="00A21B3F"/>
    <w:rsid w:val="00A21CA2"/>
    <w:rsid w:val="00A220A6"/>
    <w:rsid w:val="00A22672"/>
    <w:rsid w:val="00A233CE"/>
    <w:rsid w:val="00A23604"/>
    <w:rsid w:val="00A243E4"/>
    <w:rsid w:val="00A24F85"/>
    <w:rsid w:val="00A25675"/>
    <w:rsid w:val="00A25B0B"/>
    <w:rsid w:val="00A264E5"/>
    <w:rsid w:val="00A26D6A"/>
    <w:rsid w:val="00A26F14"/>
    <w:rsid w:val="00A2745B"/>
    <w:rsid w:val="00A27A83"/>
    <w:rsid w:val="00A27C91"/>
    <w:rsid w:val="00A308D5"/>
    <w:rsid w:val="00A31421"/>
    <w:rsid w:val="00A31B33"/>
    <w:rsid w:val="00A31CA0"/>
    <w:rsid w:val="00A32B93"/>
    <w:rsid w:val="00A330CC"/>
    <w:rsid w:val="00A33109"/>
    <w:rsid w:val="00A337C3"/>
    <w:rsid w:val="00A3474C"/>
    <w:rsid w:val="00A34E09"/>
    <w:rsid w:val="00A34FE5"/>
    <w:rsid w:val="00A351EB"/>
    <w:rsid w:val="00A360FE"/>
    <w:rsid w:val="00A3634E"/>
    <w:rsid w:val="00A3642C"/>
    <w:rsid w:val="00A365BE"/>
    <w:rsid w:val="00A36667"/>
    <w:rsid w:val="00A36F88"/>
    <w:rsid w:val="00A37C34"/>
    <w:rsid w:val="00A40BDC"/>
    <w:rsid w:val="00A40F2C"/>
    <w:rsid w:val="00A4100D"/>
    <w:rsid w:val="00A4117F"/>
    <w:rsid w:val="00A41538"/>
    <w:rsid w:val="00A41BE1"/>
    <w:rsid w:val="00A41E74"/>
    <w:rsid w:val="00A41F83"/>
    <w:rsid w:val="00A41FB9"/>
    <w:rsid w:val="00A423BA"/>
    <w:rsid w:val="00A423DB"/>
    <w:rsid w:val="00A4289B"/>
    <w:rsid w:val="00A42D3A"/>
    <w:rsid w:val="00A42DC8"/>
    <w:rsid w:val="00A42EB9"/>
    <w:rsid w:val="00A436B1"/>
    <w:rsid w:val="00A441F1"/>
    <w:rsid w:val="00A449CA"/>
    <w:rsid w:val="00A44ABB"/>
    <w:rsid w:val="00A450BE"/>
    <w:rsid w:val="00A45237"/>
    <w:rsid w:val="00A454B0"/>
    <w:rsid w:val="00A45D3A"/>
    <w:rsid w:val="00A45EFE"/>
    <w:rsid w:val="00A46268"/>
    <w:rsid w:val="00A46312"/>
    <w:rsid w:val="00A47431"/>
    <w:rsid w:val="00A47474"/>
    <w:rsid w:val="00A518FF"/>
    <w:rsid w:val="00A519E1"/>
    <w:rsid w:val="00A52514"/>
    <w:rsid w:val="00A533B2"/>
    <w:rsid w:val="00A5342A"/>
    <w:rsid w:val="00A549D0"/>
    <w:rsid w:val="00A54C12"/>
    <w:rsid w:val="00A54E07"/>
    <w:rsid w:val="00A55318"/>
    <w:rsid w:val="00A55348"/>
    <w:rsid w:val="00A5574B"/>
    <w:rsid w:val="00A559C9"/>
    <w:rsid w:val="00A55E1C"/>
    <w:rsid w:val="00A560D7"/>
    <w:rsid w:val="00A56241"/>
    <w:rsid w:val="00A56775"/>
    <w:rsid w:val="00A600CA"/>
    <w:rsid w:val="00A611CD"/>
    <w:rsid w:val="00A615D1"/>
    <w:rsid w:val="00A61F08"/>
    <w:rsid w:val="00A6200A"/>
    <w:rsid w:val="00A6205F"/>
    <w:rsid w:val="00A62209"/>
    <w:rsid w:val="00A623F6"/>
    <w:rsid w:val="00A62DF6"/>
    <w:rsid w:val="00A63331"/>
    <w:rsid w:val="00A634F1"/>
    <w:rsid w:val="00A634F6"/>
    <w:rsid w:val="00A63512"/>
    <w:rsid w:val="00A6391A"/>
    <w:rsid w:val="00A64184"/>
    <w:rsid w:val="00A64B4D"/>
    <w:rsid w:val="00A64CE7"/>
    <w:rsid w:val="00A65458"/>
    <w:rsid w:val="00A65F16"/>
    <w:rsid w:val="00A660B4"/>
    <w:rsid w:val="00A66B99"/>
    <w:rsid w:val="00A66BB5"/>
    <w:rsid w:val="00A671C4"/>
    <w:rsid w:val="00A6754C"/>
    <w:rsid w:val="00A67867"/>
    <w:rsid w:val="00A67E25"/>
    <w:rsid w:val="00A700FB"/>
    <w:rsid w:val="00A70FB8"/>
    <w:rsid w:val="00A715E5"/>
    <w:rsid w:val="00A74418"/>
    <w:rsid w:val="00A74700"/>
    <w:rsid w:val="00A74D13"/>
    <w:rsid w:val="00A74F0D"/>
    <w:rsid w:val="00A75BF1"/>
    <w:rsid w:val="00A76749"/>
    <w:rsid w:val="00A76ED6"/>
    <w:rsid w:val="00A77A17"/>
    <w:rsid w:val="00A8011F"/>
    <w:rsid w:val="00A80228"/>
    <w:rsid w:val="00A804D1"/>
    <w:rsid w:val="00A80DB1"/>
    <w:rsid w:val="00A8101A"/>
    <w:rsid w:val="00A8127A"/>
    <w:rsid w:val="00A813AC"/>
    <w:rsid w:val="00A8174F"/>
    <w:rsid w:val="00A81E30"/>
    <w:rsid w:val="00A8335C"/>
    <w:rsid w:val="00A833E3"/>
    <w:rsid w:val="00A83886"/>
    <w:rsid w:val="00A8396E"/>
    <w:rsid w:val="00A848A9"/>
    <w:rsid w:val="00A849A0"/>
    <w:rsid w:val="00A85123"/>
    <w:rsid w:val="00A85C76"/>
    <w:rsid w:val="00A85D3C"/>
    <w:rsid w:val="00A86723"/>
    <w:rsid w:val="00A8682B"/>
    <w:rsid w:val="00A869B5"/>
    <w:rsid w:val="00A86C81"/>
    <w:rsid w:val="00A871DE"/>
    <w:rsid w:val="00A8747B"/>
    <w:rsid w:val="00A8752B"/>
    <w:rsid w:val="00A8752D"/>
    <w:rsid w:val="00A87B87"/>
    <w:rsid w:val="00A87D72"/>
    <w:rsid w:val="00A90029"/>
    <w:rsid w:val="00A91536"/>
    <w:rsid w:val="00A919AB"/>
    <w:rsid w:val="00A91A12"/>
    <w:rsid w:val="00A91BDE"/>
    <w:rsid w:val="00A91EB9"/>
    <w:rsid w:val="00A91F44"/>
    <w:rsid w:val="00A92732"/>
    <w:rsid w:val="00A9275A"/>
    <w:rsid w:val="00A9372E"/>
    <w:rsid w:val="00A937A7"/>
    <w:rsid w:val="00A93FD8"/>
    <w:rsid w:val="00A9419B"/>
    <w:rsid w:val="00A94567"/>
    <w:rsid w:val="00A94723"/>
    <w:rsid w:val="00A948D6"/>
    <w:rsid w:val="00A94D03"/>
    <w:rsid w:val="00A9512B"/>
    <w:rsid w:val="00A96266"/>
    <w:rsid w:val="00A9638B"/>
    <w:rsid w:val="00A96FD2"/>
    <w:rsid w:val="00A97640"/>
    <w:rsid w:val="00A978F6"/>
    <w:rsid w:val="00A97AE9"/>
    <w:rsid w:val="00A97C9E"/>
    <w:rsid w:val="00AA01A3"/>
    <w:rsid w:val="00AA164F"/>
    <w:rsid w:val="00AA1B09"/>
    <w:rsid w:val="00AA1EA0"/>
    <w:rsid w:val="00AA25A4"/>
    <w:rsid w:val="00AA2827"/>
    <w:rsid w:val="00AA2A4A"/>
    <w:rsid w:val="00AA2E45"/>
    <w:rsid w:val="00AA3014"/>
    <w:rsid w:val="00AA41C4"/>
    <w:rsid w:val="00AA4C4C"/>
    <w:rsid w:val="00AA5040"/>
    <w:rsid w:val="00AA5582"/>
    <w:rsid w:val="00AA5B1E"/>
    <w:rsid w:val="00AA5B94"/>
    <w:rsid w:val="00AA5CD3"/>
    <w:rsid w:val="00AA66E6"/>
    <w:rsid w:val="00AA7754"/>
    <w:rsid w:val="00AA79F2"/>
    <w:rsid w:val="00AA7D42"/>
    <w:rsid w:val="00AA7F15"/>
    <w:rsid w:val="00AB19EA"/>
    <w:rsid w:val="00AB2041"/>
    <w:rsid w:val="00AB223D"/>
    <w:rsid w:val="00AB294F"/>
    <w:rsid w:val="00AB3AA1"/>
    <w:rsid w:val="00AB3C69"/>
    <w:rsid w:val="00AB4372"/>
    <w:rsid w:val="00AB43F5"/>
    <w:rsid w:val="00AB44AF"/>
    <w:rsid w:val="00AB4CE7"/>
    <w:rsid w:val="00AB4DE4"/>
    <w:rsid w:val="00AB4F2A"/>
    <w:rsid w:val="00AB5872"/>
    <w:rsid w:val="00AB5A42"/>
    <w:rsid w:val="00AB5D2C"/>
    <w:rsid w:val="00AB5FE8"/>
    <w:rsid w:val="00AB6085"/>
    <w:rsid w:val="00AB6353"/>
    <w:rsid w:val="00AB697F"/>
    <w:rsid w:val="00AB6AC4"/>
    <w:rsid w:val="00AB7312"/>
    <w:rsid w:val="00AB793D"/>
    <w:rsid w:val="00AC093F"/>
    <w:rsid w:val="00AC0BE4"/>
    <w:rsid w:val="00AC0BF9"/>
    <w:rsid w:val="00AC10D3"/>
    <w:rsid w:val="00AC1377"/>
    <w:rsid w:val="00AC137E"/>
    <w:rsid w:val="00AC13B8"/>
    <w:rsid w:val="00AC1757"/>
    <w:rsid w:val="00AC2824"/>
    <w:rsid w:val="00AC2A90"/>
    <w:rsid w:val="00AC3225"/>
    <w:rsid w:val="00AC3661"/>
    <w:rsid w:val="00AC37BD"/>
    <w:rsid w:val="00AC4A5C"/>
    <w:rsid w:val="00AC52D8"/>
    <w:rsid w:val="00AC5857"/>
    <w:rsid w:val="00AC5ECD"/>
    <w:rsid w:val="00AC5FFC"/>
    <w:rsid w:val="00AC6239"/>
    <w:rsid w:val="00AC723E"/>
    <w:rsid w:val="00AC75DF"/>
    <w:rsid w:val="00AC7733"/>
    <w:rsid w:val="00AC7C9A"/>
    <w:rsid w:val="00AD0577"/>
    <w:rsid w:val="00AD07A1"/>
    <w:rsid w:val="00AD08A6"/>
    <w:rsid w:val="00AD09E7"/>
    <w:rsid w:val="00AD0BB5"/>
    <w:rsid w:val="00AD0C95"/>
    <w:rsid w:val="00AD1306"/>
    <w:rsid w:val="00AD1608"/>
    <w:rsid w:val="00AD1752"/>
    <w:rsid w:val="00AD1BF9"/>
    <w:rsid w:val="00AD1F72"/>
    <w:rsid w:val="00AD2710"/>
    <w:rsid w:val="00AD27F5"/>
    <w:rsid w:val="00AD2EED"/>
    <w:rsid w:val="00AD2F9A"/>
    <w:rsid w:val="00AD2FD0"/>
    <w:rsid w:val="00AD4239"/>
    <w:rsid w:val="00AD4429"/>
    <w:rsid w:val="00AD4C3B"/>
    <w:rsid w:val="00AD54B0"/>
    <w:rsid w:val="00AD55A0"/>
    <w:rsid w:val="00AD5797"/>
    <w:rsid w:val="00AD5F83"/>
    <w:rsid w:val="00AD6385"/>
    <w:rsid w:val="00AD644C"/>
    <w:rsid w:val="00AD66DB"/>
    <w:rsid w:val="00AD6884"/>
    <w:rsid w:val="00AD695B"/>
    <w:rsid w:val="00AD6DFB"/>
    <w:rsid w:val="00AD6E4D"/>
    <w:rsid w:val="00AD6FD3"/>
    <w:rsid w:val="00AD7144"/>
    <w:rsid w:val="00AD761A"/>
    <w:rsid w:val="00AE01F3"/>
    <w:rsid w:val="00AE044F"/>
    <w:rsid w:val="00AE0CA4"/>
    <w:rsid w:val="00AE0F3C"/>
    <w:rsid w:val="00AE10D1"/>
    <w:rsid w:val="00AE1A15"/>
    <w:rsid w:val="00AE1A39"/>
    <w:rsid w:val="00AE1D8E"/>
    <w:rsid w:val="00AE2A1E"/>
    <w:rsid w:val="00AE2F7B"/>
    <w:rsid w:val="00AE3711"/>
    <w:rsid w:val="00AE4400"/>
    <w:rsid w:val="00AE58BE"/>
    <w:rsid w:val="00AE5A05"/>
    <w:rsid w:val="00AE5A16"/>
    <w:rsid w:val="00AE6D10"/>
    <w:rsid w:val="00AE7C0E"/>
    <w:rsid w:val="00AF064F"/>
    <w:rsid w:val="00AF08AE"/>
    <w:rsid w:val="00AF0928"/>
    <w:rsid w:val="00AF0CE0"/>
    <w:rsid w:val="00AF1136"/>
    <w:rsid w:val="00AF145F"/>
    <w:rsid w:val="00AF1B44"/>
    <w:rsid w:val="00AF1DB6"/>
    <w:rsid w:val="00AF206D"/>
    <w:rsid w:val="00AF274F"/>
    <w:rsid w:val="00AF31F1"/>
    <w:rsid w:val="00AF34C7"/>
    <w:rsid w:val="00AF3620"/>
    <w:rsid w:val="00AF3EE3"/>
    <w:rsid w:val="00AF4420"/>
    <w:rsid w:val="00AF46B3"/>
    <w:rsid w:val="00AF4D03"/>
    <w:rsid w:val="00AF4EE3"/>
    <w:rsid w:val="00AF4EFE"/>
    <w:rsid w:val="00AF4FEE"/>
    <w:rsid w:val="00AF51A4"/>
    <w:rsid w:val="00AF5248"/>
    <w:rsid w:val="00AF5375"/>
    <w:rsid w:val="00AF56E2"/>
    <w:rsid w:val="00AF5741"/>
    <w:rsid w:val="00AF60CB"/>
    <w:rsid w:val="00AF62ED"/>
    <w:rsid w:val="00AF7662"/>
    <w:rsid w:val="00AF786B"/>
    <w:rsid w:val="00AF79E2"/>
    <w:rsid w:val="00AF7BBA"/>
    <w:rsid w:val="00AF7EEA"/>
    <w:rsid w:val="00B00115"/>
    <w:rsid w:val="00B00D08"/>
    <w:rsid w:val="00B00F15"/>
    <w:rsid w:val="00B00F29"/>
    <w:rsid w:val="00B027A9"/>
    <w:rsid w:val="00B0315E"/>
    <w:rsid w:val="00B03339"/>
    <w:rsid w:val="00B033F8"/>
    <w:rsid w:val="00B03AB9"/>
    <w:rsid w:val="00B03B9E"/>
    <w:rsid w:val="00B042E9"/>
    <w:rsid w:val="00B04C46"/>
    <w:rsid w:val="00B04CD7"/>
    <w:rsid w:val="00B04EB8"/>
    <w:rsid w:val="00B052FB"/>
    <w:rsid w:val="00B06611"/>
    <w:rsid w:val="00B068D5"/>
    <w:rsid w:val="00B069CD"/>
    <w:rsid w:val="00B06B53"/>
    <w:rsid w:val="00B06E10"/>
    <w:rsid w:val="00B07746"/>
    <w:rsid w:val="00B07BD4"/>
    <w:rsid w:val="00B07BF4"/>
    <w:rsid w:val="00B07F66"/>
    <w:rsid w:val="00B10AA0"/>
    <w:rsid w:val="00B1184A"/>
    <w:rsid w:val="00B11B2F"/>
    <w:rsid w:val="00B127D7"/>
    <w:rsid w:val="00B129C6"/>
    <w:rsid w:val="00B13296"/>
    <w:rsid w:val="00B13D0A"/>
    <w:rsid w:val="00B13D67"/>
    <w:rsid w:val="00B13DC1"/>
    <w:rsid w:val="00B13E9F"/>
    <w:rsid w:val="00B140B6"/>
    <w:rsid w:val="00B141DA"/>
    <w:rsid w:val="00B14255"/>
    <w:rsid w:val="00B142AD"/>
    <w:rsid w:val="00B143BF"/>
    <w:rsid w:val="00B1442D"/>
    <w:rsid w:val="00B14513"/>
    <w:rsid w:val="00B14594"/>
    <w:rsid w:val="00B14705"/>
    <w:rsid w:val="00B14828"/>
    <w:rsid w:val="00B15447"/>
    <w:rsid w:val="00B16DE1"/>
    <w:rsid w:val="00B17CD5"/>
    <w:rsid w:val="00B20386"/>
    <w:rsid w:val="00B204DB"/>
    <w:rsid w:val="00B204FE"/>
    <w:rsid w:val="00B20708"/>
    <w:rsid w:val="00B20988"/>
    <w:rsid w:val="00B20ED0"/>
    <w:rsid w:val="00B2193A"/>
    <w:rsid w:val="00B21B3E"/>
    <w:rsid w:val="00B22117"/>
    <w:rsid w:val="00B2257D"/>
    <w:rsid w:val="00B22CC6"/>
    <w:rsid w:val="00B23487"/>
    <w:rsid w:val="00B23565"/>
    <w:rsid w:val="00B24777"/>
    <w:rsid w:val="00B24E88"/>
    <w:rsid w:val="00B25ED0"/>
    <w:rsid w:val="00B2604C"/>
    <w:rsid w:val="00B2658F"/>
    <w:rsid w:val="00B2677C"/>
    <w:rsid w:val="00B26B68"/>
    <w:rsid w:val="00B26C53"/>
    <w:rsid w:val="00B26D3A"/>
    <w:rsid w:val="00B27949"/>
    <w:rsid w:val="00B3004F"/>
    <w:rsid w:val="00B3058E"/>
    <w:rsid w:val="00B305D5"/>
    <w:rsid w:val="00B30888"/>
    <w:rsid w:val="00B30FC7"/>
    <w:rsid w:val="00B31311"/>
    <w:rsid w:val="00B3177C"/>
    <w:rsid w:val="00B31F51"/>
    <w:rsid w:val="00B32E21"/>
    <w:rsid w:val="00B32EC8"/>
    <w:rsid w:val="00B33664"/>
    <w:rsid w:val="00B33CB6"/>
    <w:rsid w:val="00B34592"/>
    <w:rsid w:val="00B345E2"/>
    <w:rsid w:val="00B34E16"/>
    <w:rsid w:val="00B355F2"/>
    <w:rsid w:val="00B35B89"/>
    <w:rsid w:val="00B36813"/>
    <w:rsid w:val="00B3757D"/>
    <w:rsid w:val="00B37B2B"/>
    <w:rsid w:val="00B4034A"/>
    <w:rsid w:val="00B4037C"/>
    <w:rsid w:val="00B403FB"/>
    <w:rsid w:val="00B40A1C"/>
    <w:rsid w:val="00B40DBF"/>
    <w:rsid w:val="00B40E7D"/>
    <w:rsid w:val="00B40EDE"/>
    <w:rsid w:val="00B418A4"/>
    <w:rsid w:val="00B418F2"/>
    <w:rsid w:val="00B41A48"/>
    <w:rsid w:val="00B41CD4"/>
    <w:rsid w:val="00B41D2F"/>
    <w:rsid w:val="00B41EDE"/>
    <w:rsid w:val="00B42429"/>
    <w:rsid w:val="00B4244A"/>
    <w:rsid w:val="00B42734"/>
    <w:rsid w:val="00B428A1"/>
    <w:rsid w:val="00B42ECA"/>
    <w:rsid w:val="00B44F3F"/>
    <w:rsid w:val="00B450B8"/>
    <w:rsid w:val="00B4511A"/>
    <w:rsid w:val="00B454A8"/>
    <w:rsid w:val="00B456B0"/>
    <w:rsid w:val="00B46831"/>
    <w:rsid w:val="00B46DDC"/>
    <w:rsid w:val="00B472F8"/>
    <w:rsid w:val="00B47A80"/>
    <w:rsid w:val="00B50E2E"/>
    <w:rsid w:val="00B50F1F"/>
    <w:rsid w:val="00B51910"/>
    <w:rsid w:val="00B51D6C"/>
    <w:rsid w:val="00B522FA"/>
    <w:rsid w:val="00B523B1"/>
    <w:rsid w:val="00B529B3"/>
    <w:rsid w:val="00B529B8"/>
    <w:rsid w:val="00B53232"/>
    <w:rsid w:val="00B548E3"/>
    <w:rsid w:val="00B549C4"/>
    <w:rsid w:val="00B54DD6"/>
    <w:rsid w:val="00B54ECB"/>
    <w:rsid w:val="00B5510C"/>
    <w:rsid w:val="00B55B36"/>
    <w:rsid w:val="00B56139"/>
    <w:rsid w:val="00B5645A"/>
    <w:rsid w:val="00B56DA7"/>
    <w:rsid w:val="00B578B5"/>
    <w:rsid w:val="00B57C5C"/>
    <w:rsid w:val="00B57DE9"/>
    <w:rsid w:val="00B60169"/>
    <w:rsid w:val="00B60678"/>
    <w:rsid w:val="00B60DB4"/>
    <w:rsid w:val="00B60EFE"/>
    <w:rsid w:val="00B61377"/>
    <w:rsid w:val="00B6184E"/>
    <w:rsid w:val="00B61983"/>
    <w:rsid w:val="00B619A4"/>
    <w:rsid w:val="00B625D9"/>
    <w:rsid w:val="00B62718"/>
    <w:rsid w:val="00B63617"/>
    <w:rsid w:val="00B644F9"/>
    <w:rsid w:val="00B64725"/>
    <w:rsid w:val="00B64C99"/>
    <w:rsid w:val="00B64E2B"/>
    <w:rsid w:val="00B654FB"/>
    <w:rsid w:val="00B656C2"/>
    <w:rsid w:val="00B65946"/>
    <w:rsid w:val="00B65DC9"/>
    <w:rsid w:val="00B66496"/>
    <w:rsid w:val="00B664B0"/>
    <w:rsid w:val="00B66958"/>
    <w:rsid w:val="00B67289"/>
    <w:rsid w:val="00B6769E"/>
    <w:rsid w:val="00B67728"/>
    <w:rsid w:val="00B67A71"/>
    <w:rsid w:val="00B67DF7"/>
    <w:rsid w:val="00B67E2D"/>
    <w:rsid w:val="00B700A2"/>
    <w:rsid w:val="00B70A9E"/>
    <w:rsid w:val="00B70B67"/>
    <w:rsid w:val="00B70EBE"/>
    <w:rsid w:val="00B71079"/>
    <w:rsid w:val="00B7108D"/>
    <w:rsid w:val="00B711C3"/>
    <w:rsid w:val="00B7135B"/>
    <w:rsid w:val="00B713A9"/>
    <w:rsid w:val="00B71BE1"/>
    <w:rsid w:val="00B72F21"/>
    <w:rsid w:val="00B72FF7"/>
    <w:rsid w:val="00B734D3"/>
    <w:rsid w:val="00B73640"/>
    <w:rsid w:val="00B73699"/>
    <w:rsid w:val="00B741F0"/>
    <w:rsid w:val="00B747EC"/>
    <w:rsid w:val="00B74E33"/>
    <w:rsid w:val="00B74F0E"/>
    <w:rsid w:val="00B7504D"/>
    <w:rsid w:val="00B75682"/>
    <w:rsid w:val="00B75A37"/>
    <w:rsid w:val="00B75B6A"/>
    <w:rsid w:val="00B75CBC"/>
    <w:rsid w:val="00B761C1"/>
    <w:rsid w:val="00B762BA"/>
    <w:rsid w:val="00B76774"/>
    <w:rsid w:val="00B77DC0"/>
    <w:rsid w:val="00B77FFB"/>
    <w:rsid w:val="00B80773"/>
    <w:rsid w:val="00B80837"/>
    <w:rsid w:val="00B808F5"/>
    <w:rsid w:val="00B80A5D"/>
    <w:rsid w:val="00B80B60"/>
    <w:rsid w:val="00B80EAC"/>
    <w:rsid w:val="00B80F5C"/>
    <w:rsid w:val="00B8131B"/>
    <w:rsid w:val="00B82202"/>
    <w:rsid w:val="00B82C35"/>
    <w:rsid w:val="00B835EE"/>
    <w:rsid w:val="00B836F2"/>
    <w:rsid w:val="00B83961"/>
    <w:rsid w:val="00B8430C"/>
    <w:rsid w:val="00B84318"/>
    <w:rsid w:val="00B8440E"/>
    <w:rsid w:val="00B8442B"/>
    <w:rsid w:val="00B84A1F"/>
    <w:rsid w:val="00B853F0"/>
    <w:rsid w:val="00B86066"/>
    <w:rsid w:val="00B86635"/>
    <w:rsid w:val="00B8683D"/>
    <w:rsid w:val="00B86D43"/>
    <w:rsid w:val="00B86E9D"/>
    <w:rsid w:val="00B871BE"/>
    <w:rsid w:val="00B873BE"/>
    <w:rsid w:val="00B87715"/>
    <w:rsid w:val="00B878FE"/>
    <w:rsid w:val="00B87B85"/>
    <w:rsid w:val="00B90181"/>
    <w:rsid w:val="00B90772"/>
    <w:rsid w:val="00B91527"/>
    <w:rsid w:val="00B915A2"/>
    <w:rsid w:val="00B91F0F"/>
    <w:rsid w:val="00B9227A"/>
    <w:rsid w:val="00B922D7"/>
    <w:rsid w:val="00B92438"/>
    <w:rsid w:val="00B927CD"/>
    <w:rsid w:val="00B92CD3"/>
    <w:rsid w:val="00B9316B"/>
    <w:rsid w:val="00B93187"/>
    <w:rsid w:val="00B93323"/>
    <w:rsid w:val="00B951AC"/>
    <w:rsid w:val="00B9577B"/>
    <w:rsid w:val="00B957B6"/>
    <w:rsid w:val="00B95955"/>
    <w:rsid w:val="00B972EA"/>
    <w:rsid w:val="00B97649"/>
    <w:rsid w:val="00B97F5D"/>
    <w:rsid w:val="00BA064C"/>
    <w:rsid w:val="00BA11FA"/>
    <w:rsid w:val="00BA310E"/>
    <w:rsid w:val="00BA3A7B"/>
    <w:rsid w:val="00BA3DF0"/>
    <w:rsid w:val="00BA4360"/>
    <w:rsid w:val="00BA44B4"/>
    <w:rsid w:val="00BA4654"/>
    <w:rsid w:val="00BA477B"/>
    <w:rsid w:val="00BA4A47"/>
    <w:rsid w:val="00BA4B08"/>
    <w:rsid w:val="00BA5560"/>
    <w:rsid w:val="00BA5A4F"/>
    <w:rsid w:val="00BA67E2"/>
    <w:rsid w:val="00BA7261"/>
    <w:rsid w:val="00BA75EB"/>
    <w:rsid w:val="00BA7D57"/>
    <w:rsid w:val="00BA7ED2"/>
    <w:rsid w:val="00BB006C"/>
    <w:rsid w:val="00BB0BE9"/>
    <w:rsid w:val="00BB0DB0"/>
    <w:rsid w:val="00BB0FEA"/>
    <w:rsid w:val="00BB11B5"/>
    <w:rsid w:val="00BB1699"/>
    <w:rsid w:val="00BB16A6"/>
    <w:rsid w:val="00BB2542"/>
    <w:rsid w:val="00BB2C87"/>
    <w:rsid w:val="00BB2D57"/>
    <w:rsid w:val="00BB352B"/>
    <w:rsid w:val="00BB3844"/>
    <w:rsid w:val="00BB3CBF"/>
    <w:rsid w:val="00BB3F1A"/>
    <w:rsid w:val="00BB4207"/>
    <w:rsid w:val="00BB4BF2"/>
    <w:rsid w:val="00BB53FA"/>
    <w:rsid w:val="00BB56D7"/>
    <w:rsid w:val="00BB7FA3"/>
    <w:rsid w:val="00BC014A"/>
    <w:rsid w:val="00BC0233"/>
    <w:rsid w:val="00BC0343"/>
    <w:rsid w:val="00BC07A0"/>
    <w:rsid w:val="00BC0821"/>
    <w:rsid w:val="00BC14E3"/>
    <w:rsid w:val="00BC1569"/>
    <w:rsid w:val="00BC165D"/>
    <w:rsid w:val="00BC17E5"/>
    <w:rsid w:val="00BC180A"/>
    <w:rsid w:val="00BC1905"/>
    <w:rsid w:val="00BC1A94"/>
    <w:rsid w:val="00BC20C4"/>
    <w:rsid w:val="00BC2B56"/>
    <w:rsid w:val="00BC2F75"/>
    <w:rsid w:val="00BC3E25"/>
    <w:rsid w:val="00BC3F56"/>
    <w:rsid w:val="00BC44E9"/>
    <w:rsid w:val="00BC4520"/>
    <w:rsid w:val="00BC4D13"/>
    <w:rsid w:val="00BC5B55"/>
    <w:rsid w:val="00BC5EE3"/>
    <w:rsid w:val="00BC630D"/>
    <w:rsid w:val="00BC638F"/>
    <w:rsid w:val="00BC691B"/>
    <w:rsid w:val="00BC6D6E"/>
    <w:rsid w:val="00BC7096"/>
    <w:rsid w:val="00BC76B3"/>
    <w:rsid w:val="00BC7C54"/>
    <w:rsid w:val="00BD0082"/>
    <w:rsid w:val="00BD129F"/>
    <w:rsid w:val="00BD1DF2"/>
    <w:rsid w:val="00BD2298"/>
    <w:rsid w:val="00BD2403"/>
    <w:rsid w:val="00BD2B1D"/>
    <w:rsid w:val="00BD2BC9"/>
    <w:rsid w:val="00BD2EC9"/>
    <w:rsid w:val="00BD4357"/>
    <w:rsid w:val="00BD4A37"/>
    <w:rsid w:val="00BD68D7"/>
    <w:rsid w:val="00BD7376"/>
    <w:rsid w:val="00BE065D"/>
    <w:rsid w:val="00BE06A9"/>
    <w:rsid w:val="00BE0B94"/>
    <w:rsid w:val="00BE0C61"/>
    <w:rsid w:val="00BE0E10"/>
    <w:rsid w:val="00BE0F99"/>
    <w:rsid w:val="00BE136C"/>
    <w:rsid w:val="00BE194F"/>
    <w:rsid w:val="00BE1B5A"/>
    <w:rsid w:val="00BE1C5B"/>
    <w:rsid w:val="00BE26E0"/>
    <w:rsid w:val="00BE2A19"/>
    <w:rsid w:val="00BE3457"/>
    <w:rsid w:val="00BE3548"/>
    <w:rsid w:val="00BE3957"/>
    <w:rsid w:val="00BE3B55"/>
    <w:rsid w:val="00BE3D36"/>
    <w:rsid w:val="00BE4034"/>
    <w:rsid w:val="00BE413E"/>
    <w:rsid w:val="00BE49D2"/>
    <w:rsid w:val="00BE4C8A"/>
    <w:rsid w:val="00BE51B7"/>
    <w:rsid w:val="00BE5756"/>
    <w:rsid w:val="00BE617F"/>
    <w:rsid w:val="00BE6776"/>
    <w:rsid w:val="00BE71CE"/>
    <w:rsid w:val="00BE7A72"/>
    <w:rsid w:val="00BE7AEA"/>
    <w:rsid w:val="00BE7E63"/>
    <w:rsid w:val="00BF040F"/>
    <w:rsid w:val="00BF0832"/>
    <w:rsid w:val="00BF1038"/>
    <w:rsid w:val="00BF19D0"/>
    <w:rsid w:val="00BF212B"/>
    <w:rsid w:val="00BF294C"/>
    <w:rsid w:val="00BF3015"/>
    <w:rsid w:val="00BF363D"/>
    <w:rsid w:val="00BF3A1A"/>
    <w:rsid w:val="00BF3EFC"/>
    <w:rsid w:val="00BF43A1"/>
    <w:rsid w:val="00BF44E7"/>
    <w:rsid w:val="00BF4616"/>
    <w:rsid w:val="00BF489D"/>
    <w:rsid w:val="00BF48A5"/>
    <w:rsid w:val="00BF5914"/>
    <w:rsid w:val="00BF6370"/>
    <w:rsid w:val="00BF727C"/>
    <w:rsid w:val="00BF7553"/>
    <w:rsid w:val="00BF79A6"/>
    <w:rsid w:val="00BF7B45"/>
    <w:rsid w:val="00BF7CA6"/>
    <w:rsid w:val="00C000E5"/>
    <w:rsid w:val="00C00A84"/>
    <w:rsid w:val="00C00D2A"/>
    <w:rsid w:val="00C00EB0"/>
    <w:rsid w:val="00C01D13"/>
    <w:rsid w:val="00C021E9"/>
    <w:rsid w:val="00C02312"/>
    <w:rsid w:val="00C02690"/>
    <w:rsid w:val="00C02739"/>
    <w:rsid w:val="00C02D46"/>
    <w:rsid w:val="00C02D59"/>
    <w:rsid w:val="00C03845"/>
    <w:rsid w:val="00C03A97"/>
    <w:rsid w:val="00C03CC6"/>
    <w:rsid w:val="00C03DA1"/>
    <w:rsid w:val="00C04E75"/>
    <w:rsid w:val="00C05FE9"/>
    <w:rsid w:val="00C0651B"/>
    <w:rsid w:val="00C0669C"/>
    <w:rsid w:val="00C067D9"/>
    <w:rsid w:val="00C06A09"/>
    <w:rsid w:val="00C06C57"/>
    <w:rsid w:val="00C06F41"/>
    <w:rsid w:val="00C07E95"/>
    <w:rsid w:val="00C10CB9"/>
    <w:rsid w:val="00C114E2"/>
    <w:rsid w:val="00C116AF"/>
    <w:rsid w:val="00C119D0"/>
    <w:rsid w:val="00C121F2"/>
    <w:rsid w:val="00C13547"/>
    <w:rsid w:val="00C143E5"/>
    <w:rsid w:val="00C144BC"/>
    <w:rsid w:val="00C1458A"/>
    <w:rsid w:val="00C1475C"/>
    <w:rsid w:val="00C14C67"/>
    <w:rsid w:val="00C14E27"/>
    <w:rsid w:val="00C172B2"/>
    <w:rsid w:val="00C17416"/>
    <w:rsid w:val="00C175EB"/>
    <w:rsid w:val="00C17831"/>
    <w:rsid w:val="00C178AF"/>
    <w:rsid w:val="00C17F03"/>
    <w:rsid w:val="00C17FBB"/>
    <w:rsid w:val="00C207E8"/>
    <w:rsid w:val="00C209BA"/>
    <w:rsid w:val="00C209EF"/>
    <w:rsid w:val="00C20D2F"/>
    <w:rsid w:val="00C20E70"/>
    <w:rsid w:val="00C210CD"/>
    <w:rsid w:val="00C21351"/>
    <w:rsid w:val="00C21574"/>
    <w:rsid w:val="00C21A23"/>
    <w:rsid w:val="00C21F03"/>
    <w:rsid w:val="00C22583"/>
    <w:rsid w:val="00C22DED"/>
    <w:rsid w:val="00C23332"/>
    <w:rsid w:val="00C23AF5"/>
    <w:rsid w:val="00C23EAE"/>
    <w:rsid w:val="00C24F66"/>
    <w:rsid w:val="00C259E4"/>
    <w:rsid w:val="00C262CA"/>
    <w:rsid w:val="00C26D96"/>
    <w:rsid w:val="00C2715A"/>
    <w:rsid w:val="00C27174"/>
    <w:rsid w:val="00C27529"/>
    <w:rsid w:val="00C27946"/>
    <w:rsid w:val="00C27D2B"/>
    <w:rsid w:val="00C305A1"/>
    <w:rsid w:val="00C30ACB"/>
    <w:rsid w:val="00C31125"/>
    <w:rsid w:val="00C31A15"/>
    <w:rsid w:val="00C31AB2"/>
    <w:rsid w:val="00C334DD"/>
    <w:rsid w:val="00C3405E"/>
    <w:rsid w:val="00C34578"/>
    <w:rsid w:val="00C34C68"/>
    <w:rsid w:val="00C3508F"/>
    <w:rsid w:val="00C354DB"/>
    <w:rsid w:val="00C36A64"/>
    <w:rsid w:val="00C36BD8"/>
    <w:rsid w:val="00C36EAF"/>
    <w:rsid w:val="00C373F9"/>
    <w:rsid w:val="00C37E0F"/>
    <w:rsid w:val="00C37EE6"/>
    <w:rsid w:val="00C37F3E"/>
    <w:rsid w:val="00C4009B"/>
    <w:rsid w:val="00C416B9"/>
    <w:rsid w:val="00C41B44"/>
    <w:rsid w:val="00C41CAA"/>
    <w:rsid w:val="00C4345B"/>
    <w:rsid w:val="00C4475D"/>
    <w:rsid w:val="00C45304"/>
    <w:rsid w:val="00C45324"/>
    <w:rsid w:val="00C45874"/>
    <w:rsid w:val="00C467CA"/>
    <w:rsid w:val="00C46EB7"/>
    <w:rsid w:val="00C47AB2"/>
    <w:rsid w:val="00C47CE2"/>
    <w:rsid w:val="00C47EA7"/>
    <w:rsid w:val="00C501D6"/>
    <w:rsid w:val="00C5080D"/>
    <w:rsid w:val="00C50C5C"/>
    <w:rsid w:val="00C51354"/>
    <w:rsid w:val="00C5142B"/>
    <w:rsid w:val="00C51D27"/>
    <w:rsid w:val="00C529B3"/>
    <w:rsid w:val="00C53A74"/>
    <w:rsid w:val="00C53B40"/>
    <w:rsid w:val="00C53D58"/>
    <w:rsid w:val="00C550B2"/>
    <w:rsid w:val="00C55390"/>
    <w:rsid w:val="00C5557C"/>
    <w:rsid w:val="00C558CF"/>
    <w:rsid w:val="00C562DC"/>
    <w:rsid w:val="00C5660A"/>
    <w:rsid w:val="00C566B1"/>
    <w:rsid w:val="00C56819"/>
    <w:rsid w:val="00C568CD"/>
    <w:rsid w:val="00C56C0B"/>
    <w:rsid w:val="00C57143"/>
    <w:rsid w:val="00C57289"/>
    <w:rsid w:val="00C573A6"/>
    <w:rsid w:val="00C57413"/>
    <w:rsid w:val="00C5747D"/>
    <w:rsid w:val="00C60277"/>
    <w:rsid w:val="00C607CE"/>
    <w:rsid w:val="00C6261B"/>
    <w:rsid w:val="00C63300"/>
    <w:rsid w:val="00C639F9"/>
    <w:rsid w:val="00C63A06"/>
    <w:rsid w:val="00C64153"/>
    <w:rsid w:val="00C64619"/>
    <w:rsid w:val="00C649D4"/>
    <w:rsid w:val="00C649E1"/>
    <w:rsid w:val="00C64F4E"/>
    <w:rsid w:val="00C658DB"/>
    <w:rsid w:val="00C65BBA"/>
    <w:rsid w:val="00C65D18"/>
    <w:rsid w:val="00C66346"/>
    <w:rsid w:val="00C66B03"/>
    <w:rsid w:val="00C66CED"/>
    <w:rsid w:val="00C66DC2"/>
    <w:rsid w:val="00C675B0"/>
    <w:rsid w:val="00C67F26"/>
    <w:rsid w:val="00C7054F"/>
    <w:rsid w:val="00C70AEA"/>
    <w:rsid w:val="00C70C9D"/>
    <w:rsid w:val="00C716FC"/>
    <w:rsid w:val="00C72032"/>
    <w:rsid w:val="00C727F3"/>
    <w:rsid w:val="00C72F63"/>
    <w:rsid w:val="00C73F69"/>
    <w:rsid w:val="00C74405"/>
    <w:rsid w:val="00C744E4"/>
    <w:rsid w:val="00C74742"/>
    <w:rsid w:val="00C74C77"/>
    <w:rsid w:val="00C75328"/>
    <w:rsid w:val="00C7559E"/>
    <w:rsid w:val="00C80013"/>
    <w:rsid w:val="00C8037F"/>
    <w:rsid w:val="00C81D08"/>
    <w:rsid w:val="00C82437"/>
    <w:rsid w:val="00C82598"/>
    <w:rsid w:val="00C82D36"/>
    <w:rsid w:val="00C82D4B"/>
    <w:rsid w:val="00C82E85"/>
    <w:rsid w:val="00C835CB"/>
    <w:rsid w:val="00C83731"/>
    <w:rsid w:val="00C838C8"/>
    <w:rsid w:val="00C838CF"/>
    <w:rsid w:val="00C83A46"/>
    <w:rsid w:val="00C83C8D"/>
    <w:rsid w:val="00C83D0D"/>
    <w:rsid w:val="00C8598C"/>
    <w:rsid w:val="00C85EA6"/>
    <w:rsid w:val="00C86330"/>
    <w:rsid w:val="00C87082"/>
    <w:rsid w:val="00C87235"/>
    <w:rsid w:val="00C87798"/>
    <w:rsid w:val="00C87EB8"/>
    <w:rsid w:val="00C90412"/>
    <w:rsid w:val="00C90617"/>
    <w:rsid w:val="00C90D9E"/>
    <w:rsid w:val="00C90EBF"/>
    <w:rsid w:val="00C91EAE"/>
    <w:rsid w:val="00C9206B"/>
    <w:rsid w:val="00C92ADD"/>
    <w:rsid w:val="00C92C9B"/>
    <w:rsid w:val="00C92DD3"/>
    <w:rsid w:val="00C92F9C"/>
    <w:rsid w:val="00C93487"/>
    <w:rsid w:val="00C93602"/>
    <w:rsid w:val="00C937AD"/>
    <w:rsid w:val="00C9399E"/>
    <w:rsid w:val="00C939D2"/>
    <w:rsid w:val="00C93ADF"/>
    <w:rsid w:val="00C93C4F"/>
    <w:rsid w:val="00C94C78"/>
    <w:rsid w:val="00C94E63"/>
    <w:rsid w:val="00C95299"/>
    <w:rsid w:val="00C953C8"/>
    <w:rsid w:val="00C95BAD"/>
    <w:rsid w:val="00C96499"/>
    <w:rsid w:val="00C97702"/>
    <w:rsid w:val="00C97A47"/>
    <w:rsid w:val="00C97FDE"/>
    <w:rsid w:val="00CA05EA"/>
    <w:rsid w:val="00CA0A8C"/>
    <w:rsid w:val="00CA125E"/>
    <w:rsid w:val="00CA20D0"/>
    <w:rsid w:val="00CA2416"/>
    <w:rsid w:val="00CA3187"/>
    <w:rsid w:val="00CA379B"/>
    <w:rsid w:val="00CA43CD"/>
    <w:rsid w:val="00CA4A9B"/>
    <w:rsid w:val="00CA4C60"/>
    <w:rsid w:val="00CA4EA6"/>
    <w:rsid w:val="00CA512D"/>
    <w:rsid w:val="00CA5257"/>
    <w:rsid w:val="00CA550F"/>
    <w:rsid w:val="00CA5C2C"/>
    <w:rsid w:val="00CA5D7B"/>
    <w:rsid w:val="00CA5EF0"/>
    <w:rsid w:val="00CA6122"/>
    <w:rsid w:val="00CA6437"/>
    <w:rsid w:val="00CA6769"/>
    <w:rsid w:val="00CA78C5"/>
    <w:rsid w:val="00CA7EC6"/>
    <w:rsid w:val="00CA7FCB"/>
    <w:rsid w:val="00CB0255"/>
    <w:rsid w:val="00CB039A"/>
    <w:rsid w:val="00CB044E"/>
    <w:rsid w:val="00CB0829"/>
    <w:rsid w:val="00CB0A88"/>
    <w:rsid w:val="00CB127A"/>
    <w:rsid w:val="00CB1CF2"/>
    <w:rsid w:val="00CB256C"/>
    <w:rsid w:val="00CB2A93"/>
    <w:rsid w:val="00CB2DAA"/>
    <w:rsid w:val="00CB341D"/>
    <w:rsid w:val="00CB34E1"/>
    <w:rsid w:val="00CB36C6"/>
    <w:rsid w:val="00CB4F01"/>
    <w:rsid w:val="00CB559B"/>
    <w:rsid w:val="00CB5BCA"/>
    <w:rsid w:val="00CB5CB2"/>
    <w:rsid w:val="00CB640A"/>
    <w:rsid w:val="00CB66D4"/>
    <w:rsid w:val="00CB6717"/>
    <w:rsid w:val="00CB6B7C"/>
    <w:rsid w:val="00CB6BA7"/>
    <w:rsid w:val="00CB7D31"/>
    <w:rsid w:val="00CC066C"/>
    <w:rsid w:val="00CC0FD4"/>
    <w:rsid w:val="00CC14F0"/>
    <w:rsid w:val="00CC1563"/>
    <w:rsid w:val="00CC185E"/>
    <w:rsid w:val="00CC1976"/>
    <w:rsid w:val="00CC1E04"/>
    <w:rsid w:val="00CC1E55"/>
    <w:rsid w:val="00CC1EFE"/>
    <w:rsid w:val="00CC2AED"/>
    <w:rsid w:val="00CC376D"/>
    <w:rsid w:val="00CC4571"/>
    <w:rsid w:val="00CC4B70"/>
    <w:rsid w:val="00CC521C"/>
    <w:rsid w:val="00CC5AAE"/>
    <w:rsid w:val="00CC5FA1"/>
    <w:rsid w:val="00CC6C27"/>
    <w:rsid w:val="00CC725B"/>
    <w:rsid w:val="00CC7DB8"/>
    <w:rsid w:val="00CD03C8"/>
    <w:rsid w:val="00CD05B3"/>
    <w:rsid w:val="00CD136C"/>
    <w:rsid w:val="00CD159F"/>
    <w:rsid w:val="00CD1B07"/>
    <w:rsid w:val="00CD22F2"/>
    <w:rsid w:val="00CD24CF"/>
    <w:rsid w:val="00CD2ABA"/>
    <w:rsid w:val="00CD2BB6"/>
    <w:rsid w:val="00CD2C9D"/>
    <w:rsid w:val="00CD3625"/>
    <w:rsid w:val="00CD3A7F"/>
    <w:rsid w:val="00CD3B30"/>
    <w:rsid w:val="00CD40CC"/>
    <w:rsid w:val="00CD4702"/>
    <w:rsid w:val="00CD4AEB"/>
    <w:rsid w:val="00CD4D66"/>
    <w:rsid w:val="00CD50EC"/>
    <w:rsid w:val="00CD5566"/>
    <w:rsid w:val="00CD5E00"/>
    <w:rsid w:val="00CD683A"/>
    <w:rsid w:val="00CD6C18"/>
    <w:rsid w:val="00CD79B6"/>
    <w:rsid w:val="00CD7CC9"/>
    <w:rsid w:val="00CD7ED3"/>
    <w:rsid w:val="00CE1328"/>
    <w:rsid w:val="00CE1D8F"/>
    <w:rsid w:val="00CE227D"/>
    <w:rsid w:val="00CE2AF5"/>
    <w:rsid w:val="00CE2C6C"/>
    <w:rsid w:val="00CE3371"/>
    <w:rsid w:val="00CE3E93"/>
    <w:rsid w:val="00CE45C6"/>
    <w:rsid w:val="00CE46D4"/>
    <w:rsid w:val="00CE4C90"/>
    <w:rsid w:val="00CE51F4"/>
    <w:rsid w:val="00CE53AF"/>
    <w:rsid w:val="00CE5990"/>
    <w:rsid w:val="00CE5D30"/>
    <w:rsid w:val="00CE643E"/>
    <w:rsid w:val="00CE702A"/>
    <w:rsid w:val="00CE76A0"/>
    <w:rsid w:val="00CF000D"/>
    <w:rsid w:val="00CF016B"/>
    <w:rsid w:val="00CF0349"/>
    <w:rsid w:val="00CF0F76"/>
    <w:rsid w:val="00CF1041"/>
    <w:rsid w:val="00CF13C2"/>
    <w:rsid w:val="00CF163A"/>
    <w:rsid w:val="00CF176E"/>
    <w:rsid w:val="00CF1D67"/>
    <w:rsid w:val="00CF257E"/>
    <w:rsid w:val="00CF33F6"/>
    <w:rsid w:val="00CF398C"/>
    <w:rsid w:val="00CF3A3E"/>
    <w:rsid w:val="00CF3B77"/>
    <w:rsid w:val="00CF3FB6"/>
    <w:rsid w:val="00CF4A47"/>
    <w:rsid w:val="00CF5105"/>
    <w:rsid w:val="00CF510C"/>
    <w:rsid w:val="00CF5322"/>
    <w:rsid w:val="00CF533C"/>
    <w:rsid w:val="00CF5908"/>
    <w:rsid w:val="00CF669C"/>
    <w:rsid w:val="00CF6906"/>
    <w:rsid w:val="00CF6E6E"/>
    <w:rsid w:val="00CF7A2F"/>
    <w:rsid w:val="00D0076E"/>
    <w:rsid w:val="00D01EFA"/>
    <w:rsid w:val="00D028FA"/>
    <w:rsid w:val="00D02B3F"/>
    <w:rsid w:val="00D02BE6"/>
    <w:rsid w:val="00D02FA3"/>
    <w:rsid w:val="00D04460"/>
    <w:rsid w:val="00D04659"/>
    <w:rsid w:val="00D04905"/>
    <w:rsid w:val="00D05866"/>
    <w:rsid w:val="00D0691A"/>
    <w:rsid w:val="00D06DBE"/>
    <w:rsid w:val="00D070D5"/>
    <w:rsid w:val="00D07505"/>
    <w:rsid w:val="00D07AAB"/>
    <w:rsid w:val="00D07DC0"/>
    <w:rsid w:val="00D07E5F"/>
    <w:rsid w:val="00D07E7F"/>
    <w:rsid w:val="00D100F8"/>
    <w:rsid w:val="00D10989"/>
    <w:rsid w:val="00D109C2"/>
    <w:rsid w:val="00D10BCC"/>
    <w:rsid w:val="00D11018"/>
    <w:rsid w:val="00D11272"/>
    <w:rsid w:val="00D117BE"/>
    <w:rsid w:val="00D11BEA"/>
    <w:rsid w:val="00D11E9D"/>
    <w:rsid w:val="00D12316"/>
    <w:rsid w:val="00D12356"/>
    <w:rsid w:val="00D134D0"/>
    <w:rsid w:val="00D13503"/>
    <w:rsid w:val="00D135FC"/>
    <w:rsid w:val="00D13B6A"/>
    <w:rsid w:val="00D141F7"/>
    <w:rsid w:val="00D142F4"/>
    <w:rsid w:val="00D145B9"/>
    <w:rsid w:val="00D14817"/>
    <w:rsid w:val="00D1546C"/>
    <w:rsid w:val="00D15B4C"/>
    <w:rsid w:val="00D15C39"/>
    <w:rsid w:val="00D15D03"/>
    <w:rsid w:val="00D1603C"/>
    <w:rsid w:val="00D160C6"/>
    <w:rsid w:val="00D16261"/>
    <w:rsid w:val="00D16310"/>
    <w:rsid w:val="00D165EF"/>
    <w:rsid w:val="00D169C4"/>
    <w:rsid w:val="00D16B72"/>
    <w:rsid w:val="00D17024"/>
    <w:rsid w:val="00D177B6"/>
    <w:rsid w:val="00D1785F"/>
    <w:rsid w:val="00D20A5D"/>
    <w:rsid w:val="00D20AD2"/>
    <w:rsid w:val="00D210EA"/>
    <w:rsid w:val="00D211D9"/>
    <w:rsid w:val="00D213FB"/>
    <w:rsid w:val="00D214C0"/>
    <w:rsid w:val="00D219B6"/>
    <w:rsid w:val="00D21F60"/>
    <w:rsid w:val="00D221D7"/>
    <w:rsid w:val="00D228BE"/>
    <w:rsid w:val="00D22D13"/>
    <w:rsid w:val="00D22DD5"/>
    <w:rsid w:val="00D22EAF"/>
    <w:rsid w:val="00D247F9"/>
    <w:rsid w:val="00D247FC"/>
    <w:rsid w:val="00D24D4E"/>
    <w:rsid w:val="00D2511A"/>
    <w:rsid w:val="00D2634E"/>
    <w:rsid w:val="00D263DC"/>
    <w:rsid w:val="00D268D9"/>
    <w:rsid w:val="00D26FD5"/>
    <w:rsid w:val="00D27113"/>
    <w:rsid w:val="00D27182"/>
    <w:rsid w:val="00D30585"/>
    <w:rsid w:val="00D30B2E"/>
    <w:rsid w:val="00D315A2"/>
    <w:rsid w:val="00D31E34"/>
    <w:rsid w:val="00D3237B"/>
    <w:rsid w:val="00D32439"/>
    <w:rsid w:val="00D32778"/>
    <w:rsid w:val="00D32C7B"/>
    <w:rsid w:val="00D337DA"/>
    <w:rsid w:val="00D33C43"/>
    <w:rsid w:val="00D34CBC"/>
    <w:rsid w:val="00D35036"/>
    <w:rsid w:val="00D35773"/>
    <w:rsid w:val="00D3599E"/>
    <w:rsid w:val="00D35C45"/>
    <w:rsid w:val="00D35D1A"/>
    <w:rsid w:val="00D36313"/>
    <w:rsid w:val="00D3692B"/>
    <w:rsid w:val="00D36CDE"/>
    <w:rsid w:val="00D37CB4"/>
    <w:rsid w:val="00D4023F"/>
    <w:rsid w:val="00D4111D"/>
    <w:rsid w:val="00D415C9"/>
    <w:rsid w:val="00D41A56"/>
    <w:rsid w:val="00D41C9C"/>
    <w:rsid w:val="00D41D0A"/>
    <w:rsid w:val="00D41DEE"/>
    <w:rsid w:val="00D424A6"/>
    <w:rsid w:val="00D4315D"/>
    <w:rsid w:val="00D4371F"/>
    <w:rsid w:val="00D43C08"/>
    <w:rsid w:val="00D43EAA"/>
    <w:rsid w:val="00D43F68"/>
    <w:rsid w:val="00D4428E"/>
    <w:rsid w:val="00D44909"/>
    <w:rsid w:val="00D44C14"/>
    <w:rsid w:val="00D46374"/>
    <w:rsid w:val="00D4646E"/>
    <w:rsid w:val="00D465B7"/>
    <w:rsid w:val="00D46680"/>
    <w:rsid w:val="00D4747D"/>
    <w:rsid w:val="00D47A36"/>
    <w:rsid w:val="00D47C11"/>
    <w:rsid w:val="00D47DBB"/>
    <w:rsid w:val="00D50077"/>
    <w:rsid w:val="00D501EA"/>
    <w:rsid w:val="00D5038E"/>
    <w:rsid w:val="00D50637"/>
    <w:rsid w:val="00D506E2"/>
    <w:rsid w:val="00D512FD"/>
    <w:rsid w:val="00D513BA"/>
    <w:rsid w:val="00D5163C"/>
    <w:rsid w:val="00D51D1A"/>
    <w:rsid w:val="00D51EFC"/>
    <w:rsid w:val="00D526C8"/>
    <w:rsid w:val="00D528C6"/>
    <w:rsid w:val="00D528CF"/>
    <w:rsid w:val="00D5397B"/>
    <w:rsid w:val="00D53ACE"/>
    <w:rsid w:val="00D54278"/>
    <w:rsid w:val="00D542E7"/>
    <w:rsid w:val="00D54324"/>
    <w:rsid w:val="00D544CC"/>
    <w:rsid w:val="00D546BB"/>
    <w:rsid w:val="00D54BC7"/>
    <w:rsid w:val="00D54F65"/>
    <w:rsid w:val="00D5508B"/>
    <w:rsid w:val="00D55331"/>
    <w:rsid w:val="00D55C9C"/>
    <w:rsid w:val="00D560EA"/>
    <w:rsid w:val="00D56489"/>
    <w:rsid w:val="00D56711"/>
    <w:rsid w:val="00D56E6E"/>
    <w:rsid w:val="00D57027"/>
    <w:rsid w:val="00D57132"/>
    <w:rsid w:val="00D57431"/>
    <w:rsid w:val="00D574E3"/>
    <w:rsid w:val="00D57AE3"/>
    <w:rsid w:val="00D57B7D"/>
    <w:rsid w:val="00D600B4"/>
    <w:rsid w:val="00D6079E"/>
    <w:rsid w:val="00D60B6A"/>
    <w:rsid w:val="00D60BC9"/>
    <w:rsid w:val="00D60C6B"/>
    <w:rsid w:val="00D61155"/>
    <w:rsid w:val="00D6169A"/>
    <w:rsid w:val="00D625B1"/>
    <w:rsid w:val="00D62743"/>
    <w:rsid w:val="00D627D9"/>
    <w:rsid w:val="00D628B8"/>
    <w:rsid w:val="00D633C2"/>
    <w:rsid w:val="00D63526"/>
    <w:rsid w:val="00D64A16"/>
    <w:rsid w:val="00D64A6D"/>
    <w:rsid w:val="00D64C71"/>
    <w:rsid w:val="00D6515B"/>
    <w:rsid w:val="00D6529C"/>
    <w:rsid w:val="00D65309"/>
    <w:rsid w:val="00D660C9"/>
    <w:rsid w:val="00D6643E"/>
    <w:rsid w:val="00D6741E"/>
    <w:rsid w:val="00D67EAE"/>
    <w:rsid w:val="00D67EE2"/>
    <w:rsid w:val="00D70853"/>
    <w:rsid w:val="00D70989"/>
    <w:rsid w:val="00D71191"/>
    <w:rsid w:val="00D714CE"/>
    <w:rsid w:val="00D718CF"/>
    <w:rsid w:val="00D71F15"/>
    <w:rsid w:val="00D72278"/>
    <w:rsid w:val="00D72646"/>
    <w:rsid w:val="00D7359F"/>
    <w:rsid w:val="00D73947"/>
    <w:rsid w:val="00D74591"/>
    <w:rsid w:val="00D74714"/>
    <w:rsid w:val="00D749AA"/>
    <w:rsid w:val="00D7562A"/>
    <w:rsid w:val="00D7638D"/>
    <w:rsid w:val="00D76951"/>
    <w:rsid w:val="00D77479"/>
    <w:rsid w:val="00D77A96"/>
    <w:rsid w:val="00D80E06"/>
    <w:rsid w:val="00D80F6D"/>
    <w:rsid w:val="00D80F84"/>
    <w:rsid w:val="00D8105B"/>
    <w:rsid w:val="00D81DAA"/>
    <w:rsid w:val="00D821A2"/>
    <w:rsid w:val="00D83395"/>
    <w:rsid w:val="00D8344E"/>
    <w:rsid w:val="00D836ED"/>
    <w:rsid w:val="00D8395B"/>
    <w:rsid w:val="00D83AE5"/>
    <w:rsid w:val="00D84DC6"/>
    <w:rsid w:val="00D851D8"/>
    <w:rsid w:val="00D86300"/>
    <w:rsid w:val="00D8639C"/>
    <w:rsid w:val="00D86469"/>
    <w:rsid w:val="00D867E5"/>
    <w:rsid w:val="00D87248"/>
    <w:rsid w:val="00D875D0"/>
    <w:rsid w:val="00D87E00"/>
    <w:rsid w:val="00D87E74"/>
    <w:rsid w:val="00D87FE5"/>
    <w:rsid w:val="00D90552"/>
    <w:rsid w:val="00D90556"/>
    <w:rsid w:val="00D90808"/>
    <w:rsid w:val="00D908FC"/>
    <w:rsid w:val="00D90906"/>
    <w:rsid w:val="00D90E86"/>
    <w:rsid w:val="00D91484"/>
    <w:rsid w:val="00D9187A"/>
    <w:rsid w:val="00D91E31"/>
    <w:rsid w:val="00D935C6"/>
    <w:rsid w:val="00D9387A"/>
    <w:rsid w:val="00D93EAE"/>
    <w:rsid w:val="00D93FA0"/>
    <w:rsid w:val="00D9474F"/>
    <w:rsid w:val="00D9491B"/>
    <w:rsid w:val="00D94A68"/>
    <w:rsid w:val="00D94DD9"/>
    <w:rsid w:val="00D94E9A"/>
    <w:rsid w:val="00D94E9C"/>
    <w:rsid w:val="00D956DB"/>
    <w:rsid w:val="00D95927"/>
    <w:rsid w:val="00D95DD5"/>
    <w:rsid w:val="00D96BE5"/>
    <w:rsid w:val="00D96C64"/>
    <w:rsid w:val="00D971B5"/>
    <w:rsid w:val="00D971D1"/>
    <w:rsid w:val="00D97C3A"/>
    <w:rsid w:val="00D97E95"/>
    <w:rsid w:val="00DA02D5"/>
    <w:rsid w:val="00DA03CC"/>
    <w:rsid w:val="00DA0758"/>
    <w:rsid w:val="00DA0E9C"/>
    <w:rsid w:val="00DA1A4B"/>
    <w:rsid w:val="00DA1B21"/>
    <w:rsid w:val="00DA1BF5"/>
    <w:rsid w:val="00DA2033"/>
    <w:rsid w:val="00DA2265"/>
    <w:rsid w:val="00DA2CCB"/>
    <w:rsid w:val="00DA322E"/>
    <w:rsid w:val="00DA33B1"/>
    <w:rsid w:val="00DA3468"/>
    <w:rsid w:val="00DA3492"/>
    <w:rsid w:val="00DA3829"/>
    <w:rsid w:val="00DA3AC3"/>
    <w:rsid w:val="00DA3DF5"/>
    <w:rsid w:val="00DA43C1"/>
    <w:rsid w:val="00DA43D1"/>
    <w:rsid w:val="00DA4641"/>
    <w:rsid w:val="00DA49BC"/>
    <w:rsid w:val="00DA4CB9"/>
    <w:rsid w:val="00DA4E3D"/>
    <w:rsid w:val="00DA4EC9"/>
    <w:rsid w:val="00DA52B6"/>
    <w:rsid w:val="00DA55DB"/>
    <w:rsid w:val="00DA610D"/>
    <w:rsid w:val="00DA6982"/>
    <w:rsid w:val="00DA6C48"/>
    <w:rsid w:val="00DA77BB"/>
    <w:rsid w:val="00DA7D3D"/>
    <w:rsid w:val="00DA7DFB"/>
    <w:rsid w:val="00DB06F8"/>
    <w:rsid w:val="00DB0C00"/>
    <w:rsid w:val="00DB0FF8"/>
    <w:rsid w:val="00DB17EF"/>
    <w:rsid w:val="00DB199D"/>
    <w:rsid w:val="00DB1BC1"/>
    <w:rsid w:val="00DB1BC9"/>
    <w:rsid w:val="00DB1EF1"/>
    <w:rsid w:val="00DB24B6"/>
    <w:rsid w:val="00DB28E3"/>
    <w:rsid w:val="00DB2C5F"/>
    <w:rsid w:val="00DB2D52"/>
    <w:rsid w:val="00DB30AE"/>
    <w:rsid w:val="00DB3BCD"/>
    <w:rsid w:val="00DB3F03"/>
    <w:rsid w:val="00DB468F"/>
    <w:rsid w:val="00DB4ECC"/>
    <w:rsid w:val="00DB5212"/>
    <w:rsid w:val="00DB688C"/>
    <w:rsid w:val="00DB6984"/>
    <w:rsid w:val="00DB6B0F"/>
    <w:rsid w:val="00DB6B6D"/>
    <w:rsid w:val="00DB7A22"/>
    <w:rsid w:val="00DB7F98"/>
    <w:rsid w:val="00DC02E7"/>
    <w:rsid w:val="00DC0936"/>
    <w:rsid w:val="00DC0BAF"/>
    <w:rsid w:val="00DC177F"/>
    <w:rsid w:val="00DC28CF"/>
    <w:rsid w:val="00DC2D6B"/>
    <w:rsid w:val="00DC392E"/>
    <w:rsid w:val="00DC43EB"/>
    <w:rsid w:val="00DC4785"/>
    <w:rsid w:val="00DC4842"/>
    <w:rsid w:val="00DC5D9F"/>
    <w:rsid w:val="00DC62DA"/>
    <w:rsid w:val="00DC6F84"/>
    <w:rsid w:val="00DC77AF"/>
    <w:rsid w:val="00DC795C"/>
    <w:rsid w:val="00DC7D58"/>
    <w:rsid w:val="00DC7E07"/>
    <w:rsid w:val="00DD055F"/>
    <w:rsid w:val="00DD0DF2"/>
    <w:rsid w:val="00DD14DD"/>
    <w:rsid w:val="00DD28EC"/>
    <w:rsid w:val="00DD317C"/>
    <w:rsid w:val="00DD3308"/>
    <w:rsid w:val="00DD3E8D"/>
    <w:rsid w:val="00DD49B6"/>
    <w:rsid w:val="00DD4ED6"/>
    <w:rsid w:val="00DD5097"/>
    <w:rsid w:val="00DD50B5"/>
    <w:rsid w:val="00DD71E9"/>
    <w:rsid w:val="00DD7900"/>
    <w:rsid w:val="00DD7AC7"/>
    <w:rsid w:val="00DD7C45"/>
    <w:rsid w:val="00DE04D9"/>
    <w:rsid w:val="00DE11B8"/>
    <w:rsid w:val="00DE1880"/>
    <w:rsid w:val="00DE1BF9"/>
    <w:rsid w:val="00DE1C65"/>
    <w:rsid w:val="00DE2064"/>
    <w:rsid w:val="00DE25A2"/>
    <w:rsid w:val="00DE2614"/>
    <w:rsid w:val="00DE284F"/>
    <w:rsid w:val="00DE293D"/>
    <w:rsid w:val="00DE2F9B"/>
    <w:rsid w:val="00DE47C7"/>
    <w:rsid w:val="00DE484E"/>
    <w:rsid w:val="00DE4B09"/>
    <w:rsid w:val="00DE4FAD"/>
    <w:rsid w:val="00DE510B"/>
    <w:rsid w:val="00DE58CC"/>
    <w:rsid w:val="00DE6804"/>
    <w:rsid w:val="00DE6F36"/>
    <w:rsid w:val="00DE7393"/>
    <w:rsid w:val="00DE79F3"/>
    <w:rsid w:val="00DE7F21"/>
    <w:rsid w:val="00DF060F"/>
    <w:rsid w:val="00DF0758"/>
    <w:rsid w:val="00DF0920"/>
    <w:rsid w:val="00DF1A6D"/>
    <w:rsid w:val="00DF1D77"/>
    <w:rsid w:val="00DF1E82"/>
    <w:rsid w:val="00DF25E2"/>
    <w:rsid w:val="00DF2C2B"/>
    <w:rsid w:val="00DF30EF"/>
    <w:rsid w:val="00DF33BF"/>
    <w:rsid w:val="00DF35C1"/>
    <w:rsid w:val="00DF35F0"/>
    <w:rsid w:val="00DF3633"/>
    <w:rsid w:val="00DF377D"/>
    <w:rsid w:val="00DF44EF"/>
    <w:rsid w:val="00DF4731"/>
    <w:rsid w:val="00DF498F"/>
    <w:rsid w:val="00DF5C24"/>
    <w:rsid w:val="00DF63BB"/>
    <w:rsid w:val="00DF65DC"/>
    <w:rsid w:val="00DF7C9C"/>
    <w:rsid w:val="00E00C6A"/>
    <w:rsid w:val="00E00EFE"/>
    <w:rsid w:val="00E0117A"/>
    <w:rsid w:val="00E01650"/>
    <w:rsid w:val="00E019C9"/>
    <w:rsid w:val="00E01C35"/>
    <w:rsid w:val="00E01D9C"/>
    <w:rsid w:val="00E02DCA"/>
    <w:rsid w:val="00E02E33"/>
    <w:rsid w:val="00E03278"/>
    <w:rsid w:val="00E039A4"/>
    <w:rsid w:val="00E03B74"/>
    <w:rsid w:val="00E041F4"/>
    <w:rsid w:val="00E04340"/>
    <w:rsid w:val="00E046D9"/>
    <w:rsid w:val="00E04711"/>
    <w:rsid w:val="00E04E1D"/>
    <w:rsid w:val="00E056ED"/>
    <w:rsid w:val="00E05986"/>
    <w:rsid w:val="00E06CCB"/>
    <w:rsid w:val="00E06D52"/>
    <w:rsid w:val="00E07CDE"/>
    <w:rsid w:val="00E10BD6"/>
    <w:rsid w:val="00E11EE4"/>
    <w:rsid w:val="00E126BA"/>
    <w:rsid w:val="00E12DEB"/>
    <w:rsid w:val="00E13218"/>
    <w:rsid w:val="00E13274"/>
    <w:rsid w:val="00E13A48"/>
    <w:rsid w:val="00E13C50"/>
    <w:rsid w:val="00E13F26"/>
    <w:rsid w:val="00E14166"/>
    <w:rsid w:val="00E143E8"/>
    <w:rsid w:val="00E143F9"/>
    <w:rsid w:val="00E145D5"/>
    <w:rsid w:val="00E1466F"/>
    <w:rsid w:val="00E150D8"/>
    <w:rsid w:val="00E154C6"/>
    <w:rsid w:val="00E161AF"/>
    <w:rsid w:val="00E1634A"/>
    <w:rsid w:val="00E1643D"/>
    <w:rsid w:val="00E17215"/>
    <w:rsid w:val="00E17280"/>
    <w:rsid w:val="00E17FFA"/>
    <w:rsid w:val="00E204BD"/>
    <w:rsid w:val="00E204C8"/>
    <w:rsid w:val="00E212E0"/>
    <w:rsid w:val="00E21355"/>
    <w:rsid w:val="00E21512"/>
    <w:rsid w:val="00E217A2"/>
    <w:rsid w:val="00E21BA3"/>
    <w:rsid w:val="00E2357B"/>
    <w:rsid w:val="00E2384B"/>
    <w:rsid w:val="00E23A42"/>
    <w:rsid w:val="00E242C5"/>
    <w:rsid w:val="00E243B3"/>
    <w:rsid w:val="00E246F8"/>
    <w:rsid w:val="00E2473D"/>
    <w:rsid w:val="00E248EA"/>
    <w:rsid w:val="00E24C5A"/>
    <w:rsid w:val="00E2518C"/>
    <w:rsid w:val="00E25481"/>
    <w:rsid w:val="00E25569"/>
    <w:rsid w:val="00E25648"/>
    <w:rsid w:val="00E256DF"/>
    <w:rsid w:val="00E25887"/>
    <w:rsid w:val="00E25E6D"/>
    <w:rsid w:val="00E26177"/>
    <w:rsid w:val="00E26C1C"/>
    <w:rsid w:val="00E2786A"/>
    <w:rsid w:val="00E278E4"/>
    <w:rsid w:val="00E30043"/>
    <w:rsid w:val="00E3012F"/>
    <w:rsid w:val="00E30451"/>
    <w:rsid w:val="00E30A71"/>
    <w:rsid w:val="00E30AEC"/>
    <w:rsid w:val="00E315AF"/>
    <w:rsid w:val="00E3168B"/>
    <w:rsid w:val="00E34220"/>
    <w:rsid w:val="00E346ED"/>
    <w:rsid w:val="00E34A06"/>
    <w:rsid w:val="00E34DC3"/>
    <w:rsid w:val="00E35060"/>
    <w:rsid w:val="00E354E6"/>
    <w:rsid w:val="00E359B0"/>
    <w:rsid w:val="00E36528"/>
    <w:rsid w:val="00E3730A"/>
    <w:rsid w:val="00E4041E"/>
    <w:rsid w:val="00E40F99"/>
    <w:rsid w:val="00E4141D"/>
    <w:rsid w:val="00E41C61"/>
    <w:rsid w:val="00E41E6E"/>
    <w:rsid w:val="00E4225D"/>
    <w:rsid w:val="00E422F8"/>
    <w:rsid w:val="00E428C5"/>
    <w:rsid w:val="00E43315"/>
    <w:rsid w:val="00E433B4"/>
    <w:rsid w:val="00E4366C"/>
    <w:rsid w:val="00E44163"/>
    <w:rsid w:val="00E442E5"/>
    <w:rsid w:val="00E4443F"/>
    <w:rsid w:val="00E45055"/>
    <w:rsid w:val="00E45095"/>
    <w:rsid w:val="00E451D1"/>
    <w:rsid w:val="00E45620"/>
    <w:rsid w:val="00E457EF"/>
    <w:rsid w:val="00E458F3"/>
    <w:rsid w:val="00E46943"/>
    <w:rsid w:val="00E46D13"/>
    <w:rsid w:val="00E46E8F"/>
    <w:rsid w:val="00E46FF0"/>
    <w:rsid w:val="00E475FD"/>
    <w:rsid w:val="00E479FA"/>
    <w:rsid w:val="00E50825"/>
    <w:rsid w:val="00E50FB2"/>
    <w:rsid w:val="00E515BA"/>
    <w:rsid w:val="00E51BF3"/>
    <w:rsid w:val="00E51FDD"/>
    <w:rsid w:val="00E524A9"/>
    <w:rsid w:val="00E5258B"/>
    <w:rsid w:val="00E525DB"/>
    <w:rsid w:val="00E52F9E"/>
    <w:rsid w:val="00E532C3"/>
    <w:rsid w:val="00E53729"/>
    <w:rsid w:val="00E538BD"/>
    <w:rsid w:val="00E53AC8"/>
    <w:rsid w:val="00E53AD1"/>
    <w:rsid w:val="00E53AE9"/>
    <w:rsid w:val="00E53CC2"/>
    <w:rsid w:val="00E54156"/>
    <w:rsid w:val="00E5418C"/>
    <w:rsid w:val="00E5451B"/>
    <w:rsid w:val="00E54642"/>
    <w:rsid w:val="00E548AD"/>
    <w:rsid w:val="00E552BC"/>
    <w:rsid w:val="00E55715"/>
    <w:rsid w:val="00E55994"/>
    <w:rsid w:val="00E55B6F"/>
    <w:rsid w:val="00E55E9C"/>
    <w:rsid w:val="00E55F7F"/>
    <w:rsid w:val="00E56032"/>
    <w:rsid w:val="00E5615F"/>
    <w:rsid w:val="00E56A39"/>
    <w:rsid w:val="00E56B08"/>
    <w:rsid w:val="00E6063F"/>
    <w:rsid w:val="00E60FC4"/>
    <w:rsid w:val="00E610C1"/>
    <w:rsid w:val="00E62724"/>
    <w:rsid w:val="00E63B75"/>
    <w:rsid w:val="00E63D74"/>
    <w:rsid w:val="00E64F6B"/>
    <w:rsid w:val="00E64F8C"/>
    <w:rsid w:val="00E6525F"/>
    <w:rsid w:val="00E70509"/>
    <w:rsid w:val="00E71215"/>
    <w:rsid w:val="00E71C55"/>
    <w:rsid w:val="00E71DDD"/>
    <w:rsid w:val="00E72AF7"/>
    <w:rsid w:val="00E72EDA"/>
    <w:rsid w:val="00E732C1"/>
    <w:rsid w:val="00E73595"/>
    <w:rsid w:val="00E73C30"/>
    <w:rsid w:val="00E74770"/>
    <w:rsid w:val="00E74E0D"/>
    <w:rsid w:val="00E75D95"/>
    <w:rsid w:val="00E760D1"/>
    <w:rsid w:val="00E76644"/>
    <w:rsid w:val="00E76CC3"/>
    <w:rsid w:val="00E77532"/>
    <w:rsid w:val="00E77CA6"/>
    <w:rsid w:val="00E77E07"/>
    <w:rsid w:val="00E803D5"/>
    <w:rsid w:val="00E807F8"/>
    <w:rsid w:val="00E81178"/>
    <w:rsid w:val="00E819B0"/>
    <w:rsid w:val="00E81A24"/>
    <w:rsid w:val="00E81E0B"/>
    <w:rsid w:val="00E821CF"/>
    <w:rsid w:val="00E825AB"/>
    <w:rsid w:val="00E826BC"/>
    <w:rsid w:val="00E82D32"/>
    <w:rsid w:val="00E82DBD"/>
    <w:rsid w:val="00E83082"/>
    <w:rsid w:val="00E83FA3"/>
    <w:rsid w:val="00E84439"/>
    <w:rsid w:val="00E8463D"/>
    <w:rsid w:val="00E84681"/>
    <w:rsid w:val="00E84811"/>
    <w:rsid w:val="00E84E87"/>
    <w:rsid w:val="00E855AF"/>
    <w:rsid w:val="00E8593B"/>
    <w:rsid w:val="00E85A00"/>
    <w:rsid w:val="00E8667E"/>
    <w:rsid w:val="00E871F5"/>
    <w:rsid w:val="00E871FC"/>
    <w:rsid w:val="00E8740B"/>
    <w:rsid w:val="00E876BB"/>
    <w:rsid w:val="00E87D71"/>
    <w:rsid w:val="00E91631"/>
    <w:rsid w:val="00E916CC"/>
    <w:rsid w:val="00E91AFD"/>
    <w:rsid w:val="00E9231C"/>
    <w:rsid w:val="00E92508"/>
    <w:rsid w:val="00E92546"/>
    <w:rsid w:val="00E92B8D"/>
    <w:rsid w:val="00E940A7"/>
    <w:rsid w:val="00E94186"/>
    <w:rsid w:val="00E9496E"/>
    <w:rsid w:val="00E954F9"/>
    <w:rsid w:val="00E95B16"/>
    <w:rsid w:val="00E95B29"/>
    <w:rsid w:val="00E95C35"/>
    <w:rsid w:val="00E96B5C"/>
    <w:rsid w:val="00E96D12"/>
    <w:rsid w:val="00E97A97"/>
    <w:rsid w:val="00EA0022"/>
    <w:rsid w:val="00EA0951"/>
    <w:rsid w:val="00EA13FD"/>
    <w:rsid w:val="00EA18B6"/>
    <w:rsid w:val="00EA2888"/>
    <w:rsid w:val="00EA2968"/>
    <w:rsid w:val="00EA2C82"/>
    <w:rsid w:val="00EA38F7"/>
    <w:rsid w:val="00EA394B"/>
    <w:rsid w:val="00EA3E80"/>
    <w:rsid w:val="00EA3FE9"/>
    <w:rsid w:val="00EA4599"/>
    <w:rsid w:val="00EA4D76"/>
    <w:rsid w:val="00EA533E"/>
    <w:rsid w:val="00EA53E4"/>
    <w:rsid w:val="00EA566E"/>
    <w:rsid w:val="00EA58BB"/>
    <w:rsid w:val="00EA5F4A"/>
    <w:rsid w:val="00EA641A"/>
    <w:rsid w:val="00EA6545"/>
    <w:rsid w:val="00EA67BA"/>
    <w:rsid w:val="00EA77C2"/>
    <w:rsid w:val="00EA7806"/>
    <w:rsid w:val="00EA7873"/>
    <w:rsid w:val="00EB0283"/>
    <w:rsid w:val="00EB0E36"/>
    <w:rsid w:val="00EB0E5A"/>
    <w:rsid w:val="00EB2EA2"/>
    <w:rsid w:val="00EB4375"/>
    <w:rsid w:val="00EB4876"/>
    <w:rsid w:val="00EB4900"/>
    <w:rsid w:val="00EB4D62"/>
    <w:rsid w:val="00EB4F01"/>
    <w:rsid w:val="00EB62A9"/>
    <w:rsid w:val="00EB6C32"/>
    <w:rsid w:val="00EB6ECE"/>
    <w:rsid w:val="00EB731D"/>
    <w:rsid w:val="00EB76ED"/>
    <w:rsid w:val="00EB7D21"/>
    <w:rsid w:val="00EC0914"/>
    <w:rsid w:val="00EC0965"/>
    <w:rsid w:val="00EC0D01"/>
    <w:rsid w:val="00EC107F"/>
    <w:rsid w:val="00EC24FE"/>
    <w:rsid w:val="00EC2AFD"/>
    <w:rsid w:val="00EC2D85"/>
    <w:rsid w:val="00EC4E35"/>
    <w:rsid w:val="00EC5008"/>
    <w:rsid w:val="00EC5FC7"/>
    <w:rsid w:val="00EC61CE"/>
    <w:rsid w:val="00EC61D9"/>
    <w:rsid w:val="00EC6428"/>
    <w:rsid w:val="00EC6A8A"/>
    <w:rsid w:val="00EC725E"/>
    <w:rsid w:val="00ED0D4D"/>
    <w:rsid w:val="00ED0F23"/>
    <w:rsid w:val="00ED1BBE"/>
    <w:rsid w:val="00ED219A"/>
    <w:rsid w:val="00ED21F7"/>
    <w:rsid w:val="00ED2359"/>
    <w:rsid w:val="00ED27E2"/>
    <w:rsid w:val="00ED27F9"/>
    <w:rsid w:val="00ED2CE0"/>
    <w:rsid w:val="00ED2F71"/>
    <w:rsid w:val="00ED3416"/>
    <w:rsid w:val="00ED34CF"/>
    <w:rsid w:val="00ED36FF"/>
    <w:rsid w:val="00ED39A0"/>
    <w:rsid w:val="00ED3A1F"/>
    <w:rsid w:val="00ED3B03"/>
    <w:rsid w:val="00ED3E0A"/>
    <w:rsid w:val="00ED448D"/>
    <w:rsid w:val="00ED4E6E"/>
    <w:rsid w:val="00ED5023"/>
    <w:rsid w:val="00ED5665"/>
    <w:rsid w:val="00ED56F5"/>
    <w:rsid w:val="00ED5F93"/>
    <w:rsid w:val="00ED6508"/>
    <w:rsid w:val="00ED668D"/>
    <w:rsid w:val="00ED6B83"/>
    <w:rsid w:val="00ED6D31"/>
    <w:rsid w:val="00ED7B6E"/>
    <w:rsid w:val="00EE02AD"/>
    <w:rsid w:val="00EE0524"/>
    <w:rsid w:val="00EE055D"/>
    <w:rsid w:val="00EE0A9D"/>
    <w:rsid w:val="00EE0D53"/>
    <w:rsid w:val="00EE0E87"/>
    <w:rsid w:val="00EE146A"/>
    <w:rsid w:val="00EE1E78"/>
    <w:rsid w:val="00EE1FFD"/>
    <w:rsid w:val="00EE20B3"/>
    <w:rsid w:val="00EE25C4"/>
    <w:rsid w:val="00EE274A"/>
    <w:rsid w:val="00EE307B"/>
    <w:rsid w:val="00EE3A92"/>
    <w:rsid w:val="00EE4808"/>
    <w:rsid w:val="00EE5306"/>
    <w:rsid w:val="00EE5548"/>
    <w:rsid w:val="00EE63F1"/>
    <w:rsid w:val="00EE716C"/>
    <w:rsid w:val="00EE71F9"/>
    <w:rsid w:val="00EE7B43"/>
    <w:rsid w:val="00EE7FC3"/>
    <w:rsid w:val="00EF0865"/>
    <w:rsid w:val="00EF0E82"/>
    <w:rsid w:val="00EF0F82"/>
    <w:rsid w:val="00EF1144"/>
    <w:rsid w:val="00EF15DD"/>
    <w:rsid w:val="00EF1D0B"/>
    <w:rsid w:val="00EF2024"/>
    <w:rsid w:val="00EF276F"/>
    <w:rsid w:val="00EF2B1B"/>
    <w:rsid w:val="00EF2B81"/>
    <w:rsid w:val="00EF2F3B"/>
    <w:rsid w:val="00EF3006"/>
    <w:rsid w:val="00EF316F"/>
    <w:rsid w:val="00EF3759"/>
    <w:rsid w:val="00EF3B96"/>
    <w:rsid w:val="00EF41D6"/>
    <w:rsid w:val="00EF43CF"/>
    <w:rsid w:val="00EF4476"/>
    <w:rsid w:val="00EF45AC"/>
    <w:rsid w:val="00EF48D1"/>
    <w:rsid w:val="00EF4EAF"/>
    <w:rsid w:val="00EF4F5F"/>
    <w:rsid w:val="00EF5D86"/>
    <w:rsid w:val="00EF63EA"/>
    <w:rsid w:val="00EF756F"/>
    <w:rsid w:val="00EF7E55"/>
    <w:rsid w:val="00F0017E"/>
    <w:rsid w:val="00F0043F"/>
    <w:rsid w:val="00F00DF8"/>
    <w:rsid w:val="00F00E26"/>
    <w:rsid w:val="00F0140B"/>
    <w:rsid w:val="00F0142B"/>
    <w:rsid w:val="00F015AD"/>
    <w:rsid w:val="00F01BA9"/>
    <w:rsid w:val="00F02144"/>
    <w:rsid w:val="00F02663"/>
    <w:rsid w:val="00F032B8"/>
    <w:rsid w:val="00F039F4"/>
    <w:rsid w:val="00F03BA0"/>
    <w:rsid w:val="00F046BA"/>
    <w:rsid w:val="00F04B70"/>
    <w:rsid w:val="00F04DFD"/>
    <w:rsid w:val="00F0516C"/>
    <w:rsid w:val="00F054CD"/>
    <w:rsid w:val="00F055B3"/>
    <w:rsid w:val="00F05B52"/>
    <w:rsid w:val="00F05D28"/>
    <w:rsid w:val="00F0626C"/>
    <w:rsid w:val="00F06331"/>
    <w:rsid w:val="00F068C3"/>
    <w:rsid w:val="00F06B92"/>
    <w:rsid w:val="00F06BFE"/>
    <w:rsid w:val="00F072E2"/>
    <w:rsid w:val="00F07B6E"/>
    <w:rsid w:val="00F1000F"/>
    <w:rsid w:val="00F102E6"/>
    <w:rsid w:val="00F1031F"/>
    <w:rsid w:val="00F10CD4"/>
    <w:rsid w:val="00F11B63"/>
    <w:rsid w:val="00F11ED2"/>
    <w:rsid w:val="00F122D5"/>
    <w:rsid w:val="00F12E05"/>
    <w:rsid w:val="00F12F6C"/>
    <w:rsid w:val="00F13337"/>
    <w:rsid w:val="00F13437"/>
    <w:rsid w:val="00F13489"/>
    <w:rsid w:val="00F13D40"/>
    <w:rsid w:val="00F14E43"/>
    <w:rsid w:val="00F15427"/>
    <w:rsid w:val="00F15C92"/>
    <w:rsid w:val="00F165B5"/>
    <w:rsid w:val="00F167BA"/>
    <w:rsid w:val="00F16BFB"/>
    <w:rsid w:val="00F16CB1"/>
    <w:rsid w:val="00F16E51"/>
    <w:rsid w:val="00F16F02"/>
    <w:rsid w:val="00F176BB"/>
    <w:rsid w:val="00F177C7"/>
    <w:rsid w:val="00F17B6C"/>
    <w:rsid w:val="00F20373"/>
    <w:rsid w:val="00F206F3"/>
    <w:rsid w:val="00F20B63"/>
    <w:rsid w:val="00F20C76"/>
    <w:rsid w:val="00F20E5E"/>
    <w:rsid w:val="00F21170"/>
    <w:rsid w:val="00F21C68"/>
    <w:rsid w:val="00F224B8"/>
    <w:rsid w:val="00F226E9"/>
    <w:rsid w:val="00F228DF"/>
    <w:rsid w:val="00F22F75"/>
    <w:rsid w:val="00F23DE2"/>
    <w:rsid w:val="00F23FE4"/>
    <w:rsid w:val="00F248DE"/>
    <w:rsid w:val="00F24904"/>
    <w:rsid w:val="00F24A61"/>
    <w:rsid w:val="00F25210"/>
    <w:rsid w:val="00F256B2"/>
    <w:rsid w:val="00F26AE1"/>
    <w:rsid w:val="00F26BF1"/>
    <w:rsid w:val="00F26D7C"/>
    <w:rsid w:val="00F27216"/>
    <w:rsid w:val="00F273E2"/>
    <w:rsid w:val="00F27691"/>
    <w:rsid w:val="00F27E20"/>
    <w:rsid w:val="00F3009F"/>
    <w:rsid w:val="00F3021E"/>
    <w:rsid w:val="00F30C5D"/>
    <w:rsid w:val="00F3113A"/>
    <w:rsid w:val="00F31680"/>
    <w:rsid w:val="00F31F81"/>
    <w:rsid w:val="00F32490"/>
    <w:rsid w:val="00F3272E"/>
    <w:rsid w:val="00F32EFB"/>
    <w:rsid w:val="00F331D3"/>
    <w:rsid w:val="00F33544"/>
    <w:rsid w:val="00F3389A"/>
    <w:rsid w:val="00F33CF6"/>
    <w:rsid w:val="00F34148"/>
    <w:rsid w:val="00F34429"/>
    <w:rsid w:val="00F345B9"/>
    <w:rsid w:val="00F34BED"/>
    <w:rsid w:val="00F34DFD"/>
    <w:rsid w:val="00F35459"/>
    <w:rsid w:val="00F358B1"/>
    <w:rsid w:val="00F35E08"/>
    <w:rsid w:val="00F360B7"/>
    <w:rsid w:val="00F3628B"/>
    <w:rsid w:val="00F3662C"/>
    <w:rsid w:val="00F3671F"/>
    <w:rsid w:val="00F36C14"/>
    <w:rsid w:val="00F36CB7"/>
    <w:rsid w:val="00F37398"/>
    <w:rsid w:val="00F37529"/>
    <w:rsid w:val="00F3791C"/>
    <w:rsid w:val="00F37934"/>
    <w:rsid w:val="00F37B24"/>
    <w:rsid w:val="00F4097C"/>
    <w:rsid w:val="00F40A61"/>
    <w:rsid w:val="00F40C4E"/>
    <w:rsid w:val="00F40CFF"/>
    <w:rsid w:val="00F4149B"/>
    <w:rsid w:val="00F4178D"/>
    <w:rsid w:val="00F41833"/>
    <w:rsid w:val="00F42241"/>
    <w:rsid w:val="00F4257E"/>
    <w:rsid w:val="00F42660"/>
    <w:rsid w:val="00F42772"/>
    <w:rsid w:val="00F430D4"/>
    <w:rsid w:val="00F43A6B"/>
    <w:rsid w:val="00F43D19"/>
    <w:rsid w:val="00F442AE"/>
    <w:rsid w:val="00F44FEE"/>
    <w:rsid w:val="00F45657"/>
    <w:rsid w:val="00F458D9"/>
    <w:rsid w:val="00F45964"/>
    <w:rsid w:val="00F45D1C"/>
    <w:rsid w:val="00F45D31"/>
    <w:rsid w:val="00F469DD"/>
    <w:rsid w:val="00F46EAC"/>
    <w:rsid w:val="00F47A73"/>
    <w:rsid w:val="00F47E99"/>
    <w:rsid w:val="00F50658"/>
    <w:rsid w:val="00F508E5"/>
    <w:rsid w:val="00F509CC"/>
    <w:rsid w:val="00F51978"/>
    <w:rsid w:val="00F52552"/>
    <w:rsid w:val="00F52DEC"/>
    <w:rsid w:val="00F5359A"/>
    <w:rsid w:val="00F53817"/>
    <w:rsid w:val="00F53A78"/>
    <w:rsid w:val="00F544E0"/>
    <w:rsid w:val="00F5487D"/>
    <w:rsid w:val="00F54AB7"/>
    <w:rsid w:val="00F54BE5"/>
    <w:rsid w:val="00F554B2"/>
    <w:rsid w:val="00F56177"/>
    <w:rsid w:val="00F56EA8"/>
    <w:rsid w:val="00F570D0"/>
    <w:rsid w:val="00F571B2"/>
    <w:rsid w:val="00F575C3"/>
    <w:rsid w:val="00F57697"/>
    <w:rsid w:val="00F60033"/>
    <w:rsid w:val="00F60371"/>
    <w:rsid w:val="00F60F4C"/>
    <w:rsid w:val="00F61757"/>
    <w:rsid w:val="00F6190E"/>
    <w:rsid w:val="00F61B66"/>
    <w:rsid w:val="00F61EEC"/>
    <w:rsid w:val="00F620F0"/>
    <w:rsid w:val="00F6282C"/>
    <w:rsid w:val="00F62FE3"/>
    <w:rsid w:val="00F63501"/>
    <w:rsid w:val="00F63C09"/>
    <w:rsid w:val="00F6486F"/>
    <w:rsid w:val="00F64938"/>
    <w:rsid w:val="00F64DA1"/>
    <w:rsid w:val="00F65539"/>
    <w:rsid w:val="00F66485"/>
    <w:rsid w:val="00F664A5"/>
    <w:rsid w:val="00F667F8"/>
    <w:rsid w:val="00F6749C"/>
    <w:rsid w:val="00F67BAB"/>
    <w:rsid w:val="00F7003A"/>
    <w:rsid w:val="00F70E82"/>
    <w:rsid w:val="00F712EA"/>
    <w:rsid w:val="00F71994"/>
    <w:rsid w:val="00F71CA1"/>
    <w:rsid w:val="00F726BD"/>
    <w:rsid w:val="00F728D8"/>
    <w:rsid w:val="00F72B07"/>
    <w:rsid w:val="00F72F6D"/>
    <w:rsid w:val="00F73AD0"/>
    <w:rsid w:val="00F74539"/>
    <w:rsid w:val="00F74964"/>
    <w:rsid w:val="00F74D23"/>
    <w:rsid w:val="00F74D83"/>
    <w:rsid w:val="00F75068"/>
    <w:rsid w:val="00F751A0"/>
    <w:rsid w:val="00F752D5"/>
    <w:rsid w:val="00F75307"/>
    <w:rsid w:val="00F75AB9"/>
    <w:rsid w:val="00F75B1E"/>
    <w:rsid w:val="00F75C31"/>
    <w:rsid w:val="00F75DB1"/>
    <w:rsid w:val="00F75EA1"/>
    <w:rsid w:val="00F7621F"/>
    <w:rsid w:val="00F764DA"/>
    <w:rsid w:val="00F76F7F"/>
    <w:rsid w:val="00F77278"/>
    <w:rsid w:val="00F7791B"/>
    <w:rsid w:val="00F77A64"/>
    <w:rsid w:val="00F8008B"/>
    <w:rsid w:val="00F80649"/>
    <w:rsid w:val="00F806A6"/>
    <w:rsid w:val="00F80C2C"/>
    <w:rsid w:val="00F81284"/>
    <w:rsid w:val="00F82558"/>
    <w:rsid w:val="00F82F6A"/>
    <w:rsid w:val="00F830B9"/>
    <w:rsid w:val="00F8335E"/>
    <w:rsid w:val="00F8354E"/>
    <w:rsid w:val="00F83805"/>
    <w:rsid w:val="00F839C8"/>
    <w:rsid w:val="00F83BAD"/>
    <w:rsid w:val="00F840AD"/>
    <w:rsid w:val="00F84462"/>
    <w:rsid w:val="00F84515"/>
    <w:rsid w:val="00F85330"/>
    <w:rsid w:val="00F85919"/>
    <w:rsid w:val="00F85D7B"/>
    <w:rsid w:val="00F85E0A"/>
    <w:rsid w:val="00F863A9"/>
    <w:rsid w:val="00F864B8"/>
    <w:rsid w:val="00F86AD3"/>
    <w:rsid w:val="00F86B31"/>
    <w:rsid w:val="00F86DB0"/>
    <w:rsid w:val="00F86E03"/>
    <w:rsid w:val="00F8708E"/>
    <w:rsid w:val="00F87B97"/>
    <w:rsid w:val="00F87C80"/>
    <w:rsid w:val="00F900D4"/>
    <w:rsid w:val="00F90355"/>
    <w:rsid w:val="00F9039D"/>
    <w:rsid w:val="00F90662"/>
    <w:rsid w:val="00F90B71"/>
    <w:rsid w:val="00F90F57"/>
    <w:rsid w:val="00F9191F"/>
    <w:rsid w:val="00F91BB2"/>
    <w:rsid w:val="00F92804"/>
    <w:rsid w:val="00F92A0E"/>
    <w:rsid w:val="00F93A0A"/>
    <w:rsid w:val="00F947F5"/>
    <w:rsid w:val="00F94EB6"/>
    <w:rsid w:val="00F94F47"/>
    <w:rsid w:val="00F96D30"/>
    <w:rsid w:val="00F97501"/>
    <w:rsid w:val="00FA0301"/>
    <w:rsid w:val="00FA0457"/>
    <w:rsid w:val="00FA09DC"/>
    <w:rsid w:val="00FA1811"/>
    <w:rsid w:val="00FA1973"/>
    <w:rsid w:val="00FA1B9D"/>
    <w:rsid w:val="00FA2274"/>
    <w:rsid w:val="00FA22B0"/>
    <w:rsid w:val="00FA2322"/>
    <w:rsid w:val="00FA24A1"/>
    <w:rsid w:val="00FA2DBC"/>
    <w:rsid w:val="00FA2E35"/>
    <w:rsid w:val="00FA3231"/>
    <w:rsid w:val="00FA362E"/>
    <w:rsid w:val="00FA427A"/>
    <w:rsid w:val="00FA42C8"/>
    <w:rsid w:val="00FA478C"/>
    <w:rsid w:val="00FA4848"/>
    <w:rsid w:val="00FA4E7A"/>
    <w:rsid w:val="00FA4F91"/>
    <w:rsid w:val="00FA5566"/>
    <w:rsid w:val="00FA57F5"/>
    <w:rsid w:val="00FA5DAB"/>
    <w:rsid w:val="00FA65D4"/>
    <w:rsid w:val="00FA6FDF"/>
    <w:rsid w:val="00FA71A4"/>
    <w:rsid w:val="00FB2465"/>
    <w:rsid w:val="00FB3234"/>
    <w:rsid w:val="00FB34C1"/>
    <w:rsid w:val="00FB3BDA"/>
    <w:rsid w:val="00FB475F"/>
    <w:rsid w:val="00FB4FAC"/>
    <w:rsid w:val="00FB510F"/>
    <w:rsid w:val="00FB5B0B"/>
    <w:rsid w:val="00FB5BBF"/>
    <w:rsid w:val="00FB6AEE"/>
    <w:rsid w:val="00FB6BF7"/>
    <w:rsid w:val="00FB6D3D"/>
    <w:rsid w:val="00FB7417"/>
    <w:rsid w:val="00FC030E"/>
    <w:rsid w:val="00FC0D9E"/>
    <w:rsid w:val="00FC19F1"/>
    <w:rsid w:val="00FC24EF"/>
    <w:rsid w:val="00FC2583"/>
    <w:rsid w:val="00FC2720"/>
    <w:rsid w:val="00FC2B8C"/>
    <w:rsid w:val="00FC3167"/>
    <w:rsid w:val="00FC373C"/>
    <w:rsid w:val="00FC3756"/>
    <w:rsid w:val="00FC3855"/>
    <w:rsid w:val="00FC3D2A"/>
    <w:rsid w:val="00FC5C70"/>
    <w:rsid w:val="00FC69BF"/>
    <w:rsid w:val="00FC6B6D"/>
    <w:rsid w:val="00FC6F33"/>
    <w:rsid w:val="00FC7A1B"/>
    <w:rsid w:val="00FC7D26"/>
    <w:rsid w:val="00FC7E54"/>
    <w:rsid w:val="00FC7FA9"/>
    <w:rsid w:val="00FD011C"/>
    <w:rsid w:val="00FD020D"/>
    <w:rsid w:val="00FD0C98"/>
    <w:rsid w:val="00FD12C5"/>
    <w:rsid w:val="00FD1E54"/>
    <w:rsid w:val="00FD1FC9"/>
    <w:rsid w:val="00FD2048"/>
    <w:rsid w:val="00FD27C9"/>
    <w:rsid w:val="00FD2C45"/>
    <w:rsid w:val="00FD2DD5"/>
    <w:rsid w:val="00FD314A"/>
    <w:rsid w:val="00FD35F0"/>
    <w:rsid w:val="00FD3CFC"/>
    <w:rsid w:val="00FD40EB"/>
    <w:rsid w:val="00FD4295"/>
    <w:rsid w:val="00FD44EE"/>
    <w:rsid w:val="00FD48AF"/>
    <w:rsid w:val="00FD4912"/>
    <w:rsid w:val="00FD4938"/>
    <w:rsid w:val="00FD4C81"/>
    <w:rsid w:val="00FD5469"/>
    <w:rsid w:val="00FD5E05"/>
    <w:rsid w:val="00FD6CA8"/>
    <w:rsid w:val="00FD6D32"/>
    <w:rsid w:val="00FD7421"/>
    <w:rsid w:val="00FD7BEB"/>
    <w:rsid w:val="00FD7D96"/>
    <w:rsid w:val="00FE0357"/>
    <w:rsid w:val="00FE039A"/>
    <w:rsid w:val="00FE05CA"/>
    <w:rsid w:val="00FE0733"/>
    <w:rsid w:val="00FE0A57"/>
    <w:rsid w:val="00FE0B57"/>
    <w:rsid w:val="00FE117F"/>
    <w:rsid w:val="00FE158A"/>
    <w:rsid w:val="00FE19DC"/>
    <w:rsid w:val="00FE1C43"/>
    <w:rsid w:val="00FE216C"/>
    <w:rsid w:val="00FE24B5"/>
    <w:rsid w:val="00FE2861"/>
    <w:rsid w:val="00FE2A53"/>
    <w:rsid w:val="00FE2E6E"/>
    <w:rsid w:val="00FE31B4"/>
    <w:rsid w:val="00FE31D9"/>
    <w:rsid w:val="00FE328D"/>
    <w:rsid w:val="00FE329C"/>
    <w:rsid w:val="00FE3414"/>
    <w:rsid w:val="00FE3865"/>
    <w:rsid w:val="00FE3A5F"/>
    <w:rsid w:val="00FE4AC3"/>
    <w:rsid w:val="00FE51F5"/>
    <w:rsid w:val="00FE54D5"/>
    <w:rsid w:val="00FE5780"/>
    <w:rsid w:val="00FE5C92"/>
    <w:rsid w:val="00FE6243"/>
    <w:rsid w:val="00FE648E"/>
    <w:rsid w:val="00FE6877"/>
    <w:rsid w:val="00FE6A9A"/>
    <w:rsid w:val="00FE70BE"/>
    <w:rsid w:val="00FE732C"/>
    <w:rsid w:val="00FE7426"/>
    <w:rsid w:val="00FE7CFE"/>
    <w:rsid w:val="00FE7E1A"/>
    <w:rsid w:val="00FF07C9"/>
    <w:rsid w:val="00FF1096"/>
    <w:rsid w:val="00FF114F"/>
    <w:rsid w:val="00FF151C"/>
    <w:rsid w:val="00FF205B"/>
    <w:rsid w:val="00FF2261"/>
    <w:rsid w:val="00FF2C29"/>
    <w:rsid w:val="00FF301A"/>
    <w:rsid w:val="00FF3B36"/>
    <w:rsid w:val="00FF413F"/>
    <w:rsid w:val="00FF41AA"/>
    <w:rsid w:val="00FF4534"/>
    <w:rsid w:val="00FF50BD"/>
    <w:rsid w:val="00FF6132"/>
    <w:rsid w:val="00FF61E6"/>
    <w:rsid w:val="00FF6415"/>
    <w:rsid w:val="00FF65EB"/>
    <w:rsid w:val="00FF6780"/>
    <w:rsid w:val="00FF6D43"/>
    <w:rsid w:val="00FF6E0C"/>
    <w:rsid w:val="00FF71D2"/>
    <w:rsid w:val="00FF7B62"/>
    <w:rsid w:val="016245C5"/>
    <w:rsid w:val="017258A1"/>
    <w:rsid w:val="01A54C64"/>
    <w:rsid w:val="02A80264"/>
    <w:rsid w:val="036C4559"/>
    <w:rsid w:val="03E17587"/>
    <w:rsid w:val="040C06B8"/>
    <w:rsid w:val="048C6B5F"/>
    <w:rsid w:val="04EF7B4D"/>
    <w:rsid w:val="050520F1"/>
    <w:rsid w:val="05335DF3"/>
    <w:rsid w:val="077E61DE"/>
    <w:rsid w:val="07AD3935"/>
    <w:rsid w:val="083B28F0"/>
    <w:rsid w:val="083C00A9"/>
    <w:rsid w:val="084E7CFF"/>
    <w:rsid w:val="086E4AFB"/>
    <w:rsid w:val="08E5162A"/>
    <w:rsid w:val="09435ABA"/>
    <w:rsid w:val="095C4902"/>
    <w:rsid w:val="098B1ABB"/>
    <w:rsid w:val="0A585E5F"/>
    <w:rsid w:val="0AC74EDA"/>
    <w:rsid w:val="0C622112"/>
    <w:rsid w:val="0CDC2D5A"/>
    <w:rsid w:val="0DB209D6"/>
    <w:rsid w:val="0E484C19"/>
    <w:rsid w:val="0E5D0E06"/>
    <w:rsid w:val="0EC37379"/>
    <w:rsid w:val="0ECF04EF"/>
    <w:rsid w:val="0F324F01"/>
    <w:rsid w:val="0FA60575"/>
    <w:rsid w:val="109C0B93"/>
    <w:rsid w:val="135B7843"/>
    <w:rsid w:val="13BE7206"/>
    <w:rsid w:val="143E23C5"/>
    <w:rsid w:val="14411525"/>
    <w:rsid w:val="14A14CBC"/>
    <w:rsid w:val="14A84CA3"/>
    <w:rsid w:val="14C83588"/>
    <w:rsid w:val="14EC5C69"/>
    <w:rsid w:val="150A014A"/>
    <w:rsid w:val="160A6B54"/>
    <w:rsid w:val="174C5602"/>
    <w:rsid w:val="17957AE5"/>
    <w:rsid w:val="17FC6972"/>
    <w:rsid w:val="18AE1FB6"/>
    <w:rsid w:val="18E407AD"/>
    <w:rsid w:val="18ED24F0"/>
    <w:rsid w:val="1927671E"/>
    <w:rsid w:val="196100B9"/>
    <w:rsid w:val="197A230D"/>
    <w:rsid w:val="1AA21A06"/>
    <w:rsid w:val="1AB516D8"/>
    <w:rsid w:val="1B870C7F"/>
    <w:rsid w:val="1BC545D3"/>
    <w:rsid w:val="1BCA2594"/>
    <w:rsid w:val="1D1D0BC5"/>
    <w:rsid w:val="1D661EA8"/>
    <w:rsid w:val="1EB13A7F"/>
    <w:rsid w:val="1ED16432"/>
    <w:rsid w:val="1EE630BE"/>
    <w:rsid w:val="1F5C1E85"/>
    <w:rsid w:val="1FAF6596"/>
    <w:rsid w:val="1FC7324F"/>
    <w:rsid w:val="200128A7"/>
    <w:rsid w:val="209A6BE8"/>
    <w:rsid w:val="20CF636D"/>
    <w:rsid w:val="21FC1ADB"/>
    <w:rsid w:val="22447AEF"/>
    <w:rsid w:val="22DE0D80"/>
    <w:rsid w:val="239D61CD"/>
    <w:rsid w:val="24301449"/>
    <w:rsid w:val="244A342C"/>
    <w:rsid w:val="247F211E"/>
    <w:rsid w:val="249535CD"/>
    <w:rsid w:val="24CA7B46"/>
    <w:rsid w:val="24EC0061"/>
    <w:rsid w:val="24F62122"/>
    <w:rsid w:val="25595385"/>
    <w:rsid w:val="255C7D4B"/>
    <w:rsid w:val="256A54E2"/>
    <w:rsid w:val="25782112"/>
    <w:rsid w:val="25F40DB6"/>
    <w:rsid w:val="26207356"/>
    <w:rsid w:val="264E3E1C"/>
    <w:rsid w:val="27F7726B"/>
    <w:rsid w:val="2846263E"/>
    <w:rsid w:val="287C7061"/>
    <w:rsid w:val="291075BF"/>
    <w:rsid w:val="29B70F8F"/>
    <w:rsid w:val="29ED0042"/>
    <w:rsid w:val="2A1F03D7"/>
    <w:rsid w:val="2AAE6CD1"/>
    <w:rsid w:val="2B0636D4"/>
    <w:rsid w:val="2BBD2829"/>
    <w:rsid w:val="2C9139A9"/>
    <w:rsid w:val="2C9D24F2"/>
    <w:rsid w:val="2D59749B"/>
    <w:rsid w:val="2ED66610"/>
    <w:rsid w:val="2EE229D8"/>
    <w:rsid w:val="2F851683"/>
    <w:rsid w:val="2FD41FD6"/>
    <w:rsid w:val="301E6064"/>
    <w:rsid w:val="30E66576"/>
    <w:rsid w:val="31685618"/>
    <w:rsid w:val="318F4F9E"/>
    <w:rsid w:val="32113F3C"/>
    <w:rsid w:val="32674394"/>
    <w:rsid w:val="329379C6"/>
    <w:rsid w:val="32D93145"/>
    <w:rsid w:val="33000825"/>
    <w:rsid w:val="33873CF8"/>
    <w:rsid w:val="33D0329D"/>
    <w:rsid w:val="34113926"/>
    <w:rsid w:val="341F5DD2"/>
    <w:rsid w:val="356A50B2"/>
    <w:rsid w:val="36EB2776"/>
    <w:rsid w:val="372041FA"/>
    <w:rsid w:val="387127E4"/>
    <w:rsid w:val="388927E7"/>
    <w:rsid w:val="38E2116C"/>
    <w:rsid w:val="390F42C6"/>
    <w:rsid w:val="39866703"/>
    <w:rsid w:val="3A3924AE"/>
    <w:rsid w:val="3A603929"/>
    <w:rsid w:val="3A7071AC"/>
    <w:rsid w:val="3AF11778"/>
    <w:rsid w:val="3BA8054E"/>
    <w:rsid w:val="3BA81C25"/>
    <w:rsid w:val="3BD14399"/>
    <w:rsid w:val="3D000651"/>
    <w:rsid w:val="3D8602A1"/>
    <w:rsid w:val="3E3A74BE"/>
    <w:rsid w:val="3E623335"/>
    <w:rsid w:val="3ED01C84"/>
    <w:rsid w:val="3FD31864"/>
    <w:rsid w:val="404E443A"/>
    <w:rsid w:val="40561E5C"/>
    <w:rsid w:val="424D085C"/>
    <w:rsid w:val="427476BB"/>
    <w:rsid w:val="44406BAE"/>
    <w:rsid w:val="44C66513"/>
    <w:rsid w:val="45134F88"/>
    <w:rsid w:val="459C7E7B"/>
    <w:rsid w:val="460A60BD"/>
    <w:rsid w:val="460C0DD6"/>
    <w:rsid w:val="461A7BF8"/>
    <w:rsid w:val="464E5A23"/>
    <w:rsid w:val="467F5AC1"/>
    <w:rsid w:val="47710286"/>
    <w:rsid w:val="48505FFC"/>
    <w:rsid w:val="48532B85"/>
    <w:rsid w:val="4860129C"/>
    <w:rsid w:val="49687F3A"/>
    <w:rsid w:val="49C3741C"/>
    <w:rsid w:val="4A5B04AE"/>
    <w:rsid w:val="4AED3D1E"/>
    <w:rsid w:val="4B612AED"/>
    <w:rsid w:val="4BF0511B"/>
    <w:rsid w:val="4C247CBF"/>
    <w:rsid w:val="4C8B62FA"/>
    <w:rsid w:val="4CC34838"/>
    <w:rsid w:val="4DA1096F"/>
    <w:rsid w:val="4EE92565"/>
    <w:rsid w:val="4F1D67E4"/>
    <w:rsid w:val="4F5E3213"/>
    <w:rsid w:val="507856A2"/>
    <w:rsid w:val="507B542A"/>
    <w:rsid w:val="50A222E0"/>
    <w:rsid w:val="5110498D"/>
    <w:rsid w:val="51821BE5"/>
    <w:rsid w:val="51D95BC6"/>
    <w:rsid w:val="524C18F8"/>
    <w:rsid w:val="528B0E47"/>
    <w:rsid w:val="52BA0AC7"/>
    <w:rsid w:val="52CD33A3"/>
    <w:rsid w:val="53FC5078"/>
    <w:rsid w:val="543A0DBB"/>
    <w:rsid w:val="54AD62EC"/>
    <w:rsid w:val="54B43826"/>
    <w:rsid w:val="561C3B86"/>
    <w:rsid w:val="579A32FE"/>
    <w:rsid w:val="58A6050A"/>
    <w:rsid w:val="58B30476"/>
    <w:rsid w:val="58D3322A"/>
    <w:rsid w:val="58DD779B"/>
    <w:rsid w:val="58EE7887"/>
    <w:rsid w:val="59E20600"/>
    <w:rsid w:val="5A7544DE"/>
    <w:rsid w:val="5B0067EA"/>
    <w:rsid w:val="5B226A4F"/>
    <w:rsid w:val="5BA6634D"/>
    <w:rsid w:val="5BA74593"/>
    <w:rsid w:val="5BFA210B"/>
    <w:rsid w:val="5C0C6287"/>
    <w:rsid w:val="5CCC053A"/>
    <w:rsid w:val="5D324EE6"/>
    <w:rsid w:val="5D482CDC"/>
    <w:rsid w:val="5D6745E4"/>
    <w:rsid w:val="5DC45D43"/>
    <w:rsid w:val="5E8B366A"/>
    <w:rsid w:val="5E910130"/>
    <w:rsid w:val="5F2F11C7"/>
    <w:rsid w:val="60307C74"/>
    <w:rsid w:val="603D68BA"/>
    <w:rsid w:val="604C2481"/>
    <w:rsid w:val="60CE44D1"/>
    <w:rsid w:val="614D3A80"/>
    <w:rsid w:val="62AB5DA8"/>
    <w:rsid w:val="633B4DD1"/>
    <w:rsid w:val="638D4ABD"/>
    <w:rsid w:val="63B95A97"/>
    <w:rsid w:val="64226E3A"/>
    <w:rsid w:val="643F13B1"/>
    <w:rsid w:val="648926C4"/>
    <w:rsid w:val="64D16E13"/>
    <w:rsid w:val="657D2CFA"/>
    <w:rsid w:val="66043384"/>
    <w:rsid w:val="66A73090"/>
    <w:rsid w:val="66EC37BD"/>
    <w:rsid w:val="672170EC"/>
    <w:rsid w:val="67394164"/>
    <w:rsid w:val="674660F8"/>
    <w:rsid w:val="67FA458F"/>
    <w:rsid w:val="68557446"/>
    <w:rsid w:val="686C313B"/>
    <w:rsid w:val="6A2900A8"/>
    <w:rsid w:val="6A5255F5"/>
    <w:rsid w:val="6AD70339"/>
    <w:rsid w:val="6B5C5AD6"/>
    <w:rsid w:val="6B7B6BA8"/>
    <w:rsid w:val="6C350A34"/>
    <w:rsid w:val="6D324E17"/>
    <w:rsid w:val="6D803304"/>
    <w:rsid w:val="6EE3158B"/>
    <w:rsid w:val="6EF7313B"/>
    <w:rsid w:val="6F5F08CF"/>
    <w:rsid w:val="6F6404E9"/>
    <w:rsid w:val="6F780B58"/>
    <w:rsid w:val="6FCD6E46"/>
    <w:rsid w:val="6FD91D78"/>
    <w:rsid w:val="702B420D"/>
    <w:rsid w:val="70F05BA4"/>
    <w:rsid w:val="71DD16D5"/>
    <w:rsid w:val="72985C7E"/>
    <w:rsid w:val="729C4528"/>
    <w:rsid w:val="73CB2CFE"/>
    <w:rsid w:val="74796AA0"/>
    <w:rsid w:val="74A46ED2"/>
    <w:rsid w:val="74D13251"/>
    <w:rsid w:val="75704E23"/>
    <w:rsid w:val="75BD63BA"/>
    <w:rsid w:val="75E114BC"/>
    <w:rsid w:val="76566660"/>
    <w:rsid w:val="769C1403"/>
    <w:rsid w:val="76D06C42"/>
    <w:rsid w:val="772D0E94"/>
    <w:rsid w:val="77D211B9"/>
    <w:rsid w:val="77D62841"/>
    <w:rsid w:val="79DA42C4"/>
    <w:rsid w:val="7A704710"/>
    <w:rsid w:val="7B350E51"/>
    <w:rsid w:val="7B4D489D"/>
    <w:rsid w:val="7B863D4A"/>
    <w:rsid w:val="7B985DA3"/>
    <w:rsid w:val="7BDB17EC"/>
    <w:rsid w:val="7C001694"/>
    <w:rsid w:val="7C5E54ED"/>
    <w:rsid w:val="7E0774BD"/>
    <w:rsid w:val="7E3B42F9"/>
    <w:rsid w:val="7E810CE8"/>
    <w:rsid w:val="7EC327B9"/>
    <w:rsid w:val="7ECB3D68"/>
    <w:rsid w:val="7F504DD2"/>
    <w:rsid w:val="7F7D27B0"/>
    <w:rsid w:val="7FCF1A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uiPriority="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B66"/>
    <w:rPr>
      <w:rFonts w:ascii="宋体" w:hAnsi="宋体" w:cs="宋体"/>
      <w:sz w:val="24"/>
      <w:szCs w:val="24"/>
    </w:rPr>
  </w:style>
  <w:style w:type="paragraph" w:styleId="1">
    <w:name w:val="heading 1"/>
    <w:basedOn w:val="a"/>
    <w:next w:val="a"/>
    <w:link w:val="1Char"/>
    <w:uiPriority w:val="9"/>
    <w:qFormat/>
    <w:rsid w:val="00124B6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124B6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124B66"/>
  </w:style>
  <w:style w:type="paragraph" w:styleId="a4">
    <w:name w:val="Date"/>
    <w:basedOn w:val="a"/>
    <w:next w:val="a"/>
    <w:link w:val="Char0"/>
    <w:uiPriority w:val="99"/>
    <w:semiHidden/>
    <w:unhideWhenUsed/>
    <w:qFormat/>
    <w:rsid w:val="00124B66"/>
    <w:pPr>
      <w:ind w:leftChars="2500" w:left="100"/>
    </w:pPr>
  </w:style>
  <w:style w:type="paragraph" w:styleId="a5">
    <w:name w:val="Balloon Text"/>
    <w:basedOn w:val="a"/>
    <w:link w:val="Char1"/>
    <w:uiPriority w:val="99"/>
    <w:semiHidden/>
    <w:unhideWhenUsed/>
    <w:qFormat/>
    <w:rsid w:val="00124B66"/>
    <w:rPr>
      <w:sz w:val="18"/>
      <w:szCs w:val="18"/>
    </w:rPr>
  </w:style>
  <w:style w:type="paragraph" w:styleId="a6">
    <w:name w:val="footer"/>
    <w:basedOn w:val="a"/>
    <w:link w:val="Char2"/>
    <w:uiPriority w:val="99"/>
    <w:unhideWhenUsed/>
    <w:qFormat/>
    <w:rsid w:val="00124B66"/>
    <w:pPr>
      <w:tabs>
        <w:tab w:val="center" w:pos="4153"/>
        <w:tab w:val="right" w:pos="8306"/>
      </w:tabs>
      <w:snapToGrid w:val="0"/>
    </w:pPr>
    <w:rPr>
      <w:sz w:val="18"/>
      <w:szCs w:val="18"/>
    </w:rPr>
  </w:style>
  <w:style w:type="paragraph" w:styleId="a7">
    <w:name w:val="header"/>
    <w:basedOn w:val="a"/>
    <w:link w:val="Char3"/>
    <w:uiPriority w:val="99"/>
    <w:unhideWhenUsed/>
    <w:qFormat/>
    <w:rsid w:val="00124B66"/>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124B66"/>
    <w:pPr>
      <w:spacing w:before="100" w:beforeAutospacing="1" w:after="100" w:afterAutospacing="1"/>
    </w:pPr>
  </w:style>
  <w:style w:type="paragraph" w:styleId="a9">
    <w:name w:val="annotation subject"/>
    <w:basedOn w:val="a3"/>
    <w:next w:val="a3"/>
    <w:link w:val="Char4"/>
    <w:uiPriority w:val="99"/>
    <w:semiHidden/>
    <w:unhideWhenUsed/>
    <w:qFormat/>
    <w:rsid w:val="00124B66"/>
    <w:rPr>
      <w:b/>
      <w:bCs/>
    </w:rPr>
  </w:style>
  <w:style w:type="table" w:styleId="aa">
    <w:name w:val="Table Grid"/>
    <w:basedOn w:val="a1"/>
    <w:uiPriority w:val="59"/>
    <w:qFormat/>
    <w:rsid w:val="00124B6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Strong"/>
    <w:basedOn w:val="a0"/>
    <w:uiPriority w:val="22"/>
    <w:qFormat/>
    <w:rsid w:val="00124B66"/>
    <w:rPr>
      <w:b/>
      <w:bCs/>
    </w:rPr>
  </w:style>
  <w:style w:type="character" w:styleId="ac">
    <w:name w:val="Emphasis"/>
    <w:basedOn w:val="a0"/>
    <w:uiPriority w:val="20"/>
    <w:qFormat/>
    <w:rsid w:val="00124B66"/>
    <w:rPr>
      <w:i/>
    </w:rPr>
  </w:style>
  <w:style w:type="character" w:styleId="ad">
    <w:name w:val="Hyperlink"/>
    <w:unhideWhenUsed/>
    <w:qFormat/>
    <w:rsid w:val="00124B66"/>
    <w:rPr>
      <w:color w:val="383838"/>
      <w:u w:val="none"/>
    </w:rPr>
  </w:style>
  <w:style w:type="character" w:styleId="ae">
    <w:name w:val="annotation reference"/>
    <w:basedOn w:val="a0"/>
    <w:uiPriority w:val="99"/>
    <w:semiHidden/>
    <w:unhideWhenUsed/>
    <w:qFormat/>
    <w:rsid w:val="00124B66"/>
    <w:rPr>
      <w:sz w:val="21"/>
      <w:szCs w:val="21"/>
    </w:rPr>
  </w:style>
  <w:style w:type="character" w:customStyle="1" w:styleId="Char1">
    <w:name w:val="批注框文本 Char"/>
    <w:basedOn w:val="a0"/>
    <w:link w:val="a5"/>
    <w:uiPriority w:val="99"/>
    <w:semiHidden/>
    <w:qFormat/>
    <w:rsid w:val="00124B66"/>
    <w:rPr>
      <w:rFonts w:ascii="宋体" w:eastAsia="宋体" w:hAnsi="宋体" w:cs="宋体"/>
      <w:kern w:val="0"/>
      <w:sz w:val="18"/>
      <w:szCs w:val="18"/>
    </w:rPr>
  </w:style>
  <w:style w:type="character" w:customStyle="1" w:styleId="Char3">
    <w:name w:val="页眉 Char"/>
    <w:basedOn w:val="a0"/>
    <w:link w:val="a7"/>
    <w:uiPriority w:val="99"/>
    <w:qFormat/>
    <w:rsid w:val="00124B66"/>
    <w:rPr>
      <w:rFonts w:ascii="宋体" w:eastAsia="宋体" w:hAnsi="宋体" w:cs="宋体"/>
      <w:kern w:val="0"/>
      <w:sz w:val="18"/>
      <w:szCs w:val="18"/>
    </w:rPr>
  </w:style>
  <w:style w:type="character" w:customStyle="1" w:styleId="Char2">
    <w:name w:val="页脚 Char"/>
    <w:basedOn w:val="a0"/>
    <w:link w:val="a6"/>
    <w:uiPriority w:val="99"/>
    <w:qFormat/>
    <w:rsid w:val="00124B66"/>
    <w:rPr>
      <w:rFonts w:ascii="宋体" w:eastAsia="宋体" w:hAnsi="宋体" w:cs="宋体"/>
      <w:kern w:val="0"/>
      <w:sz w:val="18"/>
      <w:szCs w:val="18"/>
    </w:rPr>
  </w:style>
  <w:style w:type="character" w:customStyle="1" w:styleId="2Char">
    <w:name w:val="标题 2 Char"/>
    <w:basedOn w:val="a0"/>
    <w:link w:val="2"/>
    <w:uiPriority w:val="9"/>
    <w:qFormat/>
    <w:rsid w:val="00124B66"/>
    <w:rPr>
      <w:rFonts w:ascii="宋体" w:eastAsia="宋体" w:hAnsi="宋体" w:cs="宋体"/>
      <w:b/>
      <w:bCs/>
      <w:kern w:val="0"/>
      <w:sz w:val="36"/>
      <w:szCs w:val="36"/>
    </w:rPr>
  </w:style>
  <w:style w:type="character" w:customStyle="1" w:styleId="1Char">
    <w:name w:val="标题 1 Char"/>
    <w:basedOn w:val="a0"/>
    <w:link w:val="1"/>
    <w:uiPriority w:val="9"/>
    <w:qFormat/>
    <w:rsid w:val="00124B66"/>
    <w:rPr>
      <w:rFonts w:ascii="宋体" w:hAnsi="宋体" w:cs="宋体"/>
      <w:b/>
      <w:bCs/>
      <w:kern w:val="44"/>
      <w:sz w:val="44"/>
      <w:szCs w:val="44"/>
    </w:rPr>
  </w:style>
  <w:style w:type="paragraph" w:customStyle="1" w:styleId="10">
    <w:name w:val="修订1"/>
    <w:hidden/>
    <w:uiPriority w:val="99"/>
    <w:semiHidden/>
    <w:qFormat/>
    <w:rsid w:val="00124B66"/>
    <w:rPr>
      <w:rFonts w:ascii="宋体" w:hAnsi="宋体" w:cs="宋体"/>
      <w:sz w:val="24"/>
      <w:szCs w:val="24"/>
    </w:rPr>
  </w:style>
  <w:style w:type="character" w:customStyle="1" w:styleId="Char">
    <w:name w:val="批注文字 Char"/>
    <w:basedOn w:val="a0"/>
    <w:link w:val="a3"/>
    <w:uiPriority w:val="99"/>
    <w:semiHidden/>
    <w:qFormat/>
    <w:rsid w:val="00124B66"/>
    <w:rPr>
      <w:rFonts w:ascii="宋体" w:hAnsi="宋体" w:cs="宋体"/>
      <w:sz w:val="24"/>
      <w:szCs w:val="24"/>
    </w:rPr>
  </w:style>
  <w:style w:type="character" w:customStyle="1" w:styleId="Char4">
    <w:name w:val="批注主题 Char"/>
    <w:basedOn w:val="Char"/>
    <w:link w:val="a9"/>
    <w:uiPriority w:val="99"/>
    <w:semiHidden/>
    <w:qFormat/>
    <w:rsid w:val="00124B66"/>
    <w:rPr>
      <w:rFonts w:ascii="宋体" w:hAnsi="宋体" w:cs="宋体"/>
      <w:b/>
      <w:bCs/>
      <w:sz w:val="24"/>
      <w:szCs w:val="24"/>
    </w:rPr>
  </w:style>
  <w:style w:type="paragraph" w:customStyle="1" w:styleId="20">
    <w:name w:val="修订2"/>
    <w:hidden/>
    <w:uiPriority w:val="99"/>
    <w:semiHidden/>
    <w:qFormat/>
    <w:rsid w:val="00124B66"/>
    <w:rPr>
      <w:rFonts w:ascii="宋体" w:hAnsi="宋体" w:cs="宋体"/>
      <w:sz w:val="24"/>
      <w:szCs w:val="24"/>
    </w:rPr>
  </w:style>
  <w:style w:type="paragraph" w:customStyle="1" w:styleId="3">
    <w:name w:val="修订3"/>
    <w:hidden/>
    <w:uiPriority w:val="99"/>
    <w:unhideWhenUsed/>
    <w:qFormat/>
    <w:rsid w:val="00124B66"/>
    <w:rPr>
      <w:rFonts w:ascii="宋体" w:hAnsi="宋体" w:cs="宋体"/>
      <w:sz w:val="24"/>
      <w:szCs w:val="24"/>
    </w:rPr>
  </w:style>
  <w:style w:type="character" w:customStyle="1" w:styleId="Char0">
    <w:name w:val="日期 Char"/>
    <w:basedOn w:val="a0"/>
    <w:link w:val="a4"/>
    <w:uiPriority w:val="99"/>
    <w:semiHidden/>
    <w:qFormat/>
    <w:rsid w:val="00124B66"/>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2A9625D-BE52-47E5-B0EF-6F95D5ABD68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619</Words>
  <Characters>3532</Characters>
  <Application>Microsoft Office Word</Application>
  <DocSecurity>0</DocSecurity>
  <Lines>29</Lines>
  <Paragraphs>8</Paragraphs>
  <ScaleCrop>false</ScaleCrop>
  <Company>Microsoft</Company>
  <LinksUpToDate>false</LinksUpToDate>
  <CharactersWithSpaces>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zmj</dc:creator>
  <cp:lastModifiedBy>王军锋</cp:lastModifiedBy>
  <cp:revision>413</cp:revision>
  <dcterms:created xsi:type="dcterms:W3CDTF">2024-07-25T11:53:00Z</dcterms:created>
  <dcterms:modified xsi:type="dcterms:W3CDTF">2024-12-19T09:43:00Z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1D4FE300F45847428742413E01A623AD_13</vt:lpwstr>
  </property>
</Properties>
</file>