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1F2D6" w14:textId="77777777" w:rsidR="008F7520" w:rsidRDefault="008F7520">
      <w:pPr>
        <w:spacing w:line="360" w:lineRule="auto"/>
        <w:jc w:val="both"/>
        <w:rPr>
          <w:rFonts w:hint="eastAsia"/>
        </w:rPr>
      </w:pPr>
    </w:p>
    <w:p w14:paraId="005DE086" w14:textId="77777777" w:rsidR="008F7520" w:rsidRDefault="00000000">
      <w:pPr>
        <w:spacing w:line="360" w:lineRule="auto"/>
        <w:jc w:val="both"/>
        <w:rPr>
          <w:rFonts w:hint="eastAsia"/>
        </w:rPr>
      </w:pPr>
      <w:bookmarkStart w:id="0" w:name="OLE_LINK36"/>
      <w:bookmarkStart w:id="1" w:name="OLE_LINK34"/>
      <w:bookmarkStart w:id="2" w:name="OLE_LINK55"/>
      <w:bookmarkStart w:id="3" w:name="OLE_LINK12"/>
      <w:bookmarkStart w:id="4" w:name="OLE_LINK51"/>
      <w:bookmarkStart w:id="5" w:name="OLE_LINK47"/>
      <w:bookmarkStart w:id="6" w:name="OLE_LINK11"/>
      <w:r>
        <w:rPr>
          <w:noProof/>
        </w:rPr>
        <w:drawing>
          <wp:inline distT="0" distB="0" distL="0" distR="0" wp14:anchorId="7F77F02B" wp14:editId="374595E9">
            <wp:extent cx="3220085" cy="4373245"/>
            <wp:effectExtent l="19050" t="0" r="0" b="0"/>
            <wp:docPr id="1026" name="图片 1" descr="20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1" descr="2014"/>
                    <pic:cNvPicPr/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20085" cy="43732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B33EC" w14:textId="27E6DA91" w:rsidR="008F7520" w:rsidRDefault="00000000">
      <w:pPr>
        <w:spacing w:line="360" w:lineRule="auto"/>
        <w:jc w:val="both"/>
        <w:rPr>
          <w:rFonts w:hint="eastAsia"/>
        </w:rPr>
      </w:pPr>
      <w:bookmarkStart w:id="7" w:name="OLE_LINK83"/>
      <w:bookmarkStart w:id="8" w:name="OLE_LINK7"/>
      <w:bookmarkStart w:id="9" w:name="OLE_LINK33"/>
      <w:bookmarkStart w:id="10" w:name="OLE_LINK86"/>
      <w:bookmarkStart w:id="11" w:name="OLE_LINK72"/>
      <w:r>
        <w:rPr>
          <w:rFonts w:hint="eastAsia"/>
        </w:rPr>
        <w:t>中国化纤手机报202</w:t>
      </w:r>
      <w:r>
        <w:t>5</w:t>
      </w:r>
      <w:r>
        <w:rPr>
          <w:rFonts w:hint="eastAsia"/>
        </w:rPr>
        <w:t>年第2</w:t>
      </w:r>
      <w:r w:rsidR="001409CE">
        <w:rPr>
          <w:rFonts w:hint="eastAsia"/>
        </w:rPr>
        <w:t>1</w:t>
      </w:r>
      <w:r>
        <w:rPr>
          <w:rFonts w:hint="eastAsia"/>
        </w:rPr>
        <w:t>期（总第</w:t>
      </w:r>
      <w:bookmarkEnd w:id="0"/>
      <w:bookmarkEnd w:id="1"/>
      <w:r>
        <w:t>7</w:t>
      </w:r>
      <w:r>
        <w:rPr>
          <w:rFonts w:hint="eastAsia"/>
        </w:rPr>
        <w:t>4</w:t>
      </w:r>
      <w:r w:rsidR="001409CE">
        <w:rPr>
          <w:rFonts w:hint="eastAsia"/>
        </w:rPr>
        <w:t>5</w:t>
      </w:r>
      <w:r>
        <w:rPr>
          <w:rFonts w:hint="eastAsia"/>
        </w:rPr>
        <w:t>期</w:t>
      </w:r>
      <w:bookmarkEnd w:id="2"/>
      <w:bookmarkEnd w:id="3"/>
      <w:bookmarkEnd w:id="4"/>
      <w:bookmarkEnd w:id="5"/>
      <w:bookmarkEnd w:id="6"/>
      <w:r>
        <w:rPr>
          <w:rFonts w:hint="eastAsia"/>
        </w:rPr>
        <w:t>）</w:t>
      </w:r>
    </w:p>
    <w:bookmarkEnd w:id="7"/>
    <w:bookmarkEnd w:id="8"/>
    <w:bookmarkEnd w:id="9"/>
    <w:bookmarkEnd w:id="10"/>
    <w:bookmarkEnd w:id="11"/>
    <w:p w14:paraId="0D83A3E7" w14:textId="77777777" w:rsidR="008F7520" w:rsidRDefault="008F7520">
      <w:pPr>
        <w:spacing w:line="360" w:lineRule="auto"/>
        <w:jc w:val="both"/>
        <w:rPr>
          <w:rFonts w:hint="eastAsia"/>
        </w:rPr>
      </w:pPr>
    </w:p>
    <w:p w14:paraId="0E339B81" w14:textId="394F7CE0" w:rsidR="008F7520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202</w:t>
      </w:r>
      <w:r>
        <w:t>5</w:t>
      </w:r>
      <w:r>
        <w:rPr>
          <w:rFonts w:hint="eastAsia"/>
        </w:rPr>
        <w:t>年6月</w:t>
      </w:r>
      <w:r w:rsidR="001409CE">
        <w:rPr>
          <w:rFonts w:hint="eastAsia"/>
        </w:rPr>
        <w:t>12</w:t>
      </w:r>
      <w:r>
        <w:rPr>
          <w:rFonts w:hint="eastAsia"/>
        </w:rPr>
        <w:t>日 星期四</w:t>
      </w:r>
    </w:p>
    <w:p w14:paraId="6CE15B62" w14:textId="77777777" w:rsidR="008F7520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主办：中国化学纤维工业协会</w:t>
      </w:r>
    </w:p>
    <w:p w14:paraId="1C7BAF4C" w14:textId="77777777" w:rsidR="008F7520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协办：隆众资讯</w:t>
      </w:r>
    </w:p>
    <w:p w14:paraId="5000B147" w14:textId="77777777" w:rsidR="008F7520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欢迎浏览</w:t>
      </w:r>
    </w:p>
    <w:p w14:paraId="459DD340" w14:textId="77777777" w:rsidR="008F7520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http://www.ccfa.com.cn</w:t>
      </w:r>
    </w:p>
    <w:p w14:paraId="52BE0BA6" w14:textId="77777777" w:rsidR="008F7520" w:rsidRDefault="008F7520">
      <w:pPr>
        <w:spacing w:line="360" w:lineRule="auto"/>
        <w:jc w:val="both"/>
        <w:rPr>
          <w:rFonts w:hint="eastAsia"/>
        </w:rPr>
      </w:pPr>
      <w:hyperlink r:id="rId8" w:history="1">
        <w:bookmarkStart w:id="12" w:name="OLE_LINK2"/>
        <w:r>
          <w:rPr>
            <w:rStyle w:val="af3"/>
            <w:rFonts w:hint="eastAsia"/>
          </w:rPr>
          <w:t>h</w:t>
        </w:r>
        <w:bookmarkEnd w:id="12"/>
        <w:r>
          <w:rPr>
            <w:rStyle w:val="af3"/>
            <w:rFonts w:hint="eastAsia"/>
          </w:rPr>
          <w:t>ttp://</w:t>
        </w:r>
        <w:r>
          <w:t xml:space="preserve"> fiber.oilchem.net/</w:t>
        </w:r>
      </w:hyperlink>
    </w:p>
    <w:p w14:paraId="5FD1D17E" w14:textId="77777777" w:rsidR="008F7520" w:rsidRDefault="008F7520">
      <w:pPr>
        <w:spacing w:line="360" w:lineRule="auto"/>
        <w:jc w:val="both"/>
        <w:rPr>
          <w:rFonts w:hint="eastAsia"/>
        </w:rPr>
      </w:pPr>
    </w:p>
    <w:p w14:paraId="0F5EC816" w14:textId="77777777" w:rsidR="008F7520" w:rsidRDefault="00000000">
      <w:pPr>
        <w:spacing w:line="360" w:lineRule="auto"/>
        <w:jc w:val="both"/>
        <w:rPr>
          <w:rFonts w:hint="eastAsia"/>
        </w:rPr>
      </w:pPr>
      <w:bookmarkStart w:id="13" w:name="_Hlk6545252"/>
      <w:r>
        <w:rPr>
          <w:rFonts w:hint="eastAsia"/>
        </w:rPr>
        <w:t>【本期导读】</w:t>
      </w:r>
    </w:p>
    <w:p w14:paraId="422EAA64" w14:textId="125EFD5A" w:rsidR="008F7520" w:rsidRDefault="00000000">
      <w:pPr>
        <w:widowControl w:val="0"/>
        <w:spacing w:line="360" w:lineRule="auto"/>
        <w:jc w:val="both"/>
        <w:rPr>
          <w:rFonts w:hint="eastAsia"/>
        </w:rPr>
      </w:pPr>
      <w:r>
        <w:rPr>
          <w:rFonts w:hint="eastAsia"/>
        </w:rPr>
        <w:t>●</w:t>
      </w:r>
      <w:r w:rsidR="00030DDE">
        <w:rPr>
          <w:rFonts w:hint="eastAsia"/>
        </w:rPr>
        <w:t>2025yarnexpo大湾区纱线展在深圳拉开帷幕</w:t>
      </w:r>
    </w:p>
    <w:p w14:paraId="134B933A" w14:textId="53DFB660" w:rsidR="008F7520" w:rsidRDefault="00000000">
      <w:pPr>
        <w:widowControl w:val="0"/>
        <w:spacing w:line="360" w:lineRule="auto"/>
        <w:jc w:val="both"/>
        <w:rPr>
          <w:rFonts w:hint="eastAsia"/>
        </w:rPr>
      </w:pPr>
      <w:r>
        <w:rPr>
          <w:rFonts w:hint="eastAsia"/>
        </w:rPr>
        <w:t>●</w:t>
      </w:r>
      <w:r w:rsidR="00030DDE">
        <w:rPr>
          <w:rFonts w:hint="eastAsia"/>
        </w:rPr>
        <w:t>纺织行业的“DeepSeek”</w:t>
      </w:r>
    </w:p>
    <w:p w14:paraId="555BC3D4" w14:textId="08CFD3E3" w:rsidR="008F7520" w:rsidRDefault="00000000">
      <w:pPr>
        <w:adjustRightInd w:val="0"/>
        <w:snapToGrid w:val="0"/>
        <w:spacing w:line="360" w:lineRule="auto"/>
        <w:rPr>
          <w:rFonts w:hint="eastAsia"/>
        </w:rPr>
      </w:pPr>
      <w:r>
        <w:rPr>
          <w:rFonts w:hint="eastAsia"/>
        </w:rPr>
        <w:t>●</w:t>
      </w:r>
      <w:r w:rsidR="00030DDE">
        <w:rPr>
          <w:rFonts w:hint="eastAsia"/>
        </w:rPr>
        <w:t>纤维新视界·纺织材料创新论坛-中国纤维流行趋势专场</w:t>
      </w:r>
    </w:p>
    <w:p w14:paraId="3C7478DA" w14:textId="4E83A8B5" w:rsidR="008F7520" w:rsidRDefault="00000000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>●</w:t>
      </w:r>
      <w:r w:rsidR="00030DDE">
        <w:rPr>
          <w:rFonts w:hint="eastAsia"/>
        </w:rPr>
        <w:t>纤维新视界·纺织材料创新论坛-纤创未来专场</w:t>
      </w:r>
    </w:p>
    <w:p w14:paraId="5B4D1F0E" w14:textId="14012A68" w:rsidR="008F7520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●</w:t>
      </w:r>
      <w:r w:rsidR="00030DDE">
        <w:rPr>
          <w:rFonts w:hint="eastAsia"/>
        </w:rPr>
        <w:t>4项化纤相关国家标准发布</w:t>
      </w:r>
    </w:p>
    <w:p w14:paraId="68E8ED67" w14:textId="77777777" w:rsidR="00030DDE" w:rsidRPr="007951CA" w:rsidRDefault="00030DDE" w:rsidP="00030DDE">
      <w:pPr>
        <w:spacing w:line="360" w:lineRule="auto"/>
        <w:rPr>
          <w:rFonts w:hint="eastAsia"/>
        </w:rPr>
      </w:pPr>
      <w:r>
        <w:rPr>
          <w:rFonts w:hint="eastAsia"/>
        </w:rPr>
        <w:t>●化纤企业</w:t>
      </w:r>
      <w:r w:rsidRPr="00631A5F">
        <w:rPr>
          <w:rFonts w:hint="eastAsia"/>
        </w:rPr>
        <w:t>海阳科技登陆上交所</w:t>
      </w:r>
    </w:p>
    <w:p w14:paraId="509F7914" w14:textId="77777777" w:rsidR="00030DDE" w:rsidRPr="00051251" w:rsidRDefault="00030DDE" w:rsidP="00030DDE">
      <w:pPr>
        <w:spacing w:line="360" w:lineRule="auto"/>
        <w:rPr>
          <w:rFonts w:hint="eastAsia"/>
        </w:rPr>
      </w:pPr>
      <w:r>
        <w:rPr>
          <w:rFonts w:hint="eastAsia"/>
        </w:rPr>
        <w:t>●</w:t>
      </w:r>
      <w:r w:rsidRPr="00051251">
        <w:rPr>
          <w:rFonts w:hint="eastAsia"/>
        </w:rPr>
        <w:t>第二十五届中国专利奖发布，中复神鹰、吉林化纤、东华大学等多项纺织专利获奖</w:t>
      </w:r>
    </w:p>
    <w:p w14:paraId="38AD5073" w14:textId="77777777" w:rsidR="008F7520" w:rsidRPr="00030DDE" w:rsidRDefault="008F7520">
      <w:pPr>
        <w:adjustRightInd w:val="0"/>
        <w:snapToGrid w:val="0"/>
        <w:spacing w:line="360" w:lineRule="auto"/>
        <w:rPr>
          <w:rFonts w:hint="eastAsia"/>
        </w:rPr>
      </w:pPr>
    </w:p>
    <w:p w14:paraId="6BF428FC" w14:textId="77777777" w:rsidR="008F7520" w:rsidRDefault="00000000">
      <w:pPr>
        <w:widowControl w:val="0"/>
        <w:spacing w:line="360" w:lineRule="auto"/>
        <w:jc w:val="both"/>
        <w:rPr>
          <w:rFonts w:hint="eastAsia"/>
        </w:rPr>
      </w:pPr>
      <w:bookmarkStart w:id="14" w:name="_Hlk6545290"/>
      <w:bookmarkEnd w:id="13"/>
      <w:r>
        <w:rPr>
          <w:rFonts w:hint="eastAsia"/>
        </w:rPr>
        <w:t>【行业动态】</w:t>
      </w:r>
    </w:p>
    <w:p w14:paraId="10D54A41" w14:textId="62CC1EF1" w:rsidR="008F7520" w:rsidRDefault="00000000">
      <w:pPr>
        <w:widowControl w:val="0"/>
        <w:spacing w:line="360" w:lineRule="auto"/>
        <w:jc w:val="both"/>
        <w:rPr>
          <w:rFonts w:hint="eastAsia"/>
        </w:rPr>
      </w:pPr>
      <w:r>
        <w:rPr>
          <w:rFonts w:hint="eastAsia"/>
        </w:rPr>
        <w:t>●</w:t>
      </w:r>
      <w:r w:rsidR="004D0AAC">
        <w:rPr>
          <w:rFonts w:hint="eastAsia"/>
        </w:rPr>
        <w:t>2025yarnexpo大湾区纱线展在深圳拉开帷幕</w:t>
      </w:r>
    </w:p>
    <w:p w14:paraId="268117A4" w14:textId="4BCBE5A2" w:rsidR="004D0AAC" w:rsidRDefault="00000000" w:rsidP="004D0AAC">
      <w:pPr>
        <w:spacing w:line="360" w:lineRule="auto"/>
        <w:rPr>
          <w:rFonts w:hint="eastAsia"/>
        </w:rPr>
      </w:pPr>
      <w:r>
        <w:rPr>
          <w:rFonts w:hint="eastAsia"/>
        </w:rPr>
        <w:t>--------</w:t>
      </w:r>
    </w:p>
    <w:p w14:paraId="3E4CF85F" w14:textId="1F73D3EE" w:rsidR="004D0AAC" w:rsidRDefault="004D0AAC" w:rsidP="004D0AAC">
      <w:pPr>
        <w:spacing w:line="360" w:lineRule="auto"/>
        <w:rPr>
          <w:rFonts w:hint="eastAsia"/>
        </w:rPr>
      </w:pPr>
      <w:r>
        <w:t>6月11日， 2025yarnexpo大湾区纱线展在深圳会展中心（福田区）拉开帷幕，与Intertextile、BIRD、PH Value形成“四展联动”新格局，为全产业链高效对接、市场拓展和商贸合作搭建多元平台。2025yarnexpo大湾区纱线展功能化纤展区以“创新驱动</w:t>
      </w:r>
      <w:r>
        <w:rPr>
          <w:rFonts w:ascii="微软雅黑" w:eastAsia="微软雅黑" w:hAnsi="微软雅黑" w:cs="微软雅黑" w:hint="eastAsia"/>
        </w:rPr>
        <w:t>-</w:t>
      </w:r>
      <w:r>
        <w:rPr>
          <w:rFonts w:hint="eastAsia"/>
        </w:rPr>
        <w:t>链动未来”</w:t>
      </w:r>
      <w:r>
        <w:t xml:space="preserve"> 为主题，特设桐昆</w:t>
      </w:r>
      <w:r>
        <w:rPr>
          <w:rFonts w:hint="eastAsia"/>
        </w:rPr>
        <w:t>-</w:t>
      </w:r>
      <w:r>
        <w:t>中国纤维流行趋势2025/2026展区、绿色纤维展区、运动专用纤维展区、内衣专用纤维展区等四大主题展区，以及纤维新视界——纺织材料创新论坛区。在这里，中国纤维行业于各细分领域的产品优势竞相绽放，创新实力集中</w:t>
      </w:r>
      <w:r>
        <w:rPr>
          <w:rFonts w:hint="eastAsia"/>
        </w:rPr>
        <w:t>彰显，多元活动亮点频现，行业新潮令人振奋。 中国纺联秘书长夏令敏，副会长徐迎新、李陵申、梁鹏程；中国化纤协会会长陈新伟、副会长靳高岭，以及中国纺联相关单位领导等参观了本届展会。</w:t>
      </w:r>
    </w:p>
    <w:p w14:paraId="41EA9A87" w14:textId="77777777" w:rsidR="004D0AAC" w:rsidRDefault="004D0AAC">
      <w:pPr>
        <w:spacing w:line="360" w:lineRule="auto"/>
        <w:rPr>
          <w:rFonts w:hint="eastAsia"/>
        </w:rPr>
      </w:pPr>
    </w:p>
    <w:p w14:paraId="53A6037A" w14:textId="18A21EC6" w:rsidR="004D0AAC" w:rsidRDefault="004D0AAC" w:rsidP="004D0AAC">
      <w:pPr>
        <w:widowControl w:val="0"/>
        <w:spacing w:line="360" w:lineRule="auto"/>
        <w:jc w:val="both"/>
        <w:rPr>
          <w:rFonts w:hint="eastAsia"/>
        </w:rPr>
      </w:pPr>
      <w:r>
        <w:rPr>
          <w:rFonts w:hint="eastAsia"/>
        </w:rPr>
        <w:t>●</w:t>
      </w:r>
      <w:r w:rsidR="00030DDE">
        <w:rPr>
          <w:rFonts w:hint="eastAsia"/>
        </w:rPr>
        <w:t>纺织行业的“DeepSeek”</w:t>
      </w:r>
    </w:p>
    <w:p w14:paraId="2CFC60AF" w14:textId="38797B32" w:rsidR="008F7520" w:rsidRDefault="004D0AAC" w:rsidP="004D0AAC">
      <w:pPr>
        <w:spacing w:line="360" w:lineRule="auto"/>
        <w:rPr>
          <w:rFonts w:hint="eastAsia"/>
        </w:rPr>
      </w:pPr>
      <w:r>
        <w:rPr>
          <w:rFonts w:hint="eastAsia"/>
        </w:rPr>
        <w:t>--------</w:t>
      </w:r>
    </w:p>
    <w:p w14:paraId="6B1D0718" w14:textId="685AAAD2" w:rsidR="004D0AAC" w:rsidRDefault="00030DDE" w:rsidP="00030DDE">
      <w:pPr>
        <w:widowControl w:val="0"/>
        <w:spacing w:line="360" w:lineRule="auto"/>
        <w:jc w:val="both"/>
        <w:rPr>
          <w:rFonts w:hint="eastAsia"/>
        </w:rPr>
      </w:pPr>
      <w:r>
        <w:rPr>
          <w:rFonts w:hint="eastAsia"/>
        </w:rPr>
        <w:t>6月7～8日，2025纺织高训班走进吉林。中国化纤协会副会长靳高岭出席活动。东华大学材料科学与工程学院研究员张玉梅、北京化工大学碳纤维及其复合材料研究所所长徐樑华分别带来《溶液纺丝及纤维后加工》《高性能纤维种类、制造工艺、结构性能及应用》主题课程。课程之外，学员们还走进吉林化纤、吉林高琦进行实地探访。此外，8位学员分享了各自企业的业务范围及发展经验，为大家提供了学习借鉴的标杆、开拓思维的启发以及合作共赢的契机。正如吉林化纤总经理徐佳威所说：“纺织高训班的凝聚力赋予学员行走江湖的勇气，走到哪都</w:t>
      </w:r>
      <w:r>
        <w:rPr>
          <w:rFonts w:hint="eastAsia"/>
        </w:rPr>
        <w:lastRenderedPageBreak/>
        <w:t>不陌生；开放度给予学员探索未知的底气，能在企业、高校、科研机构间畅通无阻；整合力如纺织行业的DeepSeek，有问必答，让大家有结伴同行的士气。”</w:t>
      </w:r>
    </w:p>
    <w:p w14:paraId="3F3F0ABD" w14:textId="77777777" w:rsidR="004D0AAC" w:rsidRDefault="004D0AAC">
      <w:pPr>
        <w:widowControl w:val="0"/>
        <w:spacing w:line="360" w:lineRule="auto"/>
        <w:jc w:val="both"/>
        <w:rPr>
          <w:rFonts w:hint="eastAsia"/>
        </w:rPr>
      </w:pPr>
    </w:p>
    <w:p w14:paraId="1A19777D" w14:textId="232D6A40" w:rsidR="006364F0" w:rsidRDefault="007951CA" w:rsidP="006364F0">
      <w:pPr>
        <w:spacing w:line="360" w:lineRule="auto"/>
        <w:rPr>
          <w:rFonts w:hint="eastAsia"/>
        </w:rPr>
      </w:pPr>
      <w:r>
        <w:rPr>
          <w:rFonts w:hint="eastAsia"/>
        </w:rPr>
        <w:t>●</w:t>
      </w:r>
      <w:r w:rsidR="006364F0">
        <w:rPr>
          <w:rFonts w:hint="eastAsia"/>
        </w:rPr>
        <w:t>纤维新视界·纺织材料创新论坛</w:t>
      </w:r>
      <w:r w:rsidR="007C2E1D">
        <w:rPr>
          <w:rFonts w:hint="eastAsia"/>
        </w:rPr>
        <w:t>-</w:t>
      </w:r>
      <w:r w:rsidR="006364F0">
        <w:rPr>
          <w:rFonts w:hint="eastAsia"/>
        </w:rPr>
        <w:t>中国纤维流行趋势专场</w:t>
      </w:r>
    </w:p>
    <w:p w14:paraId="1588AF73" w14:textId="77777777" w:rsidR="007951CA" w:rsidRDefault="007951CA" w:rsidP="007951CA">
      <w:pPr>
        <w:spacing w:line="360" w:lineRule="auto"/>
        <w:rPr>
          <w:rFonts w:hint="eastAsia"/>
        </w:rPr>
      </w:pPr>
      <w:r>
        <w:rPr>
          <w:rFonts w:hint="eastAsia"/>
        </w:rPr>
        <w:t>--------</w:t>
      </w:r>
    </w:p>
    <w:p w14:paraId="37BF88C6" w14:textId="577BF1F2" w:rsidR="007951CA" w:rsidRDefault="006364F0" w:rsidP="007951CA">
      <w:pPr>
        <w:spacing w:line="360" w:lineRule="auto"/>
        <w:rPr>
          <w:rFonts w:hint="eastAsia"/>
        </w:rPr>
      </w:pPr>
      <w:r>
        <w:rPr>
          <w:rFonts w:hint="eastAsia"/>
        </w:rPr>
        <w:t>6月11日，由中国化学纤维工业协会主办的“纤维新视界·纺织材料创新论坛——桐昆·中国纤维流行趋势专场”在深圳会展中心（福田区）1号馆举行。活动现场， 6位行业及桐昆·中国纤维流行趋势2025/2026入选企业代表围绕桐昆·中国纤维流行趋势2025/2026主题、四大篇章、发布纤维等内容，共探纤维材料创新路径，分享流行纤维应用成果，展望行业未来发展趋势，成为展会吸睛一角。</w:t>
      </w:r>
    </w:p>
    <w:p w14:paraId="2E38E8E7" w14:textId="77777777" w:rsidR="007C2E1D" w:rsidRDefault="007C2E1D" w:rsidP="007C2E1D">
      <w:pPr>
        <w:widowControl w:val="0"/>
        <w:spacing w:line="360" w:lineRule="auto"/>
        <w:jc w:val="both"/>
        <w:rPr>
          <w:rFonts w:hint="eastAsia"/>
        </w:rPr>
      </w:pPr>
    </w:p>
    <w:p w14:paraId="584BC407" w14:textId="77777777" w:rsidR="007C2E1D" w:rsidRDefault="007C2E1D" w:rsidP="007C2E1D">
      <w:pPr>
        <w:widowControl w:val="0"/>
        <w:spacing w:line="360" w:lineRule="auto"/>
        <w:jc w:val="both"/>
        <w:rPr>
          <w:rFonts w:hint="eastAsia"/>
        </w:rPr>
      </w:pPr>
      <w:r>
        <w:rPr>
          <w:rFonts w:hint="eastAsia"/>
        </w:rPr>
        <w:t>●纤维新视界·纺织材料创新论坛-纤创未来专场</w:t>
      </w:r>
    </w:p>
    <w:p w14:paraId="6DAC1FC6" w14:textId="77777777" w:rsidR="007C2E1D" w:rsidRDefault="007C2E1D" w:rsidP="007C2E1D">
      <w:pPr>
        <w:spacing w:line="360" w:lineRule="auto"/>
        <w:rPr>
          <w:rFonts w:hint="eastAsia"/>
        </w:rPr>
      </w:pPr>
      <w:r>
        <w:rPr>
          <w:rFonts w:hint="eastAsia"/>
        </w:rPr>
        <w:t>--------</w:t>
      </w:r>
    </w:p>
    <w:p w14:paraId="1E5B6619" w14:textId="33C361D8" w:rsidR="007C2E1D" w:rsidRDefault="007C2E1D" w:rsidP="007C2E1D">
      <w:pPr>
        <w:widowControl w:val="0"/>
        <w:spacing w:line="360" w:lineRule="auto"/>
        <w:jc w:val="both"/>
        <w:rPr>
          <w:rFonts w:hint="eastAsia"/>
        </w:rPr>
      </w:pPr>
      <w:bookmarkStart w:id="15" w:name="OLE_LINK1"/>
      <w:r>
        <w:rPr>
          <w:rFonts w:hint="eastAsia"/>
        </w:rPr>
        <w:t>6月12日，纤维新视界·纺织材料创新论坛——纤创未来专场在深圳会展中心（福田区）1号展厅举办。6位嘉宾聚焦功能性纤维、导电纤维、生物基纤维、石墨烯复合纤维及涡流纺纱线等新型纤维及新型纱线产品，分享纤维及纱线领域的创新</w:t>
      </w:r>
      <w:r w:rsidR="0033445B">
        <w:rPr>
          <w:rFonts w:hint="eastAsia"/>
        </w:rPr>
        <w:t>成果</w:t>
      </w:r>
      <w:r>
        <w:rPr>
          <w:rFonts w:hint="eastAsia"/>
        </w:rPr>
        <w:t>、突破性应用场景及未来发展方向，为纺织产业链高质量发展注入新动能。</w:t>
      </w:r>
      <w:bookmarkEnd w:id="15"/>
    </w:p>
    <w:p w14:paraId="49EEDE09" w14:textId="77777777" w:rsidR="007951CA" w:rsidRDefault="007951CA" w:rsidP="007951CA">
      <w:pPr>
        <w:rPr>
          <w:rFonts w:hint="eastAsia"/>
        </w:rPr>
      </w:pPr>
    </w:p>
    <w:p w14:paraId="0A117E6D" w14:textId="77777777" w:rsidR="00030DDE" w:rsidRDefault="00030DDE" w:rsidP="00030DDE">
      <w:pPr>
        <w:spacing w:line="360" w:lineRule="auto"/>
        <w:rPr>
          <w:rFonts w:hint="eastAsia"/>
        </w:rPr>
      </w:pPr>
      <w:r>
        <w:rPr>
          <w:rFonts w:hint="eastAsia"/>
        </w:rPr>
        <w:t>●4项化纤相关国家标准发布</w:t>
      </w:r>
    </w:p>
    <w:p w14:paraId="5C2BC2C9" w14:textId="77777777" w:rsidR="00030DDE" w:rsidRDefault="00030DDE" w:rsidP="00030DDE">
      <w:pPr>
        <w:spacing w:line="360" w:lineRule="auto"/>
        <w:rPr>
          <w:rFonts w:hint="eastAsia"/>
        </w:rPr>
      </w:pPr>
      <w:r>
        <w:rPr>
          <w:rFonts w:hint="eastAsia"/>
        </w:rPr>
        <w:t>--------</w:t>
      </w:r>
    </w:p>
    <w:p w14:paraId="15DC72C9" w14:textId="2C4AD39C" w:rsidR="00030DDE" w:rsidRPr="007F0374" w:rsidRDefault="00030DDE" w:rsidP="00030DDE">
      <w:pPr>
        <w:spacing w:line="360" w:lineRule="auto"/>
        <w:rPr>
          <w:rFonts w:hint="eastAsia"/>
        </w:rPr>
      </w:pPr>
      <w:r>
        <w:rPr>
          <w:rFonts w:hint="eastAsia"/>
        </w:rPr>
        <w:t>近日，国家市场监督管理总局</w:t>
      </w:r>
      <w:r w:rsidR="002F481E">
        <w:rPr>
          <w:rFonts w:hint="eastAsia"/>
        </w:rPr>
        <w:t>、</w:t>
      </w:r>
      <w:r>
        <w:rPr>
          <w:rFonts w:hint="eastAsia"/>
        </w:rPr>
        <w:t>国家标准化管理委员会发布公告（2025年第13号），批准发布锦纶牵伸丝（GB/T 16603-2025）、《聚酰亚胺短纤维》（GB/T 33617-2025）、《聚对苯二甲酸乙二醇酯纤维及切片绝对分子质量及其分布的测定 高效聚合物色谱-多角度激光光散射法（APC-MALLS）》（GB/T 45709-2025）和《聚对苯二甲酸乙二醇酯纤维及切片中低聚物的测定 高效聚合物色谱法（APC）》（GB/T 45710-2025）4项国家标准。</w:t>
      </w:r>
    </w:p>
    <w:p w14:paraId="452C53B9" w14:textId="77777777" w:rsidR="00030DDE" w:rsidRDefault="00030DDE" w:rsidP="00030DDE">
      <w:pPr>
        <w:spacing w:line="360" w:lineRule="auto"/>
        <w:rPr>
          <w:rFonts w:hint="eastAsia"/>
        </w:rPr>
      </w:pPr>
    </w:p>
    <w:p w14:paraId="4CAF3132" w14:textId="0EFC4BA8" w:rsidR="00631A5F" w:rsidRPr="007951CA" w:rsidRDefault="00631A5F" w:rsidP="00631A5F">
      <w:pPr>
        <w:spacing w:line="360" w:lineRule="auto"/>
        <w:rPr>
          <w:rFonts w:hint="eastAsia"/>
        </w:rPr>
      </w:pPr>
      <w:r>
        <w:rPr>
          <w:rFonts w:hint="eastAsia"/>
        </w:rPr>
        <w:t>●化纤企业</w:t>
      </w:r>
      <w:r w:rsidRPr="00631A5F">
        <w:rPr>
          <w:rFonts w:hint="eastAsia"/>
        </w:rPr>
        <w:t>海阳科技登陆上交所</w:t>
      </w:r>
    </w:p>
    <w:p w14:paraId="77FF38DB" w14:textId="77777777" w:rsidR="00631A5F" w:rsidRDefault="00631A5F" w:rsidP="00631A5F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>--------</w:t>
      </w:r>
    </w:p>
    <w:p w14:paraId="331CF4C3" w14:textId="2BD02A4D" w:rsidR="00631A5F" w:rsidRPr="00631A5F" w:rsidRDefault="00631A5F" w:rsidP="00631A5F">
      <w:pPr>
        <w:spacing w:line="360" w:lineRule="auto"/>
        <w:rPr>
          <w:rFonts w:hint="eastAsia"/>
        </w:rPr>
      </w:pPr>
      <w:r>
        <w:rPr>
          <w:rFonts w:hint="eastAsia"/>
        </w:rPr>
        <w:t>6月12日，海阳科技（603382.SH）在上交所主板上市，股票简称“海阳科技”，股票代码“603382”。</w:t>
      </w:r>
      <w:r w:rsidRPr="00631A5F">
        <w:rPr>
          <w:rFonts w:hint="eastAsia"/>
        </w:rPr>
        <w:t>本次上市，海阳科技募集资金净额4.61亿元中，1.4亿元投向“年产10万吨改性高分子新材料项目”，重点开发功能性切片；1.04亿元用于“4.5万吨高模低缩涤纶帘子布智能化技改”，将引入工业机器人和智能质检系统，提升产品性能，拓展半钢子午胎等高端市场。</w:t>
      </w:r>
      <w:r>
        <w:rPr>
          <w:rFonts w:hint="eastAsia"/>
        </w:rPr>
        <w:t>海阳科技主要从事尼龙6系列产品的研发、生产和销售，是国内锦纶6系列产品的主要生产商之一，经过多年的积累和发展，目前已形成集切片、丝线以及帘子布完整的锦纶6系列产品体系，其主要产品具体包括锦纶6切片、锦纶6丝线和帘子布，其中帘子布又分为锦纶6帘子布、涤纶帘子布和锦纶66帘子布。</w:t>
      </w:r>
    </w:p>
    <w:p w14:paraId="12BFE521" w14:textId="77777777" w:rsidR="007951CA" w:rsidRPr="00631A5F" w:rsidRDefault="007951CA" w:rsidP="007951CA">
      <w:pPr>
        <w:spacing w:line="360" w:lineRule="auto"/>
        <w:rPr>
          <w:rFonts w:hint="eastAsia"/>
        </w:rPr>
      </w:pPr>
    </w:p>
    <w:p w14:paraId="75A72123" w14:textId="74EB72C4" w:rsidR="008F7520" w:rsidRPr="00051251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●</w:t>
      </w:r>
      <w:r w:rsidR="00051251" w:rsidRPr="00051251">
        <w:rPr>
          <w:rFonts w:hint="eastAsia"/>
        </w:rPr>
        <w:t>第二十五届中国专利奖发布，中复神鹰、吉林化纤、东华大学等多项纺织专利获奖</w:t>
      </w:r>
    </w:p>
    <w:p w14:paraId="27AF3DB8" w14:textId="77777777" w:rsidR="008F7520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--------</w:t>
      </w:r>
    </w:p>
    <w:p w14:paraId="08DF7505" w14:textId="02FFE94E" w:rsidR="008F7520" w:rsidRDefault="00A67C8E">
      <w:pPr>
        <w:spacing w:line="360" w:lineRule="auto"/>
        <w:rPr>
          <w:rFonts w:hint="eastAsia"/>
        </w:rPr>
      </w:pPr>
      <w:r w:rsidRPr="00A67C8E">
        <w:rPr>
          <w:rFonts w:hint="eastAsia"/>
        </w:rPr>
        <w:t>6月5日，国家知识产权局发布《国家知识产权局关于第二十五届中国专利奖授奖的决定》，对在实施创新和推动经济社会发展等方面作出显著贡献的专利权人、发明人（设计人）以及相关组织者给予表彰。纺织行业多项技术发明获奖。其中中复神鹰碳纤维股份有限公司的“低灰分聚丙烯腈基碳纤维的制备方法”等获授中国专利银奖。吉林碳谷碳纤维股份有限公司、吉林化纤集团有限责任公司、吉林国兴碳纤维有限公司的“一种35K碳纤维原丝的制备方法及原丝和碳纤维”，东华大学的“一种两步法连续化生产制备有色聚酰亚胺纤维的方法”等获授中国专利优秀奖。</w:t>
      </w:r>
    </w:p>
    <w:p w14:paraId="477E3B76" w14:textId="77777777" w:rsidR="00CA34CD" w:rsidRPr="00A67C8E" w:rsidRDefault="00CA34CD">
      <w:pPr>
        <w:spacing w:line="360" w:lineRule="auto"/>
        <w:rPr>
          <w:rFonts w:hint="eastAsia"/>
        </w:rPr>
      </w:pPr>
    </w:p>
    <w:p w14:paraId="4291BA3A" w14:textId="77777777" w:rsidR="008F7520" w:rsidRDefault="00000000">
      <w:pPr>
        <w:widowControl w:val="0"/>
        <w:spacing w:line="360" w:lineRule="auto"/>
        <w:jc w:val="both"/>
        <w:rPr>
          <w:rFonts w:hint="eastAsia"/>
        </w:rPr>
      </w:pPr>
      <w:r>
        <w:rPr>
          <w:rFonts w:hint="eastAsia"/>
        </w:rPr>
        <w:t>【宏观-财经】</w:t>
      </w:r>
    </w:p>
    <w:p w14:paraId="6BA22D04" w14:textId="514C9CC9" w:rsidR="008F7520" w:rsidRDefault="00000000">
      <w:pPr>
        <w:spacing w:line="360" w:lineRule="auto"/>
        <w:rPr>
          <w:rFonts w:hint="eastAsia"/>
        </w:rPr>
      </w:pPr>
      <w:bookmarkStart w:id="16" w:name="_Hlk6545358"/>
      <w:bookmarkEnd w:id="14"/>
      <w:r>
        <w:rPr>
          <w:rFonts w:hint="eastAsia"/>
        </w:rPr>
        <w:t>●</w:t>
      </w:r>
      <w:r w:rsidR="00051251" w:rsidRPr="00EC4CAB">
        <w:t>增值税加计抵减，先进制造业企业这样申请</w:t>
      </w:r>
    </w:p>
    <w:p w14:paraId="47A5EC83" w14:textId="77777777" w:rsidR="008F7520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--------</w:t>
      </w:r>
    </w:p>
    <w:p w14:paraId="436F3362" w14:textId="39A8BAD2" w:rsidR="008F7520" w:rsidRDefault="00051251">
      <w:pPr>
        <w:spacing w:line="360" w:lineRule="auto"/>
        <w:jc w:val="both"/>
        <w:rPr>
          <w:rFonts w:hint="eastAsia"/>
        </w:rPr>
      </w:pPr>
      <w:r w:rsidRPr="00EC4CAB">
        <w:rPr>
          <w:rFonts w:hint="eastAsia"/>
        </w:rPr>
        <w:t>工信部、财政部、国家税务总局等三部门近日联合印发通知，部署做好2025年度享受增值税加计抵减政策的先进制造业企业名单制定工作，明确有关事项。根据通知，进入2025年度名单的企业，应在2025年内具备高新技术企业资格，且</w:t>
      </w:r>
      <w:r w:rsidRPr="00EC4CAB">
        <w:rPr>
          <w:rFonts w:hint="eastAsia"/>
        </w:rPr>
        <w:lastRenderedPageBreak/>
        <w:t>2024年1月1日至12月31日期间，研发支出、研发人员、高新技术产品占比符合国科发火〔2016〕32号文件规定的高新技术企业条件，企业从事制造业业务相应发生的销售额合计占全部销售额比重50%（不含）以上，全部销售额及制造业产品销售额均不含增值税。对于已在《2024年度享受增值税加计抵减政策先进制造业企业名单》中，且当前高新技术企业资格仍有效的企业，于2025年4月30日起暂停享受政策。拟继续申请进入2025年度名单的，可于2025年6月起的每月1日至10日提交申请，截止时间为2026年4月10日。新申请进入2025年度名单的企业，可于2025年9月起的每月1日至10日提交申请，截止时间为2026年4月10日。</w:t>
      </w:r>
    </w:p>
    <w:p w14:paraId="1C130F9E" w14:textId="77777777" w:rsidR="008F7520" w:rsidRDefault="008F7520">
      <w:pPr>
        <w:spacing w:line="360" w:lineRule="auto"/>
        <w:jc w:val="both"/>
        <w:rPr>
          <w:rFonts w:hint="eastAsia"/>
        </w:rPr>
      </w:pPr>
    </w:p>
    <w:p w14:paraId="224AF226" w14:textId="77777777" w:rsidR="008F7520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【卓越读书会】</w:t>
      </w:r>
    </w:p>
    <w:p w14:paraId="303855CD" w14:textId="011AE5A8" w:rsidR="008F7520" w:rsidRDefault="00B87470">
      <w:pPr>
        <w:spacing w:line="360" w:lineRule="auto"/>
        <w:jc w:val="both"/>
        <w:rPr>
          <w:rFonts w:hint="eastAsia"/>
        </w:rPr>
      </w:pPr>
      <w:r w:rsidRPr="00B87470">
        <w:rPr>
          <w:rFonts w:hint="eastAsia"/>
        </w:rPr>
        <w:t>企业只有不断地创造财富才能更多地承担社会责任和推动社会进步，才能给更多的人带去欢乐。企业家不但要会赚钱，会经营企业，更需要社会责任感，有良心的财富才有意义。</w:t>
      </w:r>
    </w:p>
    <w:p w14:paraId="4D38F0E4" w14:textId="5E1B135D" w:rsidR="008F7520" w:rsidRDefault="00000000" w:rsidP="00B8747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 xml:space="preserve">------- </w:t>
      </w:r>
      <w:r w:rsidR="00B87470" w:rsidRPr="00B87470">
        <w:t>迟宇宙《宗庆后,万有引力原理》</w:t>
      </w:r>
    </w:p>
    <w:p w14:paraId="29F8896C" w14:textId="77777777" w:rsidR="00B87470" w:rsidRDefault="00B87470">
      <w:pPr>
        <w:widowControl w:val="0"/>
        <w:spacing w:line="360" w:lineRule="auto"/>
        <w:jc w:val="both"/>
        <w:rPr>
          <w:rFonts w:hint="eastAsia"/>
        </w:rPr>
      </w:pPr>
    </w:p>
    <w:p w14:paraId="1C7E49A6" w14:textId="77777777" w:rsidR="008F7520" w:rsidRDefault="00000000">
      <w:pPr>
        <w:widowControl w:val="0"/>
        <w:spacing w:line="360" w:lineRule="auto"/>
        <w:jc w:val="both"/>
        <w:rPr>
          <w:rFonts w:hint="eastAsia"/>
        </w:rPr>
      </w:pPr>
      <w:r>
        <w:rPr>
          <w:rFonts w:hint="eastAsia"/>
        </w:rPr>
        <w:t>【市场快讯】</w:t>
      </w:r>
    </w:p>
    <w:p w14:paraId="33DC3195" w14:textId="3829CFD9" w:rsidR="008F7520" w:rsidRDefault="00000000">
      <w:pPr>
        <w:widowControl w:val="0"/>
        <w:spacing w:line="360" w:lineRule="auto"/>
        <w:jc w:val="both"/>
        <w:rPr>
          <w:rFonts w:hint="eastAsia"/>
        </w:rPr>
      </w:pPr>
      <w:r>
        <w:rPr>
          <w:rFonts w:hint="eastAsia"/>
        </w:rPr>
        <w:t>●</w:t>
      </w:r>
      <w:r w:rsidR="00BD071F">
        <w:rPr>
          <w:rFonts w:hint="eastAsia"/>
        </w:rPr>
        <w:t>全消光高弹休闲面料已成为近期市场亮点</w:t>
      </w:r>
    </w:p>
    <w:p w14:paraId="2166F786" w14:textId="77777777" w:rsidR="008F7520" w:rsidRDefault="00000000">
      <w:pPr>
        <w:widowControl w:val="0"/>
        <w:spacing w:line="360" w:lineRule="auto"/>
        <w:jc w:val="both"/>
        <w:rPr>
          <w:rFonts w:hint="eastAsia"/>
        </w:rPr>
      </w:pPr>
      <w:r>
        <w:t>--------</w:t>
      </w:r>
    </w:p>
    <w:p w14:paraId="063293B8" w14:textId="710B1C2F" w:rsidR="008F7520" w:rsidRPr="00BD071F" w:rsidRDefault="00BD071F" w:rsidP="00BD071F">
      <w:pPr>
        <w:widowControl w:val="0"/>
        <w:spacing w:line="360" w:lineRule="auto"/>
        <w:jc w:val="both"/>
        <w:rPr>
          <w:rFonts w:hint="eastAsia"/>
        </w:rPr>
      </w:pPr>
      <w:r>
        <w:rPr>
          <w:rFonts w:hint="eastAsia"/>
        </w:rPr>
        <w:t>该面料经纬线都采用涤纶全消光DTY150D/144F(机械弹的高弹丝)为原料，上机密度13.5*2+64，采用平纹理在喷水织机上交织而成，织造工艺别具匠心，染整工艺应用“环保型”染色。</w:t>
      </w:r>
      <w:r w:rsidR="0033445B">
        <w:rPr>
          <w:rFonts w:hint="eastAsia"/>
        </w:rPr>
        <w:t>其</w:t>
      </w:r>
      <w:r>
        <w:rPr>
          <w:rFonts w:hint="eastAsia"/>
        </w:rPr>
        <w:t>集透气性、舒适性、柔软性于一体，质地、风格、手感、色泽、功能等均比半光春亚纺面料更胜一筹。</w:t>
      </w:r>
      <w:r w:rsidR="0033445B">
        <w:rPr>
          <w:rFonts w:hint="eastAsia"/>
        </w:rPr>
        <w:t>该面料</w:t>
      </w:r>
      <w:r>
        <w:rPr>
          <w:rFonts w:hint="eastAsia"/>
        </w:rPr>
        <w:t>上机幅宽为208cm，重量为120克/平方米，现市场成交价在6.80-7.00元/米之间</w:t>
      </w:r>
      <w:r w:rsidR="0033445B">
        <w:rPr>
          <w:rFonts w:hint="eastAsia"/>
        </w:rPr>
        <w:t>，</w:t>
      </w:r>
      <w:r>
        <w:rPr>
          <w:rFonts w:hint="eastAsia"/>
        </w:rPr>
        <w:t>可制作休闲风衣、夹克衫、童装，</w:t>
      </w:r>
      <w:r w:rsidR="0033445B">
        <w:rPr>
          <w:rFonts w:hint="eastAsia"/>
        </w:rPr>
        <w:t>以及</w:t>
      </w:r>
      <w:r>
        <w:rPr>
          <w:rFonts w:hint="eastAsia"/>
        </w:rPr>
        <w:t>羽绒服、运动服、户外服等。该面料在色泽方面尤以咖啡、驼灰、玫红、上黄等色备受客商欢迎，以质地优、功能多、外观美等优势将占领今年秋冬面料市场一席之地。</w:t>
      </w:r>
    </w:p>
    <w:p w14:paraId="5D59AA9F" w14:textId="77777777" w:rsidR="008F7520" w:rsidRDefault="008F7520">
      <w:pPr>
        <w:spacing w:line="360" w:lineRule="auto"/>
        <w:jc w:val="both"/>
        <w:rPr>
          <w:rFonts w:hint="eastAsia"/>
        </w:rPr>
      </w:pPr>
    </w:p>
    <w:p w14:paraId="53F3791E" w14:textId="77777777" w:rsidR="008F7520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【现货价格】</w:t>
      </w:r>
    </w:p>
    <w:tbl>
      <w:tblPr>
        <w:tblW w:w="3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03"/>
        <w:gridCol w:w="1751"/>
        <w:gridCol w:w="993"/>
      </w:tblGrid>
      <w:tr w:rsidR="00D93DD9" w14:paraId="11706C47" w14:textId="77777777" w:rsidTr="00C51E5F">
        <w:trPr>
          <w:trHeight w:val="375"/>
        </w:trPr>
        <w:tc>
          <w:tcPr>
            <w:tcW w:w="2904" w:type="pct"/>
            <w:shd w:val="clear" w:color="auto" w:fill="auto"/>
            <w:vAlign w:val="center"/>
          </w:tcPr>
          <w:p w14:paraId="4FEF774E" w14:textId="7F1F204B" w:rsidR="00D93DD9" w:rsidRDefault="00D93DD9" w:rsidP="00C51E5F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lastRenderedPageBreak/>
              <w:t>品种名称</w:t>
            </w:r>
            <w:r w:rsidR="00D742CC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shd w:val="clear" w:color="auto" w:fill="auto"/>
            <w:vAlign w:val="center"/>
          </w:tcPr>
          <w:p w14:paraId="30C0D177" w14:textId="254030DC" w:rsidR="00D93DD9" w:rsidRPr="00E169AC" w:rsidRDefault="00D93DD9" w:rsidP="00C51E5F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6月12日</w:t>
            </w:r>
            <w:r w:rsidR="00D742CC">
              <w:rPr>
                <w:rFonts w:hint="eastAsia"/>
                <w:b/>
                <w:bCs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shd w:val="clear" w:color="auto" w:fill="auto"/>
            <w:vAlign w:val="center"/>
          </w:tcPr>
          <w:p w14:paraId="70308BCF" w14:textId="77777777" w:rsidR="00D93DD9" w:rsidRDefault="00D93DD9" w:rsidP="00C51E5F">
            <w:pPr>
              <w:jc w:val="center"/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 w:val="21"/>
                <w:szCs w:val="21"/>
              </w:rPr>
              <w:t>涨跌</w:t>
            </w:r>
          </w:p>
        </w:tc>
      </w:tr>
      <w:tr w:rsidR="00D93DD9" w14:paraId="37D3432D" w14:textId="77777777" w:rsidTr="00C51E5F">
        <w:trPr>
          <w:trHeight w:val="285"/>
        </w:trPr>
        <w:tc>
          <w:tcPr>
            <w:tcW w:w="2904" w:type="pct"/>
            <w:shd w:val="clear" w:color="auto" w:fill="auto"/>
            <w:noWrap/>
            <w:vAlign w:val="bottom"/>
          </w:tcPr>
          <w:p w14:paraId="20F69ECF" w14:textId="3788A540" w:rsidR="00D93DD9" w:rsidRDefault="00D93DD9" w:rsidP="00C51E5F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PX CFR中国</w:t>
            </w:r>
            <w:r w:rsidR="00D742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vAlign w:val="bottom"/>
          </w:tcPr>
          <w:p w14:paraId="30373BD3" w14:textId="35FBFD71" w:rsidR="00D93DD9" w:rsidRPr="006B72EA" w:rsidRDefault="00D93DD9" w:rsidP="00C51E5F">
            <w:pPr>
              <w:jc w:val="center"/>
              <w:textAlignment w:val="bottom"/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812.33</w:t>
            </w:r>
            <w:r w:rsidR="00D742CC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14:paraId="51FED236" w14:textId="77777777" w:rsidR="00D93DD9" w:rsidRDefault="00D93DD9" w:rsidP="00C51E5F">
            <w:pPr>
              <w:jc w:val="center"/>
              <w:textAlignment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-13</w:t>
            </w:r>
          </w:p>
        </w:tc>
      </w:tr>
      <w:tr w:rsidR="00D93DD9" w14:paraId="7C8A9338" w14:textId="77777777" w:rsidTr="00C51E5F">
        <w:trPr>
          <w:trHeight w:val="285"/>
        </w:trPr>
        <w:tc>
          <w:tcPr>
            <w:tcW w:w="2904" w:type="pct"/>
            <w:shd w:val="clear" w:color="auto" w:fill="auto"/>
            <w:noWrap/>
            <w:vAlign w:val="bottom"/>
          </w:tcPr>
          <w:p w14:paraId="3EC4DBDB" w14:textId="5C6011D0" w:rsidR="00D93DD9" w:rsidRDefault="00D93DD9" w:rsidP="00C51E5F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PTA外盘</w:t>
            </w:r>
            <w:r w:rsidR="00D742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vAlign w:val="bottom"/>
          </w:tcPr>
          <w:p w14:paraId="2133377A" w14:textId="0F1437DC" w:rsidR="00D93DD9" w:rsidRPr="006B72EA" w:rsidRDefault="00D93DD9" w:rsidP="00C51E5F">
            <w:pPr>
              <w:jc w:val="center"/>
              <w:textAlignment w:val="bottom"/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616</w:t>
            </w:r>
            <w:r w:rsidR="00D742CC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14:paraId="44E411C5" w14:textId="77777777" w:rsidR="00D93DD9" w:rsidRDefault="00D93DD9" w:rsidP="00C51E5F">
            <w:pPr>
              <w:jc w:val="center"/>
              <w:textAlignment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-8</w:t>
            </w:r>
          </w:p>
        </w:tc>
      </w:tr>
      <w:tr w:rsidR="00D93DD9" w14:paraId="56649FF1" w14:textId="77777777" w:rsidTr="00C51E5F">
        <w:trPr>
          <w:trHeight w:val="285"/>
        </w:trPr>
        <w:tc>
          <w:tcPr>
            <w:tcW w:w="2904" w:type="pct"/>
            <w:shd w:val="clear" w:color="auto" w:fill="auto"/>
            <w:noWrap/>
            <w:vAlign w:val="bottom"/>
          </w:tcPr>
          <w:p w14:paraId="6B3ED7AF" w14:textId="28422F07" w:rsidR="00D93DD9" w:rsidRDefault="00D93DD9" w:rsidP="00C51E5F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PTA</w:t>
            </w:r>
            <w:r w:rsidR="00D742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bottom w:val="single" w:sz="4" w:space="0" w:color="auto"/>
            </w:tcBorders>
            <w:vAlign w:val="bottom"/>
          </w:tcPr>
          <w:p w14:paraId="64E536A7" w14:textId="0E0E0E8D" w:rsidR="00D93DD9" w:rsidRPr="006B72EA" w:rsidRDefault="00D93DD9" w:rsidP="00C51E5F">
            <w:pPr>
              <w:jc w:val="center"/>
              <w:textAlignment w:val="bottom"/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4855</w:t>
            </w:r>
            <w:r w:rsidR="00D742CC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shd w:val="clear" w:color="auto" w:fill="auto"/>
            <w:noWrap/>
            <w:vAlign w:val="center"/>
          </w:tcPr>
          <w:p w14:paraId="486E9C07" w14:textId="77777777" w:rsidR="00D93DD9" w:rsidRDefault="00D93DD9" w:rsidP="00C51E5F">
            <w:pPr>
              <w:jc w:val="center"/>
              <w:textAlignment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19</w:t>
            </w:r>
          </w:p>
        </w:tc>
      </w:tr>
      <w:tr w:rsidR="00D93DD9" w14:paraId="7C53443B" w14:textId="77777777" w:rsidTr="00C51E5F">
        <w:trPr>
          <w:trHeight w:val="285"/>
        </w:trPr>
        <w:tc>
          <w:tcPr>
            <w:tcW w:w="2904" w:type="pct"/>
            <w:shd w:val="clear" w:color="auto" w:fill="auto"/>
            <w:noWrap/>
            <w:vAlign w:val="bottom"/>
          </w:tcPr>
          <w:p w14:paraId="6D58D3DD" w14:textId="071E8B7D" w:rsidR="00D93DD9" w:rsidRDefault="00D93DD9" w:rsidP="00C51E5F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乙二醇外盘</w:t>
            </w:r>
            <w:r w:rsidR="00D742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vAlign w:val="bottom"/>
          </w:tcPr>
          <w:p w14:paraId="03C4B408" w14:textId="56431278" w:rsidR="00D93DD9" w:rsidRPr="006B72EA" w:rsidRDefault="00D93DD9" w:rsidP="00C51E5F">
            <w:pPr>
              <w:jc w:val="center"/>
              <w:textAlignment w:val="bottom"/>
              <w:rPr>
                <w:rFonts w:asciiTheme="minorEastAsia" w:eastAsiaTheme="minorEastAsia" w:hAnsiTheme="minorEastAsia" w:hint="eastAsia"/>
                <w:sz w:val="21"/>
                <w:szCs w:val="21"/>
                <w:highlight w:val="yellow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511</w:t>
            </w:r>
            <w:r w:rsidR="00D742CC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C3B5C5E" w14:textId="77777777" w:rsidR="00D93DD9" w:rsidRDefault="00D93DD9" w:rsidP="00C51E5F">
            <w:pPr>
              <w:jc w:val="center"/>
              <w:textAlignment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-1</w:t>
            </w:r>
          </w:p>
        </w:tc>
      </w:tr>
      <w:tr w:rsidR="00D93DD9" w14:paraId="19A0ED2C" w14:textId="77777777" w:rsidTr="00C51E5F">
        <w:trPr>
          <w:trHeight w:val="285"/>
        </w:trPr>
        <w:tc>
          <w:tcPr>
            <w:tcW w:w="2904" w:type="pct"/>
            <w:shd w:val="clear" w:color="auto" w:fill="auto"/>
            <w:noWrap/>
            <w:vAlign w:val="bottom"/>
          </w:tcPr>
          <w:p w14:paraId="216D9395" w14:textId="76434942" w:rsidR="00D93DD9" w:rsidRDefault="00D93DD9" w:rsidP="00C51E5F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乙二醇</w:t>
            </w:r>
            <w:r w:rsidR="00D742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37042" w14:textId="348626A5" w:rsidR="00D93DD9" w:rsidRPr="00232FFB" w:rsidRDefault="00D93DD9" w:rsidP="00C51E5F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4347</w:t>
            </w:r>
            <w:r w:rsidR="00D742CC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63F22" w14:textId="77777777" w:rsidR="00D93DD9" w:rsidRDefault="00D93DD9" w:rsidP="00C51E5F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-83</w:t>
            </w:r>
          </w:p>
        </w:tc>
      </w:tr>
      <w:tr w:rsidR="00D93DD9" w14:paraId="656298FB" w14:textId="77777777" w:rsidTr="00C51E5F">
        <w:trPr>
          <w:trHeight w:val="285"/>
        </w:trPr>
        <w:tc>
          <w:tcPr>
            <w:tcW w:w="2904" w:type="pct"/>
            <w:shd w:val="clear" w:color="auto" w:fill="auto"/>
            <w:noWrap/>
            <w:vAlign w:val="bottom"/>
          </w:tcPr>
          <w:p w14:paraId="4DB7612A" w14:textId="5529F026" w:rsidR="00D93DD9" w:rsidRDefault="00D93DD9" w:rsidP="00C51E5F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聚酯瓶片（水瓶级）</w:t>
            </w:r>
            <w:r w:rsidR="00D742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175A3C" w14:textId="2CF0E83C" w:rsidR="00D93DD9" w:rsidRPr="00232FFB" w:rsidRDefault="00D93DD9" w:rsidP="00C51E5F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5900</w:t>
            </w:r>
            <w:r w:rsidR="00D742CC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D5856" w14:textId="77777777" w:rsidR="00D93DD9" w:rsidRDefault="00D93DD9" w:rsidP="00C51E5F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10</w:t>
            </w:r>
          </w:p>
        </w:tc>
      </w:tr>
      <w:tr w:rsidR="00D93DD9" w14:paraId="0C4A1C79" w14:textId="77777777" w:rsidTr="00C51E5F">
        <w:trPr>
          <w:trHeight w:val="285"/>
        </w:trPr>
        <w:tc>
          <w:tcPr>
            <w:tcW w:w="2904" w:type="pct"/>
            <w:shd w:val="clear" w:color="auto" w:fill="auto"/>
            <w:noWrap/>
            <w:vAlign w:val="bottom"/>
          </w:tcPr>
          <w:p w14:paraId="1293C8CD" w14:textId="17AF82F3" w:rsidR="00D93DD9" w:rsidRDefault="00D93DD9" w:rsidP="00C51E5F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聚酯切片（半光）</w:t>
            </w:r>
            <w:r w:rsidR="00D742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B1E5D" w14:textId="6AEE3316" w:rsidR="00D93DD9" w:rsidRPr="00232FFB" w:rsidRDefault="00D93DD9" w:rsidP="00C51E5F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5820</w:t>
            </w:r>
            <w:r w:rsidR="00D742CC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8B0F9" w14:textId="77777777" w:rsidR="00D93DD9" w:rsidRDefault="00D93DD9" w:rsidP="00C51E5F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-20</w:t>
            </w:r>
          </w:p>
        </w:tc>
      </w:tr>
      <w:tr w:rsidR="00D93DD9" w14:paraId="4920C072" w14:textId="77777777" w:rsidTr="00C51E5F">
        <w:trPr>
          <w:trHeight w:val="285"/>
        </w:trPr>
        <w:tc>
          <w:tcPr>
            <w:tcW w:w="2904" w:type="pct"/>
            <w:shd w:val="clear" w:color="auto" w:fill="auto"/>
            <w:noWrap/>
            <w:vAlign w:val="bottom"/>
          </w:tcPr>
          <w:p w14:paraId="12330389" w14:textId="71FC22ED" w:rsidR="00D93DD9" w:rsidRDefault="00D93DD9" w:rsidP="00C51E5F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涤纶短纤</w:t>
            </w:r>
            <w:r w:rsidR="00D742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B4D60" w14:textId="34CA86D1" w:rsidR="00D93DD9" w:rsidRPr="00232FFB" w:rsidRDefault="00D93DD9" w:rsidP="00C51E5F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6495</w:t>
            </w:r>
            <w:r w:rsidR="00D742CC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434F8" w14:textId="77777777" w:rsidR="00D93DD9" w:rsidRDefault="00D93DD9" w:rsidP="00C51E5F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</w:t>
            </w:r>
          </w:p>
        </w:tc>
      </w:tr>
      <w:tr w:rsidR="00D93DD9" w14:paraId="49C7765C" w14:textId="77777777" w:rsidTr="00C51E5F">
        <w:trPr>
          <w:trHeight w:val="285"/>
        </w:trPr>
        <w:tc>
          <w:tcPr>
            <w:tcW w:w="2904" w:type="pct"/>
            <w:shd w:val="clear" w:color="auto" w:fill="auto"/>
            <w:noWrap/>
            <w:vAlign w:val="bottom"/>
          </w:tcPr>
          <w:p w14:paraId="0883B1A8" w14:textId="306CACCA" w:rsidR="00D93DD9" w:rsidRDefault="00D93DD9" w:rsidP="00C51E5F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再生高强低伸仿大化</w:t>
            </w:r>
            <w:r w:rsidR="00D742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31E26" w14:textId="79A03059" w:rsidR="00D93DD9" w:rsidRPr="00232FFB" w:rsidRDefault="00D93DD9" w:rsidP="00C51E5F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5825</w:t>
            </w:r>
            <w:r w:rsidR="00D742CC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8606A" w14:textId="77777777" w:rsidR="00D93DD9" w:rsidRDefault="00D93DD9" w:rsidP="00C51E5F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-25</w:t>
            </w:r>
          </w:p>
        </w:tc>
      </w:tr>
      <w:tr w:rsidR="00D93DD9" w14:paraId="1B483A48" w14:textId="77777777" w:rsidTr="00C51E5F">
        <w:trPr>
          <w:trHeight w:val="285"/>
        </w:trPr>
        <w:tc>
          <w:tcPr>
            <w:tcW w:w="2904" w:type="pct"/>
            <w:shd w:val="clear" w:color="auto" w:fill="auto"/>
            <w:noWrap/>
            <w:vAlign w:val="bottom"/>
          </w:tcPr>
          <w:p w14:paraId="04147593" w14:textId="71B1CD85" w:rsidR="00D93DD9" w:rsidRDefault="00D93DD9" w:rsidP="00C51E5F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涤纶长丝POY150D/48F</w:t>
            </w:r>
            <w:r w:rsidR="00D742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EF4D30" w14:textId="6CE33C00" w:rsidR="00D93DD9" w:rsidRPr="00232FFB" w:rsidRDefault="00D93DD9" w:rsidP="00C51E5F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6850</w:t>
            </w:r>
            <w:r w:rsidR="00D742CC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0FA89" w14:textId="77777777" w:rsidR="00D93DD9" w:rsidRDefault="00D93DD9" w:rsidP="00C51E5F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-75</w:t>
            </w:r>
          </w:p>
        </w:tc>
      </w:tr>
      <w:tr w:rsidR="00D93DD9" w14:paraId="227514FA" w14:textId="77777777" w:rsidTr="00C51E5F">
        <w:trPr>
          <w:trHeight w:val="285"/>
        </w:trPr>
        <w:tc>
          <w:tcPr>
            <w:tcW w:w="2904" w:type="pct"/>
            <w:shd w:val="clear" w:color="auto" w:fill="auto"/>
            <w:noWrap/>
            <w:vAlign w:val="bottom"/>
          </w:tcPr>
          <w:p w14:paraId="3CF08DD6" w14:textId="519E1642" w:rsidR="00D93DD9" w:rsidRDefault="00D93DD9" w:rsidP="00C51E5F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涤纶长丝FDY150D/96F</w:t>
            </w:r>
            <w:r w:rsidR="00D742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E0EA0" w14:textId="62E8542F" w:rsidR="00D93DD9" w:rsidRPr="00232FFB" w:rsidRDefault="00D93DD9" w:rsidP="00C51E5F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7150</w:t>
            </w:r>
            <w:r w:rsidR="00D742CC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3FFB1" w14:textId="77777777" w:rsidR="00D93DD9" w:rsidRDefault="00D93DD9" w:rsidP="00C51E5F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-75</w:t>
            </w:r>
          </w:p>
        </w:tc>
      </w:tr>
      <w:tr w:rsidR="00D93DD9" w14:paraId="5627A05F" w14:textId="77777777" w:rsidTr="00C51E5F">
        <w:trPr>
          <w:trHeight w:val="285"/>
        </w:trPr>
        <w:tc>
          <w:tcPr>
            <w:tcW w:w="2904" w:type="pct"/>
            <w:shd w:val="clear" w:color="auto" w:fill="auto"/>
            <w:noWrap/>
            <w:vAlign w:val="bottom"/>
          </w:tcPr>
          <w:p w14:paraId="00B26EF9" w14:textId="0821EF5E" w:rsidR="00D93DD9" w:rsidRDefault="00D93DD9" w:rsidP="00C51E5F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涤纶长丝DTY150D/48F</w:t>
            </w:r>
            <w:r w:rsidR="00D742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580A1E" w14:textId="4316A37E" w:rsidR="00D93DD9" w:rsidRPr="00232FFB" w:rsidRDefault="00D93DD9" w:rsidP="00C51E5F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8100</w:t>
            </w:r>
            <w:r w:rsidR="00D742CC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8FB90" w14:textId="77777777" w:rsidR="00D93DD9" w:rsidRDefault="00D93DD9" w:rsidP="00C51E5F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-75</w:t>
            </w:r>
          </w:p>
        </w:tc>
      </w:tr>
      <w:tr w:rsidR="00D93DD9" w14:paraId="644A7967" w14:textId="77777777" w:rsidTr="00C51E5F">
        <w:trPr>
          <w:trHeight w:val="285"/>
        </w:trPr>
        <w:tc>
          <w:tcPr>
            <w:tcW w:w="2904" w:type="pct"/>
            <w:shd w:val="clear" w:color="auto" w:fill="auto"/>
            <w:noWrap/>
            <w:vAlign w:val="bottom"/>
          </w:tcPr>
          <w:p w14:paraId="49404D47" w14:textId="308B03C1" w:rsidR="00D93DD9" w:rsidRDefault="00D93DD9" w:rsidP="00C51E5F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己内酰胺液体</w:t>
            </w:r>
            <w:r w:rsidR="00D742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184CB" w14:textId="2E11059C" w:rsidR="00D93DD9" w:rsidRPr="00232FFB" w:rsidRDefault="00D93DD9" w:rsidP="00C51E5F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9250</w:t>
            </w:r>
            <w:r w:rsidR="00D742CC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B03E14" w14:textId="77777777" w:rsidR="00D93DD9" w:rsidRDefault="00D93DD9" w:rsidP="00C51E5F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425</w:t>
            </w:r>
          </w:p>
        </w:tc>
      </w:tr>
      <w:tr w:rsidR="00D93DD9" w14:paraId="7CB71B41" w14:textId="77777777" w:rsidTr="00C51E5F">
        <w:trPr>
          <w:trHeight w:val="285"/>
        </w:trPr>
        <w:tc>
          <w:tcPr>
            <w:tcW w:w="2904" w:type="pct"/>
            <w:shd w:val="clear" w:color="auto" w:fill="auto"/>
            <w:noWrap/>
            <w:vAlign w:val="bottom"/>
          </w:tcPr>
          <w:p w14:paraId="18205317" w14:textId="2429DA28" w:rsidR="00D93DD9" w:rsidRDefault="00D93DD9" w:rsidP="00C51E5F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聚酰胺6</w:t>
            </w:r>
            <w:r w:rsidR="00D742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057B3" w14:textId="4DE81E4A" w:rsidR="00D93DD9" w:rsidRPr="00232FFB" w:rsidRDefault="00D93DD9" w:rsidP="00C51E5F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9600</w:t>
            </w:r>
            <w:r w:rsidR="00D742CC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1264D" w14:textId="77777777" w:rsidR="00D93DD9" w:rsidRDefault="00D93DD9" w:rsidP="00C51E5F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150</w:t>
            </w:r>
          </w:p>
        </w:tc>
      </w:tr>
      <w:tr w:rsidR="00D93DD9" w14:paraId="6C17D955" w14:textId="77777777" w:rsidTr="00C51E5F">
        <w:trPr>
          <w:trHeight w:val="285"/>
        </w:trPr>
        <w:tc>
          <w:tcPr>
            <w:tcW w:w="2904" w:type="pct"/>
            <w:shd w:val="clear" w:color="auto" w:fill="auto"/>
            <w:noWrap/>
            <w:vAlign w:val="bottom"/>
          </w:tcPr>
          <w:p w14:paraId="179D912A" w14:textId="2A64F7A1" w:rsidR="00D93DD9" w:rsidRDefault="00D93DD9" w:rsidP="00C51E5F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锦纶POY85D/24F半消光</w:t>
            </w:r>
            <w:r w:rsidR="00D742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D6B82D" w14:textId="6BC0AA4D" w:rsidR="00D93DD9" w:rsidRPr="00232FFB" w:rsidRDefault="00D93DD9" w:rsidP="00C51E5F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12200</w:t>
            </w:r>
            <w:r w:rsidR="00D742CC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44780" w14:textId="77777777" w:rsidR="00D93DD9" w:rsidRDefault="00D93DD9" w:rsidP="00C51E5F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-100</w:t>
            </w:r>
          </w:p>
        </w:tc>
      </w:tr>
      <w:tr w:rsidR="00D93DD9" w14:paraId="22FFFB07" w14:textId="77777777" w:rsidTr="00C51E5F">
        <w:trPr>
          <w:trHeight w:val="285"/>
        </w:trPr>
        <w:tc>
          <w:tcPr>
            <w:tcW w:w="2904" w:type="pct"/>
            <w:shd w:val="clear" w:color="auto" w:fill="auto"/>
            <w:noWrap/>
            <w:vAlign w:val="bottom"/>
          </w:tcPr>
          <w:p w14:paraId="69F977EE" w14:textId="0FDAF97C" w:rsidR="00D93DD9" w:rsidRDefault="00D93DD9" w:rsidP="00C51E5F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锦纶FDY70D/24F半消光</w:t>
            </w:r>
            <w:r w:rsidR="00D742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7ACE96" w14:textId="407B8322" w:rsidR="00D93DD9" w:rsidRPr="00232FFB" w:rsidRDefault="00D93DD9" w:rsidP="00C51E5F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12800</w:t>
            </w:r>
            <w:r w:rsidR="00D742CC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42443" w14:textId="77777777" w:rsidR="00D93DD9" w:rsidRDefault="00D93DD9" w:rsidP="00C51E5F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-300</w:t>
            </w:r>
          </w:p>
        </w:tc>
      </w:tr>
      <w:tr w:rsidR="00D93DD9" w14:paraId="18C86647" w14:textId="77777777" w:rsidTr="00C51E5F">
        <w:trPr>
          <w:trHeight w:val="285"/>
        </w:trPr>
        <w:tc>
          <w:tcPr>
            <w:tcW w:w="2904" w:type="pct"/>
            <w:shd w:val="clear" w:color="auto" w:fill="auto"/>
            <w:noWrap/>
            <w:vAlign w:val="bottom"/>
          </w:tcPr>
          <w:p w14:paraId="514E0978" w14:textId="00F2ECB2" w:rsidR="00D93DD9" w:rsidRDefault="00D93DD9" w:rsidP="00C51E5F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锦纶DTY70D/24F半消光</w:t>
            </w:r>
            <w:r w:rsidR="00D742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E16D6" w14:textId="283E8E16" w:rsidR="00D93DD9" w:rsidRPr="00232FFB" w:rsidRDefault="00D93DD9" w:rsidP="00C51E5F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14600</w:t>
            </w:r>
            <w:r w:rsidR="00D742CC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EEC34" w14:textId="77777777" w:rsidR="00D93DD9" w:rsidRDefault="00D93DD9" w:rsidP="00C51E5F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-100</w:t>
            </w:r>
          </w:p>
        </w:tc>
      </w:tr>
      <w:tr w:rsidR="00D93DD9" w14:paraId="6234C5D2" w14:textId="77777777" w:rsidTr="00C51E5F">
        <w:trPr>
          <w:trHeight w:val="285"/>
        </w:trPr>
        <w:tc>
          <w:tcPr>
            <w:tcW w:w="2904" w:type="pct"/>
            <w:shd w:val="clear" w:color="auto" w:fill="auto"/>
            <w:noWrap/>
            <w:vAlign w:val="bottom"/>
          </w:tcPr>
          <w:p w14:paraId="5B086E09" w14:textId="7CBC958E" w:rsidR="00D93DD9" w:rsidRDefault="00D93DD9" w:rsidP="00C51E5F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粘胶短纤</w:t>
            </w:r>
            <w:r w:rsidR="00D742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22A9B" w14:textId="0D90222B" w:rsidR="00D93DD9" w:rsidRPr="00232FFB" w:rsidRDefault="00D93DD9" w:rsidP="00C51E5F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12600</w:t>
            </w:r>
            <w:r w:rsidR="00D742CC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96642" w14:textId="77777777" w:rsidR="00D93DD9" w:rsidRDefault="00D93DD9" w:rsidP="00C51E5F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-220</w:t>
            </w:r>
          </w:p>
        </w:tc>
      </w:tr>
      <w:tr w:rsidR="00D93DD9" w14:paraId="73CC7DCE" w14:textId="77777777" w:rsidTr="00C51E5F">
        <w:trPr>
          <w:trHeight w:val="285"/>
        </w:trPr>
        <w:tc>
          <w:tcPr>
            <w:tcW w:w="2904" w:type="pct"/>
            <w:shd w:val="clear" w:color="auto" w:fill="auto"/>
            <w:noWrap/>
            <w:vAlign w:val="bottom"/>
          </w:tcPr>
          <w:p w14:paraId="1D95ECF2" w14:textId="6422022B" w:rsidR="00D93DD9" w:rsidRDefault="00D93DD9" w:rsidP="00C51E5F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莱赛尔</w:t>
            </w:r>
            <w:r w:rsidR="00D742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AFC9B9" w14:textId="37D5D317" w:rsidR="00D93DD9" w:rsidRPr="00232FFB" w:rsidRDefault="00D93DD9" w:rsidP="00C51E5F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13300</w:t>
            </w:r>
            <w:r w:rsidR="00D742CC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A6E76" w14:textId="77777777" w:rsidR="00D93DD9" w:rsidRDefault="00D93DD9" w:rsidP="00C51E5F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D93DD9" w14:paraId="27654ED3" w14:textId="77777777" w:rsidTr="00C51E5F">
        <w:trPr>
          <w:trHeight w:val="285"/>
        </w:trPr>
        <w:tc>
          <w:tcPr>
            <w:tcW w:w="2904" w:type="pct"/>
            <w:shd w:val="clear" w:color="auto" w:fill="auto"/>
            <w:noWrap/>
            <w:vAlign w:val="bottom"/>
          </w:tcPr>
          <w:p w14:paraId="070338FB" w14:textId="070E6A6E" w:rsidR="00D93DD9" w:rsidRDefault="00D93DD9" w:rsidP="00C51E5F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粘胶长丝120D</w:t>
            </w:r>
            <w:r w:rsidR="00D742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ADB374" w14:textId="7C7B90A0" w:rsidR="00D93DD9" w:rsidRPr="00232FFB" w:rsidRDefault="00D93DD9" w:rsidP="00C51E5F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42000</w:t>
            </w:r>
            <w:r w:rsidR="00D742CC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A1A72" w14:textId="77777777" w:rsidR="00D93DD9" w:rsidRDefault="00D93DD9" w:rsidP="00C51E5F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D93DD9" w14:paraId="164DC6F1" w14:textId="77777777" w:rsidTr="00C51E5F">
        <w:trPr>
          <w:trHeight w:val="285"/>
        </w:trPr>
        <w:tc>
          <w:tcPr>
            <w:tcW w:w="2904" w:type="pct"/>
            <w:shd w:val="clear" w:color="auto" w:fill="auto"/>
            <w:noWrap/>
            <w:vAlign w:val="bottom"/>
          </w:tcPr>
          <w:p w14:paraId="748DAC19" w14:textId="0EBAC20F" w:rsidR="00D93DD9" w:rsidRDefault="00D93DD9" w:rsidP="00C51E5F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腈纶短纤</w:t>
            </w:r>
            <w:r w:rsidR="00D742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024CD" w14:textId="5A011562" w:rsidR="00D93DD9" w:rsidRPr="00232FFB" w:rsidRDefault="00D93DD9" w:rsidP="00C51E5F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13540</w:t>
            </w:r>
            <w:r w:rsidR="00D742CC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0D810" w14:textId="77777777" w:rsidR="00D93DD9" w:rsidRDefault="00D93DD9" w:rsidP="00C51E5F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  <w:tr w:rsidR="00D93DD9" w14:paraId="53370E50" w14:textId="77777777" w:rsidTr="00C51E5F">
        <w:trPr>
          <w:trHeight w:val="285"/>
        </w:trPr>
        <w:tc>
          <w:tcPr>
            <w:tcW w:w="2904" w:type="pct"/>
            <w:shd w:val="clear" w:color="auto" w:fill="auto"/>
            <w:noWrap/>
            <w:vAlign w:val="bottom"/>
          </w:tcPr>
          <w:p w14:paraId="40D5B8F5" w14:textId="5AC20B1A" w:rsidR="00D93DD9" w:rsidRDefault="00D93DD9" w:rsidP="00C51E5F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氨纶40D</w:t>
            </w:r>
            <w:r w:rsidR="00D742CC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256BB0" w14:textId="2F27C7B2" w:rsidR="00D93DD9" w:rsidRPr="00232FFB" w:rsidRDefault="00D93DD9" w:rsidP="00C51E5F">
            <w:pPr>
              <w:jc w:val="center"/>
              <w:textAlignment w:val="bottom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24300</w:t>
            </w:r>
            <w:r w:rsidR="00D742CC">
              <w:rPr>
                <w:rFonts w:hint="eastAsia"/>
                <w:color w:val="000000"/>
                <w:sz w:val="21"/>
                <w:szCs w:val="21"/>
              </w:rPr>
              <w:t xml:space="preserve">  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1333A" w14:textId="77777777" w:rsidR="00D93DD9" w:rsidRDefault="00D93DD9" w:rsidP="00C51E5F">
            <w:pPr>
              <w:jc w:val="center"/>
              <w:textAlignment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</w:t>
            </w:r>
          </w:p>
        </w:tc>
      </w:tr>
    </w:tbl>
    <w:p w14:paraId="18172F55" w14:textId="3C0F7C53" w:rsidR="008F7520" w:rsidRDefault="00000000">
      <w:pPr>
        <w:spacing w:line="360" w:lineRule="auto"/>
        <w:jc w:val="both"/>
        <w:rPr>
          <w:rFonts w:hint="eastAsia"/>
        </w:rPr>
      </w:pPr>
      <w:r>
        <w:t>注</w:t>
      </w:r>
      <w:r>
        <w:rPr>
          <w:rFonts w:hint="eastAsia"/>
        </w:rPr>
        <w:t>：</w:t>
      </w:r>
      <w:r>
        <w:t>外盘为周三价格</w:t>
      </w:r>
      <w:r>
        <w:rPr>
          <w:rFonts w:hint="eastAsia"/>
        </w:rPr>
        <w:t>。</w:t>
      </w:r>
      <w:r>
        <w:t>较上周涨跌为</w:t>
      </w:r>
      <w:r>
        <w:rPr>
          <w:rFonts w:hint="eastAsia"/>
        </w:rPr>
        <w:t>周四</w:t>
      </w:r>
      <w:r>
        <w:t>价格与</w:t>
      </w:r>
      <w:r>
        <w:rPr>
          <w:rFonts w:hint="eastAsia"/>
        </w:rPr>
        <w:t>上期</w:t>
      </w:r>
      <w:r>
        <w:t>报告对比</w:t>
      </w:r>
      <w:r>
        <w:rPr>
          <w:rFonts w:hint="eastAsia"/>
        </w:rPr>
        <w:t>。</w:t>
      </w:r>
    </w:p>
    <w:p w14:paraId="4C7F8FDE" w14:textId="77777777" w:rsidR="008F7520" w:rsidRDefault="008F7520">
      <w:pPr>
        <w:spacing w:line="360" w:lineRule="auto"/>
        <w:jc w:val="both"/>
        <w:rPr>
          <w:rFonts w:hint="eastAsia"/>
        </w:rPr>
      </w:pPr>
    </w:p>
    <w:bookmarkEnd w:id="16"/>
    <w:p w14:paraId="54BF1622" w14:textId="77777777" w:rsidR="008F7520" w:rsidRDefault="00000000">
      <w:pPr>
        <w:spacing w:line="360" w:lineRule="auto"/>
        <w:rPr>
          <w:rFonts w:hint="eastAsia"/>
        </w:rPr>
      </w:pPr>
      <w:r>
        <w:rPr>
          <w:rFonts w:hint="eastAsia"/>
        </w:rPr>
        <w:t>【市场行情】</w:t>
      </w:r>
    </w:p>
    <w:p w14:paraId="376DB386" w14:textId="275D1538" w:rsidR="00D93DD9" w:rsidRPr="00D93DD9" w:rsidRDefault="00083965" w:rsidP="00D93DD9">
      <w:pPr>
        <w:pStyle w:val="ad"/>
        <w:adjustRightInd w:val="0"/>
        <w:snapToGrid w:val="0"/>
        <w:spacing w:line="360" w:lineRule="auto"/>
        <w:jc w:val="both"/>
        <w:rPr>
          <w:rFonts w:hint="eastAsia"/>
          <w:color w:val="000000" w:themeColor="text1"/>
        </w:rPr>
      </w:pPr>
      <w:r w:rsidRPr="00083965">
        <w:rPr>
          <w:rFonts w:hint="eastAsia"/>
          <w:color w:val="000000" w:themeColor="text1"/>
        </w:rPr>
        <w:t>原油：本国际油价呈较为明显的上涨态势。截至6月11日，WTI价格为68.15美元/桶，较6月5日上涨7.54%；布伦特价格为69.77美元/桶，较6月5日上涨6.78%。主要的利好因素为：中美新一轮经贸会谈进展积极，美国商业原油库存降幅超预期，叠加美伊关系仍存不确定性，共同给予油价支撑。预计下周国际油价仍有小幅上涨空间，中美经贸会谈进展顺利，叠加美国传统燃油消费旺季延续，及地缘局势不稳定性，给予油价一定支撑，但全球经济复苏仍显缓慢，或将抑制油价涨幅。</w:t>
      </w:r>
    </w:p>
    <w:p w14:paraId="068CDF0B" w14:textId="24D1D863" w:rsidR="00D93DD9" w:rsidRPr="00D93DD9" w:rsidRDefault="00083965" w:rsidP="00D93DD9">
      <w:pPr>
        <w:pStyle w:val="ad"/>
        <w:adjustRightInd w:val="0"/>
        <w:snapToGrid w:val="0"/>
        <w:spacing w:line="360" w:lineRule="auto"/>
        <w:jc w:val="both"/>
        <w:rPr>
          <w:rFonts w:hint="eastAsia"/>
          <w:color w:val="000000" w:themeColor="text1"/>
        </w:rPr>
      </w:pPr>
      <w:r w:rsidRPr="00083965">
        <w:rPr>
          <w:rFonts w:hint="eastAsia"/>
          <w:color w:val="000000" w:themeColor="text1"/>
        </w:rPr>
        <w:t>聚酯涤纶：本周聚酯涤纶板块延续低位；周内 PTA新装置投产、前期检修装置重启与检修并存，但聚酯多产品减产消息再次释放，PTA自身供需趋弱压制之下，本周期价格均呈现弱势态势。在聚酯成本拖累之下，聚酯涤纶市场价格随之低位</w:t>
      </w:r>
      <w:r w:rsidRPr="00083965">
        <w:rPr>
          <w:rFonts w:hint="eastAsia"/>
          <w:color w:val="000000" w:themeColor="text1"/>
        </w:rPr>
        <w:lastRenderedPageBreak/>
        <w:t>运行。下周来看，聚酯减产与PTA供应增量预期仍存，行业单边价格仍趋弱调整，但持续亏损之下，聚酯端减产力度可能提升，加工费空间或有好转预期。</w:t>
      </w:r>
    </w:p>
    <w:p w14:paraId="655567C9" w14:textId="75367C16" w:rsidR="00D93DD9" w:rsidRPr="00D93DD9" w:rsidRDefault="00D93DD9" w:rsidP="00D93DD9">
      <w:pPr>
        <w:pStyle w:val="ad"/>
        <w:adjustRightInd w:val="0"/>
        <w:snapToGrid w:val="0"/>
        <w:spacing w:line="360" w:lineRule="auto"/>
        <w:jc w:val="both"/>
        <w:rPr>
          <w:rFonts w:hint="eastAsia"/>
          <w:color w:val="000000" w:themeColor="text1"/>
        </w:rPr>
      </w:pPr>
      <w:r w:rsidRPr="00D93DD9">
        <w:rPr>
          <w:rFonts w:hint="eastAsia"/>
          <w:color w:val="000000" w:themeColor="text1"/>
        </w:rPr>
        <w:t>锦纶：本周锦纶长丝市场支撑走强，周初己内酰胺中石化周结价格下调，部分纺丝高位报盘随合约调整，整体商谈重心下滑。后续宏观利好拉动及上游原料自身供应收紧，使得锦纶</w:t>
      </w:r>
      <w:r w:rsidR="00222F5A">
        <w:rPr>
          <w:rFonts w:hint="eastAsia"/>
          <w:color w:val="000000" w:themeColor="text1"/>
        </w:rPr>
        <w:t>行情</w:t>
      </w:r>
      <w:r w:rsidRPr="00D93DD9">
        <w:rPr>
          <w:rFonts w:hint="eastAsia"/>
          <w:color w:val="000000" w:themeColor="text1"/>
        </w:rPr>
        <w:t>以保持向好的整理态势。然而，当前市场正处于下游淡季，这一季节性因素对市场需求产生了抑制。下周预计锦纶长丝随成本驱动商谈重心窄幅上移，但</w:t>
      </w:r>
      <w:r w:rsidR="00222F5A">
        <w:rPr>
          <w:rFonts w:hint="eastAsia"/>
          <w:color w:val="000000" w:themeColor="text1"/>
        </w:rPr>
        <w:t>受</w:t>
      </w:r>
      <w:r w:rsidRPr="00D93DD9">
        <w:rPr>
          <w:rFonts w:hint="eastAsia"/>
          <w:color w:val="000000" w:themeColor="text1"/>
        </w:rPr>
        <w:t>需求拖累，高价支撑或有限。</w:t>
      </w:r>
    </w:p>
    <w:p w14:paraId="187B6C1A" w14:textId="77777777" w:rsidR="00D93DD9" w:rsidRPr="00D93DD9" w:rsidRDefault="00D93DD9" w:rsidP="00D93DD9">
      <w:pPr>
        <w:pStyle w:val="ad"/>
        <w:adjustRightInd w:val="0"/>
        <w:snapToGrid w:val="0"/>
        <w:spacing w:line="360" w:lineRule="auto"/>
        <w:jc w:val="both"/>
        <w:rPr>
          <w:rFonts w:hint="eastAsia"/>
          <w:color w:val="000000" w:themeColor="text1"/>
        </w:rPr>
      </w:pPr>
      <w:r w:rsidRPr="00D93DD9">
        <w:rPr>
          <w:rFonts w:hint="eastAsia"/>
          <w:color w:val="000000" w:themeColor="text1"/>
        </w:rPr>
        <w:t>氨纶：本周氨纶稳定整理，成本面主原料 PTMEG 价格稳定，纯 MDI 价格松动小幅下滑。整体而言，成本面对氨纶市场支撑坚挺，这使得氨纶工厂在对外报盘时，主要以稳定报价为主。然而，当前市场整体需求平淡，氨纶行业库存出现了小幅累积的现象，工厂产品出货速度放缓。在价格方面，市场上量大的订单多倾向择低跟进。不过，从市场整体价格区间来观察，短期氨纶价格并未发生大幅变化，仍维持在原有区间水平。</w:t>
      </w:r>
    </w:p>
    <w:p w14:paraId="51EEF25E" w14:textId="63CB33AF" w:rsidR="00D93DD9" w:rsidRPr="00D93DD9" w:rsidRDefault="00D93DD9" w:rsidP="00D93DD9">
      <w:pPr>
        <w:pStyle w:val="ad"/>
        <w:adjustRightInd w:val="0"/>
        <w:snapToGrid w:val="0"/>
        <w:spacing w:line="360" w:lineRule="auto"/>
        <w:jc w:val="both"/>
        <w:rPr>
          <w:rFonts w:hint="eastAsia"/>
          <w:color w:val="000000" w:themeColor="text1"/>
        </w:rPr>
      </w:pPr>
      <w:r w:rsidRPr="00D93DD9">
        <w:rPr>
          <w:rFonts w:hint="eastAsia"/>
          <w:color w:val="000000" w:themeColor="text1"/>
        </w:rPr>
        <w:t>粘胶短纤：本期粘胶短纤市场呈现下跌趋势。终端市场需求依旧疲态，人棉纱工厂近期对原料采购也多为按需跟进，且逐渐进入行业淡季，部分高库存的人棉纱工厂以消耗现有成品库存为主</w:t>
      </w:r>
      <w:r w:rsidR="00222F5A">
        <w:rPr>
          <w:rFonts w:hint="eastAsia"/>
          <w:color w:val="000000" w:themeColor="text1"/>
        </w:rPr>
        <w:t>，</w:t>
      </w:r>
      <w:r w:rsidRPr="00D93DD9">
        <w:rPr>
          <w:rFonts w:hint="eastAsia"/>
          <w:color w:val="000000" w:themeColor="text1"/>
        </w:rPr>
        <w:t>致使粘胶短纤市场较前期略显弱势。预计短期内</w:t>
      </w:r>
      <w:r w:rsidR="00222F5A">
        <w:rPr>
          <w:rFonts w:hint="eastAsia"/>
          <w:color w:val="000000" w:themeColor="text1"/>
        </w:rPr>
        <w:t>，</w:t>
      </w:r>
      <w:r w:rsidR="00222F5A" w:rsidRPr="00D93DD9">
        <w:rPr>
          <w:rFonts w:hint="eastAsia"/>
          <w:color w:val="000000" w:themeColor="text1"/>
        </w:rPr>
        <w:t>粘胶短纤</w:t>
      </w:r>
      <w:r w:rsidRPr="00D93DD9">
        <w:rPr>
          <w:rFonts w:hint="eastAsia"/>
          <w:color w:val="000000" w:themeColor="text1"/>
        </w:rPr>
        <w:t>市场维持谨慎运行走势。</w:t>
      </w:r>
    </w:p>
    <w:p w14:paraId="56D4E095" w14:textId="5A669027" w:rsidR="00D93DD9" w:rsidRPr="00D93DD9" w:rsidRDefault="00D93DD9" w:rsidP="00D93DD9">
      <w:pPr>
        <w:pStyle w:val="ad"/>
        <w:adjustRightInd w:val="0"/>
        <w:snapToGrid w:val="0"/>
        <w:spacing w:line="360" w:lineRule="auto"/>
        <w:jc w:val="both"/>
        <w:rPr>
          <w:rFonts w:hint="eastAsia"/>
          <w:color w:val="000000" w:themeColor="text1"/>
        </w:rPr>
      </w:pPr>
      <w:r w:rsidRPr="00D93DD9">
        <w:rPr>
          <w:rFonts w:hint="eastAsia"/>
          <w:color w:val="000000" w:themeColor="text1"/>
        </w:rPr>
        <w:t>莱赛尔</w:t>
      </w:r>
      <w:r w:rsidR="00222F5A">
        <w:rPr>
          <w:rFonts w:hint="eastAsia"/>
          <w:color w:val="000000" w:themeColor="text1"/>
        </w:rPr>
        <w:t>纤维</w:t>
      </w:r>
      <w:r w:rsidRPr="00D93DD9">
        <w:rPr>
          <w:rFonts w:hint="eastAsia"/>
          <w:color w:val="000000" w:themeColor="text1"/>
        </w:rPr>
        <w:t>：本周莱赛尔</w:t>
      </w:r>
      <w:r w:rsidR="00222F5A">
        <w:rPr>
          <w:rFonts w:hint="eastAsia"/>
          <w:color w:val="000000" w:themeColor="text1"/>
        </w:rPr>
        <w:t>纤维</w:t>
      </w:r>
      <w:r w:rsidRPr="00D93DD9">
        <w:rPr>
          <w:rFonts w:hint="eastAsia"/>
          <w:color w:val="000000" w:themeColor="text1"/>
        </w:rPr>
        <w:t>市场暂稳运行。周内江苏部分工厂开工负荷提升，莱赛尔</w:t>
      </w:r>
      <w:r w:rsidR="00044EAF">
        <w:rPr>
          <w:rFonts w:hint="eastAsia"/>
          <w:color w:val="000000" w:themeColor="text1"/>
        </w:rPr>
        <w:t>纤维</w:t>
      </w:r>
      <w:r w:rsidRPr="00D93DD9">
        <w:rPr>
          <w:rFonts w:hint="eastAsia"/>
          <w:color w:val="000000" w:themeColor="text1"/>
        </w:rPr>
        <w:t>市场供应有所增加。下游纱厂按需跟进，周内莱赛尔</w:t>
      </w:r>
      <w:r w:rsidR="00044EAF">
        <w:rPr>
          <w:rFonts w:hint="eastAsia"/>
          <w:color w:val="000000" w:themeColor="text1"/>
        </w:rPr>
        <w:t>纤维</w:t>
      </w:r>
      <w:r w:rsidRPr="00D93DD9">
        <w:rPr>
          <w:rFonts w:hint="eastAsia"/>
          <w:color w:val="000000" w:themeColor="text1"/>
        </w:rPr>
        <w:t>企业重心以稳定发货为主，部分工厂发货紧张现象较前期有所缓解，但另有部分工厂供应仍稍显紧张</w:t>
      </w:r>
      <w:r w:rsidR="00044EAF">
        <w:rPr>
          <w:rFonts w:hint="eastAsia"/>
          <w:color w:val="000000" w:themeColor="text1"/>
        </w:rPr>
        <w:t>。</w:t>
      </w:r>
      <w:r w:rsidRPr="00D93DD9">
        <w:rPr>
          <w:rFonts w:hint="eastAsia"/>
          <w:color w:val="000000" w:themeColor="text1"/>
        </w:rPr>
        <w:t>整体来看</w:t>
      </w:r>
      <w:r w:rsidR="00044EAF">
        <w:rPr>
          <w:rFonts w:hint="eastAsia"/>
          <w:color w:val="000000" w:themeColor="text1"/>
        </w:rPr>
        <w:t>，</w:t>
      </w:r>
      <w:r w:rsidRPr="00D93DD9">
        <w:rPr>
          <w:rFonts w:hint="eastAsia"/>
          <w:color w:val="000000" w:themeColor="text1"/>
        </w:rPr>
        <w:t>目前莱赛尔</w:t>
      </w:r>
      <w:r w:rsidR="00044EAF">
        <w:rPr>
          <w:rFonts w:hint="eastAsia"/>
          <w:color w:val="000000" w:themeColor="text1"/>
        </w:rPr>
        <w:t>纤维</w:t>
      </w:r>
      <w:r w:rsidRPr="00D93DD9">
        <w:rPr>
          <w:rFonts w:hint="eastAsia"/>
          <w:color w:val="000000" w:themeColor="text1"/>
        </w:rPr>
        <w:t>企业在手订单仍较为充足，需求支撑下周内莱赛尔</w:t>
      </w:r>
      <w:r w:rsidR="00044EAF">
        <w:rPr>
          <w:rFonts w:hint="eastAsia"/>
          <w:color w:val="000000" w:themeColor="text1"/>
        </w:rPr>
        <w:t>纤维</w:t>
      </w:r>
      <w:r w:rsidRPr="00D93DD9">
        <w:rPr>
          <w:rFonts w:hint="eastAsia"/>
          <w:color w:val="000000" w:themeColor="text1"/>
        </w:rPr>
        <w:t>市场波动有限，预计短期内市场重心或延续坚挺走势。</w:t>
      </w:r>
    </w:p>
    <w:p w14:paraId="17422ADE" w14:textId="7464AAC5" w:rsidR="008F7520" w:rsidRPr="00D93DD9" w:rsidRDefault="00D93DD9" w:rsidP="00D93DD9">
      <w:pPr>
        <w:pStyle w:val="ad"/>
        <w:adjustRightInd w:val="0"/>
        <w:snapToGrid w:val="0"/>
        <w:spacing w:before="0" w:beforeAutospacing="0" w:after="0" w:afterAutospacing="0" w:line="360" w:lineRule="auto"/>
        <w:jc w:val="both"/>
        <w:rPr>
          <w:rFonts w:hint="eastAsia"/>
          <w:color w:val="000000" w:themeColor="text1"/>
        </w:rPr>
      </w:pPr>
      <w:r w:rsidRPr="00D93DD9">
        <w:rPr>
          <w:rFonts w:hint="eastAsia"/>
          <w:color w:val="000000" w:themeColor="text1"/>
        </w:rPr>
        <w:t>腈纶：本周期腈纶市场呈现“稳”字基调，原料丙烯腈价格低位徘徊</w:t>
      </w:r>
      <w:r w:rsidR="00044EAF">
        <w:rPr>
          <w:rFonts w:hint="eastAsia"/>
          <w:color w:val="000000" w:themeColor="text1"/>
        </w:rPr>
        <w:t>，</w:t>
      </w:r>
      <w:r w:rsidRPr="00D93DD9">
        <w:rPr>
          <w:rFonts w:hint="eastAsia"/>
          <w:color w:val="000000" w:themeColor="text1"/>
        </w:rPr>
        <w:t>成本支撑乏力</w:t>
      </w:r>
      <w:r w:rsidR="00044EAF">
        <w:rPr>
          <w:rFonts w:hint="eastAsia"/>
          <w:color w:val="000000" w:themeColor="text1"/>
        </w:rPr>
        <w:t>。</w:t>
      </w:r>
      <w:r w:rsidRPr="00D93DD9">
        <w:rPr>
          <w:rFonts w:hint="eastAsia"/>
          <w:color w:val="000000" w:themeColor="text1"/>
        </w:rPr>
        <w:t>下周来看，丙烯腈供应预期增加，关注镇海炼化新产能落地情况。随着需求新单跟进，市场信心有望继续提振，腈纶供应或进一步提升，预计后市腈纶价格将延续维稳观望态势。</w:t>
      </w:r>
    </w:p>
    <w:p w14:paraId="60733B65" w14:textId="77777777" w:rsidR="008F7520" w:rsidRDefault="008F7520">
      <w:pPr>
        <w:adjustRightInd w:val="0"/>
        <w:snapToGrid w:val="0"/>
        <w:spacing w:line="360" w:lineRule="auto"/>
        <w:rPr>
          <w:rFonts w:hint="eastAsia"/>
        </w:rPr>
      </w:pPr>
    </w:p>
    <w:p w14:paraId="3FBA8D19" w14:textId="77777777" w:rsidR="008F7520" w:rsidRDefault="00000000">
      <w:pPr>
        <w:spacing w:line="360" w:lineRule="auto"/>
        <w:rPr>
          <w:rFonts w:hint="eastAsia"/>
        </w:rPr>
      </w:pPr>
      <w:r>
        <w:rPr>
          <w:rFonts w:hint="eastAsia"/>
        </w:rPr>
        <w:lastRenderedPageBreak/>
        <w:t>（本期完）</w:t>
      </w:r>
    </w:p>
    <w:p w14:paraId="72C3D823" w14:textId="77777777" w:rsidR="008F7520" w:rsidRDefault="008F7520">
      <w:pPr>
        <w:spacing w:line="360" w:lineRule="auto"/>
        <w:rPr>
          <w:rFonts w:hint="eastAsia"/>
        </w:rPr>
      </w:pPr>
    </w:p>
    <w:p w14:paraId="5E47B1AC" w14:textId="77777777" w:rsidR="008F7520" w:rsidRDefault="00000000">
      <w:pPr>
        <w:spacing w:line="360" w:lineRule="auto"/>
        <w:jc w:val="both"/>
        <w:rPr>
          <w:rFonts w:hint="eastAsia"/>
        </w:rPr>
      </w:pPr>
      <w:r>
        <w:rPr>
          <w:rFonts w:hint="eastAsia"/>
        </w:rPr>
        <w:t>※本手机报免费赠阅，如需宣传服务，或有任何意见、取消服务等，请致电中国化纤协会010-51292251-823。</w:t>
      </w:r>
    </w:p>
    <w:sectPr w:rsidR="008F7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B9E98" w14:textId="77777777" w:rsidR="00911D8C" w:rsidRDefault="00911D8C" w:rsidP="0033445B">
      <w:pPr>
        <w:rPr>
          <w:rFonts w:hint="eastAsia"/>
        </w:rPr>
      </w:pPr>
      <w:r>
        <w:separator/>
      </w:r>
    </w:p>
  </w:endnote>
  <w:endnote w:type="continuationSeparator" w:id="0">
    <w:p w14:paraId="02B209E8" w14:textId="77777777" w:rsidR="00911D8C" w:rsidRDefault="00911D8C" w:rsidP="0033445B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D39A12" w14:textId="77777777" w:rsidR="00911D8C" w:rsidRDefault="00911D8C" w:rsidP="0033445B">
      <w:pPr>
        <w:rPr>
          <w:rFonts w:hint="eastAsia"/>
        </w:rPr>
      </w:pPr>
      <w:r>
        <w:separator/>
      </w:r>
    </w:p>
  </w:footnote>
  <w:footnote w:type="continuationSeparator" w:id="0">
    <w:p w14:paraId="2EAA090F" w14:textId="77777777" w:rsidR="00911D8C" w:rsidRDefault="00911D8C" w:rsidP="0033445B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DD3"/>
    <w:rsid w:val="000071E0"/>
    <w:rsid w:val="000111CC"/>
    <w:rsid w:val="000167EA"/>
    <w:rsid w:val="00030DDE"/>
    <w:rsid w:val="00036B09"/>
    <w:rsid w:val="00044EAF"/>
    <w:rsid w:val="00047FC3"/>
    <w:rsid w:val="00051251"/>
    <w:rsid w:val="000520FF"/>
    <w:rsid w:val="000645B4"/>
    <w:rsid w:val="00065519"/>
    <w:rsid w:val="00083965"/>
    <w:rsid w:val="0008438E"/>
    <w:rsid w:val="00090500"/>
    <w:rsid w:val="00091DC0"/>
    <w:rsid w:val="00094CC5"/>
    <w:rsid w:val="00096C92"/>
    <w:rsid w:val="000A32B0"/>
    <w:rsid w:val="000B31D3"/>
    <w:rsid w:val="000B4A63"/>
    <w:rsid w:val="000B5362"/>
    <w:rsid w:val="000B7438"/>
    <w:rsid w:val="000C116F"/>
    <w:rsid w:val="000C3738"/>
    <w:rsid w:val="000D0E17"/>
    <w:rsid w:val="000D4A7E"/>
    <w:rsid w:val="000E271F"/>
    <w:rsid w:val="000E2873"/>
    <w:rsid w:val="000F1B4A"/>
    <w:rsid w:val="00111C14"/>
    <w:rsid w:val="00113B2D"/>
    <w:rsid w:val="00116CD6"/>
    <w:rsid w:val="00121BC5"/>
    <w:rsid w:val="00125261"/>
    <w:rsid w:val="0013326D"/>
    <w:rsid w:val="00137BBE"/>
    <w:rsid w:val="001409CE"/>
    <w:rsid w:val="001442EE"/>
    <w:rsid w:val="00144E8F"/>
    <w:rsid w:val="001565D3"/>
    <w:rsid w:val="00161B8B"/>
    <w:rsid w:val="00172A00"/>
    <w:rsid w:val="00177419"/>
    <w:rsid w:val="001826EA"/>
    <w:rsid w:val="00185708"/>
    <w:rsid w:val="00190366"/>
    <w:rsid w:val="00197292"/>
    <w:rsid w:val="00197829"/>
    <w:rsid w:val="001A04CE"/>
    <w:rsid w:val="001A17F9"/>
    <w:rsid w:val="001A657B"/>
    <w:rsid w:val="001D1892"/>
    <w:rsid w:val="001D521E"/>
    <w:rsid w:val="001E4173"/>
    <w:rsid w:val="001E6F00"/>
    <w:rsid w:val="00205B61"/>
    <w:rsid w:val="00221F65"/>
    <w:rsid w:val="00222F5A"/>
    <w:rsid w:val="00233538"/>
    <w:rsid w:val="0023529C"/>
    <w:rsid w:val="00240539"/>
    <w:rsid w:val="00254112"/>
    <w:rsid w:val="00254907"/>
    <w:rsid w:val="00254CFE"/>
    <w:rsid w:val="00264473"/>
    <w:rsid w:val="002708FA"/>
    <w:rsid w:val="00270BB8"/>
    <w:rsid w:val="0028478E"/>
    <w:rsid w:val="00285105"/>
    <w:rsid w:val="00285E8A"/>
    <w:rsid w:val="002931D7"/>
    <w:rsid w:val="002A1AFB"/>
    <w:rsid w:val="002A3EA2"/>
    <w:rsid w:val="002A7317"/>
    <w:rsid w:val="002B257F"/>
    <w:rsid w:val="002B44DE"/>
    <w:rsid w:val="002B4AB7"/>
    <w:rsid w:val="002C1926"/>
    <w:rsid w:val="002D23C4"/>
    <w:rsid w:val="002F481E"/>
    <w:rsid w:val="002F759A"/>
    <w:rsid w:val="00311E93"/>
    <w:rsid w:val="00320CE8"/>
    <w:rsid w:val="00325755"/>
    <w:rsid w:val="0033445B"/>
    <w:rsid w:val="00337B86"/>
    <w:rsid w:val="003902D3"/>
    <w:rsid w:val="00391901"/>
    <w:rsid w:val="00397FD9"/>
    <w:rsid w:val="003A012C"/>
    <w:rsid w:val="003A294B"/>
    <w:rsid w:val="003A2A56"/>
    <w:rsid w:val="003B0EAD"/>
    <w:rsid w:val="003C0F43"/>
    <w:rsid w:val="003C437C"/>
    <w:rsid w:val="003E182A"/>
    <w:rsid w:val="003E295A"/>
    <w:rsid w:val="003E7873"/>
    <w:rsid w:val="003F3CD6"/>
    <w:rsid w:val="003F42C6"/>
    <w:rsid w:val="003F633C"/>
    <w:rsid w:val="003F68FD"/>
    <w:rsid w:val="0040418A"/>
    <w:rsid w:val="00410058"/>
    <w:rsid w:val="00412DCA"/>
    <w:rsid w:val="00413463"/>
    <w:rsid w:val="004165BF"/>
    <w:rsid w:val="004223C4"/>
    <w:rsid w:val="004330DF"/>
    <w:rsid w:val="00446B76"/>
    <w:rsid w:val="00461A2C"/>
    <w:rsid w:val="00475D0D"/>
    <w:rsid w:val="00476B7F"/>
    <w:rsid w:val="00476CCA"/>
    <w:rsid w:val="00482DD3"/>
    <w:rsid w:val="00484C57"/>
    <w:rsid w:val="00487488"/>
    <w:rsid w:val="004A0179"/>
    <w:rsid w:val="004A73A7"/>
    <w:rsid w:val="004A759D"/>
    <w:rsid w:val="004B25BD"/>
    <w:rsid w:val="004B4EE0"/>
    <w:rsid w:val="004B5871"/>
    <w:rsid w:val="004B6455"/>
    <w:rsid w:val="004B7D49"/>
    <w:rsid w:val="004D0AAC"/>
    <w:rsid w:val="004D2A10"/>
    <w:rsid w:val="004E4887"/>
    <w:rsid w:val="004F1514"/>
    <w:rsid w:val="0050258A"/>
    <w:rsid w:val="00504E22"/>
    <w:rsid w:val="00531E9C"/>
    <w:rsid w:val="0053264A"/>
    <w:rsid w:val="00543116"/>
    <w:rsid w:val="00544B68"/>
    <w:rsid w:val="005451AB"/>
    <w:rsid w:val="005517B3"/>
    <w:rsid w:val="00560330"/>
    <w:rsid w:val="00563D56"/>
    <w:rsid w:val="00590A1C"/>
    <w:rsid w:val="00590AB3"/>
    <w:rsid w:val="00596606"/>
    <w:rsid w:val="005A3885"/>
    <w:rsid w:val="005C0683"/>
    <w:rsid w:val="005C1878"/>
    <w:rsid w:val="005D5384"/>
    <w:rsid w:val="005E316B"/>
    <w:rsid w:val="00600B60"/>
    <w:rsid w:val="00604509"/>
    <w:rsid w:val="0060663D"/>
    <w:rsid w:val="006146BF"/>
    <w:rsid w:val="00621FE1"/>
    <w:rsid w:val="0062317B"/>
    <w:rsid w:val="00631A5F"/>
    <w:rsid w:val="006364F0"/>
    <w:rsid w:val="00644255"/>
    <w:rsid w:val="00652697"/>
    <w:rsid w:val="0065397A"/>
    <w:rsid w:val="00662FFD"/>
    <w:rsid w:val="00673274"/>
    <w:rsid w:val="00681A47"/>
    <w:rsid w:val="00681C89"/>
    <w:rsid w:val="00687B80"/>
    <w:rsid w:val="006963DF"/>
    <w:rsid w:val="006A042F"/>
    <w:rsid w:val="006A0F4A"/>
    <w:rsid w:val="006B3ACD"/>
    <w:rsid w:val="006C4712"/>
    <w:rsid w:val="00703912"/>
    <w:rsid w:val="007040F2"/>
    <w:rsid w:val="00716A84"/>
    <w:rsid w:val="00724AC7"/>
    <w:rsid w:val="0072708E"/>
    <w:rsid w:val="007336EC"/>
    <w:rsid w:val="007372CF"/>
    <w:rsid w:val="00737D96"/>
    <w:rsid w:val="00742D67"/>
    <w:rsid w:val="00745E7C"/>
    <w:rsid w:val="00747E40"/>
    <w:rsid w:val="00754F18"/>
    <w:rsid w:val="00757393"/>
    <w:rsid w:val="00774DFA"/>
    <w:rsid w:val="007750D5"/>
    <w:rsid w:val="00776CEA"/>
    <w:rsid w:val="007801F0"/>
    <w:rsid w:val="007816CD"/>
    <w:rsid w:val="007951CA"/>
    <w:rsid w:val="00796672"/>
    <w:rsid w:val="007A5776"/>
    <w:rsid w:val="007B395B"/>
    <w:rsid w:val="007C07DF"/>
    <w:rsid w:val="007C1661"/>
    <w:rsid w:val="007C189B"/>
    <w:rsid w:val="007C2E1D"/>
    <w:rsid w:val="007C60A2"/>
    <w:rsid w:val="007D0165"/>
    <w:rsid w:val="007D4BA1"/>
    <w:rsid w:val="007F0374"/>
    <w:rsid w:val="0080469B"/>
    <w:rsid w:val="00805AB6"/>
    <w:rsid w:val="0081173F"/>
    <w:rsid w:val="00812506"/>
    <w:rsid w:val="008243F8"/>
    <w:rsid w:val="00832BF4"/>
    <w:rsid w:val="00834D02"/>
    <w:rsid w:val="00835458"/>
    <w:rsid w:val="00835470"/>
    <w:rsid w:val="00836DB3"/>
    <w:rsid w:val="008414E2"/>
    <w:rsid w:val="00845241"/>
    <w:rsid w:val="0086173E"/>
    <w:rsid w:val="008628AE"/>
    <w:rsid w:val="00870890"/>
    <w:rsid w:val="00885644"/>
    <w:rsid w:val="008912E1"/>
    <w:rsid w:val="00891882"/>
    <w:rsid w:val="008A25E0"/>
    <w:rsid w:val="008A54DF"/>
    <w:rsid w:val="008C1A1E"/>
    <w:rsid w:val="008C29C3"/>
    <w:rsid w:val="008C45E4"/>
    <w:rsid w:val="008D1134"/>
    <w:rsid w:val="008E2C07"/>
    <w:rsid w:val="008E3711"/>
    <w:rsid w:val="008F7520"/>
    <w:rsid w:val="00907639"/>
    <w:rsid w:val="00911D8C"/>
    <w:rsid w:val="00924092"/>
    <w:rsid w:val="009245B6"/>
    <w:rsid w:val="009315CA"/>
    <w:rsid w:val="009510A7"/>
    <w:rsid w:val="00952B8D"/>
    <w:rsid w:val="009617D9"/>
    <w:rsid w:val="00983EDA"/>
    <w:rsid w:val="00986DEC"/>
    <w:rsid w:val="009906A9"/>
    <w:rsid w:val="00992592"/>
    <w:rsid w:val="009B1070"/>
    <w:rsid w:val="009C2A23"/>
    <w:rsid w:val="009E39EB"/>
    <w:rsid w:val="009F7123"/>
    <w:rsid w:val="00A06B24"/>
    <w:rsid w:val="00A2013D"/>
    <w:rsid w:val="00A25641"/>
    <w:rsid w:val="00A31B97"/>
    <w:rsid w:val="00A3341A"/>
    <w:rsid w:val="00A47A4A"/>
    <w:rsid w:val="00A50034"/>
    <w:rsid w:val="00A54B57"/>
    <w:rsid w:val="00A6205B"/>
    <w:rsid w:val="00A67C8E"/>
    <w:rsid w:val="00A732D7"/>
    <w:rsid w:val="00A7696D"/>
    <w:rsid w:val="00A8674A"/>
    <w:rsid w:val="00A92474"/>
    <w:rsid w:val="00A928AD"/>
    <w:rsid w:val="00A935E6"/>
    <w:rsid w:val="00AA23AB"/>
    <w:rsid w:val="00AB114D"/>
    <w:rsid w:val="00AC6A2C"/>
    <w:rsid w:val="00AC7265"/>
    <w:rsid w:val="00AD3490"/>
    <w:rsid w:val="00AD379E"/>
    <w:rsid w:val="00AD5AE8"/>
    <w:rsid w:val="00AE77D6"/>
    <w:rsid w:val="00AF1784"/>
    <w:rsid w:val="00AF281F"/>
    <w:rsid w:val="00AF2A8F"/>
    <w:rsid w:val="00B02FA8"/>
    <w:rsid w:val="00B04FED"/>
    <w:rsid w:val="00B12A0A"/>
    <w:rsid w:val="00B13202"/>
    <w:rsid w:val="00B473F5"/>
    <w:rsid w:val="00B63F8F"/>
    <w:rsid w:val="00B74FF2"/>
    <w:rsid w:val="00B758B5"/>
    <w:rsid w:val="00B807FE"/>
    <w:rsid w:val="00B81B7A"/>
    <w:rsid w:val="00B865D3"/>
    <w:rsid w:val="00B87470"/>
    <w:rsid w:val="00B95ED9"/>
    <w:rsid w:val="00BA2864"/>
    <w:rsid w:val="00BA43C2"/>
    <w:rsid w:val="00BA77BB"/>
    <w:rsid w:val="00BB0114"/>
    <w:rsid w:val="00BB0444"/>
    <w:rsid w:val="00BB4442"/>
    <w:rsid w:val="00BB6EB7"/>
    <w:rsid w:val="00BC024E"/>
    <w:rsid w:val="00BC251C"/>
    <w:rsid w:val="00BC55BE"/>
    <w:rsid w:val="00BD071F"/>
    <w:rsid w:val="00BD225C"/>
    <w:rsid w:val="00BD25A9"/>
    <w:rsid w:val="00BD6209"/>
    <w:rsid w:val="00BD7E43"/>
    <w:rsid w:val="00BE63A3"/>
    <w:rsid w:val="00C0396D"/>
    <w:rsid w:val="00C04848"/>
    <w:rsid w:val="00C1604A"/>
    <w:rsid w:val="00C22826"/>
    <w:rsid w:val="00C36847"/>
    <w:rsid w:val="00C4728D"/>
    <w:rsid w:val="00C54E79"/>
    <w:rsid w:val="00C55402"/>
    <w:rsid w:val="00C57123"/>
    <w:rsid w:val="00C57DC9"/>
    <w:rsid w:val="00C8218E"/>
    <w:rsid w:val="00C83DD8"/>
    <w:rsid w:val="00CA34CD"/>
    <w:rsid w:val="00CA4ACE"/>
    <w:rsid w:val="00CA7BA6"/>
    <w:rsid w:val="00CA7EBD"/>
    <w:rsid w:val="00CB2E4C"/>
    <w:rsid w:val="00CC3883"/>
    <w:rsid w:val="00CC4CBA"/>
    <w:rsid w:val="00CC6053"/>
    <w:rsid w:val="00CE23F9"/>
    <w:rsid w:val="00CF62A3"/>
    <w:rsid w:val="00D058B8"/>
    <w:rsid w:val="00D13BA4"/>
    <w:rsid w:val="00D32651"/>
    <w:rsid w:val="00D36BB3"/>
    <w:rsid w:val="00D40184"/>
    <w:rsid w:val="00D459C5"/>
    <w:rsid w:val="00D50BCB"/>
    <w:rsid w:val="00D54292"/>
    <w:rsid w:val="00D624DD"/>
    <w:rsid w:val="00D742CC"/>
    <w:rsid w:val="00D8380F"/>
    <w:rsid w:val="00D84238"/>
    <w:rsid w:val="00D929B0"/>
    <w:rsid w:val="00D93DD9"/>
    <w:rsid w:val="00DA44AF"/>
    <w:rsid w:val="00DA54F0"/>
    <w:rsid w:val="00DB454A"/>
    <w:rsid w:val="00DC0385"/>
    <w:rsid w:val="00DC33C3"/>
    <w:rsid w:val="00DC4500"/>
    <w:rsid w:val="00DC75D5"/>
    <w:rsid w:val="00DD4BB5"/>
    <w:rsid w:val="00DE45C0"/>
    <w:rsid w:val="00DE5051"/>
    <w:rsid w:val="00DF2511"/>
    <w:rsid w:val="00DF4712"/>
    <w:rsid w:val="00DF4FDE"/>
    <w:rsid w:val="00DF5E26"/>
    <w:rsid w:val="00E014F4"/>
    <w:rsid w:val="00E01EEC"/>
    <w:rsid w:val="00E107D0"/>
    <w:rsid w:val="00E11F19"/>
    <w:rsid w:val="00E14402"/>
    <w:rsid w:val="00E17810"/>
    <w:rsid w:val="00E21FDD"/>
    <w:rsid w:val="00E2241F"/>
    <w:rsid w:val="00E30790"/>
    <w:rsid w:val="00E37285"/>
    <w:rsid w:val="00E422A2"/>
    <w:rsid w:val="00E53D35"/>
    <w:rsid w:val="00E81417"/>
    <w:rsid w:val="00E846EB"/>
    <w:rsid w:val="00E8775F"/>
    <w:rsid w:val="00EC09A9"/>
    <w:rsid w:val="00EC3C7E"/>
    <w:rsid w:val="00EC4CAB"/>
    <w:rsid w:val="00ED3BE5"/>
    <w:rsid w:val="00ED6950"/>
    <w:rsid w:val="00EE55B4"/>
    <w:rsid w:val="00EF4F64"/>
    <w:rsid w:val="00F00F2F"/>
    <w:rsid w:val="00F01369"/>
    <w:rsid w:val="00F07EB6"/>
    <w:rsid w:val="00F20804"/>
    <w:rsid w:val="00F27C38"/>
    <w:rsid w:val="00F3268F"/>
    <w:rsid w:val="00F408CD"/>
    <w:rsid w:val="00F44053"/>
    <w:rsid w:val="00F44B6C"/>
    <w:rsid w:val="00F45DB3"/>
    <w:rsid w:val="00F473FB"/>
    <w:rsid w:val="00F60E9C"/>
    <w:rsid w:val="00F73B8D"/>
    <w:rsid w:val="00F74941"/>
    <w:rsid w:val="00F85B0B"/>
    <w:rsid w:val="00F90E5A"/>
    <w:rsid w:val="00FB244F"/>
    <w:rsid w:val="00FC29AC"/>
    <w:rsid w:val="00FC5033"/>
    <w:rsid w:val="00FC730F"/>
    <w:rsid w:val="00FD5ADD"/>
    <w:rsid w:val="00FF07A0"/>
    <w:rsid w:val="00FF23A3"/>
    <w:rsid w:val="00FF5CE3"/>
    <w:rsid w:val="04B75463"/>
    <w:rsid w:val="07CF4038"/>
    <w:rsid w:val="0A261F09"/>
    <w:rsid w:val="0EF02B6C"/>
    <w:rsid w:val="1B18764C"/>
    <w:rsid w:val="2A557F75"/>
    <w:rsid w:val="311A6EF9"/>
    <w:rsid w:val="394D6D12"/>
    <w:rsid w:val="51165E00"/>
    <w:rsid w:val="51FA302C"/>
    <w:rsid w:val="61E3083D"/>
    <w:rsid w:val="6D5E04BB"/>
    <w:rsid w:val="6E0B6D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438D4B"/>
  <w15:docId w15:val="{8A8C6AFF-46A2-4675-B06D-69034CF31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qFormat/>
  </w:style>
  <w:style w:type="paragraph" w:styleId="a5">
    <w:name w:val="Date"/>
    <w:basedOn w:val="a"/>
    <w:next w:val="a"/>
    <w:link w:val="a6"/>
    <w:uiPriority w:val="99"/>
    <w:qFormat/>
    <w:pPr>
      <w:ind w:leftChars="2500" w:left="100"/>
    </w:pPr>
  </w:style>
  <w:style w:type="paragraph" w:styleId="a7">
    <w:name w:val="Balloon Text"/>
    <w:basedOn w:val="a"/>
    <w:link w:val="a8"/>
    <w:uiPriority w:val="99"/>
    <w:qFormat/>
    <w:rPr>
      <w:sz w:val="18"/>
      <w:szCs w:val="18"/>
    </w:rPr>
  </w:style>
  <w:style w:type="paragraph" w:styleId="a9">
    <w:name w:val="footer"/>
    <w:basedOn w:val="a"/>
    <w:link w:val="aa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b">
    <w:name w:val="header"/>
    <w:basedOn w:val="a"/>
    <w:link w:val="ac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uiPriority w:val="99"/>
    <w:qFormat/>
    <w:pPr>
      <w:spacing w:before="100" w:beforeAutospacing="1" w:after="100" w:afterAutospacing="1"/>
    </w:pPr>
  </w:style>
  <w:style w:type="paragraph" w:styleId="ae">
    <w:name w:val="annotation subject"/>
    <w:basedOn w:val="a3"/>
    <w:next w:val="a3"/>
    <w:link w:val="af"/>
    <w:uiPriority w:val="99"/>
    <w:qFormat/>
    <w:rPr>
      <w:b/>
      <w:bCs/>
    </w:rPr>
  </w:style>
  <w:style w:type="table" w:styleId="af0">
    <w:name w:val="Table Grid"/>
    <w:basedOn w:val="a1"/>
    <w:uiPriority w:val="5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Emphasis"/>
    <w:basedOn w:val="a0"/>
    <w:uiPriority w:val="20"/>
    <w:qFormat/>
    <w:rPr>
      <w:i/>
    </w:rPr>
  </w:style>
  <w:style w:type="character" w:styleId="af3">
    <w:name w:val="Hyperlink"/>
    <w:qFormat/>
    <w:rPr>
      <w:color w:val="383838"/>
      <w:u w:val="none"/>
    </w:rPr>
  </w:style>
  <w:style w:type="character" w:styleId="af4">
    <w:name w:val="annotation reference"/>
    <w:basedOn w:val="a0"/>
    <w:uiPriority w:val="99"/>
    <w:qFormat/>
    <w:rPr>
      <w:sz w:val="21"/>
      <w:szCs w:val="21"/>
    </w:rPr>
  </w:style>
  <w:style w:type="character" w:customStyle="1" w:styleId="a8">
    <w:name w:val="批注框文本 字符"/>
    <w:basedOn w:val="a0"/>
    <w:link w:val="a7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ac">
    <w:name w:val="页眉 字符"/>
    <w:basedOn w:val="a0"/>
    <w:link w:val="ab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aa">
    <w:name w:val="页脚 字符"/>
    <w:basedOn w:val="a0"/>
    <w:link w:val="a9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10">
    <w:name w:val="标题 1 字符"/>
    <w:basedOn w:val="a0"/>
    <w:link w:val="1"/>
    <w:uiPriority w:val="9"/>
    <w:qFormat/>
    <w:rPr>
      <w:rFonts w:ascii="宋体" w:hAnsi="宋体" w:cs="宋体"/>
      <w:b/>
      <w:bCs/>
      <w:kern w:val="44"/>
      <w:sz w:val="44"/>
      <w:szCs w:val="44"/>
    </w:rPr>
  </w:style>
  <w:style w:type="paragraph" w:customStyle="1" w:styleId="11">
    <w:name w:val="修订1"/>
    <w:uiPriority w:val="99"/>
    <w:qFormat/>
    <w:rPr>
      <w:rFonts w:ascii="宋体" w:hAnsi="宋体" w:cs="宋体"/>
      <w:sz w:val="24"/>
      <w:szCs w:val="24"/>
    </w:rPr>
  </w:style>
  <w:style w:type="character" w:customStyle="1" w:styleId="a4">
    <w:name w:val="批注文字 字符"/>
    <w:basedOn w:val="a0"/>
    <w:link w:val="a3"/>
    <w:uiPriority w:val="99"/>
    <w:qFormat/>
    <w:rPr>
      <w:rFonts w:ascii="宋体" w:hAnsi="宋体" w:cs="宋体"/>
      <w:sz w:val="24"/>
      <w:szCs w:val="24"/>
    </w:rPr>
  </w:style>
  <w:style w:type="character" w:customStyle="1" w:styleId="af">
    <w:name w:val="批注主题 字符"/>
    <w:basedOn w:val="a4"/>
    <w:link w:val="ae"/>
    <w:uiPriority w:val="99"/>
    <w:qFormat/>
    <w:rPr>
      <w:rFonts w:ascii="宋体" w:hAnsi="宋体" w:cs="宋体"/>
      <w:b/>
      <w:bCs/>
      <w:sz w:val="24"/>
      <w:szCs w:val="24"/>
    </w:rPr>
  </w:style>
  <w:style w:type="paragraph" w:customStyle="1" w:styleId="21">
    <w:name w:val="修订2"/>
    <w:uiPriority w:val="99"/>
    <w:qFormat/>
    <w:rPr>
      <w:rFonts w:ascii="宋体" w:hAnsi="宋体" w:cs="宋体"/>
      <w:sz w:val="24"/>
      <w:szCs w:val="24"/>
    </w:rPr>
  </w:style>
  <w:style w:type="paragraph" w:customStyle="1" w:styleId="3">
    <w:name w:val="修订3"/>
    <w:uiPriority w:val="99"/>
    <w:qFormat/>
    <w:rPr>
      <w:rFonts w:ascii="宋体" w:hAnsi="宋体" w:cs="宋体"/>
      <w:sz w:val="24"/>
      <w:szCs w:val="24"/>
    </w:rPr>
  </w:style>
  <w:style w:type="character" w:customStyle="1" w:styleId="a6">
    <w:name w:val="日期 字符"/>
    <w:basedOn w:val="a0"/>
    <w:link w:val="a5"/>
    <w:uiPriority w:val="99"/>
    <w:qFormat/>
    <w:rPr>
      <w:rFonts w:ascii="宋体" w:hAnsi="宋体" w:cs="宋体"/>
      <w:sz w:val="24"/>
      <w:szCs w:val="24"/>
    </w:rPr>
  </w:style>
  <w:style w:type="paragraph" w:customStyle="1" w:styleId="4">
    <w:name w:val="修订4"/>
    <w:uiPriority w:val="99"/>
    <w:qFormat/>
    <w:rPr>
      <w:rFonts w:ascii="宋体" w:hAnsi="宋体" w:cs="宋体"/>
      <w:sz w:val="24"/>
      <w:szCs w:val="24"/>
    </w:rPr>
  </w:style>
  <w:style w:type="paragraph" w:customStyle="1" w:styleId="51">
    <w:name w:val="修订5"/>
    <w:hidden/>
    <w:uiPriority w:val="99"/>
    <w:unhideWhenUsed/>
    <w:qFormat/>
    <w:rPr>
      <w:rFonts w:ascii="宋体" w:hAnsi="宋体" w:cs="宋体"/>
      <w:sz w:val="24"/>
      <w:szCs w:val="24"/>
    </w:rPr>
  </w:style>
  <w:style w:type="paragraph" w:customStyle="1" w:styleId="6">
    <w:name w:val="修订6"/>
    <w:hidden/>
    <w:uiPriority w:val="99"/>
    <w:unhideWhenUsed/>
    <w:qFormat/>
    <w:rPr>
      <w:rFonts w:ascii="宋体" w:hAnsi="宋体" w:cs="宋体"/>
      <w:sz w:val="24"/>
      <w:szCs w:val="24"/>
    </w:r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7">
    <w:name w:val="修订7"/>
    <w:hidden/>
    <w:uiPriority w:val="99"/>
    <w:unhideWhenUsed/>
    <w:qFormat/>
    <w:rPr>
      <w:rFonts w:ascii="宋体" w:hAnsi="宋体" w:cs="宋体"/>
      <w:sz w:val="24"/>
      <w:szCs w:val="24"/>
    </w:rPr>
  </w:style>
  <w:style w:type="character" w:customStyle="1" w:styleId="2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ascii="宋体" w:hAnsi="宋体" w:cs="宋体"/>
      <w:b/>
      <w:bCs/>
      <w:sz w:val="28"/>
      <w:szCs w:val="28"/>
    </w:rPr>
  </w:style>
  <w:style w:type="paragraph" w:customStyle="1" w:styleId="8">
    <w:name w:val="修订8"/>
    <w:hidden/>
    <w:uiPriority w:val="99"/>
    <w:unhideWhenUsed/>
    <w:qFormat/>
    <w:rPr>
      <w:rFonts w:ascii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7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9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eibo.com/ccfa201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01C151-C1C0-47A3-9789-292D9F0977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8</Pages>
  <Words>756</Words>
  <Characters>4310</Characters>
  <Application>Microsoft Office Word</Application>
  <DocSecurity>0</DocSecurity>
  <Lines>35</Lines>
  <Paragraphs>10</Paragraphs>
  <ScaleCrop>false</ScaleCrop>
  <Company>Microsoft</Company>
  <LinksUpToDate>false</LinksUpToDate>
  <CharactersWithSpaces>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zmj</dc:creator>
  <cp:lastModifiedBy>军锋 王</cp:lastModifiedBy>
  <cp:revision>4</cp:revision>
  <dcterms:created xsi:type="dcterms:W3CDTF">2025-06-12T09:13:00Z</dcterms:created>
  <dcterms:modified xsi:type="dcterms:W3CDTF">2025-06-12T10:46:00Z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D10D04CFD7CE4C2784703C345AF1C729_13</vt:lpwstr>
  </property>
  <property fmtid="{D5CDD505-2E9C-101B-9397-08002B2CF9AE}" pid="4" name="KSOTemplateDocerSaveRecord">
    <vt:lpwstr>eyJoZGlkIjoiMDI5YTM4ZGJiYzI0ODZmOGRkNDkyYjZhZjA1NTMxNzgiLCJ1c2VySWQiOiIzNTU0NDA1NzAifQ==</vt:lpwstr>
  </property>
</Properties>
</file>