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5308" w14:textId="77777777" w:rsidR="00B97DB9" w:rsidRDefault="00B97DB9">
      <w:pPr>
        <w:spacing w:line="360" w:lineRule="auto"/>
        <w:jc w:val="both"/>
        <w:rPr>
          <w:rFonts w:hint="eastAsia"/>
        </w:rPr>
      </w:pPr>
    </w:p>
    <w:p w14:paraId="25DD4FB2" w14:textId="77777777" w:rsidR="00B97DB9" w:rsidRDefault="00000000">
      <w:pPr>
        <w:spacing w:line="360" w:lineRule="auto"/>
        <w:jc w:val="both"/>
        <w:rPr>
          <w:rFonts w:hint="eastAsia"/>
        </w:rPr>
      </w:pPr>
      <w:bookmarkStart w:id="0" w:name="OLE_LINK36"/>
      <w:bookmarkStart w:id="1" w:name="OLE_LINK34"/>
      <w:bookmarkStart w:id="2" w:name="OLE_LINK47"/>
      <w:bookmarkStart w:id="3" w:name="OLE_LINK51"/>
      <w:bookmarkStart w:id="4" w:name="OLE_LINK55"/>
      <w:bookmarkStart w:id="5" w:name="OLE_LINK12"/>
      <w:bookmarkStart w:id="6" w:name="OLE_LINK11"/>
      <w:r>
        <w:rPr>
          <w:noProof/>
        </w:rPr>
        <w:drawing>
          <wp:inline distT="0" distB="0" distL="0" distR="0" wp14:anchorId="77D2715E" wp14:editId="5F541F9A">
            <wp:extent cx="3235960" cy="4389120"/>
            <wp:effectExtent l="0" t="0" r="2540" b="0"/>
            <wp:docPr id="15053581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58176"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35960" cy="4389120"/>
                    </a:xfrm>
                    <a:prstGeom prst="rect">
                      <a:avLst/>
                    </a:prstGeom>
                    <a:noFill/>
                    <a:ln>
                      <a:noFill/>
                    </a:ln>
                  </pic:spPr>
                </pic:pic>
              </a:graphicData>
            </a:graphic>
          </wp:inline>
        </w:drawing>
      </w:r>
    </w:p>
    <w:p w14:paraId="364727D2" w14:textId="77777777" w:rsidR="00B97DB9" w:rsidRDefault="00000000">
      <w:pPr>
        <w:spacing w:line="360" w:lineRule="auto"/>
        <w:jc w:val="both"/>
        <w:rPr>
          <w:rFonts w:hint="eastAsia"/>
        </w:rPr>
      </w:pPr>
      <w:bookmarkStart w:id="7" w:name="OLE_LINK83"/>
      <w:bookmarkStart w:id="8" w:name="OLE_LINK72"/>
      <w:bookmarkStart w:id="9" w:name="OLE_LINK86"/>
      <w:bookmarkStart w:id="10" w:name="OLE_LINK7"/>
      <w:bookmarkStart w:id="11" w:name="OLE_LINK33"/>
      <w:r>
        <w:rPr>
          <w:rFonts w:hint="eastAsia"/>
        </w:rPr>
        <w:t>中国化纤手机报2026年第23期（总第</w:t>
      </w:r>
      <w:bookmarkEnd w:id="0"/>
      <w:bookmarkEnd w:id="1"/>
      <w:r>
        <w:t>7</w:t>
      </w:r>
      <w:r>
        <w:rPr>
          <w:rFonts w:hint="eastAsia"/>
        </w:rPr>
        <w:t>93期</w:t>
      </w:r>
      <w:bookmarkEnd w:id="2"/>
      <w:bookmarkEnd w:id="3"/>
      <w:bookmarkEnd w:id="4"/>
      <w:bookmarkEnd w:id="5"/>
      <w:bookmarkEnd w:id="6"/>
      <w:r>
        <w:rPr>
          <w:rFonts w:hint="eastAsia"/>
        </w:rPr>
        <w:t>）</w:t>
      </w:r>
    </w:p>
    <w:bookmarkEnd w:id="7"/>
    <w:bookmarkEnd w:id="8"/>
    <w:bookmarkEnd w:id="9"/>
    <w:bookmarkEnd w:id="10"/>
    <w:bookmarkEnd w:id="11"/>
    <w:p w14:paraId="62CF7A0E" w14:textId="77777777" w:rsidR="00B97DB9" w:rsidRDefault="00B97DB9">
      <w:pPr>
        <w:spacing w:line="360" w:lineRule="auto"/>
        <w:jc w:val="both"/>
        <w:rPr>
          <w:rFonts w:hint="eastAsia"/>
        </w:rPr>
      </w:pPr>
    </w:p>
    <w:p w14:paraId="4C8A51F6" w14:textId="77777777" w:rsidR="00B97DB9" w:rsidRDefault="00000000">
      <w:pPr>
        <w:spacing w:line="360" w:lineRule="auto"/>
        <w:jc w:val="both"/>
        <w:rPr>
          <w:rFonts w:hint="eastAsia"/>
        </w:rPr>
      </w:pPr>
      <w:r>
        <w:rPr>
          <w:rFonts w:hint="eastAsia"/>
        </w:rPr>
        <w:t>2026年6月18日 星期四</w:t>
      </w:r>
    </w:p>
    <w:p w14:paraId="71773344" w14:textId="77777777" w:rsidR="00B97DB9" w:rsidRDefault="00000000">
      <w:pPr>
        <w:spacing w:line="360" w:lineRule="auto"/>
        <w:jc w:val="both"/>
        <w:rPr>
          <w:rFonts w:hint="eastAsia"/>
        </w:rPr>
      </w:pPr>
      <w:r>
        <w:rPr>
          <w:rFonts w:hint="eastAsia"/>
        </w:rPr>
        <w:t>主办：中国化学纤维工业协会</w:t>
      </w:r>
    </w:p>
    <w:p w14:paraId="04F69CEF" w14:textId="77777777" w:rsidR="00B97DB9" w:rsidRDefault="00000000">
      <w:pPr>
        <w:spacing w:line="360" w:lineRule="auto"/>
        <w:jc w:val="both"/>
        <w:rPr>
          <w:rFonts w:hint="eastAsia"/>
        </w:rPr>
      </w:pPr>
      <w:r>
        <w:rPr>
          <w:rFonts w:hint="eastAsia"/>
        </w:rPr>
        <w:t>协办：</w:t>
      </w:r>
      <w:proofErr w:type="gramStart"/>
      <w:r>
        <w:rPr>
          <w:rFonts w:hint="eastAsia"/>
        </w:rPr>
        <w:t>隆众资讯</w:t>
      </w:r>
      <w:proofErr w:type="gramEnd"/>
    </w:p>
    <w:p w14:paraId="03EF3F97" w14:textId="77777777" w:rsidR="00B97DB9" w:rsidRDefault="00000000">
      <w:pPr>
        <w:spacing w:line="360" w:lineRule="auto"/>
        <w:jc w:val="both"/>
        <w:rPr>
          <w:rFonts w:hint="eastAsia"/>
        </w:rPr>
      </w:pPr>
      <w:r>
        <w:rPr>
          <w:rFonts w:hint="eastAsia"/>
        </w:rPr>
        <w:t>欢迎浏览</w:t>
      </w:r>
    </w:p>
    <w:p w14:paraId="0C673144" w14:textId="77777777" w:rsidR="00B97DB9" w:rsidRDefault="00000000">
      <w:pPr>
        <w:spacing w:line="360" w:lineRule="auto"/>
        <w:jc w:val="both"/>
        <w:rPr>
          <w:rFonts w:hint="eastAsia"/>
        </w:rPr>
      </w:pPr>
      <w:r>
        <w:rPr>
          <w:rFonts w:hint="eastAsia"/>
        </w:rPr>
        <w:t>http://www.ccfa.com.cn</w:t>
      </w:r>
    </w:p>
    <w:p w14:paraId="6DD9B406" w14:textId="77777777" w:rsidR="00B97DB9" w:rsidRDefault="00000000">
      <w:pPr>
        <w:spacing w:line="360" w:lineRule="auto"/>
        <w:jc w:val="both"/>
        <w:rPr>
          <w:rFonts w:hint="eastAsia"/>
        </w:rPr>
      </w:pPr>
      <w:hyperlink r:id="rId7" w:history="1">
        <w:bookmarkStart w:id="12" w:name="OLE_LINK2"/>
        <w:r>
          <w:rPr>
            <w:rStyle w:val="af3"/>
            <w:rFonts w:hint="eastAsia"/>
          </w:rPr>
          <w:t>h</w:t>
        </w:r>
        <w:bookmarkEnd w:id="12"/>
        <w:r>
          <w:rPr>
            <w:rStyle w:val="af3"/>
            <w:rFonts w:hint="eastAsia"/>
          </w:rPr>
          <w:t>ttp://</w:t>
        </w:r>
        <w:r>
          <w:t xml:space="preserve"> fiber.oilchem.net/</w:t>
        </w:r>
      </w:hyperlink>
    </w:p>
    <w:p w14:paraId="53DC3E78" w14:textId="77777777" w:rsidR="00B97DB9" w:rsidRDefault="00B97DB9">
      <w:pPr>
        <w:spacing w:line="360" w:lineRule="auto"/>
        <w:jc w:val="both"/>
        <w:rPr>
          <w:rFonts w:hint="eastAsia"/>
        </w:rPr>
      </w:pPr>
    </w:p>
    <w:p w14:paraId="435557D6" w14:textId="77777777" w:rsidR="00B97DB9" w:rsidRDefault="00000000">
      <w:pPr>
        <w:spacing w:line="360" w:lineRule="auto"/>
        <w:jc w:val="both"/>
        <w:rPr>
          <w:rFonts w:hint="eastAsia"/>
        </w:rPr>
      </w:pPr>
      <w:bookmarkStart w:id="13" w:name="_Hlk6545252"/>
      <w:r>
        <w:rPr>
          <w:rFonts w:hint="eastAsia"/>
        </w:rPr>
        <w:t>【本期导读】</w:t>
      </w:r>
    </w:p>
    <w:p w14:paraId="3C178934" w14:textId="77777777" w:rsidR="00B97DB9" w:rsidRDefault="00000000">
      <w:pPr>
        <w:spacing w:line="360" w:lineRule="auto"/>
        <w:rPr>
          <w:rFonts w:hint="eastAsia"/>
        </w:rPr>
      </w:pPr>
      <w:r>
        <w:rPr>
          <w:rFonts w:hint="eastAsia"/>
        </w:rPr>
        <w:t>●</w:t>
      </w:r>
      <w:r>
        <w:t>荣盛石化金塘新材料项目建设迎来重大技术突破</w:t>
      </w:r>
    </w:p>
    <w:p w14:paraId="6DF76F46" w14:textId="77777777" w:rsidR="00B97DB9" w:rsidRDefault="00000000">
      <w:pPr>
        <w:spacing w:line="360" w:lineRule="auto"/>
        <w:rPr>
          <w:rFonts w:hint="eastAsia"/>
        </w:rPr>
      </w:pPr>
      <w:r>
        <w:rPr>
          <w:rFonts w:hint="eastAsia"/>
        </w:rPr>
        <w:t>●</w:t>
      </w:r>
      <w:r>
        <w:t>央视</w:t>
      </w:r>
      <w:proofErr w:type="gramStart"/>
      <w:r>
        <w:t>关注盛虹石化</w:t>
      </w:r>
      <w:proofErr w:type="gramEnd"/>
      <w:r>
        <w:t>“AI+黑灯实验室”</w:t>
      </w:r>
    </w:p>
    <w:p w14:paraId="4874B309" w14:textId="77777777" w:rsidR="00B97DB9" w:rsidRDefault="00000000">
      <w:pPr>
        <w:spacing w:line="360" w:lineRule="auto"/>
        <w:rPr>
          <w:rFonts w:hint="eastAsia"/>
        </w:rPr>
      </w:pPr>
      <w:r>
        <w:rPr>
          <w:rFonts w:hint="eastAsia"/>
        </w:rPr>
        <w:t>●</w:t>
      </w:r>
      <w:r>
        <w:t>上工飞人</w:t>
      </w:r>
      <w:proofErr w:type="gramStart"/>
      <w:r>
        <w:t>碳纤维复材及</w:t>
      </w:r>
      <w:proofErr w:type="gramEnd"/>
      <w:r>
        <w:t>轻型飞机制造项目顺利开工奠基</w:t>
      </w:r>
    </w:p>
    <w:p w14:paraId="40053B9C" w14:textId="77777777" w:rsidR="00B97DB9" w:rsidRDefault="00000000">
      <w:pPr>
        <w:spacing w:line="360" w:lineRule="auto"/>
        <w:rPr>
          <w:rFonts w:hint="eastAsia"/>
        </w:rPr>
      </w:pPr>
      <w:r>
        <w:rPr>
          <w:rFonts w:hint="eastAsia"/>
        </w:rPr>
        <w:lastRenderedPageBreak/>
        <w:t>●</w:t>
      </w:r>
      <w:r>
        <w:t>荣盛石化年产25万吨原位聚合原液着色聚酯项目启动</w:t>
      </w:r>
    </w:p>
    <w:p w14:paraId="23CC9342" w14:textId="77777777" w:rsidR="00B97DB9" w:rsidRDefault="00000000">
      <w:pPr>
        <w:spacing w:line="360" w:lineRule="auto"/>
        <w:rPr>
          <w:rFonts w:hint="eastAsia"/>
        </w:rPr>
      </w:pPr>
      <w:r>
        <w:rPr>
          <w:rFonts w:hint="eastAsia"/>
        </w:rPr>
        <w:t>●</w:t>
      </w:r>
      <w:r>
        <w:t>“聚酯微塑料高效资源化流程创制及高品质再生纤维”项目取得突破</w:t>
      </w:r>
    </w:p>
    <w:p w14:paraId="7A3A1EAB" w14:textId="77777777" w:rsidR="00B97DB9" w:rsidRDefault="00000000">
      <w:pPr>
        <w:spacing w:line="360" w:lineRule="auto"/>
        <w:rPr>
          <w:rFonts w:hint="eastAsia"/>
        </w:rPr>
      </w:pPr>
      <w:r>
        <w:rPr>
          <w:rFonts w:asciiTheme="minorEastAsia" w:eastAsiaTheme="minorEastAsia" w:hAnsiTheme="minorEastAsia" w:hint="eastAsia"/>
        </w:rPr>
        <w:t>●</w:t>
      </w:r>
      <w:r>
        <w:t>贵州赤水竹原纤维新材料生产示范基地项目高效落地</w:t>
      </w:r>
    </w:p>
    <w:p w14:paraId="22B78234" w14:textId="77777777" w:rsidR="00B97DB9" w:rsidRDefault="00000000">
      <w:pPr>
        <w:spacing w:line="360" w:lineRule="auto"/>
        <w:rPr>
          <w:rFonts w:hint="eastAsia"/>
        </w:rPr>
      </w:pPr>
      <w:r>
        <w:rPr>
          <w:rFonts w:hint="eastAsia"/>
        </w:rPr>
        <w:t>●</w:t>
      </w:r>
      <w:r>
        <w:t>国务院印发《实施就业优先战略“十五五”规划》</w:t>
      </w:r>
    </w:p>
    <w:p w14:paraId="750AD6EF" w14:textId="77777777" w:rsidR="00B97DB9" w:rsidRDefault="00B97DB9">
      <w:pPr>
        <w:adjustRightInd w:val="0"/>
        <w:snapToGrid w:val="0"/>
        <w:spacing w:line="360" w:lineRule="auto"/>
        <w:rPr>
          <w:rFonts w:hint="eastAsia"/>
        </w:rPr>
      </w:pPr>
    </w:p>
    <w:p w14:paraId="3BE48B0E" w14:textId="77777777" w:rsidR="00B97DB9" w:rsidRDefault="00000000">
      <w:pPr>
        <w:widowControl w:val="0"/>
        <w:spacing w:line="360" w:lineRule="auto"/>
        <w:jc w:val="both"/>
        <w:rPr>
          <w:rFonts w:hint="eastAsia"/>
        </w:rPr>
      </w:pPr>
      <w:bookmarkStart w:id="14" w:name="_Hlk6545290"/>
      <w:bookmarkEnd w:id="13"/>
      <w:r>
        <w:rPr>
          <w:rFonts w:hint="eastAsia"/>
        </w:rPr>
        <w:t>【行业动态】</w:t>
      </w:r>
    </w:p>
    <w:p w14:paraId="49B77838" w14:textId="77777777" w:rsidR="00B97DB9" w:rsidRDefault="00000000">
      <w:pPr>
        <w:spacing w:line="360" w:lineRule="auto"/>
        <w:rPr>
          <w:rFonts w:hint="eastAsia"/>
        </w:rPr>
      </w:pPr>
      <w:r>
        <w:rPr>
          <w:rFonts w:hint="eastAsia"/>
        </w:rPr>
        <w:t>●</w:t>
      </w:r>
      <w:r>
        <w:t>荣盛石化金塘新材料项目建设迎来重大技术突破</w:t>
      </w:r>
    </w:p>
    <w:p w14:paraId="1E8BD7E9" w14:textId="77777777" w:rsidR="00B97DB9" w:rsidRDefault="00000000">
      <w:pPr>
        <w:spacing w:line="360" w:lineRule="auto"/>
        <w:rPr>
          <w:rFonts w:hint="eastAsia"/>
        </w:rPr>
      </w:pPr>
      <w:r>
        <w:rPr>
          <w:rFonts w:hint="eastAsia"/>
        </w:rPr>
        <w:t>--------</w:t>
      </w:r>
    </w:p>
    <w:p w14:paraId="75E6B7C5" w14:textId="77777777" w:rsidR="00B97DB9" w:rsidRDefault="00000000">
      <w:pPr>
        <w:spacing w:line="360" w:lineRule="auto"/>
        <w:rPr>
          <w:rFonts w:hint="eastAsia"/>
        </w:rPr>
      </w:pPr>
      <w:r>
        <w:t>据央视新闻报道，荣盛石化金塘新材料项目建设迎来重大技术突破。</w:t>
      </w:r>
      <w:r>
        <w:rPr>
          <w:rFonts w:hint="eastAsia"/>
        </w:rPr>
        <w:t>该</w:t>
      </w:r>
      <w:r>
        <w:t>项目关键配套工程——跨海石化管廊，日前在浙江舟山成功完成国内首次大跨距、大吨位海上高空精准吊装。</w:t>
      </w:r>
      <w:r>
        <w:rPr>
          <w:rFonts w:hint="eastAsia"/>
        </w:rPr>
        <w:t>据悉，</w:t>
      </w:r>
      <w:r>
        <w:t>金塘新材料项目总投资约675亿元，规划建设27套主体生产装置及16项公用配套工程。</w:t>
      </w:r>
      <w:r>
        <w:rPr>
          <w:rFonts w:hint="eastAsia"/>
        </w:rPr>
        <w:t>该</w:t>
      </w:r>
      <w:r>
        <w:t>项目全面投产后，预计年产值可达917亿元，将重点发展高性能树脂、可降解塑料、特种聚酯及高端纤维等新材料产业链。</w:t>
      </w:r>
    </w:p>
    <w:p w14:paraId="2F24EE43" w14:textId="77777777" w:rsidR="00B97DB9" w:rsidRDefault="00B97DB9">
      <w:pPr>
        <w:spacing w:line="360" w:lineRule="auto"/>
        <w:rPr>
          <w:rFonts w:hint="eastAsia"/>
        </w:rPr>
      </w:pPr>
    </w:p>
    <w:p w14:paraId="36D5572F" w14:textId="77777777" w:rsidR="00B97DB9" w:rsidRDefault="00000000">
      <w:pPr>
        <w:spacing w:line="360" w:lineRule="auto"/>
        <w:rPr>
          <w:rFonts w:hint="eastAsia"/>
        </w:rPr>
      </w:pPr>
      <w:r>
        <w:rPr>
          <w:rFonts w:hint="eastAsia"/>
        </w:rPr>
        <w:t>●</w:t>
      </w:r>
      <w:r>
        <w:t>央视</w:t>
      </w:r>
      <w:proofErr w:type="gramStart"/>
      <w:r>
        <w:t>关注盛虹石化</w:t>
      </w:r>
      <w:proofErr w:type="gramEnd"/>
      <w:r>
        <w:t>“AI+黑灯实验室”</w:t>
      </w:r>
    </w:p>
    <w:p w14:paraId="317E6D8F" w14:textId="77777777" w:rsidR="00B97DB9" w:rsidRDefault="00000000">
      <w:pPr>
        <w:spacing w:line="360" w:lineRule="auto"/>
        <w:rPr>
          <w:rFonts w:hint="eastAsia"/>
        </w:rPr>
      </w:pPr>
      <w:r>
        <w:rPr>
          <w:rFonts w:hint="eastAsia"/>
        </w:rPr>
        <w:t>--------</w:t>
      </w:r>
    </w:p>
    <w:p w14:paraId="5A3DC55D" w14:textId="77777777" w:rsidR="00B97DB9" w:rsidRDefault="00000000">
      <w:pPr>
        <w:spacing w:line="360" w:lineRule="auto"/>
        <w:rPr>
          <w:rFonts w:hint="eastAsia"/>
        </w:rPr>
      </w:pPr>
      <w:r>
        <w:rPr>
          <w:rFonts w:hint="eastAsia"/>
        </w:rPr>
        <w:t>近</w:t>
      </w:r>
      <w:r>
        <w:t>日，央视《朝闻天下》栏目深度报道了国内全流程</w:t>
      </w:r>
      <w:proofErr w:type="gramStart"/>
      <w:r>
        <w:t>无人化</w:t>
      </w:r>
      <w:proofErr w:type="gramEnd"/>
      <w:r>
        <w:t>分析实验室——</w:t>
      </w:r>
      <w:proofErr w:type="gramStart"/>
      <w:r>
        <w:t>盛虹石化</w:t>
      </w:r>
      <w:proofErr w:type="gramEnd"/>
      <w:r>
        <w:t>“AI+黑灯实验室”，从技术突破、效率提升等多个维度，全面展现了人工智能如何重塑化工检测模式。据悉，“黑灯实验室”不仅实现检测流程自动化，而且在样品分拣、转运等调度系统上具有自主决策能力，可以利用AI算法进行灵活调度，也能自主执行“数据分析+实验复测+及时反馈”的组合动作</w:t>
      </w:r>
      <w:r>
        <w:rPr>
          <w:rFonts w:hint="eastAsia"/>
        </w:rPr>
        <w:t>。</w:t>
      </w:r>
      <w:r>
        <w:t>近年来，</w:t>
      </w:r>
      <w:proofErr w:type="gramStart"/>
      <w:r>
        <w:t>盛虹控股</w:t>
      </w:r>
      <w:proofErr w:type="gramEnd"/>
      <w:r>
        <w:t>集团持续推动智能转型，从研发端、生产端、运营端等三个方向加快AI技术应用，提高</w:t>
      </w:r>
      <w:r>
        <w:rPr>
          <w:rFonts w:hint="eastAsia"/>
        </w:rPr>
        <w:t>了</w:t>
      </w:r>
      <w:r>
        <w:t>企业运营水平。</w:t>
      </w:r>
    </w:p>
    <w:p w14:paraId="0EC96664" w14:textId="77777777" w:rsidR="00B97DB9" w:rsidRDefault="00B97DB9">
      <w:pPr>
        <w:spacing w:line="360" w:lineRule="auto"/>
        <w:rPr>
          <w:rFonts w:hint="eastAsia"/>
        </w:rPr>
      </w:pPr>
    </w:p>
    <w:p w14:paraId="5F69C97E" w14:textId="77777777" w:rsidR="00B97DB9" w:rsidRDefault="00000000">
      <w:pPr>
        <w:spacing w:line="360" w:lineRule="auto"/>
        <w:rPr>
          <w:rFonts w:hint="eastAsia"/>
        </w:rPr>
      </w:pPr>
      <w:r>
        <w:rPr>
          <w:rFonts w:hint="eastAsia"/>
        </w:rPr>
        <w:t>●</w:t>
      </w:r>
      <w:r>
        <w:t>上工飞人</w:t>
      </w:r>
      <w:proofErr w:type="gramStart"/>
      <w:r>
        <w:t>碳纤维复材及</w:t>
      </w:r>
      <w:proofErr w:type="gramEnd"/>
      <w:r>
        <w:t>轻型飞机制造项目顺利开工奠基</w:t>
      </w:r>
    </w:p>
    <w:p w14:paraId="7863C554" w14:textId="77777777" w:rsidR="00B97DB9" w:rsidRDefault="00000000">
      <w:pPr>
        <w:spacing w:line="360" w:lineRule="auto"/>
        <w:rPr>
          <w:rFonts w:hint="eastAsia"/>
        </w:rPr>
      </w:pPr>
      <w:r>
        <w:rPr>
          <w:rFonts w:hint="eastAsia"/>
        </w:rPr>
        <w:t>--------</w:t>
      </w:r>
    </w:p>
    <w:p w14:paraId="26963090" w14:textId="77777777" w:rsidR="00B97DB9" w:rsidRDefault="00000000">
      <w:pPr>
        <w:spacing w:line="360" w:lineRule="auto"/>
        <w:rPr>
          <w:rFonts w:hint="eastAsia"/>
        </w:rPr>
      </w:pPr>
      <w:r>
        <w:t>6月17日，上工申贝集团控股子公司上工飞人通用航空（威海）有限公司碳纤维</w:t>
      </w:r>
      <w:proofErr w:type="gramStart"/>
      <w:r>
        <w:t>复材结构</w:t>
      </w:r>
      <w:proofErr w:type="gramEnd"/>
      <w:r>
        <w:t>件及轻型飞机制造项目奠基仪式在威海举行。该项目由上工申贝集</w:t>
      </w:r>
      <w:r>
        <w:lastRenderedPageBreak/>
        <w:t>团与威海高新创业投资合伙企业共同投资设立的上工飞人通用航空（威海）有限公司投资，建设集碳纤维</w:t>
      </w:r>
      <w:proofErr w:type="gramStart"/>
      <w:r>
        <w:t>复材结构</w:t>
      </w:r>
      <w:proofErr w:type="gramEnd"/>
      <w:r>
        <w:t>件生产、轻型飞机总装、研发与营销于一体的总部基地。上工飞人通用航空（威海）有限公司</w:t>
      </w:r>
      <w:r>
        <w:rPr>
          <w:rFonts w:hint="eastAsia"/>
        </w:rPr>
        <w:t>还</w:t>
      </w:r>
      <w:r>
        <w:t>与光</w:t>
      </w:r>
      <w:proofErr w:type="gramStart"/>
      <w:r>
        <w:t>威</w:t>
      </w:r>
      <w:r>
        <w:rPr>
          <w:rFonts w:hint="eastAsia"/>
        </w:rPr>
        <w:t>复材</w:t>
      </w:r>
      <w:proofErr w:type="gramEnd"/>
      <w:r>
        <w:t>合资成立上工飞人航空器零部件（威海）有限公司，聚焦轻型飞机</w:t>
      </w:r>
      <w:proofErr w:type="gramStart"/>
      <w:r>
        <w:t>复材结构</w:t>
      </w:r>
      <w:proofErr w:type="gramEnd"/>
      <w:r>
        <w:t>件研发生产。</w:t>
      </w:r>
    </w:p>
    <w:p w14:paraId="6AD1C054" w14:textId="77777777" w:rsidR="00B97DB9" w:rsidRDefault="00B97DB9">
      <w:pPr>
        <w:spacing w:line="360" w:lineRule="auto"/>
        <w:rPr>
          <w:rFonts w:hint="eastAsia"/>
        </w:rPr>
      </w:pPr>
    </w:p>
    <w:p w14:paraId="0BCC4351" w14:textId="77777777" w:rsidR="00B97DB9" w:rsidRDefault="00000000">
      <w:pPr>
        <w:spacing w:line="360" w:lineRule="auto"/>
        <w:rPr>
          <w:rFonts w:hint="eastAsia"/>
        </w:rPr>
      </w:pPr>
      <w:r>
        <w:rPr>
          <w:rFonts w:hint="eastAsia"/>
        </w:rPr>
        <w:t>●</w:t>
      </w:r>
      <w:r>
        <w:t>荣盛石化年产25万吨原位聚合原液着色聚酯项目启动</w:t>
      </w:r>
    </w:p>
    <w:p w14:paraId="363F2403" w14:textId="77777777" w:rsidR="00B97DB9" w:rsidRDefault="00000000">
      <w:pPr>
        <w:spacing w:line="360" w:lineRule="auto"/>
        <w:rPr>
          <w:rFonts w:hint="eastAsia"/>
        </w:rPr>
      </w:pPr>
      <w:r>
        <w:rPr>
          <w:rFonts w:hint="eastAsia"/>
        </w:rPr>
        <w:t>--------</w:t>
      </w:r>
    </w:p>
    <w:p w14:paraId="2F5559AA" w14:textId="77777777" w:rsidR="00B97DB9" w:rsidRDefault="00000000">
      <w:pPr>
        <w:spacing w:line="360" w:lineRule="auto"/>
        <w:rPr>
          <w:rFonts w:hint="eastAsia"/>
        </w:rPr>
      </w:pPr>
      <w:r>
        <w:rPr>
          <w:rFonts w:hint="eastAsia"/>
        </w:rPr>
        <w:t>近日，荣盛石化年产25万吨原位聚合原液着色聚酯产业化项目开工会在浙江召开。该项目为荣盛石化三期核心聚酯项目，采用的原位聚合原液着色聚酯技术是通用技术</w:t>
      </w:r>
      <w:proofErr w:type="gramStart"/>
      <w:r>
        <w:rPr>
          <w:rFonts w:hint="eastAsia"/>
        </w:rPr>
        <w:t>中纺院历时</w:t>
      </w:r>
      <w:proofErr w:type="gramEnd"/>
      <w:r>
        <w:rPr>
          <w:rFonts w:hint="eastAsia"/>
        </w:rPr>
        <w:t>10余年开发的大容量绿色创新技术。此前，该技术产品已通过荣盛石化试纺验证，产品品质及运行稳定性均得到认可，为本次产业化项目建设奠定了坚实基础。</w:t>
      </w:r>
    </w:p>
    <w:p w14:paraId="785D88AD" w14:textId="77777777" w:rsidR="00B97DB9" w:rsidRDefault="00B97DB9">
      <w:pPr>
        <w:spacing w:line="360" w:lineRule="auto"/>
        <w:rPr>
          <w:rFonts w:hint="eastAsia"/>
        </w:rPr>
      </w:pPr>
    </w:p>
    <w:p w14:paraId="37513E59" w14:textId="77777777" w:rsidR="00B97DB9" w:rsidRDefault="00000000">
      <w:pPr>
        <w:spacing w:line="360" w:lineRule="auto"/>
        <w:rPr>
          <w:rFonts w:hint="eastAsia"/>
        </w:rPr>
      </w:pPr>
      <w:r>
        <w:rPr>
          <w:rFonts w:hint="eastAsia"/>
        </w:rPr>
        <w:t>●</w:t>
      </w:r>
      <w:r>
        <w:t>“聚酯微塑料高效资源化流程创制及高品质再生纤维”项目取得突破</w:t>
      </w:r>
    </w:p>
    <w:p w14:paraId="42D1AC95" w14:textId="77777777" w:rsidR="00B97DB9" w:rsidRDefault="00000000">
      <w:pPr>
        <w:spacing w:line="360" w:lineRule="auto"/>
        <w:rPr>
          <w:rFonts w:hint="eastAsia"/>
        </w:rPr>
      </w:pPr>
      <w:r>
        <w:rPr>
          <w:rFonts w:hint="eastAsia"/>
        </w:rPr>
        <w:t>--------</w:t>
      </w:r>
    </w:p>
    <w:p w14:paraId="00D69837" w14:textId="77777777" w:rsidR="00B97DB9" w:rsidRDefault="00000000">
      <w:pPr>
        <w:spacing w:line="360" w:lineRule="auto"/>
        <w:rPr>
          <w:rFonts w:hint="eastAsia"/>
        </w:rPr>
      </w:pPr>
      <w:r>
        <w:t>6月15日，宁波大发、宁波海关技术中心和东华大学共同完成的“聚酯微塑料高效资源化流程创制及高品质再生纤维”项目通过科技成果鉴定，整体技术达到国际先进水平。项目成果已在再生聚酯泡料制备、聚酯微塑料分离纯化及高品质再生短纤维生产等环节完成应用验证，构建了完整的聚酯微塑料资源化利用示范体系。应用结果表明，相关技术可高效脱除纤维微塑料及废旧PET</w:t>
      </w:r>
      <w:proofErr w:type="gramStart"/>
      <w:r>
        <w:t>瓶片中</w:t>
      </w:r>
      <w:proofErr w:type="gramEnd"/>
      <w:r>
        <w:t>的杂质，并实现稳定转化，显著提升再生聚酯原料的纯度、加工性能与可纺性，同时降低杂质干扰和废水处理成本。相关产品在纯度、加工稳定性、回弹性能、疵点控制及环保指标方面表现良好，可满足再生聚酯制品、中高端纺织品及汽车内饰等应用需求，经济、环保及产业推广效益显著。</w:t>
      </w:r>
    </w:p>
    <w:p w14:paraId="439A1F6A" w14:textId="77777777" w:rsidR="00B97DB9" w:rsidRDefault="00B97DB9">
      <w:pPr>
        <w:spacing w:line="360" w:lineRule="auto"/>
        <w:rPr>
          <w:rFonts w:hint="eastAsia"/>
        </w:rPr>
      </w:pPr>
    </w:p>
    <w:p w14:paraId="0AB41083" w14:textId="77777777" w:rsidR="00B97DB9" w:rsidRDefault="00000000">
      <w:pPr>
        <w:spacing w:line="360" w:lineRule="auto"/>
        <w:rPr>
          <w:rFonts w:hint="eastAsia"/>
        </w:rPr>
      </w:pPr>
      <w:r>
        <w:rPr>
          <w:rFonts w:hint="eastAsia"/>
        </w:rPr>
        <w:t>●</w:t>
      </w:r>
      <w:r>
        <w:t>贵州赤水竹原纤维新材料生产示范基地项目高效落地</w:t>
      </w:r>
    </w:p>
    <w:p w14:paraId="38EA18DA" w14:textId="77777777" w:rsidR="00B97DB9" w:rsidRDefault="00000000">
      <w:pPr>
        <w:spacing w:line="360" w:lineRule="auto"/>
        <w:rPr>
          <w:rFonts w:hint="eastAsia"/>
        </w:rPr>
      </w:pPr>
      <w:r>
        <w:rPr>
          <w:rFonts w:hint="eastAsia"/>
        </w:rPr>
        <w:t>--------</w:t>
      </w:r>
    </w:p>
    <w:p w14:paraId="07C843EE" w14:textId="77777777" w:rsidR="00B97DB9" w:rsidRDefault="00000000">
      <w:pPr>
        <w:spacing w:line="360" w:lineRule="auto"/>
        <w:rPr>
          <w:rFonts w:hint="eastAsia"/>
        </w:rPr>
      </w:pPr>
      <w:r>
        <w:rPr>
          <w:rFonts w:hint="eastAsia"/>
        </w:rPr>
        <w:t>近日，遵义市赤水市竹原纤维新材料生产示范基地项目在贵州赤水经济开发区正式开工建设。该项目从签约到启动施工全程用时不到60天，展现出当地优质</w:t>
      </w:r>
      <w:r>
        <w:rPr>
          <w:rFonts w:hint="eastAsia"/>
        </w:rPr>
        <w:lastRenderedPageBreak/>
        <w:t>的营商环境与高效的项目推进能力。据悉，该项目由安诺信华（北京）投资管理有限公司牵头投资，通过对原有厂房进行改造升级，建设办公区域与标准化生产区域，同步布局专业化竹原纤维生产线及仓储、配套辅助设施。建成后，项目年消耗</w:t>
      </w:r>
      <w:proofErr w:type="gramStart"/>
      <w:r>
        <w:rPr>
          <w:rFonts w:hint="eastAsia"/>
        </w:rPr>
        <w:t>鲜竹约3万吨</w:t>
      </w:r>
      <w:proofErr w:type="gramEnd"/>
      <w:r>
        <w:rPr>
          <w:rFonts w:hint="eastAsia"/>
        </w:rPr>
        <w:t>，生产可纺纤维1000吨、无纺纤维3000吨、长粗纤维5000吨、竹粉1000吨。</w:t>
      </w:r>
    </w:p>
    <w:p w14:paraId="28E2C80C" w14:textId="77777777" w:rsidR="00B97DB9" w:rsidRDefault="00B97DB9">
      <w:pPr>
        <w:spacing w:line="360" w:lineRule="auto"/>
        <w:rPr>
          <w:rFonts w:hint="eastAsia"/>
        </w:rPr>
      </w:pPr>
    </w:p>
    <w:p w14:paraId="1F212BE2" w14:textId="77777777" w:rsidR="00B97DB9" w:rsidRDefault="00000000">
      <w:pPr>
        <w:spacing w:line="360" w:lineRule="auto"/>
        <w:rPr>
          <w:rFonts w:hint="eastAsia"/>
        </w:rPr>
      </w:pPr>
      <w:r>
        <w:rPr>
          <w:rFonts w:hint="eastAsia"/>
        </w:rPr>
        <w:t>【宏观财经】</w:t>
      </w:r>
    </w:p>
    <w:p w14:paraId="569D476E" w14:textId="77777777" w:rsidR="00B97DB9" w:rsidRDefault="00000000">
      <w:pPr>
        <w:spacing w:line="360" w:lineRule="auto"/>
        <w:rPr>
          <w:rFonts w:hint="eastAsia"/>
        </w:rPr>
      </w:pPr>
      <w:r>
        <w:rPr>
          <w:rFonts w:hint="eastAsia"/>
        </w:rPr>
        <w:t>●</w:t>
      </w:r>
      <w:r>
        <w:t>国务院印发《实施就业优先战略“十五五”规划》</w:t>
      </w:r>
    </w:p>
    <w:p w14:paraId="6ACA27FE" w14:textId="77777777" w:rsidR="00B97DB9" w:rsidRDefault="00000000">
      <w:pPr>
        <w:spacing w:line="360" w:lineRule="auto"/>
        <w:rPr>
          <w:rFonts w:hint="eastAsia"/>
        </w:rPr>
      </w:pPr>
      <w:r>
        <w:rPr>
          <w:rFonts w:hint="eastAsia"/>
        </w:rPr>
        <w:t>--------</w:t>
      </w:r>
    </w:p>
    <w:p w14:paraId="686D1DBA" w14:textId="77777777" w:rsidR="00B97DB9" w:rsidRDefault="00000000">
      <w:pPr>
        <w:spacing w:line="360" w:lineRule="auto"/>
        <w:rPr>
          <w:rFonts w:hint="eastAsia"/>
        </w:rPr>
      </w:pPr>
      <w:r>
        <w:t>日前，国务院印发《实施就业优先战略“十五五”规划》 ，部署了9方面重点任务。一是强化宏观调控就业优先导向，增强宏观政策就业协同性，</w:t>
      </w:r>
      <w:proofErr w:type="gramStart"/>
      <w:r>
        <w:t>实施稳岗扩容</w:t>
      </w:r>
      <w:proofErr w:type="gramEnd"/>
      <w:r>
        <w:t>提质行动，适应人工智能发展促进就业创业。二是加强产业和就业协同，稳定劳动密集型行业就业规模，扩大服务业就业容量，挖掘新兴领域吸纳就业潜能。三是加快塑造现代化人力资源，提高教育供给与人才需求匹配度，大规模开展职业技能培训。四是拓展高校毕业生等青年就业成才渠道，健全政策激励、服务保障、困难兜底、权益维护等全链条就业支持体系。五是加大对农民工、退役军人等重点群体就业支持力度，强化就业困难人员、登记失业人员等群体就业帮扶。六是推动灵活就业、新就业形态健康发展，拓宽发展渠道，强化公共服务，维护合法权益。七是完善就业创业服务体系，促进人力资源服务优质高效发展。八是加强劳动者就业权益保障，完善劳动标准体系和劳动关系协商协调机制。</w:t>
      </w:r>
    </w:p>
    <w:p w14:paraId="3D1A5C7C" w14:textId="77777777" w:rsidR="00B97DB9" w:rsidRDefault="00B97DB9">
      <w:pPr>
        <w:spacing w:line="360" w:lineRule="auto"/>
        <w:rPr>
          <w:rFonts w:hint="eastAsia"/>
        </w:rPr>
      </w:pPr>
    </w:p>
    <w:p w14:paraId="375ADAD0" w14:textId="77777777" w:rsidR="00B97DB9" w:rsidRDefault="00000000">
      <w:pPr>
        <w:spacing w:line="360" w:lineRule="auto"/>
        <w:jc w:val="both"/>
        <w:rPr>
          <w:rFonts w:hint="eastAsia"/>
        </w:rPr>
      </w:pPr>
      <w:bookmarkStart w:id="15" w:name="_Hlk6545358"/>
      <w:bookmarkEnd w:id="14"/>
      <w:r>
        <w:rPr>
          <w:rFonts w:hint="eastAsia"/>
        </w:rPr>
        <w:t>【卓越读书会】</w:t>
      </w:r>
    </w:p>
    <w:p w14:paraId="33892844" w14:textId="77777777" w:rsidR="00B97DB9" w:rsidRDefault="00000000">
      <w:pPr>
        <w:spacing w:line="360" w:lineRule="auto"/>
        <w:rPr>
          <w:rFonts w:hint="eastAsia"/>
        </w:rPr>
      </w:pPr>
      <w:r>
        <w:rPr>
          <w:rFonts w:hint="eastAsia"/>
        </w:rPr>
        <w:t>你要相信，人间的事，只要生机不灭，终有抬头的日子。</w:t>
      </w:r>
    </w:p>
    <w:p w14:paraId="2FDA9637" w14:textId="77777777" w:rsidR="00B97DB9" w:rsidRDefault="00000000">
      <w:pPr>
        <w:spacing w:line="360" w:lineRule="auto"/>
        <w:rPr>
          <w:rFonts w:hint="eastAsia"/>
        </w:rPr>
      </w:pPr>
      <w:r>
        <w:rPr>
          <w:rFonts w:ascii="Times New Roman" w:hAnsi="Times New Roman" w:cs="Times New Roman" w:hint="eastAsia"/>
        </w:rPr>
        <w:t>--------</w:t>
      </w:r>
      <w:r>
        <w:rPr>
          <w:rFonts w:hint="eastAsia"/>
        </w:rPr>
        <w:t xml:space="preserve"> </w:t>
      </w:r>
      <w:r>
        <w:rPr>
          <w:rFonts w:ascii="Times New Roman" w:hAnsi="Times New Roman" w:cs="Times New Roman"/>
        </w:rPr>
        <w:t>​</w:t>
      </w:r>
      <w:r>
        <w:t>莫言《不被大风吹倒》（北京日报出版社，2024年）</w:t>
      </w:r>
    </w:p>
    <w:p w14:paraId="6FC189D4" w14:textId="77777777" w:rsidR="00B97DB9" w:rsidRDefault="00B97DB9">
      <w:pPr>
        <w:spacing w:line="360" w:lineRule="auto"/>
        <w:rPr>
          <w:rFonts w:hint="eastAsia"/>
        </w:rPr>
      </w:pPr>
    </w:p>
    <w:p w14:paraId="6ED17FA7" w14:textId="77777777" w:rsidR="00B97DB9" w:rsidRDefault="00000000">
      <w:pPr>
        <w:widowControl w:val="0"/>
        <w:spacing w:line="360" w:lineRule="auto"/>
        <w:jc w:val="both"/>
        <w:rPr>
          <w:rFonts w:hint="eastAsia"/>
        </w:rPr>
      </w:pPr>
      <w:r>
        <w:rPr>
          <w:rFonts w:hint="eastAsia"/>
        </w:rPr>
        <w:t>【市场快讯】</w:t>
      </w:r>
    </w:p>
    <w:p w14:paraId="761B0A66" w14:textId="77777777" w:rsidR="00B97DB9" w:rsidRDefault="00000000">
      <w:pPr>
        <w:spacing w:line="360" w:lineRule="auto"/>
        <w:jc w:val="both"/>
        <w:rPr>
          <w:rFonts w:hint="eastAsia"/>
        </w:rPr>
      </w:pPr>
      <w:r>
        <w:rPr>
          <w:rFonts w:hint="eastAsia"/>
        </w:rPr>
        <w:t>●超柔高</w:t>
      </w:r>
      <w:proofErr w:type="gramStart"/>
      <w:r>
        <w:rPr>
          <w:rFonts w:hint="eastAsia"/>
        </w:rPr>
        <w:t>弹春亚纺</w:t>
      </w:r>
      <w:proofErr w:type="gramEnd"/>
    </w:p>
    <w:p w14:paraId="066AD814" w14:textId="77777777" w:rsidR="00B97DB9" w:rsidRDefault="00000000">
      <w:pPr>
        <w:widowControl w:val="0"/>
        <w:spacing w:line="360" w:lineRule="auto"/>
        <w:jc w:val="both"/>
        <w:rPr>
          <w:rFonts w:hint="eastAsia"/>
        </w:rPr>
      </w:pPr>
      <w:r>
        <w:t>--------</w:t>
      </w:r>
    </w:p>
    <w:p w14:paraId="4BF035D5" w14:textId="77777777" w:rsidR="00B97DB9" w:rsidRDefault="00000000">
      <w:pPr>
        <w:spacing w:line="360" w:lineRule="auto"/>
        <w:jc w:val="both"/>
        <w:rPr>
          <w:rFonts w:hint="eastAsia"/>
        </w:rPr>
      </w:pPr>
      <w:r>
        <w:rPr>
          <w:rFonts w:hint="eastAsia"/>
        </w:rPr>
        <w:lastRenderedPageBreak/>
        <w:t>该面料采用涤纶机械弹75D/72F*75D/72F高弹丝为原料，密度为240T，选用平纹组织在喷水织机上织造，先后经过预处理、染整等主要工艺加工而成。该面料具有四面弹性和超柔棉感，既挺括又具有悬垂性。其布面幅宽为150cm，克重为90g/平方米，现市场批发价每米在4.80元左右。</w:t>
      </w:r>
    </w:p>
    <w:p w14:paraId="1F6B99E0" w14:textId="77777777" w:rsidR="00B97DB9" w:rsidRDefault="00B97DB9">
      <w:pPr>
        <w:spacing w:line="360" w:lineRule="auto"/>
        <w:jc w:val="both"/>
        <w:rPr>
          <w:rFonts w:hint="eastAsia"/>
        </w:rPr>
      </w:pPr>
    </w:p>
    <w:p w14:paraId="7DFADF51" w14:textId="77777777" w:rsidR="00B97DB9"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B97DB9" w14:paraId="522AB380" w14:textId="77777777">
        <w:trPr>
          <w:trHeight w:val="375"/>
        </w:trPr>
        <w:tc>
          <w:tcPr>
            <w:tcW w:w="2904" w:type="pct"/>
            <w:vAlign w:val="center"/>
          </w:tcPr>
          <w:p w14:paraId="1C56286E" w14:textId="22361BFD" w:rsidR="00B97DB9"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B93150">
              <w:rPr>
                <w:rFonts w:asciiTheme="minorEastAsia" w:eastAsiaTheme="minorEastAsia" w:hAnsiTheme="minorEastAsia" w:hint="eastAsia"/>
                <w:b/>
                <w:bCs/>
                <w:sz w:val="21"/>
                <w:szCs w:val="21"/>
              </w:rPr>
              <w:t xml:space="preserve">  </w:t>
            </w:r>
          </w:p>
        </w:tc>
        <w:tc>
          <w:tcPr>
            <w:tcW w:w="1337" w:type="pct"/>
            <w:vAlign w:val="center"/>
          </w:tcPr>
          <w:p w14:paraId="3059BD22" w14:textId="5D00A1BC" w:rsidR="00B97DB9" w:rsidRDefault="00000000">
            <w:pPr>
              <w:jc w:val="center"/>
              <w:rPr>
                <w:rFonts w:asciiTheme="minorEastAsia" w:eastAsiaTheme="minorEastAsia" w:hAnsiTheme="minorEastAsia" w:hint="eastAsia"/>
                <w:b/>
                <w:bCs/>
                <w:sz w:val="21"/>
                <w:szCs w:val="21"/>
              </w:rPr>
            </w:pPr>
            <w:r>
              <w:rPr>
                <w:rFonts w:hint="eastAsia"/>
                <w:b/>
                <w:bCs/>
                <w:color w:val="000000"/>
                <w:sz w:val="21"/>
                <w:szCs w:val="21"/>
              </w:rPr>
              <w:t>6月18日</w:t>
            </w:r>
            <w:r w:rsidR="00B93150">
              <w:rPr>
                <w:rFonts w:hint="eastAsia"/>
                <w:b/>
                <w:bCs/>
                <w:color w:val="000000"/>
                <w:sz w:val="21"/>
                <w:szCs w:val="21"/>
              </w:rPr>
              <w:t xml:space="preserve">  </w:t>
            </w:r>
          </w:p>
        </w:tc>
        <w:tc>
          <w:tcPr>
            <w:tcW w:w="758" w:type="pct"/>
            <w:vAlign w:val="center"/>
          </w:tcPr>
          <w:p w14:paraId="7DB98B87" w14:textId="77777777" w:rsidR="00B97DB9"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B97DB9" w14:paraId="64464E1F" w14:textId="77777777">
        <w:trPr>
          <w:trHeight w:val="285"/>
        </w:trPr>
        <w:tc>
          <w:tcPr>
            <w:tcW w:w="2904" w:type="pct"/>
            <w:noWrap/>
            <w:vAlign w:val="bottom"/>
          </w:tcPr>
          <w:p w14:paraId="4B352046" w14:textId="73EBFB7C"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B93150">
              <w:rPr>
                <w:rFonts w:asciiTheme="minorEastAsia" w:eastAsiaTheme="minorEastAsia" w:hAnsiTheme="minorEastAsia" w:hint="eastAsia"/>
                <w:sz w:val="21"/>
                <w:szCs w:val="21"/>
              </w:rPr>
              <w:t xml:space="preserve">  </w:t>
            </w:r>
          </w:p>
        </w:tc>
        <w:tc>
          <w:tcPr>
            <w:tcW w:w="1337" w:type="pct"/>
            <w:vAlign w:val="bottom"/>
          </w:tcPr>
          <w:p w14:paraId="5023F10D" w14:textId="2FDBD1FA" w:rsidR="00B97DB9"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1040.33</w:t>
            </w:r>
            <w:r w:rsidR="00B93150">
              <w:rPr>
                <w:rFonts w:hint="eastAsia"/>
                <w:color w:val="000000"/>
                <w:sz w:val="21"/>
                <w:szCs w:val="21"/>
              </w:rPr>
              <w:t xml:space="preserve">  </w:t>
            </w:r>
          </w:p>
        </w:tc>
        <w:tc>
          <w:tcPr>
            <w:tcW w:w="758" w:type="pct"/>
            <w:noWrap/>
            <w:vAlign w:val="center"/>
          </w:tcPr>
          <w:p w14:paraId="0DE34E7A" w14:textId="77777777" w:rsidR="00B97DB9"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-116.67</w:t>
            </w:r>
          </w:p>
        </w:tc>
      </w:tr>
      <w:tr w:rsidR="00B97DB9" w14:paraId="435CF12A" w14:textId="77777777">
        <w:trPr>
          <w:trHeight w:val="285"/>
        </w:trPr>
        <w:tc>
          <w:tcPr>
            <w:tcW w:w="2904" w:type="pct"/>
            <w:noWrap/>
            <w:vAlign w:val="bottom"/>
          </w:tcPr>
          <w:p w14:paraId="782FF71D" w14:textId="28896E4F"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B93150">
              <w:rPr>
                <w:rFonts w:asciiTheme="minorEastAsia" w:eastAsiaTheme="minorEastAsia" w:hAnsiTheme="minorEastAsia" w:hint="eastAsia"/>
                <w:sz w:val="21"/>
                <w:szCs w:val="21"/>
              </w:rPr>
              <w:t xml:space="preserve">  </w:t>
            </w:r>
          </w:p>
        </w:tc>
        <w:tc>
          <w:tcPr>
            <w:tcW w:w="1337" w:type="pct"/>
            <w:vAlign w:val="bottom"/>
          </w:tcPr>
          <w:p w14:paraId="63281D67" w14:textId="3E0966E6" w:rsidR="00B97DB9"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770</w:t>
            </w:r>
            <w:r w:rsidR="00B93150">
              <w:rPr>
                <w:rFonts w:hint="eastAsia"/>
                <w:color w:val="000000"/>
                <w:sz w:val="21"/>
                <w:szCs w:val="21"/>
              </w:rPr>
              <w:t xml:space="preserve">  </w:t>
            </w:r>
          </w:p>
        </w:tc>
        <w:tc>
          <w:tcPr>
            <w:tcW w:w="758" w:type="pct"/>
            <w:noWrap/>
            <w:vAlign w:val="center"/>
          </w:tcPr>
          <w:p w14:paraId="14FCDAA7" w14:textId="77777777" w:rsidR="00B97DB9"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-74</w:t>
            </w:r>
          </w:p>
        </w:tc>
      </w:tr>
      <w:tr w:rsidR="00B97DB9" w14:paraId="4D6C59A1" w14:textId="77777777">
        <w:trPr>
          <w:trHeight w:val="285"/>
        </w:trPr>
        <w:tc>
          <w:tcPr>
            <w:tcW w:w="2904" w:type="pct"/>
            <w:noWrap/>
            <w:vAlign w:val="bottom"/>
          </w:tcPr>
          <w:p w14:paraId="5F9CB072" w14:textId="787977C2"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B93150">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1929FD9A" w14:textId="3EC850F8" w:rsidR="00B97DB9"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6045</w:t>
            </w:r>
            <w:r w:rsidR="00B93150">
              <w:rPr>
                <w:rFonts w:hint="eastAsia"/>
                <w:color w:val="000000"/>
                <w:sz w:val="21"/>
                <w:szCs w:val="21"/>
              </w:rPr>
              <w:t xml:space="preserve">  </w:t>
            </w:r>
          </w:p>
        </w:tc>
        <w:tc>
          <w:tcPr>
            <w:tcW w:w="758" w:type="pct"/>
            <w:noWrap/>
            <w:vAlign w:val="center"/>
          </w:tcPr>
          <w:p w14:paraId="7AF2BDE8" w14:textId="77777777" w:rsidR="00B97DB9"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-540</w:t>
            </w:r>
          </w:p>
        </w:tc>
      </w:tr>
      <w:tr w:rsidR="00B97DB9" w14:paraId="2D80448E" w14:textId="77777777">
        <w:trPr>
          <w:trHeight w:val="285"/>
        </w:trPr>
        <w:tc>
          <w:tcPr>
            <w:tcW w:w="2904" w:type="pct"/>
            <w:noWrap/>
            <w:vAlign w:val="bottom"/>
          </w:tcPr>
          <w:p w14:paraId="50B74224" w14:textId="46D32CAF"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B93150">
              <w:rPr>
                <w:rFonts w:asciiTheme="minorEastAsia" w:eastAsiaTheme="minorEastAsia" w:hAnsiTheme="minorEastAsia" w:hint="eastAsia"/>
                <w:sz w:val="21"/>
                <w:szCs w:val="21"/>
              </w:rPr>
              <w:t xml:space="preserve">  </w:t>
            </w:r>
          </w:p>
        </w:tc>
        <w:tc>
          <w:tcPr>
            <w:tcW w:w="1337" w:type="pct"/>
            <w:vAlign w:val="bottom"/>
          </w:tcPr>
          <w:p w14:paraId="217131F3" w14:textId="489FF86D" w:rsidR="00B97DB9"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548</w:t>
            </w:r>
            <w:r w:rsidR="00B93150">
              <w:rPr>
                <w:rFonts w:hint="eastAsia"/>
                <w:color w:val="000000"/>
                <w:sz w:val="21"/>
                <w:szCs w:val="21"/>
              </w:rPr>
              <w:t xml:space="preserve">  </w:t>
            </w:r>
          </w:p>
        </w:tc>
        <w:tc>
          <w:tcPr>
            <w:tcW w:w="758" w:type="pct"/>
            <w:tcBorders>
              <w:bottom w:val="single" w:sz="4" w:space="0" w:color="auto"/>
            </w:tcBorders>
            <w:noWrap/>
            <w:vAlign w:val="center"/>
          </w:tcPr>
          <w:p w14:paraId="0E960D13" w14:textId="77777777" w:rsidR="00B97DB9"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-40</w:t>
            </w:r>
          </w:p>
        </w:tc>
      </w:tr>
      <w:tr w:rsidR="00B97DB9" w14:paraId="0DADB8D5" w14:textId="77777777">
        <w:trPr>
          <w:trHeight w:val="285"/>
        </w:trPr>
        <w:tc>
          <w:tcPr>
            <w:tcW w:w="2904" w:type="pct"/>
            <w:noWrap/>
            <w:vAlign w:val="bottom"/>
          </w:tcPr>
          <w:p w14:paraId="2CD2CD56" w14:textId="1AB25AF8"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E1C163D" w14:textId="7049B208" w:rsidR="00B97DB9" w:rsidRDefault="00000000">
            <w:pPr>
              <w:jc w:val="center"/>
              <w:textAlignment w:val="bottom"/>
              <w:rPr>
                <w:rFonts w:hint="eastAsia"/>
                <w:color w:val="000000"/>
                <w:sz w:val="21"/>
                <w:szCs w:val="21"/>
              </w:rPr>
            </w:pPr>
            <w:r>
              <w:rPr>
                <w:rFonts w:hint="eastAsia"/>
                <w:color w:val="000000"/>
                <w:sz w:val="21"/>
                <w:szCs w:val="21"/>
              </w:rPr>
              <w:t>4325</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68DEC45" w14:textId="77777777" w:rsidR="00B97DB9" w:rsidRDefault="00000000">
            <w:pPr>
              <w:jc w:val="center"/>
              <w:textAlignment w:val="center"/>
              <w:rPr>
                <w:rFonts w:hint="eastAsia"/>
                <w:color w:val="000000"/>
                <w:sz w:val="21"/>
                <w:szCs w:val="21"/>
              </w:rPr>
            </w:pPr>
            <w:r>
              <w:rPr>
                <w:rFonts w:hint="eastAsia"/>
                <w:color w:val="000000"/>
                <w:sz w:val="21"/>
                <w:szCs w:val="21"/>
              </w:rPr>
              <w:t>-413</w:t>
            </w:r>
          </w:p>
        </w:tc>
      </w:tr>
      <w:tr w:rsidR="00B97DB9" w14:paraId="17FB5EA8" w14:textId="77777777">
        <w:trPr>
          <w:trHeight w:val="285"/>
        </w:trPr>
        <w:tc>
          <w:tcPr>
            <w:tcW w:w="2904" w:type="pct"/>
            <w:noWrap/>
            <w:vAlign w:val="bottom"/>
          </w:tcPr>
          <w:p w14:paraId="5C988BD5" w14:textId="2DF869A6"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3395D04" w14:textId="68496CFD" w:rsidR="00B97DB9" w:rsidRDefault="00000000">
            <w:pPr>
              <w:jc w:val="center"/>
              <w:textAlignment w:val="bottom"/>
              <w:rPr>
                <w:rFonts w:hint="eastAsia"/>
                <w:color w:val="000000"/>
                <w:sz w:val="21"/>
                <w:szCs w:val="21"/>
              </w:rPr>
            </w:pPr>
            <w:r>
              <w:rPr>
                <w:rFonts w:hint="eastAsia"/>
                <w:color w:val="000000"/>
                <w:sz w:val="21"/>
                <w:szCs w:val="21"/>
              </w:rPr>
              <w:t>7600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AB25F36" w14:textId="77777777" w:rsidR="00B97DB9" w:rsidRDefault="00000000">
            <w:pPr>
              <w:jc w:val="center"/>
              <w:textAlignment w:val="center"/>
              <w:rPr>
                <w:rFonts w:hint="eastAsia"/>
                <w:color w:val="000000"/>
                <w:sz w:val="21"/>
                <w:szCs w:val="21"/>
              </w:rPr>
            </w:pPr>
            <w:r>
              <w:rPr>
                <w:rFonts w:hint="eastAsia"/>
                <w:color w:val="000000"/>
                <w:sz w:val="21"/>
                <w:szCs w:val="21"/>
              </w:rPr>
              <w:t>-600</w:t>
            </w:r>
          </w:p>
        </w:tc>
      </w:tr>
      <w:tr w:rsidR="00B97DB9" w14:paraId="18C4A4D8" w14:textId="77777777">
        <w:trPr>
          <w:trHeight w:val="285"/>
        </w:trPr>
        <w:tc>
          <w:tcPr>
            <w:tcW w:w="2904" w:type="pct"/>
            <w:noWrap/>
            <w:vAlign w:val="bottom"/>
          </w:tcPr>
          <w:p w14:paraId="216B03D0" w14:textId="64181573"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17DFF8E" w14:textId="349724C1" w:rsidR="00B97DB9" w:rsidRDefault="00000000">
            <w:pPr>
              <w:jc w:val="center"/>
              <w:textAlignment w:val="bottom"/>
              <w:rPr>
                <w:rFonts w:hint="eastAsia"/>
                <w:color w:val="000000"/>
                <w:sz w:val="21"/>
                <w:szCs w:val="21"/>
              </w:rPr>
            </w:pPr>
            <w:r>
              <w:rPr>
                <w:rFonts w:hint="eastAsia"/>
                <w:color w:val="000000"/>
                <w:sz w:val="21"/>
                <w:szCs w:val="21"/>
              </w:rPr>
              <w:t>6950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9C1BEE1" w14:textId="77777777" w:rsidR="00B97DB9" w:rsidRDefault="00000000">
            <w:pPr>
              <w:jc w:val="center"/>
              <w:textAlignment w:val="center"/>
              <w:rPr>
                <w:rFonts w:hint="eastAsia"/>
                <w:color w:val="000000"/>
                <w:sz w:val="21"/>
                <w:szCs w:val="21"/>
              </w:rPr>
            </w:pPr>
            <w:r>
              <w:rPr>
                <w:rFonts w:hint="eastAsia"/>
                <w:color w:val="000000"/>
                <w:sz w:val="21"/>
                <w:szCs w:val="21"/>
              </w:rPr>
              <w:t>-430</w:t>
            </w:r>
          </w:p>
        </w:tc>
      </w:tr>
      <w:tr w:rsidR="00B97DB9" w14:paraId="238582D7" w14:textId="77777777">
        <w:trPr>
          <w:trHeight w:val="285"/>
        </w:trPr>
        <w:tc>
          <w:tcPr>
            <w:tcW w:w="2904" w:type="pct"/>
            <w:noWrap/>
            <w:vAlign w:val="bottom"/>
          </w:tcPr>
          <w:p w14:paraId="4AF4A38C" w14:textId="79B2CDDD"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6330ABA" w14:textId="65743E7F" w:rsidR="00B97DB9" w:rsidRDefault="00000000">
            <w:pPr>
              <w:jc w:val="center"/>
              <w:textAlignment w:val="bottom"/>
              <w:rPr>
                <w:rFonts w:hint="eastAsia"/>
                <w:color w:val="000000"/>
                <w:sz w:val="21"/>
                <w:szCs w:val="21"/>
              </w:rPr>
            </w:pPr>
            <w:r>
              <w:rPr>
                <w:rFonts w:hint="eastAsia"/>
                <w:color w:val="000000"/>
                <w:sz w:val="21"/>
                <w:szCs w:val="21"/>
              </w:rPr>
              <w:t>7490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F2F4562" w14:textId="77777777" w:rsidR="00B97DB9" w:rsidRDefault="00000000">
            <w:pPr>
              <w:jc w:val="center"/>
              <w:textAlignment w:val="center"/>
              <w:rPr>
                <w:rFonts w:hint="eastAsia"/>
                <w:color w:val="000000"/>
                <w:sz w:val="21"/>
                <w:szCs w:val="21"/>
              </w:rPr>
            </w:pPr>
            <w:r>
              <w:rPr>
                <w:rFonts w:hint="eastAsia"/>
                <w:color w:val="000000"/>
                <w:sz w:val="21"/>
                <w:szCs w:val="21"/>
              </w:rPr>
              <w:t>-390</w:t>
            </w:r>
          </w:p>
        </w:tc>
      </w:tr>
      <w:tr w:rsidR="00B97DB9" w14:paraId="5841DAB8" w14:textId="77777777">
        <w:trPr>
          <w:trHeight w:val="285"/>
        </w:trPr>
        <w:tc>
          <w:tcPr>
            <w:tcW w:w="2904" w:type="pct"/>
            <w:noWrap/>
            <w:vAlign w:val="bottom"/>
          </w:tcPr>
          <w:p w14:paraId="53F93B76" w14:textId="53CB96D8"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B6AF10A" w14:textId="704E2FED" w:rsidR="00B97DB9" w:rsidRDefault="00000000">
            <w:pPr>
              <w:jc w:val="center"/>
              <w:textAlignment w:val="bottom"/>
              <w:rPr>
                <w:rFonts w:hint="eastAsia"/>
                <w:color w:val="000000"/>
                <w:sz w:val="21"/>
                <w:szCs w:val="21"/>
              </w:rPr>
            </w:pPr>
            <w:r>
              <w:rPr>
                <w:rFonts w:hint="eastAsia"/>
                <w:color w:val="000000"/>
                <w:sz w:val="21"/>
                <w:szCs w:val="21"/>
              </w:rPr>
              <w:t>5900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0ADD7EF" w14:textId="77777777" w:rsidR="00B97DB9" w:rsidRDefault="00000000">
            <w:pPr>
              <w:jc w:val="center"/>
              <w:textAlignment w:val="center"/>
              <w:rPr>
                <w:rFonts w:hint="eastAsia"/>
                <w:color w:val="000000"/>
                <w:sz w:val="21"/>
                <w:szCs w:val="21"/>
              </w:rPr>
            </w:pPr>
            <w:r>
              <w:rPr>
                <w:rFonts w:hint="eastAsia"/>
                <w:color w:val="000000"/>
                <w:sz w:val="21"/>
                <w:szCs w:val="21"/>
              </w:rPr>
              <w:t>-50</w:t>
            </w:r>
          </w:p>
        </w:tc>
      </w:tr>
      <w:tr w:rsidR="00B97DB9" w14:paraId="65603AEA" w14:textId="77777777">
        <w:trPr>
          <w:trHeight w:val="285"/>
        </w:trPr>
        <w:tc>
          <w:tcPr>
            <w:tcW w:w="2904" w:type="pct"/>
            <w:noWrap/>
            <w:vAlign w:val="bottom"/>
          </w:tcPr>
          <w:p w14:paraId="71709816" w14:textId="363E45E9"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7877CA1" w14:textId="2338BB3F" w:rsidR="00B97DB9" w:rsidRDefault="00000000">
            <w:pPr>
              <w:jc w:val="center"/>
              <w:textAlignment w:val="bottom"/>
              <w:rPr>
                <w:rFonts w:hint="eastAsia"/>
                <w:color w:val="000000"/>
                <w:sz w:val="21"/>
                <w:szCs w:val="21"/>
              </w:rPr>
            </w:pPr>
            <w:r>
              <w:rPr>
                <w:rFonts w:hint="eastAsia"/>
                <w:color w:val="000000"/>
                <w:sz w:val="21"/>
                <w:szCs w:val="21"/>
              </w:rPr>
              <w:t>8300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3C4F10B" w14:textId="77777777" w:rsidR="00B97DB9" w:rsidRDefault="00000000">
            <w:pPr>
              <w:jc w:val="center"/>
              <w:textAlignment w:val="center"/>
              <w:rPr>
                <w:rFonts w:hint="eastAsia"/>
                <w:color w:val="000000"/>
                <w:sz w:val="21"/>
                <w:szCs w:val="21"/>
              </w:rPr>
            </w:pPr>
            <w:r>
              <w:rPr>
                <w:rFonts w:hint="eastAsia"/>
                <w:color w:val="000000"/>
                <w:sz w:val="21"/>
                <w:szCs w:val="21"/>
              </w:rPr>
              <w:t>-225</w:t>
            </w:r>
          </w:p>
        </w:tc>
      </w:tr>
      <w:tr w:rsidR="00B97DB9" w14:paraId="11A6E7C0" w14:textId="77777777">
        <w:trPr>
          <w:trHeight w:val="285"/>
        </w:trPr>
        <w:tc>
          <w:tcPr>
            <w:tcW w:w="2904" w:type="pct"/>
            <w:noWrap/>
            <w:vAlign w:val="bottom"/>
          </w:tcPr>
          <w:p w14:paraId="37C11008" w14:textId="1D8C260A"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490C167" w14:textId="4C53C5B9" w:rsidR="00B97DB9" w:rsidRDefault="00000000">
            <w:pPr>
              <w:jc w:val="center"/>
              <w:textAlignment w:val="bottom"/>
              <w:rPr>
                <w:rFonts w:hint="eastAsia"/>
                <w:color w:val="000000"/>
                <w:sz w:val="21"/>
                <w:szCs w:val="21"/>
              </w:rPr>
            </w:pPr>
            <w:r>
              <w:rPr>
                <w:rFonts w:hint="eastAsia"/>
                <w:color w:val="000000"/>
                <w:sz w:val="21"/>
                <w:szCs w:val="21"/>
              </w:rPr>
              <w:t>8575</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0582C43" w14:textId="77777777" w:rsidR="00B97DB9" w:rsidRDefault="00000000">
            <w:pPr>
              <w:jc w:val="center"/>
              <w:textAlignment w:val="center"/>
              <w:rPr>
                <w:rFonts w:hint="eastAsia"/>
                <w:color w:val="000000"/>
                <w:sz w:val="21"/>
                <w:szCs w:val="21"/>
              </w:rPr>
            </w:pPr>
            <w:r>
              <w:rPr>
                <w:rFonts w:hint="eastAsia"/>
                <w:color w:val="000000"/>
                <w:sz w:val="21"/>
                <w:szCs w:val="21"/>
              </w:rPr>
              <w:t>-225</w:t>
            </w:r>
          </w:p>
        </w:tc>
      </w:tr>
      <w:tr w:rsidR="00B97DB9" w14:paraId="37F8CE86" w14:textId="77777777">
        <w:trPr>
          <w:trHeight w:val="285"/>
        </w:trPr>
        <w:tc>
          <w:tcPr>
            <w:tcW w:w="2904" w:type="pct"/>
            <w:noWrap/>
            <w:vAlign w:val="bottom"/>
          </w:tcPr>
          <w:p w14:paraId="4B156952" w14:textId="134A59A9"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F764DF4" w14:textId="41FC9933" w:rsidR="00B97DB9" w:rsidRDefault="00000000">
            <w:pPr>
              <w:jc w:val="center"/>
              <w:textAlignment w:val="bottom"/>
              <w:rPr>
                <w:rFonts w:hint="eastAsia"/>
                <w:color w:val="000000"/>
                <w:sz w:val="21"/>
                <w:szCs w:val="21"/>
              </w:rPr>
            </w:pPr>
            <w:r>
              <w:rPr>
                <w:rFonts w:hint="eastAsia"/>
                <w:color w:val="000000"/>
                <w:sz w:val="21"/>
                <w:szCs w:val="21"/>
              </w:rPr>
              <w:t>9250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89930FA" w14:textId="77777777" w:rsidR="00B97DB9" w:rsidRDefault="00000000">
            <w:pPr>
              <w:jc w:val="center"/>
              <w:textAlignment w:val="center"/>
              <w:rPr>
                <w:rFonts w:hint="eastAsia"/>
                <w:color w:val="000000"/>
                <w:sz w:val="21"/>
                <w:szCs w:val="21"/>
              </w:rPr>
            </w:pPr>
            <w:r>
              <w:rPr>
                <w:rFonts w:hint="eastAsia"/>
                <w:color w:val="000000"/>
                <w:sz w:val="21"/>
                <w:szCs w:val="21"/>
              </w:rPr>
              <w:t>-250</w:t>
            </w:r>
          </w:p>
        </w:tc>
      </w:tr>
      <w:tr w:rsidR="00B97DB9" w14:paraId="73C93AEF" w14:textId="77777777">
        <w:trPr>
          <w:trHeight w:val="285"/>
        </w:trPr>
        <w:tc>
          <w:tcPr>
            <w:tcW w:w="2904" w:type="pct"/>
            <w:noWrap/>
            <w:vAlign w:val="bottom"/>
          </w:tcPr>
          <w:p w14:paraId="5F17AD24" w14:textId="0F7E0E97"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A5A1C57" w14:textId="71A076C3" w:rsidR="00B97DB9" w:rsidRDefault="00000000">
            <w:pPr>
              <w:jc w:val="center"/>
              <w:textAlignment w:val="bottom"/>
              <w:rPr>
                <w:rFonts w:hint="eastAsia"/>
                <w:color w:val="000000"/>
                <w:sz w:val="21"/>
                <w:szCs w:val="21"/>
              </w:rPr>
            </w:pPr>
            <w:r>
              <w:rPr>
                <w:rFonts w:hint="eastAsia"/>
                <w:color w:val="000000"/>
                <w:sz w:val="21"/>
                <w:szCs w:val="21"/>
              </w:rPr>
              <w:t>11200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DFDFC69" w14:textId="77777777" w:rsidR="00B97DB9" w:rsidRDefault="00000000">
            <w:pPr>
              <w:jc w:val="center"/>
              <w:textAlignment w:val="center"/>
              <w:rPr>
                <w:rFonts w:hint="eastAsia"/>
                <w:color w:val="000000"/>
                <w:sz w:val="21"/>
                <w:szCs w:val="21"/>
              </w:rPr>
            </w:pPr>
            <w:r>
              <w:rPr>
                <w:rFonts w:hint="eastAsia"/>
                <w:color w:val="000000"/>
                <w:sz w:val="21"/>
                <w:szCs w:val="21"/>
              </w:rPr>
              <w:t>-300</w:t>
            </w:r>
          </w:p>
        </w:tc>
      </w:tr>
      <w:tr w:rsidR="00B97DB9" w14:paraId="7F340158" w14:textId="77777777">
        <w:trPr>
          <w:trHeight w:val="285"/>
        </w:trPr>
        <w:tc>
          <w:tcPr>
            <w:tcW w:w="2904" w:type="pct"/>
            <w:noWrap/>
            <w:vAlign w:val="bottom"/>
          </w:tcPr>
          <w:p w14:paraId="09E6C728" w14:textId="60AABC94"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5730565" w14:textId="76015239" w:rsidR="00B97DB9" w:rsidRDefault="00000000">
            <w:pPr>
              <w:jc w:val="center"/>
              <w:textAlignment w:val="bottom"/>
              <w:rPr>
                <w:rFonts w:hint="eastAsia"/>
                <w:color w:val="000000"/>
                <w:sz w:val="21"/>
                <w:szCs w:val="21"/>
              </w:rPr>
            </w:pPr>
            <w:r>
              <w:rPr>
                <w:rFonts w:hint="eastAsia"/>
                <w:color w:val="000000"/>
                <w:sz w:val="21"/>
                <w:szCs w:val="21"/>
              </w:rPr>
              <w:t>11450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8A2F8EA" w14:textId="77777777" w:rsidR="00B97DB9" w:rsidRDefault="00000000">
            <w:pPr>
              <w:jc w:val="center"/>
              <w:textAlignment w:val="center"/>
              <w:rPr>
                <w:rFonts w:hint="eastAsia"/>
                <w:color w:val="000000"/>
                <w:sz w:val="21"/>
                <w:szCs w:val="21"/>
              </w:rPr>
            </w:pPr>
            <w:r>
              <w:rPr>
                <w:rFonts w:hint="eastAsia"/>
                <w:color w:val="000000"/>
                <w:sz w:val="21"/>
                <w:szCs w:val="21"/>
              </w:rPr>
              <w:t>-350</w:t>
            </w:r>
          </w:p>
        </w:tc>
      </w:tr>
      <w:tr w:rsidR="00B97DB9" w14:paraId="5E8BF142" w14:textId="77777777">
        <w:trPr>
          <w:trHeight w:val="285"/>
        </w:trPr>
        <w:tc>
          <w:tcPr>
            <w:tcW w:w="2904" w:type="pct"/>
            <w:noWrap/>
            <w:vAlign w:val="bottom"/>
          </w:tcPr>
          <w:p w14:paraId="09249318" w14:textId="60A47446"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B2BB897" w14:textId="7193F1AA" w:rsidR="00B97DB9" w:rsidRDefault="00000000">
            <w:pPr>
              <w:jc w:val="center"/>
              <w:textAlignment w:val="bottom"/>
              <w:rPr>
                <w:rFonts w:hint="eastAsia"/>
                <w:color w:val="000000"/>
                <w:sz w:val="21"/>
                <w:szCs w:val="21"/>
              </w:rPr>
            </w:pPr>
            <w:r>
              <w:rPr>
                <w:rFonts w:hint="eastAsia"/>
                <w:color w:val="000000"/>
                <w:sz w:val="21"/>
                <w:szCs w:val="21"/>
              </w:rPr>
              <w:t>13900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7554D86" w14:textId="77777777" w:rsidR="00B97DB9" w:rsidRDefault="00000000">
            <w:pPr>
              <w:jc w:val="center"/>
              <w:textAlignment w:val="center"/>
              <w:rPr>
                <w:rFonts w:hint="eastAsia"/>
                <w:color w:val="000000"/>
                <w:sz w:val="21"/>
                <w:szCs w:val="21"/>
              </w:rPr>
            </w:pPr>
            <w:r>
              <w:rPr>
                <w:rFonts w:hint="eastAsia"/>
                <w:color w:val="000000"/>
                <w:sz w:val="21"/>
                <w:szCs w:val="21"/>
              </w:rPr>
              <w:t>100</w:t>
            </w:r>
          </w:p>
        </w:tc>
      </w:tr>
      <w:tr w:rsidR="00B97DB9" w14:paraId="23803340" w14:textId="77777777">
        <w:trPr>
          <w:trHeight w:val="285"/>
        </w:trPr>
        <w:tc>
          <w:tcPr>
            <w:tcW w:w="2904" w:type="pct"/>
            <w:noWrap/>
            <w:vAlign w:val="bottom"/>
          </w:tcPr>
          <w:p w14:paraId="39B35A2D" w14:textId="409AD39A"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0974B16" w14:textId="6123151D" w:rsidR="00B97DB9" w:rsidRDefault="00000000">
            <w:pPr>
              <w:jc w:val="center"/>
              <w:textAlignment w:val="bottom"/>
              <w:rPr>
                <w:rFonts w:hint="eastAsia"/>
                <w:color w:val="000000"/>
                <w:sz w:val="21"/>
                <w:szCs w:val="21"/>
              </w:rPr>
            </w:pPr>
            <w:r>
              <w:rPr>
                <w:rFonts w:hint="eastAsia"/>
                <w:color w:val="000000"/>
                <w:sz w:val="21"/>
                <w:szCs w:val="21"/>
              </w:rPr>
              <w:t>14000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728638F" w14:textId="77777777" w:rsidR="00B97DB9" w:rsidRDefault="00000000">
            <w:pPr>
              <w:jc w:val="center"/>
              <w:textAlignment w:val="center"/>
              <w:rPr>
                <w:rFonts w:hint="eastAsia"/>
                <w:color w:val="000000"/>
                <w:sz w:val="21"/>
                <w:szCs w:val="21"/>
              </w:rPr>
            </w:pPr>
            <w:r>
              <w:rPr>
                <w:rFonts w:hint="eastAsia"/>
                <w:color w:val="000000"/>
                <w:sz w:val="21"/>
                <w:szCs w:val="21"/>
              </w:rPr>
              <w:t>0</w:t>
            </w:r>
          </w:p>
        </w:tc>
      </w:tr>
      <w:tr w:rsidR="00B97DB9" w14:paraId="66C948C9" w14:textId="77777777">
        <w:trPr>
          <w:trHeight w:val="285"/>
        </w:trPr>
        <w:tc>
          <w:tcPr>
            <w:tcW w:w="2904" w:type="pct"/>
            <w:noWrap/>
            <w:vAlign w:val="bottom"/>
          </w:tcPr>
          <w:p w14:paraId="083AF0F9" w14:textId="3E279270"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83B4850" w14:textId="551D6CAC" w:rsidR="00B97DB9" w:rsidRDefault="00000000">
            <w:pPr>
              <w:jc w:val="center"/>
              <w:textAlignment w:val="bottom"/>
              <w:rPr>
                <w:rFonts w:hint="eastAsia"/>
                <w:color w:val="000000"/>
                <w:sz w:val="21"/>
                <w:szCs w:val="21"/>
              </w:rPr>
            </w:pPr>
            <w:r>
              <w:rPr>
                <w:rFonts w:hint="eastAsia"/>
                <w:color w:val="000000"/>
                <w:sz w:val="21"/>
                <w:szCs w:val="21"/>
              </w:rPr>
              <w:t>16000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5520651" w14:textId="77777777" w:rsidR="00B97DB9" w:rsidRDefault="00000000">
            <w:pPr>
              <w:jc w:val="center"/>
              <w:textAlignment w:val="center"/>
              <w:rPr>
                <w:rFonts w:hint="eastAsia"/>
                <w:color w:val="000000"/>
                <w:sz w:val="21"/>
                <w:szCs w:val="21"/>
              </w:rPr>
            </w:pPr>
            <w:r>
              <w:rPr>
                <w:rFonts w:hint="eastAsia"/>
                <w:color w:val="000000"/>
                <w:sz w:val="21"/>
                <w:szCs w:val="21"/>
              </w:rPr>
              <w:t>100</w:t>
            </w:r>
          </w:p>
        </w:tc>
      </w:tr>
      <w:tr w:rsidR="00B97DB9" w14:paraId="1C50C4CE" w14:textId="77777777">
        <w:trPr>
          <w:trHeight w:val="285"/>
        </w:trPr>
        <w:tc>
          <w:tcPr>
            <w:tcW w:w="2904" w:type="pct"/>
            <w:noWrap/>
            <w:vAlign w:val="bottom"/>
          </w:tcPr>
          <w:p w14:paraId="52FA2E7F" w14:textId="4B0C1CE4"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2D6920E" w14:textId="585D63CB" w:rsidR="00B97DB9" w:rsidRDefault="00000000">
            <w:pPr>
              <w:jc w:val="center"/>
              <w:textAlignment w:val="bottom"/>
              <w:rPr>
                <w:rFonts w:hint="eastAsia"/>
                <w:color w:val="000000"/>
                <w:sz w:val="21"/>
                <w:szCs w:val="21"/>
              </w:rPr>
            </w:pPr>
            <w:r>
              <w:rPr>
                <w:rFonts w:hint="eastAsia"/>
                <w:color w:val="000000"/>
                <w:sz w:val="21"/>
                <w:szCs w:val="21"/>
              </w:rPr>
              <w:t>14150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CAE0DB5" w14:textId="77777777" w:rsidR="00B97DB9" w:rsidRDefault="00000000">
            <w:pPr>
              <w:jc w:val="center"/>
              <w:textAlignment w:val="center"/>
              <w:rPr>
                <w:rFonts w:hint="eastAsia"/>
                <w:color w:val="000000"/>
                <w:sz w:val="21"/>
                <w:szCs w:val="21"/>
              </w:rPr>
            </w:pPr>
            <w:r>
              <w:rPr>
                <w:rFonts w:hint="eastAsia"/>
                <w:color w:val="000000"/>
                <w:sz w:val="21"/>
                <w:szCs w:val="21"/>
              </w:rPr>
              <w:t>150</w:t>
            </w:r>
          </w:p>
        </w:tc>
      </w:tr>
      <w:tr w:rsidR="00B97DB9" w14:paraId="5FBDB375" w14:textId="77777777">
        <w:trPr>
          <w:trHeight w:val="285"/>
        </w:trPr>
        <w:tc>
          <w:tcPr>
            <w:tcW w:w="2904" w:type="pct"/>
            <w:noWrap/>
            <w:vAlign w:val="bottom"/>
          </w:tcPr>
          <w:p w14:paraId="619AC376" w14:textId="358B329B"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94981A7" w14:textId="16F33320" w:rsidR="00B97DB9" w:rsidRDefault="00000000">
            <w:pPr>
              <w:jc w:val="center"/>
              <w:textAlignment w:val="bottom"/>
              <w:rPr>
                <w:rFonts w:hint="eastAsia"/>
                <w:color w:val="000000"/>
                <w:sz w:val="21"/>
                <w:szCs w:val="21"/>
              </w:rPr>
            </w:pPr>
            <w:r>
              <w:rPr>
                <w:rFonts w:hint="eastAsia"/>
                <w:color w:val="000000"/>
                <w:sz w:val="21"/>
                <w:szCs w:val="21"/>
              </w:rPr>
              <w:t>13900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3FF99D7" w14:textId="77777777" w:rsidR="00B97DB9" w:rsidRDefault="00000000">
            <w:pPr>
              <w:jc w:val="center"/>
              <w:textAlignment w:val="center"/>
              <w:rPr>
                <w:rFonts w:hint="eastAsia"/>
                <w:color w:val="000000"/>
                <w:sz w:val="21"/>
                <w:szCs w:val="21"/>
              </w:rPr>
            </w:pPr>
            <w:r>
              <w:rPr>
                <w:rFonts w:hint="eastAsia"/>
                <w:color w:val="000000"/>
                <w:sz w:val="21"/>
                <w:szCs w:val="21"/>
              </w:rPr>
              <w:t>0</w:t>
            </w:r>
          </w:p>
        </w:tc>
      </w:tr>
      <w:tr w:rsidR="00B97DB9" w14:paraId="728176E3" w14:textId="77777777">
        <w:trPr>
          <w:trHeight w:val="285"/>
        </w:trPr>
        <w:tc>
          <w:tcPr>
            <w:tcW w:w="2904" w:type="pct"/>
            <w:noWrap/>
            <w:vAlign w:val="bottom"/>
          </w:tcPr>
          <w:p w14:paraId="0B9A6DFE" w14:textId="6E150C94"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E7A5E9F" w14:textId="26B7D271" w:rsidR="00B97DB9" w:rsidRDefault="00000000">
            <w:pPr>
              <w:jc w:val="center"/>
              <w:textAlignment w:val="bottom"/>
              <w:rPr>
                <w:rFonts w:hint="eastAsia"/>
                <w:color w:val="000000"/>
                <w:sz w:val="21"/>
                <w:szCs w:val="21"/>
              </w:rPr>
            </w:pPr>
            <w:r>
              <w:rPr>
                <w:rFonts w:hint="eastAsia"/>
                <w:color w:val="000000"/>
                <w:sz w:val="21"/>
                <w:szCs w:val="21"/>
              </w:rPr>
              <w:t>42300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78CE030" w14:textId="77777777" w:rsidR="00B97DB9" w:rsidRDefault="00000000">
            <w:pPr>
              <w:jc w:val="center"/>
              <w:textAlignment w:val="center"/>
              <w:rPr>
                <w:rFonts w:hint="eastAsia"/>
                <w:color w:val="000000"/>
                <w:sz w:val="21"/>
                <w:szCs w:val="21"/>
              </w:rPr>
            </w:pPr>
            <w:r>
              <w:rPr>
                <w:rFonts w:hint="eastAsia"/>
                <w:color w:val="000000"/>
                <w:sz w:val="21"/>
                <w:szCs w:val="21"/>
              </w:rPr>
              <w:t>0</w:t>
            </w:r>
          </w:p>
        </w:tc>
      </w:tr>
      <w:tr w:rsidR="00B97DB9" w14:paraId="5ACAC519" w14:textId="77777777">
        <w:trPr>
          <w:trHeight w:val="285"/>
        </w:trPr>
        <w:tc>
          <w:tcPr>
            <w:tcW w:w="2904" w:type="pct"/>
            <w:noWrap/>
            <w:vAlign w:val="bottom"/>
          </w:tcPr>
          <w:p w14:paraId="6BBAE091" w14:textId="198B9D8E"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B460F7C" w14:textId="259C653A" w:rsidR="00B97DB9" w:rsidRDefault="00000000">
            <w:pPr>
              <w:jc w:val="center"/>
              <w:textAlignment w:val="bottom"/>
              <w:rPr>
                <w:rFonts w:hint="eastAsia"/>
                <w:color w:val="000000"/>
                <w:sz w:val="21"/>
                <w:szCs w:val="21"/>
              </w:rPr>
            </w:pPr>
            <w:r>
              <w:rPr>
                <w:rFonts w:hint="eastAsia"/>
                <w:color w:val="000000"/>
                <w:sz w:val="21"/>
                <w:szCs w:val="21"/>
              </w:rPr>
              <w:t>16055</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9CD0F24" w14:textId="77777777" w:rsidR="00B97DB9" w:rsidRDefault="00000000">
            <w:pPr>
              <w:jc w:val="center"/>
              <w:textAlignment w:val="center"/>
              <w:rPr>
                <w:rFonts w:hint="eastAsia"/>
                <w:color w:val="000000"/>
                <w:sz w:val="21"/>
                <w:szCs w:val="21"/>
              </w:rPr>
            </w:pPr>
            <w:r>
              <w:rPr>
                <w:rFonts w:hint="eastAsia"/>
                <w:color w:val="000000"/>
                <w:sz w:val="21"/>
                <w:szCs w:val="21"/>
              </w:rPr>
              <w:t>0</w:t>
            </w:r>
          </w:p>
        </w:tc>
      </w:tr>
      <w:tr w:rsidR="00B97DB9" w14:paraId="291C7B05" w14:textId="77777777">
        <w:trPr>
          <w:trHeight w:val="285"/>
        </w:trPr>
        <w:tc>
          <w:tcPr>
            <w:tcW w:w="2904" w:type="pct"/>
            <w:noWrap/>
            <w:vAlign w:val="bottom"/>
          </w:tcPr>
          <w:p w14:paraId="2FF834F0" w14:textId="464A8A52" w:rsidR="00B97DB9"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B93150">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013A165" w14:textId="789FA794" w:rsidR="00B97DB9" w:rsidRDefault="00000000">
            <w:pPr>
              <w:jc w:val="center"/>
              <w:textAlignment w:val="bottom"/>
              <w:rPr>
                <w:rFonts w:hint="eastAsia"/>
                <w:color w:val="000000"/>
                <w:sz w:val="21"/>
                <w:szCs w:val="21"/>
              </w:rPr>
            </w:pPr>
            <w:r>
              <w:rPr>
                <w:rFonts w:hint="eastAsia"/>
                <w:color w:val="000000"/>
                <w:sz w:val="21"/>
                <w:szCs w:val="21"/>
              </w:rPr>
              <w:t>29500</w:t>
            </w:r>
            <w:r w:rsidR="00B93150">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C238119" w14:textId="77777777" w:rsidR="00B97DB9" w:rsidRDefault="00000000">
            <w:pPr>
              <w:jc w:val="center"/>
              <w:textAlignment w:val="center"/>
              <w:rPr>
                <w:rFonts w:hint="eastAsia"/>
                <w:color w:val="000000"/>
                <w:sz w:val="21"/>
                <w:szCs w:val="21"/>
              </w:rPr>
            </w:pPr>
            <w:r>
              <w:rPr>
                <w:rFonts w:hint="eastAsia"/>
                <w:color w:val="000000"/>
                <w:sz w:val="21"/>
                <w:szCs w:val="21"/>
              </w:rPr>
              <w:t>0</w:t>
            </w:r>
          </w:p>
        </w:tc>
      </w:tr>
    </w:tbl>
    <w:p w14:paraId="44A827B0" w14:textId="77777777" w:rsidR="00B97DB9"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注：外盘为周三价格，PX、PTA、乙二醇外盘单位为美元/吨，其他产品单位为元/吨。涨跌为本期价格与上期对比。</w:t>
      </w:r>
    </w:p>
    <w:p w14:paraId="02075F9C" w14:textId="77777777" w:rsidR="00B97DB9" w:rsidRDefault="00B97DB9">
      <w:pPr>
        <w:adjustRightInd w:val="0"/>
        <w:snapToGrid w:val="0"/>
        <w:spacing w:line="360" w:lineRule="auto"/>
        <w:jc w:val="both"/>
        <w:rPr>
          <w:rFonts w:hint="eastAsia"/>
        </w:rPr>
      </w:pPr>
    </w:p>
    <w:bookmarkEnd w:id="15"/>
    <w:p w14:paraId="6FEBA0E3" w14:textId="77777777" w:rsidR="00B97DB9" w:rsidRDefault="00000000">
      <w:pPr>
        <w:spacing w:line="360" w:lineRule="auto"/>
        <w:rPr>
          <w:rFonts w:hint="eastAsia"/>
        </w:rPr>
      </w:pPr>
      <w:r>
        <w:t>【市场行情】</w:t>
      </w:r>
    </w:p>
    <w:p w14:paraId="3D880DAB" w14:textId="72913539" w:rsidR="00B97DB9" w:rsidRDefault="00000000">
      <w:pPr>
        <w:adjustRightInd w:val="0"/>
        <w:snapToGrid w:val="0"/>
        <w:spacing w:line="360" w:lineRule="auto"/>
        <w:rPr>
          <w:rFonts w:hint="eastAsia"/>
        </w:rPr>
      </w:pPr>
      <w:r>
        <w:rPr>
          <w:rFonts w:hint="eastAsia"/>
        </w:rPr>
        <w:t>原油：本周国际油价大幅下跌，且均价下跌。截至6月17日，WTI价格为76.79美元/桶，较6月11日下跌12.45%；布伦特价格为79.55美元/桶，较6月11日下跌11.98%。其主要的利空因素为：美伊双方已远程签署谅解备忘录，即将进入第二阶段谈判。消息证实美国已放开伊朗海上封锁、放宽其石油</w:t>
      </w:r>
      <w:r>
        <w:rPr>
          <w:rFonts w:hint="eastAsia"/>
        </w:rPr>
        <w:lastRenderedPageBreak/>
        <w:t>出口制裁，市场对原油供应的担忧持续降温；霍尔木兹海峡将逐步开放，地缘风险显著降温，预计下周国际油价</w:t>
      </w:r>
      <w:proofErr w:type="gramStart"/>
      <w:r>
        <w:rPr>
          <w:rFonts w:hint="eastAsia"/>
        </w:rPr>
        <w:t>存下跌</w:t>
      </w:r>
      <w:proofErr w:type="gramEnd"/>
      <w:r>
        <w:rPr>
          <w:rFonts w:hint="eastAsia"/>
        </w:rPr>
        <w:t>空间，油价整体将呈震荡走弱格局。</w:t>
      </w:r>
    </w:p>
    <w:p w14:paraId="27812493" w14:textId="77777777" w:rsidR="00B97DB9" w:rsidRDefault="00B97DB9">
      <w:pPr>
        <w:adjustRightInd w:val="0"/>
        <w:snapToGrid w:val="0"/>
        <w:spacing w:line="360" w:lineRule="auto"/>
        <w:rPr>
          <w:rFonts w:hint="eastAsia"/>
        </w:rPr>
      </w:pPr>
    </w:p>
    <w:p w14:paraId="2064F1DF" w14:textId="77777777" w:rsidR="00B97DB9" w:rsidRDefault="00000000">
      <w:pPr>
        <w:adjustRightInd w:val="0"/>
        <w:snapToGrid w:val="0"/>
        <w:spacing w:line="360" w:lineRule="auto"/>
        <w:rPr>
          <w:rFonts w:hint="eastAsia"/>
        </w:rPr>
      </w:pPr>
      <w:r>
        <w:rPr>
          <w:rFonts w:hint="eastAsia"/>
        </w:rPr>
        <w:t>聚酯涤纶：本周聚酯涤纶价格弱势下跌。原油下跌导致其成本大幅下滑，聚酯涤纶价格弱势下跌，下游逢低备货，总体成交气氛一般。下周来看，7-8月PX-PTA检修损失较多，市场底部支撑预计增强，但端午假期终端纺织厂存在放假现象。综合博弈下，预计下周聚酯涤纶行情偏震荡整理。</w:t>
      </w:r>
    </w:p>
    <w:p w14:paraId="5B9FC303" w14:textId="77777777" w:rsidR="00B97DB9" w:rsidRDefault="00B97DB9">
      <w:pPr>
        <w:adjustRightInd w:val="0"/>
        <w:snapToGrid w:val="0"/>
        <w:spacing w:line="360" w:lineRule="auto"/>
        <w:rPr>
          <w:rFonts w:hint="eastAsia"/>
        </w:rPr>
      </w:pPr>
    </w:p>
    <w:p w14:paraId="1B09437A" w14:textId="77777777" w:rsidR="00B97DB9" w:rsidRDefault="00000000">
      <w:pPr>
        <w:adjustRightInd w:val="0"/>
        <w:snapToGrid w:val="0"/>
        <w:spacing w:line="360" w:lineRule="auto"/>
        <w:rPr>
          <w:rFonts w:hint="eastAsia"/>
        </w:rPr>
      </w:pPr>
      <w:r>
        <w:rPr>
          <w:rFonts w:hint="eastAsia"/>
        </w:rPr>
        <w:t>锦纶：本周锦纶长丝偏弱运行。中东局势缓和拖累原油、纯苯价格下行，己内酰胺成本支撑失效，利空传导至PA6切片及纺丝市场。下游织造需求清淡，长丝现货可低位商谈，库存积压下企业让利走货。短期锦纶市场弱势或难扭转。</w:t>
      </w:r>
    </w:p>
    <w:p w14:paraId="4D6E5CB0" w14:textId="77777777" w:rsidR="00B97DB9" w:rsidRDefault="00B97DB9">
      <w:pPr>
        <w:adjustRightInd w:val="0"/>
        <w:snapToGrid w:val="0"/>
        <w:spacing w:line="360" w:lineRule="auto"/>
        <w:rPr>
          <w:rFonts w:hint="eastAsia"/>
        </w:rPr>
      </w:pPr>
    </w:p>
    <w:p w14:paraId="1DE69CB6" w14:textId="77777777" w:rsidR="00B97DB9" w:rsidRDefault="00000000">
      <w:pPr>
        <w:adjustRightInd w:val="0"/>
        <w:snapToGrid w:val="0"/>
        <w:spacing w:line="360" w:lineRule="auto"/>
        <w:rPr>
          <w:rFonts w:hint="eastAsia"/>
        </w:rPr>
      </w:pPr>
      <w:r>
        <w:rPr>
          <w:rFonts w:hint="eastAsia"/>
        </w:rPr>
        <w:t>氨纶：本周氨纶市场僵持整理，原料支撑减弱，工厂出货放缓、库存小幅累积。前期厂家</w:t>
      </w:r>
      <w:proofErr w:type="gramStart"/>
      <w:r>
        <w:rPr>
          <w:rFonts w:hint="eastAsia"/>
        </w:rPr>
        <w:t>依靠低</w:t>
      </w:r>
      <w:proofErr w:type="gramEnd"/>
      <w:r>
        <w:rPr>
          <w:rFonts w:hint="eastAsia"/>
        </w:rPr>
        <w:t>库存支撑报价，目前库存持续走高制约</w:t>
      </w:r>
      <w:proofErr w:type="gramStart"/>
      <w:r>
        <w:rPr>
          <w:rFonts w:hint="eastAsia"/>
        </w:rPr>
        <w:t>挺</w:t>
      </w:r>
      <w:proofErr w:type="gramEnd"/>
      <w:r>
        <w:rPr>
          <w:rFonts w:hint="eastAsia"/>
        </w:rPr>
        <w:t>价，叠加需求疲软双重利空，局部企业报价下行，高价单减少，市价存下探预期。</w:t>
      </w:r>
    </w:p>
    <w:p w14:paraId="3316C49D" w14:textId="77777777" w:rsidR="00B97DB9" w:rsidRDefault="00B97DB9">
      <w:pPr>
        <w:adjustRightInd w:val="0"/>
        <w:snapToGrid w:val="0"/>
        <w:spacing w:line="360" w:lineRule="auto"/>
        <w:rPr>
          <w:rFonts w:hint="eastAsia"/>
        </w:rPr>
      </w:pPr>
    </w:p>
    <w:p w14:paraId="0B81945A" w14:textId="77777777" w:rsidR="00B97DB9" w:rsidRDefault="00000000">
      <w:pPr>
        <w:adjustRightInd w:val="0"/>
        <w:snapToGrid w:val="0"/>
        <w:spacing w:line="360" w:lineRule="auto"/>
        <w:rPr>
          <w:rFonts w:hint="eastAsia"/>
        </w:rPr>
      </w:pPr>
      <w:r>
        <w:rPr>
          <w:rFonts w:hint="eastAsia"/>
        </w:rPr>
        <w:t>粘胶短</w:t>
      </w:r>
      <w:proofErr w:type="gramStart"/>
      <w:r>
        <w:rPr>
          <w:rFonts w:hint="eastAsia"/>
        </w:rPr>
        <w:t>纤</w:t>
      </w:r>
      <w:proofErr w:type="gramEnd"/>
      <w:r>
        <w:rPr>
          <w:rFonts w:hint="eastAsia"/>
        </w:rPr>
        <w:t>：本周国内粘胶短</w:t>
      </w:r>
      <w:proofErr w:type="gramStart"/>
      <w:r>
        <w:rPr>
          <w:rFonts w:hint="eastAsia"/>
        </w:rPr>
        <w:t>纤</w:t>
      </w:r>
      <w:proofErr w:type="gramEnd"/>
      <w:r>
        <w:rPr>
          <w:rFonts w:hint="eastAsia"/>
        </w:rPr>
        <w:t>市场偏暖震荡。化工原料价格走势仍相对偏强，粘胶短</w:t>
      </w:r>
      <w:proofErr w:type="gramStart"/>
      <w:r>
        <w:rPr>
          <w:rFonts w:hint="eastAsia"/>
        </w:rPr>
        <w:t>纤</w:t>
      </w:r>
      <w:proofErr w:type="gramEnd"/>
      <w:r>
        <w:rPr>
          <w:rFonts w:hint="eastAsia"/>
        </w:rPr>
        <w:t>成本支撑与压力并存。部分地区粘胶短</w:t>
      </w:r>
      <w:proofErr w:type="gramStart"/>
      <w:r>
        <w:rPr>
          <w:rFonts w:hint="eastAsia"/>
        </w:rPr>
        <w:t>纤</w:t>
      </w:r>
      <w:proofErr w:type="gramEnd"/>
      <w:r>
        <w:rPr>
          <w:rFonts w:hint="eastAsia"/>
        </w:rPr>
        <w:t>装置恢复正常运转，行业供应持续提升。周内下游补货节点来临，成本与供需博弈下，粘胶短</w:t>
      </w:r>
      <w:proofErr w:type="gramStart"/>
      <w:r>
        <w:rPr>
          <w:rFonts w:hint="eastAsia"/>
        </w:rPr>
        <w:t>纤</w:t>
      </w:r>
      <w:proofErr w:type="gramEnd"/>
      <w:r>
        <w:rPr>
          <w:rFonts w:hint="eastAsia"/>
        </w:rPr>
        <w:t>成交重心略有上涨，但需求淡季延续</w:t>
      </w:r>
      <w:proofErr w:type="gramStart"/>
      <w:r>
        <w:rPr>
          <w:rFonts w:hint="eastAsia"/>
        </w:rPr>
        <w:t>下纱企</w:t>
      </w:r>
      <w:proofErr w:type="gramEnd"/>
      <w:r>
        <w:rPr>
          <w:rFonts w:hint="eastAsia"/>
        </w:rPr>
        <w:t>出货不畅，原料采购心态相对谨慎，市场交投氛围提升有限。粘胶短</w:t>
      </w:r>
      <w:proofErr w:type="gramStart"/>
      <w:r>
        <w:rPr>
          <w:rFonts w:hint="eastAsia"/>
        </w:rPr>
        <w:t>纤</w:t>
      </w:r>
      <w:proofErr w:type="gramEnd"/>
      <w:r>
        <w:rPr>
          <w:rFonts w:hint="eastAsia"/>
        </w:rPr>
        <w:t>行业库存小幅上涨，但整体仍维持在较低水平。</w:t>
      </w:r>
    </w:p>
    <w:p w14:paraId="052507F5" w14:textId="77777777" w:rsidR="00B97DB9" w:rsidRDefault="00B97DB9">
      <w:pPr>
        <w:adjustRightInd w:val="0"/>
        <w:snapToGrid w:val="0"/>
        <w:spacing w:line="360" w:lineRule="auto"/>
        <w:rPr>
          <w:rFonts w:hint="eastAsia"/>
        </w:rPr>
      </w:pPr>
    </w:p>
    <w:p w14:paraId="78AEEB83" w14:textId="77777777" w:rsidR="00B97DB9" w:rsidRDefault="00000000">
      <w:pPr>
        <w:adjustRightInd w:val="0"/>
        <w:snapToGrid w:val="0"/>
        <w:spacing w:line="360" w:lineRule="auto"/>
        <w:rPr>
          <w:rFonts w:hint="eastAsia"/>
        </w:rPr>
      </w:pPr>
      <w:r>
        <w:rPr>
          <w:rFonts w:hint="eastAsia"/>
        </w:rPr>
        <w:t>莱赛尔纤维：本周国内莱赛尔纤维市场整理运行。目前莱赛尔纤维供应</w:t>
      </w:r>
      <w:proofErr w:type="gramStart"/>
      <w:r>
        <w:rPr>
          <w:rFonts w:hint="eastAsia"/>
        </w:rPr>
        <w:t>端较为</w:t>
      </w:r>
      <w:proofErr w:type="gramEnd"/>
      <w:r>
        <w:rPr>
          <w:rFonts w:hint="eastAsia"/>
        </w:rPr>
        <w:t>稳定。下游及终端新单跟进放缓，莱赛尔纱线市场表现分化，原料采购按需补货，莱赛尔纤维企业重心虽仍以执行签单发货为主，部分企业出货速度略有放缓，市场报价重心略有回调。供需博弈下多数企业观望，莱赛尔纤维市场整体呈现整理运行态势。</w:t>
      </w:r>
    </w:p>
    <w:p w14:paraId="698DF28E" w14:textId="77777777" w:rsidR="00B97DB9" w:rsidRDefault="00B97DB9">
      <w:pPr>
        <w:adjustRightInd w:val="0"/>
        <w:snapToGrid w:val="0"/>
        <w:spacing w:line="360" w:lineRule="auto"/>
        <w:rPr>
          <w:rFonts w:hint="eastAsia"/>
        </w:rPr>
      </w:pPr>
    </w:p>
    <w:p w14:paraId="059F1612" w14:textId="77777777" w:rsidR="00B97DB9" w:rsidRDefault="00000000">
      <w:pPr>
        <w:adjustRightInd w:val="0"/>
        <w:snapToGrid w:val="0"/>
        <w:spacing w:line="360" w:lineRule="auto"/>
        <w:rPr>
          <w:rFonts w:hint="eastAsia"/>
        </w:rPr>
      </w:pPr>
      <w:r>
        <w:rPr>
          <w:rFonts w:hint="eastAsia"/>
        </w:rPr>
        <w:t>腈纶：本周国内腈纶市场延续横盘整理。供应端负荷维持在8成以上，库存逐步累积；需求</w:t>
      </w:r>
      <w:proofErr w:type="gramStart"/>
      <w:r>
        <w:rPr>
          <w:rFonts w:hint="eastAsia"/>
        </w:rPr>
        <w:t>端刚需及</w:t>
      </w:r>
      <w:proofErr w:type="gramEnd"/>
      <w:r>
        <w:rPr>
          <w:rFonts w:hint="eastAsia"/>
        </w:rPr>
        <w:t>合约订单支撑尚存，但新单增量有限，买盘跟进谨慎。</w:t>
      </w:r>
      <w:r>
        <w:rPr>
          <w:rFonts w:hint="eastAsia"/>
        </w:rPr>
        <w:lastRenderedPageBreak/>
        <w:t>原料丙烯腈受基本面利好推动，成交明显上探，成本端支撑持续。多空因素交织下，厂商调价心态谨慎，</w:t>
      </w:r>
      <w:proofErr w:type="gramStart"/>
      <w:r>
        <w:rPr>
          <w:rFonts w:hint="eastAsia"/>
        </w:rPr>
        <w:t>实单仍</w:t>
      </w:r>
      <w:proofErr w:type="gramEnd"/>
      <w:r>
        <w:rPr>
          <w:rFonts w:hint="eastAsia"/>
        </w:rPr>
        <w:t>侧重商谈让利。短期来看，腈纶市场成交或</w:t>
      </w:r>
      <w:proofErr w:type="gramStart"/>
      <w:r>
        <w:rPr>
          <w:rFonts w:hint="eastAsia"/>
        </w:rPr>
        <w:t>延续弱稳运行</w:t>
      </w:r>
      <w:proofErr w:type="gramEnd"/>
      <w:r>
        <w:rPr>
          <w:rFonts w:hint="eastAsia"/>
        </w:rPr>
        <w:t>。</w:t>
      </w:r>
    </w:p>
    <w:p w14:paraId="431E53E8" w14:textId="77777777" w:rsidR="00B97DB9" w:rsidRDefault="00B97DB9">
      <w:pPr>
        <w:adjustRightInd w:val="0"/>
        <w:snapToGrid w:val="0"/>
        <w:spacing w:line="360" w:lineRule="auto"/>
        <w:rPr>
          <w:rFonts w:hint="eastAsia"/>
        </w:rPr>
      </w:pPr>
    </w:p>
    <w:p w14:paraId="7D85BAED" w14:textId="77777777" w:rsidR="00B97DB9" w:rsidRDefault="00000000">
      <w:pPr>
        <w:spacing w:line="360" w:lineRule="auto"/>
        <w:rPr>
          <w:rFonts w:hint="eastAsia"/>
        </w:rPr>
      </w:pPr>
      <w:r>
        <w:rPr>
          <w:rFonts w:hint="eastAsia"/>
        </w:rPr>
        <w:t>（本期完）</w:t>
      </w:r>
    </w:p>
    <w:p w14:paraId="0E611986" w14:textId="77777777" w:rsidR="00B97DB9" w:rsidRDefault="00B97DB9">
      <w:pPr>
        <w:spacing w:line="360" w:lineRule="auto"/>
        <w:rPr>
          <w:rFonts w:hint="eastAsia"/>
        </w:rPr>
      </w:pPr>
    </w:p>
    <w:p w14:paraId="3E1CF43C" w14:textId="77777777" w:rsidR="00B97DB9"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B97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2D6B"/>
    <w:rsid w:val="00003428"/>
    <w:rsid w:val="00003FE5"/>
    <w:rsid w:val="000044C2"/>
    <w:rsid w:val="00004963"/>
    <w:rsid w:val="0000557D"/>
    <w:rsid w:val="000071E0"/>
    <w:rsid w:val="00007A4B"/>
    <w:rsid w:val="000111CC"/>
    <w:rsid w:val="00012693"/>
    <w:rsid w:val="00012E1F"/>
    <w:rsid w:val="000135E9"/>
    <w:rsid w:val="00016000"/>
    <w:rsid w:val="000167EA"/>
    <w:rsid w:val="000207C7"/>
    <w:rsid w:val="0002417B"/>
    <w:rsid w:val="0002472E"/>
    <w:rsid w:val="00024C7F"/>
    <w:rsid w:val="00025423"/>
    <w:rsid w:val="00025697"/>
    <w:rsid w:val="0002661A"/>
    <w:rsid w:val="00026AEF"/>
    <w:rsid w:val="00030DDE"/>
    <w:rsid w:val="000317FA"/>
    <w:rsid w:val="0003298C"/>
    <w:rsid w:val="000354D2"/>
    <w:rsid w:val="00036B09"/>
    <w:rsid w:val="0004084F"/>
    <w:rsid w:val="00041DB5"/>
    <w:rsid w:val="00044EAF"/>
    <w:rsid w:val="00047FC3"/>
    <w:rsid w:val="00051251"/>
    <w:rsid w:val="00051D9D"/>
    <w:rsid w:val="000520FF"/>
    <w:rsid w:val="00052483"/>
    <w:rsid w:val="0005303D"/>
    <w:rsid w:val="000568DB"/>
    <w:rsid w:val="00056F13"/>
    <w:rsid w:val="00057425"/>
    <w:rsid w:val="000606BF"/>
    <w:rsid w:val="00060D44"/>
    <w:rsid w:val="000645B4"/>
    <w:rsid w:val="00064EEB"/>
    <w:rsid w:val="00065519"/>
    <w:rsid w:val="00065E96"/>
    <w:rsid w:val="000679AB"/>
    <w:rsid w:val="00070E48"/>
    <w:rsid w:val="000711FC"/>
    <w:rsid w:val="00073F98"/>
    <w:rsid w:val="00075362"/>
    <w:rsid w:val="00076200"/>
    <w:rsid w:val="00076DF4"/>
    <w:rsid w:val="00083965"/>
    <w:rsid w:val="0008438E"/>
    <w:rsid w:val="00084F6F"/>
    <w:rsid w:val="00090500"/>
    <w:rsid w:val="000916A2"/>
    <w:rsid w:val="00091DC0"/>
    <w:rsid w:val="00092C9D"/>
    <w:rsid w:val="00094CC5"/>
    <w:rsid w:val="00096C92"/>
    <w:rsid w:val="000A1FAC"/>
    <w:rsid w:val="000A2E34"/>
    <w:rsid w:val="000A32B0"/>
    <w:rsid w:val="000A3809"/>
    <w:rsid w:val="000A3FBB"/>
    <w:rsid w:val="000A5D47"/>
    <w:rsid w:val="000A72D6"/>
    <w:rsid w:val="000B1B8C"/>
    <w:rsid w:val="000B31D3"/>
    <w:rsid w:val="000B3A7F"/>
    <w:rsid w:val="000B4A63"/>
    <w:rsid w:val="000B5362"/>
    <w:rsid w:val="000B5640"/>
    <w:rsid w:val="000B5FFC"/>
    <w:rsid w:val="000B7438"/>
    <w:rsid w:val="000B763D"/>
    <w:rsid w:val="000C116F"/>
    <w:rsid w:val="000C3738"/>
    <w:rsid w:val="000C3EF5"/>
    <w:rsid w:val="000C60DE"/>
    <w:rsid w:val="000C758E"/>
    <w:rsid w:val="000D05BD"/>
    <w:rsid w:val="000D0896"/>
    <w:rsid w:val="000D0B6A"/>
    <w:rsid w:val="000D0E17"/>
    <w:rsid w:val="000D42B8"/>
    <w:rsid w:val="000D4A7E"/>
    <w:rsid w:val="000D60A0"/>
    <w:rsid w:val="000D721E"/>
    <w:rsid w:val="000E216B"/>
    <w:rsid w:val="000E271F"/>
    <w:rsid w:val="000E2873"/>
    <w:rsid w:val="000E3C99"/>
    <w:rsid w:val="000E602D"/>
    <w:rsid w:val="000E6760"/>
    <w:rsid w:val="000E70BB"/>
    <w:rsid w:val="000F027D"/>
    <w:rsid w:val="000F1B4A"/>
    <w:rsid w:val="000F269D"/>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26DE7"/>
    <w:rsid w:val="00127B2A"/>
    <w:rsid w:val="00130452"/>
    <w:rsid w:val="001314F8"/>
    <w:rsid w:val="0013229B"/>
    <w:rsid w:val="0013326D"/>
    <w:rsid w:val="00133731"/>
    <w:rsid w:val="00133CAD"/>
    <w:rsid w:val="00134690"/>
    <w:rsid w:val="00134BED"/>
    <w:rsid w:val="001360FC"/>
    <w:rsid w:val="00137BBE"/>
    <w:rsid w:val="001409CE"/>
    <w:rsid w:val="0014129A"/>
    <w:rsid w:val="00141B60"/>
    <w:rsid w:val="00142185"/>
    <w:rsid w:val="001424AD"/>
    <w:rsid w:val="00142795"/>
    <w:rsid w:val="001442EE"/>
    <w:rsid w:val="00144CD5"/>
    <w:rsid w:val="00144E8F"/>
    <w:rsid w:val="00145CB8"/>
    <w:rsid w:val="0014746D"/>
    <w:rsid w:val="001478C6"/>
    <w:rsid w:val="0015371B"/>
    <w:rsid w:val="001565D3"/>
    <w:rsid w:val="001575AE"/>
    <w:rsid w:val="00160C1A"/>
    <w:rsid w:val="00161B8B"/>
    <w:rsid w:val="00162AC3"/>
    <w:rsid w:val="00164CCD"/>
    <w:rsid w:val="001658CA"/>
    <w:rsid w:val="00172228"/>
    <w:rsid w:val="00172A00"/>
    <w:rsid w:val="00173300"/>
    <w:rsid w:val="00173B14"/>
    <w:rsid w:val="00173CAE"/>
    <w:rsid w:val="00175DB9"/>
    <w:rsid w:val="001761DA"/>
    <w:rsid w:val="00176710"/>
    <w:rsid w:val="00177419"/>
    <w:rsid w:val="00180613"/>
    <w:rsid w:val="00182138"/>
    <w:rsid w:val="001826EA"/>
    <w:rsid w:val="001830A6"/>
    <w:rsid w:val="00183AEF"/>
    <w:rsid w:val="0018405F"/>
    <w:rsid w:val="00185708"/>
    <w:rsid w:val="00185917"/>
    <w:rsid w:val="001879DF"/>
    <w:rsid w:val="00190366"/>
    <w:rsid w:val="00190D32"/>
    <w:rsid w:val="00190FB2"/>
    <w:rsid w:val="001945A7"/>
    <w:rsid w:val="00197292"/>
    <w:rsid w:val="00197829"/>
    <w:rsid w:val="001A04CE"/>
    <w:rsid w:val="001A0ED2"/>
    <w:rsid w:val="001A130B"/>
    <w:rsid w:val="001A17F9"/>
    <w:rsid w:val="001A60F5"/>
    <w:rsid w:val="001A657B"/>
    <w:rsid w:val="001A6F3E"/>
    <w:rsid w:val="001A721B"/>
    <w:rsid w:val="001A7813"/>
    <w:rsid w:val="001A7B5C"/>
    <w:rsid w:val="001B2810"/>
    <w:rsid w:val="001C2266"/>
    <w:rsid w:val="001C4D68"/>
    <w:rsid w:val="001C5C28"/>
    <w:rsid w:val="001D07AC"/>
    <w:rsid w:val="001D1892"/>
    <w:rsid w:val="001D1D3F"/>
    <w:rsid w:val="001D2AD3"/>
    <w:rsid w:val="001D3C7C"/>
    <w:rsid w:val="001D3D22"/>
    <w:rsid w:val="001D521E"/>
    <w:rsid w:val="001D69D6"/>
    <w:rsid w:val="001D7271"/>
    <w:rsid w:val="001E3D3B"/>
    <w:rsid w:val="001E4173"/>
    <w:rsid w:val="001E6F00"/>
    <w:rsid w:val="001F2500"/>
    <w:rsid w:val="001F3BAA"/>
    <w:rsid w:val="001F7AE9"/>
    <w:rsid w:val="002015A7"/>
    <w:rsid w:val="00203B58"/>
    <w:rsid w:val="002047AC"/>
    <w:rsid w:val="00205B61"/>
    <w:rsid w:val="00210671"/>
    <w:rsid w:val="00211957"/>
    <w:rsid w:val="00212AE0"/>
    <w:rsid w:val="002144F6"/>
    <w:rsid w:val="0021595B"/>
    <w:rsid w:val="00215C95"/>
    <w:rsid w:val="00215F5C"/>
    <w:rsid w:val="00216DEC"/>
    <w:rsid w:val="00221F65"/>
    <w:rsid w:val="00222301"/>
    <w:rsid w:val="002226E9"/>
    <w:rsid w:val="00222F5A"/>
    <w:rsid w:val="00223989"/>
    <w:rsid w:val="002332D9"/>
    <w:rsid w:val="00233538"/>
    <w:rsid w:val="00233569"/>
    <w:rsid w:val="00233A39"/>
    <w:rsid w:val="0023529C"/>
    <w:rsid w:val="00236889"/>
    <w:rsid w:val="00236DBF"/>
    <w:rsid w:val="00240539"/>
    <w:rsid w:val="00241C69"/>
    <w:rsid w:val="00243BA9"/>
    <w:rsid w:val="00244A8C"/>
    <w:rsid w:val="00245E6E"/>
    <w:rsid w:val="0025022C"/>
    <w:rsid w:val="002508D6"/>
    <w:rsid w:val="00254112"/>
    <w:rsid w:val="00254907"/>
    <w:rsid w:val="00254CFE"/>
    <w:rsid w:val="00260C29"/>
    <w:rsid w:val="002628FE"/>
    <w:rsid w:val="0026314A"/>
    <w:rsid w:val="00264473"/>
    <w:rsid w:val="00266856"/>
    <w:rsid w:val="002708FA"/>
    <w:rsid w:val="00270BB8"/>
    <w:rsid w:val="002750C9"/>
    <w:rsid w:val="00276804"/>
    <w:rsid w:val="00276FD2"/>
    <w:rsid w:val="002774EB"/>
    <w:rsid w:val="00277C65"/>
    <w:rsid w:val="00283B84"/>
    <w:rsid w:val="0028478E"/>
    <w:rsid w:val="00285105"/>
    <w:rsid w:val="002855A2"/>
    <w:rsid w:val="00285E8A"/>
    <w:rsid w:val="00287A59"/>
    <w:rsid w:val="0029294D"/>
    <w:rsid w:val="002931D7"/>
    <w:rsid w:val="0029345F"/>
    <w:rsid w:val="00293C84"/>
    <w:rsid w:val="00295C56"/>
    <w:rsid w:val="00295FCA"/>
    <w:rsid w:val="00297D08"/>
    <w:rsid w:val="002A056A"/>
    <w:rsid w:val="002A1AFB"/>
    <w:rsid w:val="002A2215"/>
    <w:rsid w:val="002A2AB9"/>
    <w:rsid w:val="002A3C71"/>
    <w:rsid w:val="002A3EA2"/>
    <w:rsid w:val="002A4E69"/>
    <w:rsid w:val="002A5A9F"/>
    <w:rsid w:val="002A7317"/>
    <w:rsid w:val="002A7433"/>
    <w:rsid w:val="002A7FEE"/>
    <w:rsid w:val="002B0E1E"/>
    <w:rsid w:val="002B19B1"/>
    <w:rsid w:val="002B257F"/>
    <w:rsid w:val="002B3FD4"/>
    <w:rsid w:val="002B44DE"/>
    <w:rsid w:val="002B463C"/>
    <w:rsid w:val="002B4AB7"/>
    <w:rsid w:val="002B5D28"/>
    <w:rsid w:val="002B7618"/>
    <w:rsid w:val="002C0CE9"/>
    <w:rsid w:val="002C1926"/>
    <w:rsid w:val="002C503E"/>
    <w:rsid w:val="002D23C4"/>
    <w:rsid w:val="002D3926"/>
    <w:rsid w:val="002D497A"/>
    <w:rsid w:val="002D4FCC"/>
    <w:rsid w:val="002D5873"/>
    <w:rsid w:val="002D6D83"/>
    <w:rsid w:val="002E18EE"/>
    <w:rsid w:val="002E21A7"/>
    <w:rsid w:val="002E3576"/>
    <w:rsid w:val="002E4B06"/>
    <w:rsid w:val="002E5428"/>
    <w:rsid w:val="002E58FD"/>
    <w:rsid w:val="002E5CDD"/>
    <w:rsid w:val="002F1B74"/>
    <w:rsid w:val="002F1E72"/>
    <w:rsid w:val="002F3CAA"/>
    <w:rsid w:val="002F481E"/>
    <w:rsid w:val="002F5047"/>
    <w:rsid w:val="002F724F"/>
    <w:rsid w:val="002F759A"/>
    <w:rsid w:val="003007C3"/>
    <w:rsid w:val="003019CD"/>
    <w:rsid w:val="0030301D"/>
    <w:rsid w:val="00307ACA"/>
    <w:rsid w:val="00310948"/>
    <w:rsid w:val="00311E93"/>
    <w:rsid w:val="00312604"/>
    <w:rsid w:val="00315140"/>
    <w:rsid w:val="00315E44"/>
    <w:rsid w:val="00316BBA"/>
    <w:rsid w:val="00316C6A"/>
    <w:rsid w:val="00316EED"/>
    <w:rsid w:val="00317A42"/>
    <w:rsid w:val="00320CE8"/>
    <w:rsid w:val="00321067"/>
    <w:rsid w:val="00321DC0"/>
    <w:rsid w:val="00321EFB"/>
    <w:rsid w:val="00323150"/>
    <w:rsid w:val="003239DB"/>
    <w:rsid w:val="00325755"/>
    <w:rsid w:val="003265E0"/>
    <w:rsid w:val="00327F3F"/>
    <w:rsid w:val="00331860"/>
    <w:rsid w:val="00332E2E"/>
    <w:rsid w:val="003340EC"/>
    <w:rsid w:val="0033445B"/>
    <w:rsid w:val="0033452A"/>
    <w:rsid w:val="00334CFC"/>
    <w:rsid w:val="00336149"/>
    <w:rsid w:val="00337B86"/>
    <w:rsid w:val="00340DCB"/>
    <w:rsid w:val="003417C4"/>
    <w:rsid w:val="003439DF"/>
    <w:rsid w:val="00344364"/>
    <w:rsid w:val="00345EB8"/>
    <w:rsid w:val="00347BF5"/>
    <w:rsid w:val="00350F34"/>
    <w:rsid w:val="00351F89"/>
    <w:rsid w:val="00352C55"/>
    <w:rsid w:val="00355821"/>
    <w:rsid w:val="00360A51"/>
    <w:rsid w:val="003613E7"/>
    <w:rsid w:val="00361B73"/>
    <w:rsid w:val="00361F8F"/>
    <w:rsid w:val="003637A9"/>
    <w:rsid w:val="003652AD"/>
    <w:rsid w:val="00365674"/>
    <w:rsid w:val="00365B66"/>
    <w:rsid w:val="00366B55"/>
    <w:rsid w:val="003701B5"/>
    <w:rsid w:val="003706A0"/>
    <w:rsid w:val="00370FE2"/>
    <w:rsid w:val="00375244"/>
    <w:rsid w:val="00377DD0"/>
    <w:rsid w:val="00380842"/>
    <w:rsid w:val="00386B6F"/>
    <w:rsid w:val="003902D3"/>
    <w:rsid w:val="00391901"/>
    <w:rsid w:val="00391EFE"/>
    <w:rsid w:val="003944CC"/>
    <w:rsid w:val="003948FB"/>
    <w:rsid w:val="00397FD9"/>
    <w:rsid w:val="003A012C"/>
    <w:rsid w:val="003A04B8"/>
    <w:rsid w:val="003A294B"/>
    <w:rsid w:val="003A2A56"/>
    <w:rsid w:val="003A3E20"/>
    <w:rsid w:val="003A5479"/>
    <w:rsid w:val="003A54D3"/>
    <w:rsid w:val="003A5588"/>
    <w:rsid w:val="003B0EAD"/>
    <w:rsid w:val="003B493D"/>
    <w:rsid w:val="003B5A06"/>
    <w:rsid w:val="003B6D05"/>
    <w:rsid w:val="003C00FA"/>
    <w:rsid w:val="003C091D"/>
    <w:rsid w:val="003C0F43"/>
    <w:rsid w:val="003C38ED"/>
    <w:rsid w:val="003C437C"/>
    <w:rsid w:val="003C7C0A"/>
    <w:rsid w:val="003D018D"/>
    <w:rsid w:val="003D0C44"/>
    <w:rsid w:val="003D5118"/>
    <w:rsid w:val="003D7AD2"/>
    <w:rsid w:val="003D7CAE"/>
    <w:rsid w:val="003E1022"/>
    <w:rsid w:val="003E182A"/>
    <w:rsid w:val="003E1F85"/>
    <w:rsid w:val="003E295A"/>
    <w:rsid w:val="003E2AEC"/>
    <w:rsid w:val="003E3275"/>
    <w:rsid w:val="003E4A70"/>
    <w:rsid w:val="003E7873"/>
    <w:rsid w:val="003E7E15"/>
    <w:rsid w:val="003F3CD6"/>
    <w:rsid w:val="003F42C6"/>
    <w:rsid w:val="003F6198"/>
    <w:rsid w:val="003F633C"/>
    <w:rsid w:val="003F6612"/>
    <w:rsid w:val="003F68FD"/>
    <w:rsid w:val="003F79DA"/>
    <w:rsid w:val="004000BD"/>
    <w:rsid w:val="00400EF1"/>
    <w:rsid w:val="00403C62"/>
    <w:rsid w:val="0040418A"/>
    <w:rsid w:val="00407EF8"/>
    <w:rsid w:val="00410058"/>
    <w:rsid w:val="00412DCA"/>
    <w:rsid w:val="00413463"/>
    <w:rsid w:val="0041405E"/>
    <w:rsid w:val="004151A5"/>
    <w:rsid w:val="004165BF"/>
    <w:rsid w:val="00416BE8"/>
    <w:rsid w:val="00416D4C"/>
    <w:rsid w:val="00417761"/>
    <w:rsid w:val="00422116"/>
    <w:rsid w:val="004223C4"/>
    <w:rsid w:val="00422A86"/>
    <w:rsid w:val="004238E9"/>
    <w:rsid w:val="0042493E"/>
    <w:rsid w:val="00425218"/>
    <w:rsid w:val="00427072"/>
    <w:rsid w:val="00431E33"/>
    <w:rsid w:val="004330DF"/>
    <w:rsid w:val="00435753"/>
    <w:rsid w:val="004357F6"/>
    <w:rsid w:val="004377FC"/>
    <w:rsid w:val="00440C59"/>
    <w:rsid w:val="00441474"/>
    <w:rsid w:val="00441485"/>
    <w:rsid w:val="00442F48"/>
    <w:rsid w:val="004433C4"/>
    <w:rsid w:val="00443AB6"/>
    <w:rsid w:val="00446B76"/>
    <w:rsid w:val="004514F1"/>
    <w:rsid w:val="00455B62"/>
    <w:rsid w:val="00456AE7"/>
    <w:rsid w:val="00456D11"/>
    <w:rsid w:val="00460FD7"/>
    <w:rsid w:val="00461A2C"/>
    <w:rsid w:val="00464901"/>
    <w:rsid w:val="00465370"/>
    <w:rsid w:val="004654A5"/>
    <w:rsid w:val="00467C30"/>
    <w:rsid w:val="004705EA"/>
    <w:rsid w:val="0047141E"/>
    <w:rsid w:val="00471685"/>
    <w:rsid w:val="00471992"/>
    <w:rsid w:val="00473FC5"/>
    <w:rsid w:val="00474319"/>
    <w:rsid w:val="004751DA"/>
    <w:rsid w:val="00475331"/>
    <w:rsid w:val="00475D0D"/>
    <w:rsid w:val="00476B7F"/>
    <w:rsid w:val="00476CCA"/>
    <w:rsid w:val="0048136D"/>
    <w:rsid w:val="0048163F"/>
    <w:rsid w:val="00482DD3"/>
    <w:rsid w:val="00483A44"/>
    <w:rsid w:val="00484C57"/>
    <w:rsid w:val="00484E3C"/>
    <w:rsid w:val="004852BA"/>
    <w:rsid w:val="00486B97"/>
    <w:rsid w:val="00486E79"/>
    <w:rsid w:val="00487488"/>
    <w:rsid w:val="0049070C"/>
    <w:rsid w:val="00490FDE"/>
    <w:rsid w:val="004913B0"/>
    <w:rsid w:val="00491541"/>
    <w:rsid w:val="00492142"/>
    <w:rsid w:val="0049304E"/>
    <w:rsid w:val="00493A94"/>
    <w:rsid w:val="004A0179"/>
    <w:rsid w:val="004A04E4"/>
    <w:rsid w:val="004A73A7"/>
    <w:rsid w:val="004A759D"/>
    <w:rsid w:val="004B23F2"/>
    <w:rsid w:val="004B25BD"/>
    <w:rsid w:val="004B450A"/>
    <w:rsid w:val="004B4EE0"/>
    <w:rsid w:val="004B5143"/>
    <w:rsid w:val="004B5871"/>
    <w:rsid w:val="004B5D96"/>
    <w:rsid w:val="004B6455"/>
    <w:rsid w:val="004B7D49"/>
    <w:rsid w:val="004B7DD9"/>
    <w:rsid w:val="004C0B91"/>
    <w:rsid w:val="004C46A1"/>
    <w:rsid w:val="004D0572"/>
    <w:rsid w:val="004D06AC"/>
    <w:rsid w:val="004D0AAC"/>
    <w:rsid w:val="004D2A10"/>
    <w:rsid w:val="004D51D7"/>
    <w:rsid w:val="004D5EC9"/>
    <w:rsid w:val="004D6508"/>
    <w:rsid w:val="004E073F"/>
    <w:rsid w:val="004E25B1"/>
    <w:rsid w:val="004E4887"/>
    <w:rsid w:val="004F1514"/>
    <w:rsid w:val="004F1821"/>
    <w:rsid w:val="004F2D97"/>
    <w:rsid w:val="004F5578"/>
    <w:rsid w:val="005015AB"/>
    <w:rsid w:val="00501828"/>
    <w:rsid w:val="0050258A"/>
    <w:rsid w:val="005031F2"/>
    <w:rsid w:val="005048D2"/>
    <w:rsid w:val="00504E22"/>
    <w:rsid w:val="00507C04"/>
    <w:rsid w:val="00507C52"/>
    <w:rsid w:val="0051067D"/>
    <w:rsid w:val="005120AD"/>
    <w:rsid w:val="00514004"/>
    <w:rsid w:val="0051517B"/>
    <w:rsid w:val="00515FDE"/>
    <w:rsid w:val="0052036F"/>
    <w:rsid w:val="005251E5"/>
    <w:rsid w:val="00531E9C"/>
    <w:rsid w:val="0053264A"/>
    <w:rsid w:val="0053338E"/>
    <w:rsid w:val="00535F6C"/>
    <w:rsid w:val="00537A63"/>
    <w:rsid w:val="00541D87"/>
    <w:rsid w:val="00542AD8"/>
    <w:rsid w:val="00543116"/>
    <w:rsid w:val="00544B68"/>
    <w:rsid w:val="005451AB"/>
    <w:rsid w:val="00545389"/>
    <w:rsid w:val="00545C73"/>
    <w:rsid w:val="005475E5"/>
    <w:rsid w:val="005517B3"/>
    <w:rsid w:val="00551B75"/>
    <w:rsid w:val="00560330"/>
    <w:rsid w:val="00560405"/>
    <w:rsid w:val="005611AF"/>
    <w:rsid w:val="005635C2"/>
    <w:rsid w:val="00563A85"/>
    <w:rsid w:val="00563D56"/>
    <w:rsid w:val="005657BA"/>
    <w:rsid w:val="00566347"/>
    <w:rsid w:val="00567AA3"/>
    <w:rsid w:val="00567E13"/>
    <w:rsid w:val="00570EB1"/>
    <w:rsid w:val="00571253"/>
    <w:rsid w:val="00572880"/>
    <w:rsid w:val="00580580"/>
    <w:rsid w:val="005805DB"/>
    <w:rsid w:val="00581AB6"/>
    <w:rsid w:val="005823F9"/>
    <w:rsid w:val="005869E3"/>
    <w:rsid w:val="005874A4"/>
    <w:rsid w:val="00590A1C"/>
    <w:rsid w:val="00590AB3"/>
    <w:rsid w:val="00590EAD"/>
    <w:rsid w:val="005919CE"/>
    <w:rsid w:val="005926D7"/>
    <w:rsid w:val="00592971"/>
    <w:rsid w:val="0059399F"/>
    <w:rsid w:val="0059482C"/>
    <w:rsid w:val="00594830"/>
    <w:rsid w:val="00595B87"/>
    <w:rsid w:val="00596606"/>
    <w:rsid w:val="00597FB0"/>
    <w:rsid w:val="005A031E"/>
    <w:rsid w:val="005A11FA"/>
    <w:rsid w:val="005A3885"/>
    <w:rsid w:val="005A390D"/>
    <w:rsid w:val="005A612B"/>
    <w:rsid w:val="005A6E64"/>
    <w:rsid w:val="005A72FF"/>
    <w:rsid w:val="005B1934"/>
    <w:rsid w:val="005B1953"/>
    <w:rsid w:val="005B2B2B"/>
    <w:rsid w:val="005C0683"/>
    <w:rsid w:val="005C1471"/>
    <w:rsid w:val="005C171B"/>
    <w:rsid w:val="005C1878"/>
    <w:rsid w:val="005C2258"/>
    <w:rsid w:val="005C2727"/>
    <w:rsid w:val="005C4988"/>
    <w:rsid w:val="005D2381"/>
    <w:rsid w:val="005D3A4C"/>
    <w:rsid w:val="005D517F"/>
    <w:rsid w:val="005D5384"/>
    <w:rsid w:val="005D6CB2"/>
    <w:rsid w:val="005D6E67"/>
    <w:rsid w:val="005E02B2"/>
    <w:rsid w:val="005E1F25"/>
    <w:rsid w:val="005E2994"/>
    <w:rsid w:val="005E316B"/>
    <w:rsid w:val="005E6103"/>
    <w:rsid w:val="005E7CA6"/>
    <w:rsid w:val="005E7F80"/>
    <w:rsid w:val="005F2BEF"/>
    <w:rsid w:val="005F68DC"/>
    <w:rsid w:val="00600B60"/>
    <w:rsid w:val="00601326"/>
    <w:rsid w:val="0060278E"/>
    <w:rsid w:val="0060307A"/>
    <w:rsid w:val="00604509"/>
    <w:rsid w:val="0060663D"/>
    <w:rsid w:val="00607692"/>
    <w:rsid w:val="00611997"/>
    <w:rsid w:val="00613A5E"/>
    <w:rsid w:val="006146BF"/>
    <w:rsid w:val="0061512D"/>
    <w:rsid w:val="00620C35"/>
    <w:rsid w:val="00621FE1"/>
    <w:rsid w:val="0062317B"/>
    <w:rsid w:val="00623671"/>
    <w:rsid w:val="006263A0"/>
    <w:rsid w:val="00627E39"/>
    <w:rsid w:val="0063085C"/>
    <w:rsid w:val="00631A5F"/>
    <w:rsid w:val="00633E78"/>
    <w:rsid w:val="00634B24"/>
    <w:rsid w:val="006364F0"/>
    <w:rsid w:val="006374E1"/>
    <w:rsid w:val="006376C8"/>
    <w:rsid w:val="00637C73"/>
    <w:rsid w:val="006413DD"/>
    <w:rsid w:val="006441B8"/>
    <w:rsid w:val="00644255"/>
    <w:rsid w:val="00644C84"/>
    <w:rsid w:val="00645A8A"/>
    <w:rsid w:val="00650D86"/>
    <w:rsid w:val="00652697"/>
    <w:rsid w:val="0065377F"/>
    <w:rsid w:val="0065397A"/>
    <w:rsid w:val="00655059"/>
    <w:rsid w:val="00657464"/>
    <w:rsid w:val="00660C64"/>
    <w:rsid w:val="00662FFD"/>
    <w:rsid w:val="0066422C"/>
    <w:rsid w:val="006712B1"/>
    <w:rsid w:val="00673274"/>
    <w:rsid w:val="0067592C"/>
    <w:rsid w:val="006765B6"/>
    <w:rsid w:val="00681A47"/>
    <w:rsid w:val="00681C89"/>
    <w:rsid w:val="00683E67"/>
    <w:rsid w:val="00687721"/>
    <w:rsid w:val="00687B80"/>
    <w:rsid w:val="00687BC5"/>
    <w:rsid w:val="00690F5F"/>
    <w:rsid w:val="00691436"/>
    <w:rsid w:val="006963DF"/>
    <w:rsid w:val="0069758C"/>
    <w:rsid w:val="006A011C"/>
    <w:rsid w:val="006A042F"/>
    <w:rsid w:val="006A0F4A"/>
    <w:rsid w:val="006A1B2F"/>
    <w:rsid w:val="006A242F"/>
    <w:rsid w:val="006A3430"/>
    <w:rsid w:val="006A5740"/>
    <w:rsid w:val="006A59FC"/>
    <w:rsid w:val="006A60A2"/>
    <w:rsid w:val="006A614E"/>
    <w:rsid w:val="006A79DB"/>
    <w:rsid w:val="006B1ACA"/>
    <w:rsid w:val="006B2C29"/>
    <w:rsid w:val="006B3ACD"/>
    <w:rsid w:val="006B3B7B"/>
    <w:rsid w:val="006B586E"/>
    <w:rsid w:val="006B7F0A"/>
    <w:rsid w:val="006C11B4"/>
    <w:rsid w:val="006C21AE"/>
    <w:rsid w:val="006C4086"/>
    <w:rsid w:val="006C4712"/>
    <w:rsid w:val="006C47ED"/>
    <w:rsid w:val="006C4A2E"/>
    <w:rsid w:val="006C5096"/>
    <w:rsid w:val="006C6F95"/>
    <w:rsid w:val="006C77F8"/>
    <w:rsid w:val="006D0076"/>
    <w:rsid w:val="006D0F9B"/>
    <w:rsid w:val="006D3A16"/>
    <w:rsid w:val="006D3ADB"/>
    <w:rsid w:val="006D4AC1"/>
    <w:rsid w:val="006D501F"/>
    <w:rsid w:val="006D5C91"/>
    <w:rsid w:val="006E06DA"/>
    <w:rsid w:val="006E18B0"/>
    <w:rsid w:val="006E1C0B"/>
    <w:rsid w:val="006E1F66"/>
    <w:rsid w:val="006E2E00"/>
    <w:rsid w:val="006E394F"/>
    <w:rsid w:val="006E703B"/>
    <w:rsid w:val="006F1229"/>
    <w:rsid w:val="006F1752"/>
    <w:rsid w:val="006F2C72"/>
    <w:rsid w:val="006F5C24"/>
    <w:rsid w:val="00701F8C"/>
    <w:rsid w:val="00703912"/>
    <w:rsid w:val="00703C1C"/>
    <w:rsid w:val="007040F2"/>
    <w:rsid w:val="0070502D"/>
    <w:rsid w:val="00705783"/>
    <w:rsid w:val="0070760B"/>
    <w:rsid w:val="0071085C"/>
    <w:rsid w:val="00714492"/>
    <w:rsid w:val="00714B44"/>
    <w:rsid w:val="00715553"/>
    <w:rsid w:val="00716421"/>
    <w:rsid w:val="00716A84"/>
    <w:rsid w:val="0072013F"/>
    <w:rsid w:val="00720656"/>
    <w:rsid w:val="007225FC"/>
    <w:rsid w:val="00722716"/>
    <w:rsid w:val="0072408B"/>
    <w:rsid w:val="00724AC7"/>
    <w:rsid w:val="0072708E"/>
    <w:rsid w:val="00730A4D"/>
    <w:rsid w:val="00731B4C"/>
    <w:rsid w:val="00731E7A"/>
    <w:rsid w:val="00733085"/>
    <w:rsid w:val="00733618"/>
    <w:rsid w:val="007336EC"/>
    <w:rsid w:val="00735204"/>
    <w:rsid w:val="007358F5"/>
    <w:rsid w:val="007372CF"/>
    <w:rsid w:val="007378F8"/>
    <w:rsid w:val="00737D96"/>
    <w:rsid w:val="0074074B"/>
    <w:rsid w:val="0074182B"/>
    <w:rsid w:val="00742D67"/>
    <w:rsid w:val="00744943"/>
    <w:rsid w:val="00745E7C"/>
    <w:rsid w:val="00746062"/>
    <w:rsid w:val="00747E40"/>
    <w:rsid w:val="007511FB"/>
    <w:rsid w:val="00754F18"/>
    <w:rsid w:val="0075508D"/>
    <w:rsid w:val="00757393"/>
    <w:rsid w:val="00760026"/>
    <w:rsid w:val="00762915"/>
    <w:rsid w:val="007635CF"/>
    <w:rsid w:val="00764FCE"/>
    <w:rsid w:val="00765477"/>
    <w:rsid w:val="007657B4"/>
    <w:rsid w:val="007657C1"/>
    <w:rsid w:val="00765F89"/>
    <w:rsid w:val="00771B05"/>
    <w:rsid w:val="00774DFA"/>
    <w:rsid w:val="007750D5"/>
    <w:rsid w:val="007760C6"/>
    <w:rsid w:val="00776CEA"/>
    <w:rsid w:val="007775D5"/>
    <w:rsid w:val="007801F0"/>
    <w:rsid w:val="007816CD"/>
    <w:rsid w:val="00781B10"/>
    <w:rsid w:val="00781C89"/>
    <w:rsid w:val="00783393"/>
    <w:rsid w:val="00783920"/>
    <w:rsid w:val="00790385"/>
    <w:rsid w:val="00791DA7"/>
    <w:rsid w:val="00793D24"/>
    <w:rsid w:val="007951CA"/>
    <w:rsid w:val="00796672"/>
    <w:rsid w:val="00797304"/>
    <w:rsid w:val="007A0043"/>
    <w:rsid w:val="007A036B"/>
    <w:rsid w:val="007A05BB"/>
    <w:rsid w:val="007A0BB9"/>
    <w:rsid w:val="007A4017"/>
    <w:rsid w:val="007A5776"/>
    <w:rsid w:val="007A6C51"/>
    <w:rsid w:val="007A70E7"/>
    <w:rsid w:val="007B0AE5"/>
    <w:rsid w:val="007B0FE2"/>
    <w:rsid w:val="007B1803"/>
    <w:rsid w:val="007B203C"/>
    <w:rsid w:val="007B395B"/>
    <w:rsid w:val="007B548B"/>
    <w:rsid w:val="007B569F"/>
    <w:rsid w:val="007B5EF4"/>
    <w:rsid w:val="007B62AD"/>
    <w:rsid w:val="007B65DD"/>
    <w:rsid w:val="007B78E6"/>
    <w:rsid w:val="007C02F5"/>
    <w:rsid w:val="007C07DF"/>
    <w:rsid w:val="007C1661"/>
    <w:rsid w:val="007C189B"/>
    <w:rsid w:val="007C1D21"/>
    <w:rsid w:val="007C2094"/>
    <w:rsid w:val="007C2E1D"/>
    <w:rsid w:val="007C4147"/>
    <w:rsid w:val="007C4699"/>
    <w:rsid w:val="007C60A2"/>
    <w:rsid w:val="007C7820"/>
    <w:rsid w:val="007D0165"/>
    <w:rsid w:val="007D08EE"/>
    <w:rsid w:val="007D28B0"/>
    <w:rsid w:val="007D4BA1"/>
    <w:rsid w:val="007D7AFE"/>
    <w:rsid w:val="007E3AA2"/>
    <w:rsid w:val="007E6A37"/>
    <w:rsid w:val="007E6DB0"/>
    <w:rsid w:val="007F0128"/>
    <w:rsid w:val="007F0374"/>
    <w:rsid w:val="007F1A8F"/>
    <w:rsid w:val="007F1B82"/>
    <w:rsid w:val="007F244C"/>
    <w:rsid w:val="007F3454"/>
    <w:rsid w:val="007F3477"/>
    <w:rsid w:val="007F5379"/>
    <w:rsid w:val="007F7489"/>
    <w:rsid w:val="00800C3A"/>
    <w:rsid w:val="008024B6"/>
    <w:rsid w:val="008033B8"/>
    <w:rsid w:val="0080360E"/>
    <w:rsid w:val="0080378E"/>
    <w:rsid w:val="00804279"/>
    <w:rsid w:val="00804392"/>
    <w:rsid w:val="0080469B"/>
    <w:rsid w:val="00804CFC"/>
    <w:rsid w:val="0080507B"/>
    <w:rsid w:val="00805136"/>
    <w:rsid w:val="00805AB6"/>
    <w:rsid w:val="00805C6A"/>
    <w:rsid w:val="00805D26"/>
    <w:rsid w:val="00806941"/>
    <w:rsid w:val="0081004A"/>
    <w:rsid w:val="00810407"/>
    <w:rsid w:val="00810BE1"/>
    <w:rsid w:val="00810C71"/>
    <w:rsid w:val="0081173F"/>
    <w:rsid w:val="00812506"/>
    <w:rsid w:val="00817192"/>
    <w:rsid w:val="00817238"/>
    <w:rsid w:val="00817C5B"/>
    <w:rsid w:val="00820D3F"/>
    <w:rsid w:val="00822D6E"/>
    <w:rsid w:val="008243F8"/>
    <w:rsid w:val="00824DB3"/>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21BF"/>
    <w:rsid w:val="00845241"/>
    <w:rsid w:val="00853119"/>
    <w:rsid w:val="00854674"/>
    <w:rsid w:val="008554CE"/>
    <w:rsid w:val="00857C7E"/>
    <w:rsid w:val="008609BC"/>
    <w:rsid w:val="00860DD8"/>
    <w:rsid w:val="00860DF7"/>
    <w:rsid w:val="0086173E"/>
    <w:rsid w:val="00862249"/>
    <w:rsid w:val="008628AE"/>
    <w:rsid w:val="00862FFD"/>
    <w:rsid w:val="0086338A"/>
    <w:rsid w:val="0086500E"/>
    <w:rsid w:val="0086519A"/>
    <w:rsid w:val="0086541D"/>
    <w:rsid w:val="0087075B"/>
    <w:rsid w:val="00870890"/>
    <w:rsid w:val="00870B2D"/>
    <w:rsid w:val="00870C24"/>
    <w:rsid w:val="00870C35"/>
    <w:rsid w:val="00871807"/>
    <w:rsid w:val="008734FD"/>
    <w:rsid w:val="008743EE"/>
    <w:rsid w:val="00874F09"/>
    <w:rsid w:val="00875BBE"/>
    <w:rsid w:val="00877D82"/>
    <w:rsid w:val="00880532"/>
    <w:rsid w:val="00880780"/>
    <w:rsid w:val="0088202D"/>
    <w:rsid w:val="008849B7"/>
    <w:rsid w:val="00884E5B"/>
    <w:rsid w:val="00885644"/>
    <w:rsid w:val="00885C29"/>
    <w:rsid w:val="00886C36"/>
    <w:rsid w:val="008912E1"/>
    <w:rsid w:val="00891882"/>
    <w:rsid w:val="00894B26"/>
    <w:rsid w:val="00896A55"/>
    <w:rsid w:val="008A05D8"/>
    <w:rsid w:val="008A25E0"/>
    <w:rsid w:val="008A2905"/>
    <w:rsid w:val="008A3F4C"/>
    <w:rsid w:val="008A53EC"/>
    <w:rsid w:val="008A54DF"/>
    <w:rsid w:val="008A6280"/>
    <w:rsid w:val="008B41F5"/>
    <w:rsid w:val="008C03AC"/>
    <w:rsid w:val="008C1A1E"/>
    <w:rsid w:val="008C280B"/>
    <w:rsid w:val="008C29C3"/>
    <w:rsid w:val="008C2CC0"/>
    <w:rsid w:val="008C3246"/>
    <w:rsid w:val="008C3AC9"/>
    <w:rsid w:val="008C45E4"/>
    <w:rsid w:val="008C7460"/>
    <w:rsid w:val="008C77C5"/>
    <w:rsid w:val="008D0C37"/>
    <w:rsid w:val="008D0D0E"/>
    <w:rsid w:val="008D1134"/>
    <w:rsid w:val="008D181E"/>
    <w:rsid w:val="008D1DDE"/>
    <w:rsid w:val="008D2719"/>
    <w:rsid w:val="008D30FB"/>
    <w:rsid w:val="008D3398"/>
    <w:rsid w:val="008D5707"/>
    <w:rsid w:val="008D6EA4"/>
    <w:rsid w:val="008D6F5D"/>
    <w:rsid w:val="008E2C07"/>
    <w:rsid w:val="008E3711"/>
    <w:rsid w:val="008E7C5D"/>
    <w:rsid w:val="008F016B"/>
    <w:rsid w:val="008F165A"/>
    <w:rsid w:val="008F4A4F"/>
    <w:rsid w:val="008F5DB1"/>
    <w:rsid w:val="008F7520"/>
    <w:rsid w:val="0090099F"/>
    <w:rsid w:val="00903A5B"/>
    <w:rsid w:val="00905CBE"/>
    <w:rsid w:val="00907639"/>
    <w:rsid w:val="00911548"/>
    <w:rsid w:val="00911D8C"/>
    <w:rsid w:val="009122A9"/>
    <w:rsid w:val="00912A13"/>
    <w:rsid w:val="00913BCF"/>
    <w:rsid w:val="00914A54"/>
    <w:rsid w:val="009158C0"/>
    <w:rsid w:val="00921389"/>
    <w:rsid w:val="009221B3"/>
    <w:rsid w:val="00924092"/>
    <w:rsid w:val="009245B6"/>
    <w:rsid w:val="00930A36"/>
    <w:rsid w:val="00930FA9"/>
    <w:rsid w:val="009315CA"/>
    <w:rsid w:val="00936559"/>
    <w:rsid w:val="00937A96"/>
    <w:rsid w:val="00940113"/>
    <w:rsid w:val="00942EF3"/>
    <w:rsid w:val="0094511A"/>
    <w:rsid w:val="009453F3"/>
    <w:rsid w:val="009455DF"/>
    <w:rsid w:val="00951010"/>
    <w:rsid w:val="009510A7"/>
    <w:rsid w:val="00952618"/>
    <w:rsid w:val="00952B8D"/>
    <w:rsid w:val="00952FC0"/>
    <w:rsid w:val="00953854"/>
    <w:rsid w:val="00953DB5"/>
    <w:rsid w:val="00954BD2"/>
    <w:rsid w:val="009553B7"/>
    <w:rsid w:val="009617D9"/>
    <w:rsid w:val="0096250D"/>
    <w:rsid w:val="00962D48"/>
    <w:rsid w:val="00964A9D"/>
    <w:rsid w:val="009653B5"/>
    <w:rsid w:val="00966E7E"/>
    <w:rsid w:val="00975533"/>
    <w:rsid w:val="009776EE"/>
    <w:rsid w:val="00981243"/>
    <w:rsid w:val="00982D81"/>
    <w:rsid w:val="00983EDA"/>
    <w:rsid w:val="0098407F"/>
    <w:rsid w:val="0098412D"/>
    <w:rsid w:val="009843CA"/>
    <w:rsid w:val="00985D4E"/>
    <w:rsid w:val="0098623A"/>
    <w:rsid w:val="00986DEC"/>
    <w:rsid w:val="009906A9"/>
    <w:rsid w:val="00990923"/>
    <w:rsid w:val="00992592"/>
    <w:rsid w:val="0099263C"/>
    <w:rsid w:val="00993021"/>
    <w:rsid w:val="009934BF"/>
    <w:rsid w:val="009936C7"/>
    <w:rsid w:val="009948CA"/>
    <w:rsid w:val="0099492A"/>
    <w:rsid w:val="00996C84"/>
    <w:rsid w:val="0099782B"/>
    <w:rsid w:val="00997F7F"/>
    <w:rsid w:val="009A0C11"/>
    <w:rsid w:val="009A1363"/>
    <w:rsid w:val="009A2F36"/>
    <w:rsid w:val="009A4B78"/>
    <w:rsid w:val="009A6DE7"/>
    <w:rsid w:val="009B0628"/>
    <w:rsid w:val="009B0801"/>
    <w:rsid w:val="009B1070"/>
    <w:rsid w:val="009B481E"/>
    <w:rsid w:val="009B6FCF"/>
    <w:rsid w:val="009B74F1"/>
    <w:rsid w:val="009C0031"/>
    <w:rsid w:val="009C116B"/>
    <w:rsid w:val="009C1587"/>
    <w:rsid w:val="009C1FAC"/>
    <w:rsid w:val="009C2A23"/>
    <w:rsid w:val="009C30BA"/>
    <w:rsid w:val="009C336F"/>
    <w:rsid w:val="009C607E"/>
    <w:rsid w:val="009C7B91"/>
    <w:rsid w:val="009D550B"/>
    <w:rsid w:val="009D5E1F"/>
    <w:rsid w:val="009D6ABF"/>
    <w:rsid w:val="009E085B"/>
    <w:rsid w:val="009E1170"/>
    <w:rsid w:val="009E11E2"/>
    <w:rsid w:val="009E353D"/>
    <w:rsid w:val="009E39EB"/>
    <w:rsid w:val="009E408B"/>
    <w:rsid w:val="009E5935"/>
    <w:rsid w:val="009E5C99"/>
    <w:rsid w:val="009E7077"/>
    <w:rsid w:val="009F2EA0"/>
    <w:rsid w:val="009F322C"/>
    <w:rsid w:val="009F3665"/>
    <w:rsid w:val="009F482B"/>
    <w:rsid w:val="009F7123"/>
    <w:rsid w:val="009F7D4C"/>
    <w:rsid w:val="00A01004"/>
    <w:rsid w:val="00A020AE"/>
    <w:rsid w:val="00A02E83"/>
    <w:rsid w:val="00A0313B"/>
    <w:rsid w:val="00A0341C"/>
    <w:rsid w:val="00A03E4B"/>
    <w:rsid w:val="00A0649F"/>
    <w:rsid w:val="00A06B24"/>
    <w:rsid w:val="00A10C25"/>
    <w:rsid w:val="00A10D2A"/>
    <w:rsid w:val="00A12B99"/>
    <w:rsid w:val="00A14115"/>
    <w:rsid w:val="00A165CC"/>
    <w:rsid w:val="00A16DEB"/>
    <w:rsid w:val="00A176DE"/>
    <w:rsid w:val="00A2013D"/>
    <w:rsid w:val="00A218D3"/>
    <w:rsid w:val="00A25641"/>
    <w:rsid w:val="00A26426"/>
    <w:rsid w:val="00A27C6B"/>
    <w:rsid w:val="00A30E79"/>
    <w:rsid w:val="00A31B97"/>
    <w:rsid w:val="00A3248F"/>
    <w:rsid w:val="00A3341A"/>
    <w:rsid w:val="00A350CB"/>
    <w:rsid w:val="00A3799B"/>
    <w:rsid w:val="00A40D56"/>
    <w:rsid w:val="00A416BC"/>
    <w:rsid w:val="00A44233"/>
    <w:rsid w:val="00A44B7B"/>
    <w:rsid w:val="00A44CB4"/>
    <w:rsid w:val="00A46786"/>
    <w:rsid w:val="00A47A4A"/>
    <w:rsid w:val="00A50034"/>
    <w:rsid w:val="00A54120"/>
    <w:rsid w:val="00A54B57"/>
    <w:rsid w:val="00A600A3"/>
    <w:rsid w:val="00A6032F"/>
    <w:rsid w:val="00A60BD3"/>
    <w:rsid w:val="00A6205B"/>
    <w:rsid w:val="00A65A77"/>
    <w:rsid w:val="00A67039"/>
    <w:rsid w:val="00A67C8E"/>
    <w:rsid w:val="00A72700"/>
    <w:rsid w:val="00A73277"/>
    <w:rsid w:val="00A732D7"/>
    <w:rsid w:val="00A74485"/>
    <w:rsid w:val="00A7696D"/>
    <w:rsid w:val="00A7713E"/>
    <w:rsid w:val="00A7758C"/>
    <w:rsid w:val="00A82715"/>
    <w:rsid w:val="00A853EE"/>
    <w:rsid w:val="00A8674A"/>
    <w:rsid w:val="00A92474"/>
    <w:rsid w:val="00A928AD"/>
    <w:rsid w:val="00A935E6"/>
    <w:rsid w:val="00A939EE"/>
    <w:rsid w:val="00A94032"/>
    <w:rsid w:val="00A96E1E"/>
    <w:rsid w:val="00AA23AB"/>
    <w:rsid w:val="00AA4006"/>
    <w:rsid w:val="00AA53C6"/>
    <w:rsid w:val="00AB03D2"/>
    <w:rsid w:val="00AB114D"/>
    <w:rsid w:val="00AB327B"/>
    <w:rsid w:val="00AB428B"/>
    <w:rsid w:val="00AB444D"/>
    <w:rsid w:val="00AB5489"/>
    <w:rsid w:val="00AB5CB1"/>
    <w:rsid w:val="00AB5DB8"/>
    <w:rsid w:val="00AB6B65"/>
    <w:rsid w:val="00AB7020"/>
    <w:rsid w:val="00AC05EB"/>
    <w:rsid w:val="00AC0A90"/>
    <w:rsid w:val="00AC15B0"/>
    <w:rsid w:val="00AC3418"/>
    <w:rsid w:val="00AC4290"/>
    <w:rsid w:val="00AC5346"/>
    <w:rsid w:val="00AC6A2C"/>
    <w:rsid w:val="00AC7265"/>
    <w:rsid w:val="00AD1433"/>
    <w:rsid w:val="00AD2BCA"/>
    <w:rsid w:val="00AD3490"/>
    <w:rsid w:val="00AD379E"/>
    <w:rsid w:val="00AD3EB5"/>
    <w:rsid w:val="00AD4396"/>
    <w:rsid w:val="00AD5AE8"/>
    <w:rsid w:val="00AD66D2"/>
    <w:rsid w:val="00AD6EE2"/>
    <w:rsid w:val="00AD70A2"/>
    <w:rsid w:val="00AE173C"/>
    <w:rsid w:val="00AE623B"/>
    <w:rsid w:val="00AE77D6"/>
    <w:rsid w:val="00AF093D"/>
    <w:rsid w:val="00AF1784"/>
    <w:rsid w:val="00AF25B8"/>
    <w:rsid w:val="00AF281F"/>
    <w:rsid w:val="00AF2A8F"/>
    <w:rsid w:val="00B02FA8"/>
    <w:rsid w:val="00B04FED"/>
    <w:rsid w:val="00B071DB"/>
    <w:rsid w:val="00B07D17"/>
    <w:rsid w:val="00B1259B"/>
    <w:rsid w:val="00B12A0A"/>
    <w:rsid w:val="00B13141"/>
    <w:rsid w:val="00B13202"/>
    <w:rsid w:val="00B165B1"/>
    <w:rsid w:val="00B2009B"/>
    <w:rsid w:val="00B20AF3"/>
    <w:rsid w:val="00B236C6"/>
    <w:rsid w:val="00B3374F"/>
    <w:rsid w:val="00B36CCF"/>
    <w:rsid w:val="00B36F2F"/>
    <w:rsid w:val="00B4135A"/>
    <w:rsid w:val="00B41B31"/>
    <w:rsid w:val="00B4299F"/>
    <w:rsid w:val="00B42C63"/>
    <w:rsid w:val="00B4531D"/>
    <w:rsid w:val="00B46057"/>
    <w:rsid w:val="00B473F5"/>
    <w:rsid w:val="00B50355"/>
    <w:rsid w:val="00B52730"/>
    <w:rsid w:val="00B52C8E"/>
    <w:rsid w:val="00B536C6"/>
    <w:rsid w:val="00B53E20"/>
    <w:rsid w:val="00B54926"/>
    <w:rsid w:val="00B556E6"/>
    <w:rsid w:val="00B557D4"/>
    <w:rsid w:val="00B56D83"/>
    <w:rsid w:val="00B60F5C"/>
    <w:rsid w:val="00B61E1D"/>
    <w:rsid w:val="00B63EB9"/>
    <w:rsid w:val="00B63F8F"/>
    <w:rsid w:val="00B65BAC"/>
    <w:rsid w:val="00B74FF2"/>
    <w:rsid w:val="00B758B5"/>
    <w:rsid w:val="00B8007A"/>
    <w:rsid w:val="00B807FE"/>
    <w:rsid w:val="00B81B7A"/>
    <w:rsid w:val="00B844D1"/>
    <w:rsid w:val="00B84545"/>
    <w:rsid w:val="00B865D3"/>
    <w:rsid w:val="00B87470"/>
    <w:rsid w:val="00B92E8D"/>
    <w:rsid w:val="00B92EBF"/>
    <w:rsid w:val="00B93150"/>
    <w:rsid w:val="00B95ED9"/>
    <w:rsid w:val="00B96C38"/>
    <w:rsid w:val="00B97DB9"/>
    <w:rsid w:val="00BA1DB2"/>
    <w:rsid w:val="00BA1DC5"/>
    <w:rsid w:val="00BA2864"/>
    <w:rsid w:val="00BA3317"/>
    <w:rsid w:val="00BA43C2"/>
    <w:rsid w:val="00BA6E61"/>
    <w:rsid w:val="00BA77BB"/>
    <w:rsid w:val="00BB0114"/>
    <w:rsid w:val="00BB0444"/>
    <w:rsid w:val="00BB0E80"/>
    <w:rsid w:val="00BB0F07"/>
    <w:rsid w:val="00BB1E2C"/>
    <w:rsid w:val="00BB2CFA"/>
    <w:rsid w:val="00BB2D97"/>
    <w:rsid w:val="00BB4442"/>
    <w:rsid w:val="00BB4C01"/>
    <w:rsid w:val="00BB506E"/>
    <w:rsid w:val="00BB5BC7"/>
    <w:rsid w:val="00BB6801"/>
    <w:rsid w:val="00BB6EB7"/>
    <w:rsid w:val="00BB7ED9"/>
    <w:rsid w:val="00BC024E"/>
    <w:rsid w:val="00BC160F"/>
    <w:rsid w:val="00BC1FDE"/>
    <w:rsid w:val="00BC251C"/>
    <w:rsid w:val="00BC2A32"/>
    <w:rsid w:val="00BC2F8C"/>
    <w:rsid w:val="00BC55BE"/>
    <w:rsid w:val="00BC6CAB"/>
    <w:rsid w:val="00BC70AB"/>
    <w:rsid w:val="00BC70F3"/>
    <w:rsid w:val="00BC77EE"/>
    <w:rsid w:val="00BC7FEB"/>
    <w:rsid w:val="00BD071F"/>
    <w:rsid w:val="00BD1270"/>
    <w:rsid w:val="00BD1E6F"/>
    <w:rsid w:val="00BD225C"/>
    <w:rsid w:val="00BD25A9"/>
    <w:rsid w:val="00BD4AED"/>
    <w:rsid w:val="00BD6209"/>
    <w:rsid w:val="00BD6FFC"/>
    <w:rsid w:val="00BD7480"/>
    <w:rsid w:val="00BD7D52"/>
    <w:rsid w:val="00BD7E43"/>
    <w:rsid w:val="00BD7F7D"/>
    <w:rsid w:val="00BE0A6A"/>
    <w:rsid w:val="00BE0D6A"/>
    <w:rsid w:val="00BE1149"/>
    <w:rsid w:val="00BE242D"/>
    <w:rsid w:val="00BE4FDB"/>
    <w:rsid w:val="00BE63A3"/>
    <w:rsid w:val="00BF0196"/>
    <w:rsid w:val="00BF26A7"/>
    <w:rsid w:val="00BF2A33"/>
    <w:rsid w:val="00C001E8"/>
    <w:rsid w:val="00C01235"/>
    <w:rsid w:val="00C0319D"/>
    <w:rsid w:val="00C0396D"/>
    <w:rsid w:val="00C04848"/>
    <w:rsid w:val="00C0506B"/>
    <w:rsid w:val="00C06048"/>
    <w:rsid w:val="00C1041E"/>
    <w:rsid w:val="00C12957"/>
    <w:rsid w:val="00C129E0"/>
    <w:rsid w:val="00C13063"/>
    <w:rsid w:val="00C1393C"/>
    <w:rsid w:val="00C1604A"/>
    <w:rsid w:val="00C2248B"/>
    <w:rsid w:val="00C22826"/>
    <w:rsid w:val="00C238C4"/>
    <w:rsid w:val="00C23984"/>
    <w:rsid w:val="00C23B49"/>
    <w:rsid w:val="00C243FA"/>
    <w:rsid w:val="00C245BB"/>
    <w:rsid w:val="00C33366"/>
    <w:rsid w:val="00C3596E"/>
    <w:rsid w:val="00C3646B"/>
    <w:rsid w:val="00C36847"/>
    <w:rsid w:val="00C43686"/>
    <w:rsid w:val="00C43771"/>
    <w:rsid w:val="00C44210"/>
    <w:rsid w:val="00C46793"/>
    <w:rsid w:val="00C46AAA"/>
    <w:rsid w:val="00C4728D"/>
    <w:rsid w:val="00C50275"/>
    <w:rsid w:val="00C50A97"/>
    <w:rsid w:val="00C54E79"/>
    <w:rsid w:val="00C55402"/>
    <w:rsid w:val="00C55BE0"/>
    <w:rsid w:val="00C56E35"/>
    <w:rsid w:val="00C57123"/>
    <w:rsid w:val="00C57DC9"/>
    <w:rsid w:val="00C60E15"/>
    <w:rsid w:val="00C626F8"/>
    <w:rsid w:val="00C641FC"/>
    <w:rsid w:val="00C66FCE"/>
    <w:rsid w:val="00C67CDF"/>
    <w:rsid w:val="00C71174"/>
    <w:rsid w:val="00C73E9B"/>
    <w:rsid w:val="00C75337"/>
    <w:rsid w:val="00C759AA"/>
    <w:rsid w:val="00C8218E"/>
    <w:rsid w:val="00C82370"/>
    <w:rsid w:val="00C829F9"/>
    <w:rsid w:val="00C83DD8"/>
    <w:rsid w:val="00C844A0"/>
    <w:rsid w:val="00C857BE"/>
    <w:rsid w:val="00C86DB8"/>
    <w:rsid w:val="00C87D5E"/>
    <w:rsid w:val="00C90498"/>
    <w:rsid w:val="00C926E8"/>
    <w:rsid w:val="00C968EF"/>
    <w:rsid w:val="00CA0929"/>
    <w:rsid w:val="00CA2F3B"/>
    <w:rsid w:val="00CA32CA"/>
    <w:rsid w:val="00CA34CD"/>
    <w:rsid w:val="00CA4ACE"/>
    <w:rsid w:val="00CA512C"/>
    <w:rsid w:val="00CA7BA6"/>
    <w:rsid w:val="00CA7BDF"/>
    <w:rsid w:val="00CA7EBD"/>
    <w:rsid w:val="00CB1352"/>
    <w:rsid w:val="00CB2E4C"/>
    <w:rsid w:val="00CB3D55"/>
    <w:rsid w:val="00CB5CBF"/>
    <w:rsid w:val="00CB6595"/>
    <w:rsid w:val="00CB7082"/>
    <w:rsid w:val="00CB78B2"/>
    <w:rsid w:val="00CC04EB"/>
    <w:rsid w:val="00CC1E56"/>
    <w:rsid w:val="00CC2645"/>
    <w:rsid w:val="00CC3146"/>
    <w:rsid w:val="00CC3883"/>
    <w:rsid w:val="00CC4CBA"/>
    <w:rsid w:val="00CC591A"/>
    <w:rsid w:val="00CC6053"/>
    <w:rsid w:val="00CC67D2"/>
    <w:rsid w:val="00CD0C5B"/>
    <w:rsid w:val="00CD2129"/>
    <w:rsid w:val="00CD3E67"/>
    <w:rsid w:val="00CD400E"/>
    <w:rsid w:val="00CD42CD"/>
    <w:rsid w:val="00CD5047"/>
    <w:rsid w:val="00CD5696"/>
    <w:rsid w:val="00CD6DA8"/>
    <w:rsid w:val="00CE1D6E"/>
    <w:rsid w:val="00CE23F9"/>
    <w:rsid w:val="00CE379B"/>
    <w:rsid w:val="00CE4D72"/>
    <w:rsid w:val="00CE50E3"/>
    <w:rsid w:val="00CE5AF8"/>
    <w:rsid w:val="00CE5C5E"/>
    <w:rsid w:val="00CE5FE2"/>
    <w:rsid w:val="00CE60B4"/>
    <w:rsid w:val="00CE6890"/>
    <w:rsid w:val="00CF1238"/>
    <w:rsid w:val="00CF2233"/>
    <w:rsid w:val="00CF3284"/>
    <w:rsid w:val="00CF5DF3"/>
    <w:rsid w:val="00CF6030"/>
    <w:rsid w:val="00CF62A3"/>
    <w:rsid w:val="00D01A8D"/>
    <w:rsid w:val="00D01CFB"/>
    <w:rsid w:val="00D058B8"/>
    <w:rsid w:val="00D116FB"/>
    <w:rsid w:val="00D135DE"/>
    <w:rsid w:val="00D13BA4"/>
    <w:rsid w:val="00D1490E"/>
    <w:rsid w:val="00D16008"/>
    <w:rsid w:val="00D209B4"/>
    <w:rsid w:val="00D22FD8"/>
    <w:rsid w:val="00D24010"/>
    <w:rsid w:val="00D247CB"/>
    <w:rsid w:val="00D24E8D"/>
    <w:rsid w:val="00D2646F"/>
    <w:rsid w:val="00D26EF9"/>
    <w:rsid w:val="00D306C5"/>
    <w:rsid w:val="00D30A34"/>
    <w:rsid w:val="00D322D2"/>
    <w:rsid w:val="00D32651"/>
    <w:rsid w:val="00D327B1"/>
    <w:rsid w:val="00D33B0E"/>
    <w:rsid w:val="00D34FA3"/>
    <w:rsid w:val="00D359A5"/>
    <w:rsid w:val="00D35E39"/>
    <w:rsid w:val="00D36397"/>
    <w:rsid w:val="00D3648B"/>
    <w:rsid w:val="00D36723"/>
    <w:rsid w:val="00D36BB3"/>
    <w:rsid w:val="00D40184"/>
    <w:rsid w:val="00D40467"/>
    <w:rsid w:val="00D40F36"/>
    <w:rsid w:val="00D41B15"/>
    <w:rsid w:val="00D42376"/>
    <w:rsid w:val="00D43B9D"/>
    <w:rsid w:val="00D459C5"/>
    <w:rsid w:val="00D45F36"/>
    <w:rsid w:val="00D46990"/>
    <w:rsid w:val="00D50BCB"/>
    <w:rsid w:val="00D5145E"/>
    <w:rsid w:val="00D51CEB"/>
    <w:rsid w:val="00D52130"/>
    <w:rsid w:val="00D522C0"/>
    <w:rsid w:val="00D52C84"/>
    <w:rsid w:val="00D54292"/>
    <w:rsid w:val="00D561A5"/>
    <w:rsid w:val="00D57C2B"/>
    <w:rsid w:val="00D60414"/>
    <w:rsid w:val="00D624DD"/>
    <w:rsid w:val="00D67087"/>
    <w:rsid w:val="00D70820"/>
    <w:rsid w:val="00D70FE0"/>
    <w:rsid w:val="00D742CC"/>
    <w:rsid w:val="00D762C3"/>
    <w:rsid w:val="00D76394"/>
    <w:rsid w:val="00D811AD"/>
    <w:rsid w:val="00D813A0"/>
    <w:rsid w:val="00D8161F"/>
    <w:rsid w:val="00D82158"/>
    <w:rsid w:val="00D83580"/>
    <w:rsid w:val="00D8380F"/>
    <w:rsid w:val="00D84238"/>
    <w:rsid w:val="00D84247"/>
    <w:rsid w:val="00D846BA"/>
    <w:rsid w:val="00D852C8"/>
    <w:rsid w:val="00D8636E"/>
    <w:rsid w:val="00D90798"/>
    <w:rsid w:val="00D929B0"/>
    <w:rsid w:val="00D938BE"/>
    <w:rsid w:val="00D93CE2"/>
    <w:rsid w:val="00D93DD9"/>
    <w:rsid w:val="00D94176"/>
    <w:rsid w:val="00D95226"/>
    <w:rsid w:val="00D95CC2"/>
    <w:rsid w:val="00D96AA8"/>
    <w:rsid w:val="00DA0F6B"/>
    <w:rsid w:val="00DA1F8B"/>
    <w:rsid w:val="00DA28D2"/>
    <w:rsid w:val="00DA44AF"/>
    <w:rsid w:val="00DA48AF"/>
    <w:rsid w:val="00DA54F0"/>
    <w:rsid w:val="00DB08DB"/>
    <w:rsid w:val="00DB12F6"/>
    <w:rsid w:val="00DB454A"/>
    <w:rsid w:val="00DB57F6"/>
    <w:rsid w:val="00DB58EF"/>
    <w:rsid w:val="00DB6859"/>
    <w:rsid w:val="00DB6E82"/>
    <w:rsid w:val="00DB7D0C"/>
    <w:rsid w:val="00DC0385"/>
    <w:rsid w:val="00DC07E0"/>
    <w:rsid w:val="00DC23B1"/>
    <w:rsid w:val="00DC2E28"/>
    <w:rsid w:val="00DC33C3"/>
    <w:rsid w:val="00DC3EFC"/>
    <w:rsid w:val="00DC4500"/>
    <w:rsid w:val="00DC5308"/>
    <w:rsid w:val="00DC70D0"/>
    <w:rsid w:val="00DC75D5"/>
    <w:rsid w:val="00DC7ECA"/>
    <w:rsid w:val="00DD361A"/>
    <w:rsid w:val="00DD4385"/>
    <w:rsid w:val="00DD4BB5"/>
    <w:rsid w:val="00DD501E"/>
    <w:rsid w:val="00DD5C73"/>
    <w:rsid w:val="00DD7443"/>
    <w:rsid w:val="00DE23DB"/>
    <w:rsid w:val="00DE3FE0"/>
    <w:rsid w:val="00DE4565"/>
    <w:rsid w:val="00DE45C0"/>
    <w:rsid w:val="00DE4C93"/>
    <w:rsid w:val="00DE5051"/>
    <w:rsid w:val="00DE6BF2"/>
    <w:rsid w:val="00DF0E3C"/>
    <w:rsid w:val="00DF1B0F"/>
    <w:rsid w:val="00DF2511"/>
    <w:rsid w:val="00DF4712"/>
    <w:rsid w:val="00DF4FDE"/>
    <w:rsid w:val="00DF5E26"/>
    <w:rsid w:val="00DF6B17"/>
    <w:rsid w:val="00DF7564"/>
    <w:rsid w:val="00DF7854"/>
    <w:rsid w:val="00E00523"/>
    <w:rsid w:val="00E014F4"/>
    <w:rsid w:val="00E0189B"/>
    <w:rsid w:val="00E01EEC"/>
    <w:rsid w:val="00E04516"/>
    <w:rsid w:val="00E077BD"/>
    <w:rsid w:val="00E07F79"/>
    <w:rsid w:val="00E107D0"/>
    <w:rsid w:val="00E110C4"/>
    <w:rsid w:val="00E11653"/>
    <w:rsid w:val="00E11AA2"/>
    <w:rsid w:val="00E11F19"/>
    <w:rsid w:val="00E130CC"/>
    <w:rsid w:val="00E14402"/>
    <w:rsid w:val="00E147B5"/>
    <w:rsid w:val="00E14866"/>
    <w:rsid w:val="00E16F65"/>
    <w:rsid w:val="00E17652"/>
    <w:rsid w:val="00E17810"/>
    <w:rsid w:val="00E17D57"/>
    <w:rsid w:val="00E21ACC"/>
    <w:rsid w:val="00E21FDD"/>
    <w:rsid w:val="00E22187"/>
    <w:rsid w:val="00E222D1"/>
    <w:rsid w:val="00E2241F"/>
    <w:rsid w:val="00E23C6A"/>
    <w:rsid w:val="00E26DDB"/>
    <w:rsid w:val="00E27AE4"/>
    <w:rsid w:val="00E30790"/>
    <w:rsid w:val="00E30CF3"/>
    <w:rsid w:val="00E31230"/>
    <w:rsid w:val="00E3205F"/>
    <w:rsid w:val="00E32C44"/>
    <w:rsid w:val="00E3307F"/>
    <w:rsid w:val="00E36228"/>
    <w:rsid w:val="00E37285"/>
    <w:rsid w:val="00E375FD"/>
    <w:rsid w:val="00E411C2"/>
    <w:rsid w:val="00E422A2"/>
    <w:rsid w:val="00E4339B"/>
    <w:rsid w:val="00E435A6"/>
    <w:rsid w:val="00E4430D"/>
    <w:rsid w:val="00E4436F"/>
    <w:rsid w:val="00E4524C"/>
    <w:rsid w:val="00E464C7"/>
    <w:rsid w:val="00E53D35"/>
    <w:rsid w:val="00E55A02"/>
    <w:rsid w:val="00E55A65"/>
    <w:rsid w:val="00E57A95"/>
    <w:rsid w:val="00E60046"/>
    <w:rsid w:val="00E61F83"/>
    <w:rsid w:val="00E635DD"/>
    <w:rsid w:val="00E63C98"/>
    <w:rsid w:val="00E63D49"/>
    <w:rsid w:val="00E64AC0"/>
    <w:rsid w:val="00E64F97"/>
    <w:rsid w:val="00E66F50"/>
    <w:rsid w:val="00E7246E"/>
    <w:rsid w:val="00E733EF"/>
    <w:rsid w:val="00E80A51"/>
    <w:rsid w:val="00E81417"/>
    <w:rsid w:val="00E82596"/>
    <w:rsid w:val="00E82784"/>
    <w:rsid w:val="00E82C52"/>
    <w:rsid w:val="00E82E0A"/>
    <w:rsid w:val="00E845C7"/>
    <w:rsid w:val="00E846EB"/>
    <w:rsid w:val="00E850B6"/>
    <w:rsid w:val="00E8751C"/>
    <w:rsid w:val="00E8775F"/>
    <w:rsid w:val="00E93363"/>
    <w:rsid w:val="00E961E1"/>
    <w:rsid w:val="00E97A4E"/>
    <w:rsid w:val="00EA196B"/>
    <w:rsid w:val="00EA70E8"/>
    <w:rsid w:val="00EB26C6"/>
    <w:rsid w:val="00EB4166"/>
    <w:rsid w:val="00EB436D"/>
    <w:rsid w:val="00EB4F79"/>
    <w:rsid w:val="00EB64B8"/>
    <w:rsid w:val="00EB6846"/>
    <w:rsid w:val="00EB7743"/>
    <w:rsid w:val="00EC09A9"/>
    <w:rsid w:val="00EC323B"/>
    <w:rsid w:val="00EC3C7E"/>
    <w:rsid w:val="00EC4872"/>
    <w:rsid w:val="00EC4919"/>
    <w:rsid w:val="00EC4CAB"/>
    <w:rsid w:val="00EC5524"/>
    <w:rsid w:val="00EC5D99"/>
    <w:rsid w:val="00EC5EF3"/>
    <w:rsid w:val="00EC6239"/>
    <w:rsid w:val="00EC736F"/>
    <w:rsid w:val="00ED04E2"/>
    <w:rsid w:val="00ED1016"/>
    <w:rsid w:val="00ED1A0D"/>
    <w:rsid w:val="00ED27AD"/>
    <w:rsid w:val="00ED30CF"/>
    <w:rsid w:val="00ED3349"/>
    <w:rsid w:val="00ED3BE5"/>
    <w:rsid w:val="00ED5527"/>
    <w:rsid w:val="00ED6950"/>
    <w:rsid w:val="00ED6C20"/>
    <w:rsid w:val="00EE0142"/>
    <w:rsid w:val="00EE0637"/>
    <w:rsid w:val="00EE0738"/>
    <w:rsid w:val="00EE15F4"/>
    <w:rsid w:val="00EE55B4"/>
    <w:rsid w:val="00EF0CD5"/>
    <w:rsid w:val="00EF138C"/>
    <w:rsid w:val="00EF3871"/>
    <w:rsid w:val="00EF4F64"/>
    <w:rsid w:val="00EF6641"/>
    <w:rsid w:val="00EF71A0"/>
    <w:rsid w:val="00F00F2F"/>
    <w:rsid w:val="00F01369"/>
    <w:rsid w:val="00F03DB4"/>
    <w:rsid w:val="00F05616"/>
    <w:rsid w:val="00F05E58"/>
    <w:rsid w:val="00F067F6"/>
    <w:rsid w:val="00F07704"/>
    <w:rsid w:val="00F07EB6"/>
    <w:rsid w:val="00F1240F"/>
    <w:rsid w:val="00F12528"/>
    <w:rsid w:val="00F12BF3"/>
    <w:rsid w:val="00F135EE"/>
    <w:rsid w:val="00F1495E"/>
    <w:rsid w:val="00F15CB3"/>
    <w:rsid w:val="00F160BF"/>
    <w:rsid w:val="00F20804"/>
    <w:rsid w:val="00F229AE"/>
    <w:rsid w:val="00F252E2"/>
    <w:rsid w:val="00F27BD7"/>
    <w:rsid w:val="00F27C38"/>
    <w:rsid w:val="00F32082"/>
    <w:rsid w:val="00F32119"/>
    <w:rsid w:val="00F3268F"/>
    <w:rsid w:val="00F339D0"/>
    <w:rsid w:val="00F3463E"/>
    <w:rsid w:val="00F36016"/>
    <w:rsid w:val="00F36DCB"/>
    <w:rsid w:val="00F408CD"/>
    <w:rsid w:val="00F43F87"/>
    <w:rsid w:val="00F44053"/>
    <w:rsid w:val="00F44B2E"/>
    <w:rsid w:val="00F44B6C"/>
    <w:rsid w:val="00F45B4F"/>
    <w:rsid w:val="00F45DB3"/>
    <w:rsid w:val="00F462E2"/>
    <w:rsid w:val="00F468F0"/>
    <w:rsid w:val="00F473FB"/>
    <w:rsid w:val="00F5111C"/>
    <w:rsid w:val="00F51399"/>
    <w:rsid w:val="00F522E3"/>
    <w:rsid w:val="00F52606"/>
    <w:rsid w:val="00F53556"/>
    <w:rsid w:val="00F5661A"/>
    <w:rsid w:val="00F57CAC"/>
    <w:rsid w:val="00F600D1"/>
    <w:rsid w:val="00F60DAA"/>
    <w:rsid w:val="00F60E9C"/>
    <w:rsid w:val="00F62534"/>
    <w:rsid w:val="00F643BF"/>
    <w:rsid w:val="00F6775A"/>
    <w:rsid w:val="00F70628"/>
    <w:rsid w:val="00F71FEC"/>
    <w:rsid w:val="00F73B8D"/>
    <w:rsid w:val="00F73F85"/>
    <w:rsid w:val="00F74941"/>
    <w:rsid w:val="00F74C26"/>
    <w:rsid w:val="00F77060"/>
    <w:rsid w:val="00F77310"/>
    <w:rsid w:val="00F823B5"/>
    <w:rsid w:val="00F85B0B"/>
    <w:rsid w:val="00F86D7A"/>
    <w:rsid w:val="00F90D03"/>
    <w:rsid w:val="00F90E5A"/>
    <w:rsid w:val="00F92078"/>
    <w:rsid w:val="00F93546"/>
    <w:rsid w:val="00FA2271"/>
    <w:rsid w:val="00FA2CBF"/>
    <w:rsid w:val="00FA5198"/>
    <w:rsid w:val="00FB0B10"/>
    <w:rsid w:val="00FB2090"/>
    <w:rsid w:val="00FB244F"/>
    <w:rsid w:val="00FB2ADB"/>
    <w:rsid w:val="00FB2B2F"/>
    <w:rsid w:val="00FB5F79"/>
    <w:rsid w:val="00FB7E72"/>
    <w:rsid w:val="00FC12F5"/>
    <w:rsid w:val="00FC29AC"/>
    <w:rsid w:val="00FC5033"/>
    <w:rsid w:val="00FC5502"/>
    <w:rsid w:val="00FC558E"/>
    <w:rsid w:val="00FC730F"/>
    <w:rsid w:val="00FC76DE"/>
    <w:rsid w:val="00FC7FB6"/>
    <w:rsid w:val="00FD06AF"/>
    <w:rsid w:val="00FD0B0C"/>
    <w:rsid w:val="00FD1E11"/>
    <w:rsid w:val="00FD20DD"/>
    <w:rsid w:val="00FD3D41"/>
    <w:rsid w:val="00FD4201"/>
    <w:rsid w:val="00FD522C"/>
    <w:rsid w:val="00FD5ADD"/>
    <w:rsid w:val="00FD6F4C"/>
    <w:rsid w:val="00FE01B0"/>
    <w:rsid w:val="00FE03A4"/>
    <w:rsid w:val="00FE3262"/>
    <w:rsid w:val="00FE45CC"/>
    <w:rsid w:val="00FE4BAA"/>
    <w:rsid w:val="00FE7332"/>
    <w:rsid w:val="00FF07A0"/>
    <w:rsid w:val="00FF0A3D"/>
    <w:rsid w:val="00FF23A3"/>
    <w:rsid w:val="00FF2DB2"/>
    <w:rsid w:val="00FF5CE3"/>
    <w:rsid w:val="00FF5D12"/>
    <w:rsid w:val="00FF72B5"/>
    <w:rsid w:val="036E22AD"/>
    <w:rsid w:val="03CC21CB"/>
    <w:rsid w:val="04377778"/>
    <w:rsid w:val="04B75463"/>
    <w:rsid w:val="05615F60"/>
    <w:rsid w:val="059233EE"/>
    <w:rsid w:val="061A7DD8"/>
    <w:rsid w:val="07CF4038"/>
    <w:rsid w:val="089303A1"/>
    <w:rsid w:val="0A261F09"/>
    <w:rsid w:val="0A773EF1"/>
    <w:rsid w:val="0B30303F"/>
    <w:rsid w:val="0E701BFE"/>
    <w:rsid w:val="0EF02B6C"/>
    <w:rsid w:val="11B75DAA"/>
    <w:rsid w:val="12A135AF"/>
    <w:rsid w:val="164A1556"/>
    <w:rsid w:val="186C1260"/>
    <w:rsid w:val="18C1177B"/>
    <w:rsid w:val="1B171500"/>
    <w:rsid w:val="1B18764C"/>
    <w:rsid w:val="22F653D0"/>
    <w:rsid w:val="257F09F3"/>
    <w:rsid w:val="26A153DE"/>
    <w:rsid w:val="29C07905"/>
    <w:rsid w:val="2A557F75"/>
    <w:rsid w:val="2C590A23"/>
    <w:rsid w:val="2F2E62F8"/>
    <w:rsid w:val="303845C1"/>
    <w:rsid w:val="30890978"/>
    <w:rsid w:val="311A6EF9"/>
    <w:rsid w:val="31442AF1"/>
    <w:rsid w:val="33527747"/>
    <w:rsid w:val="370E2BB4"/>
    <w:rsid w:val="379F0A81"/>
    <w:rsid w:val="394D6D12"/>
    <w:rsid w:val="3A302FC0"/>
    <w:rsid w:val="3ABA7293"/>
    <w:rsid w:val="3C1A2DCC"/>
    <w:rsid w:val="3D826E7B"/>
    <w:rsid w:val="3EEF22EE"/>
    <w:rsid w:val="40387BEA"/>
    <w:rsid w:val="40833636"/>
    <w:rsid w:val="42726210"/>
    <w:rsid w:val="445157F9"/>
    <w:rsid w:val="452B1BA6"/>
    <w:rsid w:val="49CA530B"/>
    <w:rsid w:val="4EDA586A"/>
    <w:rsid w:val="51165E00"/>
    <w:rsid w:val="51F71892"/>
    <w:rsid w:val="51FA302C"/>
    <w:rsid w:val="52791FB0"/>
    <w:rsid w:val="542C3436"/>
    <w:rsid w:val="54533445"/>
    <w:rsid w:val="561F12B3"/>
    <w:rsid w:val="5AC70DFE"/>
    <w:rsid w:val="5BE508A9"/>
    <w:rsid w:val="5C2018E1"/>
    <w:rsid w:val="5DCA41FA"/>
    <w:rsid w:val="5F872646"/>
    <w:rsid w:val="60D40EEC"/>
    <w:rsid w:val="61DE0274"/>
    <w:rsid w:val="61E3083D"/>
    <w:rsid w:val="62516C98"/>
    <w:rsid w:val="63320572"/>
    <w:rsid w:val="640A35A3"/>
    <w:rsid w:val="659F5F6D"/>
    <w:rsid w:val="68A84C56"/>
    <w:rsid w:val="6C184383"/>
    <w:rsid w:val="6C675697"/>
    <w:rsid w:val="6C9B47CA"/>
    <w:rsid w:val="6D5E04BB"/>
    <w:rsid w:val="6E0B6D9F"/>
    <w:rsid w:val="71CA3A0D"/>
    <w:rsid w:val="72800ED4"/>
    <w:rsid w:val="72EB27F1"/>
    <w:rsid w:val="73397A01"/>
    <w:rsid w:val="73E179F5"/>
    <w:rsid w:val="73EB6821"/>
    <w:rsid w:val="76C770D1"/>
    <w:rsid w:val="7755292F"/>
    <w:rsid w:val="796A4374"/>
    <w:rsid w:val="7A7D4503"/>
    <w:rsid w:val="7ADC4F19"/>
    <w:rsid w:val="7B315461"/>
    <w:rsid w:val="7D7D1851"/>
    <w:rsid w:val="7E6B2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7486E"/>
  <w15:docId w15:val="{3E73289A-1A44-4BC9-9039-962C02F4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customStyle="1" w:styleId="23">
    <w:name w:val="修订23"/>
    <w:hidden/>
    <w:uiPriority w:val="99"/>
    <w:unhideWhenUsed/>
    <w:qFormat/>
    <w:rPr>
      <w:rFonts w:ascii="宋体" w:hAnsi="宋体" w:cs="宋体"/>
      <w:sz w:val="24"/>
      <w:szCs w:val="24"/>
    </w:rPr>
  </w:style>
  <w:style w:type="paragraph" w:customStyle="1" w:styleId="24">
    <w:name w:val="修订24"/>
    <w:hidden/>
    <w:uiPriority w:val="99"/>
    <w:unhideWhenUsed/>
    <w:qFormat/>
    <w:rPr>
      <w:rFonts w:ascii="宋体" w:hAnsi="宋体" w:cs="宋体"/>
      <w:sz w:val="24"/>
      <w:szCs w:val="24"/>
    </w:rPr>
  </w:style>
  <w:style w:type="paragraph" w:customStyle="1" w:styleId="25">
    <w:name w:val="修订25"/>
    <w:hidden/>
    <w:uiPriority w:val="99"/>
    <w:unhideWhenUsed/>
    <w:qFormat/>
    <w:rPr>
      <w:rFonts w:ascii="宋体" w:hAnsi="宋体" w:cs="宋体"/>
      <w:sz w:val="24"/>
      <w:szCs w:val="24"/>
    </w:rPr>
  </w:style>
  <w:style w:type="paragraph" w:customStyle="1" w:styleId="26">
    <w:name w:val="修订26"/>
    <w:hidden/>
    <w:uiPriority w:val="99"/>
    <w:unhideWhenUsed/>
    <w:qFormat/>
    <w:rPr>
      <w:rFonts w:ascii="宋体" w:hAnsi="宋体" w:cs="宋体"/>
      <w:sz w:val="24"/>
      <w:szCs w:val="24"/>
    </w:rPr>
  </w:style>
  <w:style w:type="paragraph" w:customStyle="1" w:styleId="27">
    <w:name w:val="修订27"/>
    <w:hidden/>
    <w:uiPriority w:val="99"/>
    <w:unhideWhenUsed/>
    <w:qFormat/>
    <w:rPr>
      <w:rFonts w:ascii="宋体" w:hAnsi="宋体" w:cs="宋体"/>
      <w:sz w:val="24"/>
      <w:szCs w:val="24"/>
    </w:rPr>
  </w:style>
  <w:style w:type="character" w:customStyle="1" w:styleId="52">
    <w:name w:val="未处理的提及5"/>
    <w:basedOn w:val="a0"/>
    <w:uiPriority w:val="99"/>
    <w:semiHidden/>
    <w:unhideWhenUsed/>
    <w:qFormat/>
    <w:rPr>
      <w:color w:val="605E5C"/>
      <w:shd w:val="clear" w:color="auto" w:fill="E1DFDD"/>
    </w:rPr>
  </w:style>
  <w:style w:type="paragraph" w:customStyle="1" w:styleId="28">
    <w:name w:val="修订28"/>
    <w:hidden/>
    <w:uiPriority w:val="99"/>
    <w:unhideWhenUsed/>
    <w:qFormat/>
    <w:rPr>
      <w:rFonts w:ascii="宋体" w:hAnsi="宋体" w:cs="宋体"/>
      <w:sz w:val="24"/>
      <w:szCs w:val="24"/>
    </w:rPr>
  </w:style>
  <w:style w:type="character" w:customStyle="1" w:styleId="60">
    <w:name w:val="未处理的提及6"/>
    <w:basedOn w:val="a0"/>
    <w:uiPriority w:val="99"/>
    <w:semiHidden/>
    <w:unhideWhenUsed/>
    <w:qFormat/>
    <w:rPr>
      <w:color w:val="605E5C"/>
      <w:shd w:val="clear" w:color="auto" w:fill="E1DFDD"/>
    </w:rPr>
  </w:style>
  <w:style w:type="paragraph" w:customStyle="1" w:styleId="29">
    <w:name w:val="修订29"/>
    <w:hidden/>
    <w:uiPriority w:val="99"/>
    <w:unhideWhenUsed/>
    <w:qFormat/>
    <w:rPr>
      <w:rFonts w:ascii="宋体" w:hAnsi="宋体" w:cs="宋体"/>
      <w:sz w:val="24"/>
      <w:szCs w:val="24"/>
    </w:rPr>
  </w:style>
  <w:style w:type="character" w:customStyle="1" w:styleId="70">
    <w:name w:val="未处理的提及7"/>
    <w:basedOn w:val="a0"/>
    <w:uiPriority w:val="99"/>
    <w:semiHidden/>
    <w:unhideWhenUsed/>
    <w:qFormat/>
    <w:rPr>
      <w:color w:val="605E5C"/>
      <w:shd w:val="clear" w:color="auto" w:fill="E1DFDD"/>
    </w:rPr>
  </w:style>
  <w:style w:type="paragraph" w:customStyle="1" w:styleId="300">
    <w:name w:val="修订30"/>
    <w:hidden/>
    <w:uiPriority w:val="99"/>
    <w:unhideWhenUsed/>
    <w:rPr>
      <w:rFonts w:ascii="宋体" w:hAnsi="宋体" w:cs="宋体"/>
      <w:sz w:val="24"/>
      <w:szCs w:val="24"/>
    </w:rPr>
  </w:style>
  <w:style w:type="paragraph" w:customStyle="1" w:styleId="31">
    <w:name w:val="修订31"/>
    <w:hidden/>
    <w:uiPriority w:val="99"/>
    <w:unhideWhenUsed/>
    <w:rPr>
      <w:rFonts w:ascii="宋体" w:hAnsi="宋体" w:cs="宋体"/>
      <w:sz w:val="24"/>
      <w:szCs w:val="24"/>
    </w:rPr>
  </w:style>
  <w:style w:type="paragraph" w:styleId="af6">
    <w:name w:val="Revision"/>
    <w:hidden/>
    <w:uiPriority w:val="99"/>
    <w:unhideWhenUsed/>
    <w:rsid w:val="00F823B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ibo.com/ccfa20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4d78ef9c-099c-4ef3-85ed-6385b3e7c0ee</errorID>
      <errorWord>仿大</errorWord>
      <group>L1_Word</group>
      <groupName>字词问题</groupName>
      <ability>L2_Typo</ability>
      <abilityName>字词错误</abilityName>
      <candidateList>
        <item>放大</item>
      </candidateList>
      <explain/>
      <paraID> 61D907D</paraID>
      <start>6</start>
      <end>8</end>
      <status>unmodified</status>
      <modifiedWord/>
      <trackRevisions>false</trackRevisions>
    </reviewItem>
    <reviewItem>
      <errorID>9780858d-7a40-4a18-967c-c46eaea0c023</errorID>
      <errorWord>存</errorWord>
      <group>L1_Word</group>
      <groupName>字词问题</groupName>
      <ability>L2_Typo</ability>
      <abilityName>字词错误</abilityName>
      <candidateList>
        <item>存在</item>
      </candidateList>
      <explain/>
      <paraID>55569E43</paraID>
      <start>208</start>
      <end>209</end>
      <status>unmodified</status>
      <modifiedWord/>
      <trackRevisions>false</trackRevisions>
    </reviewItem>
    <reviewItem>
      <errorID>70629c01-aad7-4c87-9c2f-ce3c144c0a5a</errorID>
      <errorWord>8成</errorWord>
      <group>L1_Knowledge</group>
      <groupName>知识性问题</groupName>
      <ability>L2_Knowledge</ability>
      <abilityName>其他知识</abilityName>
      <candidateList>
        <item>八成</item>
      </candidateList>
      <explain>根据《现代汉语标点符号数字用法规范手册》，中文表示比例，建议使用中文数字。如“3成”改为“三成”。</explain>
      <paraID>1FBC5BB8</paraID>
      <start>26</start>
      <end>28</end>
      <status>unmodified</status>
      <modifiedWord/>
      <trackRevisions>false</trackRevisions>
    </reviewItem>
    <reviewItem>
      <errorID>777ca905-9b2f-467d-b1cb-f76fc918bb47</errorID>
      <errorWord>免费赠阅</errorWord>
      <group>L1_Word</group>
      <groupName>字词问题</groupName>
      <ability>L2_Typo</ability>
      <abilityName>字词错误</abilityName>
      <candidateList>
        <item>赠阅</item>
      </candidateList>
      <explain/>
      <paraID>418A4C05</paraID>
      <start>5</start>
      <end>9</end>
      <status>unmodified</status>
      <modifiedWord/>
      <trackRevisions>false</trackRevisions>
    </reviewItem>
  </reviewItems>
  <config/>
</contractReview>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customXml/itemProps2.xml><?xml version="1.0" encoding="utf-8"?>
<ds:datastoreItem xmlns:ds="http://schemas.openxmlformats.org/officeDocument/2006/customXml" ds:itemID="{279C96EC-EED9-48E7-9B32-5DD56872215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632</Words>
  <Characters>3605</Characters>
  <Application>Microsoft Office Word</Application>
  <DocSecurity>0</DocSecurity>
  <Lines>30</Lines>
  <Paragraphs>8</Paragraphs>
  <ScaleCrop>false</ScaleCrop>
  <Company>Microsoft</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167</cp:revision>
  <dcterms:created xsi:type="dcterms:W3CDTF">2026-05-12T12:01:00Z</dcterms:created>
  <dcterms:modified xsi:type="dcterms:W3CDTF">2026-06-18T09:17:00Z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D913032936EF4D898CE27344434B886D_13</vt:lpwstr>
  </property>
  <property fmtid="{D5CDD505-2E9C-101B-9397-08002B2CF9AE}" pid="4" name="KSOTemplateDocerSaveRecord">
    <vt:lpwstr>eyJoZGlkIjoiYmY2MzU0NDc0NWNjMTFiN2E5NTAwMzA2MWVhOGQ3YWQiLCJ1c2VySWQiOiIzNTU0NDA1NzAifQ==</vt:lpwstr>
  </property>
</Properties>
</file>