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0FCC8" w14:textId="77777777" w:rsidR="00D42657" w:rsidRDefault="00D42657">
      <w:pPr>
        <w:spacing w:line="360" w:lineRule="auto"/>
        <w:jc w:val="both"/>
        <w:rPr>
          <w:rFonts w:hint="eastAsia"/>
        </w:rPr>
      </w:pPr>
    </w:p>
    <w:p w14:paraId="7E2E5EB7" w14:textId="3AFE8330" w:rsidR="00D42657" w:rsidRDefault="004207C5">
      <w:pPr>
        <w:spacing w:line="360" w:lineRule="auto"/>
        <w:jc w:val="both"/>
        <w:rPr>
          <w:rFonts w:hint="eastAsia"/>
        </w:rPr>
      </w:pPr>
      <w:bookmarkStart w:id="0" w:name="OLE_LINK34"/>
      <w:bookmarkStart w:id="1" w:name="OLE_LINK36"/>
      <w:bookmarkStart w:id="2" w:name="OLE_LINK47"/>
      <w:bookmarkStart w:id="3" w:name="OLE_LINK11"/>
      <w:bookmarkStart w:id="4" w:name="OLE_LINK12"/>
      <w:bookmarkStart w:id="5" w:name="OLE_LINK51"/>
      <w:bookmarkStart w:id="6" w:name="OLE_LINK55"/>
      <w:r>
        <w:rPr>
          <w:rFonts w:hint="eastAsia"/>
          <w:noProof/>
        </w:rPr>
        <w:drawing>
          <wp:inline distT="0" distB="0" distL="0" distR="0" wp14:anchorId="50FBAB7E" wp14:editId="2C0E67EE">
            <wp:extent cx="4318000" cy="5854700"/>
            <wp:effectExtent l="0" t="0" r="6350" b="0"/>
            <wp:docPr id="14678851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885128" name="图片 14678851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9F6B" w14:textId="09BE7F3A" w:rsidR="00D42657" w:rsidRDefault="00000000">
      <w:pPr>
        <w:spacing w:line="360" w:lineRule="auto"/>
        <w:jc w:val="both"/>
        <w:rPr>
          <w:rFonts w:hint="eastAsia"/>
        </w:rPr>
      </w:pPr>
      <w:bookmarkStart w:id="7" w:name="OLE_LINK33"/>
      <w:bookmarkStart w:id="8" w:name="OLE_LINK7"/>
      <w:bookmarkStart w:id="9" w:name="OLE_LINK86"/>
      <w:bookmarkStart w:id="10" w:name="OLE_LINK72"/>
      <w:bookmarkStart w:id="11" w:name="OLE_LINK83"/>
      <w:r>
        <w:rPr>
          <w:rFonts w:hint="eastAsia"/>
        </w:rPr>
        <w:t>中国化纤手机报2026年第2</w:t>
      </w:r>
      <w:r w:rsidR="00974987">
        <w:rPr>
          <w:rFonts w:hint="eastAsia"/>
        </w:rPr>
        <w:t>6</w:t>
      </w:r>
      <w:r>
        <w:rPr>
          <w:rFonts w:hint="eastAsia"/>
        </w:rPr>
        <w:t>期（总第</w:t>
      </w:r>
      <w:bookmarkEnd w:id="0"/>
      <w:bookmarkEnd w:id="1"/>
      <w:r>
        <w:t>7</w:t>
      </w:r>
      <w:r>
        <w:rPr>
          <w:rFonts w:hint="eastAsia"/>
        </w:rPr>
        <w:t>9</w:t>
      </w:r>
      <w:r w:rsidR="00974987">
        <w:rPr>
          <w:rFonts w:hint="eastAsia"/>
        </w:rPr>
        <w:t>6</w:t>
      </w:r>
      <w:r>
        <w:rPr>
          <w:rFonts w:hint="eastAsia"/>
        </w:rPr>
        <w:t>期</w:t>
      </w:r>
      <w:bookmarkEnd w:id="2"/>
      <w:bookmarkEnd w:id="3"/>
      <w:bookmarkEnd w:id="4"/>
      <w:bookmarkEnd w:id="5"/>
      <w:bookmarkEnd w:id="6"/>
      <w:r>
        <w:rPr>
          <w:rFonts w:hint="eastAsia"/>
        </w:rPr>
        <w:t>）</w:t>
      </w:r>
    </w:p>
    <w:bookmarkEnd w:id="7"/>
    <w:bookmarkEnd w:id="8"/>
    <w:bookmarkEnd w:id="9"/>
    <w:bookmarkEnd w:id="10"/>
    <w:bookmarkEnd w:id="11"/>
    <w:p w14:paraId="6A94BF55" w14:textId="77777777" w:rsidR="00D42657" w:rsidRDefault="00D42657">
      <w:pPr>
        <w:spacing w:line="360" w:lineRule="auto"/>
        <w:jc w:val="both"/>
        <w:rPr>
          <w:rFonts w:hint="eastAsia"/>
        </w:rPr>
      </w:pPr>
    </w:p>
    <w:p w14:paraId="677D1C8F" w14:textId="297E5E42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2026年</w:t>
      </w:r>
      <w:r w:rsidR="00CA0693">
        <w:rPr>
          <w:rFonts w:hint="eastAsia"/>
        </w:rPr>
        <w:t>7</w:t>
      </w:r>
      <w:r>
        <w:rPr>
          <w:rFonts w:hint="eastAsia"/>
        </w:rPr>
        <w:t>月</w:t>
      </w:r>
      <w:r w:rsidR="00974987">
        <w:rPr>
          <w:rFonts w:hint="eastAsia"/>
        </w:rPr>
        <w:t>9</w:t>
      </w:r>
      <w:r>
        <w:rPr>
          <w:rFonts w:hint="eastAsia"/>
        </w:rPr>
        <w:t>日 星期四</w:t>
      </w:r>
    </w:p>
    <w:p w14:paraId="45BD7D61" w14:textId="77777777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主办：中国化学纤维工业协会</w:t>
      </w:r>
    </w:p>
    <w:p w14:paraId="117FCD81" w14:textId="77777777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协办：隆众资讯</w:t>
      </w:r>
    </w:p>
    <w:p w14:paraId="6EFB8A7A" w14:textId="77777777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欢迎浏览</w:t>
      </w:r>
    </w:p>
    <w:p w14:paraId="42FC6880" w14:textId="77777777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http://www.ccfa.com.cn</w:t>
      </w:r>
    </w:p>
    <w:p w14:paraId="6841CBD7" w14:textId="77777777" w:rsidR="00D42657" w:rsidRDefault="00D42657">
      <w:pPr>
        <w:spacing w:line="360" w:lineRule="auto"/>
        <w:jc w:val="both"/>
        <w:rPr>
          <w:rFonts w:hint="eastAsia"/>
        </w:rPr>
      </w:pPr>
      <w:hyperlink r:id="rId8" w:history="1">
        <w:bookmarkStart w:id="12" w:name="OLE_LINK2"/>
        <w:r>
          <w:rPr>
            <w:rStyle w:val="af3"/>
            <w:rFonts w:hint="eastAsia"/>
          </w:rPr>
          <w:t>h</w:t>
        </w:r>
        <w:bookmarkEnd w:id="12"/>
        <w:r>
          <w:rPr>
            <w:rStyle w:val="af3"/>
            <w:rFonts w:hint="eastAsia"/>
          </w:rPr>
          <w:t>ttp://</w:t>
        </w:r>
        <w:r>
          <w:t xml:space="preserve"> fiber.oilchem.net/</w:t>
        </w:r>
      </w:hyperlink>
    </w:p>
    <w:p w14:paraId="3F35F30A" w14:textId="77777777" w:rsidR="00D42657" w:rsidRDefault="00D42657">
      <w:pPr>
        <w:spacing w:line="360" w:lineRule="auto"/>
        <w:jc w:val="both"/>
        <w:rPr>
          <w:rFonts w:hint="eastAsia"/>
        </w:rPr>
      </w:pPr>
    </w:p>
    <w:p w14:paraId="13B98ABF" w14:textId="77777777" w:rsidR="00D42657" w:rsidRDefault="00000000">
      <w:pPr>
        <w:spacing w:line="360" w:lineRule="auto"/>
        <w:jc w:val="both"/>
        <w:rPr>
          <w:rFonts w:hint="eastAsia"/>
        </w:rPr>
      </w:pPr>
      <w:bookmarkStart w:id="13" w:name="_Hlk6545252"/>
      <w:r>
        <w:rPr>
          <w:rFonts w:hint="eastAsia"/>
        </w:rPr>
        <w:t>【本期导读】</w:t>
      </w:r>
    </w:p>
    <w:p w14:paraId="500C7922" w14:textId="703F6E41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6F14E9">
        <w:rPr>
          <w:rFonts w:hint="eastAsia"/>
        </w:rPr>
        <w:t>纺织</w:t>
      </w:r>
      <w:r w:rsidR="006F14E9" w:rsidRPr="00384F59">
        <w:t>化纤领域两项核心技术成果获国家科学技术进步奖</w:t>
      </w:r>
    </w:p>
    <w:p w14:paraId="098FEC97" w14:textId="4D60B80C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6F14E9">
        <w:rPr>
          <w:rFonts w:hint="eastAsia"/>
        </w:rPr>
        <w:t>2026年生物基化学纤维及原料产业链协同创新发展交流会即将召开</w:t>
      </w:r>
    </w:p>
    <w:p w14:paraId="71740B29" w14:textId="556F98FD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6F14E9" w:rsidRPr="00D3487D">
        <w:t>2026年中国化纤协会锦纶分会年会暨锦纶行业创新发展论坛即将召开</w:t>
      </w:r>
    </w:p>
    <w:p w14:paraId="0BDD077A" w14:textId="4CA8D4E3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6F14E9">
        <w:rPr>
          <w:rFonts w:hint="eastAsia"/>
        </w:rPr>
        <w:t>江苏恒神突破航空航天用干喷湿纺碳纤维核心技术</w:t>
      </w:r>
    </w:p>
    <w:p w14:paraId="3974963B" w14:textId="3006CA4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6F14E9" w:rsidRPr="00892CBF">
        <w:t>多种高性能纤维配套关键原材料及装备入列工信部</w:t>
      </w:r>
      <w:r w:rsidR="00641EE8" w:rsidRPr="00892CBF">
        <w:t>揭榜挂帅</w:t>
      </w:r>
      <w:r w:rsidR="006F14E9" w:rsidRPr="00892CBF">
        <w:t>名单</w:t>
      </w:r>
    </w:p>
    <w:p w14:paraId="48B43724" w14:textId="65BE8019" w:rsidR="00D42657" w:rsidRDefault="00000000">
      <w:pPr>
        <w:spacing w:line="360" w:lineRule="auto"/>
        <w:rPr>
          <w:rFonts w:hint="eastAsia"/>
        </w:rPr>
      </w:pPr>
      <w:r>
        <w:rPr>
          <w:rFonts w:asciiTheme="minorEastAsia" w:eastAsiaTheme="minorEastAsia" w:hAnsiTheme="minorEastAsia" w:hint="eastAsia"/>
        </w:rPr>
        <w:t>●</w:t>
      </w:r>
      <w:r w:rsidR="006F14E9" w:rsidRPr="002D26FD">
        <w:t>央行：加强对扩大内需、科技创新、中小微企业等重点领域的金融支持</w:t>
      </w:r>
    </w:p>
    <w:p w14:paraId="44B43486" w14:textId="4F4C360A" w:rsidR="00D42657" w:rsidRDefault="006F14E9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Pr="00976733">
        <w:t>今年8000亿元“两重”建设项目清单全部下达</w:t>
      </w:r>
    </w:p>
    <w:p w14:paraId="616DAC8F" w14:textId="77777777" w:rsidR="006F14E9" w:rsidRDefault="006F14E9">
      <w:pPr>
        <w:adjustRightInd w:val="0"/>
        <w:snapToGrid w:val="0"/>
        <w:spacing w:line="360" w:lineRule="auto"/>
        <w:rPr>
          <w:rFonts w:hint="eastAsia"/>
        </w:rPr>
      </w:pPr>
    </w:p>
    <w:p w14:paraId="504FC75B" w14:textId="77777777" w:rsidR="00D42657" w:rsidRDefault="00000000">
      <w:pPr>
        <w:widowControl w:val="0"/>
        <w:spacing w:line="360" w:lineRule="auto"/>
        <w:jc w:val="both"/>
        <w:rPr>
          <w:rFonts w:hint="eastAsia"/>
        </w:rPr>
      </w:pPr>
      <w:bookmarkStart w:id="14" w:name="_Hlk6545290"/>
      <w:bookmarkEnd w:id="13"/>
      <w:r>
        <w:rPr>
          <w:rFonts w:hint="eastAsia"/>
        </w:rPr>
        <w:t>【行业动态】</w:t>
      </w:r>
    </w:p>
    <w:p w14:paraId="1E73F19F" w14:textId="45EAD666" w:rsidR="00B872F8" w:rsidRDefault="00B872F8" w:rsidP="00B872F8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DC5ED7">
        <w:rPr>
          <w:rFonts w:hint="eastAsia"/>
        </w:rPr>
        <w:t>纺织</w:t>
      </w:r>
      <w:r w:rsidR="00DC5ED7" w:rsidRPr="00384F59">
        <w:t>化纤领域两项核心技术成果获国家科学技术进步奖</w:t>
      </w:r>
    </w:p>
    <w:p w14:paraId="61092984" w14:textId="77777777" w:rsidR="00B872F8" w:rsidRDefault="00B872F8" w:rsidP="00B872F8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378A951B" w14:textId="7F314BBD" w:rsidR="00B872F8" w:rsidRDefault="00384F59" w:rsidP="00B872F8">
      <w:pPr>
        <w:spacing w:line="360" w:lineRule="auto"/>
        <w:rPr>
          <w:rFonts w:hint="eastAsia"/>
        </w:rPr>
      </w:pPr>
      <w:r w:rsidRPr="00384F59">
        <w:t>7月8日，2025年度国家科学技术奖揭晓。</w:t>
      </w:r>
      <w:r w:rsidR="00DC5ED7">
        <w:rPr>
          <w:rFonts w:hint="eastAsia"/>
        </w:rPr>
        <w:t>纺织</w:t>
      </w:r>
      <w:r w:rsidRPr="00384F59">
        <w:t>化纤领域两项核心技术成果斩获殊荣：由桐昆</w:t>
      </w:r>
      <w:r w:rsidR="00DC5ED7">
        <w:rPr>
          <w:rFonts w:hint="eastAsia"/>
        </w:rPr>
        <w:t>集团</w:t>
      </w:r>
      <w:r w:rsidRPr="00384F59">
        <w:t>牵头，联合浙江理工大学、东华大学、浙江恒逸石化有限公司、北自所(北京)科技发展股份有限公司、中控技术股份有限公司、中国纺织科学研究院有限公司、江苏新视界先进功能纤维创新中心有限公司等高校、企业和科研机构研发的“聚酯纤维产业链绿色与智能制造关键技术”，获国家科学技术进步奖一等奖。 由浙江理工大学、神马实业股份有限公司、中国纺织科学研究院有限公司、平顶山神马帘子布发展有限公司等共同完成的“高性能聚酰胺 66 工业丝连续聚合熔体直纺关键技术及高端轮胎应用”，获国家科学技术进步奖二等奖。</w:t>
      </w:r>
    </w:p>
    <w:p w14:paraId="5A86F2B7" w14:textId="77777777" w:rsidR="00B872F8" w:rsidRDefault="00B872F8" w:rsidP="00B872F8">
      <w:pPr>
        <w:spacing w:line="360" w:lineRule="auto"/>
        <w:rPr>
          <w:rFonts w:hint="eastAsia"/>
        </w:rPr>
      </w:pPr>
    </w:p>
    <w:p w14:paraId="33740233" w14:textId="77777777" w:rsidR="00D62446" w:rsidRDefault="00D62446" w:rsidP="00D62446">
      <w:pPr>
        <w:spacing w:line="360" w:lineRule="auto"/>
        <w:rPr>
          <w:rFonts w:hint="eastAsia"/>
        </w:rPr>
      </w:pPr>
      <w:r>
        <w:rPr>
          <w:rFonts w:hint="eastAsia"/>
        </w:rPr>
        <w:t>●2026年生物基化学纤维及原料产业链协同创新发展交流会即将召开</w:t>
      </w:r>
    </w:p>
    <w:p w14:paraId="04853C1E" w14:textId="77777777" w:rsidR="00D62446" w:rsidRDefault="00D62446" w:rsidP="00D62446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065FF95C" w14:textId="77777777" w:rsidR="00D62446" w:rsidRDefault="00D62446" w:rsidP="00D62446">
      <w:pPr>
        <w:spacing w:line="360" w:lineRule="auto"/>
        <w:rPr>
          <w:rFonts w:hint="eastAsia"/>
        </w:rPr>
      </w:pPr>
      <w:r>
        <w:rPr>
          <w:rFonts w:hint="eastAsia"/>
        </w:rPr>
        <w:t>为全面对接国家“十五五”规划部署，加速培育新质生产力，由易生新材料（苏州）有限公司、常熟涤纶有限公司主办，中国化学纤维工业协会承办的“生物基化学纤维及原料产业链协同创新发展交流会”定于7月31日在江苏常熟举办。本次活动将邀请产业链上下游企业家、专家等代表，聚焦行业发展、</w:t>
      </w:r>
      <w:r>
        <w:rPr>
          <w:rFonts w:hint="eastAsia"/>
        </w:rPr>
        <w:lastRenderedPageBreak/>
        <w:t>市场破局、应用创新、成果交流，共商行业发展之计。同期7月30日将举办中国化学纤维工业协会生物基化学纤维及原料分会年会。会议详情见协会微信公众号和网站。会议联系人：杨菲菲18832827901，王永生17710368286。</w:t>
      </w:r>
    </w:p>
    <w:p w14:paraId="2AEDE337" w14:textId="77777777" w:rsidR="00D62446" w:rsidRDefault="00D62446" w:rsidP="00D62446">
      <w:pPr>
        <w:spacing w:line="360" w:lineRule="auto"/>
        <w:rPr>
          <w:rFonts w:hint="eastAsia"/>
        </w:rPr>
      </w:pPr>
    </w:p>
    <w:p w14:paraId="1F9FBD43" w14:textId="2F693DE5" w:rsidR="00D42657" w:rsidRPr="00D3487D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D3487D" w:rsidRPr="00D3487D">
        <w:t>2026年中国化纤协会锦纶分会年会暨锦纶行业创新发展论坛即将召开</w:t>
      </w:r>
    </w:p>
    <w:p w14:paraId="4E2C6697" w14:textId="7777777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77DDDCA1" w14:textId="656EA239" w:rsidR="00D3487D" w:rsidRPr="00D3487D" w:rsidRDefault="00D3487D" w:rsidP="00D3487D">
      <w:pPr>
        <w:spacing w:line="360" w:lineRule="auto"/>
        <w:rPr>
          <w:rFonts w:hint="eastAsia"/>
        </w:rPr>
      </w:pPr>
      <w:r w:rsidRPr="00D3487D">
        <w:t>2026年8月11</w:t>
      </w:r>
      <w:r>
        <w:rPr>
          <w:rFonts w:hint="eastAsia"/>
        </w:rPr>
        <w:t>-</w:t>
      </w:r>
      <w:r w:rsidRPr="00D3487D">
        <w:t>12日</w:t>
      </w:r>
      <w:r>
        <w:rPr>
          <w:rFonts w:hint="eastAsia"/>
        </w:rPr>
        <w:t>将</w:t>
      </w:r>
      <w:r w:rsidRPr="00D3487D">
        <w:t>在广东汕头召开“2026年中国化纤协会锦纶分会年会暨锦纶行业创新发展论坛”。8月11日</w:t>
      </w:r>
      <w:r>
        <w:rPr>
          <w:rFonts w:hint="eastAsia"/>
        </w:rPr>
        <w:t>召开</w:t>
      </w:r>
      <w:r w:rsidRPr="00D3487D">
        <w:t>中国化纤协会锦纶分会年会</w:t>
      </w:r>
      <w:r>
        <w:rPr>
          <w:rFonts w:hint="eastAsia"/>
        </w:rPr>
        <w:t>，</w:t>
      </w:r>
      <w:r w:rsidRPr="00D3487D">
        <w:t xml:space="preserve">8月12日 </w:t>
      </w:r>
      <w:r>
        <w:rPr>
          <w:rFonts w:hint="eastAsia"/>
        </w:rPr>
        <w:t>举行</w:t>
      </w:r>
      <w:r w:rsidRPr="00D3487D">
        <w:t>锦纶行业创新发展论坛</w:t>
      </w:r>
      <w:r>
        <w:rPr>
          <w:rFonts w:hint="eastAsia"/>
        </w:rPr>
        <w:t>；</w:t>
      </w:r>
      <w:r w:rsidRPr="00D3487D">
        <w:t>会议地点：汕头帝豪精品酒店（汕头市龙湖区金砂东路188号）</w:t>
      </w:r>
      <w:r>
        <w:rPr>
          <w:rFonts w:hint="eastAsia"/>
        </w:rPr>
        <w:t>。会议详情见协会微信和网站，参会联系：</w:t>
      </w:r>
      <w:r w:rsidRPr="00D3487D">
        <w:t>刘莉莉13810469441</w:t>
      </w:r>
      <w:r>
        <w:rPr>
          <w:rFonts w:hint="eastAsia"/>
        </w:rPr>
        <w:t>，</w:t>
      </w:r>
      <w:r w:rsidRPr="00D3487D">
        <w:t>刘世扬17718578284</w:t>
      </w:r>
      <w:r>
        <w:rPr>
          <w:rFonts w:hint="eastAsia"/>
        </w:rPr>
        <w:t>。</w:t>
      </w:r>
    </w:p>
    <w:p w14:paraId="7EB5564C" w14:textId="77777777" w:rsidR="00D42657" w:rsidRDefault="00D42657">
      <w:pPr>
        <w:spacing w:line="360" w:lineRule="auto"/>
        <w:rPr>
          <w:rFonts w:hint="eastAsia"/>
        </w:rPr>
      </w:pPr>
    </w:p>
    <w:p w14:paraId="790A682D" w14:textId="77777777" w:rsidR="00D62446" w:rsidRDefault="00000000" w:rsidP="00D62446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D62446">
        <w:rPr>
          <w:rFonts w:hint="eastAsia"/>
        </w:rPr>
        <w:t>江苏恒神突破航空航天用干喷湿纺碳纤维核心技术</w:t>
      </w:r>
    </w:p>
    <w:p w14:paraId="1AA2D788" w14:textId="7777777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74333978" w14:textId="42009A78" w:rsidR="00D42657" w:rsidRPr="00CB683D" w:rsidRDefault="00CB683D">
      <w:pPr>
        <w:spacing w:line="360" w:lineRule="auto"/>
        <w:rPr>
          <w:rFonts w:hint="eastAsia"/>
        </w:rPr>
      </w:pPr>
      <w:r w:rsidRPr="00CB683D">
        <w:t>江苏恒神、东华大学、内蒙古航天红岗机械、陕西化工集团、西北工业大学共同完成的“航空航天用干喷湿纺碳纤维关键技术及工程化应用”项目通过科技成果鉴定，项目整体技术达到国际先进水平。</w:t>
      </w:r>
      <w:r>
        <w:rPr>
          <w:rFonts w:hint="eastAsia"/>
        </w:rPr>
        <w:t>该项目</w:t>
      </w:r>
      <w:r w:rsidRPr="00CB683D">
        <w:t>突破干喷湿纺碳纤维全链条核心技术，首创聚合、纺丝、碳化三大关键工艺，打通航天应用专属技术体系，建立四级闭环管控流程，攻克T1100级碳纤维工程化技术，稳定制备出强度超7000MPa、模量324GPa的超高强度产品。</w:t>
      </w:r>
    </w:p>
    <w:p w14:paraId="6C30B238" w14:textId="77777777" w:rsidR="00D42657" w:rsidRDefault="00D42657">
      <w:pPr>
        <w:spacing w:line="360" w:lineRule="auto"/>
        <w:rPr>
          <w:rFonts w:hint="eastAsia"/>
        </w:rPr>
      </w:pPr>
    </w:p>
    <w:p w14:paraId="2331F17A" w14:textId="0860F4A5" w:rsidR="00D42657" w:rsidRPr="00892CBF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892CBF" w:rsidRPr="00892CBF">
        <w:t>多种高性能纤维配套关键原材料及装备入列工信部揭榜挂帅名单</w:t>
      </w:r>
    </w:p>
    <w:p w14:paraId="4E0994C9" w14:textId="7777777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609DB716" w14:textId="5A08F6CE" w:rsidR="00D42657" w:rsidRPr="00892CBF" w:rsidRDefault="00892CBF" w:rsidP="00892CBF">
      <w:pPr>
        <w:spacing w:line="360" w:lineRule="auto"/>
        <w:rPr>
          <w:rFonts w:hint="eastAsia"/>
        </w:rPr>
      </w:pPr>
      <w:r w:rsidRPr="00892CBF">
        <w:t>工信部近日公布2025年《精细化工关键产品创新任务揭榜挂帅入围揭榜单位名单》。其中，多种与纺织高性能纤维制备相关的重点材料和关键装备入列。</w:t>
      </w:r>
      <w:r>
        <w:rPr>
          <w:rFonts w:hint="eastAsia"/>
        </w:rPr>
        <w:t>重点材料中，聚2,5-二羟基-1,4-苯撑吡啶并二咪唑（PIPD）纤维由中蓝晨光揭榜牵头；三聚氰胺纤维由濮阳绿宇新材料揭榜牵头；高强高模碳纤维原丝油剂由浙江宝万、连云港神鹰复材、榆林恒神新材揭榜牵头；碳纤维复材上浆剂由</w:t>
      </w:r>
      <w:r>
        <w:rPr>
          <w:rFonts w:hint="eastAsia"/>
        </w:rPr>
        <w:lastRenderedPageBreak/>
        <w:t>榆林恒神新材、威海拓展、江苏新视界先进功能纤维创新中心揭榜牵头。关键装备中，高性能纤维聚合反应釜由江苏省长三角物理研究中心揭榜牵头。</w:t>
      </w:r>
    </w:p>
    <w:p w14:paraId="1D85BF8E" w14:textId="77777777" w:rsidR="00D42657" w:rsidRDefault="00D42657">
      <w:pPr>
        <w:spacing w:line="360" w:lineRule="auto"/>
        <w:rPr>
          <w:rFonts w:hint="eastAsia"/>
        </w:rPr>
      </w:pPr>
    </w:p>
    <w:p w14:paraId="2F126807" w14:textId="7777777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【宏观财经】</w:t>
      </w:r>
    </w:p>
    <w:p w14:paraId="702DAC48" w14:textId="41C4168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2D26FD" w:rsidRPr="002D26FD">
        <w:t>央行：加强对扩大内需、科技创新、中小微企业等重点领域的金融支持</w:t>
      </w:r>
    </w:p>
    <w:p w14:paraId="23373AE6" w14:textId="7777777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18DB3D08" w14:textId="2D5BDC6F" w:rsidR="00D42657" w:rsidRDefault="002D26FD" w:rsidP="00605C19">
      <w:pPr>
        <w:spacing w:line="360" w:lineRule="auto"/>
        <w:rPr>
          <w:rFonts w:hint="eastAsia"/>
        </w:rPr>
      </w:pPr>
      <w:r w:rsidRPr="002D26FD">
        <w:t>中国人民银行货币政策委员会召开2026年第二季度例会。会议指出，要引导大型银行发挥金融服务实体经济主力军作用，推动中小银行聚焦主责主业，增强银行资本实力。用好各类结构性货币政策工具，优化工具管理，扎实做好金融“五篇大文章”，加强对扩大内需、科技创新、中小微企业等重点领域的金融支持。持续做好支持民营经济发展壮大的金融服务。维护金融市场稳定运行。切实推进金融高水平双向开放，提高开放条件下经济金融管理能力和风险防控能力。</w:t>
      </w:r>
    </w:p>
    <w:p w14:paraId="4F3D7E0D" w14:textId="77777777" w:rsidR="00925F9C" w:rsidRDefault="00925F9C" w:rsidP="00605C19">
      <w:pPr>
        <w:spacing w:line="360" w:lineRule="auto"/>
        <w:rPr>
          <w:rFonts w:hint="eastAsia"/>
        </w:rPr>
      </w:pPr>
    </w:p>
    <w:p w14:paraId="7292DD7E" w14:textId="7B7FA578" w:rsidR="00605C19" w:rsidRDefault="00605C19" w:rsidP="00605C19">
      <w:pPr>
        <w:spacing w:line="360" w:lineRule="auto"/>
        <w:rPr>
          <w:rFonts w:hint="eastAsia"/>
        </w:rPr>
      </w:pPr>
      <w:r>
        <w:rPr>
          <w:rFonts w:hint="eastAsia"/>
        </w:rPr>
        <w:t>●</w:t>
      </w:r>
      <w:r w:rsidR="00976733" w:rsidRPr="00976733">
        <w:t>今年8000亿元“两重”建设项目清单全部下达</w:t>
      </w:r>
    </w:p>
    <w:p w14:paraId="07482596" w14:textId="77777777" w:rsidR="00605C19" w:rsidRDefault="00605C19" w:rsidP="00605C19">
      <w:pPr>
        <w:spacing w:line="360" w:lineRule="auto"/>
        <w:rPr>
          <w:rFonts w:hint="eastAsia"/>
        </w:rPr>
      </w:pPr>
      <w:r>
        <w:rPr>
          <w:rFonts w:hint="eastAsia"/>
        </w:rPr>
        <w:t>--------</w:t>
      </w:r>
    </w:p>
    <w:p w14:paraId="75D693E0" w14:textId="710FB9F6" w:rsidR="00605C19" w:rsidRPr="00976733" w:rsidRDefault="00976733" w:rsidP="00976733">
      <w:pPr>
        <w:spacing w:line="360" w:lineRule="auto"/>
        <w:rPr>
          <w:rFonts w:hint="eastAsia"/>
        </w:rPr>
      </w:pPr>
      <w:r>
        <w:rPr>
          <w:rFonts w:hint="eastAsia"/>
        </w:rPr>
        <w:t>国家发展改革委网站显示，2026年第三批“两重”建设项目近日已下达，共安排超长期特别国债资金1935亿元。至此，今年“两重”建设项目清单已全部下达完毕。今年以来，国家发展改革委联合有关行业主管部门，共安排8000亿元支持了1417个重大项目建设，涉及科技创新、长江流域生态保护修复、长江沿线重大交通基础设施、城市地下管网、重大水利工程、西部陆海新通道、高等教育提质升级、“三北”工程等重点领域。同时，加快推进规划编制、政策制定、体制机制创新等措施，包括完善铁路投融资和价费机制，支持长江沿线城市开展污水处理收费模式改革，研究制定各类防洪工程设施稳定运用年限标准，深化农业水价综合改革等，高质量推进“两重”建设各项任务。</w:t>
      </w:r>
    </w:p>
    <w:p w14:paraId="2DC12D94" w14:textId="77777777" w:rsidR="00D42657" w:rsidRDefault="00D42657">
      <w:pPr>
        <w:spacing w:line="360" w:lineRule="auto"/>
        <w:rPr>
          <w:rFonts w:hint="eastAsia"/>
        </w:rPr>
      </w:pPr>
    </w:p>
    <w:p w14:paraId="66FE6027" w14:textId="77777777" w:rsidR="00D42657" w:rsidRDefault="00000000">
      <w:pPr>
        <w:spacing w:line="360" w:lineRule="auto"/>
        <w:jc w:val="both"/>
        <w:rPr>
          <w:rFonts w:hint="eastAsia"/>
        </w:rPr>
      </w:pPr>
      <w:bookmarkStart w:id="15" w:name="_Hlk6545358"/>
      <w:bookmarkEnd w:id="14"/>
      <w:r>
        <w:rPr>
          <w:rFonts w:hint="eastAsia"/>
        </w:rPr>
        <w:t>【卓越读书会】</w:t>
      </w:r>
    </w:p>
    <w:p w14:paraId="7A340272" w14:textId="22726811" w:rsidR="00532EF8" w:rsidRDefault="00532EF8" w:rsidP="00532EF8">
      <w:pPr>
        <w:spacing w:line="360" w:lineRule="auto"/>
        <w:rPr>
          <w:rFonts w:hint="eastAsia"/>
        </w:rPr>
      </w:pPr>
      <w:r>
        <w:rPr>
          <w:rFonts w:hint="eastAsia"/>
        </w:rPr>
        <w:t>我们并非原地打转，我们在不断地上升。这条路是螺旋形的，我们已然迈上向上的阶梯。</w:t>
      </w:r>
    </w:p>
    <w:p w14:paraId="05DF5A3C" w14:textId="2477C94D" w:rsidR="00D42657" w:rsidRDefault="00000000" w:rsidP="004C436D">
      <w:pPr>
        <w:spacing w:line="360" w:lineRule="auto"/>
        <w:rPr>
          <w:rFonts w:hint="eastAsia"/>
        </w:rPr>
      </w:pPr>
      <w:r>
        <w:rPr>
          <w:rFonts w:ascii="Times New Roman" w:hAnsi="Times New Roman" w:cs="Times New Roman" w:hint="eastAsia"/>
        </w:rPr>
        <w:lastRenderedPageBreak/>
        <w:t>--------</w:t>
      </w:r>
      <w:r w:rsidR="00CA0693">
        <w:rPr>
          <w:rFonts w:hint="eastAsia"/>
        </w:rPr>
        <w:t xml:space="preserve"> </w:t>
      </w:r>
      <w:r w:rsidR="00532EF8">
        <w:t>赫尔曼</w:t>
      </w:r>
      <w:r w:rsidR="00532EF8">
        <w:rPr>
          <w:rFonts w:hint="eastAsia"/>
        </w:rPr>
        <w:t>-</w:t>
      </w:r>
      <w:r w:rsidR="00532EF8">
        <w:t>黑塞《悉达多》（天津人民出版社，2017年）</w:t>
      </w:r>
    </w:p>
    <w:p w14:paraId="64955569" w14:textId="77777777" w:rsidR="00D42657" w:rsidRPr="00925F9C" w:rsidRDefault="00D42657">
      <w:pPr>
        <w:spacing w:line="360" w:lineRule="auto"/>
        <w:rPr>
          <w:rFonts w:hint="eastAsia"/>
        </w:rPr>
      </w:pPr>
    </w:p>
    <w:p w14:paraId="4FFA7E07" w14:textId="77777777" w:rsidR="00D42657" w:rsidRDefault="00000000">
      <w:pPr>
        <w:widowControl w:val="0"/>
        <w:spacing w:line="360" w:lineRule="auto"/>
        <w:jc w:val="both"/>
        <w:rPr>
          <w:rFonts w:hint="eastAsia"/>
        </w:rPr>
      </w:pPr>
      <w:r>
        <w:rPr>
          <w:rFonts w:hint="eastAsia"/>
        </w:rPr>
        <w:t>【市场快讯】</w:t>
      </w:r>
    </w:p>
    <w:p w14:paraId="57C1A710" w14:textId="3214A693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●</w:t>
      </w:r>
      <w:r w:rsidR="00544854">
        <w:rPr>
          <w:rFonts w:hint="eastAsia"/>
        </w:rPr>
        <w:t>锦纶渐变格纬弹塔丝隆</w:t>
      </w:r>
    </w:p>
    <w:p w14:paraId="3B32E675" w14:textId="77777777" w:rsidR="00D42657" w:rsidRDefault="00000000">
      <w:pPr>
        <w:widowControl w:val="0"/>
        <w:spacing w:line="360" w:lineRule="auto"/>
        <w:jc w:val="both"/>
        <w:rPr>
          <w:rFonts w:hint="eastAsia"/>
        </w:rPr>
      </w:pPr>
      <w:r>
        <w:t>--------</w:t>
      </w:r>
    </w:p>
    <w:p w14:paraId="2ABFE195" w14:textId="113C0C55" w:rsidR="00D42657" w:rsidRPr="00544854" w:rsidRDefault="00544854" w:rsidP="00544854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该面料经线采用160D的锦纶空气变形丝，纬线采用锦纶6 FDY 70D+氨纶40D/2，成分及含量为95%锦纶5%氨纶，密度规格为210T，基本选用双提格组织，在喷水织机上交织而成，先后经过预处理、染色等精加工而成。其</w:t>
      </w:r>
      <w:r w:rsidR="00087476">
        <w:rPr>
          <w:rFonts w:hint="eastAsia"/>
        </w:rPr>
        <w:t>具有</w:t>
      </w:r>
      <w:r>
        <w:rPr>
          <w:rFonts w:hint="eastAsia"/>
        </w:rPr>
        <w:t>质地轻软不皱、富有弹性等特点。此成品布幅宽为150cm，</w:t>
      </w:r>
      <w:r w:rsidR="00087476">
        <w:rPr>
          <w:rFonts w:hint="eastAsia"/>
        </w:rPr>
        <w:t>克</w:t>
      </w:r>
      <w:r>
        <w:rPr>
          <w:rFonts w:hint="eastAsia"/>
        </w:rPr>
        <w:t>重</w:t>
      </w:r>
      <w:r w:rsidR="00087476">
        <w:rPr>
          <w:rFonts w:hint="eastAsia"/>
        </w:rPr>
        <w:t>为</w:t>
      </w:r>
      <w:r>
        <w:rPr>
          <w:rFonts w:hint="eastAsia"/>
        </w:rPr>
        <w:t>130g/</w:t>
      </w:r>
      <w:r w:rsidR="00087476">
        <w:rPr>
          <w:rFonts w:hint="eastAsia"/>
        </w:rPr>
        <w:t>平方米</w:t>
      </w:r>
      <w:r>
        <w:rPr>
          <w:rFonts w:hint="eastAsia"/>
        </w:rPr>
        <w:t>，现上市批发价</w:t>
      </w:r>
      <w:r w:rsidR="007164A8">
        <w:rPr>
          <w:rFonts w:hint="eastAsia"/>
        </w:rPr>
        <w:t>在</w:t>
      </w:r>
      <w:r>
        <w:rPr>
          <w:rFonts w:hint="eastAsia"/>
        </w:rPr>
        <w:t>12.00元/米左右</w:t>
      </w:r>
      <w:r w:rsidR="007164A8">
        <w:rPr>
          <w:rFonts w:hint="eastAsia"/>
        </w:rPr>
        <w:t>，</w:t>
      </w:r>
      <w:r>
        <w:rPr>
          <w:rFonts w:hint="eastAsia"/>
        </w:rPr>
        <w:t>颜色以藏青、米黄、深咖啡、乳白、天蓝等色最为好销。该面料适于制作防寒服、风衣、休闲装、登山服、运动装、</w:t>
      </w:r>
      <w:r w:rsidR="0038238A">
        <w:rPr>
          <w:rFonts w:hint="eastAsia"/>
        </w:rPr>
        <w:t>冲锋衣</w:t>
      </w:r>
      <w:r>
        <w:rPr>
          <w:rFonts w:hint="eastAsia"/>
        </w:rPr>
        <w:t>等。</w:t>
      </w:r>
    </w:p>
    <w:p w14:paraId="1E3DEB1F" w14:textId="77777777" w:rsidR="00D42657" w:rsidRDefault="00D42657">
      <w:pPr>
        <w:spacing w:line="360" w:lineRule="auto"/>
        <w:jc w:val="both"/>
        <w:rPr>
          <w:rFonts w:hint="eastAsia"/>
        </w:rPr>
      </w:pPr>
    </w:p>
    <w:p w14:paraId="4871BD82" w14:textId="77777777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【现货价格】</w:t>
      </w:r>
    </w:p>
    <w:tbl>
      <w:tblPr>
        <w:tblW w:w="3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1751"/>
        <w:gridCol w:w="993"/>
      </w:tblGrid>
      <w:tr w:rsidR="00EE54B2" w14:paraId="0165E9C9" w14:textId="77777777" w:rsidTr="00A67006">
        <w:trPr>
          <w:trHeight w:val="375"/>
        </w:trPr>
        <w:tc>
          <w:tcPr>
            <w:tcW w:w="2904" w:type="pct"/>
            <w:vAlign w:val="center"/>
          </w:tcPr>
          <w:p w14:paraId="2B22CD7B" w14:textId="62BBE758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品种名称</w:t>
            </w:r>
            <w:r w:rsidR="002268F5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vAlign w:val="center"/>
          </w:tcPr>
          <w:p w14:paraId="71319ED4" w14:textId="0A811136" w:rsidR="00EE54B2" w:rsidRPr="00E169AC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7月9日</w:t>
            </w:r>
            <w:r w:rsidR="002268F5">
              <w:rPr>
                <w:rFonts w:hint="eastAsia"/>
                <w:b/>
                <w:bCs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vAlign w:val="center"/>
          </w:tcPr>
          <w:p w14:paraId="17A71F3B" w14:textId="77777777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涨跌</w:t>
            </w:r>
          </w:p>
        </w:tc>
      </w:tr>
      <w:tr w:rsidR="00EE54B2" w14:paraId="675AEA66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3DC68535" w14:textId="6D1DEBEC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PX CFR中国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vAlign w:val="bottom"/>
          </w:tcPr>
          <w:p w14:paraId="03F11D26" w14:textId="3FFF7E41" w:rsidR="00EE54B2" w:rsidRPr="006B72EA" w:rsidRDefault="00EE54B2" w:rsidP="00A67006">
            <w:pPr>
              <w:jc w:val="center"/>
              <w:textAlignment w:val="bottom"/>
              <w:rPr>
                <w:rFonts w:asciiTheme="minorEastAsia" w:eastAsiaTheme="minorEastAsia" w:hAnsiTheme="minorEastAsia" w:hint="eastAsia"/>
                <w:sz w:val="21"/>
                <w:szCs w:val="21"/>
                <w:highlight w:val="yellow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1030.67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noWrap/>
            <w:vAlign w:val="center"/>
          </w:tcPr>
          <w:p w14:paraId="53F7E00B" w14:textId="77777777" w:rsidR="00EE54B2" w:rsidRDefault="00EE54B2" w:rsidP="00A67006">
            <w:pPr>
              <w:jc w:val="center"/>
              <w:textAlignment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43.34</w:t>
            </w:r>
          </w:p>
        </w:tc>
      </w:tr>
      <w:tr w:rsidR="00EE54B2" w14:paraId="2DEAC583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25DF342E" w14:textId="4184753F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PTA外盘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vAlign w:val="bottom"/>
          </w:tcPr>
          <w:p w14:paraId="7EE19C7A" w14:textId="2BC7DA8F" w:rsidR="00EE54B2" w:rsidRPr="006B72EA" w:rsidRDefault="00EE54B2" w:rsidP="00A67006">
            <w:pPr>
              <w:jc w:val="center"/>
              <w:textAlignment w:val="bottom"/>
              <w:rPr>
                <w:rFonts w:asciiTheme="minorEastAsia" w:eastAsiaTheme="minorEastAsia" w:hAnsiTheme="minorEastAsia" w:hint="eastAsia"/>
                <w:sz w:val="21"/>
                <w:szCs w:val="21"/>
                <w:highlight w:val="yellow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785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noWrap/>
            <w:vAlign w:val="center"/>
          </w:tcPr>
          <w:p w14:paraId="303CF75F" w14:textId="77777777" w:rsidR="00EE54B2" w:rsidRDefault="00EE54B2" w:rsidP="00A67006">
            <w:pPr>
              <w:jc w:val="center"/>
              <w:textAlignment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30</w:t>
            </w:r>
          </w:p>
        </w:tc>
      </w:tr>
      <w:tr w:rsidR="00EE54B2" w14:paraId="483F82DF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22A80FCE" w14:textId="49677BAE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PTA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bottom"/>
          </w:tcPr>
          <w:p w14:paraId="247303D1" w14:textId="1D44A03B" w:rsidR="00EE54B2" w:rsidRPr="006B72EA" w:rsidRDefault="00EE54B2" w:rsidP="00A67006">
            <w:pPr>
              <w:jc w:val="center"/>
              <w:textAlignment w:val="bottom"/>
              <w:rPr>
                <w:rFonts w:asciiTheme="minorEastAsia" w:eastAsiaTheme="minorEastAsia" w:hAnsiTheme="minorEastAsia" w:hint="eastAsia"/>
                <w:sz w:val="21"/>
                <w:szCs w:val="21"/>
                <w:highlight w:val="yellow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5935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noWrap/>
            <w:vAlign w:val="center"/>
          </w:tcPr>
          <w:p w14:paraId="6B662252" w14:textId="77777777" w:rsidR="00EE54B2" w:rsidRDefault="00EE54B2" w:rsidP="00A67006">
            <w:pPr>
              <w:jc w:val="center"/>
              <w:textAlignment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310</w:t>
            </w:r>
          </w:p>
        </w:tc>
      </w:tr>
      <w:tr w:rsidR="00EE54B2" w14:paraId="179CDA40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478C922F" w14:textId="0BE8567A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乙二醇外盘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vAlign w:val="bottom"/>
          </w:tcPr>
          <w:p w14:paraId="76D0E180" w14:textId="2DCA8CEA" w:rsidR="00EE54B2" w:rsidRPr="006B72EA" w:rsidRDefault="00EE54B2" w:rsidP="00A67006">
            <w:pPr>
              <w:jc w:val="center"/>
              <w:textAlignment w:val="bottom"/>
              <w:rPr>
                <w:rFonts w:asciiTheme="minorEastAsia" w:eastAsiaTheme="minorEastAsia" w:hAnsiTheme="minorEastAsia" w:hint="eastAsia"/>
                <w:sz w:val="21"/>
                <w:szCs w:val="21"/>
                <w:highlight w:val="yellow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527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noWrap/>
            <w:vAlign w:val="center"/>
          </w:tcPr>
          <w:p w14:paraId="4667CFD4" w14:textId="77777777" w:rsidR="00EE54B2" w:rsidRDefault="00EE54B2" w:rsidP="00A67006">
            <w:pPr>
              <w:jc w:val="center"/>
              <w:textAlignment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17</w:t>
            </w:r>
          </w:p>
        </w:tc>
      </w:tr>
      <w:tr w:rsidR="00EE54B2" w14:paraId="170BD8B1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776D81BE" w14:textId="19CEB654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乙二醇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75494" w14:textId="0970479D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4285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483A9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237</w:t>
            </w:r>
          </w:p>
        </w:tc>
      </w:tr>
      <w:tr w:rsidR="00EE54B2" w14:paraId="03E9536C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3C84C02A" w14:textId="5D98904E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聚酯瓶片（水瓶级）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CD822" w14:textId="1BFA20F9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7150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C7821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300</w:t>
            </w:r>
          </w:p>
        </w:tc>
      </w:tr>
      <w:tr w:rsidR="00EE54B2" w14:paraId="51F0DD0A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29320A03" w14:textId="2B108E4A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聚酯切片（半光）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6DC45" w14:textId="6E9F2224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6795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3256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265</w:t>
            </w:r>
          </w:p>
        </w:tc>
      </w:tr>
      <w:tr w:rsidR="00EE54B2" w14:paraId="5FE9AE65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205CB3A2" w14:textId="7B6CF795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涤纶短纤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41004" w14:textId="60E13E20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7320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72BD7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185</w:t>
            </w:r>
          </w:p>
        </w:tc>
      </w:tr>
      <w:tr w:rsidR="00EE54B2" w14:paraId="5A3287B9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22D449FC" w14:textId="58D18751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再生高强低伸仿大化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71499" w14:textId="2FAA831D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5800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E1970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</w:tr>
      <w:tr w:rsidR="00EE54B2" w14:paraId="031AB77F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5F8D9A39" w14:textId="4E4E913B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涤纶长丝POY150D/48F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26AA0" w14:textId="0AE55379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7975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167E0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-50</w:t>
            </w:r>
          </w:p>
        </w:tc>
      </w:tr>
      <w:tr w:rsidR="00EE54B2" w14:paraId="65A6DD9B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32FE42AD" w14:textId="5429CA0D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涤纶长丝FDY150D/96F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0C1E3" w14:textId="51EAE401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8225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068B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-25</w:t>
            </w:r>
          </w:p>
        </w:tc>
      </w:tr>
      <w:tr w:rsidR="00EE54B2" w14:paraId="76A3182E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4D907EB7" w14:textId="48FB021E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涤纶长丝DTY150D/48F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5A128A" w14:textId="36632B7C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9100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60CBB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-100</w:t>
            </w:r>
          </w:p>
        </w:tc>
      </w:tr>
      <w:tr w:rsidR="00EE54B2" w14:paraId="363B92F7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69E38A07" w14:textId="21FA4CF8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己内酰胺液体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32F58" w14:textId="1C8A11AB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11100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2607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200</w:t>
            </w:r>
          </w:p>
        </w:tc>
      </w:tr>
      <w:tr w:rsidR="00EE54B2" w14:paraId="4DAECA22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2681DEF4" w14:textId="1042159C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聚酰胺6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30C95" w14:textId="323032E5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11750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69715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300</w:t>
            </w:r>
          </w:p>
        </w:tc>
      </w:tr>
      <w:tr w:rsidR="00EE54B2" w14:paraId="0C038C3B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458D5B75" w14:textId="0A3E87D8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锦纶POY85D/24F半消光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A80ED" w14:textId="47289C02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13400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F3BD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-200</w:t>
            </w:r>
          </w:p>
        </w:tc>
      </w:tr>
      <w:tr w:rsidR="00EE54B2" w14:paraId="0DF699D7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7F275C7E" w14:textId="17975013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锦纶FDY70D/24F半消光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43C4B" w14:textId="20D553C3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13500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9E017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-300</w:t>
            </w:r>
          </w:p>
        </w:tc>
      </w:tr>
      <w:tr w:rsidR="00EE54B2" w14:paraId="3D50E41D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48788B85" w14:textId="2A83C59E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锦纶DTY70D/24F半消光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D52EB" w14:textId="69FAA43A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15500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E6E5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-200</w:t>
            </w:r>
          </w:p>
        </w:tc>
      </w:tr>
      <w:tr w:rsidR="00EE54B2" w14:paraId="7889F3E1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634C0F5D" w14:textId="07CD3387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粘胶短纤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65306" w14:textId="44B63BC7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14200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1121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</w:tr>
      <w:tr w:rsidR="00EE54B2" w14:paraId="3B1E396C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5F5DF739" w14:textId="038B93E0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莱赛尔纤维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2228B" w14:textId="509B3A93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13900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0A5C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</w:tr>
      <w:tr w:rsidR="00EE54B2" w14:paraId="0C83E319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118DC173" w14:textId="584EB198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粘胶长丝120D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30AC2" w14:textId="4F7290D5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42300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6DDF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</w:tr>
      <w:tr w:rsidR="00EE54B2" w14:paraId="4E7A07A7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3AABFCD1" w14:textId="3E9044CB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腈纶短纤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EA362" w14:textId="0352E89C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15885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ECF0E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</w:tr>
      <w:tr w:rsidR="00EE54B2" w14:paraId="4D9BBF1D" w14:textId="77777777" w:rsidTr="00A67006">
        <w:trPr>
          <w:trHeight w:val="285"/>
        </w:trPr>
        <w:tc>
          <w:tcPr>
            <w:tcW w:w="2904" w:type="pct"/>
            <w:noWrap/>
            <w:vAlign w:val="bottom"/>
          </w:tcPr>
          <w:p w14:paraId="3A847B05" w14:textId="43E33D8B" w:rsidR="00EE54B2" w:rsidRDefault="00EE54B2" w:rsidP="00A67006">
            <w:pPr>
              <w:jc w:val="center"/>
              <w:rPr>
                <w:rFonts w:asciiTheme="minorEastAsia" w:eastAsiaTheme="minorEastAsia" w:hAnsiTheme="minorEastAsia" w:hint="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氨纶40D</w:t>
            </w:r>
            <w:r w:rsidR="002268F5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03122" w14:textId="393B89DD" w:rsidR="00EE54B2" w:rsidRPr="00232FFB" w:rsidRDefault="00EE54B2" w:rsidP="00A67006">
            <w:pPr>
              <w:jc w:val="center"/>
              <w:textAlignment w:val="bottom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29000</w:t>
            </w:r>
            <w:r w:rsidR="002268F5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8F4F" w14:textId="77777777" w:rsidR="00EE54B2" w:rsidRDefault="00EE54B2" w:rsidP="00A67006">
            <w:pPr>
              <w:jc w:val="center"/>
              <w:textAlignment w:val="center"/>
              <w:rPr>
                <w:rFonts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</w:t>
            </w:r>
          </w:p>
        </w:tc>
      </w:tr>
    </w:tbl>
    <w:p w14:paraId="6EEFA857" w14:textId="43097629" w:rsidR="00D42657" w:rsidRDefault="00000000">
      <w:pPr>
        <w:spacing w:line="360" w:lineRule="auto"/>
        <w:jc w:val="both"/>
        <w:rPr>
          <w:rFonts w:asciiTheme="minorEastAsia" w:eastAsiaTheme="minorEastAsia" w:hAnsiTheme="minorEastAsia" w:hint="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lastRenderedPageBreak/>
        <w:t>注：外盘为周三价格，PX、PTA、乙二醇外盘单位为美元/吨，其他产品单位为元/吨。涨跌为本期价格与上期对比。</w:t>
      </w:r>
    </w:p>
    <w:p w14:paraId="7B19F628" w14:textId="77777777" w:rsidR="00D42657" w:rsidRDefault="00D42657">
      <w:pPr>
        <w:adjustRightInd w:val="0"/>
        <w:snapToGrid w:val="0"/>
        <w:spacing w:line="360" w:lineRule="auto"/>
        <w:jc w:val="both"/>
        <w:rPr>
          <w:rFonts w:hint="eastAsia"/>
        </w:rPr>
      </w:pPr>
    </w:p>
    <w:bookmarkEnd w:id="15"/>
    <w:p w14:paraId="2E0553BE" w14:textId="77777777" w:rsidR="00D42657" w:rsidRDefault="00000000">
      <w:pPr>
        <w:spacing w:line="360" w:lineRule="auto"/>
        <w:rPr>
          <w:rFonts w:hint="eastAsia"/>
        </w:rPr>
      </w:pPr>
      <w:r>
        <w:t>【市场行情】</w:t>
      </w:r>
    </w:p>
    <w:p w14:paraId="0800B725" w14:textId="502E03FD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原油：本周国际油价上涨，且均价上涨。截至7月8日，WTI价格为73.52美元/桶，较7月2日上涨7.03%；布伦特价格为78.02美元/桶，较7月2日上涨8.66%。本周国际油价上涨，主要的利好因素为：美国方面称停火协议已终结，市场担忧霍尔木兹海峡再次封锁，供应风险忧虑再度增强。下周来看，地缘局势不稳定性升温，油价存在上涨预期。</w:t>
      </w:r>
    </w:p>
    <w:p w14:paraId="3088C63F" w14:textId="77777777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</w:p>
    <w:p w14:paraId="1E7EB3A0" w14:textId="77777777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聚酯涤纶：本周期聚酯涤纶价格偏强上涨。中东地缘反复，国际油价上涨，叠加PX-PTA检修集中，成本支撑总体偏强，涤纶价格跟涨为主。下周来看，地缘不稳定因素仍在，油价仍有上行预期，成本支撑预计偏强，涤纶价格仍有上涨概率。</w:t>
      </w:r>
    </w:p>
    <w:p w14:paraId="489C6F44" w14:textId="77777777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</w:p>
    <w:p w14:paraId="7DBDC8E7" w14:textId="6FA4D40A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锦纶：本周锦纶长丝弱势运行，周初市场商谈重心下移，周内己内酰胺、PA6 切片上涨，成本支撑走强，企业亏损收窄、挺价心态升温。下游织造淡季开工偏低，秋冬订单未集中释放，终端仅刚需小单补货，大批量采购稀少。</w:t>
      </w:r>
      <w:r w:rsidR="00D22C38">
        <w:rPr>
          <w:rFonts w:hint="eastAsia"/>
        </w:rPr>
        <w:t>目前</w:t>
      </w:r>
      <w:r>
        <w:rPr>
          <w:rFonts w:hint="eastAsia"/>
        </w:rPr>
        <w:t>市场成本强、需求弱，</w:t>
      </w:r>
      <w:r w:rsidR="00D22C38">
        <w:rPr>
          <w:rFonts w:hint="eastAsia"/>
        </w:rPr>
        <w:t>预计</w:t>
      </w:r>
      <w:r>
        <w:rPr>
          <w:rFonts w:hint="eastAsia"/>
        </w:rPr>
        <w:t>短期行情窄幅震荡。</w:t>
      </w:r>
    </w:p>
    <w:p w14:paraId="734807C9" w14:textId="77777777" w:rsidR="005B4EA4" w:rsidRPr="00D22C38" w:rsidRDefault="005B4EA4" w:rsidP="005B4EA4">
      <w:pPr>
        <w:adjustRightInd w:val="0"/>
        <w:snapToGrid w:val="0"/>
        <w:spacing w:line="360" w:lineRule="auto"/>
        <w:rPr>
          <w:rFonts w:hint="eastAsia"/>
        </w:rPr>
      </w:pPr>
    </w:p>
    <w:p w14:paraId="74D14691" w14:textId="26054AFC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氨纶：本周氨纶偏弱整理，成本支撑转弱叠加内需持续低迷，下游刚需补货。厂内库存有待消化，下游议价能力增强，但企业兼顾成本利润，大幅让利出货意愿不足</w:t>
      </w:r>
      <w:r w:rsidR="00EF5F11">
        <w:rPr>
          <w:rFonts w:hint="eastAsia"/>
        </w:rPr>
        <w:t>。目前</w:t>
      </w:r>
      <w:r>
        <w:rPr>
          <w:rFonts w:hint="eastAsia"/>
        </w:rPr>
        <w:t>市场多空博弈，</w:t>
      </w:r>
      <w:r w:rsidR="00EF5F11">
        <w:rPr>
          <w:rFonts w:hint="eastAsia"/>
        </w:rPr>
        <w:t>预计</w:t>
      </w:r>
      <w:r>
        <w:rPr>
          <w:rFonts w:hint="eastAsia"/>
        </w:rPr>
        <w:t>短期维持弱势僵持。</w:t>
      </w:r>
    </w:p>
    <w:p w14:paraId="2461A126" w14:textId="77777777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</w:p>
    <w:p w14:paraId="1B8D243C" w14:textId="513F3ED2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粘胶短纤：本周国内粘胶短纤市场暂稳整理。主原料溶解浆价格暂稳，粘胶</w:t>
      </w:r>
      <w:r w:rsidR="00EF5F11">
        <w:rPr>
          <w:rFonts w:hint="eastAsia"/>
        </w:rPr>
        <w:t>短纤</w:t>
      </w:r>
      <w:r>
        <w:rPr>
          <w:rFonts w:hint="eastAsia"/>
        </w:rPr>
        <w:t>成本端尚存一定支撑，化工原料价格松动，粘胶短纤利润有所修复。目前粘胶</w:t>
      </w:r>
      <w:r w:rsidR="00EF5F11">
        <w:rPr>
          <w:rFonts w:hint="eastAsia"/>
        </w:rPr>
        <w:t>短纤</w:t>
      </w:r>
      <w:r>
        <w:rPr>
          <w:rFonts w:hint="eastAsia"/>
        </w:rPr>
        <w:t>工厂仍以执行前期订单发货为主，但人棉纱需求弱势影响下出货不佳，原料采购心态谨慎，周内粘胶短纤市场交投氛围平淡，业者多暂稳观望。</w:t>
      </w:r>
    </w:p>
    <w:p w14:paraId="10178FA0" w14:textId="77777777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</w:p>
    <w:p w14:paraId="10B3D982" w14:textId="08E61FC5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lastRenderedPageBreak/>
        <w:t>莱赛尔纤维：本周国内莱赛尔</w:t>
      </w:r>
      <w:r w:rsidR="00EF5F11">
        <w:rPr>
          <w:rFonts w:hint="eastAsia"/>
        </w:rPr>
        <w:t>纤维</w:t>
      </w:r>
      <w:r>
        <w:rPr>
          <w:rFonts w:hint="eastAsia"/>
        </w:rPr>
        <w:t>市场弱稳运行</w:t>
      </w:r>
      <w:r w:rsidR="00EF5F11">
        <w:rPr>
          <w:rFonts w:hint="eastAsia"/>
        </w:rPr>
        <w:t>，</w:t>
      </w:r>
      <w:r>
        <w:rPr>
          <w:rFonts w:hint="eastAsia"/>
        </w:rPr>
        <w:t>莱赛尔</w:t>
      </w:r>
      <w:r w:rsidR="00EF5F11">
        <w:rPr>
          <w:rFonts w:hint="eastAsia"/>
        </w:rPr>
        <w:t>纤维</w:t>
      </w:r>
      <w:r>
        <w:rPr>
          <w:rFonts w:hint="eastAsia"/>
        </w:rPr>
        <w:t>行业供应较为稳定。下游莱赛尔纱线受需求淡季影响走势分化，纱企重心多以消耗现有库存为主，原料采购按需跟进</w:t>
      </w:r>
      <w:r w:rsidR="00EF5F11">
        <w:rPr>
          <w:rFonts w:hint="eastAsia"/>
        </w:rPr>
        <w:t>。</w:t>
      </w:r>
      <w:r>
        <w:rPr>
          <w:rFonts w:hint="eastAsia"/>
        </w:rPr>
        <w:t>莱赛尔</w:t>
      </w:r>
      <w:r w:rsidR="00EF5F11">
        <w:rPr>
          <w:rFonts w:hint="eastAsia"/>
        </w:rPr>
        <w:t>纤维</w:t>
      </w:r>
      <w:r>
        <w:rPr>
          <w:rFonts w:hint="eastAsia"/>
        </w:rPr>
        <w:t>企业虽仍有前期签单等待执行，但企业出货速度放缓，市场高价货源有所减少。</w:t>
      </w:r>
    </w:p>
    <w:p w14:paraId="76FD5CB6" w14:textId="77777777" w:rsid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</w:p>
    <w:p w14:paraId="214335D3" w14:textId="408F021E" w:rsidR="00D42657" w:rsidRPr="005B4EA4" w:rsidRDefault="005B4EA4" w:rsidP="005B4EA4">
      <w:pPr>
        <w:adjustRightInd w:val="0"/>
        <w:snapToGrid w:val="0"/>
        <w:spacing w:line="360" w:lineRule="auto"/>
        <w:rPr>
          <w:rFonts w:hint="eastAsia"/>
        </w:rPr>
      </w:pPr>
      <w:r>
        <w:rPr>
          <w:rFonts w:hint="eastAsia"/>
        </w:rPr>
        <w:t>腈纶：本周国内腈纶市场延续横盘整理。原料丙烯腈持续下探，成本支撑乏力，引发市场担忧情绪</w:t>
      </w:r>
      <w:r w:rsidR="00EF5F11">
        <w:rPr>
          <w:rFonts w:hint="eastAsia"/>
        </w:rPr>
        <w:t>。</w:t>
      </w:r>
      <w:r>
        <w:rPr>
          <w:rFonts w:hint="eastAsia"/>
        </w:rPr>
        <w:t>下游补货心态谨慎，仅刚需跟进，现货交投氛围平淡，内贸需求缺乏更多利好提振。然因市场合约及刚性需求仍存托底支撑，厂商多持稳观望，高度关注原料价格走势，市场成交维持弱稳整理格局。</w:t>
      </w:r>
    </w:p>
    <w:p w14:paraId="2A74AABB" w14:textId="77777777" w:rsidR="00D42657" w:rsidRDefault="00D42657">
      <w:pPr>
        <w:adjustRightInd w:val="0"/>
        <w:snapToGrid w:val="0"/>
        <w:spacing w:line="360" w:lineRule="auto"/>
        <w:rPr>
          <w:rFonts w:hint="eastAsia"/>
        </w:rPr>
      </w:pPr>
    </w:p>
    <w:p w14:paraId="58C6A1EC" w14:textId="77777777" w:rsidR="00D42657" w:rsidRDefault="00000000">
      <w:pPr>
        <w:spacing w:line="360" w:lineRule="auto"/>
        <w:rPr>
          <w:rFonts w:hint="eastAsia"/>
        </w:rPr>
      </w:pPr>
      <w:r>
        <w:rPr>
          <w:rFonts w:hint="eastAsia"/>
        </w:rPr>
        <w:t>（本期完）</w:t>
      </w:r>
    </w:p>
    <w:p w14:paraId="573EBA57" w14:textId="77777777" w:rsidR="00D42657" w:rsidRDefault="00D42657">
      <w:pPr>
        <w:spacing w:line="360" w:lineRule="auto"/>
        <w:rPr>
          <w:rFonts w:hint="eastAsia"/>
        </w:rPr>
      </w:pPr>
    </w:p>
    <w:p w14:paraId="1C7F931E" w14:textId="77777777" w:rsidR="00D42657" w:rsidRDefault="00000000">
      <w:pPr>
        <w:spacing w:line="360" w:lineRule="auto"/>
        <w:jc w:val="both"/>
        <w:rPr>
          <w:rFonts w:hint="eastAsia"/>
        </w:rPr>
      </w:pPr>
      <w:r>
        <w:rPr>
          <w:rFonts w:hint="eastAsia"/>
        </w:rPr>
        <w:t>※本手机报免费赠阅，如需宣传服务，或有任何意见、取消服务等，请致电中国化纤协会010-51292251-823，或在中国化学纤维工业协会微信公众号留言。</w:t>
      </w:r>
    </w:p>
    <w:sectPr w:rsidR="00D42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56D58"/>
    <w:multiLevelType w:val="multilevel"/>
    <w:tmpl w:val="48DECC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94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D3"/>
    <w:rsid w:val="00000144"/>
    <w:rsid w:val="00002D6B"/>
    <w:rsid w:val="00003428"/>
    <w:rsid w:val="00003FE5"/>
    <w:rsid w:val="000044C2"/>
    <w:rsid w:val="00004963"/>
    <w:rsid w:val="0000557D"/>
    <w:rsid w:val="000071E0"/>
    <w:rsid w:val="00007A4B"/>
    <w:rsid w:val="000111CC"/>
    <w:rsid w:val="00012693"/>
    <w:rsid w:val="00012E1F"/>
    <w:rsid w:val="000135E9"/>
    <w:rsid w:val="00016000"/>
    <w:rsid w:val="000167EA"/>
    <w:rsid w:val="000207C7"/>
    <w:rsid w:val="00021C53"/>
    <w:rsid w:val="0002417B"/>
    <w:rsid w:val="0002472E"/>
    <w:rsid w:val="00024C7F"/>
    <w:rsid w:val="00025423"/>
    <w:rsid w:val="00025697"/>
    <w:rsid w:val="0002661A"/>
    <w:rsid w:val="00026AEF"/>
    <w:rsid w:val="00030DDE"/>
    <w:rsid w:val="000317FA"/>
    <w:rsid w:val="0003298C"/>
    <w:rsid w:val="00034CC9"/>
    <w:rsid w:val="000354D2"/>
    <w:rsid w:val="00036B09"/>
    <w:rsid w:val="0004084F"/>
    <w:rsid w:val="00041DB5"/>
    <w:rsid w:val="00044EAF"/>
    <w:rsid w:val="00047FC3"/>
    <w:rsid w:val="00051251"/>
    <w:rsid w:val="00051D9D"/>
    <w:rsid w:val="000520FF"/>
    <w:rsid w:val="00052483"/>
    <w:rsid w:val="0005303D"/>
    <w:rsid w:val="000568DB"/>
    <w:rsid w:val="00056B02"/>
    <w:rsid w:val="00056F13"/>
    <w:rsid w:val="00057425"/>
    <w:rsid w:val="000606BF"/>
    <w:rsid w:val="00060D44"/>
    <w:rsid w:val="000645B4"/>
    <w:rsid w:val="00064EEB"/>
    <w:rsid w:val="00065519"/>
    <w:rsid w:val="00065E96"/>
    <w:rsid w:val="000679AB"/>
    <w:rsid w:val="00070E48"/>
    <w:rsid w:val="000711FC"/>
    <w:rsid w:val="00073F98"/>
    <w:rsid w:val="00075362"/>
    <w:rsid w:val="00076200"/>
    <w:rsid w:val="00076DF4"/>
    <w:rsid w:val="00083965"/>
    <w:rsid w:val="0008438E"/>
    <w:rsid w:val="00084F6F"/>
    <w:rsid w:val="00087476"/>
    <w:rsid w:val="00090500"/>
    <w:rsid w:val="000916A2"/>
    <w:rsid w:val="00091DC0"/>
    <w:rsid w:val="00092C9D"/>
    <w:rsid w:val="00094CC5"/>
    <w:rsid w:val="0009590D"/>
    <w:rsid w:val="00096C92"/>
    <w:rsid w:val="000A1FAC"/>
    <w:rsid w:val="000A2E34"/>
    <w:rsid w:val="000A32B0"/>
    <w:rsid w:val="000A3809"/>
    <w:rsid w:val="000A3FBB"/>
    <w:rsid w:val="000A5D47"/>
    <w:rsid w:val="000A72D6"/>
    <w:rsid w:val="000B1B8C"/>
    <w:rsid w:val="000B31D3"/>
    <w:rsid w:val="000B3A7F"/>
    <w:rsid w:val="000B4A63"/>
    <w:rsid w:val="000B4EDB"/>
    <w:rsid w:val="000B5362"/>
    <w:rsid w:val="000B5640"/>
    <w:rsid w:val="000B5FFC"/>
    <w:rsid w:val="000B7438"/>
    <w:rsid w:val="000B763D"/>
    <w:rsid w:val="000C116F"/>
    <w:rsid w:val="000C3738"/>
    <w:rsid w:val="000C3EF5"/>
    <w:rsid w:val="000C60DE"/>
    <w:rsid w:val="000C758E"/>
    <w:rsid w:val="000D05BD"/>
    <w:rsid w:val="000D0896"/>
    <w:rsid w:val="000D0B6A"/>
    <w:rsid w:val="000D0E17"/>
    <w:rsid w:val="000D42B8"/>
    <w:rsid w:val="000D4A7E"/>
    <w:rsid w:val="000D60A0"/>
    <w:rsid w:val="000D721E"/>
    <w:rsid w:val="000E216B"/>
    <w:rsid w:val="000E271F"/>
    <w:rsid w:val="000E2873"/>
    <w:rsid w:val="000E3C99"/>
    <w:rsid w:val="000E602D"/>
    <w:rsid w:val="000E6760"/>
    <w:rsid w:val="000E70BB"/>
    <w:rsid w:val="000F027D"/>
    <w:rsid w:val="000F1B4A"/>
    <w:rsid w:val="000F269D"/>
    <w:rsid w:val="000F3A20"/>
    <w:rsid w:val="000F42C0"/>
    <w:rsid w:val="000F7408"/>
    <w:rsid w:val="000F74C8"/>
    <w:rsid w:val="00100FD2"/>
    <w:rsid w:val="001047E2"/>
    <w:rsid w:val="0010480E"/>
    <w:rsid w:val="00110313"/>
    <w:rsid w:val="0011149F"/>
    <w:rsid w:val="00111C14"/>
    <w:rsid w:val="00113B2D"/>
    <w:rsid w:val="0011588D"/>
    <w:rsid w:val="0011669C"/>
    <w:rsid w:val="00116CD6"/>
    <w:rsid w:val="001171A3"/>
    <w:rsid w:val="00117E48"/>
    <w:rsid w:val="001218CD"/>
    <w:rsid w:val="00121BC5"/>
    <w:rsid w:val="001227EE"/>
    <w:rsid w:val="00125261"/>
    <w:rsid w:val="00126DE7"/>
    <w:rsid w:val="00127B2A"/>
    <w:rsid w:val="00130452"/>
    <w:rsid w:val="001314F8"/>
    <w:rsid w:val="0013229B"/>
    <w:rsid w:val="0013326D"/>
    <w:rsid w:val="00133731"/>
    <w:rsid w:val="00133CAD"/>
    <w:rsid w:val="00134437"/>
    <w:rsid w:val="00134690"/>
    <w:rsid w:val="00134BED"/>
    <w:rsid w:val="001360FC"/>
    <w:rsid w:val="00137BBE"/>
    <w:rsid w:val="001409CE"/>
    <w:rsid w:val="0014129A"/>
    <w:rsid w:val="00141B60"/>
    <w:rsid w:val="00142185"/>
    <w:rsid w:val="001424AD"/>
    <w:rsid w:val="00142795"/>
    <w:rsid w:val="001442EE"/>
    <w:rsid w:val="00144CD5"/>
    <w:rsid w:val="00144E8F"/>
    <w:rsid w:val="00145CB8"/>
    <w:rsid w:val="00145E8D"/>
    <w:rsid w:val="0014746D"/>
    <w:rsid w:val="001478C6"/>
    <w:rsid w:val="0015371B"/>
    <w:rsid w:val="00153BA7"/>
    <w:rsid w:val="001565D3"/>
    <w:rsid w:val="001575AE"/>
    <w:rsid w:val="00160C1A"/>
    <w:rsid w:val="00161B8B"/>
    <w:rsid w:val="00162AC3"/>
    <w:rsid w:val="00164CCD"/>
    <w:rsid w:val="001658CA"/>
    <w:rsid w:val="00172228"/>
    <w:rsid w:val="00172A00"/>
    <w:rsid w:val="00173300"/>
    <w:rsid w:val="00173B14"/>
    <w:rsid w:val="00173CAE"/>
    <w:rsid w:val="00175DB9"/>
    <w:rsid w:val="001761DA"/>
    <w:rsid w:val="00176710"/>
    <w:rsid w:val="00177419"/>
    <w:rsid w:val="00180613"/>
    <w:rsid w:val="00182138"/>
    <w:rsid w:val="001826EA"/>
    <w:rsid w:val="001830A6"/>
    <w:rsid w:val="00183AEF"/>
    <w:rsid w:val="0018405F"/>
    <w:rsid w:val="00185708"/>
    <w:rsid w:val="00185917"/>
    <w:rsid w:val="001879DF"/>
    <w:rsid w:val="00190366"/>
    <w:rsid w:val="00190D32"/>
    <w:rsid w:val="00190FB2"/>
    <w:rsid w:val="001945A7"/>
    <w:rsid w:val="0019636E"/>
    <w:rsid w:val="00197292"/>
    <w:rsid w:val="00197829"/>
    <w:rsid w:val="001A04CE"/>
    <w:rsid w:val="001A0ED2"/>
    <w:rsid w:val="001A130B"/>
    <w:rsid w:val="001A17F9"/>
    <w:rsid w:val="001A60F5"/>
    <w:rsid w:val="001A657B"/>
    <w:rsid w:val="001A6F3E"/>
    <w:rsid w:val="001A721B"/>
    <w:rsid w:val="001A7813"/>
    <w:rsid w:val="001A7B5C"/>
    <w:rsid w:val="001B2810"/>
    <w:rsid w:val="001C2266"/>
    <w:rsid w:val="001C4D68"/>
    <w:rsid w:val="001C5C28"/>
    <w:rsid w:val="001D07AC"/>
    <w:rsid w:val="001D1892"/>
    <w:rsid w:val="001D1D3F"/>
    <w:rsid w:val="001D2AD3"/>
    <w:rsid w:val="001D3C7C"/>
    <w:rsid w:val="001D3D22"/>
    <w:rsid w:val="001D521E"/>
    <w:rsid w:val="001D69D6"/>
    <w:rsid w:val="001D7271"/>
    <w:rsid w:val="001E3D3B"/>
    <w:rsid w:val="001E4173"/>
    <w:rsid w:val="001E6F00"/>
    <w:rsid w:val="001F2500"/>
    <w:rsid w:val="001F3BAA"/>
    <w:rsid w:val="001F7AE9"/>
    <w:rsid w:val="002015A7"/>
    <w:rsid w:val="00203B58"/>
    <w:rsid w:val="002047AC"/>
    <w:rsid w:val="00205B61"/>
    <w:rsid w:val="00210671"/>
    <w:rsid w:val="00211957"/>
    <w:rsid w:val="00212AE0"/>
    <w:rsid w:val="002144F6"/>
    <w:rsid w:val="0021595B"/>
    <w:rsid w:val="00215C95"/>
    <w:rsid w:val="00215F5C"/>
    <w:rsid w:val="00216DEC"/>
    <w:rsid w:val="00221F65"/>
    <w:rsid w:val="00222301"/>
    <w:rsid w:val="002226E9"/>
    <w:rsid w:val="00222F5A"/>
    <w:rsid w:val="00223989"/>
    <w:rsid w:val="002268F5"/>
    <w:rsid w:val="002332D9"/>
    <w:rsid w:val="00233538"/>
    <w:rsid w:val="00233569"/>
    <w:rsid w:val="00233A39"/>
    <w:rsid w:val="0023529C"/>
    <w:rsid w:val="00236889"/>
    <w:rsid w:val="00236DBF"/>
    <w:rsid w:val="002376F0"/>
    <w:rsid w:val="00240539"/>
    <w:rsid w:val="00241C69"/>
    <w:rsid w:val="00243BA9"/>
    <w:rsid w:val="00244A8C"/>
    <w:rsid w:val="00245E6E"/>
    <w:rsid w:val="0025022C"/>
    <w:rsid w:val="002508D6"/>
    <w:rsid w:val="00254112"/>
    <w:rsid w:val="00254907"/>
    <w:rsid w:val="00254CFE"/>
    <w:rsid w:val="00260C29"/>
    <w:rsid w:val="002628FE"/>
    <w:rsid w:val="0026314A"/>
    <w:rsid w:val="00264473"/>
    <w:rsid w:val="00266856"/>
    <w:rsid w:val="002708FA"/>
    <w:rsid w:val="00270BB8"/>
    <w:rsid w:val="002750C9"/>
    <w:rsid w:val="00276804"/>
    <w:rsid w:val="00276FD2"/>
    <w:rsid w:val="002774EB"/>
    <w:rsid w:val="00277C65"/>
    <w:rsid w:val="00283B84"/>
    <w:rsid w:val="0028478E"/>
    <w:rsid w:val="00285105"/>
    <w:rsid w:val="002855A2"/>
    <w:rsid w:val="00285E8A"/>
    <w:rsid w:val="00287A59"/>
    <w:rsid w:val="0029294D"/>
    <w:rsid w:val="002931D7"/>
    <w:rsid w:val="0029345F"/>
    <w:rsid w:val="00293C84"/>
    <w:rsid w:val="00295C56"/>
    <w:rsid w:val="00295FCA"/>
    <w:rsid w:val="00297D08"/>
    <w:rsid w:val="002A056A"/>
    <w:rsid w:val="002A1AFB"/>
    <w:rsid w:val="002A2215"/>
    <w:rsid w:val="002A2AB9"/>
    <w:rsid w:val="002A3C71"/>
    <w:rsid w:val="002A3EA2"/>
    <w:rsid w:val="002A4E69"/>
    <w:rsid w:val="002A5A9F"/>
    <w:rsid w:val="002A7317"/>
    <w:rsid w:val="002A7433"/>
    <w:rsid w:val="002A7FEE"/>
    <w:rsid w:val="002B0E1E"/>
    <w:rsid w:val="002B19B1"/>
    <w:rsid w:val="002B257F"/>
    <w:rsid w:val="002B3FD4"/>
    <w:rsid w:val="002B44DE"/>
    <w:rsid w:val="002B463C"/>
    <w:rsid w:val="002B4AB7"/>
    <w:rsid w:val="002B5D28"/>
    <w:rsid w:val="002B7618"/>
    <w:rsid w:val="002C0CE9"/>
    <w:rsid w:val="002C1926"/>
    <w:rsid w:val="002C503E"/>
    <w:rsid w:val="002D23C4"/>
    <w:rsid w:val="002D26FD"/>
    <w:rsid w:val="002D3926"/>
    <w:rsid w:val="002D497A"/>
    <w:rsid w:val="002D4FCC"/>
    <w:rsid w:val="002D5873"/>
    <w:rsid w:val="002D6D83"/>
    <w:rsid w:val="002E18EE"/>
    <w:rsid w:val="002E21A7"/>
    <w:rsid w:val="002E3576"/>
    <w:rsid w:val="002E4B06"/>
    <w:rsid w:val="002E5428"/>
    <w:rsid w:val="002E58FD"/>
    <w:rsid w:val="002E5CDD"/>
    <w:rsid w:val="002F1B74"/>
    <w:rsid w:val="002F1E72"/>
    <w:rsid w:val="002F3CAA"/>
    <w:rsid w:val="002F481E"/>
    <w:rsid w:val="002F5047"/>
    <w:rsid w:val="002F724F"/>
    <w:rsid w:val="002F759A"/>
    <w:rsid w:val="003007C3"/>
    <w:rsid w:val="003019CD"/>
    <w:rsid w:val="0030301D"/>
    <w:rsid w:val="003030A3"/>
    <w:rsid w:val="003050C1"/>
    <w:rsid w:val="00307ACA"/>
    <w:rsid w:val="00310948"/>
    <w:rsid w:val="00311E93"/>
    <w:rsid w:val="00312604"/>
    <w:rsid w:val="00315140"/>
    <w:rsid w:val="00315E44"/>
    <w:rsid w:val="00316BBA"/>
    <w:rsid w:val="00316C6A"/>
    <w:rsid w:val="00316EED"/>
    <w:rsid w:val="00317A42"/>
    <w:rsid w:val="00320CE8"/>
    <w:rsid w:val="00321067"/>
    <w:rsid w:val="00321DC0"/>
    <w:rsid w:val="00321EFB"/>
    <w:rsid w:val="00323150"/>
    <w:rsid w:val="003239DB"/>
    <w:rsid w:val="00325755"/>
    <w:rsid w:val="003265E0"/>
    <w:rsid w:val="00327F3F"/>
    <w:rsid w:val="00331860"/>
    <w:rsid w:val="00332E2E"/>
    <w:rsid w:val="003340EC"/>
    <w:rsid w:val="0033445B"/>
    <w:rsid w:val="0033452A"/>
    <w:rsid w:val="00334CFC"/>
    <w:rsid w:val="00336149"/>
    <w:rsid w:val="00337B86"/>
    <w:rsid w:val="00340DCB"/>
    <w:rsid w:val="003417C4"/>
    <w:rsid w:val="003439DF"/>
    <w:rsid w:val="00344364"/>
    <w:rsid w:val="00345EB8"/>
    <w:rsid w:val="00347BF5"/>
    <w:rsid w:val="00350F34"/>
    <w:rsid w:val="00351F89"/>
    <w:rsid w:val="00352C55"/>
    <w:rsid w:val="00355821"/>
    <w:rsid w:val="00357477"/>
    <w:rsid w:val="00360A51"/>
    <w:rsid w:val="003613E7"/>
    <w:rsid w:val="00361B73"/>
    <w:rsid w:val="00361F8F"/>
    <w:rsid w:val="003637A9"/>
    <w:rsid w:val="003652AD"/>
    <w:rsid w:val="00365674"/>
    <w:rsid w:val="00365B66"/>
    <w:rsid w:val="00366B55"/>
    <w:rsid w:val="003701B5"/>
    <w:rsid w:val="003706A0"/>
    <w:rsid w:val="00370FE2"/>
    <w:rsid w:val="0037158C"/>
    <w:rsid w:val="003717D9"/>
    <w:rsid w:val="00375244"/>
    <w:rsid w:val="00377DD0"/>
    <w:rsid w:val="00380842"/>
    <w:rsid w:val="0038238A"/>
    <w:rsid w:val="00384F59"/>
    <w:rsid w:val="00386B6F"/>
    <w:rsid w:val="003902D3"/>
    <w:rsid w:val="00391901"/>
    <w:rsid w:val="00391EFE"/>
    <w:rsid w:val="003944CC"/>
    <w:rsid w:val="003948FB"/>
    <w:rsid w:val="00397FD9"/>
    <w:rsid w:val="003A012C"/>
    <w:rsid w:val="003A04B8"/>
    <w:rsid w:val="003A294B"/>
    <w:rsid w:val="003A2A56"/>
    <w:rsid w:val="003A3E20"/>
    <w:rsid w:val="003A5479"/>
    <w:rsid w:val="003A54D3"/>
    <w:rsid w:val="003A5588"/>
    <w:rsid w:val="003B0EAD"/>
    <w:rsid w:val="003B1525"/>
    <w:rsid w:val="003B493D"/>
    <w:rsid w:val="003B5A06"/>
    <w:rsid w:val="003B6D05"/>
    <w:rsid w:val="003C00FA"/>
    <w:rsid w:val="003C091D"/>
    <w:rsid w:val="003C0F43"/>
    <w:rsid w:val="003C38ED"/>
    <w:rsid w:val="003C437C"/>
    <w:rsid w:val="003C7C0A"/>
    <w:rsid w:val="003D018D"/>
    <w:rsid w:val="003D0C44"/>
    <w:rsid w:val="003D5118"/>
    <w:rsid w:val="003D7AD2"/>
    <w:rsid w:val="003D7CAE"/>
    <w:rsid w:val="003E1022"/>
    <w:rsid w:val="003E182A"/>
    <w:rsid w:val="003E1F85"/>
    <w:rsid w:val="003E295A"/>
    <w:rsid w:val="003E2AEC"/>
    <w:rsid w:val="003E3275"/>
    <w:rsid w:val="003E4A70"/>
    <w:rsid w:val="003E7873"/>
    <w:rsid w:val="003E7E15"/>
    <w:rsid w:val="003F3CD6"/>
    <w:rsid w:val="003F42C6"/>
    <w:rsid w:val="003F6198"/>
    <w:rsid w:val="003F633C"/>
    <w:rsid w:val="003F6612"/>
    <w:rsid w:val="003F68FD"/>
    <w:rsid w:val="003F79DA"/>
    <w:rsid w:val="004000BD"/>
    <w:rsid w:val="00400EF1"/>
    <w:rsid w:val="00403C62"/>
    <w:rsid w:val="0040418A"/>
    <w:rsid w:val="00407EF8"/>
    <w:rsid w:val="00410058"/>
    <w:rsid w:val="00412DCA"/>
    <w:rsid w:val="00413463"/>
    <w:rsid w:val="0041405E"/>
    <w:rsid w:val="004151A5"/>
    <w:rsid w:val="004165BF"/>
    <w:rsid w:val="00416BE8"/>
    <w:rsid w:val="00416D4C"/>
    <w:rsid w:val="00417761"/>
    <w:rsid w:val="004207C5"/>
    <w:rsid w:val="00422116"/>
    <w:rsid w:val="004223C4"/>
    <w:rsid w:val="00422A86"/>
    <w:rsid w:val="004238E9"/>
    <w:rsid w:val="0042493E"/>
    <w:rsid w:val="00425218"/>
    <w:rsid w:val="00427072"/>
    <w:rsid w:val="00431E33"/>
    <w:rsid w:val="004330DF"/>
    <w:rsid w:val="00435753"/>
    <w:rsid w:val="004357F6"/>
    <w:rsid w:val="004377FC"/>
    <w:rsid w:val="00440C59"/>
    <w:rsid w:val="00441474"/>
    <w:rsid w:val="00441485"/>
    <w:rsid w:val="00442F48"/>
    <w:rsid w:val="004433C4"/>
    <w:rsid w:val="00443AB6"/>
    <w:rsid w:val="004466F6"/>
    <w:rsid w:val="00446B76"/>
    <w:rsid w:val="004514F1"/>
    <w:rsid w:val="00455B62"/>
    <w:rsid w:val="00456AE7"/>
    <w:rsid w:val="00456D11"/>
    <w:rsid w:val="00460FD7"/>
    <w:rsid w:val="00461998"/>
    <w:rsid w:val="00461A2C"/>
    <w:rsid w:val="00464901"/>
    <w:rsid w:val="00465370"/>
    <w:rsid w:val="004654A5"/>
    <w:rsid w:val="00467C30"/>
    <w:rsid w:val="004705EA"/>
    <w:rsid w:val="0047141E"/>
    <w:rsid w:val="00471685"/>
    <w:rsid w:val="00471992"/>
    <w:rsid w:val="00473FC5"/>
    <w:rsid w:val="00474319"/>
    <w:rsid w:val="004751DA"/>
    <w:rsid w:val="00475331"/>
    <w:rsid w:val="00475D0D"/>
    <w:rsid w:val="00476B7F"/>
    <w:rsid w:val="00476CCA"/>
    <w:rsid w:val="0048136D"/>
    <w:rsid w:val="0048163F"/>
    <w:rsid w:val="00482DD3"/>
    <w:rsid w:val="00483A44"/>
    <w:rsid w:val="00484C57"/>
    <w:rsid w:val="00484E3C"/>
    <w:rsid w:val="004852BA"/>
    <w:rsid w:val="00486B97"/>
    <w:rsid w:val="00486E79"/>
    <w:rsid w:val="00487488"/>
    <w:rsid w:val="0049070C"/>
    <w:rsid w:val="00490FDE"/>
    <w:rsid w:val="004913B0"/>
    <w:rsid w:val="00491541"/>
    <w:rsid w:val="00492142"/>
    <w:rsid w:val="0049304E"/>
    <w:rsid w:val="00493A94"/>
    <w:rsid w:val="004A0179"/>
    <w:rsid w:val="004A04E4"/>
    <w:rsid w:val="004A278F"/>
    <w:rsid w:val="004A73A7"/>
    <w:rsid w:val="004A759D"/>
    <w:rsid w:val="004B23F2"/>
    <w:rsid w:val="004B25BD"/>
    <w:rsid w:val="004B450A"/>
    <w:rsid w:val="004B4EE0"/>
    <w:rsid w:val="004B5143"/>
    <w:rsid w:val="004B5871"/>
    <w:rsid w:val="004B5D96"/>
    <w:rsid w:val="004B6455"/>
    <w:rsid w:val="004B7D49"/>
    <w:rsid w:val="004B7DD9"/>
    <w:rsid w:val="004C0B91"/>
    <w:rsid w:val="004C436D"/>
    <w:rsid w:val="004C46A1"/>
    <w:rsid w:val="004D0572"/>
    <w:rsid w:val="004D06AC"/>
    <w:rsid w:val="004D0AAC"/>
    <w:rsid w:val="004D2A10"/>
    <w:rsid w:val="004D51D7"/>
    <w:rsid w:val="004D5EC9"/>
    <w:rsid w:val="004D6508"/>
    <w:rsid w:val="004E073F"/>
    <w:rsid w:val="004E25B1"/>
    <w:rsid w:val="004E4887"/>
    <w:rsid w:val="004F1514"/>
    <w:rsid w:val="004F1821"/>
    <w:rsid w:val="004F2D97"/>
    <w:rsid w:val="004F5578"/>
    <w:rsid w:val="00500D33"/>
    <w:rsid w:val="005015AB"/>
    <w:rsid w:val="00501828"/>
    <w:rsid w:val="0050258A"/>
    <w:rsid w:val="005031F2"/>
    <w:rsid w:val="005048D2"/>
    <w:rsid w:val="00504E22"/>
    <w:rsid w:val="00506E9B"/>
    <w:rsid w:val="00507C04"/>
    <w:rsid w:val="00507C52"/>
    <w:rsid w:val="0051067D"/>
    <w:rsid w:val="005120AD"/>
    <w:rsid w:val="00514004"/>
    <w:rsid w:val="0051517B"/>
    <w:rsid w:val="00515FDE"/>
    <w:rsid w:val="0052036F"/>
    <w:rsid w:val="005251E5"/>
    <w:rsid w:val="00531E9C"/>
    <w:rsid w:val="0053264A"/>
    <w:rsid w:val="00532EF8"/>
    <w:rsid w:val="0053338E"/>
    <w:rsid w:val="00535F6C"/>
    <w:rsid w:val="00537A63"/>
    <w:rsid w:val="00541D87"/>
    <w:rsid w:val="00542AD8"/>
    <w:rsid w:val="00543116"/>
    <w:rsid w:val="00544854"/>
    <w:rsid w:val="00544B68"/>
    <w:rsid w:val="005451AB"/>
    <w:rsid w:val="00545389"/>
    <w:rsid w:val="00545C73"/>
    <w:rsid w:val="005475E5"/>
    <w:rsid w:val="005517B3"/>
    <w:rsid w:val="00551B75"/>
    <w:rsid w:val="00560330"/>
    <w:rsid w:val="00560405"/>
    <w:rsid w:val="005611AF"/>
    <w:rsid w:val="005635C2"/>
    <w:rsid w:val="00563A85"/>
    <w:rsid w:val="00563D56"/>
    <w:rsid w:val="005657BA"/>
    <w:rsid w:val="00566347"/>
    <w:rsid w:val="00567AA3"/>
    <w:rsid w:val="00567E13"/>
    <w:rsid w:val="00570EB1"/>
    <w:rsid w:val="00571253"/>
    <w:rsid w:val="00572880"/>
    <w:rsid w:val="00580580"/>
    <w:rsid w:val="005805DB"/>
    <w:rsid w:val="00581AB6"/>
    <w:rsid w:val="005823F9"/>
    <w:rsid w:val="005869E3"/>
    <w:rsid w:val="005874A4"/>
    <w:rsid w:val="00590A1C"/>
    <w:rsid w:val="00590AB3"/>
    <w:rsid w:val="00590EAD"/>
    <w:rsid w:val="005919CE"/>
    <w:rsid w:val="005926D7"/>
    <w:rsid w:val="00592971"/>
    <w:rsid w:val="0059399F"/>
    <w:rsid w:val="0059482C"/>
    <w:rsid w:val="00594830"/>
    <w:rsid w:val="00595B87"/>
    <w:rsid w:val="00596606"/>
    <w:rsid w:val="00597FB0"/>
    <w:rsid w:val="005A031E"/>
    <w:rsid w:val="005A11FA"/>
    <w:rsid w:val="005A3885"/>
    <w:rsid w:val="005A390D"/>
    <w:rsid w:val="005A612B"/>
    <w:rsid w:val="005A6E64"/>
    <w:rsid w:val="005A72FF"/>
    <w:rsid w:val="005B1934"/>
    <w:rsid w:val="005B1953"/>
    <w:rsid w:val="005B2B2B"/>
    <w:rsid w:val="005B4EA4"/>
    <w:rsid w:val="005C0683"/>
    <w:rsid w:val="005C1471"/>
    <w:rsid w:val="005C171B"/>
    <w:rsid w:val="005C1878"/>
    <w:rsid w:val="005C2258"/>
    <w:rsid w:val="005C2727"/>
    <w:rsid w:val="005C4988"/>
    <w:rsid w:val="005D2381"/>
    <w:rsid w:val="005D3A4C"/>
    <w:rsid w:val="005D517F"/>
    <w:rsid w:val="005D5384"/>
    <w:rsid w:val="005D6CB2"/>
    <w:rsid w:val="005D6E67"/>
    <w:rsid w:val="005E02B2"/>
    <w:rsid w:val="005E1A3B"/>
    <w:rsid w:val="005E1F25"/>
    <w:rsid w:val="005E2994"/>
    <w:rsid w:val="005E316B"/>
    <w:rsid w:val="005E6103"/>
    <w:rsid w:val="005E7CA6"/>
    <w:rsid w:val="005E7F80"/>
    <w:rsid w:val="005F2BEF"/>
    <w:rsid w:val="005F68DC"/>
    <w:rsid w:val="00600B60"/>
    <w:rsid w:val="00601326"/>
    <w:rsid w:val="0060278E"/>
    <w:rsid w:val="0060307A"/>
    <w:rsid w:val="00604509"/>
    <w:rsid w:val="00605C19"/>
    <w:rsid w:val="0060663D"/>
    <w:rsid w:val="00607692"/>
    <w:rsid w:val="00611997"/>
    <w:rsid w:val="00613A5E"/>
    <w:rsid w:val="006146BF"/>
    <w:rsid w:val="0061512D"/>
    <w:rsid w:val="00620C35"/>
    <w:rsid w:val="00621FE1"/>
    <w:rsid w:val="0062317B"/>
    <w:rsid w:val="00623671"/>
    <w:rsid w:val="006263A0"/>
    <w:rsid w:val="00627E39"/>
    <w:rsid w:val="0063085C"/>
    <w:rsid w:val="006314F0"/>
    <w:rsid w:val="00631A5F"/>
    <w:rsid w:val="00633E78"/>
    <w:rsid w:val="00634B24"/>
    <w:rsid w:val="006364F0"/>
    <w:rsid w:val="006374E1"/>
    <w:rsid w:val="006376C8"/>
    <w:rsid w:val="00637C73"/>
    <w:rsid w:val="006413DD"/>
    <w:rsid w:val="00641EE8"/>
    <w:rsid w:val="006441B8"/>
    <w:rsid w:val="00644255"/>
    <w:rsid w:val="00644B92"/>
    <w:rsid w:val="00644C84"/>
    <w:rsid w:val="00645A8A"/>
    <w:rsid w:val="00650D86"/>
    <w:rsid w:val="00652697"/>
    <w:rsid w:val="0065377F"/>
    <w:rsid w:val="0065397A"/>
    <w:rsid w:val="00655059"/>
    <w:rsid w:val="00657464"/>
    <w:rsid w:val="00660C64"/>
    <w:rsid w:val="00662FFD"/>
    <w:rsid w:val="0066422C"/>
    <w:rsid w:val="006672ED"/>
    <w:rsid w:val="006712B1"/>
    <w:rsid w:val="00673274"/>
    <w:rsid w:val="0067592C"/>
    <w:rsid w:val="006765B6"/>
    <w:rsid w:val="00681A47"/>
    <w:rsid w:val="00681C89"/>
    <w:rsid w:val="00683E67"/>
    <w:rsid w:val="00687721"/>
    <w:rsid w:val="00687B80"/>
    <w:rsid w:val="00687BC5"/>
    <w:rsid w:val="00690F5F"/>
    <w:rsid w:val="00691436"/>
    <w:rsid w:val="006963DF"/>
    <w:rsid w:val="0069758C"/>
    <w:rsid w:val="006A011C"/>
    <w:rsid w:val="006A042F"/>
    <w:rsid w:val="006A0F4A"/>
    <w:rsid w:val="006A1B2F"/>
    <w:rsid w:val="006A242F"/>
    <w:rsid w:val="006A3430"/>
    <w:rsid w:val="006A5740"/>
    <w:rsid w:val="006A59FC"/>
    <w:rsid w:val="006A60A2"/>
    <w:rsid w:val="006A614E"/>
    <w:rsid w:val="006A79DB"/>
    <w:rsid w:val="006B1ACA"/>
    <w:rsid w:val="006B2C29"/>
    <w:rsid w:val="006B3ACD"/>
    <w:rsid w:val="006B3B7B"/>
    <w:rsid w:val="006B586E"/>
    <w:rsid w:val="006B7F0A"/>
    <w:rsid w:val="006C11B4"/>
    <w:rsid w:val="006C21AE"/>
    <w:rsid w:val="006C4086"/>
    <w:rsid w:val="006C4712"/>
    <w:rsid w:val="006C47ED"/>
    <w:rsid w:val="006C4A2E"/>
    <w:rsid w:val="006C5096"/>
    <w:rsid w:val="006C5BB8"/>
    <w:rsid w:val="006C6F95"/>
    <w:rsid w:val="006C77F8"/>
    <w:rsid w:val="006D0076"/>
    <w:rsid w:val="006D0F9B"/>
    <w:rsid w:val="006D3A16"/>
    <w:rsid w:val="006D3ADB"/>
    <w:rsid w:val="006D4AC1"/>
    <w:rsid w:val="006D501F"/>
    <w:rsid w:val="006D5C91"/>
    <w:rsid w:val="006D7E7E"/>
    <w:rsid w:val="006E06DA"/>
    <w:rsid w:val="006E18B0"/>
    <w:rsid w:val="006E1C0B"/>
    <w:rsid w:val="006E1F66"/>
    <w:rsid w:val="006E2E00"/>
    <w:rsid w:val="006E394F"/>
    <w:rsid w:val="006E703B"/>
    <w:rsid w:val="006F1229"/>
    <w:rsid w:val="006F14E9"/>
    <w:rsid w:val="006F1752"/>
    <w:rsid w:val="006F2C72"/>
    <w:rsid w:val="006F5C24"/>
    <w:rsid w:val="00701BF0"/>
    <w:rsid w:val="00701F8C"/>
    <w:rsid w:val="00703912"/>
    <w:rsid w:val="00703C1C"/>
    <w:rsid w:val="007040F2"/>
    <w:rsid w:val="0070502D"/>
    <w:rsid w:val="00705783"/>
    <w:rsid w:val="0070760B"/>
    <w:rsid w:val="0071085C"/>
    <w:rsid w:val="00714492"/>
    <w:rsid w:val="00714B44"/>
    <w:rsid w:val="00715553"/>
    <w:rsid w:val="00716421"/>
    <w:rsid w:val="007164A8"/>
    <w:rsid w:val="00716A84"/>
    <w:rsid w:val="0072013F"/>
    <w:rsid w:val="00720656"/>
    <w:rsid w:val="007225FC"/>
    <w:rsid w:val="00722716"/>
    <w:rsid w:val="0072408B"/>
    <w:rsid w:val="00724AC7"/>
    <w:rsid w:val="00726D87"/>
    <w:rsid w:val="0072708E"/>
    <w:rsid w:val="00730A4D"/>
    <w:rsid w:val="00731B4C"/>
    <w:rsid w:val="00731E7A"/>
    <w:rsid w:val="00733085"/>
    <w:rsid w:val="00733618"/>
    <w:rsid w:val="007336EC"/>
    <w:rsid w:val="0073454B"/>
    <w:rsid w:val="00735204"/>
    <w:rsid w:val="007358F5"/>
    <w:rsid w:val="007372CF"/>
    <w:rsid w:val="007378F8"/>
    <w:rsid w:val="00737D96"/>
    <w:rsid w:val="0074074B"/>
    <w:rsid w:val="0074182B"/>
    <w:rsid w:val="00742D67"/>
    <w:rsid w:val="00744943"/>
    <w:rsid w:val="00745E7C"/>
    <w:rsid w:val="00746062"/>
    <w:rsid w:val="00747E40"/>
    <w:rsid w:val="007511FB"/>
    <w:rsid w:val="00754F18"/>
    <w:rsid w:val="0075508D"/>
    <w:rsid w:val="00757393"/>
    <w:rsid w:val="00760026"/>
    <w:rsid w:val="00762915"/>
    <w:rsid w:val="007635CF"/>
    <w:rsid w:val="00764FCE"/>
    <w:rsid w:val="00765477"/>
    <w:rsid w:val="007657B4"/>
    <w:rsid w:val="007657C1"/>
    <w:rsid w:val="00765F89"/>
    <w:rsid w:val="00771B05"/>
    <w:rsid w:val="00774DFA"/>
    <w:rsid w:val="007750D5"/>
    <w:rsid w:val="007760C6"/>
    <w:rsid w:val="00776CEA"/>
    <w:rsid w:val="007775D5"/>
    <w:rsid w:val="007801F0"/>
    <w:rsid w:val="007816CD"/>
    <w:rsid w:val="00781B10"/>
    <w:rsid w:val="00781C89"/>
    <w:rsid w:val="00783393"/>
    <w:rsid w:val="00783920"/>
    <w:rsid w:val="00790385"/>
    <w:rsid w:val="00791DA7"/>
    <w:rsid w:val="00793D24"/>
    <w:rsid w:val="007951CA"/>
    <w:rsid w:val="00796672"/>
    <w:rsid w:val="00797304"/>
    <w:rsid w:val="007A0043"/>
    <w:rsid w:val="007A036B"/>
    <w:rsid w:val="007A05BB"/>
    <w:rsid w:val="007A0BB9"/>
    <w:rsid w:val="007A4017"/>
    <w:rsid w:val="007A5776"/>
    <w:rsid w:val="007A6C51"/>
    <w:rsid w:val="007A70E7"/>
    <w:rsid w:val="007B0AE5"/>
    <w:rsid w:val="007B0FE2"/>
    <w:rsid w:val="007B1803"/>
    <w:rsid w:val="007B203C"/>
    <w:rsid w:val="007B395B"/>
    <w:rsid w:val="007B548B"/>
    <w:rsid w:val="007B569F"/>
    <w:rsid w:val="007B5EF4"/>
    <w:rsid w:val="007B62AD"/>
    <w:rsid w:val="007B63A6"/>
    <w:rsid w:val="007B65DD"/>
    <w:rsid w:val="007B78E6"/>
    <w:rsid w:val="007B7E46"/>
    <w:rsid w:val="007C02F5"/>
    <w:rsid w:val="007C07DF"/>
    <w:rsid w:val="007C1661"/>
    <w:rsid w:val="007C189B"/>
    <w:rsid w:val="007C1D21"/>
    <w:rsid w:val="007C2094"/>
    <w:rsid w:val="007C2E1D"/>
    <w:rsid w:val="007C4147"/>
    <w:rsid w:val="007C4699"/>
    <w:rsid w:val="007C60A2"/>
    <w:rsid w:val="007C7820"/>
    <w:rsid w:val="007D0165"/>
    <w:rsid w:val="007D08EE"/>
    <w:rsid w:val="007D28B0"/>
    <w:rsid w:val="007D4BA1"/>
    <w:rsid w:val="007D5B08"/>
    <w:rsid w:val="007D7AFE"/>
    <w:rsid w:val="007E2B0E"/>
    <w:rsid w:val="007E3AA2"/>
    <w:rsid w:val="007E6A37"/>
    <w:rsid w:val="007E6DB0"/>
    <w:rsid w:val="007F0128"/>
    <w:rsid w:val="007F0374"/>
    <w:rsid w:val="007F1A8F"/>
    <w:rsid w:val="007F1B82"/>
    <w:rsid w:val="007F244C"/>
    <w:rsid w:val="007F3454"/>
    <w:rsid w:val="007F3477"/>
    <w:rsid w:val="007F5379"/>
    <w:rsid w:val="007F7489"/>
    <w:rsid w:val="00800C3A"/>
    <w:rsid w:val="008024B6"/>
    <w:rsid w:val="008033B8"/>
    <w:rsid w:val="0080360E"/>
    <w:rsid w:val="0080378E"/>
    <w:rsid w:val="00804279"/>
    <w:rsid w:val="00804392"/>
    <w:rsid w:val="0080469B"/>
    <w:rsid w:val="00804CFC"/>
    <w:rsid w:val="0080507B"/>
    <w:rsid w:val="00805136"/>
    <w:rsid w:val="00805AB6"/>
    <w:rsid w:val="00805C6A"/>
    <w:rsid w:val="00805D26"/>
    <w:rsid w:val="00806941"/>
    <w:rsid w:val="0081004A"/>
    <w:rsid w:val="00810407"/>
    <w:rsid w:val="00810BE1"/>
    <w:rsid w:val="00810C71"/>
    <w:rsid w:val="0081173F"/>
    <w:rsid w:val="00812506"/>
    <w:rsid w:val="00817192"/>
    <w:rsid w:val="00817238"/>
    <w:rsid w:val="00817C5B"/>
    <w:rsid w:val="00820D3F"/>
    <w:rsid w:val="00822D6E"/>
    <w:rsid w:val="008243F8"/>
    <w:rsid w:val="00824DB3"/>
    <w:rsid w:val="00831450"/>
    <w:rsid w:val="008325E0"/>
    <w:rsid w:val="00832BF4"/>
    <w:rsid w:val="00834D02"/>
    <w:rsid w:val="008350BB"/>
    <w:rsid w:val="00835458"/>
    <w:rsid w:val="00835470"/>
    <w:rsid w:val="00835F20"/>
    <w:rsid w:val="00836DB3"/>
    <w:rsid w:val="008414E2"/>
    <w:rsid w:val="00841752"/>
    <w:rsid w:val="00841C7C"/>
    <w:rsid w:val="008420FB"/>
    <w:rsid w:val="008421AA"/>
    <w:rsid w:val="008421BF"/>
    <w:rsid w:val="00845241"/>
    <w:rsid w:val="00853119"/>
    <w:rsid w:val="00854674"/>
    <w:rsid w:val="008554CE"/>
    <w:rsid w:val="00855F61"/>
    <w:rsid w:val="00857C7E"/>
    <w:rsid w:val="008609BC"/>
    <w:rsid w:val="00860DD8"/>
    <w:rsid w:val="00860DF7"/>
    <w:rsid w:val="0086173E"/>
    <w:rsid w:val="00862249"/>
    <w:rsid w:val="008628AE"/>
    <w:rsid w:val="00862FFD"/>
    <w:rsid w:val="0086338A"/>
    <w:rsid w:val="0086500E"/>
    <w:rsid w:val="0086519A"/>
    <w:rsid w:val="0086541D"/>
    <w:rsid w:val="0087075B"/>
    <w:rsid w:val="00870890"/>
    <w:rsid w:val="00870B2D"/>
    <w:rsid w:val="00870C24"/>
    <w:rsid w:val="00870C35"/>
    <w:rsid w:val="00871807"/>
    <w:rsid w:val="008734FD"/>
    <w:rsid w:val="008743EE"/>
    <w:rsid w:val="00874F09"/>
    <w:rsid w:val="00875BBE"/>
    <w:rsid w:val="00877D82"/>
    <w:rsid w:val="00880532"/>
    <w:rsid w:val="00880780"/>
    <w:rsid w:val="0088202D"/>
    <w:rsid w:val="008849B7"/>
    <w:rsid w:val="00884E5B"/>
    <w:rsid w:val="00885644"/>
    <w:rsid w:val="00885C29"/>
    <w:rsid w:val="00886C36"/>
    <w:rsid w:val="008912E1"/>
    <w:rsid w:val="00891882"/>
    <w:rsid w:val="00892CBF"/>
    <w:rsid w:val="00894B26"/>
    <w:rsid w:val="00896A55"/>
    <w:rsid w:val="008A05D8"/>
    <w:rsid w:val="008A25E0"/>
    <w:rsid w:val="008A2905"/>
    <w:rsid w:val="008A3F4C"/>
    <w:rsid w:val="008A53EC"/>
    <w:rsid w:val="008A54DF"/>
    <w:rsid w:val="008A6280"/>
    <w:rsid w:val="008B41F5"/>
    <w:rsid w:val="008C03AC"/>
    <w:rsid w:val="008C1A1E"/>
    <w:rsid w:val="008C280B"/>
    <w:rsid w:val="008C29C3"/>
    <w:rsid w:val="008C2CC0"/>
    <w:rsid w:val="008C3246"/>
    <w:rsid w:val="008C3AC9"/>
    <w:rsid w:val="008C45E4"/>
    <w:rsid w:val="008C7460"/>
    <w:rsid w:val="008C77C5"/>
    <w:rsid w:val="008D0C37"/>
    <w:rsid w:val="008D0D0E"/>
    <w:rsid w:val="008D1134"/>
    <w:rsid w:val="008D181E"/>
    <w:rsid w:val="008D1DDE"/>
    <w:rsid w:val="008D2719"/>
    <w:rsid w:val="008D30FB"/>
    <w:rsid w:val="008D3398"/>
    <w:rsid w:val="008D5707"/>
    <w:rsid w:val="008D6EA4"/>
    <w:rsid w:val="008D6F5D"/>
    <w:rsid w:val="008E2C07"/>
    <w:rsid w:val="008E3711"/>
    <w:rsid w:val="008E7C5D"/>
    <w:rsid w:val="008F016B"/>
    <w:rsid w:val="008F165A"/>
    <w:rsid w:val="008F4A4F"/>
    <w:rsid w:val="008F5DB1"/>
    <w:rsid w:val="008F7520"/>
    <w:rsid w:val="0090099F"/>
    <w:rsid w:val="00903A5B"/>
    <w:rsid w:val="00905CBE"/>
    <w:rsid w:val="00907639"/>
    <w:rsid w:val="00911548"/>
    <w:rsid w:val="00911D8C"/>
    <w:rsid w:val="009122A9"/>
    <w:rsid w:val="00912A13"/>
    <w:rsid w:val="00913BCF"/>
    <w:rsid w:val="00914A54"/>
    <w:rsid w:val="009158C0"/>
    <w:rsid w:val="00921389"/>
    <w:rsid w:val="009221B3"/>
    <w:rsid w:val="00924092"/>
    <w:rsid w:val="009245B6"/>
    <w:rsid w:val="00925F9C"/>
    <w:rsid w:val="00930A36"/>
    <w:rsid w:val="00930FA9"/>
    <w:rsid w:val="009315CA"/>
    <w:rsid w:val="00936559"/>
    <w:rsid w:val="00937A96"/>
    <w:rsid w:val="00940113"/>
    <w:rsid w:val="00942EF3"/>
    <w:rsid w:val="0094511A"/>
    <w:rsid w:val="009453F3"/>
    <w:rsid w:val="009455DF"/>
    <w:rsid w:val="00951010"/>
    <w:rsid w:val="009510A7"/>
    <w:rsid w:val="00952618"/>
    <w:rsid w:val="00952B8D"/>
    <w:rsid w:val="00952FC0"/>
    <w:rsid w:val="00953854"/>
    <w:rsid w:val="00953DB5"/>
    <w:rsid w:val="00954BD2"/>
    <w:rsid w:val="009553B7"/>
    <w:rsid w:val="009617D9"/>
    <w:rsid w:val="0096250D"/>
    <w:rsid w:val="00962D48"/>
    <w:rsid w:val="00964A9D"/>
    <w:rsid w:val="009653B5"/>
    <w:rsid w:val="00966E7E"/>
    <w:rsid w:val="00970344"/>
    <w:rsid w:val="00974987"/>
    <w:rsid w:val="00975533"/>
    <w:rsid w:val="00976733"/>
    <w:rsid w:val="009776EE"/>
    <w:rsid w:val="00981243"/>
    <w:rsid w:val="00982D81"/>
    <w:rsid w:val="00983EDA"/>
    <w:rsid w:val="0098407F"/>
    <w:rsid w:val="0098412D"/>
    <w:rsid w:val="009843CA"/>
    <w:rsid w:val="00985D4E"/>
    <w:rsid w:val="0098623A"/>
    <w:rsid w:val="00986DEC"/>
    <w:rsid w:val="009906A9"/>
    <w:rsid w:val="00990923"/>
    <w:rsid w:val="00992592"/>
    <w:rsid w:val="0099263C"/>
    <w:rsid w:val="00993021"/>
    <w:rsid w:val="009934BF"/>
    <w:rsid w:val="009936C7"/>
    <w:rsid w:val="009948CA"/>
    <w:rsid w:val="0099492A"/>
    <w:rsid w:val="00996C84"/>
    <w:rsid w:val="0099782B"/>
    <w:rsid w:val="00997F7F"/>
    <w:rsid w:val="009A0C11"/>
    <w:rsid w:val="009A1363"/>
    <w:rsid w:val="009A2F36"/>
    <w:rsid w:val="009A4B78"/>
    <w:rsid w:val="009A6DE7"/>
    <w:rsid w:val="009B0628"/>
    <w:rsid w:val="009B0801"/>
    <w:rsid w:val="009B1070"/>
    <w:rsid w:val="009B481E"/>
    <w:rsid w:val="009B6FCF"/>
    <w:rsid w:val="009B74F1"/>
    <w:rsid w:val="009C0031"/>
    <w:rsid w:val="009C0945"/>
    <w:rsid w:val="009C116B"/>
    <w:rsid w:val="009C1587"/>
    <w:rsid w:val="009C1FAC"/>
    <w:rsid w:val="009C2A23"/>
    <w:rsid w:val="009C30BA"/>
    <w:rsid w:val="009C336F"/>
    <w:rsid w:val="009C3D96"/>
    <w:rsid w:val="009C607E"/>
    <w:rsid w:val="009C7B91"/>
    <w:rsid w:val="009D550B"/>
    <w:rsid w:val="009D5E1F"/>
    <w:rsid w:val="009D6ABF"/>
    <w:rsid w:val="009E085B"/>
    <w:rsid w:val="009E1170"/>
    <w:rsid w:val="009E11E2"/>
    <w:rsid w:val="009E353D"/>
    <w:rsid w:val="009E39EB"/>
    <w:rsid w:val="009E408B"/>
    <w:rsid w:val="009E5935"/>
    <w:rsid w:val="009E5C99"/>
    <w:rsid w:val="009E7077"/>
    <w:rsid w:val="009F2EA0"/>
    <w:rsid w:val="009F322C"/>
    <w:rsid w:val="009F3665"/>
    <w:rsid w:val="009F482B"/>
    <w:rsid w:val="009F7123"/>
    <w:rsid w:val="009F7D4C"/>
    <w:rsid w:val="00A01004"/>
    <w:rsid w:val="00A020AE"/>
    <w:rsid w:val="00A02E83"/>
    <w:rsid w:val="00A0313B"/>
    <w:rsid w:val="00A0341C"/>
    <w:rsid w:val="00A03E4B"/>
    <w:rsid w:val="00A0649F"/>
    <w:rsid w:val="00A06B24"/>
    <w:rsid w:val="00A10C25"/>
    <w:rsid w:val="00A10D2A"/>
    <w:rsid w:val="00A12B99"/>
    <w:rsid w:val="00A14115"/>
    <w:rsid w:val="00A165CC"/>
    <w:rsid w:val="00A16DEB"/>
    <w:rsid w:val="00A176DE"/>
    <w:rsid w:val="00A2013D"/>
    <w:rsid w:val="00A218D3"/>
    <w:rsid w:val="00A25641"/>
    <w:rsid w:val="00A26426"/>
    <w:rsid w:val="00A27C6B"/>
    <w:rsid w:val="00A30E79"/>
    <w:rsid w:val="00A31B97"/>
    <w:rsid w:val="00A3248F"/>
    <w:rsid w:val="00A3341A"/>
    <w:rsid w:val="00A350CB"/>
    <w:rsid w:val="00A3799B"/>
    <w:rsid w:val="00A40D56"/>
    <w:rsid w:val="00A416BC"/>
    <w:rsid w:val="00A44233"/>
    <w:rsid w:val="00A44B7B"/>
    <w:rsid w:val="00A44CB4"/>
    <w:rsid w:val="00A46786"/>
    <w:rsid w:val="00A47A4A"/>
    <w:rsid w:val="00A50034"/>
    <w:rsid w:val="00A54120"/>
    <w:rsid w:val="00A54B57"/>
    <w:rsid w:val="00A600A3"/>
    <w:rsid w:val="00A6032F"/>
    <w:rsid w:val="00A60BD3"/>
    <w:rsid w:val="00A6205B"/>
    <w:rsid w:val="00A65A77"/>
    <w:rsid w:val="00A67039"/>
    <w:rsid w:val="00A67C8E"/>
    <w:rsid w:val="00A72700"/>
    <w:rsid w:val="00A73277"/>
    <w:rsid w:val="00A732D7"/>
    <w:rsid w:val="00A74485"/>
    <w:rsid w:val="00A7696D"/>
    <w:rsid w:val="00A7713E"/>
    <w:rsid w:val="00A7758C"/>
    <w:rsid w:val="00A82715"/>
    <w:rsid w:val="00A853EE"/>
    <w:rsid w:val="00A8674A"/>
    <w:rsid w:val="00A92474"/>
    <w:rsid w:val="00A928AD"/>
    <w:rsid w:val="00A935E6"/>
    <w:rsid w:val="00A939EE"/>
    <w:rsid w:val="00A94032"/>
    <w:rsid w:val="00A96E1E"/>
    <w:rsid w:val="00AA23AB"/>
    <w:rsid w:val="00AA4006"/>
    <w:rsid w:val="00AA53C6"/>
    <w:rsid w:val="00AB03D2"/>
    <w:rsid w:val="00AB114D"/>
    <w:rsid w:val="00AB23A8"/>
    <w:rsid w:val="00AB327B"/>
    <w:rsid w:val="00AB428B"/>
    <w:rsid w:val="00AB444D"/>
    <w:rsid w:val="00AB5489"/>
    <w:rsid w:val="00AB5CB1"/>
    <w:rsid w:val="00AB5DB8"/>
    <w:rsid w:val="00AB6B65"/>
    <w:rsid w:val="00AB7020"/>
    <w:rsid w:val="00AC05EB"/>
    <w:rsid w:val="00AC0A90"/>
    <w:rsid w:val="00AC15B0"/>
    <w:rsid w:val="00AC3418"/>
    <w:rsid w:val="00AC4290"/>
    <w:rsid w:val="00AC5346"/>
    <w:rsid w:val="00AC6A2C"/>
    <w:rsid w:val="00AC7265"/>
    <w:rsid w:val="00AD1433"/>
    <w:rsid w:val="00AD2BCA"/>
    <w:rsid w:val="00AD3490"/>
    <w:rsid w:val="00AD379E"/>
    <w:rsid w:val="00AD3EB5"/>
    <w:rsid w:val="00AD4396"/>
    <w:rsid w:val="00AD5AE8"/>
    <w:rsid w:val="00AD66D2"/>
    <w:rsid w:val="00AD6EE2"/>
    <w:rsid w:val="00AD70A2"/>
    <w:rsid w:val="00AE173C"/>
    <w:rsid w:val="00AE623B"/>
    <w:rsid w:val="00AE77D6"/>
    <w:rsid w:val="00AF093D"/>
    <w:rsid w:val="00AF1784"/>
    <w:rsid w:val="00AF25B8"/>
    <w:rsid w:val="00AF281F"/>
    <w:rsid w:val="00AF2A8F"/>
    <w:rsid w:val="00B02FA8"/>
    <w:rsid w:val="00B04FED"/>
    <w:rsid w:val="00B071DB"/>
    <w:rsid w:val="00B07D17"/>
    <w:rsid w:val="00B1259B"/>
    <w:rsid w:val="00B12A0A"/>
    <w:rsid w:val="00B13141"/>
    <w:rsid w:val="00B13202"/>
    <w:rsid w:val="00B165B1"/>
    <w:rsid w:val="00B2009B"/>
    <w:rsid w:val="00B20AF3"/>
    <w:rsid w:val="00B236C6"/>
    <w:rsid w:val="00B3374F"/>
    <w:rsid w:val="00B36CCF"/>
    <w:rsid w:val="00B36F2F"/>
    <w:rsid w:val="00B4135A"/>
    <w:rsid w:val="00B41B31"/>
    <w:rsid w:val="00B4299F"/>
    <w:rsid w:val="00B42C63"/>
    <w:rsid w:val="00B4531D"/>
    <w:rsid w:val="00B46057"/>
    <w:rsid w:val="00B473F5"/>
    <w:rsid w:val="00B50355"/>
    <w:rsid w:val="00B52730"/>
    <w:rsid w:val="00B52C8E"/>
    <w:rsid w:val="00B536C6"/>
    <w:rsid w:val="00B53E20"/>
    <w:rsid w:val="00B54926"/>
    <w:rsid w:val="00B556E6"/>
    <w:rsid w:val="00B557D4"/>
    <w:rsid w:val="00B56D83"/>
    <w:rsid w:val="00B60F5C"/>
    <w:rsid w:val="00B61E1D"/>
    <w:rsid w:val="00B63EB9"/>
    <w:rsid w:val="00B63F8F"/>
    <w:rsid w:val="00B65BAC"/>
    <w:rsid w:val="00B74FF2"/>
    <w:rsid w:val="00B758B5"/>
    <w:rsid w:val="00B8007A"/>
    <w:rsid w:val="00B807FE"/>
    <w:rsid w:val="00B81B7A"/>
    <w:rsid w:val="00B844D1"/>
    <w:rsid w:val="00B84545"/>
    <w:rsid w:val="00B865D3"/>
    <w:rsid w:val="00B872F8"/>
    <w:rsid w:val="00B87470"/>
    <w:rsid w:val="00B92E8D"/>
    <w:rsid w:val="00B92EBF"/>
    <w:rsid w:val="00B93150"/>
    <w:rsid w:val="00B94029"/>
    <w:rsid w:val="00B95ED9"/>
    <w:rsid w:val="00B96C38"/>
    <w:rsid w:val="00B97DB9"/>
    <w:rsid w:val="00BA1DB2"/>
    <w:rsid w:val="00BA1DC5"/>
    <w:rsid w:val="00BA2864"/>
    <w:rsid w:val="00BA3317"/>
    <w:rsid w:val="00BA43C2"/>
    <w:rsid w:val="00BA6E61"/>
    <w:rsid w:val="00BA77BB"/>
    <w:rsid w:val="00BB0114"/>
    <w:rsid w:val="00BB0444"/>
    <w:rsid w:val="00BB0E80"/>
    <w:rsid w:val="00BB0F07"/>
    <w:rsid w:val="00BB1E2C"/>
    <w:rsid w:val="00BB2CFA"/>
    <w:rsid w:val="00BB2D97"/>
    <w:rsid w:val="00BB4442"/>
    <w:rsid w:val="00BB4C01"/>
    <w:rsid w:val="00BB506E"/>
    <w:rsid w:val="00BB5BC7"/>
    <w:rsid w:val="00BB6801"/>
    <w:rsid w:val="00BB6EB7"/>
    <w:rsid w:val="00BB7ED9"/>
    <w:rsid w:val="00BC024E"/>
    <w:rsid w:val="00BC160F"/>
    <w:rsid w:val="00BC1FDE"/>
    <w:rsid w:val="00BC251C"/>
    <w:rsid w:val="00BC2A32"/>
    <w:rsid w:val="00BC2F8C"/>
    <w:rsid w:val="00BC55BE"/>
    <w:rsid w:val="00BC6CAB"/>
    <w:rsid w:val="00BC70AB"/>
    <w:rsid w:val="00BC70F3"/>
    <w:rsid w:val="00BC77EE"/>
    <w:rsid w:val="00BC7FEB"/>
    <w:rsid w:val="00BD071F"/>
    <w:rsid w:val="00BD1270"/>
    <w:rsid w:val="00BD1E6F"/>
    <w:rsid w:val="00BD225C"/>
    <w:rsid w:val="00BD25A9"/>
    <w:rsid w:val="00BD4AED"/>
    <w:rsid w:val="00BD6209"/>
    <w:rsid w:val="00BD6FFC"/>
    <w:rsid w:val="00BD7480"/>
    <w:rsid w:val="00BD7D52"/>
    <w:rsid w:val="00BD7E43"/>
    <w:rsid w:val="00BD7F7D"/>
    <w:rsid w:val="00BE0A6A"/>
    <w:rsid w:val="00BE0D6A"/>
    <w:rsid w:val="00BE1149"/>
    <w:rsid w:val="00BE242D"/>
    <w:rsid w:val="00BE4FDB"/>
    <w:rsid w:val="00BE63A3"/>
    <w:rsid w:val="00BF0196"/>
    <w:rsid w:val="00BF26A7"/>
    <w:rsid w:val="00BF2A33"/>
    <w:rsid w:val="00C001E8"/>
    <w:rsid w:val="00C01235"/>
    <w:rsid w:val="00C0319D"/>
    <w:rsid w:val="00C0396D"/>
    <w:rsid w:val="00C04848"/>
    <w:rsid w:val="00C0506B"/>
    <w:rsid w:val="00C06048"/>
    <w:rsid w:val="00C1041E"/>
    <w:rsid w:val="00C12957"/>
    <w:rsid w:val="00C129E0"/>
    <w:rsid w:val="00C13063"/>
    <w:rsid w:val="00C1393C"/>
    <w:rsid w:val="00C15011"/>
    <w:rsid w:val="00C1604A"/>
    <w:rsid w:val="00C2248B"/>
    <w:rsid w:val="00C22826"/>
    <w:rsid w:val="00C238C4"/>
    <w:rsid w:val="00C23984"/>
    <w:rsid w:val="00C23B49"/>
    <w:rsid w:val="00C243FA"/>
    <w:rsid w:val="00C245BB"/>
    <w:rsid w:val="00C33366"/>
    <w:rsid w:val="00C3596E"/>
    <w:rsid w:val="00C3646B"/>
    <w:rsid w:val="00C36847"/>
    <w:rsid w:val="00C43686"/>
    <w:rsid w:val="00C43771"/>
    <w:rsid w:val="00C44210"/>
    <w:rsid w:val="00C46793"/>
    <w:rsid w:val="00C46AAA"/>
    <w:rsid w:val="00C4728D"/>
    <w:rsid w:val="00C50275"/>
    <w:rsid w:val="00C50A97"/>
    <w:rsid w:val="00C54E79"/>
    <w:rsid w:val="00C55402"/>
    <w:rsid w:val="00C55BE0"/>
    <w:rsid w:val="00C56E35"/>
    <w:rsid w:val="00C57123"/>
    <w:rsid w:val="00C57DC9"/>
    <w:rsid w:val="00C60E15"/>
    <w:rsid w:val="00C626F8"/>
    <w:rsid w:val="00C641FC"/>
    <w:rsid w:val="00C66FCE"/>
    <w:rsid w:val="00C67CDF"/>
    <w:rsid w:val="00C71174"/>
    <w:rsid w:val="00C73E9B"/>
    <w:rsid w:val="00C75337"/>
    <w:rsid w:val="00C759AA"/>
    <w:rsid w:val="00C8218E"/>
    <w:rsid w:val="00C82370"/>
    <w:rsid w:val="00C829F9"/>
    <w:rsid w:val="00C83DD8"/>
    <w:rsid w:val="00C844A0"/>
    <w:rsid w:val="00C857BE"/>
    <w:rsid w:val="00C86DB8"/>
    <w:rsid w:val="00C87D5E"/>
    <w:rsid w:val="00C90498"/>
    <w:rsid w:val="00C90E5C"/>
    <w:rsid w:val="00C926E8"/>
    <w:rsid w:val="00C968EF"/>
    <w:rsid w:val="00CA0693"/>
    <w:rsid w:val="00CA0929"/>
    <w:rsid w:val="00CA2F3B"/>
    <w:rsid w:val="00CA32CA"/>
    <w:rsid w:val="00CA34CD"/>
    <w:rsid w:val="00CA4ACE"/>
    <w:rsid w:val="00CA512C"/>
    <w:rsid w:val="00CA7BA6"/>
    <w:rsid w:val="00CA7BDF"/>
    <w:rsid w:val="00CA7EBD"/>
    <w:rsid w:val="00CB1352"/>
    <w:rsid w:val="00CB2E4C"/>
    <w:rsid w:val="00CB3D55"/>
    <w:rsid w:val="00CB5CBF"/>
    <w:rsid w:val="00CB6595"/>
    <w:rsid w:val="00CB683D"/>
    <w:rsid w:val="00CB7082"/>
    <w:rsid w:val="00CB78B2"/>
    <w:rsid w:val="00CC04EB"/>
    <w:rsid w:val="00CC1E56"/>
    <w:rsid w:val="00CC2645"/>
    <w:rsid w:val="00CC3146"/>
    <w:rsid w:val="00CC3883"/>
    <w:rsid w:val="00CC4CBA"/>
    <w:rsid w:val="00CC591A"/>
    <w:rsid w:val="00CC6053"/>
    <w:rsid w:val="00CC67D2"/>
    <w:rsid w:val="00CD0C5B"/>
    <w:rsid w:val="00CD2129"/>
    <w:rsid w:val="00CD3E67"/>
    <w:rsid w:val="00CD400E"/>
    <w:rsid w:val="00CD42CD"/>
    <w:rsid w:val="00CD5047"/>
    <w:rsid w:val="00CD5696"/>
    <w:rsid w:val="00CD6DA8"/>
    <w:rsid w:val="00CE1D6E"/>
    <w:rsid w:val="00CE23F9"/>
    <w:rsid w:val="00CE379B"/>
    <w:rsid w:val="00CE4628"/>
    <w:rsid w:val="00CE4D72"/>
    <w:rsid w:val="00CE50E3"/>
    <w:rsid w:val="00CE5AF8"/>
    <w:rsid w:val="00CE5C5E"/>
    <w:rsid w:val="00CE5FE2"/>
    <w:rsid w:val="00CE60B4"/>
    <w:rsid w:val="00CE67E4"/>
    <w:rsid w:val="00CE6890"/>
    <w:rsid w:val="00CF1238"/>
    <w:rsid w:val="00CF2233"/>
    <w:rsid w:val="00CF3284"/>
    <w:rsid w:val="00CF5DF3"/>
    <w:rsid w:val="00CF6030"/>
    <w:rsid w:val="00CF62A3"/>
    <w:rsid w:val="00D01A8D"/>
    <w:rsid w:val="00D01CFB"/>
    <w:rsid w:val="00D058B8"/>
    <w:rsid w:val="00D116FB"/>
    <w:rsid w:val="00D135DE"/>
    <w:rsid w:val="00D13BA4"/>
    <w:rsid w:val="00D1490E"/>
    <w:rsid w:val="00D16008"/>
    <w:rsid w:val="00D209B4"/>
    <w:rsid w:val="00D22C38"/>
    <w:rsid w:val="00D22FD8"/>
    <w:rsid w:val="00D24010"/>
    <w:rsid w:val="00D247CB"/>
    <w:rsid w:val="00D24E8D"/>
    <w:rsid w:val="00D2646F"/>
    <w:rsid w:val="00D26EF9"/>
    <w:rsid w:val="00D306C5"/>
    <w:rsid w:val="00D30A34"/>
    <w:rsid w:val="00D322D2"/>
    <w:rsid w:val="00D32651"/>
    <w:rsid w:val="00D327B1"/>
    <w:rsid w:val="00D33B0E"/>
    <w:rsid w:val="00D3487D"/>
    <w:rsid w:val="00D34FA3"/>
    <w:rsid w:val="00D359A5"/>
    <w:rsid w:val="00D35E39"/>
    <w:rsid w:val="00D36397"/>
    <w:rsid w:val="00D3648B"/>
    <w:rsid w:val="00D36723"/>
    <w:rsid w:val="00D36BB3"/>
    <w:rsid w:val="00D40184"/>
    <w:rsid w:val="00D40467"/>
    <w:rsid w:val="00D40F36"/>
    <w:rsid w:val="00D41B15"/>
    <w:rsid w:val="00D42376"/>
    <w:rsid w:val="00D42657"/>
    <w:rsid w:val="00D43B9D"/>
    <w:rsid w:val="00D459C5"/>
    <w:rsid w:val="00D45F36"/>
    <w:rsid w:val="00D4694E"/>
    <w:rsid w:val="00D46990"/>
    <w:rsid w:val="00D50BCB"/>
    <w:rsid w:val="00D5145E"/>
    <w:rsid w:val="00D51CEB"/>
    <w:rsid w:val="00D52130"/>
    <w:rsid w:val="00D522C0"/>
    <w:rsid w:val="00D52C84"/>
    <w:rsid w:val="00D54292"/>
    <w:rsid w:val="00D561A5"/>
    <w:rsid w:val="00D57C2B"/>
    <w:rsid w:val="00D60414"/>
    <w:rsid w:val="00D62446"/>
    <w:rsid w:val="00D624DD"/>
    <w:rsid w:val="00D67087"/>
    <w:rsid w:val="00D70820"/>
    <w:rsid w:val="00D70FE0"/>
    <w:rsid w:val="00D742CC"/>
    <w:rsid w:val="00D762C3"/>
    <w:rsid w:val="00D76394"/>
    <w:rsid w:val="00D811AD"/>
    <w:rsid w:val="00D813A0"/>
    <w:rsid w:val="00D8161F"/>
    <w:rsid w:val="00D81626"/>
    <w:rsid w:val="00D82158"/>
    <w:rsid w:val="00D83580"/>
    <w:rsid w:val="00D8380F"/>
    <w:rsid w:val="00D84238"/>
    <w:rsid w:val="00D84247"/>
    <w:rsid w:val="00D846BA"/>
    <w:rsid w:val="00D852C8"/>
    <w:rsid w:val="00D8636E"/>
    <w:rsid w:val="00D90798"/>
    <w:rsid w:val="00D929B0"/>
    <w:rsid w:val="00D938BE"/>
    <w:rsid w:val="00D93CE2"/>
    <w:rsid w:val="00D93DD9"/>
    <w:rsid w:val="00D94176"/>
    <w:rsid w:val="00D95226"/>
    <w:rsid w:val="00D95CC2"/>
    <w:rsid w:val="00D96AA8"/>
    <w:rsid w:val="00DA0F6B"/>
    <w:rsid w:val="00DA1F8B"/>
    <w:rsid w:val="00DA28D2"/>
    <w:rsid w:val="00DA44AF"/>
    <w:rsid w:val="00DA48AF"/>
    <w:rsid w:val="00DA54F0"/>
    <w:rsid w:val="00DB08DB"/>
    <w:rsid w:val="00DB12F6"/>
    <w:rsid w:val="00DB344E"/>
    <w:rsid w:val="00DB454A"/>
    <w:rsid w:val="00DB57F6"/>
    <w:rsid w:val="00DB58EF"/>
    <w:rsid w:val="00DB6859"/>
    <w:rsid w:val="00DB6E82"/>
    <w:rsid w:val="00DB7D0C"/>
    <w:rsid w:val="00DC0385"/>
    <w:rsid w:val="00DC07E0"/>
    <w:rsid w:val="00DC23B1"/>
    <w:rsid w:val="00DC2E28"/>
    <w:rsid w:val="00DC33C3"/>
    <w:rsid w:val="00DC3EFC"/>
    <w:rsid w:val="00DC4500"/>
    <w:rsid w:val="00DC5308"/>
    <w:rsid w:val="00DC5ED7"/>
    <w:rsid w:val="00DC70D0"/>
    <w:rsid w:val="00DC75D5"/>
    <w:rsid w:val="00DC7ECA"/>
    <w:rsid w:val="00DD1D2C"/>
    <w:rsid w:val="00DD361A"/>
    <w:rsid w:val="00DD4385"/>
    <w:rsid w:val="00DD4BB5"/>
    <w:rsid w:val="00DD501E"/>
    <w:rsid w:val="00DD5C73"/>
    <w:rsid w:val="00DD7443"/>
    <w:rsid w:val="00DE23DB"/>
    <w:rsid w:val="00DE3FE0"/>
    <w:rsid w:val="00DE4565"/>
    <w:rsid w:val="00DE45C0"/>
    <w:rsid w:val="00DE4C93"/>
    <w:rsid w:val="00DE5051"/>
    <w:rsid w:val="00DE6BDD"/>
    <w:rsid w:val="00DE6BF2"/>
    <w:rsid w:val="00DF0E3C"/>
    <w:rsid w:val="00DF1B0F"/>
    <w:rsid w:val="00DF2511"/>
    <w:rsid w:val="00DF4712"/>
    <w:rsid w:val="00DF4FDE"/>
    <w:rsid w:val="00DF5E26"/>
    <w:rsid w:val="00DF6B17"/>
    <w:rsid w:val="00DF7564"/>
    <w:rsid w:val="00DF7854"/>
    <w:rsid w:val="00E00523"/>
    <w:rsid w:val="00E014F4"/>
    <w:rsid w:val="00E0189B"/>
    <w:rsid w:val="00E01EEC"/>
    <w:rsid w:val="00E04516"/>
    <w:rsid w:val="00E077BD"/>
    <w:rsid w:val="00E07F79"/>
    <w:rsid w:val="00E107D0"/>
    <w:rsid w:val="00E110C4"/>
    <w:rsid w:val="00E11653"/>
    <w:rsid w:val="00E11AA2"/>
    <w:rsid w:val="00E11F19"/>
    <w:rsid w:val="00E130CC"/>
    <w:rsid w:val="00E14402"/>
    <w:rsid w:val="00E147B5"/>
    <w:rsid w:val="00E14866"/>
    <w:rsid w:val="00E16F65"/>
    <w:rsid w:val="00E17652"/>
    <w:rsid w:val="00E17810"/>
    <w:rsid w:val="00E17D57"/>
    <w:rsid w:val="00E21ACC"/>
    <w:rsid w:val="00E21FDD"/>
    <w:rsid w:val="00E22187"/>
    <w:rsid w:val="00E222D1"/>
    <w:rsid w:val="00E2241F"/>
    <w:rsid w:val="00E23C6A"/>
    <w:rsid w:val="00E26224"/>
    <w:rsid w:val="00E26DDB"/>
    <w:rsid w:val="00E27AE4"/>
    <w:rsid w:val="00E30790"/>
    <w:rsid w:val="00E30CF3"/>
    <w:rsid w:val="00E31230"/>
    <w:rsid w:val="00E3205F"/>
    <w:rsid w:val="00E32C44"/>
    <w:rsid w:val="00E3307F"/>
    <w:rsid w:val="00E36228"/>
    <w:rsid w:val="00E37285"/>
    <w:rsid w:val="00E375FD"/>
    <w:rsid w:val="00E411C2"/>
    <w:rsid w:val="00E422A2"/>
    <w:rsid w:val="00E4339B"/>
    <w:rsid w:val="00E435A6"/>
    <w:rsid w:val="00E4430D"/>
    <w:rsid w:val="00E4436F"/>
    <w:rsid w:val="00E4524C"/>
    <w:rsid w:val="00E464C7"/>
    <w:rsid w:val="00E53D35"/>
    <w:rsid w:val="00E55A02"/>
    <w:rsid w:val="00E55A65"/>
    <w:rsid w:val="00E57A95"/>
    <w:rsid w:val="00E60046"/>
    <w:rsid w:val="00E61F83"/>
    <w:rsid w:val="00E635DD"/>
    <w:rsid w:val="00E63C98"/>
    <w:rsid w:val="00E63D49"/>
    <w:rsid w:val="00E64AC0"/>
    <w:rsid w:val="00E64F97"/>
    <w:rsid w:val="00E66F50"/>
    <w:rsid w:val="00E7246E"/>
    <w:rsid w:val="00E733EF"/>
    <w:rsid w:val="00E80A51"/>
    <w:rsid w:val="00E81417"/>
    <w:rsid w:val="00E81747"/>
    <w:rsid w:val="00E81802"/>
    <w:rsid w:val="00E82596"/>
    <w:rsid w:val="00E82784"/>
    <w:rsid w:val="00E82C52"/>
    <w:rsid w:val="00E82E0A"/>
    <w:rsid w:val="00E845C7"/>
    <w:rsid w:val="00E846EB"/>
    <w:rsid w:val="00E850B6"/>
    <w:rsid w:val="00E86D25"/>
    <w:rsid w:val="00E8751C"/>
    <w:rsid w:val="00E8775F"/>
    <w:rsid w:val="00E93363"/>
    <w:rsid w:val="00E961E1"/>
    <w:rsid w:val="00E97A4E"/>
    <w:rsid w:val="00EA196B"/>
    <w:rsid w:val="00EA70E8"/>
    <w:rsid w:val="00EB26C6"/>
    <w:rsid w:val="00EB4166"/>
    <w:rsid w:val="00EB436D"/>
    <w:rsid w:val="00EB4F79"/>
    <w:rsid w:val="00EB64B8"/>
    <w:rsid w:val="00EB6846"/>
    <w:rsid w:val="00EB7743"/>
    <w:rsid w:val="00EC09A9"/>
    <w:rsid w:val="00EC323B"/>
    <w:rsid w:val="00EC3C7E"/>
    <w:rsid w:val="00EC4872"/>
    <w:rsid w:val="00EC4919"/>
    <w:rsid w:val="00EC4CAB"/>
    <w:rsid w:val="00EC5519"/>
    <w:rsid w:val="00EC5524"/>
    <w:rsid w:val="00EC5D99"/>
    <w:rsid w:val="00EC5EF3"/>
    <w:rsid w:val="00EC6239"/>
    <w:rsid w:val="00EC736F"/>
    <w:rsid w:val="00ED04E2"/>
    <w:rsid w:val="00ED1016"/>
    <w:rsid w:val="00ED1A0D"/>
    <w:rsid w:val="00ED27AD"/>
    <w:rsid w:val="00ED30CF"/>
    <w:rsid w:val="00ED3349"/>
    <w:rsid w:val="00ED3BE5"/>
    <w:rsid w:val="00ED5527"/>
    <w:rsid w:val="00ED6950"/>
    <w:rsid w:val="00ED6C20"/>
    <w:rsid w:val="00EE0142"/>
    <w:rsid w:val="00EE0637"/>
    <w:rsid w:val="00EE0738"/>
    <w:rsid w:val="00EE15F4"/>
    <w:rsid w:val="00EE54B2"/>
    <w:rsid w:val="00EE55B4"/>
    <w:rsid w:val="00EF0CD5"/>
    <w:rsid w:val="00EF138C"/>
    <w:rsid w:val="00EF3871"/>
    <w:rsid w:val="00EF4F64"/>
    <w:rsid w:val="00EF5F11"/>
    <w:rsid w:val="00EF6641"/>
    <w:rsid w:val="00EF71A0"/>
    <w:rsid w:val="00F00F2F"/>
    <w:rsid w:val="00F01369"/>
    <w:rsid w:val="00F03DB4"/>
    <w:rsid w:val="00F05616"/>
    <w:rsid w:val="00F05E58"/>
    <w:rsid w:val="00F067F6"/>
    <w:rsid w:val="00F07704"/>
    <w:rsid w:val="00F07EB6"/>
    <w:rsid w:val="00F1240F"/>
    <w:rsid w:val="00F12528"/>
    <w:rsid w:val="00F12BF3"/>
    <w:rsid w:val="00F135EE"/>
    <w:rsid w:val="00F1495E"/>
    <w:rsid w:val="00F15CB3"/>
    <w:rsid w:val="00F160BF"/>
    <w:rsid w:val="00F20804"/>
    <w:rsid w:val="00F229AE"/>
    <w:rsid w:val="00F252E2"/>
    <w:rsid w:val="00F27BD7"/>
    <w:rsid w:val="00F27C38"/>
    <w:rsid w:val="00F32082"/>
    <w:rsid w:val="00F32119"/>
    <w:rsid w:val="00F3268F"/>
    <w:rsid w:val="00F339D0"/>
    <w:rsid w:val="00F3463E"/>
    <w:rsid w:val="00F36016"/>
    <w:rsid w:val="00F36DCB"/>
    <w:rsid w:val="00F408CD"/>
    <w:rsid w:val="00F43F87"/>
    <w:rsid w:val="00F44053"/>
    <w:rsid w:val="00F44B2E"/>
    <w:rsid w:val="00F44B6C"/>
    <w:rsid w:val="00F45B4F"/>
    <w:rsid w:val="00F45DB3"/>
    <w:rsid w:val="00F462E2"/>
    <w:rsid w:val="00F468F0"/>
    <w:rsid w:val="00F473FB"/>
    <w:rsid w:val="00F5111C"/>
    <w:rsid w:val="00F51399"/>
    <w:rsid w:val="00F522E3"/>
    <w:rsid w:val="00F52606"/>
    <w:rsid w:val="00F53556"/>
    <w:rsid w:val="00F5661A"/>
    <w:rsid w:val="00F57CAC"/>
    <w:rsid w:val="00F600D1"/>
    <w:rsid w:val="00F60DAA"/>
    <w:rsid w:val="00F60E9C"/>
    <w:rsid w:val="00F62534"/>
    <w:rsid w:val="00F643BF"/>
    <w:rsid w:val="00F6775A"/>
    <w:rsid w:val="00F70628"/>
    <w:rsid w:val="00F71FEC"/>
    <w:rsid w:val="00F73B8D"/>
    <w:rsid w:val="00F73F85"/>
    <w:rsid w:val="00F74941"/>
    <w:rsid w:val="00F74C26"/>
    <w:rsid w:val="00F77060"/>
    <w:rsid w:val="00F77310"/>
    <w:rsid w:val="00F823B5"/>
    <w:rsid w:val="00F85B0B"/>
    <w:rsid w:val="00F86D7A"/>
    <w:rsid w:val="00F90D03"/>
    <w:rsid w:val="00F90E5A"/>
    <w:rsid w:val="00F92078"/>
    <w:rsid w:val="00F93546"/>
    <w:rsid w:val="00FA2271"/>
    <w:rsid w:val="00FA2CBF"/>
    <w:rsid w:val="00FA5198"/>
    <w:rsid w:val="00FB0B10"/>
    <w:rsid w:val="00FB2090"/>
    <w:rsid w:val="00FB244F"/>
    <w:rsid w:val="00FB2ADB"/>
    <w:rsid w:val="00FB2B2F"/>
    <w:rsid w:val="00FB5F79"/>
    <w:rsid w:val="00FB7E72"/>
    <w:rsid w:val="00FC12F5"/>
    <w:rsid w:val="00FC29AC"/>
    <w:rsid w:val="00FC5033"/>
    <w:rsid w:val="00FC5502"/>
    <w:rsid w:val="00FC558E"/>
    <w:rsid w:val="00FC730F"/>
    <w:rsid w:val="00FC76DE"/>
    <w:rsid w:val="00FC7FB6"/>
    <w:rsid w:val="00FD06AF"/>
    <w:rsid w:val="00FD0B0C"/>
    <w:rsid w:val="00FD1E11"/>
    <w:rsid w:val="00FD20DD"/>
    <w:rsid w:val="00FD3D41"/>
    <w:rsid w:val="00FD4201"/>
    <w:rsid w:val="00FD522C"/>
    <w:rsid w:val="00FD5ADD"/>
    <w:rsid w:val="00FD6F4C"/>
    <w:rsid w:val="00FE01B0"/>
    <w:rsid w:val="00FE03A4"/>
    <w:rsid w:val="00FE2165"/>
    <w:rsid w:val="00FE3262"/>
    <w:rsid w:val="00FE40EE"/>
    <w:rsid w:val="00FE45CC"/>
    <w:rsid w:val="00FE4BAA"/>
    <w:rsid w:val="00FE7332"/>
    <w:rsid w:val="00FF07A0"/>
    <w:rsid w:val="00FF0A3D"/>
    <w:rsid w:val="00FF23A3"/>
    <w:rsid w:val="00FF2DB2"/>
    <w:rsid w:val="00FF5CE3"/>
    <w:rsid w:val="00FF5D12"/>
    <w:rsid w:val="00FF72B5"/>
    <w:rsid w:val="011142CC"/>
    <w:rsid w:val="036E22AD"/>
    <w:rsid w:val="03CC21CB"/>
    <w:rsid w:val="04377778"/>
    <w:rsid w:val="04B75463"/>
    <w:rsid w:val="05615F60"/>
    <w:rsid w:val="059233EE"/>
    <w:rsid w:val="061A7DD8"/>
    <w:rsid w:val="07CF4038"/>
    <w:rsid w:val="089303A1"/>
    <w:rsid w:val="0A261F09"/>
    <w:rsid w:val="0A773EF1"/>
    <w:rsid w:val="0B30303F"/>
    <w:rsid w:val="0E701BFE"/>
    <w:rsid w:val="0EF02B6C"/>
    <w:rsid w:val="11B75DAA"/>
    <w:rsid w:val="12A135AF"/>
    <w:rsid w:val="164A1556"/>
    <w:rsid w:val="186C1260"/>
    <w:rsid w:val="18C1177B"/>
    <w:rsid w:val="1B171500"/>
    <w:rsid w:val="1B18764C"/>
    <w:rsid w:val="22F653D0"/>
    <w:rsid w:val="257F09F3"/>
    <w:rsid w:val="26A153DE"/>
    <w:rsid w:val="29C07905"/>
    <w:rsid w:val="2A557F75"/>
    <w:rsid w:val="2C590A23"/>
    <w:rsid w:val="2F2E62F8"/>
    <w:rsid w:val="303845C1"/>
    <w:rsid w:val="30890978"/>
    <w:rsid w:val="311A6EF9"/>
    <w:rsid w:val="31442AF1"/>
    <w:rsid w:val="33527747"/>
    <w:rsid w:val="370E2BB4"/>
    <w:rsid w:val="379F0A81"/>
    <w:rsid w:val="394D6D12"/>
    <w:rsid w:val="3A302FC0"/>
    <w:rsid w:val="3ABA7293"/>
    <w:rsid w:val="3C1A2DCC"/>
    <w:rsid w:val="3D826E7B"/>
    <w:rsid w:val="3EEF22EE"/>
    <w:rsid w:val="40387BEA"/>
    <w:rsid w:val="40833636"/>
    <w:rsid w:val="42726210"/>
    <w:rsid w:val="445157F9"/>
    <w:rsid w:val="452B1BA6"/>
    <w:rsid w:val="49CA530B"/>
    <w:rsid w:val="4EDA586A"/>
    <w:rsid w:val="51165E00"/>
    <w:rsid w:val="51F71892"/>
    <w:rsid w:val="51FA302C"/>
    <w:rsid w:val="52791FB0"/>
    <w:rsid w:val="542C3436"/>
    <w:rsid w:val="54533445"/>
    <w:rsid w:val="561F12B3"/>
    <w:rsid w:val="5AC70DFE"/>
    <w:rsid w:val="5BE508A9"/>
    <w:rsid w:val="5C2018E1"/>
    <w:rsid w:val="5DCA41FA"/>
    <w:rsid w:val="5F872646"/>
    <w:rsid w:val="60D40EEC"/>
    <w:rsid w:val="61DE0274"/>
    <w:rsid w:val="61E3083D"/>
    <w:rsid w:val="62516C98"/>
    <w:rsid w:val="63320572"/>
    <w:rsid w:val="640A35A3"/>
    <w:rsid w:val="659F5F6D"/>
    <w:rsid w:val="68A84C56"/>
    <w:rsid w:val="6C184383"/>
    <w:rsid w:val="6C675697"/>
    <w:rsid w:val="6C9B47CA"/>
    <w:rsid w:val="6D5E04BB"/>
    <w:rsid w:val="6E0B6D9F"/>
    <w:rsid w:val="71CA3A0D"/>
    <w:rsid w:val="72800ED4"/>
    <w:rsid w:val="72EB27F1"/>
    <w:rsid w:val="73397A01"/>
    <w:rsid w:val="73E179F5"/>
    <w:rsid w:val="73EB6821"/>
    <w:rsid w:val="76C770D1"/>
    <w:rsid w:val="7755292F"/>
    <w:rsid w:val="796A4374"/>
    <w:rsid w:val="7A7D4503"/>
    <w:rsid w:val="7ADC4F19"/>
    <w:rsid w:val="7B315461"/>
    <w:rsid w:val="7D7D1851"/>
    <w:rsid w:val="7E6B2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EF5E08"/>
  <w15:docId w15:val="{DA5765E1-1ECC-4F94-B2D9-9C1C80B2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/>
    </w:pPr>
  </w:style>
  <w:style w:type="paragraph" w:styleId="ae">
    <w:name w:val="annotation subject"/>
    <w:basedOn w:val="a3"/>
    <w:next w:val="a3"/>
    <w:link w:val="af"/>
    <w:uiPriority w:val="99"/>
    <w:qFormat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Emphasis"/>
    <w:basedOn w:val="a0"/>
    <w:uiPriority w:val="20"/>
    <w:qFormat/>
    <w:rPr>
      <w:i/>
    </w:rPr>
  </w:style>
  <w:style w:type="character" w:styleId="af3">
    <w:name w:val="Hyperlink"/>
    <w:qFormat/>
    <w:rPr>
      <w:color w:val="383838"/>
      <w:u w:val="none"/>
    </w:rPr>
  </w:style>
  <w:style w:type="character" w:styleId="af4">
    <w:name w:val="annotation reference"/>
    <w:basedOn w:val="a0"/>
    <w:uiPriority w:val="99"/>
    <w:qFormat/>
    <w:rPr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宋体" w:eastAsia="宋体" w:hAnsi="宋体" w:cs="宋体"/>
      <w:kern w:val="0"/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44"/>
      <w:sz w:val="44"/>
      <w:szCs w:val="44"/>
    </w:rPr>
  </w:style>
  <w:style w:type="paragraph" w:customStyle="1" w:styleId="11">
    <w:name w:val="修订1"/>
    <w:uiPriority w:val="99"/>
    <w:qFormat/>
    <w:rPr>
      <w:rFonts w:ascii="宋体" w:hAnsi="宋体" w:cs="宋体"/>
      <w:sz w:val="24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rFonts w:ascii="宋体" w:hAnsi="宋体" w:cs="宋体"/>
      <w:sz w:val="24"/>
      <w:szCs w:val="24"/>
    </w:rPr>
  </w:style>
  <w:style w:type="character" w:customStyle="1" w:styleId="af">
    <w:name w:val="批注主题 字符"/>
    <w:basedOn w:val="a4"/>
    <w:link w:val="ae"/>
    <w:uiPriority w:val="99"/>
    <w:qFormat/>
    <w:rPr>
      <w:rFonts w:ascii="宋体" w:hAnsi="宋体" w:cs="宋体"/>
      <w:b/>
      <w:bCs/>
      <w:sz w:val="24"/>
      <w:szCs w:val="24"/>
    </w:rPr>
  </w:style>
  <w:style w:type="paragraph" w:customStyle="1" w:styleId="21">
    <w:name w:val="修订2"/>
    <w:uiPriority w:val="99"/>
    <w:qFormat/>
    <w:rPr>
      <w:rFonts w:ascii="宋体" w:hAnsi="宋体" w:cs="宋体"/>
      <w:sz w:val="24"/>
      <w:szCs w:val="24"/>
    </w:rPr>
  </w:style>
  <w:style w:type="paragraph" w:customStyle="1" w:styleId="3">
    <w:name w:val="修订3"/>
    <w:uiPriority w:val="99"/>
    <w:qFormat/>
    <w:rPr>
      <w:rFonts w:ascii="宋体" w:hAnsi="宋体" w:cs="宋体"/>
      <w:sz w:val="24"/>
      <w:szCs w:val="24"/>
    </w:rPr>
  </w:style>
  <w:style w:type="character" w:customStyle="1" w:styleId="a6">
    <w:name w:val="日期 字符"/>
    <w:basedOn w:val="a0"/>
    <w:link w:val="a5"/>
    <w:uiPriority w:val="99"/>
    <w:qFormat/>
    <w:rPr>
      <w:rFonts w:ascii="宋体" w:hAnsi="宋体" w:cs="宋体"/>
      <w:sz w:val="24"/>
      <w:szCs w:val="24"/>
    </w:rPr>
  </w:style>
  <w:style w:type="paragraph" w:customStyle="1" w:styleId="41">
    <w:name w:val="修订4"/>
    <w:uiPriority w:val="99"/>
    <w:qFormat/>
    <w:rPr>
      <w:rFonts w:ascii="宋体" w:hAnsi="宋体" w:cs="宋体"/>
      <w:sz w:val="24"/>
      <w:szCs w:val="24"/>
    </w:rPr>
  </w:style>
  <w:style w:type="paragraph" w:customStyle="1" w:styleId="51">
    <w:name w:val="修订5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6">
    <w:name w:val="修订6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7">
    <w:name w:val="修订7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2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宋体" w:hAnsi="宋体" w:cs="宋体"/>
      <w:b/>
      <w:bCs/>
      <w:sz w:val="28"/>
      <w:szCs w:val="28"/>
    </w:rPr>
  </w:style>
  <w:style w:type="paragraph" w:customStyle="1" w:styleId="8">
    <w:name w:val="修订8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9">
    <w:name w:val="修订9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00">
    <w:name w:val="修订10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10">
    <w:name w:val="修订11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30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0">
    <w:name w:val="修订12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2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修订13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4">
    <w:name w:val="修订14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5">
    <w:name w:val="修订15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6">
    <w:name w:val="修订16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7">
    <w:name w:val="修订17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8">
    <w:name w:val="修订18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19">
    <w:name w:val="修订19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00">
    <w:name w:val="修订20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10">
    <w:name w:val="修订21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styleId="af5">
    <w:name w:val="List Paragraph"/>
    <w:basedOn w:val="a"/>
    <w:uiPriority w:val="99"/>
    <w:unhideWhenUsed/>
    <w:qFormat/>
    <w:pPr>
      <w:ind w:firstLineChars="200" w:firstLine="420"/>
    </w:pPr>
  </w:style>
  <w:style w:type="paragraph" w:customStyle="1" w:styleId="220">
    <w:name w:val="修订22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3">
    <w:name w:val="修订23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4">
    <w:name w:val="修订24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5">
    <w:name w:val="修订25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6">
    <w:name w:val="修订26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27">
    <w:name w:val="修订27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52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8">
    <w:name w:val="修订28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60">
    <w:name w:val="未处理的提及6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9">
    <w:name w:val="修订29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70">
    <w:name w:val="未处理的提及7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00">
    <w:name w:val="修订30"/>
    <w:hidden/>
    <w:uiPriority w:val="99"/>
    <w:unhideWhenUsed/>
    <w:rPr>
      <w:rFonts w:ascii="宋体" w:hAnsi="宋体" w:cs="宋体"/>
      <w:sz w:val="24"/>
      <w:szCs w:val="24"/>
    </w:rPr>
  </w:style>
  <w:style w:type="paragraph" w:customStyle="1" w:styleId="31">
    <w:name w:val="修订31"/>
    <w:hidden/>
    <w:uiPriority w:val="99"/>
    <w:unhideWhenUsed/>
    <w:qFormat/>
    <w:rPr>
      <w:rFonts w:ascii="宋体" w:hAnsi="宋体" w:cs="宋体"/>
      <w:sz w:val="24"/>
      <w:szCs w:val="24"/>
    </w:rPr>
  </w:style>
  <w:style w:type="paragraph" w:customStyle="1" w:styleId="32">
    <w:name w:val="修订32"/>
    <w:hidden/>
    <w:uiPriority w:val="99"/>
    <w:unhideWhenUsed/>
    <w:qFormat/>
    <w:rPr>
      <w:rFonts w:ascii="宋体" w:hAnsi="宋体" w:cs="宋体"/>
      <w:sz w:val="24"/>
      <w:szCs w:val="24"/>
    </w:rPr>
  </w:style>
  <w:style w:type="character" w:customStyle="1" w:styleId="80">
    <w:name w:val="未处理的提及8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6">
    <w:name w:val="Revision"/>
    <w:hidden/>
    <w:uiPriority w:val="99"/>
    <w:unhideWhenUsed/>
    <w:rsid w:val="00855F61"/>
    <w:rPr>
      <w:rFonts w:ascii="宋体" w:hAnsi="宋体" w:cs="宋体"/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D62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bo.com/ccfa2012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17de5d00-cff5-4056-8e9a-4a9369a0356f</errorID>
      <errorWord>内</errorWord>
      <group>L1_Word</group>
      <groupName>字词问题</groupName>
      <ability>L2_Typo</ability>
      <abilityName>字词错误</abilityName>
      <candidateList>
        <item>蕾</item>
      </candidateList>
      <explain>存在发音相近字词的误用。</explain>
      <paraID>75E6B7C5</paraID>
      <start>107</start>
      <end>108</end>
      <status>unmodified</status>
      <modifiedWord/>
      <trackRevisions>false</trackRevisions>
    </reviewItem>
    <reviewItem>
      <errorID>a476b463-abbe-4b93-856f-a77e34b21ad8</errorID>
      <errorWord>马夹</errorWord>
      <group>L1_Word</group>
      <groupName>字词问题</groupName>
      <ability>L2_Typo</ability>
      <abilityName>字词错误</abilityName>
      <candidateList>
        <item>马甲</item>
      </candidateList>
      <explain/>
      <paraID>4BF035D5</paraID>
      <start>115</start>
      <end>117</end>
      <status>unmodified</status>
      <modifiedWord/>
      <trackRevisions>false</trackRevisions>
    </reviewItem>
    <reviewItem>
      <errorID>1a59e629-ff23-4e03-95a6-9b7c766a0455</errorID>
      <errorWord>仿大</errorWord>
      <group>L1_Word</group>
      <groupName>字词问题</groupName>
      <ability>L2_Typo</ability>
      <abilityName>字词错误</abilityName>
      <candidateList>
        <item>放大</item>
      </candidateList>
      <explain/>
      <paraID>4E28A773</paraID>
      <start>6</start>
      <end>8</end>
      <status>unmodified</status>
      <modifiedWord/>
      <trackRevisions>false</trackRevisions>
    </reviewItem>
    <reviewItem>
      <errorID>8f262e7d-9f6e-4017-b94b-251341c12293</errorID>
      <errorWord>免费赠阅</errorWord>
      <group>L1_Word</group>
      <groupName>字词问题</groupName>
      <ability>L2_Typo</ability>
      <abilityName>字词错误</abilityName>
      <candidateList>
        <item>赠阅</item>
      </candidateList>
      <explain/>
      <paraID>3E1CF43C</paraID>
      <start>5</start>
      <end>9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A4ED6-0F3C-4F97-9F87-14AA691B4576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5AEB5AD5-5816-438C-AA58-CEDF1E2B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7</Pages>
  <Words>633</Words>
  <Characters>3611</Characters>
  <Application>Microsoft Office Word</Application>
  <DocSecurity>0</DocSecurity>
  <Lines>30</Lines>
  <Paragraphs>8</Paragraphs>
  <ScaleCrop>false</ScaleCrop>
  <Company>Microsoft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zmj</dc:creator>
  <cp:lastModifiedBy>军锋 王</cp:lastModifiedBy>
  <cp:revision>248</cp:revision>
  <dcterms:created xsi:type="dcterms:W3CDTF">2026-05-12T12:01:00Z</dcterms:created>
  <dcterms:modified xsi:type="dcterms:W3CDTF">2026-07-09T09:05:00Z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022ABFCF5AE6429790B5B92F6680C62E_13</vt:lpwstr>
  </property>
  <property fmtid="{D5CDD505-2E9C-101B-9397-08002B2CF9AE}" pid="4" name="KSOTemplateDocerSaveRecord">
    <vt:lpwstr>eyJoZGlkIjoiYmY2MzU0NDc0NWNjMTFiN2E5NTAwMzA2MWVhOGQ3YWQiLCJ1c2VySWQiOiIzNTU0NDA1NzAifQ==</vt:lpwstr>
  </property>
</Properties>
</file>