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bookmarkStart w:id="0" w:name="OLE_LINK36"/>
      <w:bookmarkStart w:id="1" w:name="OLE_LINK34"/>
      <w:bookmarkStart w:id="2" w:name="OLE_LINK12"/>
      <w:bookmarkStart w:id="3" w:name="OLE_LINK51"/>
      <w:bookmarkStart w:id="4" w:name="OLE_LINK55"/>
      <w:bookmarkStart w:id="5" w:name="OLE_LINK11"/>
      <w:bookmarkStart w:id="6" w:name="OLE_LINK47"/>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293534" w:rsidRDefault="004C0409">
      <w:pPr>
        <w:spacing w:line="360" w:lineRule="auto"/>
        <w:jc w:val="both"/>
        <w:rPr>
          <w:rFonts w:asciiTheme="minorEastAsia" w:eastAsiaTheme="minorEastAsia" w:hAnsiTheme="minorEastAsia"/>
        </w:rPr>
      </w:pPr>
      <w:bookmarkStart w:id="7" w:name="OLE_LINK7"/>
      <w:bookmarkStart w:id="8" w:name="OLE_LINK72"/>
      <w:bookmarkStart w:id="9" w:name="OLE_LINK83"/>
      <w:bookmarkStart w:id="10" w:name="OLE_LINK86"/>
      <w:bookmarkStart w:id="11" w:name="OLE_LINK33"/>
      <w:r>
        <w:rPr>
          <w:rFonts w:asciiTheme="minorEastAsia" w:eastAsiaTheme="minorEastAsia" w:hAnsiTheme="minorEastAsia" w:hint="eastAsia"/>
        </w:rPr>
        <w:t>中国化纤手机报2023年第4</w:t>
      </w:r>
      <w:r w:rsidR="0075451D">
        <w:rPr>
          <w:rFonts w:asciiTheme="minorEastAsia" w:eastAsiaTheme="minorEastAsia" w:hAnsiTheme="minorEastAsia" w:hint="eastAsia"/>
        </w:rPr>
        <w:t>5</w:t>
      </w:r>
      <w:r>
        <w:rPr>
          <w:rFonts w:asciiTheme="minorEastAsia" w:eastAsiaTheme="minorEastAsia" w:hAnsiTheme="minorEastAsia" w:hint="eastAsia"/>
        </w:rPr>
        <w:t>期（总第</w:t>
      </w:r>
      <w:bookmarkEnd w:id="0"/>
      <w:bookmarkEnd w:id="1"/>
      <w:r>
        <w:rPr>
          <w:rFonts w:asciiTheme="minorEastAsia" w:eastAsiaTheme="minorEastAsia" w:hAnsiTheme="minorEastAsia" w:hint="eastAsia"/>
        </w:rPr>
        <w:t>67</w:t>
      </w:r>
      <w:r w:rsidR="0075451D">
        <w:rPr>
          <w:rFonts w:asciiTheme="minorEastAsia" w:eastAsiaTheme="minorEastAsia" w:hAnsiTheme="minorEastAsia" w:hint="eastAsia"/>
        </w:rPr>
        <w:t>5</w:t>
      </w:r>
      <w:r>
        <w:rPr>
          <w:rFonts w:asciiTheme="minorEastAsia" w:eastAsiaTheme="minorEastAsia" w:hAnsiTheme="minorEastAsia" w:hint="eastAsia"/>
        </w:rPr>
        <w:t>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2023年1</w:t>
      </w:r>
      <w:r w:rsidR="0075451D">
        <w:rPr>
          <w:rFonts w:asciiTheme="minorEastAsia" w:eastAsiaTheme="minorEastAsia" w:hAnsiTheme="minorEastAsia" w:hint="eastAsia"/>
        </w:rPr>
        <w:t>2</w:t>
      </w:r>
      <w:r>
        <w:rPr>
          <w:rFonts w:asciiTheme="minorEastAsia" w:eastAsiaTheme="minorEastAsia" w:hAnsiTheme="minorEastAsia" w:hint="eastAsia"/>
        </w:rPr>
        <w:t>月</w:t>
      </w:r>
      <w:r w:rsidR="0075451D">
        <w:rPr>
          <w:rFonts w:asciiTheme="minorEastAsia" w:eastAsiaTheme="minorEastAsia" w:hAnsiTheme="minorEastAsia" w:hint="eastAsia"/>
        </w:rPr>
        <w:t>7</w:t>
      </w:r>
      <w:r>
        <w:rPr>
          <w:rFonts w:asciiTheme="minorEastAsia" w:eastAsiaTheme="minorEastAsia" w:hAnsiTheme="minorEastAsia" w:hint="eastAsia"/>
        </w:rPr>
        <w:t>日 星期四</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293534" w:rsidRDefault="001357CC">
      <w:pPr>
        <w:spacing w:line="360" w:lineRule="auto"/>
        <w:jc w:val="both"/>
        <w:rPr>
          <w:rFonts w:asciiTheme="minorEastAsia" w:eastAsiaTheme="minorEastAsia" w:hAnsiTheme="minorEastAsia"/>
        </w:rPr>
      </w:pPr>
      <w:hyperlink r:id="rId10" w:history="1">
        <w:bookmarkStart w:id="12" w:name="OLE_LINK2"/>
        <w:r w:rsidR="004C0409">
          <w:rPr>
            <w:rStyle w:val="ac"/>
            <w:rFonts w:asciiTheme="minorEastAsia" w:eastAsiaTheme="minorEastAsia" w:hAnsiTheme="minorEastAsia" w:hint="eastAsia"/>
          </w:rPr>
          <w:t>h</w:t>
        </w:r>
        <w:bookmarkEnd w:id="12"/>
        <w:r w:rsidR="004C0409">
          <w:rPr>
            <w:rStyle w:val="ac"/>
            <w:rFonts w:asciiTheme="minorEastAsia" w:eastAsiaTheme="minorEastAsia" w:hAnsiTheme="minorEastAsia" w:hint="eastAsia"/>
          </w:rPr>
          <w:t>ttp://weibo.com/ccfa2012</w:t>
        </w:r>
      </w:hyperlink>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411BB" w:rsidRPr="00965961">
        <w:rPr>
          <w:rFonts w:asciiTheme="minorEastAsia" w:eastAsiaTheme="minorEastAsia" w:hAnsiTheme="minorEastAsia"/>
        </w:rPr>
        <w:t>2023年度中国纺联科技奖励大会隆重举行，多项化纤项目受表彰</w:t>
      </w:r>
    </w:p>
    <w:p w:rsidR="00293534" w:rsidRDefault="004C0409">
      <w:pPr>
        <w:spacing w:line="360" w:lineRule="auto"/>
        <w:jc w:val="both"/>
      </w:pPr>
      <w:r>
        <w:rPr>
          <w:rFonts w:hint="eastAsia"/>
        </w:rPr>
        <w:t>●</w:t>
      </w:r>
      <w:r w:rsidR="00F411BB" w:rsidRPr="00BD1B40">
        <w:rPr>
          <w:rFonts w:asciiTheme="minorEastAsia" w:eastAsiaTheme="minorEastAsia" w:hAnsiTheme="minorEastAsia" w:hint="eastAsia"/>
        </w:rPr>
        <w:t>工信部等四部门联合印发《纺织工业提质升级实施方案（</w:t>
      </w:r>
      <w:r w:rsidR="00F411BB" w:rsidRPr="00BD1B40">
        <w:rPr>
          <w:rFonts w:asciiTheme="minorEastAsia" w:eastAsiaTheme="minorEastAsia" w:hAnsiTheme="minorEastAsia"/>
        </w:rPr>
        <w:t>2023—2025年）》</w:t>
      </w:r>
    </w:p>
    <w:p w:rsidR="00293534" w:rsidRPr="00F411BB" w:rsidRDefault="004C0409" w:rsidP="00F411BB">
      <w:pPr>
        <w:spacing w:line="360" w:lineRule="auto"/>
        <w:rPr>
          <w:rFonts w:asciiTheme="minorEastAsia" w:eastAsiaTheme="minorEastAsia" w:hAnsiTheme="minorEastAsia"/>
        </w:rPr>
      </w:pPr>
      <w:r>
        <w:rPr>
          <w:rFonts w:asciiTheme="minorEastAsia" w:eastAsiaTheme="minorEastAsia" w:hAnsiTheme="minorEastAsia" w:hint="eastAsia"/>
        </w:rPr>
        <w:lastRenderedPageBreak/>
        <w:t>●</w:t>
      </w:r>
      <w:r w:rsidR="00F411BB" w:rsidRPr="00D9444B">
        <w:rPr>
          <w:rFonts w:asciiTheme="minorEastAsia" w:eastAsiaTheme="minorEastAsia" w:hAnsiTheme="minorEastAsia" w:hint="eastAsia"/>
          <w:b/>
          <w:bCs/>
        </w:rPr>
        <w:t>赛得利</w:t>
      </w:r>
      <w:r w:rsidR="00F411BB">
        <w:rPr>
          <w:rFonts w:asciiTheme="minorEastAsia" w:eastAsiaTheme="minorEastAsia" w:hAnsiTheme="minorEastAsia" w:hint="eastAsia"/>
          <w:b/>
          <w:bCs/>
        </w:rPr>
        <w:t>-</w:t>
      </w:r>
      <w:r w:rsidR="00F411BB" w:rsidRPr="00D9444B">
        <w:rPr>
          <w:rFonts w:asciiTheme="minorEastAsia" w:eastAsiaTheme="minorEastAsia" w:hAnsiTheme="minorEastAsia" w:hint="eastAsia"/>
          <w:b/>
          <w:bCs/>
        </w:rPr>
        <w:t>纤维空中大讲堂第八季第四讲今晚开课</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411BB" w:rsidRPr="00F947DE">
        <w:rPr>
          <w:rFonts w:asciiTheme="minorEastAsia" w:eastAsiaTheme="minorEastAsia" w:hAnsiTheme="minorEastAsia" w:hint="eastAsia"/>
        </w:rPr>
        <w:t>全国化纤标准化工作会议暨全国化纤标委会</w:t>
      </w:r>
      <w:r w:rsidR="00F411BB" w:rsidRPr="00F947DE">
        <w:rPr>
          <w:rFonts w:asciiTheme="minorEastAsia" w:eastAsiaTheme="minorEastAsia" w:hAnsiTheme="minorEastAsia"/>
        </w:rPr>
        <w:t>2023年年会在厦门召开</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F411BB" w:rsidRPr="000C5940">
        <w:rPr>
          <w:rFonts w:asciiTheme="minorEastAsia" w:eastAsiaTheme="minorEastAsia" w:hAnsiTheme="minorEastAsia" w:hint="eastAsia"/>
        </w:rPr>
        <w:t>化学纤维标准审稿会在厦门举行</w:t>
      </w:r>
    </w:p>
    <w:p w:rsidR="00F411BB" w:rsidRDefault="00F411BB" w:rsidP="00F411BB">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0C5940">
        <w:rPr>
          <w:rFonts w:asciiTheme="minorEastAsia" w:eastAsiaTheme="minorEastAsia" w:hAnsiTheme="minorEastAsia" w:hint="eastAsia"/>
        </w:rPr>
        <w:t>化学纤维标准宣贯会在厦门举行</w:t>
      </w:r>
    </w:p>
    <w:p w:rsidR="00F411BB" w:rsidRDefault="00F411BB" w:rsidP="00F411BB">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p>
    <w:p w:rsidR="00293534" w:rsidRDefault="00293534">
      <w:pPr>
        <w:adjustRightInd w:val="0"/>
        <w:snapToGrid w:val="0"/>
        <w:spacing w:line="360" w:lineRule="auto"/>
      </w:pPr>
    </w:p>
    <w:p w:rsidR="00293534" w:rsidRDefault="004C0409">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965961" w:rsidRPr="00965961">
        <w:rPr>
          <w:rFonts w:asciiTheme="minorEastAsia" w:eastAsiaTheme="minorEastAsia" w:hAnsiTheme="minorEastAsia"/>
        </w:rPr>
        <w:t>2023年度中国纺联科技奖励大会隆重举行，多项化纤项目受表彰</w:t>
      </w:r>
    </w:p>
    <w:p w:rsidR="00E70509" w:rsidRPr="00E70509" w:rsidRDefault="004C0409" w:rsidP="00E705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293534" w:rsidRDefault="00965961" w:rsidP="00965961">
      <w:pPr>
        <w:widowControl w:val="0"/>
        <w:spacing w:line="360" w:lineRule="auto"/>
        <w:jc w:val="both"/>
        <w:rPr>
          <w:rFonts w:asciiTheme="minorEastAsia" w:eastAsiaTheme="minorEastAsia" w:hAnsiTheme="minorEastAsia"/>
        </w:rPr>
      </w:pPr>
      <w:r w:rsidRPr="00965961">
        <w:rPr>
          <w:rFonts w:asciiTheme="minorEastAsia" w:eastAsiaTheme="minorEastAsia" w:hAnsiTheme="minorEastAsia"/>
        </w:rPr>
        <w:t>12月6日，2023年度中国纺织工业联合会科学技术奖励大会在人民大会堂隆重召开。</w:t>
      </w:r>
      <w:r w:rsidRPr="00965961">
        <w:rPr>
          <w:rFonts w:asciiTheme="minorEastAsia" w:eastAsiaTheme="minorEastAsia" w:hAnsiTheme="minorEastAsia" w:hint="eastAsia"/>
        </w:rPr>
        <w:t>大会表彰了为我国纺织科技事业发展作出突出贡献的科技工作者，技术发明和科技进步奖</w:t>
      </w:r>
      <w:r w:rsidRPr="00965961">
        <w:rPr>
          <w:rFonts w:asciiTheme="minorEastAsia" w:eastAsiaTheme="minorEastAsia" w:hAnsiTheme="minorEastAsia"/>
        </w:rPr>
        <w:t>67项，特别贡献奖-桑麻学者4人。其中，技术发明奖6项，含一等奖3项、二等奖3项；科学技术进步奖61项，含一等奖14项、二等奖47项。</w:t>
      </w:r>
      <w:r w:rsidRPr="00965961">
        <w:rPr>
          <w:rFonts w:asciiTheme="minorEastAsia" w:eastAsiaTheme="minorEastAsia" w:hAnsiTheme="minorEastAsia" w:hint="eastAsia"/>
        </w:rPr>
        <w:t>化纤领域共有</w:t>
      </w:r>
      <w:r w:rsidRPr="00965961">
        <w:rPr>
          <w:rFonts w:asciiTheme="minorEastAsia" w:eastAsiaTheme="minorEastAsia" w:hAnsiTheme="minorEastAsia"/>
        </w:rPr>
        <w:t>15项成果获奖，</w:t>
      </w:r>
      <w:r>
        <w:rPr>
          <w:rFonts w:asciiTheme="minorEastAsia" w:eastAsiaTheme="minorEastAsia" w:hAnsiTheme="minorEastAsia" w:hint="eastAsia"/>
        </w:rPr>
        <w:t>“</w:t>
      </w:r>
      <w:r w:rsidRPr="006346EB">
        <w:rPr>
          <w:lang w:bidi="zh-CN"/>
        </w:rPr>
        <w:t>千吨级纺织用海藻纤维产业化成套技术及装备</w:t>
      </w:r>
      <w:r>
        <w:rPr>
          <w:rFonts w:asciiTheme="minorEastAsia" w:eastAsiaTheme="minorEastAsia" w:hAnsiTheme="minorEastAsia" w:hint="eastAsia"/>
        </w:rPr>
        <w:t>”</w:t>
      </w:r>
      <w:r w:rsidRPr="00965961">
        <w:rPr>
          <w:rFonts w:hint="eastAsia"/>
          <w:lang w:bidi="zh-CN"/>
        </w:rPr>
        <w:t xml:space="preserve"> </w:t>
      </w:r>
      <w:r>
        <w:rPr>
          <w:rFonts w:hint="eastAsia"/>
          <w:lang w:bidi="zh-CN"/>
        </w:rPr>
        <w:t>获</w:t>
      </w:r>
      <w:r w:rsidRPr="00965961">
        <w:rPr>
          <w:rFonts w:asciiTheme="minorEastAsia" w:eastAsiaTheme="minorEastAsia" w:hAnsiTheme="minorEastAsia"/>
        </w:rPr>
        <w:t>技术发明一等奖，</w:t>
      </w:r>
      <w:r>
        <w:rPr>
          <w:rFonts w:asciiTheme="minorEastAsia" w:eastAsiaTheme="minorEastAsia" w:hAnsiTheme="minorEastAsia" w:hint="eastAsia"/>
        </w:rPr>
        <w:t>“</w:t>
      </w:r>
      <w:r w:rsidRPr="00965961">
        <w:rPr>
          <w:rFonts w:asciiTheme="minorEastAsia" w:eastAsiaTheme="minorEastAsia" w:hAnsiTheme="minorEastAsia" w:hint="eastAsia"/>
        </w:rPr>
        <w:t>废旧涤棉混纺织物分离与高值化利用的关键技术研发</w:t>
      </w:r>
      <w:r>
        <w:rPr>
          <w:rFonts w:asciiTheme="minorEastAsia" w:eastAsiaTheme="minorEastAsia" w:hAnsiTheme="minorEastAsia" w:hint="eastAsia"/>
        </w:rPr>
        <w:t>”“</w:t>
      </w:r>
      <w:r w:rsidRPr="00965961">
        <w:rPr>
          <w:rFonts w:asciiTheme="minorEastAsia" w:eastAsiaTheme="minorEastAsia" w:hAnsiTheme="minorEastAsia" w:hint="eastAsia"/>
        </w:rPr>
        <w:t>离心熔体电纺宏量制备超细纤维技术及应用研究</w:t>
      </w:r>
      <w:r>
        <w:rPr>
          <w:rFonts w:asciiTheme="minorEastAsia" w:eastAsiaTheme="minorEastAsia" w:hAnsiTheme="minorEastAsia" w:hint="eastAsia"/>
        </w:rPr>
        <w:t>”获</w:t>
      </w:r>
      <w:r w:rsidRPr="00965961">
        <w:rPr>
          <w:rFonts w:asciiTheme="minorEastAsia" w:eastAsiaTheme="minorEastAsia" w:hAnsiTheme="minorEastAsia"/>
        </w:rPr>
        <w:t>二等奖</w:t>
      </w:r>
      <w:r>
        <w:rPr>
          <w:rFonts w:asciiTheme="minorEastAsia" w:eastAsiaTheme="minorEastAsia" w:hAnsiTheme="minorEastAsia" w:hint="eastAsia"/>
        </w:rPr>
        <w:t>；“</w:t>
      </w:r>
      <w:r w:rsidRPr="00965961">
        <w:rPr>
          <w:rFonts w:asciiTheme="minorEastAsia" w:eastAsiaTheme="minorEastAsia" w:hAnsiTheme="minorEastAsia" w:hint="eastAsia"/>
        </w:rPr>
        <w:t>废旧涤纶纺织品乙二醇醇解</w:t>
      </w:r>
      <w:r w:rsidRPr="00965961">
        <w:rPr>
          <w:rFonts w:asciiTheme="minorEastAsia" w:eastAsiaTheme="minorEastAsia" w:hAnsiTheme="minorEastAsia"/>
        </w:rPr>
        <w:t>-甲醇酯交换间歇法再生DMT 及其钛系催化剂合成PET的产业化关键技术</w:t>
      </w:r>
      <w:r>
        <w:rPr>
          <w:rFonts w:asciiTheme="minorEastAsia" w:eastAsiaTheme="minorEastAsia" w:hAnsiTheme="minorEastAsia" w:hint="eastAsia"/>
        </w:rPr>
        <w:t>”“</w:t>
      </w:r>
      <w:r w:rsidRPr="00965961">
        <w:rPr>
          <w:rFonts w:asciiTheme="minorEastAsia" w:eastAsiaTheme="minorEastAsia" w:hAnsiTheme="minorEastAsia" w:hint="eastAsia"/>
        </w:rPr>
        <w:t>锦纶专用</w:t>
      </w:r>
      <w:r w:rsidRPr="00965961">
        <w:rPr>
          <w:rFonts w:asciiTheme="minorEastAsia" w:eastAsiaTheme="minorEastAsia" w:hAnsiTheme="minorEastAsia"/>
        </w:rPr>
        <w:t>TiO2消光剂绿色制造及全消光锦纶产业化应用成套技术</w:t>
      </w:r>
      <w:r>
        <w:rPr>
          <w:rFonts w:asciiTheme="minorEastAsia" w:eastAsiaTheme="minorEastAsia" w:hAnsiTheme="minorEastAsia" w:hint="eastAsia"/>
        </w:rPr>
        <w:t>”“</w:t>
      </w:r>
      <w:r w:rsidRPr="00965961">
        <w:rPr>
          <w:rFonts w:asciiTheme="minorEastAsia" w:eastAsiaTheme="minorEastAsia" w:hAnsiTheme="minorEastAsia" w:hint="eastAsia"/>
        </w:rPr>
        <w:t>聚乳酸高效生物合成及纤维制备与应用技术</w:t>
      </w:r>
      <w:r>
        <w:rPr>
          <w:rFonts w:asciiTheme="minorEastAsia" w:eastAsiaTheme="minorEastAsia" w:hAnsiTheme="minorEastAsia" w:hint="eastAsia"/>
        </w:rPr>
        <w:t>”获</w:t>
      </w:r>
      <w:r w:rsidRPr="00965961">
        <w:rPr>
          <w:rFonts w:asciiTheme="minorEastAsia" w:eastAsiaTheme="minorEastAsia" w:hAnsiTheme="minorEastAsia"/>
        </w:rPr>
        <w:t>科技进步一等奖，</w:t>
      </w:r>
      <w:r>
        <w:rPr>
          <w:rFonts w:asciiTheme="minorEastAsia" w:eastAsiaTheme="minorEastAsia" w:hAnsiTheme="minorEastAsia" w:hint="eastAsia"/>
        </w:rPr>
        <w:t>“</w:t>
      </w:r>
      <w:r w:rsidRPr="00F22B84">
        <w:rPr>
          <w:lang w:bidi="zh-CN"/>
        </w:rPr>
        <w:t>PE/PP超细超短纤维制备关键技术及应用</w:t>
      </w:r>
      <w:r>
        <w:rPr>
          <w:rFonts w:asciiTheme="minorEastAsia" w:eastAsiaTheme="minorEastAsia" w:hAnsiTheme="minorEastAsia" w:hint="eastAsia"/>
        </w:rPr>
        <w:t>”等</w:t>
      </w:r>
      <w:r w:rsidRPr="00965961">
        <w:rPr>
          <w:rFonts w:asciiTheme="minorEastAsia" w:eastAsiaTheme="minorEastAsia" w:hAnsiTheme="minorEastAsia"/>
        </w:rPr>
        <w:t>9项二等奖</w:t>
      </w:r>
      <w:r>
        <w:rPr>
          <w:rFonts w:asciiTheme="minorEastAsia" w:eastAsiaTheme="minorEastAsia" w:hAnsiTheme="minorEastAsia" w:hint="eastAsia"/>
        </w:rPr>
        <w:t>。</w:t>
      </w:r>
    </w:p>
    <w:p w:rsidR="00EB731D" w:rsidRDefault="00EB731D">
      <w:pPr>
        <w:widowControl w:val="0"/>
        <w:spacing w:line="360" w:lineRule="auto"/>
        <w:jc w:val="both"/>
        <w:rPr>
          <w:rFonts w:asciiTheme="minorEastAsia" w:eastAsiaTheme="minorEastAsia" w:hAnsiTheme="minorEastAsia"/>
        </w:rPr>
      </w:pPr>
    </w:p>
    <w:p w:rsidR="006C711F" w:rsidRPr="00BD1B40" w:rsidRDefault="006C711F" w:rsidP="006C711F">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Pr="00BD1B40">
        <w:rPr>
          <w:rFonts w:asciiTheme="minorEastAsia" w:eastAsiaTheme="minorEastAsia" w:hAnsiTheme="minorEastAsia" w:hint="eastAsia"/>
        </w:rPr>
        <w:t>工信部等四部门联合印发《纺织工业提质升级实施方案（</w:t>
      </w:r>
      <w:r w:rsidRPr="00BD1B40">
        <w:rPr>
          <w:rFonts w:asciiTheme="minorEastAsia" w:eastAsiaTheme="minorEastAsia" w:hAnsiTheme="minorEastAsia"/>
        </w:rPr>
        <w:t>2023—2025年）》</w:t>
      </w:r>
    </w:p>
    <w:p w:rsidR="006C711F" w:rsidRDefault="006C711F" w:rsidP="006C711F">
      <w:pPr>
        <w:spacing w:line="360" w:lineRule="auto"/>
        <w:rPr>
          <w:rFonts w:asciiTheme="minorEastAsia" w:eastAsiaTheme="minorEastAsia" w:hAnsiTheme="minorEastAsia"/>
        </w:rPr>
      </w:pPr>
      <w:r>
        <w:rPr>
          <w:rFonts w:asciiTheme="minorEastAsia" w:eastAsiaTheme="minorEastAsia" w:hAnsiTheme="minorEastAsia" w:hint="eastAsia"/>
        </w:rPr>
        <w:t>--------</w:t>
      </w:r>
    </w:p>
    <w:p w:rsidR="006C711F" w:rsidRDefault="006C711F" w:rsidP="006C711F">
      <w:pPr>
        <w:spacing w:line="360" w:lineRule="auto"/>
        <w:rPr>
          <w:rFonts w:asciiTheme="minorEastAsia" w:eastAsiaTheme="minorEastAsia" w:hAnsiTheme="minorEastAsia"/>
        </w:rPr>
      </w:pPr>
      <w:r w:rsidRPr="00BD1B40">
        <w:rPr>
          <w:rFonts w:asciiTheme="minorEastAsia" w:eastAsiaTheme="minorEastAsia" w:hAnsiTheme="minorEastAsia" w:hint="eastAsia"/>
        </w:rPr>
        <w:t>工信部、国家发改委、商务部、市场监管总局等四部门近日联合印发《纺织工业提质升级实施方案（</w:t>
      </w:r>
      <w:r w:rsidRPr="00BD1B40">
        <w:rPr>
          <w:rFonts w:asciiTheme="minorEastAsia" w:eastAsiaTheme="minorEastAsia" w:hAnsiTheme="minorEastAsia"/>
        </w:rPr>
        <w:t>2023—2025年）》，提出到2025年，我国现代化纺织产业体系建设取得实质进展，规模以上纺织企业营业收入稳中有增，发展质量效益保持良好水平，纺织工业国际优势地位进一步巩固提升。创新能力不断增强，规模以上纺织企业研发经费投入强度达到1.3%。智能制造加快推进，70%的规模以上纺织企业基本实现数字化网络化。产业结构更加优化，高性能纤维、高端纺织装</w:t>
      </w:r>
      <w:r w:rsidRPr="00BD1B40">
        <w:rPr>
          <w:rFonts w:asciiTheme="minorEastAsia" w:eastAsiaTheme="minorEastAsia" w:hAnsiTheme="minorEastAsia"/>
        </w:rPr>
        <w:lastRenderedPageBreak/>
        <w:t>备、战略性产业用纺织品自给率基本满足需求。品牌建设深入推进，形成20家全球知名的企业品牌和区域品牌，时尚引领力进一步提升。绿色低碳循环发展体系得到健全，单位工业增加值能源、水资源消耗进一步降低，主要污染物排放强度持续降低，废旧纺织品循环利用质量和规模不断提高。</w:t>
      </w:r>
    </w:p>
    <w:p w:rsidR="006C711F" w:rsidRPr="003B1139" w:rsidRDefault="006C711F" w:rsidP="006C711F">
      <w:pPr>
        <w:spacing w:line="360" w:lineRule="auto"/>
        <w:jc w:val="both"/>
        <w:rPr>
          <w:rFonts w:ascii="微软雅黑" w:eastAsia="微软雅黑" w:hAnsi="微软雅黑" w:cs="微软雅黑"/>
          <w:spacing w:val="7"/>
          <w:shd w:val="clear" w:color="auto" w:fill="FFFFFF"/>
        </w:rPr>
      </w:pPr>
    </w:p>
    <w:p w:rsidR="00EB731D" w:rsidRPr="001742C4" w:rsidRDefault="00EB731D" w:rsidP="00EB731D">
      <w:pPr>
        <w:spacing w:line="360" w:lineRule="auto"/>
        <w:rPr>
          <w:rFonts w:asciiTheme="minorEastAsia" w:eastAsiaTheme="minorEastAsia" w:hAnsiTheme="minorEastAsia"/>
        </w:rPr>
      </w:pPr>
      <w:r>
        <w:rPr>
          <w:rFonts w:asciiTheme="minorEastAsia" w:eastAsiaTheme="minorEastAsia" w:hAnsiTheme="minorEastAsia" w:hint="eastAsia"/>
        </w:rPr>
        <w:t>●</w:t>
      </w:r>
      <w:r w:rsidR="00D9444B" w:rsidRPr="00D9444B">
        <w:rPr>
          <w:rFonts w:asciiTheme="minorEastAsia" w:eastAsiaTheme="minorEastAsia" w:hAnsiTheme="minorEastAsia" w:hint="eastAsia"/>
          <w:b/>
          <w:bCs/>
        </w:rPr>
        <w:t>赛得利</w:t>
      </w:r>
      <w:r w:rsidR="00D9444B">
        <w:rPr>
          <w:rFonts w:asciiTheme="minorEastAsia" w:eastAsiaTheme="minorEastAsia" w:hAnsiTheme="minorEastAsia" w:hint="eastAsia"/>
          <w:b/>
          <w:bCs/>
        </w:rPr>
        <w:t>-</w:t>
      </w:r>
      <w:r w:rsidR="00D9444B" w:rsidRPr="00D9444B">
        <w:rPr>
          <w:rFonts w:asciiTheme="minorEastAsia" w:eastAsiaTheme="minorEastAsia" w:hAnsiTheme="minorEastAsia" w:hint="eastAsia"/>
          <w:b/>
          <w:bCs/>
        </w:rPr>
        <w:t>纤维空中大讲堂第八季第四讲今晚开课</w:t>
      </w:r>
    </w:p>
    <w:p w:rsidR="00EB731D" w:rsidRDefault="00EB731D" w:rsidP="00EB731D">
      <w:pPr>
        <w:spacing w:line="360" w:lineRule="auto"/>
        <w:rPr>
          <w:rFonts w:asciiTheme="minorEastAsia" w:eastAsiaTheme="minorEastAsia" w:hAnsiTheme="minorEastAsia"/>
        </w:rPr>
      </w:pPr>
      <w:r>
        <w:rPr>
          <w:rFonts w:asciiTheme="minorEastAsia" w:eastAsiaTheme="minorEastAsia" w:hAnsiTheme="minorEastAsia" w:hint="eastAsia"/>
        </w:rPr>
        <w:t>--------</w:t>
      </w:r>
    </w:p>
    <w:p w:rsidR="00EB731D" w:rsidRPr="00D9444B" w:rsidRDefault="00D9444B" w:rsidP="00EB731D">
      <w:pPr>
        <w:spacing w:line="360" w:lineRule="auto"/>
        <w:rPr>
          <w:rFonts w:asciiTheme="minorEastAsia" w:eastAsiaTheme="minorEastAsia" w:hAnsiTheme="minorEastAsia"/>
        </w:rPr>
      </w:pPr>
      <w:r w:rsidRPr="00D9444B">
        <w:rPr>
          <w:rFonts w:asciiTheme="minorEastAsia" w:eastAsiaTheme="minorEastAsia" w:hAnsiTheme="minorEastAsia" w:hint="eastAsia"/>
        </w:rPr>
        <w:t>由中国化学纤维工业协会主办，赛得利独家冠名的赛得利</w:t>
      </w:r>
      <w:r>
        <w:rPr>
          <w:rFonts w:asciiTheme="minorEastAsia" w:eastAsiaTheme="minorEastAsia" w:hAnsiTheme="minorEastAsia" w:hint="eastAsia"/>
          <w:b/>
          <w:bCs/>
        </w:rPr>
        <w:t>-</w:t>
      </w:r>
      <w:r w:rsidRPr="00D9444B">
        <w:rPr>
          <w:rFonts w:asciiTheme="minorEastAsia" w:eastAsiaTheme="minorEastAsia" w:hAnsiTheme="minorEastAsia" w:hint="eastAsia"/>
        </w:rPr>
        <w:t>纤维空中大讲堂第八季第四讲即将于今晚19：40至21：00进行（19：40至20：00为课前点映环节）。本次课程以“纺织服装中的仿生学及其对纤维创新的推动”为主题，由中国工程院院士徐卫林带来。面向世界科技前沿和经济主战场，纤维材料的高质量发展对促进纺织行业稳定发展和持续创新有重要支撑作用。徐院士将主要介绍仿生学在纺织服装领域可持续和创新设计，聚焦纤维材料和服装面料中的仿生科技，分析材料结构设计、功能设计和可持续性设计中的仿生再造技术，促进创新驱动与仿生技术融合，推动纤维新材料高端化发展，从而提升纤维生产应用水平。通过将仿生学在纺织服装上进行系统化综合应用，以期为现代纺织产品的研发提供广阔的设计思路，促进纺织行业的高质量发展。欢迎大家通过中国化纤协会官方微信公众号中的课程二维码登录“纤维新视界”直播间或中国化纤协会视频号上线观看。</w:t>
      </w:r>
    </w:p>
    <w:p w:rsidR="00293534" w:rsidRDefault="00293534">
      <w:pPr>
        <w:spacing w:line="360" w:lineRule="auto"/>
        <w:jc w:val="both"/>
        <w:rPr>
          <w:rFonts w:asciiTheme="minorEastAsia" w:eastAsiaTheme="minorEastAsia" w:hAnsiTheme="minorEastAsia"/>
        </w:rPr>
      </w:pPr>
    </w:p>
    <w:p w:rsidR="00BB006C" w:rsidRPr="00F947DE"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w:t>
      </w:r>
      <w:r w:rsidR="00F947DE" w:rsidRPr="00F947DE">
        <w:rPr>
          <w:rFonts w:asciiTheme="minorEastAsia" w:eastAsiaTheme="minorEastAsia" w:hAnsiTheme="minorEastAsia" w:hint="eastAsia"/>
        </w:rPr>
        <w:t>全国化纤标准化工作会议暨全国化纤标委会</w:t>
      </w:r>
      <w:r w:rsidR="00F947DE" w:rsidRPr="00F947DE">
        <w:rPr>
          <w:rFonts w:asciiTheme="minorEastAsia" w:eastAsiaTheme="minorEastAsia" w:hAnsiTheme="minorEastAsia"/>
        </w:rPr>
        <w:t>2023年年会在厦门召开</w:t>
      </w:r>
    </w:p>
    <w:p w:rsidR="00BB006C" w:rsidRDefault="00BB006C" w:rsidP="00BB006C">
      <w:pPr>
        <w:spacing w:line="360" w:lineRule="auto"/>
        <w:rPr>
          <w:rFonts w:asciiTheme="minorEastAsia" w:eastAsiaTheme="minorEastAsia" w:hAnsiTheme="minorEastAsia"/>
        </w:rPr>
      </w:pPr>
      <w:r>
        <w:rPr>
          <w:rFonts w:asciiTheme="minorEastAsia" w:eastAsiaTheme="minorEastAsia" w:hAnsiTheme="minorEastAsia" w:hint="eastAsia"/>
        </w:rPr>
        <w:t>--------</w:t>
      </w:r>
    </w:p>
    <w:p w:rsidR="00BB006C" w:rsidRPr="00F947DE" w:rsidRDefault="00F947DE" w:rsidP="00F947DE">
      <w:pPr>
        <w:spacing w:line="360" w:lineRule="auto"/>
        <w:rPr>
          <w:rFonts w:asciiTheme="minorEastAsia" w:eastAsiaTheme="minorEastAsia" w:hAnsiTheme="minorEastAsia"/>
        </w:rPr>
      </w:pPr>
      <w:r w:rsidRPr="00F947DE">
        <w:rPr>
          <w:rFonts w:asciiTheme="minorEastAsia" w:eastAsiaTheme="minorEastAsia" w:hAnsiTheme="minorEastAsia"/>
        </w:rPr>
        <w:t>12月5日，全国化纤标准化工作会议暨</w:t>
      </w:r>
      <w:r w:rsidRPr="00F947DE">
        <w:rPr>
          <w:rFonts w:asciiTheme="minorEastAsia" w:eastAsiaTheme="minorEastAsia" w:hAnsiTheme="minorEastAsia" w:hint="eastAsia"/>
        </w:rPr>
        <w:t>全国化纤标委会</w:t>
      </w:r>
      <w:r w:rsidRPr="00F947DE">
        <w:rPr>
          <w:rFonts w:asciiTheme="minorEastAsia" w:eastAsiaTheme="minorEastAsia" w:hAnsiTheme="minorEastAsia"/>
        </w:rPr>
        <w:t>2023年年会在厦门召开。中国化纤协会会长陈新伟以及化纤标委会</w:t>
      </w:r>
      <w:r>
        <w:rPr>
          <w:rFonts w:asciiTheme="minorEastAsia" w:eastAsiaTheme="minorEastAsia" w:hAnsiTheme="minorEastAsia" w:hint="eastAsia"/>
        </w:rPr>
        <w:t>委员</w:t>
      </w:r>
      <w:r w:rsidRPr="00F947DE">
        <w:rPr>
          <w:rFonts w:asciiTheme="minorEastAsia" w:eastAsiaTheme="minorEastAsia" w:hAnsiTheme="minorEastAsia"/>
        </w:rPr>
        <w:t>、业内标准化专家参会。</w:t>
      </w:r>
      <w:r w:rsidRPr="00F947DE">
        <w:rPr>
          <w:rFonts w:asciiTheme="minorEastAsia" w:eastAsiaTheme="minorEastAsia" w:hAnsiTheme="minorEastAsia" w:hint="eastAsia"/>
        </w:rPr>
        <w:t>会议由中国化纤协会副会长兼秘书长关晓瑞主持。</w:t>
      </w:r>
      <w:r w:rsidRPr="00F947DE">
        <w:rPr>
          <w:rFonts w:asciiTheme="minorEastAsia" w:eastAsiaTheme="minorEastAsia" w:hAnsiTheme="minorEastAsia" w:hint="eastAsia"/>
        </w:rPr>
        <w:t>全国化纤标委会秘书长李德利作了</w:t>
      </w:r>
      <w:r w:rsidRPr="00F947DE">
        <w:rPr>
          <w:rFonts w:asciiTheme="minorEastAsia" w:eastAsiaTheme="minorEastAsia" w:hAnsiTheme="minorEastAsia"/>
        </w:rPr>
        <w:t>2023年全国化学纤维标准化工作总结</w:t>
      </w:r>
      <w:r>
        <w:rPr>
          <w:rFonts w:asciiTheme="minorEastAsia" w:eastAsiaTheme="minorEastAsia" w:hAnsiTheme="minorEastAsia" w:hint="eastAsia"/>
        </w:rPr>
        <w:t>；</w:t>
      </w:r>
      <w:r w:rsidRPr="00F947DE">
        <w:rPr>
          <w:rFonts w:asciiTheme="minorEastAsia" w:eastAsiaTheme="minorEastAsia" w:hAnsiTheme="minorEastAsia" w:hint="eastAsia"/>
        </w:rPr>
        <w:t>副秘书长李红杰详细介绍了</w:t>
      </w:r>
      <w:r w:rsidRPr="00F947DE">
        <w:rPr>
          <w:rFonts w:asciiTheme="minorEastAsia" w:eastAsiaTheme="minorEastAsia" w:hAnsiTheme="minorEastAsia"/>
        </w:rPr>
        <w:t>2023年化纤标委会工作情况及后续标准工作计划。</w:t>
      </w:r>
      <w:r w:rsidRPr="00F947DE">
        <w:rPr>
          <w:rFonts w:asciiTheme="minorEastAsia" w:eastAsiaTheme="minorEastAsia" w:hAnsiTheme="minorEastAsia"/>
        </w:rPr>
        <w:t>化纤标委会</w:t>
      </w:r>
      <w:r>
        <w:rPr>
          <w:rFonts w:asciiTheme="minorEastAsia" w:eastAsiaTheme="minorEastAsia" w:hAnsiTheme="minorEastAsia" w:hint="eastAsia"/>
        </w:rPr>
        <w:t>委员</w:t>
      </w:r>
      <w:r w:rsidRPr="00F947DE">
        <w:rPr>
          <w:rFonts w:asciiTheme="minorEastAsia" w:eastAsiaTheme="minorEastAsia" w:hAnsiTheme="minorEastAsia"/>
        </w:rPr>
        <w:t>、业内标准化专家</w:t>
      </w:r>
      <w:r w:rsidRPr="00F947DE">
        <w:rPr>
          <w:rFonts w:asciiTheme="minorEastAsia" w:eastAsiaTheme="minorEastAsia" w:hAnsiTheme="minorEastAsia" w:hint="eastAsia"/>
        </w:rPr>
        <w:t>结合具体工作实践，提出</w:t>
      </w:r>
      <w:r>
        <w:rPr>
          <w:rFonts w:asciiTheme="minorEastAsia" w:eastAsiaTheme="minorEastAsia" w:hAnsiTheme="minorEastAsia" w:hint="eastAsia"/>
        </w:rPr>
        <w:t>了</w:t>
      </w:r>
      <w:r w:rsidRPr="00F947DE">
        <w:rPr>
          <w:rFonts w:asciiTheme="minorEastAsia" w:eastAsiaTheme="minorEastAsia" w:hAnsiTheme="minorEastAsia" w:hint="eastAsia"/>
        </w:rPr>
        <w:t>诸多意见和建议</w:t>
      </w:r>
      <w:r>
        <w:rPr>
          <w:rFonts w:asciiTheme="minorEastAsia" w:eastAsiaTheme="minorEastAsia" w:hAnsiTheme="minorEastAsia" w:hint="eastAsia"/>
        </w:rPr>
        <w:t>。</w:t>
      </w:r>
      <w:r w:rsidRPr="00F947DE">
        <w:rPr>
          <w:rFonts w:asciiTheme="minorEastAsia" w:eastAsiaTheme="minorEastAsia" w:hAnsiTheme="minorEastAsia" w:hint="eastAsia"/>
        </w:rPr>
        <w:t>全国化纤标委会</w:t>
      </w:r>
      <w:r w:rsidRPr="00F947DE">
        <w:rPr>
          <w:rFonts w:asciiTheme="minorEastAsia" w:eastAsiaTheme="minorEastAsia" w:hAnsiTheme="minorEastAsia" w:hint="eastAsia"/>
        </w:rPr>
        <w:t>主任委员王丹涛</w:t>
      </w:r>
      <w:r>
        <w:rPr>
          <w:rFonts w:asciiTheme="minorEastAsia" w:eastAsiaTheme="minorEastAsia" w:hAnsiTheme="minorEastAsia" w:hint="eastAsia"/>
        </w:rPr>
        <w:t>提出，</w:t>
      </w:r>
      <w:r w:rsidRPr="00F947DE">
        <w:rPr>
          <w:rFonts w:asciiTheme="minorEastAsia" w:eastAsiaTheme="minorEastAsia" w:hAnsiTheme="minorEastAsia"/>
        </w:rPr>
        <w:t>一是在标准供给从政</w:t>
      </w:r>
      <w:r w:rsidRPr="00F947DE">
        <w:rPr>
          <w:rFonts w:asciiTheme="minorEastAsia" w:eastAsiaTheme="minorEastAsia" w:hAnsiTheme="minorEastAsia" w:hint="eastAsia"/>
        </w:rPr>
        <w:t>府主导向政府、市场并重转变的过程中找到一席之地。二是在</w:t>
      </w:r>
      <w:r w:rsidRPr="00F947DE">
        <w:rPr>
          <w:rFonts w:asciiTheme="minorEastAsia" w:eastAsiaTheme="minorEastAsia" w:hAnsiTheme="minorEastAsia" w:hint="eastAsia"/>
        </w:rPr>
        <w:lastRenderedPageBreak/>
        <w:t>标准运用推动产业高质量发展中发挥更大作用。三是在标准化发展由国内驱动向国内国际相互促进转变的过程中找到一席之地。四是在标准化工作由数量规模型向质量效益型转变的过程中找到一席之地。中国化纤协会会长陈新伟在总结</w:t>
      </w:r>
      <w:r>
        <w:rPr>
          <w:rFonts w:asciiTheme="minorEastAsia" w:eastAsiaTheme="minorEastAsia" w:hAnsiTheme="minorEastAsia" w:hint="eastAsia"/>
        </w:rPr>
        <w:t>时</w:t>
      </w:r>
      <w:r w:rsidRPr="00F947DE">
        <w:rPr>
          <w:rFonts w:asciiTheme="minorEastAsia" w:eastAsiaTheme="minorEastAsia" w:hAnsiTheme="minorEastAsia" w:hint="eastAsia"/>
        </w:rPr>
        <w:t>谈了四点看法：一是从构建纺织现代化产业体系的角度进一步提高对化纤标准化工作的认识。</w:t>
      </w:r>
      <w:r w:rsidRPr="00F947DE">
        <w:rPr>
          <w:rFonts w:asciiTheme="minorEastAsia" w:eastAsiaTheme="minorEastAsia" w:hAnsiTheme="minorEastAsia"/>
        </w:rPr>
        <w:t>二是不断完善化纤标准体系，强化标准在全面建设化纤强国中的支撑</w:t>
      </w:r>
      <w:r w:rsidRPr="00F947DE">
        <w:rPr>
          <w:rFonts w:asciiTheme="minorEastAsia" w:eastAsiaTheme="minorEastAsia" w:hAnsiTheme="minorEastAsia" w:hint="eastAsia"/>
        </w:rPr>
        <w:t>作用。三是抓紧开展化纤领域产品碳足迹标准研制工作。四是加强化纤国际标准化工作力度。</w:t>
      </w:r>
    </w:p>
    <w:p w:rsidR="00BB006C" w:rsidRDefault="00BB006C" w:rsidP="00BB006C">
      <w:pPr>
        <w:spacing w:line="360" w:lineRule="auto"/>
        <w:jc w:val="both"/>
        <w:rPr>
          <w:rFonts w:ascii="微软雅黑" w:eastAsia="微软雅黑" w:hAnsi="微软雅黑" w:cs="微软雅黑"/>
          <w:spacing w:val="7"/>
          <w:shd w:val="clear" w:color="auto" w:fill="FFFFFF"/>
        </w:rPr>
      </w:pPr>
    </w:p>
    <w:p w:rsidR="000C5940" w:rsidRPr="000C5940" w:rsidRDefault="000C5940" w:rsidP="000C5940">
      <w:pPr>
        <w:spacing w:line="360" w:lineRule="auto"/>
        <w:rPr>
          <w:rFonts w:asciiTheme="minorEastAsia" w:eastAsiaTheme="minorEastAsia" w:hAnsiTheme="minorEastAsia"/>
        </w:rPr>
      </w:pPr>
      <w:r w:rsidRPr="000C5940">
        <w:rPr>
          <w:rFonts w:asciiTheme="minorEastAsia" w:eastAsiaTheme="minorEastAsia" w:hAnsiTheme="minorEastAsia" w:hint="eastAsia"/>
        </w:rPr>
        <w:t>●化学纤维标准审稿会在厦门举行</w:t>
      </w:r>
    </w:p>
    <w:p w:rsidR="000C5940" w:rsidRPr="000C5940" w:rsidRDefault="000C5940" w:rsidP="000C5940">
      <w:pPr>
        <w:spacing w:line="360" w:lineRule="auto"/>
        <w:rPr>
          <w:rFonts w:asciiTheme="minorEastAsia" w:eastAsiaTheme="minorEastAsia" w:hAnsiTheme="minorEastAsia"/>
        </w:rPr>
      </w:pPr>
      <w:r w:rsidRPr="000C5940">
        <w:rPr>
          <w:rFonts w:asciiTheme="minorEastAsia" w:eastAsiaTheme="minorEastAsia" w:hAnsiTheme="minorEastAsia"/>
        </w:rPr>
        <w:t>--------</w:t>
      </w:r>
    </w:p>
    <w:p w:rsidR="00045AF5" w:rsidRDefault="000C5940" w:rsidP="000C5940">
      <w:pPr>
        <w:spacing w:line="360" w:lineRule="auto"/>
        <w:rPr>
          <w:rFonts w:asciiTheme="minorEastAsia" w:eastAsiaTheme="minorEastAsia" w:hAnsiTheme="minorEastAsia" w:hint="eastAsia"/>
        </w:rPr>
      </w:pPr>
      <w:r w:rsidRPr="000C5940">
        <w:rPr>
          <w:rFonts w:asciiTheme="minorEastAsia" w:eastAsiaTheme="minorEastAsia" w:hAnsiTheme="minorEastAsia"/>
        </w:rPr>
        <w:t>12月5-6日，全国化纤标委会（SAC/TC586）在福建厦门组织召开审稿会，来自中国化纤协会、上海市纺织工业技术监督所、全国化纤标委会和中国化纤协会标委会的委员及行业专家参会。此次审稿会共审议了《纤维级无锑循环再利用聚对苯二甲酸乙二醇酯（PET）切片》《化学纤维 短纤维色度色差试验方法》《抗蠕变超高分子量聚乙烯长丝》3项行业标准，《分散染料常压可染聚酯（PET）切片》《分散染料常压可染涤纶预取向丝》《分散染料常压可染涤纶低弹丝》《分散染料常压可染涤纶牵伸丝》4项化纤团体标准。与会委员和专家对各项标准进行了</w:t>
      </w:r>
      <w:r w:rsidRPr="000C5940">
        <w:rPr>
          <w:rFonts w:asciiTheme="minorEastAsia" w:eastAsiaTheme="minorEastAsia" w:hAnsiTheme="minorEastAsia" w:hint="eastAsia"/>
        </w:rPr>
        <w:t>认真研讨，对标准中涉及的关键技术问题进行了充分讨论。会后各标准起草单位将根据专家意见，对标准进行进一步完善后组织报批。会议同期还召开了《化学纤维导电长丝电阻拉伸灵敏系数试验方法》《莱赛尔纤维用</w:t>
      </w:r>
      <w:r w:rsidRPr="000C5940">
        <w:rPr>
          <w:rFonts w:asciiTheme="minorEastAsia" w:eastAsiaTheme="minorEastAsia" w:hAnsiTheme="minorEastAsia"/>
        </w:rPr>
        <w:t>NMMO溶剂》两项标准的专项工作会。</w:t>
      </w:r>
    </w:p>
    <w:p w:rsidR="000C5940" w:rsidRPr="00BB006C" w:rsidRDefault="000C5940" w:rsidP="000C5940">
      <w:pPr>
        <w:spacing w:line="360" w:lineRule="auto"/>
        <w:rPr>
          <w:rFonts w:asciiTheme="minorEastAsia" w:eastAsiaTheme="minorEastAsia" w:hAnsiTheme="minorEastAsia"/>
        </w:rPr>
      </w:pPr>
    </w:p>
    <w:p w:rsidR="000C5940" w:rsidRPr="000C5940" w:rsidRDefault="000C5940" w:rsidP="000C5940">
      <w:pPr>
        <w:spacing w:line="360" w:lineRule="auto"/>
        <w:jc w:val="both"/>
        <w:rPr>
          <w:rFonts w:asciiTheme="minorEastAsia" w:eastAsiaTheme="minorEastAsia" w:hAnsiTheme="minorEastAsia"/>
        </w:rPr>
      </w:pPr>
      <w:r w:rsidRPr="000C5940">
        <w:rPr>
          <w:rFonts w:asciiTheme="minorEastAsia" w:eastAsiaTheme="minorEastAsia" w:hAnsiTheme="minorEastAsia" w:hint="eastAsia"/>
        </w:rPr>
        <w:t>●化学纤维标准宣贯会在厦门举行</w:t>
      </w:r>
    </w:p>
    <w:p w:rsidR="000C5940" w:rsidRPr="000C5940" w:rsidRDefault="000C5940" w:rsidP="000C5940">
      <w:pPr>
        <w:spacing w:line="360" w:lineRule="auto"/>
        <w:jc w:val="both"/>
        <w:rPr>
          <w:rFonts w:asciiTheme="minorEastAsia" w:eastAsiaTheme="minorEastAsia" w:hAnsiTheme="minorEastAsia"/>
        </w:rPr>
      </w:pPr>
      <w:r w:rsidRPr="000C5940">
        <w:rPr>
          <w:rFonts w:asciiTheme="minorEastAsia" w:eastAsiaTheme="minorEastAsia" w:hAnsiTheme="minorEastAsia"/>
        </w:rPr>
        <w:t>--------</w:t>
      </w:r>
    </w:p>
    <w:p w:rsidR="00045AF5" w:rsidRDefault="000C5940" w:rsidP="000C5940">
      <w:pPr>
        <w:spacing w:line="360" w:lineRule="auto"/>
        <w:jc w:val="both"/>
        <w:rPr>
          <w:rFonts w:asciiTheme="minorEastAsia" w:eastAsiaTheme="minorEastAsia" w:hAnsiTheme="minorEastAsia"/>
        </w:rPr>
      </w:pPr>
      <w:r w:rsidRPr="000C5940">
        <w:rPr>
          <w:rFonts w:asciiTheme="minorEastAsia" w:eastAsiaTheme="minorEastAsia" w:hAnsiTheme="minorEastAsia" w:hint="eastAsia"/>
        </w:rPr>
        <w:t>为进一步提升化纤行业标准化水平，在全国化纤标准化工作会议暨全国化纤标委会</w:t>
      </w:r>
      <w:r w:rsidRPr="000C5940">
        <w:rPr>
          <w:rFonts w:asciiTheme="minorEastAsia" w:eastAsiaTheme="minorEastAsia" w:hAnsiTheme="minorEastAsia"/>
        </w:rPr>
        <w:t>2023年年会期间，全国化纤标委会就近两年发布的3项重要国家标准进行了专题宣贯。滁州兴邦聚合彩纤有限公司质量主管张文强、武汉纺织大学副教授刘洪涛、上海市纺织工业技术监督所主任李红杰分别对《合成纤维 短纤维干热收缩率试验方法》（GB/T 43015-2023）、《化学纤维 动态弹性模量的测定 声脉</w:t>
      </w:r>
      <w:r w:rsidRPr="000C5940">
        <w:rPr>
          <w:rFonts w:asciiTheme="minorEastAsia" w:eastAsiaTheme="minorEastAsia" w:hAnsiTheme="minorEastAsia"/>
        </w:rPr>
        <w:lastRenderedPageBreak/>
        <w:t>冲传播法》（GB/T 43013-2023）对《化学纤维 溶剂残留量的测定》（GB/T 41671-2022）进行了宣贯。</w:t>
      </w:r>
    </w:p>
    <w:p w:rsidR="00293534" w:rsidRDefault="00293534">
      <w:pPr>
        <w:spacing w:line="360" w:lineRule="auto"/>
        <w:rPr>
          <w:rFonts w:asciiTheme="minorEastAsia" w:eastAsiaTheme="minorEastAsia" w:hAnsiTheme="minorEastAsia"/>
        </w:rPr>
      </w:pP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550964" w:rsidRPr="00DB28FD" w:rsidRDefault="00550964" w:rsidP="00550964">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sidR="00DB28FD" w:rsidRPr="00DB28FD">
        <w:rPr>
          <w:rFonts w:asciiTheme="minorEastAsia" w:eastAsiaTheme="minorEastAsia" w:hAnsiTheme="minorEastAsia" w:hint="eastAsia"/>
        </w:rPr>
        <w:t>海关总署：今年前</w:t>
      </w:r>
      <w:r w:rsidR="00DB28FD" w:rsidRPr="00DB28FD">
        <w:rPr>
          <w:rFonts w:asciiTheme="minorEastAsia" w:eastAsiaTheme="minorEastAsia" w:hAnsiTheme="minorEastAsia"/>
        </w:rPr>
        <w:t>11个月中国进出口持平，11月份同比增长1.2%</w:t>
      </w:r>
    </w:p>
    <w:p w:rsidR="00550964" w:rsidRDefault="00550964" w:rsidP="00550964">
      <w:pPr>
        <w:spacing w:line="360" w:lineRule="auto"/>
        <w:rPr>
          <w:rFonts w:asciiTheme="minorEastAsia" w:eastAsiaTheme="minorEastAsia" w:hAnsiTheme="minorEastAsia"/>
        </w:rPr>
      </w:pPr>
      <w:r>
        <w:rPr>
          <w:rFonts w:asciiTheme="minorEastAsia" w:eastAsiaTheme="minorEastAsia" w:hAnsiTheme="minorEastAsia" w:hint="eastAsia"/>
        </w:rPr>
        <w:t>--------</w:t>
      </w:r>
    </w:p>
    <w:p w:rsidR="00550964" w:rsidRPr="00550964" w:rsidRDefault="00DB28FD" w:rsidP="00550964">
      <w:pPr>
        <w:spacing w:line="360" w:lineRule="auto"/>
        <w:rPr>
          <w:rFonts w:asciiTheme="minorEastAsia" w:eastAsiaTheme="minorEastAsia" w:hAnsiTheme="minorEastAsia"/>
        </w:rPr>
      </w:pPr>
      <w:r w:rsidRPr="00DB28FD">
        <w:rPr>
          <w:rFonts w:asciiTheme="minorEastAsia" w:eastAsiaTheme="minorEastAsia" w:hAnsiTheme="minorEastAsia" w:hint="eastAsia"/>
        </w:rPr>
        <w:t>据海关统计，今年前</w:t>
      </w:r>
      <w:r w:rsidRPr="00DB28FD">
        <w:rPr>
          <w:rFonts w:asciiTheme="minorEastAsia" w:eastAsiaTheme="minorEastAsia" w:hAnsiTheme="minorEastAsia"/>
        </w:rPr>
        <w:t>11个月，我国进出口总值37.96万亿元人民币，与去年同期持平。其中，出口21.6万亿元，增长0.3%；进口16.36万亿元，下降0.5%；贸易顺差5.24万亿元，扩大2.8%。按美元计价，今年前11个月，我国进出口总值5.41万亿美元，下降5.6%。其中，出口3.08万亿美元，下降5.2%；进口2.33万亿美元，下降6%；贸易顺差7481.3亿美元，收窄2.7%。</w:t>
      </w:r>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3867C0" w:rsidRPr="003867C0" w:rsidRDefault="003867C0" w:rsidP="003867C0">
      <w:pPr>
        <w:spacing w:line="360" w:lineRule="auto"/>
        <w:rPr>
          <w:rFonts w:asciiTheme="minorEastAsia" w:eastAsiaTheme="minorEastAsia" w:hAnsiTheme="minorEastAsia"/>
        </w:rPr>
      </w:pPr>
      <w:r w:rsidRPr="003867C0">
        <w:rPr>
          <w:rFonts w:asciiTheme="minorEastAsia" w:eastAsiaTheme="minorEastAsia" w:hAnsiTheme="minorEastAsia" w:hint="eastAsia"/>
        </w:rPr>
        <w:t>检验一个人的标准，就是看他把时间放在了哪儿。别自欺欺人；当生命走到尽头，只有时间不会撒谎。</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w:t>
      </w:r>
      <w:r w:rsidR="003867C0" w:rsidRPr="003867C0">
        <w:rPr>
          <w:rFonts w:asciiTheme="minorEastAsia" w:eastAsiaTheme="minorEastAsia" w:hAnsiTheme="minorEastAsia" w:hint="eastAsia"/>
        </w:rPr>
        <w:t>余华《活着》</w:t>
      </w:r>
    </w:p>
    <w:p w:rsidR="00293534" w:rsidRDefault="00293534">
      <w:pPr>
        <w:spacing w:line="360" w:lineRule="auto"/>
        <w:jc w:val="both"/>
        <w:rPr>
          <w:rFonts w:asciiTheme="minorEastAsia" w:eastAsiaTheme="minorEastAsia" w:hAnsiTheme="minorEastAsia"/>
        </w:rPr>
      </w:pP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w:t>
      </w:r>
      <w:r w:rsidR="00924FA8" w:rsidRPr="00924FA8">
        <w:rPr>
          <w:rFonts w:asciiTheme="minorEastAsia" w:eastAsiaTheme="minorEastAsia" w:hAnsiTheme="minorEastAsia" w:hint="eastAsia"/>
        </w:rPr>
        <w:t>斜纹涤锦棉面料</w:t>
      </w:r>
      <w:r w:rsidR="00924FA8" w:rsidRPr="00924FA8">
        <w:rPr>
          <w:rFonts w:asciiTheme="minorEastAsia" w:eastAsiaTheme="minorEastAsia" w:hAnsiTheme="minorEastAsia"/>
        </w:rPr>
        <w:t>销售形势喜人</w:t>
      </w:r>
    </w:p>
    <w:p w:rsidR="00293534" w:rsidRDefault="004C040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293534" w:rsidRPr="00924FA8" w:rsidRDefault="00924FA8" w:rsidP="00924FA8">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w:t>
      </w:r>
      <w:r w:rsidRPr="00924FA8">
        <w:rPr>
          <w:rFonts w:asciiTheme="minorEastAsia" w:eastAsiaTheme="minorEastAsia" w:hAnsiTheme="minorEastAsia" w:hint="eastAsia"/>
        </w:rPr>
        <w:t>以</w:t>
      </w:r>
      <w:r w:rsidRPr="00924FA8">
        <w:rPr>
          <w:rFonts w:asciiTheme="minorEastAsia" w:eastAsiaTheme="minorEastAsia" w:hAnsiTheme="minorEastAsia"/>
        </w:rPr>
        <w:t>168D*32s为原料（含量为43%涤纶、18%锦纶、39%棉），规格130×86，织物采用3/1斜纹组织，在喷气织机织造，经过双喷和精湛染整工艺而成</w:t>
      </w:r>
      <w:r>
        <w:rPr>
          <w:rFonts w:asciiTheme="minorEastAsia" w:eastAsiaTheme="minorEastAsia" w:hAnsiTheme="minorEastAsia" w:hint="eastAsia"/>
        </w:rPr>
        <w:t>。</w:t>
      </w:r>
      <w:r w:rsidRPr="00924FA8">
        <w:rPr>
          <w:rFonts w:asciiTheme="minorEastAsia" w:eastAsiaTheme="minorEastAsia" w:hAnsiTheme="minorEastAsia"/>
        </w:rPr>
        <w:t>该</w:t>
      </w:r>
      <w:r>
        <w:rPr>
          <w:rFonts w:asciiTheme="minorEastAsia" w:eastAsiaTheme="minorEastAsia" w:hAnsiTheme="minorEastAsia" w:hint="eastAsia"/>
        </w:rPr>
        <w:t>面料</w:t>
      </w:r>
      <w:r w:rsidRPr="00924FA8">
        <w:rPr>
          <w:rFonts w:asciiTheme="minorEastAsia" w:eastAsiaTheme="minorEastAsia" w:hAnsiTheme="minorEastAsia"/>
        </w:rPr>
        <w:t>幅宽为</w:t>
      </w:r>
      <w:r>
        <w:rPr>
          <w:rFonts w:asciiTheme="minorEastAsia" w:eastAsiaTheme="minorEastAsia" w:hAnsiTheme="minorEastAsia" w:hint="eastAsia"/>
        </w:rPr>
        <w:t>145cm</w:t>
      </w:r>
      <w:r w:rsidRPr="00924FA8">
        <w:rPr>
          <w:rFonts w:asciiTheme="minorEastAsia" w:eastAsiaTheme="minorEastAsia" w:hAnsiTheme="minorEastAsia"/>
        </w:rPr>
        <w:t>，克重为168g/</w:t>
      </w:r>
      <w:r>
        <w:rPr>
          <w:rFonts w:asciiTheme="minorEastAsia" w:eastAsiaTheme="minorEastAsia" w:hAnsiTheme="minorEastAsia" w:hint="eastAsia"/>
        </w:rPr>
        <w:t>平方米</w:t>
      </w:r>
      <w:r w:rsidRPr="00924FA8">
        <w:rPr>
          <w:rFonts w:asciiTheme="minorEastAsia" w:eastAsiaTheme="minorEastAsia" w:hAnsiTheme="minorEastAsia"/>
        </w:rPr>
        <w:t>，现市场坯布成交价每米约7.00元左右</w:t>
      </w:r>
      <w:r w:rsidRPr="00924FA8">
        <w:rPr>
          <w:rFonts w:asciiTheme="minorEastAsia" w:eastAsiaTheme="minorEastAsia" w:hAnsiTheme="minorEastAsia" w:hint="eastAsia"/>
        </w:rPr>
        <w:t>。</w:t>
      </w:r>
      <w:r w:rsidRPr="00924FA8">
        <w:rPr>
          <w:rFonts w:asciiTheme="minorEastAsia" w:eastAsiaTheme="minorEastAsia" w:hAnsiTheme="minorEastAsia"/>
        </w:rPr>
        <w:t>它不仅可制作休闲西装、棉服，亦可制裤装等</w:t>
      </w:r>
      <w:r>
        <w:rPr>
          <w:rFonts w:asciiTheme="minorEastAsia" w:eastAsiaTheme="minorEastAsia" w:hAnsiTheme="minorEastAsia" w:hint="eastAsia"/>
        </w:rPr>
        <w:t>，</w:t>
      </w:r>
      <w:r w:rsidRPr="00924FA8">
        <w:rPr>
          <w:rFonts w:asciiTheme="minorEastAsia" w:eastAsiaTheme="minorEastAsia" w:hAnsiTheme="minorEastAsia" w:hint="eastAsia"/>
        </w:rPr>
        <w:t>色泽以棕色、浅藏青、驼灰、军绿等最为走俏。据市场经营者介绍，</w:t>
      </w:r>
      <w:r>
        <w:rPr>
          <w:rFonts w:asciiTheme="minorEastAsia" w:eastAsiaTheme="minorEastAsia" w:hAnsiTheme="minorEastAsia" w:hint="eastAsia"/>
        </w:rPr>
        <w:t>斜纹涤锦棉</w:t>
      </w:r>
      <w:r w:rsidRPr="00924FA8">
        <w:rPr>
          <w:rFonts w:asciiTheme="minorEastAsia" w:eastAsiaTheme="minorEastAsia" w:hAnsiTheme="minorEastAsia" w:hint="eastAsia"/>
        </w:rPr>
        <w:t>面料集多种原料优势于一体，充分发挥取长补短的作用，以手感糯柔、垂感好、织纹细腻、外观美、经久耐穿、易洗涤等独特优势，赢得了众多制衣商的钟爱。</w:t>
      </w:r>
    </w:p>
    <w:p w:rsidR="00293534" w:rsidRDefault="00293534">
      <w:pPr>
        <w:spacing w:line="360" w:lineRule="auto"/>
        <w:jc w:val="both"/>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产品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2C69A2" w:rsidRDefault="00036E31" w:rsidP="00CB4D02">
            <w:pPr>
              <w:jc w:val="center"/>
              <w:rPr>
                <w:color w:val="000000" w:themeColor="text1"/>
                <w:szCs w:val="21"/>
              </w:rPr>
            </w:pPr>
            <w:r w:rsidRPr="00290047">
              <w:rPr>
                <w:rFonts w:hint="eastAsia"/>
              </w:rPr>
              <w:t>今日价格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2C69A2" w:rsidRDefault="00036E31" w:rsidP="00CB4D02">
            <w:pPr>
              <w:jc w:val="center"/>
              <w:rPr>
                <w:color w:val="000000" w:themeColor="text1"/>
                <w:szCs w:val="21"/>
              </w:rPr>
            </w:pPr>
            <w:r w:rsidRPr="00290047">
              <w:rPr>
                <w:rFonts w:hint="eastAsia"/>
              </w:rPr>
              <w:t>较</w:t>
            </w:r>
            <w:r>
              <w:rPr>
                <w:rFonts w:hint="eastAsia"/>
              </w:rPr>
              <w:t>上周</w:t>
            </w:r>
            <w:r w:rsidRPr="00290047">
              <w:rPr>
                <w:rFonts w:hint="eastAsia"/>
              </w:rPr>
              <w:t>涨跌</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lastRenderedPageBreak/>
              <w:t>PX外盘（台湾）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974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-15</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PTA外盘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720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-20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PTA内盘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5660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25</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MEG外盘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477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MEG内盘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4015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-35</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瓶级切片（华东）</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6800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聚酯切片(半光)</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6620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-15</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涤纶短纤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7150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-50</w:t>
            </w:r>
          </w:p>
        </w:tc>
      </w:tr>
      <w:tr w:rsidR="00036E31" w:rsidRPr="002C69A2" w:rsidTr="00CB4D02">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涤纶POY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7475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-25</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涤纶DTY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8850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涤纶FDY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8825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CPL内盘</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12930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-170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锦纶切片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14050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-200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锦纶POY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16350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-100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锦纶DTY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18500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-100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锦纶FDY</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17100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-100</w:t>
            </w:r>
          </w:p>
        </w:tc>
      </w:tr>
      <w:tr w:rsidR="00036E31" w:rsidRPr="002C69A2" w:rsidTr="00CB4D02">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粘胶短纤1.2D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13100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-150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粘胶</w:t>
            </w:r>
            <w:r>
              <w:rPr>
                <w:rFonts w:hint="eastAsia"/>
                <w:color w:val="000000" w:themeColor="text1"/>
                <w:szCs w:val="21"/>
              </w:rPr>
              <w:t>长丝</w:t>
            </w:r>
            <w:r w:rsidRPr="002C69A2">
              <w:rPr>
                <w:rFonts w:hint="eastAsia"/>
                <w:color w:val="000000" w:themeColor="text1"/>
                <w:szCs w:val="21"/>
              </w:rPr>
              <w:t>120D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43000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500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腈纶短纤</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14600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0</w:t>
            </w:r>
          </w:p>
        </w:tc>
      </w:tr>
      <w:tr w:rsidR="00036E31" w:rsidRPr="002C69A2" w:rsidTr="00CB4D0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036E31" w:rsidRPr="002C69A2" w:rsidRDefault="00036E31" w:rsidP="00CB4D02">
            <w:pPr>
              <w:jc w:val="center"/>
              <w:rPr>
                <w:color w:val="000000" w:themeColor="text1"/>
                <w:szCs w:val="21"/>
              </w:rPr>
            </w:pPr>
            <w:r w:rsidRPr="002C69A2">
              <w:rPr>
                <w:rFonts w:hint="eastAsia"/>
                <w:color w:val="000000" w:themeColor="text1"/>
                <w:szCs w:val="21"/>
              </w:rPr>
              <w:t>氨纶40D</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31000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036E31" w:rsidRPr="00FC0D65" w:rsidRDefault="00036E31" w:rsidP="00CB4D02">
            <w:pPr>
              <w:jc w:val="center"/>
              <w:rPr>
                <w:color w:val="FF0000"/>
                <w:szCs w:val="21"/>
              </w:rPr>
            </w:pPr>
            <w:r w:rsidRPr="00674DC1">
              <w:t>0</w:t>
            </w:r>
          </w:p>
        </w:tc>
      </w:tr>
    </w:tbl>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293534" w:rsidRDefault="00293534">
      <w:pPr>
        <w:spacing w:line="360" w:lineRule="auto"/>
        <w:jc w:val="both"/>
        <w:rPr>
          <w:rFonts w:asciiTheme="minorEastAsia" w:eastAsiaTheme="minorEastAsia" w:hAnsiTheme="minorEastAsia"/>
        </w:rPr>
      </w:pPr>
    </w:p>
    <w:bookmarkEnd w:id="15"/>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hint="eastAsia"/>
        </w:rPr>
        <w:t>原油：本周原油市场重心继续走跌，但由于技术上接近跌价尾声，故而市场心态相对较可。一周</w:t>
      </w:r>
      <w:r w:rsidRPr="00AC199F">
        <w:rPr>
          <w:rFonts w:asciiTheme="minorEastAsia" w:eastAsiaTheme="minorEastAsia" w:hAnsiTheme="minorEastAsia"/>
        </w:rPr>
        <w:t>WTI主力合约价格在69-74美元/桶附近偏弱震荡，布伦特主力合约价格在74-78美元/桶附近震荡。后期预计仍以箱体震荡为主，短期内价格下方（WTI64-65美元/桶附近）支撑强度较大。</w:t>
      </w:r>
    </w:p>
    <w:p w:rsidR="00AC199F" w:rsidRPr="00AC199F" w:rsidRDefault="00AC199F" w:rsidP="00AC199F">
      <w:pPr>
        <w:spacing w:line="360" w:lineRule="auto"/>
        <w:rPr>
          <w:rFonts w:asciiTheme="minorEastAsia" w:eastAsiaTheme="minorEastAsia" w:hAnsiTheme="minorEastAsia"/>
        </w:rPr>
      </w:pPr>
    </w:p>
    <w:p w:rsidR="00AC199F" w:rsidRPr="00AC199F" w:rsidRDefault="0063332E" w:rsidP="00AC199F">
      <w:pPr>
        <w:spacing w:line="360" w:lineRule="auto"/>
        <w:rPr>
          <w:rFonts w:asciiTheme="minorEastAsia" w:eastAsiaTheme="minorEastAsia" w:hAnsiTheme="minorEastAsia"/>
        </w:rPr>
      </w:pPr>
      <w:r>
        <w:rPr>
          <w:rFonts w:asciiTheme="minorEastAsia" w:eastAsiaTheme="minorEastAsia" w:hAnsiTheme="minorEastAsia" w:hint="eastAsia"/>
        </w:rPr>
        <w:t>聚酯</w:t>
      </w:r>
      <w:r w:rsidR="00AC199F" w:rsidRPr="00AC199F">
        <w:rPr>
          <w:rFonts w:asciiTheme="minorEastAsia" w:eastAsiaTheme="minorEastAsia" w:hAnsiTheme="minorEastAsia" w:hint="eastAsia"/>
        </w:rPr>
        <w:t>涤纶：本周原油表现依然弱势，故而</w:t>
      </w:r>
      <w:r w:rsidR="00AC199F" w:rsidRPr="00AC199F">
        <w:rPr>
          <w:rFonts w:asciiTheme="minorEastAsia" w:eastAsiaTheme="minorEastAsia" w:hAnsiTheme="minorEastAsia"/>
        </w:rPr>
        <w:t>PTA跟随低位震荡；MEG同样弱势整理。本周聚酯市场依然阴跌整理，但由于PTA绝对价格仍然</w:t>
      </w:r>
      <w:r>
        <w:rPr>
          <w:rFonts w:asciiTheme="minorEastAsia" w:eastAsiaTheme="minorEastAsia" w:hAnsiTheme="minorEastAsia" w:hint="eastAsia"/>
        </w:rPr>
        <w:t>坚</w:t>
      </w:r>
      <w:r w:rsidR="00AC199F" w:rsidRPr="00AC199F">
        <w:rPr>
          <w:rFonts w:asciiTheme="minorEastAsia" w:eastAsiaTheme="minorEastAsia" w:hAnsiTheme="minorEastAsia"/>
        </w:rPr>
        <w:t>守5600元/吨附近，聚酯整体下行空间也比较有限。预计下周市场在仍然偏弱震荡，此外由于商品进入移仓换月周期，部分强势品种可能会带来联动性的影响，警惕近期波动性的加大。</w:t>
      </w: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rPr>
        <w:t xml:space="preserve"> </w:t>
      </w: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hint="eastAsia"/>
        </w:rPr>
        <w:t>锦纶：本周锦纶市场走势微弱，锦纶</w:t>
      </w:r>
      <w:r w:rsidR="0063332E">
        <w:rPr>
          <w:rFonts w:asciiTheme="minorEastAsia" w:eastAsiaTheme="minorEastAsia" w:hAnsiTheme="minorEastAsia" w:hint="eastAsia"/>
        </w:rPr>
        <w:t>企业开机率在</w:t>
      </w:r>
      <w:r w:rsidRPr="00AC199F">
        <w:rPr>
          <w:rFonts w:asciiTheme="minorEastAsia" w:eastAsiaTheme="minorEastAsia" w:hAnsiTheme="minorEastAsia"/>
        </w:rPr>
        <w:t>8成多，下游织造</w:t>
      </w:r>
      <w:r w:rsidR="0063332E">
        <w:rPr>
          <w:rFonts w:asciiTheme="minorEastAsia" w:eastAsiaTheme="minorEastAsia" w:hAnsiTheme="minorEastAsia" w:hint="eastAsia"/>
        </w:rPr>
        <w:t>企业</w:t>
      </w:r>
      <w:r w:rsidRPr="00AC199F">
        <w:rPr>
          <w:rFonts w:asciiTheme="minorEastAsia" w:eastAsiaTheme="minorEastAsia" w:hAnsiTheme="minorEastAsia"/>
        </w:rPr>
        <w:t>开工正常。预计原料后市稍低，</w:t>
      </w:r>
      <w:r w:rsidR="0063332E">
        <w:rPr>
          <w:rFonts w:asciiTheme="minorEastAsia" w:eastAsiaTheme="minorEastAsia" w:hAnsiTheme="minorEastAsia" w:hint="eastAsia"/>
        </w:rPr>
        <w:t>锦纶</w:t>
      </w:r>
      <w:r w:rsidRPr="00AC199F">
        <w:rPr>
          <w:rFonts w:asciiTheme="minorEastAsia" w:eastAsiaTheme="minorEastAsia" w:hAnsiTheme="minorEastAsia"/>
        </w:rPr>
        <w:t>走势保持微弱。</w:t>
      </w: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rPr>
        <w:lastRenderedPageBreak/>
        <w:t xml:space="preserve"> </w:t>
      </w: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hint="eastAsia"/>
        </w:rPr>
        <w:t>氨纶：氨纶市场走势平淡，行业保持小亏下</w:t>
      </w:r>
      <w:r w:rsidR="0063332E">
        <w:rPr>
          <w:rFonts w:asciiTheme="minorEastAsia" w:eastAsiaTheme="minorEastAsia" w:hAnsiTheme="minorEastAsia" w:hint="eastAsia"/>
        </w:rPr>
        <w:t>出厂价</w:t>
      </w:r>
      <w:r w:rsidR="0063332E" w:rsidRPr="00AC199F">
        <w:rPr>
          <w:rFonts w:asciiTheme="minorEastAsia" w:eastAsiaTheme="minorEastAsia" w:hAnsiTheme="minorEastAsia" w:hint="eastAsia"/>
        </w:rPr>
        <w:t>轻微</w:t>
      </w:r>
      <w:r w:rsidRPr="00AC199F">
        <w:rPr>
          <w:rFonts w:asciiTheme="minorEastAsia" w:eastAsiaTheme="minorEastAsia" w:hAnsiTheme="minorEastAsia" w:hint="eastAsia"/>
        </w:rPr>
        <w:t>松动</w:t>
      </w:r>
      <w:r w:rsidR="0063332E">
        <w:rPr>
          <w:rFonts w:asciiTheme="minorEastAsia" w:eastAsiaTheme="minorEastAsia" w:hAnsiTheme="minorEastAsia" w:hint="eastAsia"/>
        </w:rPr>
        <w:t>。</w:t>
      </w:r>
      <w:r w:rsidRPr="00AC199F">
        <w:rPr>
          <w:rFonts w:asciiTheme="minorEastAsia" w:eastAsiaTheme="minorEastAsia" w:hAnsiTheme="minorEastAsia" w:hint="eastAsia"/>
        </w:rPr>
        <w:t>终端纺织品各领域开工需求持续，圆机</w:t>
      </w:r>
      <w:r w:rsidR="0063332E">
        <w:rPr>
          <w:rFonts w:asciiTheme="minorEastAsia" w:eastAsiaTheme="minorEastAsia" w:hAnsiTheme="minorEastAsia" w:hint="eastAsia"/>
        </w:rPr>
        <w:t>、</w:t>
      </w:r>
      <w:r w:rsidRPr="00AC199F">
        <w:rPr>
          <w:rFonts w:asciiTheme="minorEastAsia" w:eastAsiaTheme="minorEastAsia" w:hAnsiTheme="minorEastAsia" w:hint="eastAsia"/>
        </w:rPr>
        <w:t>织布</w:t>
      </w:r>
      <w:r w:rsidR="0063332E">
        <w:rPr>
          <w:rFonts w:asciiTheme="minorEastAsia" w:eastAsiaTheme="minorEastAsia" w:hAnsiTheme="minorEastAsia" w:hint="eastAsia"/>
        </w:rPr>
        <w:t>、</w:t>
      </w:r>
      <w:r w:rsidRPr="00AC199F">
        <w:rPr>
          <w:rFonts w:asciiTheme="minorEastAsia" w:eastAsiaTheme="minorEastAsia" w:hAnsiTheme="minorEastAsia" w:hint="eastAsia"/>
        </w:rPr>
        <w:t>经编</w:t>
      </w:r>
      <w:r w:rsidR="0063332E">
        <w:rPr>
          <w:rFonts w:asciiTheme="minorEastAsia" w:eastAsiaTheme="minorEastAsia" w:hAnsiTheme="minorEastAsia" w:hint="eastAsia"/>
        </w:rPr>
        <w:t>企业</w:t>
      </w:r>
      <w:r w:rsidRPr="00AC199F">
        <w:rPr>
          <w:rFonts w:asciiTheme="minorEastAsia" w:eastAsiaTheme="minorEastAsia" w:hAnsiTheme="minorEastAsia" w:hint="eastAsia"/>
        </w:rPr>
        <w:t>综合</w:t>
      </w:r>
      <w:r w:rsidR="0063332E">
        <w:rPr>
          <w:rFonts w:asciiTheme="minorEastAsia" w:eastAsiaTheme="minorEastAsia" w:hAnsiTheme="minorEastAsia" w:hint="eastAsia"/>
        </w:rPr>
        <w:t>开机率为</w:t>
      </w:r>
      <w:r w:rsidRPr="00AC199F">
        <w:rPr>
          <w:rFonts w:asciiTheme="minorEastAsia" w:eastAsiaTheme="minorEastAsia" w:hAnsiTheme="minorEastAsia"/>
        </w:rPr>
        <w:t>6-6.5成</w:t>
      </w:r>
      <w:r w:rsidR="0063332E">
        <w:rPr>
          <w:rFonts w:asciiTheme="minorEastAsia" w:eastAsiaTheme="minorEastAsia" w:hAnsiTheme="minorEastAsia" w:hint="eastAsia"/>
        </w:rPr>
        <w:t>。</w:t>
      </w:r>
      <w:r w:rsidRPr="00AC199F">
        <w:rPr>
          <w:rFonts w:asciiTheme="minorEastAsia" w:eastAsiaTheme="minorEastAsia" w:hAnsiTheme="minorEastAsia"/>
        </w:rPr>
        <w:t>后市预计</w:t>
      </w:r>
      <w:r w:rsidR="0063332E">
        <w:rPr>
          <w:rFonts w:asciiTheme="minorEastAsia" w:eastAsiaTheme="minorEastAsia" w:hAnsiTheme="minorEastAsia" w:hint="eastAsia"/>
        </w:rPr>
        <w:t>氨纶行情</w:t>
      </w:r>
      <w:r w:rsidRPr="00AC199F">
        <w:rPr>
          <w:rFonts w:asciiTheme="minorEastAsia" w:eastAsiaTheme="minorEastAsia" w:hAnsiTheme="minorEastAsia"/>
        </w:rPr>
        <w:t>平稳稍微弱。</w:t>
      </w:r>
    </w:p>
    <w:p w:rsidR="00AC199F" w:rsidRPr="00AC199F" w:rsidRDefault="00AC199F" w:rsidP="00AC199F">
      <w:pPr>
        <w:spacing w:line="360" w:lineRule="auto"/>
        <w:rPr>
          <w:rFonts w:asciiTheme="minorEastAsia" w:eastAsiaTheme="minorEastAsia" w:hAnsiTheme="minorEastAsia"/>
        </w:rPr>
      </w:pP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hint="eastAsia"/>
        </w:rPr>
        <w:t>粘胶</w:t>
      </w:r>
      <w:r w:rsidR="0063332E">
        <w:rPr>
          <w:rFonts w:asciiTheme="minorEastAsia" w:eastAsiaTheme="minorEastAsia" w:hAnsiTheme="minorEastAsia" w:hint="eastAsia"/>
        </w:rPr>
        <w:t>纤维</w:t>
      </w:r>
      <w:r w:rsidRPr="00AC199F">
        <w:rPr>
          <w:rFonts w:asciiTheme="minorEastAsia" w:eastAsiaTheme="minorEastAsia" w:hAnsiTheme="minorEastAsia" w:hint="eastAsia"/>
        </w:rPr>
        <w:t>：上周末大厂</w:t>
      </w:r>
      <w:r w:rsidR="00773F73">
        <w:rPr>
          <w:rFonts w:asciiTheme="minorEastAsia" w:eastAsiaTheme="minorEastAsia" w:hAnsiTheme="minorEastAsia" w:hint="eastAsia"/>
        </w:rPr>
        <w:t>粘胶短纤</w:t>
      </w:r>
      <w:r w:rsidRPr="00AC199F">
        <w:rPr>
          <w:rFonts w:asciiTheme="minorEastAsia" w:eastAsiaTheme="minorEastAsia" w:hAnsiTheme="minorEastAsia" w:hint="eastAsia"/>
        </w:rPr>
        <w:t>新一轮价格</w:t>
      </w:r>
      <w:r w:rsidR="00773F73">
        <w:rPr>
          <w:rFonts w:asciiTheme="minorEastAsia" w:eastAsiaTheme="minorEastAsia" w:hAnsiTheme="minorEastAsia" w:hint="eastAsia"/>
        </w:rPr>
        <w:t>出现变动</w:t>
      </w:r>
      <w:r w:rsidRPr="00AC199F">
        <w:rPr>
          <w:rFonts w:asciiTheme="minorEastAsia" w:eastAsiaTheme="minorEastAsia" w:hAnsiTheme="minorEastAsia" w:hint="eastAsia"/>
        </w:rPr>
        <w:t>，其余厂家本周逐步跟进，市场启动新一轮签单，本轮下游</w:t>
      </w:r>
      <w:r w:rsidR="00773F73">
        <w:rPr>
          <w:rFonts w:asciiTheme="minorEastAsia" w:eastAsiaTheme="minorEastAsia" w:hAnsiTheme="minorEastAsia" w:hint="eastAsia"/>
        </w:rPr>
        <w:t>纱厂</w:t>
      </w:r>
      <w:r w:rsidRPr="00AC199F">
        <w:rPr>
          <w:rFonts w:asciiTheme="minorEastAsia" w:eastAsiaTheme="minorEastAsia" w:hAnsiTheme="minorEastAsia" w:hint="eastAsia"/>
        </w:rPr>
        <w:t>签单热情不高，多数</w:t>
      </w:r>
      <w:r w:rsidR="00773F73">
        <w:rPr>
          <w:rFonts w:asciiTheme="minorEastAsia" w:eastAsiaTheme="minorEastAsia" w:hAnsiTheme="minorEastAsia" w:hint="eastAsia"/>
        </w:rPr>
        <w:t>以</w:t>
      </w:r>
      <w:r w:rsidRPr="00AC199F">
        <w:rPr>
          <w:rFonts w:asciiTheme="minorEastAsia" w:eastAsiaTheme="minorEastAsia" w:hAnsiTheme="minorEastAsia" w:hint="eastAsia"/>
        </w:rPr>
        <w:t>刚需长协客户为主</w:t>
      </w:r>
      <w:r w:rsidR="00773F73">
        <w:rPr>
          <w:rFonts w:asciiTheme="minorEastAsia" w:eastAsiaTheme="minorEastAsia" w:hAnsiTheme="minorEastAsia" w:hint="eastAsia"/>
        </w:rPr>
        <w:t>。</w:t>
      </w:r>
      <w:r w:rsidRPr="00AC199F">
        <w:rPr>
          <w:rFonts w:asciiTheme="minorEastAsia" w:eastAsiaTheme="minorEastAsia" w:hAnsiTheme="minorEastAsia" w:hint="eastAsia"/>
        </w:rPr>
        <w:t>市场多数人士普遍认为价格或仍将有小幅下调，部分签单量至本月底下月初左右。预计近日粘胶短纤市场延续弱势调整为主。</w:t>
      </w:r>
    </w:p>
    <w:p w:rsidR="00AC199F"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rPr>
        <w:t xml:space="preserve"> </w:t>
      </w:r>
    </w:p>
    <w:p w:rsidR="00293534" w:rsidRPr="00AC199F" w:rsidRDefault="00AC199F" w:rsidP="00AC199F">
      <w:pPr>
        <w:spacing w:line="360" w:lineRule="auto"/>
        <w:rPr>
          <w:rFonts w:asciiTheme="minorEastAsia" w:eastAsiaTheme="minorEastAsia" w:hAnsiTheme="minorEastAsia"/>
        </w:rPr>
      </w:pPr>
      <w:r w:rsidRPr="00AC199F">
        <w:rPr>
          <w:rFonts w:asciiTheme="minorEastAsia" w:eastAsiaTheme="minorEastAsia" w:hAnsiTheme="minorEastAsia" w:hint="eastAsia"/>
        </w:rPr>
        <w:t>腈纶：原料丙烯腈价格回落，腈纶工厂报价稳定，</w:t>
      </w:r>
      <w:r w:rsidR="00773F73">
        <w:rPr>
          <w:rFonts w:asciiTheme="minorEastAsia" w:eastAsiaTheme="minorEastAsia" w:hAnsiTheme="minorEastAsia" w:hint="eastAsia"/>
        </w:rPr>
        <w:t>但下游</w:t>
      </w:r>
      <w:r w:rsidRPr="00AC199F">
        <w:rPr>
          <w:rFonts w:asciiTheme="minorEastAsia" w:eastAsiaTheme="minorEastAsia" w:hAnsiTheme="minorEastAsia" w:hint="eastAsia"/>
        </w:rPr>
        <w:t>需求偏弱</w:t>
      </w:r>
      <w:r w:rsidR="00773F73">
        <w:rPr>
          <w:rFonts w:asciiTheme="minorEastAsia" w:eastAsiaTheme="minorEastAsia" w:hAnsiTheme="minorEastAsia" w:hint="eastAsia"/>
        </w:rPr>
        <w:t>。</w:t>
      </w:r>
      <w:r w:rsidRPr="00AC199F">
        <w:rPr>
          <w:rFonts w:asciiTheme="minorEastAsia" w:eastAsiaTheme="minorEastAsia" w:hAnsiTheme="minorEastAsia" w:hint="eastAsia"/>
        </w:rPr>
        <w:t>下周腈纶行情预计将维持平稳。</w:t>
      </w:r>
    </w:p>
    <w:p w:rsidR="00293534" w:rsidRDefault="004C0409">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941CC3" w:rsidRDefault="00941CC3">
      <w:pPr>
        <w:spacing w:line="360" w:lineRule="auto"/>
        <w:rPr>
          <w:rFonts w:asciiTheme="minorEastAsia" w:eastAsiaTheme="minorEastAsia" w:hAnsiTheme="minorEastAsia"/>
        </w:rPr>
      </w:pPr>
    </w:p>
    <w:p w:rsidR="00293534" w:rsidRDefault="004C0409">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293534" w:rsidSect="0029353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CC5" w:rsidRDefault="00F31CC5" w:rsidP="00D94DD9">
      <w:r>
        <w:separator/>
      </w:r>
    </w:p>
  </w:endnote>
  <w:endnote w:type="continuationSeparator" w:id="1">
    <w:p w:rsidR="00F31CC5" w:rsidRDefault="00F31CC5" w:rsidP="00D94D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CC5" w:rsidRDefault="00F31CC5" w:rsidP="00D94DD9">
      <w:r>
        <w:separator/>
      </w:r>
    </w:p>
  </w:footnote>
  <w:footnote w:type="continuationSeparator" w:id="1">
    <w:p w:rsidR="00F31CC5" w:rsidRDefault="00F31CC5" w:rsidP="00D94D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129F"/>
    <w:rsid w:val="0000011A"/>
    <w:rsid w:val="00000186"/>
    <w:rsid w:val="000008EB"/>
    <w:rsid w:val="00000E4E"/>
    <w:rsid w:val="0000117D"/>
    <w:rsid w:val="00001259"/>
    <w:rsid w:val="00001366"/>
    <w:rsid w:val="00001DF3"/>
    <w:rsid w:val="00002E3A"/>
    <w:rsid w:val="000030F9"/>
    <w:rsid w:val="00003840"/>
    <w:rsid w:val="00004EDE"/>
    <w:rsid w:val="000053E6"/>
    <w:rsid w:val="00005565"/>
    <w:rsid w:val="00005C4F"/>
    <w:rsid w:val="00007155"/>
    <w:rsid w:val="00007871"/>
    <w:rsid w:val="00007C08"/>
    <w:rsid w:val="0001084B"/>
    <w:rsid w:val="000136AC"/>
    <w:rsid w:val="00014251"/>
    <w:rsid w:val="00015A84"/>
    <w:rsid w:val="00015D09"/>
    <w:rsid w:val="000160AA"/>
    <w:rsid w:val="0001663B"/>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36E31"/>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5AF5"/>
    <w:rsid w:val="00046FF6"/>
    <w:rsid w:val="0004711A"/>
    <w:rsid w:val="0004752D"/>
    <w:rsid w:val="000479D7"/>
    <w:rsid w:val="0005063D"/>
    <w:rsid w:val="00051267"/>
    <w:rsid w:val="0005197A"/>
    <w:rsid w:val="00052223"/>
    <w:rsid w:val="00052707"/>
    <w:rsid w:val="000528C9"/>
    <w:rsid w:val="00053186"/>
    <w:rsid w:val="000533DC"/>
    <w:rsid w:val="000535B2"/>
    <w:rsid w:val="000539C0"/>
    <w:rsid w:val="00054BD6"/>
    <w:rsid w:val="0005527C"/>
    <w:rsid w:val="00055506"/>
    <w:rsid w:val="000555FF"/>
    <w:rsid w:val="000560BE"/>
    <w:rsid w:val="00056161"/>
    <w:rsid w:val="000561B5"/>
    <w:rsid w:val="0005695B"/>
    <w:rsid w:val="00056F68"/>
    <w:rsid w:val="0005758C"/>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2E4"/>
    <w:rsid w:val="000B19F5"/>
    <w:rsid w:val="000B1F1E"/>
    <w:rsid w:val="000B2226"/>
    <w:rsid w:val="000B2409"/>
    <w:rsid w:val="000B2ACF"/>
    <w:rsid w:val="000B327C"/>
    <w:rsid w:val="000B3EE4"/>
    <w:rsid w:val="000B490B"/>
    <w:rsid w:val="000B49A7"/>
    <w:rsid w:val="000B6B3B"/>
    <w:rsid w:val="000B6FAC"/>
    <w:rsid w:val="000B72B3"/>
    <w:rsid w:val="000B76C5"/>
    <w:rsid w:val="000B79B1"/>
    <w:rsid w:val="000C05C3"/>
    <w:rsid w:val="000C3051"/>
    <w:rsid w:val="000C3A65"/>
    <w:rsid w:val="000C4523"/>
    <w:rsid w:val="000C460B"/>
    <w:rsid w:val="000C4B0B"/>
    <w:rsid w:val="000C56A6"/>
    <w:rsid w:val="000C5940"/>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529D"/>
    <w:rsid w:val="00105721"/>
    <w:rsid w:val="00105F79"/>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D53"/>
    <w:rsid w:val="00135532"/>
    <w:rsid w:val="001357CC"/>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906BA"/>
    <w:rsid w:val="00190F85"/>
    <w:rsid w:val="001910E1"/>
    <w:rsid w:val="0019312B"/>
    <w:rsid w:val="0019341E"/>
    <w:rsid w:val="001935A9"/>
    <w:rsid w:val="00193D0A"/>
    <w:rsid w:val="00193F5D"/>
    <w:rsid w:val="00194E35"/>
    <w:rsid w:val="0019572E"/>
    <w:rsid w:val="0019576E"/>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B69"/>
    <w:rsid w:val="001F1CD7"/>
    <w:rsid w:val="001F1DA4"/>
    <w:rsid w:val="001F1DC8"/>
    <w:rsid w:val="001F33AA"/>
    <w:rsid w:val="001F3A2F"/>
    <w:rsid w:val="001F3AAF"/>
    <w:rsid w:val="001F4A2A"/>
    <w:rsid w:val="001F4DA6"/>
    <w:rsid w:val="001F4EFD"/>
    <w:rsid w:val="001F56CE"/>
    <w:rsid w:val="001F5ADB"/>
    <w:rsid w:val="001F5F6C"/>
    <w:rsid w:val="001F633A"/>
    <w:rsid w:val="001F78A0"/>
    <w:rsid w:val="002015C3"/>
    <w:rsid w:val="002018B4"/>
    <w:rsid w:val="00201999"/>
    <w:rsid w:val="002026BD"/>
    <w:rsid w:val="00203595"/>
    <w:rsid w:val="00203B13"/>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504C"/>
    <w:rsid w:val="00215204"/>
    <w:rsid w:val="00215560"/>
    <w:rsid w:val="002159F8"/>
    <w:rsid w:val="00217567"/>
    <w:rsid w:val="002177D1"/>
    <w:rsid w:val="00220170"/>
    <w:rsid w:val="002218A7"/>
    <w:rsid w:val="00221A41"/>
    <w:rsid w:val="00222227"/>
    <w:rsid w:val="002225D3"/>
    <w:rsid w:val="00222B1B"/>
    <w:rsid w:val="00222EC6"/>
    <w:rsid w:val="00223133"/>
    <w:rsid w:val="00224802"/>
    <w:rsid w:val="00224919"/>
    <w:rsid w:val="00225064"/>
    <w:rsid w:val="0022581B"/>
    <w:rsid w:val="00226D32"/>
    <w:rsid w:val="00226DFC"/>
    <w:rsid w:val="002270B0"/>
    <w:rsid w:val="00231AEC"/>
    <w:rsid w:val="0023362E"/>
    <w:rsid w:val="0023393D"/>
    <w:rsid w:val="00233B44"/>
    <w:rsid w:val="00233E4D"/>
    <w:rsid w:val="00233F28"/>
    <w:rsid w:val="0023447A"/>
    <w:rsid w:val="002351C8"/>
    <w:rsid w:val="00235520"/>
    <w:rsid w:val="00235CE9"/>
    <w:rsid w:val="00235D2C"/>
    <w:rsid w:val="002368E9"/>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DD3"/>
    <w:rsid w:val="00282837"/>
    <w:rsid w:val="0028294C"/>
    <w:rsid w:val="00282E31"/>
    <w:rsid w:val="002831A5"/>
    <w:rsid w:val="00283CC6"/>
    <w:rsid w:val="00284D1D"/>
    <w:rsid w:val="002852DE"/>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4818"/>
    <w:rsid w:val="002A5060"/>
    <w:rsid w:val="002A57C0"/>
    <w:rsid w:val="002A5871"/>
    <w:rsid w:val="002A635E"/>
    <w:rsid w:val="002B1A5A"/>
    <w:rsid w:val="002B23B8"/>
    <w:rsid w:val="002B27BB"/>
    <w:rsid w:val="002B2BCE"/>
    <w:rsid w:val="002B35E1"/>
    <w:rsid w:val="002B470B"/>
    <w:rsid w:val="002B4969"/>
    <w:rsid w:val="002B4D9A"/>
    <w:rsid w:val="002B661C"/>
    <w:rsid w:val="002B6731"/>
    <w:rsid w:val="002B6C0E"/>
    <w:rsid w:val="002B7EC5"/>
    <w:rsid w:val="002C1B27"/>
    <w:rsid w:val="002C1C0F"/>
    <w:rsid w:val="002C1C3C"/>
    <w:rsid w:val="002C1E22"/>
    <w:rsid w:val="002C2689"/>
    <w:rsid w:val="002C271D"/>
    <w:rsid w:val="002C285F"/>
    <w:rsid w:val="002C2BFE"/>
    <w:rsid w:val="002C38AE"/>
    <w:rsid w:val="002C4E94"/>
    <w:rsid w:val="002C4FF9"/>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6ED7"/>
    <w:rsid w:val="00307B90"/>
    <w:rsid w:val="00307E95"/>
    <w:rsid w:val="00307EB8"/>
    <w:rsid w:val="003105F9"/>
    <w:rsid w:val="00310C80"/>
    <w:rsid w:val="00312A38"/>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4216"/>
    <w:rsid w:val="0033439E"/>
    <w:rsid w:val="00334D3C"/>
    <w:rsid w:val="00335424"/>
    <w:rsid w:val="0033673D"/>
    <w:rsid w:val="003367AC"/>
    <w:rsid w:val="00336803"/>
    <w:rsid w:val="00337184"/>
    <w:rsid w:val="0034020E"/>
    <w:rsid w:val="0034025A"/>
    <w:rsid w:val="00340CD3"/>
    <w:rsid w:val="00340DA5"/>
    <w:rsid w:val="003413BD"/>
    <w:rsid w:val="003413C6"/>
    <w:rsid w:val="00341822"/>
    <w:rsid w:val="003420C5"/>
    <w:rsid w:val="00342C94"/>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5CC"/>
    <w:rsid w:val="00360895"/>
    <w:rsid w:val="00360A8D"/>
    <w:rsid w:val="00360E9D"/>
    <w:rsid w:val="0036121A"/>
    <w:rsid w:val="00361D02"/>
    <w:rsid w:val="00362173"/>
    <w:rsid w:val="003623D6"/>
    <w:rsid w:val="0036244C"/>
    <w:rsid w:val="00363A93"/>
    <w:rsid w:val="003645B9"/>
    <w:rsid w:val="003651E2"/>
    <w:rsid w:val="003658E1"/>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51C"/>
    <w:rsid w:val="00383988"/>
    <w:rsid w:val="0038486F"/>
    <w:rsid w:val="003854C4"/>
    <w:rsid w:val="0038649E"/>
    <w:rsid w:val="003867C0"/>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BA2"/>
    <w:rsid w:val="00422456"/>
    <w:rsid w:val="00422CC9"/>
    <w:rsid w:val="0042392B"/>
    <w:rsid w:val="004256E7"/>
    <w:rsid w:val="00426502"/>
    <w:rsid w:val="00426B01"/>
    <w:rsid w:val="0042751D"/>
    <w:rsid w:val="00427CE0"/>
    <w:rsid w:val="00430232"/>
    <w:rsid w:val="004308C1"/>
    <w:rsid w:val="00431369"/>
    <w:rsid w:val="00431B11"/>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E10F8"/>
    <w:rsid w:val="004E196E"/>
    <w:rsid w:val="004E1BF5"/>
    <w:rsid w:val="004E1D6D"/>
    <w:rsid w:val="004E2004"/>
    <w:rsid w:val="004E3FDC"/>
    <w:rsid w:val="004E4C8E"/>
    <w:rsid w:val="004E5772"/>
    <w:rsid w:val="004E610B"/>
    <w:rsid w:val="004E646A"/>
    <w:rsid w:val="004E678E"/>
    <w:rsid w:val="004E705D"/>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4025"/>
    <w:rsid w:val="00504615"/>
    <w:rsid w:val="0050470E"/>
    <w:rsid w:val="00504A0E"/>
    <w:rsid w:val="00504EE7"/>
    <w:rsid w:val="00505160"/>
    <w:rsid w:val="00505461"/>
    <w:rsid w:val="00506D1C"/>
    <w:rsid w:val="00507089"/>
    <w:rsid w:val="00507B85"/>
    <w:rsid w:val="005101B6"/>
    <w:rsid w:val="005103FE"/>
    <w:rsid w:val="005113AC"/>
    <w:rsid w:val="0051239E"/>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7615"/>
    <w:rsid w:val="00527EDA"/>
    <w:rsid w:val="0053108A"/>
    <w:rsid w:val="0053149D"/>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6256"/>
    <w:rsid w:val="00546541"/>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7A1"/>
    <w:rsid w:val="0056749F"/>
    <w:rsid w:val="005676A5"/>
    <w:rsid w:val="00567D97"/>
    <w:rsid w:val="00570691"/>
    <w:rsid w:val="0057152A"/>
    <w:rsid w:val="00571E9E"/>
    <w:rsid w:val="005725F5"/>
    <w:rsid w:val="0057370A"/>
    <w:rsid w:val="00573ACC"/>
    <w:rsid w:val="00573B20"/>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57E"/>
    <w:rsid w:val="005A471A"/>
    <w:rsid w:val="005A51E1"/>
    <w:rsid w:val="005A5A3A"/>
    <w:rsid w:val="005A5F5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D7D16"/>
    <w:rsid w:val="005E198E"/>
    <w:rsid w:val="005E1A9D"/>
    <w:rsid w:val="005E1C8F"/>
    <w:rsid w:val="005E2B3E"/>
    <w:rsid w:val="005E2E80"/>
    <w:rsid w:val="005E3453"/>
    <w:rsid w:val="005E3F41"/>
    <w:rsid w:val="005E3F8F"/>
    <w:rsid w:val="005E5865"/>
    <w:rsid w:val="005E5AF0"/>
    <w:rsid w:val="005E5CF4"/>
    <w:rsid w:val="005E5D8C"/>
    <w:rsid w:val="005E6633"/>
    <w:rsid w:val="005E6D4B"/>
    <w:rsid w:val="005E715C"/>
    <w:rsid w:val="005E7166"/>
    <w:rsid w:val="005E7200"/>
    <w:rsid w:val="005F0093"/>
    <w:rsid w:val="005F1482"/>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32E"/>
    <w:rsid w:val="0063376F"/>
    <w:rsid w:val="00633FC3"/>
    <w:rsid w:val="006343C1"/>
    <w:rsid w:val="006346CA"/>
    <w:rsid w:val="00634747"/>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72AB"/>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010"/>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BE"/>
    <w:rsid w:val="006C2BD5"/>
    <w:rsid w:val="006C33A2"/>
    <w:rsid w:val="006C3709"/>
    <w:rsid w:val="006C4AF9"/>
    <w:rsid w:val="006C50E4"/>
    <w:rsid w:val="006C5B9F"/>
    <w:rsid w:val="006C5E4C"/>
    <w:rsid w:val="006C61F5"/>
    <w:rsid w:val="006C6AF2"/>
    <w:rsid w:val="006C6CFE"/>
    <w:rsid w:val="006C711F"/>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1109"/>
    <w:rsid w:val="006E18F5"/>
    <w:rsid w:val="006E2746"/>
    <w:rsid w:val="006E2A25"/>
    <w:rsid w:val="006E2F53"/>
    <w:rsid w:val="006E3FCD"/>
    <w:rsid w:val="006E433B"/>
    <w:rsid w:val="006E6D52"/>
    <w:rsid w:val="006E6D9D"/>
    <w:rsid w:val="006E7A89"/>
    <w:rsid w:val="006E7CA9"/>
    <w:rsid w:val="006F028B"/>
    <w:rsid w:val="006F09C7"/>
    <w:rsid w:val="006F0BC9"/>
    <w:rsid w:val="006F1053"/>
    <w:rsid w:val="006F10AD"/>
    <w:rsid w:val="006F1673"/>
    <w:rsid w:val="006F175B"/>
    <w:rsid w:val="006F1C4F"/>
    <w:rsid w:val="006F2777"/>
    <w:rsid w:val="006F2FD4"/>
    <w:rsid w:val="006F3114"/>
    <w:rsid w:val="006F3268"/>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226E"/>
    <w:rsid w:val="00712660"/>
    <w:rsid w:val="0071287C"/>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22C1"/>
    <w:rsid w:val="00732E76"/>
    <w:rsid w:val="00733519"/>
    <w:rsid w:val="007338AB"/>
    <w:rsid w:val="00733CF2"/>
    <w:rsid w:val="0073407E"/>
    <w:rsid w:val="0073489D"/>
    <w:rsid w:val="00734B37"/>
    <w:rsid w:val="00736324"/>
    <w:rsid w:val="0073792B"/>
    <w:rsid w:val="00740C38"/>
    <w:rsid w:val="007425E4"/>
    <w:rsid w:val="00742CDC"/>
    <w:rsid w:val="0074312F"/>
    <w:rsid w:val="00743845"/>
    <w:rsid w:val="00743FCE"/>
    <w:rsid w:val="007441B5"/>
    <w:rsid w:val="007441CA"/>
    <w:rsid w:val="00744751"/>
    <w:rsid w:val="00744F13"/>
    <w:rsid w:val="00745575"/>
    <w:rsid w:val="00745669"/>
    <w:rsid w:val="00746054"/>
    <w:rsid w:val="007466C5"/>
    <w:rsid w:val="0074774A"/>
    <w:rsid w:val="007477CB"/>
    <w:rsid w:val="00747B63"/>
    <w:rsid w:val="00750357"/>
    <w:rsid w:val="00750E48"/>
    <w:rsid w:val="007518C3"/>
    <w:rsid w:val="007519B8"/>
    <w:rsid w:val="007519BB"/>
    <w:rsid w:val="00752A5B"/>
    <w:rsid w:val="00752D79"/>
    <w:rsid w:val="00753191"/>
    <w:rsid w:val="0075398E"/>
    <w:rsid w:val="00754309"/>
    <w:rsid w:val="0075451D"/>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9DB"/>
    <w:rsid w:val="00772278"/>
    <w:rsid w:val="00772F4E"/>
    <w:rsid w:val="007730A6"/>
    <w:rsid w:val="0077376A"/>
    <w:rsid w:val="00773F73"/>
    <w:rsid w:val="007741A8"/>
    <w:rsid w:val="00774288"/>
    <w:rsid w:val="007742C6"/>
    <w:rsid w:val="00774549"/>
    <w:rsid w:val="007754F9"/>
    <w:rsid w:val="00775950"/>
    <w:rsid w:val="007763F7"/>
    <w:rsid w:val="0077697B"/>
    <w:rsid w:val="0077769B"/>
    <w:rsid w:val="00777F46"/>
    <w:rsid w:val="0078007F"/>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653"/>
    <w:rsid w:val="00793A2F"/>
    <w:rsid w:val="00794120"/>
    <w:rsid w:val="00795CE5"/>
    <w:rsid w:val="00795CF9"/>
    <w:rsid w:val="0079626F"/>
    <w:rsid w:val="007962D4"/>
    <w:rsid w:val="00796349"/>
    <w:rsid w:val="00796CBA"/>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1D1B"/>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74CA"/>
    <w:rsid w:val="008011A3"/>
    <w:rsid w:val="00801561"/>
    <w:rsid w:val="00803AA6"/>
    <w:rsid w:val="0080572F"/>
    <w:rsid w:val="00805C6D"/>
    <w:rsid w:val="0080650B"/>
    <w:rsid w:val="008067F7"/>
    <w:rsid w:val="00806C4D"/>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A68"/>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81F"/>
    <w:rsid w:val="008825AC"/>
    <w:rsid w:val="00882C3A"/>
    <w:rsid w:val="00884AEE"/>
    <w:rsid w:val="00884D3E"/>
    <w:rsid w:val="008851E1"/>
    <w:rsid w:val="00885203"/>
    <w:rsid w:val="0088552E"/>
    <w:rsid w:val="008856A5"/>
    <w:rsid w:val="00886C9D"/>
    <w:rsid w:val="00886CD6"/>
    <w:rsid w:val="00886D79"/>
    <w:rsid w:val="008875B3"/>
    <w:rsid w:val="00887DB9"/>
    <w:rsid w:val="00890094"/>
    <w:rsid w:val="00890B64"/>
    <w:rsid w:val="00890DA7"/>
    <w:rsid w:val="00891275"/>
    <w:rsid w:val="00891554"/>
    <w:rsid w:val="008917DB"/>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CE8"/>
    <w:rsid w:val="009037CE"/>
    <w:rsid w:val="009049D7"/>
    <w:rsid w:val="009049DB"/>
    <w:rsid w:val="00904A12"/>
    <w:rsid w:val="00904C7B"/>
    <w:rsid w:val="0090509E"/>
    <w:rsid w:val="00905204"/>
    <w:rsid w:val="009053F3"/>
    <w:rsid w:val="009060A3"/>
    <w:rsid w:val="009060BF"/>
    <w:rsid w:val="00907D21"/>
    <w:rsid w:val="00907E5F"/>
    <w:rsid w:val="00907E94"/>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4FA8"/>
    <w:rsid w:val="00925ADB"/>
    <w:rsid w:val="00926FE6"/>
    <w:rsid w:val="00927F1E"/>
    <w:rsid w:val="00930533"/>
    <w:rsid w:val="009306BC"/>
    <w:rsid w:val="00930951"/>
    <w:rsid w:val="00930FED"/>
    <w:rsid w:val="00931A75"/>
    <w:rsid w:val="00932B21"/>
    <w:rsid w:val="00933904"/>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EA0"/>
    <w:rsid w:val="0095529E"/>
    <w:rsid w:val="00955387"/>
    <w:rsid w:val="00955819"/>
    <w:rsid w:val="00955955"/>
    <w:rsid w:val="00955B52"/>
    <w:rsid w:val="009602CF"/>
    <w:rsid w:val="009608CA"/>
    <w:rsid w:val="00960B5D"/>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5961"/>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42C7"/>
    <w:rsid w:val="00985E60"/>
    <w:rsid w:val="00986EB2"/>
    <w:rsid w:val="0098766E"/>
    <w:rsid w:val="00990AE1"/>
    <w:rsid w:val="00991D18"/>
    <w:rsid w:val="009923F5"/>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2D3C"/>
    <w:rsid w:val="009A3350"/>
    <w:rsid w:val="009A3C84"/>
    <w:rsid w:val="009A3D12"/>
    <w:rsid w:val="009A3F0E"/>
    <w:rsid w:val="009A44DA"/>
    <w:rsid w:val="009A4608"/>
    <w:rsid w:val="009A4DBB"/>
    <w:rsid w:val="009A5A06"/>
    <w:rsid w:val="009A69CA"/>
    <w:rsid w:val="009A6B3D"/>
    <w:rsid w:val="009A7428"/>
    <w:rsid w:val="009B07EA"/>
    <w:rsid w:val="009B11C8"/>
    <w:rsid w:val="009B35A3"/>
    <w:rsid w:val="009B41E9"/>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4EB"/>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36A"/>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518FF"/>
    <w:rsid w:val="00A52514"/>
    <w:rsid w:val="00A533B2"/>
    <w:rsid w:val="00A549D0"/>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0029"/>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199F"/>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C95"/>
    <w:rsid w:val="00AD1306"/>
    <w:rsid w:val="00AD1752"/>
    <w:rsid w:val="00AD1BF9"/>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2B9F"/>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844"/>
    <w:rsid w:val="00BB3F1A"/>
    <w:rsid w:val="00BB4BF2"/>
    <w:rsid w:val="00BB53FA"/>
    <w:rsid w:val="00BB56D7"/>
    <w:rsid w:val="00BC014A"/>
    <w:rsid w:val="00BC0233"/>
    <w:rsid w:val="00BC0343"/>
    <w:rsid w:val="00BC07A0"/>
    <w:rsid w:val="00BC0821"/>
    <w:rsid w:val="00BC14E3"/>
    <w:rsid w:val="00BC17E5"/>
    <w:rsid w:val="00BC180A"/>
    <w:rsid w:val="00BC1905"/>
    <w:rsid w:val="00BC1A94"/>
    <w:rsid w:val="00BC2B56"/>
    <w:rsid w:val="00BC3E25"/>
    <w:rsid w:val="00BC44E9"/>
    <w:rsid w:val="00BC4D13"/>
    <w:rsid w:val="00BC5B55"/>
    <w:rsid w:val="00BC5EE3"/>
    <w:rsid w:val="00BC691B"/>
    <w:rsid w:val="00BC7096"/>
    <w:rsid w:val="00BC76B3"/>
    <w:rsid w:val="00BC7C54"/>
    <w:rsid w:val="00BD129F"/>
    <w:rsid w:val="00BD1B40"/>
    <w:rsid w:val="00BD2298"/>
    <w:rsid w:val="00BD2403"/>
    <w:rsid w:val="00BD2B1D"/>
    <w:rsid w:val="00BD2EC9"/>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EA"/>
    <w:rsid w:val="00BE7E63"/>
    <w:rsid w:val="00BF040F"/>
    <w:rsid w:val="00BF0832"/>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061"/>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16B9"/>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E55"/>
    <w:rsid w:val="00CC1EFE"/>
    <w:rsid w:val="00CC2AED"/>
    <w:rsid w:val="00CC447C"/>
    <w:rsid w:val="00CC4B70"/>
    <w:rsid w:val="00CC521C"/>
    <w:rsid w:val="00CC5AAE"/>
    <w:rsid w:val="00CC5FA1"/>
    <w:rsid w:val="00CC6C27"/>
    <w:rsid w:val="00CC725B"/>
    <w:rsid w:val="00CC7DB8"/>
    <w:rsid w:val="00CD05B3"/>
    <w:rsid w:val="00CD0FAD"/>
    <w:rsid w:val="00CD136C"/>
    <w:rsid w:val="00CD1B07"/>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349"/>
    <w:rsid w:val="00CF0F76"/>
    <w:rsid w:val="00CF1041"/>
    <w:rsid w:val="00CF13C2"/>
    <w:rsid w:val="00CF163A"/>
    <w:rsid w:val="00CF176E"/>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7BE"/>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4C0"/>
    <w:rsid w:val="00D219B6"/>
    <w:rsid w:val="00D21F60"/>
    <w:rsid w:val="00D22D13"/>
    <w:rsid w:val="00D22DD5"/>
    <w:rsid w:val="00D22EAF"/>
    <w:rsid w:val="00D247F9"/>
    <w:rsid w:val="00D247FC"/>
    <w:rsid w:val="00D24D4E"/>
    <w:rsid w:val="00D2634E"/>
    <w:rsid w:val="00D263DC"/>
    <w:rsid w:val="00D26FD5"/>
    <w:rsid w:val="00D27113"/>
    <w:rsid w:val="00D30585"/>
    <w:rsid w:val="00D30B2E"/>
    <w:rsid w:val="00D315A2"/>
    <w:rsid w:val="00D31E34"/>
    <w:rsid w:val="00D3237B"/>
    <w:rsid w:val="00D32439"/>
    <w:rsid w:val="00D32778"/>
    <w:rsid w:val="00D32C7B"/>
    <w:rsid w:val="00D34CBC"/>
    <w:rsid w:val="00D35036"/>
    <w:rsid w:val="00D35D1A"/>
    <w:rsid w:val="00D36313"/>
    <w:rsid w:val="00D37CB4"/>
    <w:rsid w:val="00D4023F"/>
    <w:rsid w:val="00D415C9"/>
    <w:rsid w:val="00D41C9C"/>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A96"/>
    <w:rsid w:val="00D80E06"/>
    <w:rsid w:val="00D80F6D"/>
    <w:rsid w:val="00D80F84"/>
    <w:rsid w:val="00D8105B"/>
    <w:rsid w:val="00D836ED"/>
    <w:rsid w:val="00D83AE5"/>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44B"/>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8FD"/>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FAD"/>
    <w:rsid w:val="00DE510B"/>
    <w:rsid w:val="00DE6804"/>
    <w:rsid w:val="00DE6F36"/>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4041E"/>
    <w:rsid w:val="00E4141D"/>
    <w:rsid w:val="00E41C61"/>
    <w:rsid w:val="00E41E6E"/>
    <w:rsid w:val="00E4225D"/>
    <w:rsid w:val="00E422F8"/>
    <w:rsid w:val="00E433B4"/>
    <w:rsid w:val="00E4366C"/>
    <w:rsid w:val="00E44163"/>
    <w:rsid w:val="00E442E5"/>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2BC"/>
    <w:rsid w:val="00E55715"/>
    <w:rsid w:val="00E55994"/>
    <w:rsid w:val="00E55B6F"/>
    <w:rsid w:val="00E55E9C"/>
    <w:rsid w:val="00E55F7F"/>
    <w:rsid w:val="00E56032"/>
    <w:rsid w:val="00E5615F"/>
    <w:rsid w:val="00E56B08"/>
    <w:rsid w:val="00E60FC4"/>
    <w:rsid w:val="00E610C1"/>
    <w:rsid w:val="00E63B75"/>
    <w:rsid w:val="00E63D74"/>
    <w:rsid w:val="00E64F6B"/>
    <w:rsid w:val="00E64F8C"/>
    <w:rsid w:val="00E6525F"/>
    <w:rsid w:val="00E70509"/>
    <w:rsid w:val="00E71C55"/>
    <w:rsid w:val="00E72AF7"/>
    <w:rsid w:val="00E732C1"/>
    <w:rsid w:val="00E73C30"/>
    <w:rsid w:val="00E74770"/>
    <w:rsid w:val="00E74E0D"/>
    <w:rsid w:val="00E75D95"/>
    <w:rsid w:val="00E760D1"/>
    <w:rsid w:val="00E76644"/>
    <w:rsid w:val="00E76CC3"/>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61CE"/>
    <w:rsid w:val="00EC725E"/>
    <w:rsid w:val="00ED0D4D"/>
    <w:rsid w:val="00ED0F23"/>
    <w:rsid w:val="00ED21F7"/>
    <w:rsid w:val="00ED27E2"/>
    <w:rsid w:val="00ED27F9"/>
    <w:rsid w:val="00ED2F71"/>
    <w:rsid w:val="00ED3416"/>
    <w:rsid w:val="00ED34C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2144"/>
    <w:rsid w:val="00F02663"/>
    <w:rsid w:val="00F032B8"/>
    <w:rsid w:val="00F039F4"/>
    <w:rsid w:val="00F03BA0"/>
    <w:rsid w:val="00F046BA"/>
    <w:rsid w:val="00F04DFD"/>
    <w:rsid w:val="00F054CD"/>
    <w:rsid w:val="00F055B3"/>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FE4"/>
    <w:rsid w:val="00F248DE"/>
    <w:rsid w:val="00F24A61"/>
    <w:rsid w:val="00F25210"/>
    <w:rsid w:val="00F26AE1"/>
    <w:rsid w:val="00F26BF1"/>
    <w:rsid w:val="00F26D7C"/>
    <w:rsid w:val="00F27216"/>
    <w:rsid w:val="00F273E2"/>
    <w:rsid w:val="00F27691"/>
    <w:rsid w:val="00F27E20"/>
    <w:rsid w:val="00F3009F"/>
    <w:rsid w:val="00F3113A"/>
    <w:rsid w:val="00F31680"/>
    <w:rsid w:val="00F31CC5"/>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1BB"/>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F4C"/>
    <w:rsid w:val="00F61757"/>
    <w:rsid w:val="00F61B66"/>
    <w:rsid w:val="00F61EEC"/>
    <w:rsid w:val="00F6282C"/>
    <w:rsid w:val="00F63C09"/>
    <w:rsid w:val="00F6486F"/>
    <w:rsid w:val="00F66485"/>
    <w:rsid w:val="00F67BAB"/>
    <w:rsid w:val="00F7003A"/>
    <w:rsid w:val="00F712EA"/>
    <w:rsid w:val="00F71994"/>
    <w:rsid w:val="00F728D8"/>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DE"/>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DD5"/>
    <w:rsid w:val="00FD314A"/>
    <w:rsid w:val="00FD35F0"/>
    <w:rsid w:val="00FD3CFC"/>
    <w:rsid w:val="00FD4229"/>
    <w:rsid w:val="00FD4295"/>
    <w:rsid w:val="00FD44EE"/>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CC053A"/>
    <w:rsid w:val="5D324EE6"/>
    <w:rsid w:val="5D482CDC"/>
    <w:rsid w:val="5D6745E4"/>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534"/>
    <w:rPr>
      <w:rFonts w:ascii="宋体" w:hAnsi="宋体" w:cs="宋体"/>
      <w:sz w:val="24"/>
      <w:szCs w:val="24"/>
    </w:rPr>
  </w:style>
  <w:style w:type="paragraph" w:styleId="1">
    <w:name w:val="heading 1"/>
    <w:basedOn w:val="a"/>
    <w:next w:val="a"/>
    <w:link w:val="1Char"/>
    <w:uiPriority w:val="9"/>
    <w:qFormat/>
    <w:rsid w:val="0029353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293534"/>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293534"/>
  </w:style>
  <w:style w:type="paragraph" w:styleId="a4">
    <w:name w:val="Balloon Text"/>
    <w:basedOn w:val="a"/>
    <w:link w:val="Char0"/>
    <w:uiPriority w:val="99"/>
    <w:semiHidden/>
    <w:unhideWhenUsed/>
    <w:qFormat/>
    <w:rsid w:val="00293534"/>
    <w:rPr>
      <w:sz w:val="18"/>
      <w:szCs w:val="18"/>
    </w:rPr>
  </w:style>
  <w:style w:type="paragraph" w:styleId="a5">
    <w:name w:val="footer"/>
    <w:basedOn w:val="a"/>
    <w:link w:val="Char1"/>
    <w:uiPriority w:val="99"/>
    <w:unhideWhenUsed/>
    <w:qFormat/>
    <w:rsid w:val="00293534"/>
    <w:pPr>
      <w:tabs>
        <w:tab w:val="center" w:pos="4153"/>
        <w:tab w:val="right" w:pos="8306"/>
      </w:tabs>
      <w:snapToGrid w:val="0"/>
    </w:pPr>
    <w:rPr>
      <w:sz w:val="18"/>
      <w:szCs w:val="18"/>
    </w:rPr>
  </w:style>
  <w:style w:type="paragraph" w:styleId="a6">
    <w:name w:val="header"/>
    <w:basedOn w:val="a"/>
    <w:link w:val="Char2"/>
    <w:uiPriority w:val="99"/>
    <w:unhideWhenUsed/>
    <w:qFormat/>
    <w:rsid w:val="00293534"/>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293534"/>
    <w:pPr>
      <w:spacing w:before="100" w:beforeAutospacing="1" w:after="100" w:afterAutospacing="1"/>
    </w:pPr>
  </w:style>
  <w:style w:type="paragraph" w:styleId="a8">
    <w:name w:val="annotation subject"/>
    <w:basedOn w:val="a3"/>
    <w:next w:val="a3"/>
    <w:link w:val="Char3"/>
    <w:uiPriority w:val="99"/>
    <w:semiHidden/>
    <w:unhideWhenUsed/>
    <w:qFormat/>
    <w:rsid w:val="00293534"/>
    <w:rPr>
      <w:b/>
      <w:bCs/>
    </w:rPr>
  </w:style>
  <w:style w:type="table" w:styleId="a9">
    <w:name w:val="Table Grid"/>
    <w:basedOn w:val="a1"/>
    <w:uiPriority w:val="59"/>
    <w:qFormat/>
    <w:rsid w:val="0029353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293534"/>
    <w:rPr>
      <w:b/>
      <w:bCs/>
    </w:rPr>
  </w:style>
  <w:style w:type="character" w:styleId="ab">
    <w:name w:val="Emphasis"/>
    <w:basedOn w:val="a0"/>
    <w:uiPriority w:val="20"/>
    <w:qFormat/>
    <w:rsid w:val="00293534"/>
    <w:rPr>
      <w:i/>
    </w:rPr>
  </w:style>
  <w:style w:type="character" w:styleId="ac">
    <w:name w:val="Hyperlink"/>
    <w:unhideWhenUsed/>
    <w:qFormat/>
    <w:rsid w:val="00293534"/>
    <w:rPr>
      <w:color w:val="383838"/>
      <w:u w:val="none"/>
    </w:rPr>
  </w:style>
  <w:style w:type="character" w:styleId="ad">
    <w:name w:val="annotation reference"/>
    <w:basedOn w:val="a0"/>
    <w:uiPriority w:val="99"/>
    <w:semiHidden/>
    <w:unhideWhenUsed/>
    <w:qFormat/>
    <w:rsid w:val="00293534"/>
    <w:rPr>
      <w:sz w:val="21"/>
      <w:szCs w:val="21"/>
    </w:rPr>
  </w:style>
  <w:style w:type="character" w:customStyle="1" w:styleId="Char0">
    <w:name w:val="批注框文本 Char"/>
    <w:basedOn w:val="a0"/>
    <w:link w:val="a4"/>
    <w:uiPriority w:val="99"/>
    <w:semiHidden/>
    <w:qFormat/>
    <w:rsid w:val="00293534"/>
    <w:rPr>
      <w:rFonts w:ascii="宋体" w:eastAsia="宋体" w:hAnsi="宋体" w:cs="宋体"/>
      <w:kern w:val="0"/>
      <w:sz w:val="18"/>
      <w:szCs w:val="18"/>
    </w:rPr>
  </w:style>
  <w:style w:type="character" w:customStyle="1" w:styleId="Char2">
    <w:name w:val="页眉 Char"/>
    <w:basedOn w:val="a0"/>
    <w:link w:val="a6"/>
    <w:uiPriority w:val="99"/>
    <w:qFormat/>
    <w:rsid w:val="00293534"/>
    <w:rPr>
      <w:rFonts w:ascii="宋体" w:eastAsia="宋体" w:hAnsi="宋体" w:cs="宋体"/>
      <w:kern w:val="0"/>
      <w:sz w:val="18"/>
      <w:szCs w:val="18"/>
    </w:rPr>
  </w:style>
  <w:style w:type="character" w:customStyle="1" w:styleId="Char1">
    <w:name w:val="页脚 Char"/>
    <w:basedOn w:val="a0"/>
    <w:link w:val="a5"/>
    <w:uiPriority w:val="99"/>
    <w:qFormat/>
    <w:rsid w:val="00293534"/>
    <w:rPr>
      <w:rFonts w:ascii="宋体" w:eastAsia="宋体" w:hAnsi="宋体" w:cs="宋体"/>
      <w:kern w:val="0"/>
      <w:sz w:val="18"/>
      <w:szCs w:val="18"/>
    </w:rPr>
  </w:style>
  <w:style w:type="character" w:customStyle="1" w:styleId="2Char">
    <w:name w:val="标题 2 Char"/>
    <w:basedOn w:val="a0"/>
    <w:link w:val="2"/>
    <w:uiPriority w:val="9"/>
    <w:qFormat/>
    <w:rsid w:val="00293534"/>
    <w:rPr>
      <w:rFonts w:ascii="宋体" w:eastAsia="宋体" w:hAnsi="宋体" w:cs="宋体"/>
      <w:b/>
      <w:bCs/>
      <w:kern w:val="0"/>
      <w:sz w:val="36"/>
      <w:szCs w:val="36"/>
    </w:rPr>
  </w:style>
  <w:style w:type="character" w:customStyle="1" w:styleId="1Char">
    <w:name w:val="标题 1 Char"/>
    <w:basedOn w:val="a0"/>
    <w:link w:val="1"/>
    <w:uiPriority w:val="9"/>
    <w:qFormat/>
    <w:rsid w:val="00293534"/>
    <w:rPr>
      <w:rFonts w:ascii="宋体" w:hAnsi="宋体" w:cs="宋体"/>
      <w:b/>
      <w:bCs/>
      <w:kern w:val="44"/>
      <w:sz w:val="44"/>
      <w:szCs w:val="44"/>
    </w:rPr>
  </w:style>
  <w:style w:type="paragraph" w:customStyle="1" w:styleId="10">
    <w:name w:val="修订1"/>
    <w:hidden/>
    <w:uiPriority w:val="99"/>
    <w:semiHidden/>
    <w:qFormat/>
    <w:rsid w:val="00293534"/>
    <w:rPr>
      <w:rFonts w:ascii="宋体" w:hAnsi="宋体" w:cs="宋体"/>
      <w:sz w:val="24"/>
      <w:szCs w:val="24"/>
    </w:rPr>
  </w:style>
  <w:style w:type="character" w:customStyle="1" w:styleId="Char">
    <w:name w:val="批注文字 Char"/>
    <w:basedOn w:val="a0"/>
    <w:link w:val="a3"/>
    <w:uiPriority w:val="99"/>
    <w:semiHidden/>
    <w:qFormat/>
    <w:rsid w:val="00293534"/>
    <w:rPr>
      <w:rFonts w:ascii="宋体" w:hAnsi="宋体" w:cs="宋体"/>
      <w:sz w:val="24"/>
      <w:szCs w:val="24"/>
    </w:rPr>
  </w:style>
  <w:style w:type="character" w:customStyle="1" w:styleId="Char3">
    <w:name w:val="批注主题 Char"/>
    <w:basedOn w:val="Char"/>
    <w:link w:val="a8"/>
    <w:uiPriority w:val="99"/>
    <w:semiHidden/>
    <w:qFormat/>
    <w:rsid w:val="00293534"/>
    <w:rPr>
      <w:rFonts w:ascii="宋体" w:hAnsi="宋体" w:cs="宋体"/>
      <w:b/>
      <w:bCs/>
      <w:sz w:val="24"/>
      <w:szCs w:val="24"/>
    </w:rPr>
  </w:style>
  <w:style w:type="paragraph" w:customStyle="1" w:styleId="20">
    <w:name w:val="修订2"/>
    <w:hidden/>
    <w:uiPriority w:val="99"/>
    <w:semiHidden/>
    <w:qFormat/>
    <w:rsid w:val="00293534"/>
    <w:rPr>
      <w:rFonts w:ascii="宋体" w:hAnsi="宋体" w:cs="宋体"/>
      <w:sz w:val="24"/>
      <w:szCs w:val="24"/>
    </w:rPr>
  </w:style>
  <w:style w:type="paragraph" w:customStyle="1" w:styleId="3">
    <w:name w:val="修订3"/>
    <w:hidden/>
    <w:uiPriority w:val="99"/>
    <w:unhideWhenUsed/>
    <w:qFormat/>
    <w:rsid w:val="00293534"/>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02965254">
      <w:bodyDiv w:val="1"/>
      <w:marLeft w:val="0"/>
      <w:marRight w:val="0"/>
      <w:marTop w:val="0"/>
      <w:marBottom w:val="0"/>
      <w:divBdr>
        <w:top w:val="none" w:sz="0" w:space="0" w:color="auto"/>
        <w:left w:val="none" w:sz="0" w:space="0" w:color="auto"/>
        <w:bottom w:val="none" w:sz="0" w:space="0" w:color="auto"/>
        <w:right w:val="none" w:sz="0" w:space="0" w:color="auto"/>
      </w:divBdr>
    </w:div>
    <w:div w:id="131214974">
      <w:bodyDiv w:val="1"/>
      <w:marLeft w:val="0"/>
      <w:marRight w:val="0"/>
      <w:marTop w:val="0"/>
      <w:marBottom w:val="0"/>
      <w:divBdr>
        <w:top w:val="none" w:sz="0" w:space="0" w:color="auto"/>
        <w:left w:val="none" w:sz="0" w:space="0" w:color="auto"/>
        <w:bottom w:val="none" w:sz="0" w:space="0" w:color="auto"/>
        <w:right w:val="none" w:sz="0" w:space="0" w:color="auto"/>
      </w:divBdr>
    </w:div>
    <w:div w:id="244801406">
      <w:bodyDiv w:val="1"/>
      <w:marLeft w:val="0"/>
      <w:marRight w:val="0"/>
      <w:marTop w:val="0"/>
      <w:marBottom w:val="0"/>
      <w:divBdr>
        <w:top w:val="none" w:sz="0" w:space="0" w:color="auto"/>
        <w:left w:val="none" w:sz="0" w:space="0" w:color="auto"/>
        <w:bottom w:val="none" w:sz="0" w:space="0" w:color="auto"/>
        <w:right w:val="none" w:sz="0" w:space="0" w:color="auto"/>
      </w:divBdr>
    </w:div>
    <w:div w:id="362095337">
      <w:bodyDiv w:val="1"/>
      <w:marLeft w:val="0"/>
      <w:marRight w:val="0"/>
      <w:marTop w:val="0"/>
      <w:marBottom w:val="0"/>
      <w:divBdr>
        <w:top w:val="none" w:sz="0" w:space="0" w:color="auto"/>
        <w:left w:val="none" w:sz="0" w:space="0" w:color="auto"/>
        <w:bottom w:val="none" w:sz="0" w:space="0" w:color="auto"/>
        <w:right w:val="none" w:sz="0" w:space="0" w:color="auto"/>
      </w:divBdr>
    </w:div>
    <w:div w:id="562182605">
      <w:bodyDiv w:val="1"/>
      <w:marLeft w:val="0"/>
      <w:marRight w:val="0"/>
      <w:marTop w:val="0"/>
      <w:marBottom w:val="0"/>
      <w:divBdr>
        <w:top w:val="none" w:sz="0" w:space="0" w:color="auto"/>
        <w:left w:val="none" w:sz="0" w:space="0" w:color="auto"/>
        <w:bottom w:val="none" w:sz="0" w:space="0" w:color="auto"/>
        <w:right w:val="none" w:sz="0" w:space="0" w:color="auto"/>
      </w:divBdr>
    </w:div>
    <w:div w:id="623468557">
      <w:bodyDiv w:val="1"/>
      <w:marLeft w:val="0"/>
      <w:marRight w:val="0"/>
      <w:marTop w:val="0"/>
      <w:marBottom w:val="0"/>
      <w:divBdr>
        <w:top w:val="none" w:sz="0" w:space="0" w:color="auto"/>
        <w:left w:val="none" w:sz="0" w:space="0" w:color="auto"/>
        <w:bottom w:val="none" w:sz="0" w:space="0" w:color="auto"/>
        <w:right w:val="none" w:sz="0" w:space="0" w:color="auto"/>
      </w:divBdr>
      <w:divsChild>
        <w:div w:id="571232136">
          <w:marLeft w:val="0"/>
          <w:marRight w:val="0"/>
          <w:marTop w:val="0"/>
          <w:marBottom w:val="0"/>
          <w:divBdr>
            <w:top w:val="none" w:sz="0" w:space="0" w:color="auto"/>
            <w:left w:val="none" w:sz="0" w:space="0" w:color="auto"/>
            <w:bottom w:val="none" w:sz="0" w:space="0" w:color="auto"/>
            <w:right w:val="none" w:sz="0" w:space="0" w:color="auto"/>
          </w:divBdr>
          <w:divsChild>
            <w:div w:id="188771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345669">
      <w:bodyDiv w:val="1"/>
      <w:marLeft w:val="0"/>
      <w:marRight w:val="0"/>
      <w:marTop w:val="0"/>
      <w:marBottom w:val="0"/>
      <w:divBdr>
        <w:top w:val="none" w:sz="0" w:space="0" w:color="auto"/>
        <w:left w:val="none" w:sz="0" w:space="0" w:color="auto"/>
        <w:bottom w:val="none" w:sz="0" w:space="0" w:color="auto"/>
        <w:right w:val="none" w:sz="0" w:space="0" w:color="auto"/>
      </w:divBdr>
    </w:div>
    <w:div w:id="861014381">
      <w:bodyDiv w:val="1"/>
      <w:marLeft w:val="0"/>
      <w:marRight w:val="0"/>
      <w:marTop w:val="0"/>
      <w:marBottom w:val="0"/>
      <w:divBdr>
        <w:top w:val="none" w:sz="0" w:space="0" w:color="auto"/>
        <w:left w:val="none" w:sz="0" w:space="0" w:color="auto"/>
        <w:bottom w:val="none" w:sz="0" w:space="0" w:color="auto"/>
        <w:right w:val="none" w:sz="0" w:space="0" w:color="auto"/>
      </w:divBdr>
    </w:div>
    <w:div w:id="901717745">
      <w:bodyDiv w:val="1"/>
      <w:marLeft w:val="0"/>
      <w:marRight w:val="0"/>
      <w:marTop w:val="0"/>
      <w:marBottom w:val="0"/>
      <w:divBdr>
        <w:top w:val="none" w:sz="0" w:space="0" w:color="auto"/>
        <w:left w:val="none" w:sz="0" w:space="0" w:color="auto"/>
        <w:bottom w:val="none" w:sz="0" w:space="0" w:color="auto"/>
        <w:right w:val="none" w:sz="0" w:space="0" w:color="auto"/>
      </w:divBdr>
    </w:div>
    <w:div w:id="971979332">
      <w:bodyDiv w:val="1"/>
      <w:marLeft w:val="0"/>
      <w:marRight w:val="0"/>
      <w:marTop w:val="0"/>
      <w:marBottom w:val="0"/>
      <w:divBdr>
        <w:top w:val="none" w:sz="0" w:space="0" w:color="auto"/>
        <w:left w:val="none" w:sz="0" w:space="0" w:color="auto"/>
        <w:bottom w:val="none" w:sz="0" w:space="0" w:color="auto"/>
        <w:right w:val="none" w:sz="0" w:space="0" w:color="auto"/>
      </w:divBdr>
    </w:div>
    <w:div w:id="1139420245">
      <w:bodyDiv w:val="1"/>
      <w:marLeft w:val="0"/>
      <w:marRight w:val="0"/>
      <w:marTop w:val="0"/>
      <w:marBottom w:val="0"/>
      <w:divBdr>
        <w:top w:val="none" w:sz="0" w:space="0" w:color="auto"/>
        <w:left w:val="none" w:sz="0" w:space="0" w:color="auto"/>
        <w:bottom w:val="none" w:sz="0" w:space="0" w:color="auto"/>
        <w:right w:val="none" w:sz="0" w:space="0" w:color="auto"/>
      </w:divBdr>
    </w:div>
    <w:div w:id="1279944468">
      <w:bodyDiv w:val="1"/>
      <w:marLeft w:val="0"/>
      <w:marRight w:val="0"/>
      <w:marTop w:val="0"/>
      <w:marBottom w:val="0"/>
      <w:divBdr>
        <w:top w:val="none" w:sz="0" w:space="0" w:color="auto"/>
        <w:left w:val="none" w:sz="0" w:space="0" w:color="auto"/>
        <w:bottom w:val="none" w:sz="0" w:space="0" w:color="auto"/>
        <w:right w:val="none" w:sz="0" w:space="0" w:color="auto"/>
      </w:divBdr>
    </w:div>
    <w:div w:id="1529836518">
      <w:bodyDiv w:val="1"/>
      <w:marLeft w:val="0"/>
      <w:marRight w:val="0"/>
      <w:marTop w:val="0"/>
      <w:marBottom w:val="0"/>
      <w:divBdr>
        <w:top w:val="none" w:sz="0" w:space="0" w:color="auto"/>
        <w:left w:val="none" w:sz="0" w:space="0" w:color="auto"/>
        <w:bottom w:val="none" w:sz="0" w:space="0" w:color="auto"/>
        <w:right w:val="none" w:sz="0" w:space="0" w:color="auto"/>
      </w:divBdr>
    </w:div>
    <w:div w:id="1584798103">
      <w:bodyDiv w:val="1"/>
      <w:marLeft w:val="0"/>
      <w:marRight w:val="0"/>
      <w:marTop w:val="0"/>
      <w:marBottom w:val="0"/>
      <w:divBdr>
        <w:top w:val="none" w:sz="0" w:space="0" w:color="auto"/>
        <w:left w:val="none" w:sz="0" w:space="0" w:color="auto"/>
        <w:bottom w:val="none" w:sz="0" w:space="0" w:color="auto"/>
        <w:right w:val="none" w:sz="0" w:space="0" w:color="auto"/>
      </w:divBdr>
      <w:divsChild>
        <w:div w:id="1334340518">
          <w:marLeft w:val="0"/>
          <w:marRight w:val="0"/>
          <w:marTop w:val="301"/>
          <w:marBottom w:val="0"/>
          <w:divBdr>
            <w:top w:val="none" w:sz="0" w:space="0" w:color="auto"/>
            <w:left w:val="none" w:sz="0" w:space="0" w:color="auto"/>
            <w:bottom w:val="none" w:sz="0" w:space="0" w:color="auto"/>
            <w:right w:val="none" w:sz="0" w:space="0" w:color="auto"/>
          </w:divBdr>
        </w:div>
        <w:div w:id="1416904745">
          <w:marLeft w:val="0"/>
          <w:marRight w:val="0"/>
          <w:marTop w:val="301"/>
          <w:marBottom w:val="0"/>
          <w:divBdr>
            <w:top w:val="none" w:sz="0" w:space="0" w:color="auto"/>
            <w:left w:val="none" w:sz="0" w:space="0" w:color="auto"/>
            <w:bottom w:val="none" w:sz="0" w:space="0" w:color="auto"/>
            <w:right w:val="none" w:sz="0" w:space="0" w:color="auto"/>
          </w:divBdr>
        </w:div>
        <w:div w:id="1830561311">
          <w:marLeft w:val="0"/>
          <w:marRight w:val="0"/>
          <w:marTop w:val="301"/>
          <w:marBottom w:val="0"/>
          <w:divBdr>
            <w:top w:val="none" w:sz="0" w:space="0" w:color="auto"/>
            <w:left w:val="none" w:sz="0" w:space="0" w:color="auto"/>
            <w:bottom w:val="none" w:sz="0" w:space="0" w:color="auto"/>
            <w:right w:val="none" w:sz="0" w:space="0" w:color="auto"/>
          </w:divBdr>
        </w:div>
        <w:div w:id="1977225074">
          <w:marLeft w:val="0"/>
          <w:marRight w:val="0"/>
          <w:marTop w:val="301"/>
          <w:marBottom w:val="0"/>
          <w:divBdr>
            <w:top w:val="none" w:sz="0" w:space="0" w:color="auto"/>
            <w:left w:val="none" w:sz="0" w:space="0" w:color="auto"/>
            <w:bottom w:val="none" w:sz="0" w:space="0" w:color="auto"/>
            <w:right w:val="none" w:sz="0" w:space="0" w:color="auto"/>
          </w:divBdr>
        </w:div>
        <w:div w:id="625357600">
          <w:marLeft w:val="0"/>
          <w:marRight w:val="0"/>
          <w:marTop w:val="301"/>
          <w:marBottom w:val="0"/>
          <w:divBdr>
            <w:top w:val="none" w:sz="0" w:space="0" w:color="auto"/>
            <w:left w:val="none" w:sz="0" w:space="0" w:color="auto"/>
            <w:bottom w:val="none" w:sz="0" w:space="0" w:color="auto"/>
            <w:right w:val="none" w:sz="0" w:space="0" w:color="auto"/>
          </w:divBdr>
        </w:div>
      </w:divsChild>
    </w:div>
    <w:div w:id="1611668369">
      <w:bodyDiv w:val="1"/>
      <w:marLeft w:val="0"/>
      <w:marRight w:val="0"/>
      <w:marTop w:val="0"/>
      <w:marBottom w:val="0"/>
      <w:divBdr>
        <w:top w:val="none" w:sz="0" w:space="0" w:color="auto"/>
        <w:left w:val="none" w:sz="0" w:space="0" w:color="auto"/>
        <w:bottom w:val="none" w:sz="0" w:space="0" w:color="auto"/>
        <w:right w:val="none" w:sz="0" w:space="0" w:color="auto"/>
      </w:divBdr>
    </w:div>
    <w:div w:id="1805655989">
      <w:bodyDiv w:val="1"/>
      <w:marLeft w:val="0"/>
      <w:marRight w:val="0"/>
      <w:marTop w:val="0"/>
      <w:marBottom w:val="0"/>
      <w:divBdr>
        <w:top w:val="none" w:sz="0" w:space="0" w:color="auto"/>
        <w:left w:val="none" w:sz="0" w:space="0" w:color="auto"/>
        <w:bottom w:val="none" w:sz="0" w:space="0" w:color="auto"/>
        <w:right w:val="none" w:sz="0" w:space="0" w:color="auto"/>
      </w:divBdr>
    </w:div>
    <w:div w:id="1912425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54FCABE0-4CF0-4BE7-A99A-A9D5AA566A3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7</Pages>
  <Words>2226</Words>
  <Characters>2250</Characters>
  <Application>Microsoft Office Word</Application>
  <DocSecurity>0</DocSecurity>
  <Lines>225</Lines>
  <Paragraphs>165</Paragraphs>
  <ScaleCrop>false</ScaleCrop>
  <Company>Microsoft</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34</cp:revision>
  <dcterms:created xsi:type="dcterms:W3CDTF">2023-11-30T11:47:00Z</dcterms:created>
  <dcterms:modified xsi:type="dcterms:W3CDTF">2023-12-07T08:59:00Z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