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C8D9D" w14:textId="77777777" w:rsidR="00D5014E" w:rsidRPr="00A65BC0" w:rsidRDefault="00D5014E" w:rsidP="00A65BC0">
      <w:pPr>
        <w:spacing w:line="360" w:lineRule="auto"/>
        <w:jc w:val="both"/>
        <w:rPr>
          <w:rFonts w:hint="eastAsia"/>
        </w:rPr>
      </w:pPr>
    </w:p>
    <w:p w14:paraId="563174C9" w14:textId="77777777" w:rsidR="00D5014E" w:rsidRPr="00A65BC0" w:rsidRDefault="00000000" w:rsidP="00A65BC0">
      <w:pPr>
        <w:spacing w:line="360" w:lineRule="auto"/>
        <w:jc w:val="both"/>
        <w:rPr>
          <w:rFonts w:hint="eastAsia"/>
        </w:rPr>
      </w:pPr>
      <w:bookmarkStart w:id="0" w:name="OLE_LINK34"/>
      <w:bookmarkStart w:id="1" w:name="OLE_LINK36"/>
      <w:bookmarkStart w:id="2" w:name="OLE_LINK11"/>
      <w:bookmarkStart w:id="3" w:name="OLE_LINK51"/>
      <w:bookmarkStart w:id="4" w:name="OLE_LINK12"/>
      <w:bookmarkStart w:id="5" w:name="OLE_LINK55"/>
      <w:bookmarkStart w:id="6" w:name="OLE_LINK47"/>
      <w:r w:rsidRPr="00A65BC0">
        <w:rPr>
          <w:noProof/>
        </w:rPr>
        <w:drawing>
          <wp:inline distT="0" distB="0" distL="0" distR="0" wp14:anchorId="5D2DBDFD" wp14:editId="3EDE81F4">
            <wp:extent cx="3220085" cy="4373245"/>
            <wp:effectExtent l="19050" t="0" r="0" b="0"/>
            <wp:docPr id="1026" name="图片 1" descr="2014"/>
            <wp:cNvGraphicFramePr/>
            <a:graphic xmlns:a="http://schemas.openxmlformats.org/drawingml/2006/main">
              <a:graphicData uri="http://schemas.openxmlformats.org/drawingml/2006/picture">
                <pic:pic xmlns:pic="http://schemas.openxmlformats.org/drawingml/2006/picture">
                  <pic:nvPicPr>
                    <pic:cNvPr id="1026" name="图片 1" descr="2014"/>
                    <pic:cNvPicPr/>
                  </pic:nvPicPr>
                  <pic:blipFill>
                    <a:blip r:embed="rId5" cstate="print"/>
                    <a:srcRect/>
                    <a:stretch>
                      <a:fillRect/>
                    </a:stretch>
                  </pic:blipFill>
                  <pic:spPr>
                    <a:xfrm>
                      <a:off x="0" y="0"/>
                      <a:ext cx="3220085" cy="4373245"/>
                    </a:xfrm>
                    <a:prstGeom prst="rect">
                      <a:avLst/>
                    </a:prstGeom>
                    <a:ln>
                      <a:noFill/>
                    </a:ln>
                  </pic:spPr>
                </pic:pic>
              </a:graphicData>
            </a:graphic>
          </wp:inline>
        </w:drawing>
      </w:r>
    </w:p>
    <w:p w14:paraId="425A1810" w14:textId="77777777" w:rsidR="00D5014E" w:rsidRPr="00A65BC0" w:rsidRDefault="00000000" w:rsidP="00A65BC0">
      <w:pPr>
        <w:spacing w:line="360" w:lineRule="auto"/>
        <w:jc w:val="both"/>
        <w:rPr>
          <w:rFonts w:hint="eastAsia"/>
        </w:rPr>
      </w:pPr>
      <w:bookmarkStart w:id="7" w:name="OLE_LINK72"/>
      <w:bookmarkStart w:id="8" w:name="OLE_LINK33"/>
      <w:bookmarkStart w:id="9" w:name="OLE_LINK7"/>
      <w:bookmarkStart w:id="10" w:name="OLE_LINK83"/>
      <w:bookmarkStart w:id="11" w:name="OLE_LINK86"/>
      <w:r w:rsidRPr="00A65BC0">
        <w:rPr>
          <w:rFonts w:hint="eastAsia"/>
        </w:rPr>
        <w:t>中国化纤手机报202</w:t>
      </w:r>
      <w:r w:rsidRPr="00A65BC0">
        <w:t>5</w:t>
      </w:r>
      <w:r w:rsidRPr="00A65BC0">
        <w:rPr>
          <w:rFonts w:hint="eastAsia"/>
        </w:rPr>
        <w:t>年第45期（总第</w:t>
      </w:r>
      <w:bookmarkEnd w:id="0"/>
      <w:bookmarkEnd w:id="1"/>
      <w:r w:rsidRPr="00A65BC0">
        <w:t>7</w:t>
      </w:r>
      <w:r w:rsidRPr="00A65BC0">
        <w:rPr>
          <w:rFonts w:hint="eastAsia"/>
        </w:rPr>
        <w:t>69期</w:t>
      </w:r>
      <w:bookmarkEnd w:id="2"/>
      <w:bookmarkEnd w:id="3"/>
      <w:bookmarkEnd w:id="4"/>
      <w:bookmarkEnd w:id="5"/>
      <w:bookmarkEnd w:id="6"/>
      <w:r w:rsidRPr="00A65BC0">
        <w:rPr>
          <w:rFonts w:hint="eastAsia"/>
        </w:rPr>
        <w:t>）</w:t>
      </w:r>
    </w:p>
    <w:bookmarkEnd w:id="7"/>
    <w:bookmarkEnd w:id="8"/>
    <w:bookmarkEnd w:id="9"/>
    <w:bookmarkEnd w:id="10"/>
    <w:bookmarkEnd w:id="11"/>
    <w:p w14:paraId="1559FDE0" w14:textId="77777777" w:rsidR="00D5014E" w:rsidRPr="00A65BC0" w:rsidRDefault="00D5014E" w:rsidP="00A65BC0">
      <w:pPr>
        <w:spacing w:line="360" w:lineRule="auto"/>
        <w:jc w:val="both"/>
        <w:rPr>
          <w:rFonts w:hint="eastAsia"/>
        </w:rPr>
      </w:pPr>
    </w:p>
    <w:p w14:paraId="386D289B" w14:textId="77777777" w:rsidR="00D5014E" w:rsidRPr="00A65BC0" w:rsidRDefault="00000000" w:rsidP="00A65BC0">
      <w:pPr>
        <w:spacing w:line="360" w:lineRule="auto"/>
        <w:jc w:val="both"/>
        <w:rPr>
          <w:rFonts w:hint="eastAsia"/>
        </w:rPr>
      </w:pPr>
      <w:r w:rsidRPr="00A65BC0">
        <w:rPr>
          <w:rFonts w:hint="eastAsia"/>
        </w:rPr>
        <w:t>202</w:t>
      </w:r>
      <w:r w:rsidRPr="00A65BC0">
        <w:t>5</w:t>
      </w:r>
      <w:r w:rsidRPr="00A65BC0">
        <w:rPr>
          <w:rFonts w:hint="eastAsia"/>
        </w:rPr>
        <w:t>年12月11日 星期四</w:t>
      </w:r>
    </w:p>
    <w:p w14:paraId="4EBB9EEB" w14:textId="77777777" w:rsidR="00D5014E" w:rsidRPr="00A65BC0" w:rsidRDefault="00000000" w:rsidP="00A65BC0">
      <w:pPr>
        <w:spacing w:line="360" w:lineRule="auto"/>
        <w:jc w:val="both"/>
        <w:rPr>
          <w:rFonts w:hint="eastAsia"/>
        </w:rPr>
      </w:pPr>
      <w:r w:rsidRPr="00A65BC0">
        <w:rPr>
          <w:rFonts w:hint="eastAsia"/>
        </w:rPr>
        <w:t>主办：中国化学纤维工业协会</w:t>
      </w:r>
    </w:p>
    <w:p w14:paraId="0ECC8AB2" w14:textId="77777777" w:rsidR="00D5014E" w:rsidRPr="00A65BC0" w:rsidRDefault="00000000" w:rsidP="00A65BC0">
      <w:pPr>
        <w:spacing w:line="360" w:lineRule="auto"/>
        <w:jc w:val="both"/>
        <w:rPr>
          <w:rFonts w:hint="eastAsia"/>
        </w:rPr>
      </w:pPr>
      <w:r w:rsidRPr="00A65BC0">
        <w:rPr>
          <w:rFonts w:hint="eastAsia"/>
        </w:rPr>
        <w:t>协办：隆众资讯</w:t>
      </w:r>
    </w:p>
    <w:p w14:paraId="57F182AA" w14:textId="77777777" w:rsidR="00D5014E" w:rsidRPr="00A65BC0" w:rsidRDefault="00000000" w:rsidP="00A65BC0">
      <w:pPr>
        <w:spacing w:line="360" w:lineRule="auto"/>
        <w:jc w:val="both"/>
        <w:rPr>
          <w:rFonts w:hint="eastAsia"/>
        </w:rPr>
      </w:pPr>
      <w:r w:rsidRPr="00A65BC0">
        <w:rPr>
          <w:rFonts w:hint="eastAsia"/>
        </w:rPr>
        <w:t>欢迎浏览</w:t>
      </w:r>
    </w:p>
    <w:p w14:paraId="672E8FD8" w14:textId="77777777" w:rsidR="00D5014E" w:rsidRPr="00A65BC0" w:rsidRDefault="00000000" w:rsidP="00A65BC0">
      <w:pPr>
        <w:spacing w:line="360" w:lineRule="auto"/>
        <w:jc w:val="both"/>
        <w:rPr>
          <w:rFonts w:hint="eastAsia"/>
        </w:rPr>
      </w:pPr>
      <w:r w:rsidRPr="00A65BC0">
        <w:rPr>
          <w:rFonts w:hint="eastAsia"/>
        </w:rPr>
        <w:t>http://www.ccfa.com.cn</w:t>
      </w:r>
    </w:p>
    <w:p w14:paraId="00513461" w14:textId="77777777" w:rsidR="00D5014E" w:rsidRPr="00A65BC0" w:rsidRDefault="00000000" w:rsidP="00A65BC0">
      <w:pPr>
        <w:spacing w:line="360" w:lineRule="auto"/>
        <w:jc w:val="both"/>
        <w:rPr>
          <w:rFonts w:hint="eastAsia"/>
        </w:rPr>
      </w:pPr>
      <w:hyperlink r:id="rId6" w:history="1">
        <w:bookmarkStart w:id="12" w:name="OLE_LINK2"/>
        <w:r w:rsidRPr="00A65BC0">
          <w:rPr>
            <w:rStyle w:val="af3"/>
            <w:rFonts w:hint="eastAsia"/>
          </w:rPr>
          <w:t>h</w:t>
        </w:r>
        <w:bookmarkEnd w:id="12"/>
        <w:r w:rsidRPr="00A65BC0">
          <w:rPr>
            <w:rStyle w:val="af3"/>
            <w:rFonts w:hint="eastAsia"/>
          </w:rPr>
          <w:t>ttp://</w:t>
        </w:r>
        <w:r w:rsidRPr="00A65BC0">
          <w:t xml:space="preserve"> fiber.oilchem.net/</w:t>
        </w:r>
      </w:hyperlink>
    </w:p>
    <w:p w14:paraId="465317B9" w14:textId="77777777" w:rsidR="00D5014E" w:rsidRPr="00A65BC0" w:rsidRDefault="00D5014E" w:rsidP="00A65BC0">
      <w:pPr>
        <w:spacing w:line="360" w:lineRule="auto"/>
        <w:jc w:val="both"/>
        <w:rPr>
          <w:rFonts w:hint="eastAsia"/>
        </w:rPr>
      </w:pPr>
    </w:p>
    <w:p w14:paraId="7CC1EDAB" w14:textId="77777777" w:rsidR="00D5014E" w:rsidRPr="00A65BC0" w:rsidRDefault="00000000" w:rsidP="00A65BC0">
      <w:pPr>
        <w:spacing w:line="360" w:lineRule="auto"/>
        <w:jc w:val="both"/>
        <w:rPr>
          <w:rFonts w:hint="eastAsia"/>
        </w:rPr>
      </w:pPr>
      <w:bookmarkStart w:id="13" w:name="_Hlk6545252"/>
      <w:r w:rsidRPr="00A65BC0">
        <w:rPr>
          <w:rFonts w:hint="eastAsia"/>
        </w:rPr>
        <w:t>【本期导读】</w:t>
      </w:r>
    </w:p>
    <w:p w14:paraId="36C7C311" w14:textId="77777777" w:rsidR="00D5014E" w:rsidRPr="00A65BC0" w:rsidRDefault="00000000" w:rsidP="00A65BC0">
      <w:pPr>
        <w:adjustRightInd w:val="0"/>
        <w:snapToGrid w:val="0"/>
        <w:spacing w:line="360" w:lineRule="auto"/>
        <w:rPr>
          <w:rFonts w:hint="eastAsia"/>
        </w:rPr>
      </w:pPr>
      <w:r w:rsidRPr="00A65BC0">
        <w:rPr>
          <w:rFonts w:hint="eastAsia"/>
        </w:rPr>
        <w:t>●纺织化纤产业链创新大会（2025 中国轻纺城）成功召开</w:t>
      </w:r>
    </w:p>
    <w:p w14:paraId="28932617" w14:textId="77777777" w:rsidR="00D5014E" w:rsidRPr="00A65BC0" w:rsidRDefault="00000000" w:rsidP="00A65BC0">
      <w:pPr>
        <w:adjustRightInd w:val="0"/>
        <w:snapToGrid w:val="0"/>
        <w:spacing w:line="360" w:lineRule="auto"/>
        <w:rPr>
          <w:rFonts w:hint="eastAsia"/>
        </w:rPr>
      </w:pPr>
      <w:r w:rsidRPr="00A65BC0">
        <w:rPr>
          <w:rFonts w:hint="eastAsia"/>
        </w:rPr>
        <w:t>●中国化学纤维工业协会高性能和多功能纤维分会成立</w:t>
      </w:r>
    </w:p>
    <w:p w14:paraId="3028FBB3" w14:textId="16C292E0" w:rsidR="00D5014E" w:rsidRPr="00A65BC0" w:rsidRDefault="00000000" w:rsidP="00A65BC0">
      <w:pPr>
        <w:adjustRightInd w:val="0"/>
        <w:snapToGrid w:val="0"/>
        <w:spacing w:line="360" w:lineRule="auto"/>
        <w:rPr>
          <w:rFonts w:hint="eastAsia"/>
        </w:rPr>
      </w:pPr>
      <w:r w:rsidRPr="00A65BC0">
        <w:rPr>
          <w:rFonts w:hint="eastAsia"/>
        </w:rPr>
        <w:t>●2025年中国化学纤维工业协会涤纶长丝分会年会召开</w:t>
      </w:r>
    </w:p>
    <w:p w14:paraId="31CCAEA2" w14:textId="4EC7AEA8" w:rsidR="00D5014E" w:rsidRPr="00A65BC0" w:rsidRDefault="00000000" w:rsidP="00A65BC0">
      <w:pPr>
        <w:spacing w:line="360" w:lineRule="auto"/>
        <w:rPr>
          <w:rFonts w:hint="eastAsia"/>
        </w:rPr>
      </w:pPr>
      <w:r w:rsidRPr="00A65BC0">
        <w:rPr>
          <w:rFonts w:hint="eastAsia"/>
        </w:rPr>
        <w:lastRenderedPageBreak/>
        <w:t>●2025年中国化学纤维工业协会油剂助剂分会年会暨“百场万企”大中小企业融通对接活动召开</w:t>
      </w:r>
    </w:p>
    <w:p w14:paraId="548BAC1F" w14:textId="77777777" w:rsidR="00B41115" w:rsidRDefault="00B41115" w:rsidP="001C7949">
      <w:pPr>
        <w:spacing w:line="360" w:lineRule="auto"/>
      </w:pPr>
      <w:r w:rsidRPr="00A65BC0">
        <w:rPr>
          <w:rFonts w:hint="eastAsia"/>
        </w:rPr>
        <w:t>●中国化学纤维工业协会携手中国轻纺城推动终端品牌采供对接</w:t>
      </w:r>
    </w:p>
    <w:p w14:paraId="00F66857" w14:textId="02536664" w:rsidR="00D5014E" w:rsidRPr="00A65BC0" w:rsidRDefault="00000000" w:rsidP="001C7949">
      <w:pPr>
        <w:spacing w:line="360" w:lineRule="auto"/>
        <w:rPr>
          <w:rFonts w:hint="eastAsia"/>
        </w:rPr>
      </w:pPr>
      <w:r w:rsidRPr="00A65BC0">
        <w:rPr>
          <w:rFonts w:hint="eastAsia"/>
        </w:rPr>
        <w:t>●2025中国十大纺织科技成果发布</w:t>
      </w:r>
    </w:p>
    <w:p w14:paraId="080D8E60" w14:textId="77777777" w:rsidR="00D5014E" w:rsidRPr="00A65BC0" w:rsidRDefault="00D5014E" w:rsidP="00A65BC0">
      <w:pPr>
        <w:adjustRightInd w:val="0"/>
        <w:snapToGrid w:val="0"/>
        <w:spacing w:line="360" w:lineRule="auto"/>
        <w:rPr>
          <w:rFonts w:hint="eastAsia"/>
        </w:rPr>
      </w:pPr>
    </w:p>
    <w:p w14:paraId="0B1BB845" w14:textId="77777777" w:rsidR="00D5014E" w:rsidRPr="00A65BC0" w:rsidRDefault="00000000" w:rsidP="00A65BC0">
      <w:pPr>
        <w:widowControl w:val="0"/>
        <w:spacing w:line="360" w:lineRule="auto"/>
        <w:jc w:val="both"/>
        <w:rPr>
          <w:rFonts w:hint="eastAsia"/>
        </w:rPr>
      </w:pPr>
      <w:bookmarkStart w:id="14" w:name="_Hlk6545290"/>
      <w:bookmarkEnd w:id="13"/>
      <w:r w:rsidRPr="00A65BC0">
        <w:rPr>
          <w:rFonts w:hint="eastAsia"/>
        </w:rPr>
        <w:t>【行业动态】</w:t>
      </w:r>
    </w:p>
    <w:p w14:paraId="4178E14E" w14:textId="77777777" w:rsidR="00D5014E" w:rsidRPr="00A65BC0" w:rsidRDefault="00000000" w:rsidP="00A65BC0">
      <w:pPr>
        <w:adjustRightInd w:val="0"/>
        <w:snapToGrid w:val="0"/>
        <w:spacing w:line="360" w:lineRule="auto"/>
        <w:rPr>
          <w:rFonts w:hint="eastAsia"/>
        </w:rPr>
      </w:pPr>
      <w:r w:rsidRPr="00A65BC0">
        <w:rPr>
          <w:rFonts w:hint="eastAsia"/>
        </w:rPr>
        <w:t>●纺织化纤产业链创新大会（2025 中国轻纺城）成功召开</w:t>
      </w:r>
    </w:p>
    <w:p w14:paraId="5568524D" w14:textId="77777777" w:rsidR="00D5014E" w:rsidRPr="00A65BC0" w:rsidRDefault="00000000" w:rsidP="00A65BC0">
      <w:pPr>
        <w:adjustRightInd w:val="0"/>
        <w:snapToGrid w:val="0"/>
        <w:spacing w:line="360" w:lineRule="auto"/>
        <w:rPr>
          <w:rFonts w:hint="eastAsia"/>
        </w:rPr>
      </w:pPr>
      <w:r w:rsidRPr="00A65BC0">
        <w:rPr>
          <w:rFonts w:hint="eastAsia"/>
        </w:rPr>
        <w:t>--------</w:t>
      </w:r>
    </w:p>
    <w:p w14:paraId="1E2A37C8" w14:textId="7FFB9651" w:rsidR="00D5014E" w:rsidRPr="00A65BC0" w:rsidRDefault="00000000" w:rsidP="00A65BC0">
      <w:pPr>
        <w:spacing w:line="360" w:lineRule="auto"/>
        <w:rPr>
          <w:rFonts w:hint="eastAsia"/>
        </w:rPr>
      </w:pPr>
      <w:r w:rsidRPr="00A65BC0">
        <w:rPr>
          <w:rFonts w:hint="eastAsia"/>
        </w:rPr>
        <w:t>12月9日，纺织化纤产业链创新大会（2025中国轻纺城）在绍兴市柯桥区召开。中国纺联副会长端小平，中国工程院院士、浙江理工大学校长陈文兴，中国化纤协会会长陈新伟，</w:t>
      </w:r>
      <w:r w:rsidRPr="00A65BC0">
        <w:rPr>
          <w:lang w:bidi="ar"/>
        </w:rPr>
        <w:t>浙江省绍兴市柯桥区委常委、副区长、中国轻纺城党工委书记</w:t>
      </w:r>
      <w:r w:rsidRPr="00A65BC0">
        <w:rPr>
          <w:rStyle w:val="af1"/>
          <w:lang w:bidi="ar"/>
        </w:rPr>
        <w:t>宋琪</w:t>
      </w:r>
      <w:r w:rsidRPr="00A65BC0">
        <w:rPr>
          <w:lang w:bidi="ar"/>
        </w:rPr>
        <w:t>，中国轻纺城党委书记、董事长</w:t>
      </w:r>
      <w:r w:rsidRPr="00A65BC0">
        <w:rPr>
          <w:rStyle w:val="af1"/>
          <w:lang w:bidi="ar"/>
        </w:rPr>
        <w:t>潘建华</w:t>
      </w:r>
      <w:r w:rsidRPr="00A65BC0">
        <w:rPr>
          <w:rFonts w:hint="eastAsia"/>
        </w:rPr>
        <w:t>等参会。来自纺织化纤产业链及品牌商的的专家学者针对行业形势、创新技术、终端需求等方面进行了分析和探讨。端小平表示，优质材料的打造离不开上下游的协同联动，中国化纤协会始终为此努力。此次会议更是一次点对面、面对面的新尝试，助力深化产业链各环节的精准对接与深度融合，进一步推动产业协同效能的提升。同期举办了创新纤维材料展暨上下游对接洽谈会。</w:t>
      </w:r>
    </w:p>
    <w:p w14:paraId="54AAA508" w14:textId="77777777" w:rsidR="00D5014E" w:rsidRPr="00A65BC0" w:rsidRDefault="00D5014E" w:rsidP="00A65BC0">
      <w:pPr>
        <w:adjustRightInd w:val="0"/>
        <w:snapToGrid w:val="0"/>
        <w:spacing w:line="360" w:lineRule="auto"/>
        <w:rPr>
          <w:rFonts w:hint="eastAsia"/>
        </w:rPr>
      </w:pPr>
    </w:p>
    <w:p w14:paraId="318A18A5" w14:textId="77777777" w:rsidR="00D5014E" w:rsidRPr="00A65BC0" w:rsidRDefault="00000000" w:rsidP="00A65BC0">
      <w:pPr>
        <w:adjustRightInd w:val="0"/>
        <w:snapToGrid w:val="0"/>
        <w:spacing w:line="360" w:lineRule="auto"/>
        <w:rPr>
          <w:rFonts w:hint="eastAsia"/>
        </w:rPr>
      </w:pPr>
      <w:r w:rsidRPr="00A65BC0">
        <w:rPr>
          <w:rFonts w:hint="eastAsia"/>
        </w:rPr>
        <w:t>●中国化学纤维工业协会高性能和多功能纤维分会成立</w:t>
      </w:r>
    </w:p>
    <w:p w14:paraId="19E04BA2" w14:textId="77777777" w:rsidR="00D5014E" w:rsidRPr="00A65BC0" w:rsidRDefault="00000000" w:rsidP="00A65BC0">
      <w:pPr>
        <w:adjustRightInd w:val="0"/>
        <w:snapToGrid w:val="0"/>
        <w:spacing w:line="360" w:lineRule="auto"/>
        <w:rPr>
          <w:rFonts w:hint="eastAsia"/>
        </w:rPr>
      </w:pPr>
      <w:r w:rsidRPr="00A65BC0">
        <w:rPr>
          <w:rFonts w:hint="eastAsia"/>
        </w:rPr>
        <w:t>--------</w:t>
      </w:r>
    </w:p>
    <w:p w14:paraId="4CC24996" w14:textId="77777777" w:rsidR="00D5014E" w:rsidRPr="00A65BC0" w:rsidRDefault="00000000" w:rsidP="00A65BC0">
      <w:pPr>
        <w:spacing w:line="360" w:lineRule="auto"/>
        <w:rPr>
          <w:rFonts w:hint="eastAsia"/>
        </w:rPr>
      </w:pPr>
      <w:r w:rsidRPr="00A65BC0">
        <w:rPr>
          <w:rFonts w:hint="eastAsia"/>
        </w:rPr>
        <w:t>12月8日，中国化学纤维工业协会高性能和多功能纤维分会成立会议暨产业链交流研讨会在柯桥举行。中国纺联副会长端小平，中国化纤协会会长陈新伟、副会长靳高岭等参会。会上，三联新材料</w:t>
      </w:r>
      <w:r w:rsidRPr="00A65BC0">
        <w:rPr>
          <w:lang w:bidi="ar"/>
        </w:rPr>
        <w:t>董事长</w:t>
      </w:r>
      <w:r w:rsidRPr="00A65BC0">
        <w:rPr>
          <w:rStyle w:val="af1"/>
          <w:lang w:bidi="ar"/>
        </w:rPr>
        <w:t>王健康</w:t>
      </w:r>
      <w:r w:rsidRPr="00A65BC0">
        <w:rPr>
          <w:rStyle w:val="af1"/>
          <w:rFonts w:hint="eastAsia"/>
          <w:lang w:bidi="ar"/>
        </w:rPr>
        <w:t>当选</w:t>
      </w:r>
      <w:r w:rsidRPr="00A65BC0">
        <w:rPr>
          <w:lang w:bidi="ar"/>
        </w:rPr>
        <w:t>分会会长</w:t>
      </w:r>
      <w:r w:rsidRPr="00A65BC0">
        <w:rPr>
          <w:rFonts w:hint="eastAsia"/>
          <w:lang w:bidi="ar"/>
        </w:rPr>
        <w:t>，</w:t>
      </w:r>
      <w:r w:rsidRPr="00A65BC0">
        <w:t>中国化纤协会市场推广部主任</w:t>
      </w:r>
      <w:r w:rsidRPr="00A65BC0">
        <w:rPr>
          <w:rStyle w:val="af1"/>
        </w:rPr>
        <w:t>王永生</w:t>
      </w:r>
      <w:r w:rsidRPr="00A65BC0">
        <w:t>担任秘书长，中国化纤协会</w:t>
      </w:r>
      <w:r w:rsidRPr="00A65BC0">
        <w:rPr>
          <w:rStyle w:val="af1"/>
        </w:rPr>
        <w:t>袁野</w:t>
      </w:r>
      <w:r w:rsidRPr="00A65BC0">
        <w:t>担任副秘书长。</w:t>
      </w:r>
      <w:r w:rsidRPr="00A65BC0">
        <w:rPr>
          <w:rFonts w:hint="eastAsia"/>
        </w:rPr>
        <w:t>产业链各环节的代表围绕纤维企业差异化破局、终端品牌多元化需求、产业链协同创新路径等议题进行探讨。对于行业及分会发展，</w:t>
      </w:r>
      <w:r w:rsidRPr="00A65BC0">
        <w:rPr>
          <w:rStyle w:val="af1"/>
          <w:lang w:bidi="ar"/>
        </w:rPr>
        <w:t>王健康</w:t>
      </w:r>
      <w:r w:rsidRPr="00A65BC0">
        <w:rPr>
          <w:rFonts w:hint="eastAsia"/>
          <w:lang w:bidi="ar"/>
        </w:rPr>
        <w:t>表示</w:t>
      </w:r>
      <w:r w:rsidRPr="00A65BC0">
        <w:rPr>
          <w:lang w:bidi="ar"/>
        </w:rPr>
        <w:t>，分会将重点聚焦促进信息共享与合作，加强产业链协同创新，并推动产品技术标准化。尤为重要的是，聚力打造自主创新的纤维品牌，以国产纤维的品牌化运营赋能终端环节，为构建纺织现代化体系贡献更大力量。</w:t>
      </w:r>
    </w:p>
    <w:p w14:paraId="548DE11F" w14:textId="77777777" w:rsidR="00D5014E" w:rsidRPr="00A65BC0" w:rsidRDefault="00D5014E" w:rsidP="00A65BC0">
      <w:pPr>
        <w:spacing w:line="360" w:lineRule="auto"/>
        <w:rPr>
          <w:rFonts w:hint="eastAsia"/>
        </w:rPr>
      </w:pPr>
    </w:p>
    <w:p w14:paraId="62025619" w14:textId="71C29D21" w:rsidR="00D5014E" w:rsidRPr="00A65BC0" w:rsidRDefault="00000000" w:rsidP="00A65BC0">
      <w:pPr>
        <w:spacing w:line="360" w:lineRule="auto"/>
        <w:rPr>
          <w:rFonts w:hint="eastAsia"/>
        </w:rPr>
      </w:pPr>
      <w:r w:rsidRPr="00A65BC0">
        <w:rPr>
          <w:rFonts w:hint="eastAsia"/>
        </w:rPr>
        <w:lastRenderedPageBreak/>
        <w:t>●2025年中国化学纤维工业协会涤纶长丝分会年会召开</w:t>
      </w:r>
    </w:p>
    <w:p w14:paraId="0EADF63F" w14:textId="77777777" w:rsidR="00D5014E" w:rsidRPr="00A65BC0" w:rsidRDefault="00000000" w:rsidP="00A65BC0">
      <w:pPr>
        <w:adjustRightInd w:val="0"/>
        <w:snapToGrid w:val="0"/>
        <w:spacing w:line="360" w:lineRule="auto"/>
        <w:rPr>
          <w:rFonts w:hint="eastAsia"/>
        </w:rPr>
      </w:pPr>
      <w:r w:rsidRPr="00A65BC0">
        <w:rPr>
          <w:rFonts w:hint="eastAsia"/>
        </w:rPr>
        <w:t>--------</w:t>
      </w:r>
    </w:p>
    <w:p w14:paraId="42CC7759" w14:textId="5212F6FE" w:rsidR="00D5014E" w:rsidRPr="00A65BC0" w:rsidRDefault="00000000" w:rsidP="00A65BC0">
      <w:pPr>
        <w:spacing w:line="360" w:lineRule="auto"/>
        <w:rPr>
          <w:rFonts w:hint="eastAsia"/>
        </w:rPr>
      </w:pPr>
      <w:r w:rsidRPr="00A65BC0">
        <w:rPr>
          <w:rFonts w:hint="eastAsia"/>
        </w:rPr>
        <w:t>12月9日，2025年中国化学纤维工业协会涤纶长丝分会年会在绍兴市柯桥区召开。中国纺联副会长端小平、中国化纤协会副会长靳高岭等参会。会上，分会完成换届，</w:t>
      </w:r>
      <w:r w:rsidRPr="00A65BC0">
        <w:rPr>
          <w:lang w:bidi="ar"/>
        </w:rPr>
        <w:t>荣盛石化（固体）销售部副总经理 (聚酯/PC/PMMA/PA66) </w:t>
      </w:r>
      <w:r w:rsidRPr="00A65BC0">
        <w:rPr>
          <w:b/>
          <w:bCs/>
          <w:lang w:bidi="ar"/>
        </w:rPr>
        <w:t>陆展华</w:t>
      </w:r>
      <w:r w:rsidRPr="00A65BC0">
        <w:rPr>
          <w:lang w:bidi="ar"/>
        </w:rPr>
        <w:t>当选为轮值会长，荣盛石化（固体）销售部/聚酯一部经理</w:t>
      </w:r>
      <w:r w:rsidRPr="00A65BC0">
        <w:rPr>
          <w:b/>
          <w:bCs/>
          <w:lang w:bidi="ar"/>
        </w:rPr>
        <w:t>沈可可</w:t>
      </w:r>
      <w:r w:rsidRPr="00A65BC0">
        <w:rPr>
          <w:lang w:bidi="ar"/>
        </w:rPr>
        <w:t>担任副秘书长。</w:t>
      </w:r>
      <w:r w:rsidRPr="00A65BC0">
        <w:rPr>
          <w:rFonts w:hint="eastAsia"/>
          <w:lang w:bidi="ar"/>
        </w:rPr>
        <w:t>参会代表就</w:t>
      </w:r>
      <w:r w:rsidRPr="00A65BC0">
        <w:rPr>
          <w:rFonts w:hint="eastAsia"/>
        </w:rPr>
        <w:t>行业“十五五”规划、</w:t>
      </w:r>
      <w:r w:rsidRPr="00A65BC0">
        <w:rPr>
          <w:rFonts w:hint="eastAsia"/>
          <w:shd w:val="clear" w:color="auto" w:fill="FFFFFF"/>
        </w:rPr>
        <w:t>今年的运行情况、下一步发展重点等内容展开深入</w:t>
      </w:r>
      <w:r w:rsidRPr="00A65BC0">
        <w:rPr>
          <w:rFonts w:hint="eastAsia"/>
        </w:rPr>
        <w:t>探讨，为行业未来发展聚智慧、凝共识。</w:t>
      </w:r>
      <w:r w:rsidRPr="00A65BC0">
        <w:rPr>
          <w:rFonts w:cs="Microsoft YaHei UI"/>
          <w:spacing w:val="7"/>
          <w:lang w:bidi="ar"/>
        </w:rPr>
        <w:t>“</w:t>
      </w:r>
      <w:r w:rsidRPr="00A65BC0">
        <w:rPr>
          <w:rFonts w:cs="Microsoft YaHei UI" w:hint="eastAsia"/>
          <w:spacing w:val="7"/>
          <w:lang w:bidi="ar"/>
        </w:rPr>
        <w:t>荣盛石化肩负会长单位重任，将以‘十五五’发展为契机，携手行业同仁推进四项重点工作：从国家战略出发，抓好‘十五五’规划重点任务；倡导理性发展，破解内卷；搭建创新攻坚共同体，激活新动能；四深化协同发展，共促产业高质量发展。”</w:t>
      </w:r>
      <w:r w:rsidRPr="00A65BC0">
        <w:rPr>
          <w:rFonts w:cs="Microsoft YaHei UI" w:hint="eastAsia"/>
          <w:b/>
          <w:bCs/>
          <w:spacing w:val="7"/>
          <w:lang w:bidi="ar"/>
        </w:rPr>
        <w:t>陆展华</w:t>
      </w:r>
      <w:r w:rsidRPr="00A65BC0">
        <w:rPr>
          <w:rFonts w:cs="Microsoft YaHei UI" w:hint="eastAsia"/>
          <w:spacing w:val="7"/>
          <w:lang w:bidi="ar"/>
        </w:rPr>
        <w:t>说道。</w:t>
      </w:r>
    </w:p>
    <w:p w14:paraId="6A714656" w14:textId="77777777" w:rsidR="00D5014E" w:rsidRPr="00A65BC0" w:rsidRDefault="00D5014E" w:rsidP="00A65BC0">
      <w:pPr>
        <w:adjustRightInd w:val="0"/>
        <w:snapToGrid w:val="0"/>
        <w:spacing w:line="360" w:lineRule="auto"/>
        <w:rPr>
          <w:rFonts w:hint="eastAsia"/>
        </w:rPr>
      </w:pPr>
    </w:p>
    <w:p w14:paraId="16A444A2" w14:textId="62AA0728" w:rsidR="00D5014E" w:rsidRPr="00A65BC0" w:rsidRDefault="00000000" w:rsidP="00A65BC0">
      <w:pPr>
        <w:widowControl w:val="0"/>
        <w:spacing w:line="360" w:lineRule="auto"/>
        <w:jc w:val="both"/>
        <w:rPr>
          <w:rFonts w:hint="eastAsia"/>
        </w:rPr>
      </w:pPr>
      <w:r w:rsidRPr="00A65BC0">
        <w:rPr>
          <w:rFonts w:hint="eastAsia"/>
        </w:rPr>
        <w:t>●2025年中国化学纤维工业协会油剂助剂分会年会暨“百场万企”大中小企业融通对接活动召开</w:t>
      </w:r>
    </w:p>
    <w:p w14:paraId="36E9CA34" w14:textId="77777777" w:rsidR="00D5014E" w:rsidRPr="00A65BC0" w:rsidRDefault="00000000" w:rsidP="00A65BC0">
      <w:pPr>
        <w:adjustRightInd w:val="0"/>
        <w:snapToGrid w:val="0"/>
        <w:spacing w:line="360" w:lineRule="auto"/>
        <w:rPr>
          <w:rFonts w:hint="eastAsia"/>
        </w:rPr>
      </w:pPr>
      <w:r w:rsidRPr="00A65BC0">
        <w:rPr>
          <w:rFonts w:hint="eastAsia"/>
        </w:rPr>
        <w:t>--------</w:t>
      </w:r>
    </w:p>
    <w:p w14:paraId="41FEEE14" w14:textId="1216436F" w:rsidR="00D5014E" w:rsidRPr="00A65BC0" w:rsidRDefault="00000000" w:rsidP="00A65BC0">
      <w:pPr>
        <w:widowControl w:val="0"/>
        <w:spacing w:line="360" w:lineRule="auto"/>
        <w:jc w:val="both"/>
        <w:rPr>
          <w:rFonts w:hint="eastAsia"/>
        </w:rPr>
      </w:pPr>
      <w:r w:rsidRPr="00A65BC0">
        <w:rPr>
          <w:rFonts w:hint="eastAsia"/>
        </w:rPr>
        <w:t>12月9日，2025年中国化学纤维工业协会油剂助剂分会年会暨“百场万企”大中小企业融通对接活动召开，中国化纤协会会长陈新伟等参会。纤维企业参会代表介绍了油剂助剂的使用情况、性能要求、特殊诉求及应用痛点等，油剂助剂企业代表对此给予积极反馈。陈新伟对“百场万企” 融通对接活动及行业未来发展提出三点建议：一是强化技术攻关，突破 “卡脖子” 难题；二是强化企业协同，积极参与 “揭榜挂帅” 等活动，提升国产油剂助剂品质；三是为规划编制建言，汇总技术升级与产业链补强建议，争取纳入行业 “十五五” 规划及国家产业政策支持。</w:t>
      </w:r>
    </w:p>
    <w:p w14:paraId="6C005027" w14:textId="77777777" w:rsidR="00D5014E" w:rsidRPr="00A65BC0" w:rsidRDefault="00D5014E" w:rsidP="00A65BC0">
      <w:pPr>
        <w:widowControl w:val="0"/>
        <w:spacing w:line="360" w:lineRule="auto"/>
        <w:jc w:val="both"/>
        <w:rPr>
          <w:rFonts w:hint="eastAsia"/>
        </w:rPr>
      </w:pPr>
    </w:p>
    <w:p w14:paraId="630FCEAB" w14:textId="7B25C0E1" w:rsidR="00D5014E" w:rsidRPr="00A65BC0" w:rsidRDefault="00000000" w:rsidP="00A65BC0">
      <w:pPr>
        <w:spacing w:line="360" w:lineRule="auto"/>
        <w:rPr>
          <w:rFonts w:hint="eastAsia"/>
        </w:rPr>
      </w:pPr>
      <w:r w:rsidRPr="00A65BC0">
        <w:rPr>
          <w:rFonts w:hint="eastAsia"/>
        </w:rPr>
        <w:t>●中国化学纤维工业协会携手中国轻纺城推动终端品牌采供对接</w:t>
      </w:r>
    </w:p>
    <w:p w14:paraId="7078628A" w14:textId="77777777" w:rsidR="00D5014E" w:rsidRPr="00A65BC0" w:rsidRDefault="00000000" w:rsidP="00A65BC0">
      <w:pPr>
        <w:spacing w:line="360" w:lineRule="auto"/>
        <w:rPr>
          <w:rFonts w:hint="eastAsia"/>
        </w:rPr>
      </w:pPr>
      <w:r w:rsidRPr="00A65BC0">
        <w:rPr>
          <w:rFonts w:hint="eastAsia"/>
        </w:rPr>
        <w:t>--------</w:t>
      </w:r>
    </w:p>
    <w:p w14:paraId="556941F7" w14:textId="36A66DAE" w:rsidR="00D5014E" w:rsidRPr="00A65BC0" w:rsidRDefault="00000000" w:rsidP="00A65BC0">
      <w:pPr>
        <w:spacing w:line="360" w:lineRule="auto"/>
        <w:rPr>
          <w:rFonts w:hint="eastAsia"/>
        </w:rPr>
      </w:pPr>
      <w:r w:rsidRPr="00A65BC0">
        <w:rPr>
          <w:rFonts w:hint="eastAsia"/>
        </w:rPr>
        <w:t>12月9日，中国化学纤维工业协会、浙江中国轻纺城、浙江省纺织面料设计协会主办的纺织化纤产业链创新大会（2025 中国轻纺城）之“大咖品牌云集，掘</w:t>
      </w:r>
      <w:r w:rsidRPr="00A65BC0">
        <w:rPr>
          <w:rFonts w:hint="eastAsia"/>
        </w:rPr>
        <w:lastRenderedPageBreak/>
        <w:t>金品牌蓝海”终端品牌采供对接会在中国轻纺城纺织新材料中心（以下简称新材料中心）举办。40 余家终端品牌、150余家面料企业和商户，以及 18 家新材料中心入驻企业参与了对接会。新材料中心运营总监</w:t>
      </w:r>
      <w:r w:rsidRPr="00A65BC0">
        <w:rPr>
          <w:rFonts w:hint="eastAsia"/>
          <w:b/>
          <w:bCs/>
        </w:rPr>
        <w:t>何驰群</w:t>
      </w:r>
      <w:r w:rsidRPr="00A65BC0">
        <w:rPr>
          <w:rFonts w:hint="eastAsia"/>
        </w:rPr>
        <w:t>表示，产业链对接活动旨在推动上下游资源深度耦合与价值协同，助力产业链从“简单交易”走向“生态共生”。</w:t>
      </w:r>
    </w:p>
    <w:p w14:paraId="4214880F" w14:textId="77777777" w:rsidR="00D5014E" w:rsidRPr="00A65BC0" w:rsidRDefault="00D5014E" w:rsidP="00A65BC0">
      <w:pPr>
        <w:spacing w:line="360" w:lineRule="auto"/>
        <w:rPr>
          <w:rFonts w:hint="eastAsia"/>
        </w:rPr>
      </w:pPr>
    </w:p>
    <w:p w14:paraId="28B46D6F" w14:textId="77777777" w:rsidR="00D5014E" w:rsidRPr="00A65BC0" w:rsidRDefault="00000000" w:rsidP="00A65BC0">
      <w:pPr>
        <w:adjustRightInd w:val="0"/>
        <w:snapToGrid w:val="0"/>
        <w:spacing w:line="360" w:lineRule="auto"/>
        <w:rPr>
          <w:rFonts w:hint="eastAsia"/>
        </w:rPr>
      </w:pPr>
      <w:r w:rsidRPr="00A65BC0">
        <w:rPr>
          <w:rFonts w:hint="eastAsia"/>
        </w:rPr>
        <w:t>●2025中国十大纺织科技成果发布</w:t>
      </w:r>
    </w:p>
    <w:p w14:paraId="2CD707D4" w14:textId="77777777" w:rsidR="00D5014E" w:rsidRPr="00A65BC0" w:rsidRDefault="00000000" w:rsidP="00A65BC0">
      <w:pPr>
        <w:adjustRightInd w:val="0"/>
        <w:snapToGrid w:val="0"/>
        <w:spacing w:line="360" w:lineRule="auto"/>
        <w:rPr>
          <w:rFonts w:hint="eastAsia"/>
        </w:rPr>
      </w:pPr>
      <w:r w:rsidRPr="00A65BC0">
        <w:rPr>
          <w:rFonts w:hint="eastAsia"/>
        </w:rPr>
        <w:t>--------</w:t>
      </w:r>
    </w:p>
    <w:p w14:paraId="505414F3" w14:textId="29CA79C3" w:rsidR="00D5014E" w:rsidRPr="00A65BC0" w:rsidRDefault="00000000" w:rsidP="00A65BC0">
      <w:pPr>
        <w:adjustRightInd w:val="0"/>
        <w:snapToGrid w:val="0"/>
        <w:spacing w:line="360" w:lineRule="auto"/>
        <w:rPr>
          <w:rFonts w:hint="eastAsia"/>
        </w:rPr>
      </w:pPr>
      <w:r w:rsidRPr="00A65BC0">
        <w:rPr>
          <w:rFonts w:hint="eastAsia"/>
        </w:rPr>
        <w:t>12月9日，2025中国纺织科技成果供需对接暨第十二届“中国十大纺织科技”成果发布活动在福建泉州晋江举行。其中“功能纳米纤维材料低碳产业化成套技术装备创制与应用”等10个项目获评第十二届“中国十大纺织科技”成果；“千吨级臻丝（聚丙烯腈长丝）产业化项目”等10个项目获评第十二届“中国十大纺织科技”入围成果。天津包钢稀土研究院有限公司与中纺院（天津）科技发展有限公司共同签署“稀土功能纤维联合开发”战略合作协议，多项产学研合作项目落地。</w:t>
      </w:r>
    </w:p>
    <w:p w14:paraId="44B48C50" w14:textId="77777777" w:rsidR="00D5014E" w:rsidRPr="00A65BC0" w:rsidRDefault="00D5014E" w:rsidP="00A65BC0">
      <w:pPr>
        <w:spacing w:line="360" w:lineRule="auto"/>
        <w:rPr>
          <w:rFonts w:hint="eastAsia"/>
        </w:rPr>
      </w:pPr>
    </w:p>
    <w:p w14:paraId="5D77B154" w14:textId="77777777" w:rsidR="00D5014E" w:rsidRPr="00A65BC0" w:rsidRDefault="00000000" w:rsidP="00A65BC0">
      <w:pPr>
        <w:spacing w:line="360" w:lineRule="auto"/>
        <w:rPr>
          <w:rFonts w:hint="eastAsia"/>
        </w:rPr>
      </w:pPr>
      <w:r w:rsidRPr="00A65BC0">
        <w:rPr>
          <w:rFonts w:hint="eastAsia"/>
        </w:rPr>
        <w:t>【宏观财经】</w:t>
      </w:r>
    </w:p>
    <w:p w14:paraId="53DABC4E" w14:textId="77777777" w:rsidR="00D5014E" w:rsidRPr="00A65BC0" w:rsidRDefault="00000000" w:rsidP="00A65BC0">
      <w:pPr>
        <w:spacing w:line="360" w:lineRule="auto"/>
        <w:rPr>
          <w:rFonts w:hint="eastAsia"/>
        </w:rPr>
      </w:pPr>
      <w:r w:rsidRPr="00A65BC0">
        <w:rPr>
          <w:rFonts w:hint="eastAsia"/>
        </w:rPr>
        <w:t>●国务院常务会：进一步做好节能降碳工作</w:t>
      </w:r>
    </w:p>
    <w:p w14:paraId="0976DF8B" w14:textId="77777777" w:rsidR="00D5014E" w:rsidRPr="00A65BC0" w:rsidRDefault="00000000" w:rsidP="00A65BC0">
      <w:pPr>
        <w:spacing w:line="360" w:lineRule="auto"/>
        <w:rPr>
          <w:rFonts w:hint="eastAsia"/>
        </w:rPr>
      </w:pPr>
      <w:r w:rsidRPr="00A65BC0">
        <w:rPr>
          <w:rFonts w:hint="eastAsia"/>
        </w:rPr>
        <w:t>--------</w:t>
      </w:r>
    </w:p>
    <w:p w14:paraId="306A9DDB" w14:textId="77777777" w:rsidR="00D5014E" w:rsidRPr="00A65BC0" w:rsidRDefault="00000000" w:rsidP="00A65BC0">
      <w:pPr>
        <w:spacing w:line="360" w:lineRule="auto"/>
        <w:rPr>
          <w:rFonts w:hint="eastAsia"/>
        </w:rPr>
      </w:pPr>
      <w:r w:rsidRPr="00A65BC0">
        <w:rPr>
          <w:rFonts w:hint="eastAsia"/>
        </w:rPr>
        <w:t>12月5日召开的国务院常务会议,研究进一步做好节能降碳工作。会议指出,节能降碳是推进碳达峰碳中和，加快发展方式绿色转型的重要抓手。要更高水平更高质量做好节能降碳工作，加大统筹力度,锚定总体目标,因地制宜推进，在经济发展中促进绿色转型、在绿色转型中实现更好发展。要切实增强节能降碳内生动力，充分发挥政策效应，不断完善市场机制,有效调动全社会的积极性，加快形成绿色生产生活方式。</w:t>
      </w:r>
    </w:p>
    <w:p w14:paraId="0536A38B" w14:textId="77777777" w:rsidR="00D5014E" w:rsidRPr="00A65BC0" w:rsidRDefault="00D5014E" w:rsidP="00A65BC0">
      <w:pPr>
        <w:spacing w:line="360" w:lineRule="auto"/>
        <w:rPr>
          <w:rFonts w:hint="eastAsia"/>
        </w:rPr>
      </w:pPr>
    </w:p>
    <w:p w14:paraId="1C2CBBD4" w14:textId="77777777" w:rsidR="00D5014E" w:rsidRPr="00A65BC0" w:rsidRDefault="00000000" w:rsidP="00A65BC0">
      <w:pPr>
        <w:spacing w:line="360" w:lineRule="auto"/>
        <w:jc w:val="both"/>
        <w:rPr>
          <w:rFonts w:hint="eastAsia"/>
        </w:rPr>
      </w:pPr>
      <w:bookmarkStart w:id="15" w:name="_Hlk6545358"/>
      <w:bookmarkEnd w:id="14"/>
      <w:r w:rsidRPr="00A65BC0">
        <w:rPr>
          <w:rFonts w:hint="eastAsia"/>
        </w:rPr>
        <w:t>【卓越读书会】</w:t>
      </w:r>
    </w:p>
    <w:p w14:paraId="7B2E6D8F" w14:textId="57AE079A" w:rsidR="00D5014E" w:rsidRPr="00A65BC0" w:rsidRDefault="00000000" w:rsidP="00A65BC0">
      <w:pPr>
        <w:spacing w:line="360" w:lineRule="auto"/>
        <w:rPr>
          <w:rFonts w:cs="Times New Roman"/>
        </w:rPr>
      </w:pPr>
      <w:r w:rsidRPr="00A65BC0">
        <w:rPr>
          <w:rFonts w:cs="Times New Roman" w:hint="eastAsia"/>
        </w:rPr>
        <w:t>人需要努力，不同的人走不同的道路，不是每个人都要去摸高，因材施教是很重要的教学模式。但是你能摸高，就不要去摸低，就不要走商业化的道路，你总有一天能摸到真理。我鼓励当今的青年，有可能摸高的一定要走到最高点。</w:t>
      </w:r>
    </w:p>
    <w:p w14:paraId="3F2DF3F8" w14:textId="77777777" w:rsidR="00D5014E" w:rsidRPr="00A65BC0" w:rsidRDefault="00000000" w:rsidP="00A65BC0">
      <w:pPr>
        <w:spacing w:line="360" w:lineRule="auto"/>
        <w:rPr>
          <w:rFonts w:cs="Times New Roman"/>
        </w:rPr>
      </w:pPr>
      <w:r w:rsidRPr="00A65BC0">
        <w:rPr>
          <w:rFonts w:hint="eastAsia"/>
        </w:rPr>
        <w:lastRenderedPageBreak/>
        <w:t>-------</w:t>
      </w:r>
      <w:r w:rsidRPr="00A65BC0">
        <w:t>华为创始人兼总裁</w:t>
      </w:r>
      <w:r w:rsidRPr="00A65BC0">
        <w:rPr>
          <w:rFonts w:cs="Times New Roman" w:hint="eastAsia"/>
        </w:rPr>
        <w:t>任正非</w:t>
      </w:r>
    </w:p>
    <w:p w14:paraId="60F55605" w14:textId="77777777" w:rsidR="00D5014E" w:rsidRPr="00A65BC0" w:rsidRDefault="00D5014E" w:rsidP="00A65BC0">
      <w:pPr>
        <w:spacing w:line="360" w:lineRule="auto"/>
        <w:rPr>
          <w:rFonts w:cs="Times New Roman"/>
        </w:rPr>
      </w:pPr>
    </w:p>
    <w:p w14:paraId="3EF1F15B" w14:textId="77777777" w:rsidR="00D5014E" w:rsidRPr="00A65BC0" w:rsidRDefault="00000000" w:rsidP="00A65BC0">
      <w:pPr>
        <w:widowControl w:val="0"/>
        <w:spacing w:line="360" w:lineRule="auto"/>
        <w:jc w:val="both"/>
        <w:rPr>
          <w:rFonts w:hint="eastAsia"/>
        </w:rPr>
      </w:pPr>
      <w:r w:rsidRPr="00A65BC0">
        <w:rPr>
          <w:rFonts w:hint="eastAsia"/>
        </w:rPr>
        <w:t>【市场快讯】</w:t>
      </w:r>
    </w:p>
    <w:p w14:paraId="62C50D58" w14:textId="77777777" w:rsidR="00D5014E" w:rsidRPr="00A65BC0" w:rsidRDefault="00000000" w:rsidP="00A65BC0">
      <w:pPr>
        <w:spacing w:line="360" w:lineRule="auto"/>
        <w:jc w:val="both"/>
        <w:rPr>
          <w:rFonts w:hint="eastAsia"/>
        </w:rPr>
      </w:pPr>
      <w:r w:rsidRPr="00A65BC0">
        <w:rPr>
          <w:rFonts w:hint="eastAsia"/>
        </w:rPr>
        <w:t>●格子T8面料销售前景看好</w:t>
      </w:r>
    </w:p>
    <w:p w14:paraId="3C9DC847" w14:textId="77777777" w:rsidR="00D5014E" w:rsidRPr="00A65BC0" w:rsidRDefault="00000000" w:rsidP="00A65BC0">
      <w:pPr>
        <w:widowControl w:val="0"/>
        <w:spacing w:line="360" w:lineRule="auto"/>
        <w:jc w:val="both"/>
        <w:rPr>
          <w:rFonts w:hint="eastAsia"/>
        </w:rPr>
      </w:pPr>
      <w:r w:rsidRPr="00A65BC0">
        <w:t>--------</w:t>
      </w:r>
    </w:p>
    <w:p w14:paraId="0C19276F" w14:textId="4A669003" w:rsidR="00D5014E" w:rsidRPr="00A65BC0" w:rsidRDefault="00000000" w:rsidP="00A65BC0">
      <w:pPr>
        <w:spacing w:line="360" w:lineRule="auto"/>
        <w:jc w:val="both"/>
        <w:rPr>
          <w:rFonts w:hint="eastAsia"/>
        </w:rPr>
      </w:pPr>
      <w:r w:rsidRPr="00A65BC0">
        <w:rPr>
          <w:rFonts w:hint="eastAsia"/>
        </w:rPr>
        <w:t>该面料以T8双组分的聚酯弹性纤维50D*50D为原料，采用提格纹理组织，密度按310T规格在喷水织机上织造而成，经过预处理、染色后，面料产生弹性和格子状。该面料具有吸湿快干、良好的弹性、手感干爽舒适、独特的光泽等特性，目前以藏青、咖啡、菜绿、果绿、浅绿、烟色、深灰、桔色、绿色、天蓝色等最受欢迎，适合制作户外服、登山服、运动裤等。其克重量为110克平方米，幅宽为145cm，现市场成品布批发价在8.00元/米左右。该面料时下主要销往武汉、广州、杭州、绍兴等地。</w:t>
      </w:r>
    </w:p>
    <w:p w14:paraId="3C0A866C" w14:textId="77777777" w:rsidR="00D5014E" w:rsidRPr="00A65BC0" w:rsidRDefault="00D5014E" w:rsidP="00A65BC0">
      <w:pPr>
        <w:spacing w:line="360" w:lineRule="auto"/>
        <w:jc w:val="both"/>
        <w:rPr>
          <w:rFonts w:hint="eastAsia"/>
        </w:rPr>
      </w:pPr>
    </w:p>
    <w:p w14:paraId="7AD3A071" w14:textId="77777777" w:rsidR="00D5014E" w:rsidRPr="00A65BC0" w:rsidRDefault="00000000" w:rsidP="00A65BC0">
      <w:pPr>
        <w:spacing w:line="360" w:lineRule="auto"/>
        <w:jc w:val="both"/>
        <w:rPr>
          <w:rFonts w:hint="eastAsia"/>
        </w:rPr>
      </w:pPr>
      <w:r w:rsidRPr="00A65BC0">
        <w:rPr>
          <w:rFonts w:hint="eastAsia"/>
        </w:rPr>
        <w:t>【现货价格】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6"/>
        <w:gridCol w:w="1363"/>
        <w:gridCol w:w="936"/>
      </w:tblGrid>
      <w:tr w:rsidR="00D5014E" w:rsidRPr="00A65BC0" w14:paraId="77F758EB" w14:textId="77777777">
        <w:trPr>
          <w:trHeight w:val="375"/>
        </w:trPr>
        <w:tc>
          <w:tcPr>
            <w:tcW w:w="0" w:type="auto"/>
            <w:vAlign w:val="center"/>
          </w:tcPr>
          <w:p w14:paraId="23BF0CA2" w14:textId="63A2E001" w:rsidR="00D5014E" w:rsidRPr="00A65BC0" w:rsidRDefault="00000000" w:rsidP="00A65BC0">
            <w:pPr>
              <w:adjustRightInd w:val="0"/>
              <w:snapToGrid w:val="0"/>
              <w:spacing w:line="360" w:lineRule="auto"/>
              <w:jc w:val="center"/>
              <w:rPr>
                <w:rFonts w:hint="eastAsia"/>
                <w:b/>
                <w:bCs/>
              </w:rPr>
            </w:pPr>
            <w:r w:rsidRPr="00A65BC0">
              <w:rPr>
                <w:rFonts w:hint="eastAsia"/>
                <w:b/>
                <w:bCs/>
              </w:rPr>
              <w:t>品种名称</w:t>
            </w:r>
            <w:r w:rsidR="00A65BC0">
              <w:rPr>
                <w:rFonts w:hint="eastAsia"/>
                <w:b/>
                <w:bCs/>
              </w:rPr>
              <w:t xml:space="preserve">  </w:t>
            </w:r>
          </w:p>
        </w:tc>
        <w:tc>
          <w:tcPr>
            <w:tcW w:w="0" w:type="auto"/>
            <w:vAlign w:val="center"/>
          </w:tcPr>
          <w:p w14:paraId="735466CF" w14:textId="5268D54C" w:rsidR="00D5014E" w:rsidRPr="00A65BC0" w:rsidRDefault="00000000" w:rsidP="00A65BC0">
            <w:pPr>
              <w:adjustRightInd w:val="0"/>
              <w:snapToGrid w:val="0"/>
              <w:spacing w:line="360" w:lineRule="auto"/>
              <w:jc w:val="center"/>
              <w:rPr>
                <w:rFonts w:hint="eastAsia"/>
                <w:b/>
                <w:bCs/>
              </w:rPr>
            </w:pPr>
            <w:r w:rsidRPr="00A65BC0">
              <w:rPr>
                <w:rFonts w:hint="eastAsia"/>
                <w:b/>
                <w:bCs/>
                <w:color w:val="000000"/>
              </w:rPr>
              <w:t>12月11日</w:t>
            </w:r>
            <w:r w:rsidR="00A65BC0">
              <w:rPr>
                <w:rFonts w:hint="eastAsia"/>
                <w:b/>
                <w:bCs/>
                <w:color w:val="000000"/>
              </w:rPr>
              <w:t xml:space="preserve">  </w:t>
            </w:r>
          </w:p>
        </w:tc>
        <w:tc>
          <w:tcPr>
            <w:tcW w:w="0" w:type="auto"/>
            <w:vAlign w:val="center"/>
          </w:tcPr>
          <w:p w14:paraId="07F909BD" w14:textId="77777777" w:rsidR="00D5014E" w:rsidRPr="00A65BC0" w:rsidRDefault="00000000" w:rsidP="00A65BC0">
            <w:pPr>
              <w:adjustRightInd w:val="0"/>
              <w:snapToGrid w:val="0"/>
              <w:spacing w:line="360" w:lineRule="auto"/>
              <w:jc w:val="center"/>
              <w:rPr>
                <w:rFonts w:hint="eastAsia"/>
                <w:b/>
                <w:bCs/>
              </w:rPr>
            </w:pPr>
            <w:r w:rsidRPr="00A65BC0">
              <w:rPr>
                <w:rFonts w:hint="eastAsia"/>
                <w:b/>
                <w:bCs/>
                <w:color w:val="000000"/>
              </w:rPr>
              <w:t>涨跌</w:t>
            </w:r>
          </w:p>
        </w:tc>
      </w:tr>
      <w:tr w:rsidR="00D5014E" w:rsidRPr="00A65BC0" w14:paraId="6E7B5AF2" w14:textId="77777777">
        <w:trPr>
          <w:trHeight w:val="285"/>
        </w:trPr>
        <w:tc>
          <w:tcPr>
            <w:tcW w:w="0" w:type="auto"/>
            <w:noWrap/>
            <w:vAlign w:val="bottom"/>
          </w:tcPr>
          <w:p w14:paraId="671B3797" w14:textId="7987E01C" w:rsidR="00D5014E" w:rsidRPr="00A65BC0" w:rsidRDefault="00000000" w:rsidP="00A65BC0">
            <w:pPr>
              <w:adjustRightInd w:val="0"/>
              <w:snapToGrid w:val="0"/>
              <w:spacing w:line="360" w:lineRule="auto"/>
              <w:jc w:val="center"/>
              <w:rPr>
                <w:rFonts w:hint="eastAsia"/>
              </w:rPr>
            </w:pPr>
            <w:r w:rsidRPr="00A65BC0">
              <w:rPr>
                <w:rFonts w:hint="eastAsia"/>
              </w:rPr>
              <w:t>PX CFR中国</w:t>
            </w:r>
            <w:r w:rsidR="00A65BC0">
              <w:rPr>
                <w:rFonts w:hint="eastAsia"/>
              </w:rPr>
              <w:t xml:space="preserve">  </w:t>
            </w:r>
          </w:p>
        </w:tc>
        <w:tc>
          <w:tcPr>
            <w:tcW w:w="0" w:type="auto"/>
            <w:vAlign w:val="bottom"/>
          </w:tcPr>
          <w:p w14:paraId="1A307E64" w14:textId="13C36E56" w:rsidR="00D5014E" w:rsidRPr="00A65BC0" w:rsidRDefault="00000000" w:rsidP="00A65BC0">
            <w:pPr>
              <w:adjustRightInd w:val="0"/>
              <w:snapToGrid w:val="0"/>
              <w:spacing w:line="360" w:lineRule="auto"/>
              <w:jc w:val="center"/>
              <w:textAlignment w:val="bottom"/>
              <w:rPr>
                <w:rFonts w:hint="eastAsia"/>
                <w:highlight w:val="yellow"/>
              </w:rPr>
            </w:pPr>
            <w:r w:rsidRPr="00A65BC0">
              <w:rPr>
                <w:rFonts w:hint="eastAsia"/>
                <w:color w:val="000000"/>
              </w:rPr>
              <w:t>831.67</w:t>
            </w:r>
            <w:r w:rsidR="00A65BC0">
              <w:rPr>
                <w:rFonts w:hint="eastAsia"/>
                <w:color w:val="000000"/>
              </w:rPr>
              <w:t xml:space="preserve">  </w:t>
            </w:r>
          </w:p>
        </w:tc>
        <w:tc>
          <w:tcPr>
            <w:tcW w:w="0" w:type="auto"/>
            <w:noWrap/>
            <w:vAlign w:val="center"/>
          </w:tcPr>
          <w:p w14:paraId="516D7055" w14:textId="77777777" w:rsidR="00D5014E" w:rsidRPr="00A65BC0" w:rsidRDefault="00000000" w:rsidP="00A65BC0">
            <w:pPr>
              <w:adjustRightInd w:val="0"/>
              <w:snapToGrid w:val="0"/>
              <w:spacing w:line="360" w:lineRule="auto"/>
              <w:jc w:val="center"/>
              <w:textAlignment w:val="center"/>
              <w:rPr>
                <w:rFonts w:hint="eastAsia"/>
              </w:rPr>
            </w:pPr>
            <w:r w:rsidRPr="00A65BC0">
              <w:rPr>
                <w:rFonts w:hint="eastAsia"/>
                <w:color w:val="000000"/>
              </w:rPr>
              <w:t>-16.66</w:t>
            </w:r>
          </w:p>
        </w:tc>
      </w:tr>
      <w:tr w:rsidR="00D5014E" w:rsidRPr="00A65BC0" w14:paraId="5D10388B" w14:textId="77777777">
        <w:trPr>
          <w:trHeight w:val="285"/>
        </w:trPr>
        <w:tc>
          <w:tcPr>
            <w:tcW w:w="0" w:type="auto"/>
            <w:noWrap/>
            <w:vAlign w:val="bottom"/>
          </w:tcPr>
          <w:p w14:paraId="0D5CEF9A" w14:textId="5626690A" w:rsidR="00D5014E" w:rsidRPr="00A65BC0" w:rsidRDefault="00000000" w:rsidP="00A65BC0">
            <w:pPr>
              <w:adjustRightInd w:val="0"/>
              <w:snapToGrid w:val="0"/>
              <w:spacing w:line="360" w:lineRule="auto"/>
              <w:jc w:val="center"/>
              <w:rPr>
                <w:rFonts w:hint="eastAsia"/>
              </w:rPr>
            </w:pPr>
            <w:r w:rsidRPr="00A65BC0">
              <w:rPr>
                <w:rFonts w:hint="eastAsia"/>
              </w:rPr>
              <w:t>PTA外盘</w:t>
            </w:r>
            <w:r w:rsidR="00A65BC0">
              <w:rPr>
                <w:rFonts w:hint="eastAsia"/>
              </w:rPr>
              <w:t xml:space="preserve">  </w:t>
            </w:r>
          </w:p>
        </w:tc>
        <w:tc>
          <w:tcPr>
            <w:tcW w:w="0" w:type="auto"/>
            <w:vAlign w:val="bottom"/>
          </w:tcPr>
          <w:p w14:paraId="416099D2" w14:textId="1F48160B" w:rsidR="00D5014E" w:rsidRPr="00A65BC0" w:rsidRDefault="00000000" w:rsidP="00A65BC0">
            <w:pPr>
              <w:adjustRightInd w:val="0"/>
              <w:snapToGrid w:val="0"/>
              <w:spacing w:line="360" w:lineRule="auto"/>
              <w:jc w:val="center"/>
              <w:textAlignment w:val="bottom"/>
              <w:rPr>
                <w:rFonts w:hint="eastAsia"/>
                <w:highlight w:val="yellow"/>
              </w:rPr>
            </w:pPr>
            <w:r w:rsidRPr="00A65BC0">
              <w:rPr>
                <w:rFonts w:hint="eastAsia"/>
                <w:color w:val="000000"/>
              </w:rPr>
              <w:t>606</w:t>
            </w:r>
            <w:r w:rsidR="00A65BC0">
              <w:rPr>
                <w:rFonts w:hint="eastAsia"/>
                <w:color w:val="000000"/>
              </w:rPr>
              <w:t xml:space="preserve">  </w:t>
            </w:r>
          </w:p>
        </w:tc>
        <w:tc>
          <w:tcPr>
            <w:tcW w:w="0" w:type="auto"/>
            <w:noWrap/>
            <w:vAlign w:val="center"/>
          </w:tcPr>
          <w:p w14:paraId="31F9F3F1" w14:textId="77777777" w:rsidR="00D5014E" w:rsidRPr="00A65BC0" w:rsidRDefault="00000000" w:rsidP="00A65BC0">
            <w:pPr>
              <w:adjustRightInd w:val="0"/>
              <w:snapToGrid w:val="0"/>
              <w:spacing w:line="360" w:lineRule="auto"/>
              <w:jc w:val="center"/>
              <w:textAlignment w:val="center"/>
              <w:rPr>
                <w:rFonts w:hint="eastAsia"/>
              </w:rPr>
            </w:pPr>
            <w:r w:rsidRPr="00A65BC0">
              <w:rPr>
                <w:rFonts w:hint="eastAsia"/>
                <w:color w:val="000000"/>
              </w:rPr>
              <w:t>-10</w:t>
            </w:r>
          </w:p>
        </w:tc>
      </w:tr>
      <w:tr w:rsidR="00D5014E" w:rsidRPr="00A65BC0" w14:paraId="7D2FDB8E" w14:textId="77777777">
        <w:trPr>
          <w:trHeight w:val="285"/>
        </w:trPr>
        <w:tc>
          <w:tcPr>
            <w:tcW w:w="0" w:type="auto"/>
            <w:noWrap/>
            <w:vAlign w:val="bottom"/>
          </w:tcPr>
          <w:p w14:paraId="52561E16" w14:textId="698E9EBA" w:rsidR="00D5014E" w:rsidRPr="00A65BC0" w:rsidRDefault="00000000" w:rsidP="00A65BC0">
            <w:pPr>
              <w:adjustRightInd w:val="0"/>
              <w:snapToGrid w:val="0"/>
              <w:spacing w:line="360" w:lineRule="auto"/>
              <w:jc w:val="center"/>
              <w:rPr>
                <w:rFonts w:hint="eastAsia"/>
              </w:rPr>
            </w:pPr>
            <w:r w:rsidRPr="00A65BC0">
              <w:rPr>
                <w:rFonts w:hint="eastAsia"/>
              </w:rPr>
              <w:t>PTA</w:t>
            </w:r>
            <w:r w:rsidR="00A65BC0">
              <w:rPr>
                <w:rFonts w:hint="eastAsia"/>
              </w:rPr>
              <w:t xml:space="preserve">  </w:t>
            </w:r>
          </w:p>
        </w:tc>
        <w:tc>
          <w:tcPr>
            <w:tcW w:w="0" w:type="auto"/>
            <w:tcBorders>
              <w:bottom w:val="single" w:sz="4" w:space="0" w:color="auto"/>
            </w:tcBorders>
            <w:vAlign w:val="bottom"/>
          </w:tcPr>
          <w:p w14:paraId="4CCD19EB" w14:textId="44091B9E" w:rsidR="00D5014E" w:rsidRPr="00A65BC0" w:rsidRDefault="00000000" w:rsidP="00A65BC0">
            <w:pPr>
              <w:adjustRightInd w:val="0"/>
              <w:snapToGrid w:val="0"/>
              <w:spacing w:line="360" w:lineRule="auto"/>
              <w:jc w:val="center"/>
              <w:textAlignment w:val="bottom"/>
              <w:rPr>
                <w:rFonts w:hint="eastAsia"/>
                <w:highlight w:val="yellow"/>
              </w:rPr>
            </w:pPr>
            <w:r w:rsidRPr="00A65BC0">
              <w:rPr>
                <w:rFonts w:hint="eastAsia"/>
                <w:color w:val="000000"/>
              </w:rPr>
              <w:t>4645</w:t>
            </w:r>
            <w:r w:rsidR="00A65BC0">
              <w:rPr>
                <w:rFonts w:hint="eastAsia"/>
                <w:color w:val="000000"/>
              </w:rPr>
              <w:t xml:space="preserve">  </w:t>
            </w:r>
          </w:p>
        </w:tc>
        <w:tc>
          <w:tcPr>
            <w:tcW w:w="0" w:type="auto"/>
            <w:noWrap/>
            <w:vAlign w:val="center"/>
          </w:tcPr>
          <w:p w14:paraId="736823BC" w14:textId="77777777" w:rsidR="00D5014E" w:rsidRPr="00A65BC0" w:rsidRDefault="00000000" w:rsidP="00A65BC0">
            <w:pPr>
              <w:adjustRightInd w:val="0"/>
              <w:snapToGrid w:val="0"/>
              <w:spacing w:line="360" w:lineRule="auto"/>
              <w:jc w:val="center"/>
              <w:textAlignment w:val="center"/>
              <w:rPr>
                <w:rFonts w:hint="eastAsia"/>
              </w:rPr>
            </w:pPr>
            <w:r w:rsidRPr="00A65BC0">
              <w:rPr>
                <w:rFonts w:hint="eastAsia"/>
                <w:color w:val="000000"/>
              </w:rPr>
              <w:t>-40</w:t>
            </w:r>
          </w:p>
        </w:tc>
      </w:tr>
      <w:tr w:rsidR="00D5014E" w:rsidRPr="00A65BC0" w14:paraId="7BEF172D" w14:textId="77777777">
        <w:trPr>
          <w:trHeight w:val="285"/>
        </w:trPr>
        <w:tc>
          <w:tcPr>
            <w:tcW w:w="0" w:type="auto"/>
            <w:noWrap/>
            <w:vAlign w:val="bottom"/>
          </w:tcPr>
          <w:p w14:paraId="3006C4F5" w14:textId="15B26624" w:rsidR="00D5014E" w:rsidRPr="00A65BC0" w:rsidRDefault="00000000" w:rsidP="00A65BC0">
            <w:pPr>
              <w:adjustRightInd w:val="0"/>
              <w:snapToGrid w:val="0"/>
              <w:spacing w:line="360" w:lineRule="auto"/>
              <w:jc w:val="center"/>
              <w:rPr>
                <w:rFonts w:hint="eastAsia"/>
              </w:rPr>
            </w:pPr>
            <w:r w:rsidRPr="00A65BC0">
              <w:rPr>
                <w:rFonts w:hint="eastAsia"/>
              </w:rPr>
              <w:t>乙二醇外盘</w:t>
            </w:r>
            <w:r w:rsidR="00A65BC0">
              <w:rPr>
                <w:rFonts w:hint="eastAsia"/>
              </w:rPr>
              <w:t xml:space="preserve">  </w:t>
            </w:r>
          </w:p>
        </w:tc>
        <w:tc>
          <w:tcPr>
            <w:tcW w:w="0" w:type="auto"/>
            <w:vAlign w:val="bottom"/>
          </w:tcPr>
          <w:p w14:paraId="0EBEB3EA" w14:textId="2D9C86C6" w:rsidR="00D5014E" w:rsidRPr="00A65BC0" w:rsidRDefault="00000000" w:rsidP="00A65BC0">
            <w:pPr>
              <w:adjustRightInd w:val="0"/>
              <w:snapToGrid w:val="0"/>
              <w:spacing w:line="360" w:lineRule="auto"/>
              <w:jc w:val="center"/>
              <w:textAlignment w:val="bottom"/>
              <w:rPr>
                <w:rFonts w:hint="eastAsia"/>
                <w:highlight w:val="yellow"/>
              </w:rPr>
            </w:pPr>
            <w:r w:rsidRPr="00A65BC0">
              <w:rPr>
                <w:rFonts w:hint="eastAsia"/>
                <w:color w:val="000000"/>
              </w:rPr>
              <w:t>436</w:t>
            </w:r>
            <w:r w:rsidR="00A65BC0">
              <w:rPr>
                <w:rFonts w:hint="eastAsia"/>
                <w:color w:val="000000"/>
              </w:rPr>
              <w:t xml:space="preserve">  </w:t>
            </w:r>
          </w:p>
        </w:tc>
        <w:tc>
          <w:tcPr>
            <w:tcW w:w="0" w:type="auto"/>
            <w:tcBorders>
              <w:bottom w:val="single" w:sz="4" w:space="0" w:color="auto"/>
            </w:tcBorders>
            <w:noWrap/>
            <w:vAlign w:val="center"/>
          </w:tcPr>
          <w:p w14:paraId="4508C15E" w14:textId="77777777" w:rsidR="00D5014E" w:rsidRPr="00A65BC0" w:rsidRDefault="00000000" w:rsidP="00A65BC0">
            <w:pPr>
              <w:adjustRightInd w:val="0"/>
              <w:snapToGrid w:val="0"/>
              <w:spacing w:line="360" w:lineRule="auto"/>
              <w:jc w:val="center"/>
              <w:textAlignment w:val="center"/>
              <w:rPr>
                <w:rFonts w:hint="eastAsia"/>
              </w:rPr>
            </w:pPr>
            <w:r w:rsidRPr="00A65BC0">
              <w:rPr>
                <w:rFonts w:hint="eastAsia"/>
                <w:color w:val="000000"/>
              </w:rPr>
              <w:t>-20</w:t>
            </w:r>
          </w:p>
        </w:tc>
      </w:tr>
      <w:tr w:rsidR="00D5014E" w:rsidRPr="00A65BC0" w14:paraId="34D6F237" w14:textId="77777777">
        <w:trPr>
          <w:trHeight w:val="285"/>
        </w:trPr>
        <w:tc>
          <w:tcPr>
            <w:tcW w:w="0" w:type="auto"/>
            <w:noWrap/>
            <w:vAlign w:val="bottom"/>
          </w:tcPr>
          <w:p w14:paraId="1E5905FF" w14:textId="7BBE438F" w:rsidR="00D5014E" w:rsidRPr="00A65BC0" w:rsidRDefault="00000000" w:rsidP="00A65BC0">
            <w:pPr>
              <w:adjustRightInd w:val="0"/>
              <w:snapToGrid w:val="0"/>
              <w:spacing w:line="360" w:lineRule="auto"/>
              <w:jc w:val="center"/>
              <w:rPr>
                <w:rFonts w:hint="eastAsia"/>
              </w:rPr>
            </w:pPr>
            <w:r w:rsidRPr="00A65BC0">
              <w:rPr>
                <w:rFonts w:hint="eastAsia"/>
              </w:rPr>
              <w:t>乙二醇</w:t>
            </w:r>
            <w:r w:rsidR="00A65BC0">
              <w:rPr>
                <w:rFonts w:hint="eastAsia"/>
              </w:rPr>
              <w:t xml:space="preserve">  </w:t>
            </w:r>
          </w:p>
        </w:tc>
        <w:tc>
          <w:tcPr>
            <w:tcW w:w="0" w:type="auto"/>
            <w:tcBorders>
              <w:top w:val="single" w:sz="4" w:space="0" w:color="auto"/>
              <w:left w:val="nil"/>
              <w:bottom w:val="single" w:sz="4" w:space="0" w:color="auto"/>
              <w:right w:val="single" w:sz="4" w:space="0" w:color="auto"/>
            </w:tcBorders>
            <w:vAlign w:val="bottom"/>
          </w:tcPr>
          <w:p w14:paraId="5847C9CC" w14:textId="1D3A3746" w:rsidR="00D5014E" w:rsidRPr="00A65BC0" w:rsidRDefault="00000000" w:rsidP="00A65BC0">
            <w:pPr>
              <w:adjustRightInd w:val="0"/>
              <w:snapToGrid w:val="0"/>
              <w:spacing w:line="360" w:lineRule="auto"/>
              <w:jc w:val="center"/>
              <w:textAlignment w:val="bottom"/>
              <w:rPr>
                <w:rFonts w:hint="eastAsia"/>
                <w:color w:val="000000"/>
              </w:rPr>
            </w:pPr>
            <w:r w:rsidRPr="00A65BC0">
              <w:rPr>
                <w:rFonts w:hint="eastAsia"/>
                <w:color w:val="000000"/>
              </w:rPr>
              <w:t>3613</w:t>
            </w:r>
            <w:r w:rsidR="00A65BC0">
              <w:rPr>
                <w:rFonts w:hint="eastAsia"/>
                <w:color w:val="000000"/>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55157FDC" w14:textId="77777777" w:rsidR="00D5014E" w:rsidRPr="00A65BC0" w:rsidRDefault="00000000" w:rsidP="00A65BC0">
            <w:pPr>
              <w:adjustRightInd w:val="0"/>
              <w:snapToGrid w:val="0"/>
              <w:spacing w:line="360" w:lineRule="auto"/>
              <w:jc w:val="center"/>
              <w:textAlignment w:val="center"/>
              <w:rPr>
                <w:rFonts w:hint="eastAsia"/>
                <w:color w:val="000000"/>
              </w:rPr>
            </w:pPr>
            <w:r w:rsidRPr="00A65BC0">
              <w:rPr>
                <w:rFonts w:hint="eastAsia"/>
                <w:color w:val="000000"/>
              </w:rPr>
              <w:t>-200</w:t>
            </w:r>
          </w:p>
        </w:tc>
      </w:tr>
      <w:tr w:rsidR="00D5014E" w:rsidRPr="00A65BC0" w14:paraId="20CFFC5A" w14:textId="77777777">
        <w:trPr>
          <w:trHeight w:val="285"/>
        </w:trPr>
        <w:tc>
          <w:tcPr>
            <w:tcW w:w="0" w:type="auto"/>
            <w:noWrap/>
            <w:vAlign w:val="bottom"/>
          </w:tcPr>
          <w:p w14:paraId="3516F2E9" w14:textId="31BC2428" w:rsidR="00D5014E" w:rsidRPr="00A65BC0" w:rsidRDefault="00000000" w:rsidP="00A65BC0">
            <w:pPr>
              <w:adjustRightInd w:val="0"/>
              <w:snapToGrid w:val="0"/>
              <w:spacing w:line="360" w:lineRule="auto"/>
              <w:jc w:val="center"/>
              <w:rPr>
                <w:rFonts w:hint="eastAsia"/>
              </w:rPr>
            </w:pPr>
            <w:r w:rsidRPr="00A65BC0">
              <w:rPr>
                <w:rFonts w:hint="eastAsia"/>
              </w:rPr>
              <w:t>聚酯瓶片（水瓶级）</w:t>
            </w:r>
            <w:r w:rsidR="00A65BC0">
              <w:rPr>
                <w:rFonts w:hint="eastAsia"/>
              </w:rPr>
              <w:t xml:space="preserve">  </w:t>
            </w:r>
          </w:p>
        </w:tc>
        <w:tc>
          <w:tcPr>
            <w:tcW w:w="0" w:type="auto"/>
            <w:tcBorders>
              <w:top w:val="single" w:sz="4" w:space="0" w:color="auto"/>
              <w:left w:val="nil"/>
              <w:bottom w:val="single" w:sz="4" w:space="0" w:color="auto"/>
              <w:right w:val="single" w:sz="4" w:space="0" w:color="auto"/>
            </w:tcBorders>
            <w:vAlign w:val="bottom"/>
          </w:tcPr>
          <w:p w14:paraId="4C71A0B2" w14:textId="5C1FFD07" w:rsidR="00D5014E" w:rsidRPr="00A65BC0" w:rsidRDefault="00000000" w:rsidP="00A65BC0">
            <w:pPr>
              <w:adjustRightInd w:val="0"/>
              <w:snapToGrid w:val="0"/>
              <w:spacing w:line="360" w:lineRule="auto"/>
              <w:jc w:val="center"/>
              <w:textAlignment w:val="bottom"/>
              <w:rPr>
                <w:rFonts w:hint="eastAsia"/>
                <w:color w:val="000000"/>
              </w:rPr>
            </w:pPr>
            <w:r w:rsidRPr="00A65BC0">
              <w:rPr>
                <w:rFonts w:hint="eastAsia"/>
                <w:color w:val="000000"/>
              </w:rPr>
              <w:t>5670</w:t>
            </w:r>
            <w:r w:rsidR="00A65BC0">
              <w:rPr>
                <w:rFonts w:hint="eastAsia"/>
                <w:color w:val="000000"/>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3E2EB484" w14:textId="77777777" w:rsidR="00D5014E" w:rsidRPr="00A65BC0" w:rsidRDefault="00000000" w:rsidP="00A65BC0">
            <w:pPr>
              <w:adjustRightInd w:val="0"/>
              <w:snapToGrid w:val="0"/>
              <w:spacing w:line="360" w:lineRule="auto"/>
              <w:jc w:val="center"/>
              <w:textAlignment w:val="center"/>
              <w:rPr>
                <w:rFonts w:hint="eastAsia"/>
                <w:color w:val="000000"/>
              </w:rPr>
            </w:pPr>
            <w:r w:rsidRPr="00A65BC0">
              <w:rPr>
                <w:rFonts w:hint="eastAsia"/>
                <w:color w:val="000000"/>
              </w:rPr>
              <w:t>-80</w:t>
            </w:r>
          </w:p>
        </w:tc>
      </w:tr>
      <w:tr w:rsidR="00D5014E" w:rsidRPr="00A65BC0" w14:paraId="0033B5F0" w14:textId="77777777">
        <w:trPr>
          <w:trHeight w:val="285"/>
        </w:trPr>
        <w:tc>
          <w:tcPr>
            <w:tcW w:w="0" w:type="auto"/>
            <w:noWrap/>
            <w:vAlign w:val="bottom"/>
          </w:tcPr>
          <w:p w14:paraId="6610DEB6" w14:textId="08141AF1" w:rsidR="00D5014E" w:rsidRPr="00A65BC0" w:rsidRDefault="00000000" w:rsidP="00A65BC0">
            <w:pPr>
              <w:adjustRightInd w:val="0"/>
              <w:snapToGrid w:val="0"/>
              <w:spacing w:line="360" w:lineRule="auto"/>
              <w:jc w:val="center"/>
              <w:rPr>
                <w:rFonts w:hint="eastAsia"/>
              </w:rPr>
            </w:pPr>
            <w:r w:rsidRPr="00A65BC0">
              <w:rPr>
                <w:rFonts w:hint="eastAsia"/>
              </w:rPr>
              <w:t>聚酯切片（半光）</w:t>
            </w:r>
            <w:r w:rsidR="00A65BC0">
              <w:rPr>
                <w:rFonts w:hint="eastAsia"/>
              </w:rPr>
              <w:t xml:space="preserve">  </w:t>
            </w:r>
          </w:p>
        </w:tc>
        <w:tc>
          <w:tcPr>
            <w:tcW w:w="0" w:type="auto"/>
            <w:tcBorders>
              <w:top w:val="single" w:sz="4" w:space="0" w:color="auto"/>
              <w:left w:val="nil"/>
              <w:bottom w:val="single" w:sz="4" w:space="0" w:color="auto"/>
              <w:right w:val="single" w:sz="4" w:space="0" w:color="auto"/>
            </w:tcBorders>
            <w:vAlign w:val="bottom"/>
          </w:tcPr>
          <w:p w14:paraId="303CDA0A" w14:textId="35DC4CA5" w:rsidR="00D5014E" w:rsidRPr="00A65BC0" w:rsidRDefault="00000000" w:rsidP="00A65BC0">
            <w:pPr>
              <w:adjustRightInd w:val="0"/>
              <w:snapToGrid w:val="0"/>
              <w:spacing w:line="360" w:lineRule="auto"/>
              <w:jc w:val="center"/>
              <w:textAlignment w:val="bottom"/>
              <w:rPr>
                <w:rFonts w:hint="eastAsia"/>
                <w:color w:val="000000"/>
              </w:rPr>
            </w:pPr>
            <w:r w:rsidRPr="00A65BC0">
              <w:rPr>
                <w:rFonts w:hint="eastAsia"/>
                <w:color w:val="000000"/>
              </w:rPr>
              <w:t>5510</w:t>
            </w:r>
            <w:r w:rsidR="00A65BC0">
              <w:rPr>
                <w:rFonts w:hint="eastAsia"/>
                <w:color w:val="000000"/>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29857705" w14:textId="77777777" w:rsidR="00D5014E" w:rsidRPr="00A65BC0" w:rsidRDefault="00000000" w:rsidP="00A65BC0">
            <w:pPr>
              <w:adjustRightInd w:val="0"/>
              <w:snapToGrid w:val="0"/>
              <w:spacing w:line="360" w:lineRule="auto"/>
              <w:jc w:val="center"/>
              <w:textAlignment w:val="center"/>
              <w:rPr>
                <w:rFonts w:hint="eastAsia"/>
                <w:color w:val="000000"/>
              </w:rPr>
            </w:pPr>
            <w:r w:rsidRPr="00A65BC0">
              <w:rPr>
                <w:rFonts w:hint="eastAsia"/>
                <w:color w:val="000000"/>
              </w:rPr>
              <w:t>-75</w:t>
            </w:r>
          </w:p>
        </w:tc>
      </w:tr>
      <w:tr w:rsidR="00D5014E" w:rsidRPr="00A65BC0" w14:paraId="32C37DBD" w14:textId="77777777">
        <w:trPr>
          <w:trHeight w:val="285"/>
        </w:trPr>
        <w:tc>
          <w:tcPr>
            <w:tcW w:w="0" w:type="auto"/>
            <w:noWrap/>
            <w:vAlign w:val="bottom"/>
          </w:tcPr>
          <w:p w14:paraId="5AD777BA" w14:textId="5295F503" w:rsidR="00D5014E" w:rsidRPr="00A65BC0" w:rsidRDefault="00000000" w:rsidP="00A65BC0">
            <w:pPr>
              <w:adjustRightInd w:val="0"/>
              <w:snapToGrid w:val="0"/>
              <w:spacing w:line="360" w:lineRule="auto"/>
              <w:jc w:val="center"/>
              <w:rPr>
                <w:rFonts w:hint="eastAsia"/>
              </w:rPr>
            </w:pPr>
            <w:r w:rsidRPr="00A65BC0">
              <w:rPr>
                <w:rFonts w:hint="eastAsia"/>
              </w:rPr>
              <w:t>涤纶短纤</w:t>
            </w:r>
            <w:r w:rsidR="00A65BC0">
              <w:rPr>
                <w:rFonts w:hint="eastAsia"/>
              </w:rPr>
              <w:t xml:space="preserve">  </w:t>
            </w:r>
          </w:p>
        </w:tc>
        <w:tc>
          <w:tcPr>
            <w:tcW w:w="0" w:type="auto"/>
            <w:tcBorders>
              <w:top w:val="single" w:sz="4" w:space="0" w:color="auto"/>
              <w:left w:val="nil"/>
              <w:bottom w:val="single" w:sz="4" w:space="0" w:color="auto"/>
              <w:right w:val="single" w:sz="4" w:space="0" w:color="auto"/>
            </w:tcBorders>
            <w:vAlign w:val="bottom"/>
          </w:tcPr>
          <w:p w14:paraId="1718F59D" w14:textId="2BB4547B" w:rsidR="00D5014E" w:rsidRPr="00A65BC0" w:rsidRDefault="00000000" w:rsidP="00A65BC0">
            <w:pPr>
              <w:adjustRightInd w:val="0"/>
              <w:snapToGrid w:val="0"/>
              <w:spacing w:line="360" w:lineRule="auto"/>
              <w:jc w:val="center"/>
              <w:textAlignment w:val="bottom"/>
              <w:rPr>
                <w:rFonts w:hint="eastAsia"/>
                <w:color w:val="000000"/>
              </w:rPr>
            </w:pPr>
            <w:r w:rsidRPr="00A65BC0">
              <w:rPr>
                <w:rFonts w:hint="eastAsia"/>
                <w:color w:val="000000"/>
              </w:rPr>
              <w:t>6250</w:t>
            </w:r>
            <w:r w:rsidR="00A65BC0">
              <w:rPr>
                <w:rFonts w:hint="eastAsia"/>
                <w:color w:val="000000"/>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33933E22" w14:textId="77777777" w:rsidR="00D5014E" w:rsidRPr="00A65BC0" w:rsidRDefault="00000000" w:rsidP="00A65BC0">
            <w:pPr>
              <w:adjustRightInd w:val="0"/>
              <w:snapToGrid w:val="0"/>
              <w:spacing w:line="360" w:lineRule="auto"/>
              <w:jc w:val="center"/>
              <w:textAlignment w:val="center"/>
              <w:rPr>
                <w:rFonts w:hint="eastAsia"/>
                <w:color w:val="000000"/>
              </w:rPr>
            </w:pPr>
            <w:r w:rsidRPr="00A65BC0">
              <w:rPr>
                <w:rFonts w:hint="eastAsia"/>
                <w:color w:val="000000"/>
              </w:rPr>
              <w:t>-70</w:t>
            </w:r>
          </w:p>
        </w:tc>
      </w:tr>
      <w:tr w:rsidR="00D5014E" w:rsidRPr="00A65BC0" w14:paraId="58636702" w14:textId="77777777">
        <w:trPr>
          <w:trHeight w:val="285"/>
        </w:trPr>
        <w:tc>
          <w:tcPr>
            <w:tcW w:w="0" w:type="auto"/>
            <w:noWrap/>
            <w:vAlign w:val="bottom"/>
          </w:tcPr>
          <w:p w14:paraId="10BB77E8" w14:textId="424D053A" w:rsidR="00D5014E" w:rsidRPr="00A65BC0" w:rsidRDefault="00000000" w:rsidP="00A65BC0">
            <w:pPr>
              <w:adjustRightInd w:val="0"/>
              <w:snapToGrid w:val="0"/>
              <w:spacing w:line="360" w:lineRule="auto"/>
              <w:jc w:val="center"/>
              <w:rPr>
                <w:rFonts w:hint="eastAsia"/>
              </w:rPr>
            </w:pPr>
            <w:r w:rsidRPr="00A65BC0">
              <w:rPr>
                <w:rFonts w:hint="eastAsia"/>
              </w:rPr>
              <w:t>再生高强低伸仿大化</w:t>
            </w:r>
            <w:r w:rsidR="00A65BC0">
              <w:rPr>
                <w:rFonts w:hint="eastAsia"/>
              </w:rPr>
              <w:t xml:space="preserve">  </w:t>
            </w:r>
          </w:p>
        </w:tc>
        <w:tc>
          <w:tcPr>
            <w:tcW w:w="0" w:type="auto"/>
            <w:tcBorders>
              <w:top w:val="single" w:sz="4" w:space="0" w:color="auto"/>
              <w:left w:val="nil"/>
              <w:bottom w:val="single" w:sz="4" w:space="0" w:color="auto"/>
              <w:right w:val="single" w:sz="4" w:space="0" w:color="auto"/>
            </w:tcBorders>
            <w:vAlign w:val="bottom"/>
          </w:tcPr>
          <w:p w14:paraId="02F3B442" w14:textId="34475636" w:rsidR="00D5014E" w:rsidRPr="00A65BC0" w:rsidRDefault="00000000" w:rsidP="00A65BC0">
            <w:pPr>
              <w:adjustRightInd w:val="0"/>
              <w:snapToGrid w:val="0"/>
              <w:spacing w:line="360" w:lineRule="auto"/>
              <w:jc w:val="center"/>
              <w:textAlignment w:val="bottom"/>
              <w:rPr>
                <w:rFonts w:hint="eastAsia"/>
                <w:color w:val="000000"/>
              </w:rPr>
            </w:pPr>
            <w:r w:rsidRPr="00A65BC0">
              <w:rPr>
                <w:rFonts w:hint="eastAsia"/>
                <w:color w:val="000000"/>
              </w:rPr>
              <w:t>5500</w:t>
            </w:r>
            <w:r w:rsidR="00A65BC0">
              <w:rPr>
                <w:rFonts w:hint="eastAsia"/>
                <w:color w:val="000000"/>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5A570B90" w14:textId="77777777" w:rsidR="00D5014E" w:rsidRPr="00A65BC0" w:rsidRDefault="00000000" w:rsidP="00A65BC0">
            <w:pPr>
              <w:adjustRightInd w:val="0"/>
              <w:snapToGrid w:val="0"/>
              <w:spacing w:line="360" w:lineRule="auto"/>
              <w:jc w:val="center"/>
              <w:textAlignment w:val="center"/>
              <w:rPr>
                <w:rFonts w:hint="eastAsia"/>
                <w:color w:val="000000"/>
              </w:rPr>
            </w:pPr>
            <w:r w:rsidRPr="00A65BC0">
              <w:rPr>
                <w:rFonts w:hint="eastAsia"/>
                <w:color w:val="000000"/>
              </w:rPr>
              <w:t>0</w:t>
            </w:r>
          </w:p>
        </w:tc>
      </w:tr>
      <w:tr w:rsidR="00D5014E" w:rsidRPr="00A65BC0" w14:paraId="7FD00E44" w14:textId="77777777">
        <w:trPr>
          <w:trHeight w:val="285"/>
        </w:trPr>
        <w:tc>
          <w:tcPr>
            <w:tcW w:w="0" w:type="auto"/>
            <w:noWrap/>
            <w:vAlign w:val="bottom"/>
          </w:tcPr>
          <w:p w14:paraId="7873A472" w14:textId="495E3A30" w:rsidR="00D5014E" w:rsidRPr="00A65BC0" w:rsidRDefault="00000000" w:rsidP="00A65BC0">
            <w:pPr>
              <w:adjustRightInd w:val="0"/>
              <w:snapToGrid w:val="0"/>
              <w:spacing w:line="360" w:lineRule="auto"/>
              <w:jc w:val="center"/>
              <w:rPr>
                <w:rFonts w:hint="eastAsia"/>
              </w:rPr>
            </w:pPr>
            <w:r w:rsidRPr="00A65BC0">
              <w:rPr>
                <w:rFonts w:hint="eastAsia"/>
              </w:rPr>
              <w:t>涤纶长丝POY150D/48F</w:t>
            </w:r>
            <w:r w:rsidR="00A65BC0">
              <w:rPr>
                <w:rFonts w:hint="eastAsia"/>
              </w:rPr>
              <w:t xml:space="preserve">  </w:t>
            </w:r>
          </w:p>
        </w:tc>
        <w:tc>
          <w:tcPr>
            <w:tcW w:w="0" w:type="auto"/>
            <w:tcBorders>
              <w:top w:val="single" w:sz="4" w:space="0" w:color="auto"/>
              <w:left w:val="nil"/>
              <w:bottom w:val="single" w:sz="4" w:space="0" w:color="auto"/>
              <w:right w:val="single" w:sz="4" w:space="0" w:color="auto"/>
            </w:tcBorders>
            <w:vAlign w:val="bottom"/>
          </w:tcPr>
          <w:p w14:paraId="077898C3" w14:textId="6E5F48E8" w:rsidR="00D5014E" w:rsidRPr="00A65BC0" w:rsidRDefault="00000000" w:rsidP="00A65BC0">
            <w:pPr>
              <w:adjustRightInd w:val="0"/>
              <w:snapToGrid w:val="0"/>
              <w:spacing w:line="360" w:lineRule="auto"/>
              <w:jc w:val="center"/>
              <w:textAlignment w:val="bottom"/>
              <w:rPr>
                <w:rFonts w:hint="eastAsia"/>
                <w:color w:val="000000"/>
              </w:rPr>
            </w:pPr>
            <w:r w:rsidRPr="00A65BC0">
              <w:rPr>
                <w:rFonts w:hint="eastAsia"/>
                <w:color w:val="000000"/>
              </w:rPr>
              <w:t>6350</w:t>
            </w:r>
            <w:r w:rsidR="00A65BC0">
              <w:rPr>
                <w:rFonts w:hint="eastAsia"/>
                <w:color w:val="000000"/>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38892152" w14:textId="77777777" w:rsidR="00D5014E" w:rsidRPr="00A65BC0" w:rsidRDefault="00000000" w:rsidP="00A65BC0">
            <w:pPr>
              <w:adjustRightInd w:val="0"/>
              <w:snapToGrid w:val="0"/>
              <w:spacing w:line="360" w:lineRule="auto"/>
              <w:jc w:val="center"/>
              <w:textAlignment w:val="center"/>
              <w:rPr>
                <w:rFonts w:hint="eastAsia"/>
                <w:color w:val="000000"/>
              </w:rPr>
            </w:pPr>
            <w:r w:rsidRPr="00A65BC0">
              <w:rPr>
                <w:rFonts w:hint="eastAsia"/>
                <w:color w:val="000000"/>
              </w:rPr>
              <w:t>-125</w:t>
            </w:r>
          </w:p>
        </w:tc>
      </w:tr>
      <w:tr w:rsidR="00D5014E" w:rsidRPr="00A65BC0" w14:paraId="495AE57F" w14:textId="77777777">
        <w:trPr>
          <w:trHeight w:val="285"/>
        </w:trPr>
        <w:tc>
          <w:tcPr>
            <w:tcW w:w="0" w:type="auto"/>
            <w:noWrap/>
            <w:vAlign w:val="bottom"/>
          </w:tcPr>
          <w:p w14:paraId="6BC051D8" w14:textId="5EC607D5" w:rsidR="00D5014E" w:rsidRPr="00A65BC0" w:rsidRDefault="00000000" w:rsidP="00A65BC0">
            <w:pPr>
              <w:adjustRightInd w:val="0"/>
              <w:snapToGrid w:val="0"/>
              <w:spacing w:line="360" w:lineRule="auto"/>
              <w:jc w:val="center"/>
              <w:rPr>
                <w:rFonts w:hint="eastAsia"/>
              </w:rPr>
            </w:pPr>
            <w:r w:rsidRPr="00A65BC0">
              <w:rPr>
                <w:rFonts w:hint="eastAsia"/>
              </w:rPr>
              <w:t>涤纶长丝FDY150D/96F</w:t>
            </w:r>
            <w:r w:rsidR="00A65BC0">
              <w:rPr>
                <w:rFonts w:hint="eastAsia"/>
              </w:rPr>
              <w:t xml:space="preserve">  </w:t>
            </w:r>
          </w:p>
        </w:tc>
        <w:tc>
          <w:tcPr>
            <w:tcW w:w="0" w:type="auto"/>
            <w:tcBorders>
              <w:top w:val="single" w:sz="4" w:space="0" w:color="auto"/>
              <w:left w:val="nil"/>
              <w:bottom w:val="single" w:sz="4" w:space="0" w:color="auto"/>
              <w:right w:val="single" w:sz="4" w:space="0" w:color="auto"/>
            </w:tcBorders>
            <w:vAlign w:val="bottom"/>
          </w:tcPr>
          <w:p w14:paraId="4C10B125" w14:textId="4855E7BA" w:rsidR="00D5014E" w:rsidRPr="00A65BC0" w:rsidRDefault="00000000" w:rsidP="00A65BC0">
            <w:pPr>
              <w:adjustRightInd w:val="0"/>
              <w:snapToGrid w:val="0"/>
              <w:spacing w:line="360" w:lineRule="auto"/>
              <w:jc w:val="center"/>
              <w:textAlignment w:val="bottom"/>
              <w:rPr>
                <w:rFonts w:hint="eastAsia"/>
                <w:color w:val="000000"/>
              </w:rPr>
            </w:pPr>
            <w:r w:rsidRPr="00A65BC0">
              <w:rPr>
                <w:rFonts w:hint="eastAsia"/>
                <w:color w:val="000000"/>
              </w:rPr>
              <w:t>6575</w:t>
            </w:r>
            <w:r w:rsidR="00A65BC0">
              <w:rPr>
                <w:rFonts w:hint="eastAsia"/>
                <w:color w:val="000000"/>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3768C503" w14:textId="77777777" w:rsidR="00D5014E" w:rsidRPr="00A65BC0" w:rsidRDefault="00000000" w:rsidP="00A65BC0">
            <w:pPr>
              <w:adjustRightInd w:val="0"/>
              <w:snapToGrid w:val="0"/>
              <w:spacing w:line="360" w:lineRule="auto"/>
              <w:jc w:val="center"/>
              <w:textAlignment w:val="center"/>
              <w:rPr>
                <w:rFonts w:hint="eastAsia"/>
                <w:color w:val="000000"/>
              </w:rPr>
            </w:pPr>
            <w:r w:rsidRPr="00A65BC0">
              <w:rPr>
                <w:rFonts w:hint="eastAsia"/>
                <w:color w:val="000000"/>
              </w:rPr>
              <w:t>-175</w:t>
            </w:r>
          </w:p>
        </w:tc>
      </w:tr>
      <w:tr w:rsidR="00D5014E" w:rsidRPr="00A65BC0" w14:paraId="35033846" w14:textId="77777777">
        <w:trPr>
          <w:trHeight w:val="285"/>
        </w:trPr>
        <w:tc>
          <w:tcPr>
            <w:tcW w:w="0" w:type="auto"/>
            <w:noWrap/>
            <w:vAlign w:val="bottom"/>
          </w:tcPr>
          <w:p w14:paraId="3F231812" w14:textId="76541978" w:rsidR="00D5014E" w:rsidRPr="00A65BC0" w:rsidRDefault="00000000" w:rsidP="00A65BC0">
            <w:pPr>
              <w:adjustRightInd w:val="0"/>
              <w:snapToGrid w:val="0"/>
              <w:spacing w:line="360" w:lineRule="auto"/>
              <w:jc w:val="center"/>
              <w:rPr>
                <w:rFonts w:hint="eastAsia"/>
              </w:rPr>
            </w:pPr>
            <w:r w:rsidRPr="00A65BC0">
              <w:rPr>
                <w:rFonts w:hint="eastAsia"/>
              </w:rPr>
              <w:t>涤纶长丝DTY150D/48F</w:t>
            </w:r>
            <w:r w:rsidR="00A65BC0">
              <w:rPr>
                <w:rFonts w:hint="eastAsia"/>
              </w:rPr>
              <w:t xml:space="preserve">  </w:t>
            </w:r>
          </w:p>
        </w:tc>
        <w:tc>
          <w:tcPr>
            <w:tcW w:w="0" w:type="auto"/>
            <w:tcBorders>
              <w:top w:val="single" w:sz="4" w:space="0" w:color="auto"/>
              <w:left w:val="nil"/>
              <w:bottom w:val="single" w:sz="4" w:space="0" w:color="auto"/>
              <w:right w:val="single" w:sz="4" w:space="0" w:color="auto"/>
            </w:tcBorders>
            <w:vAlign w:val="bottom"/>
          </w:tcPr>
          <w:p w14:paraId="405F49B3" w14:textId="142A4405" w:rsidR="00D5014E" w:rsidRPr="00A65BC0" w:rsidRDefault="00000000" w:rsidP="00A65BC0">
            <w:pPr>
              <w:adjustRightInd w:val="0"/>
              <w:snapToGrid w:val="0"/>
              <w:spacing w:line="360" w:lineRule="auto"/>
              <w:jc w:val="center"/>
              <w:textAlignment w:val="bottom"/>
              <w:rPr>
                <w:rFonts w:hint="eastAsia"/>
                <w:color w:val="000000"/>
              </w:rPr>
            </w:pPr>
            <w:r w:rsidRPr="00A65BC0">
              <w:rPr>
                <w:rFonts w:hint="eastAsia"/>
                <w:color w:val="000000"/>
              </w:rPr>
              <w:t>7650</w:t>
            </w:r>
            <w:r w:rsidR="00A65BC0">
              <w:rPr>
                <w:rFonts w:hint="eastAsia"/>
                <w:color w:val="000000"/>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229B25BB" w14:textId="77777777" w:rsidR="00D5014E" w:rsidRPr="00A65BC0" w:rsidRDefault="00000000" w:rsidP="00A65BC0">
            <w:pPr>
              <w:adjustRightInd w:val="0"/>
              <w:snapToGrid w:val="0"/>
              <w:spacing w:line="360" w:lineRule="auto"/>
              <w:jc w:val="center"/>
              <w:textAlignment w:val="center"/>
              <w:rPr>
                <w:rFonts w:hint="eastAsia"/>
                <w:color w:val="000000"/>
              </w:rPr>
            </w:pPr>
            <w:r w:rsidRPr="00A65BC0">
              <w:rPr>
                <w:rFonts w:hint="eastAsia"/>
                <w:color w:val="000000"/>
              </w:rPr>
              <w:t>-200</w:t>
            </w:r>
          </w:p>
        </w:tc>
      </w:tr>
      <w:tr w:rsidR="00D5014E" w:rsidRPr="00A65BC0" w14:paraId="51D5D0AF" w14:textId="77777777">
        <w:trPr>
          <w:trHeight w:val="285"/>
        </w:trPr>
        <w:tc>
          <w:tcPr>
            <w:tcW w:w="0" w:type="auto"/>
            <w:noWrap/>
            <w:vAlign w:val="bottom"/>
          </w:tcPr>
          <w:p w14:paraId="579297E4" w14:textId="31B2D04F" w:rsidR="00D5014E" w:rsidRPr="00A65BC0" w:rsidRDefault="00000000" w:rsidP="00A65BC0">
            <w:pPr>
              <w:adjustRightInd w:val="0"/>
              <w:snapToGrid w:val="0"/>
              <w:spacing w:line="360" w:lineRule="auto"/>
              <w:jc w:val="center"/>
              <w:rPr>
                <w:rFonts w:hint="eastAsia"/>
              </w:rPr>
            </w:pPr>
            <w:r w:rsidRPr="00A65BC0">
              <w:rPr>
                <w:rFonts w:hint="eastAsia"/>
              </w:rPr>
              <w:t>己内酰胺液体</w:t>
            </w:r>
            <w:r w:rsidR="00A65BC0">
              <w:rPr>
                <w:rFonts w:hint="eastAsia"/>
              </w:rPr>
              <w:t xml:space="preserve">  </w:t>
            </w:r>
          </w:p>
        </w:tc>
        <w:tc>
          <w:tcPr>
            <w:tcW w:w="0" w:type="auto"/>
            <w:tcBorders>
              <w:top w:val="single" w:sz="4" w:space="0" w:color="auto"/>
              <w:left w:val="nil"/>
              <w:bottom w:val="single" w:sz="4" w:space="0" w:color="auto"/>
              <w:right w:val="single" w:sz="4" w:space="0" w:color="auto"/>
            </w:tcBorders>
            <w:vAlign w:val="bottom"/>
          </w:tcPr>
          <w:p w14:paraId="2DD9E417" w14:textId="325F2634" w:rsidR="00D5014E" w:rsidRPr="00A65BC0" w:rsidRDefault="00000000" w:rsidP="00A65BC0">
            <w:pPr>
              <w:adjustRightInd w:val="0"/>
              <w:snapToGrid w:val="0"/>
              <w:spacing w:line="360" w:lineRule="auto"/>
              <w:jc w:val="center"/>
              <w:textAlignment w:val="bottom"/>
              <w:rPr>
                <w:rFonts w:hint="eastAsia"/>
                <w:color w:val="000000"/>
              </w:rPr>
            </w:pPr>
            <w:r w:rsidRPr="00A65BC0">
              <w:rPr>
                <w:rFonts w:hint="eastAsia"/>
                <w:color w:val="000000"/>
              </w:rPr>
              <w:t>9475</w:t>
            </w:r>
            <w:r w:rsidR="00A65BC0">
              <w:rPr>
                <w:rFonts w:hint="eastAsia"/>
                <w:color w:val="000000"/>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1B100D2A" w14:textId="77777777" w:rsidR="00D5014E" w:rsidRPr="00A65BC0" w:rsidRDefault="00000000" w:rsidP="00A65BC0">
            <w:pPr>
              <w:adjustRightInd w:val="0"/>
              <w:snapToGrid w:val="0"/>
              <w:spacing w:line="360" w:lineRule="auto"/>
              <w:jc w:val="center"/>
              <w:textAlignment w:val="center"/>
              <w:rPr>
                <w:rFonts w:hint="eastAsia"/>
                <w:color w:val="000000"/>
              </w:rPr>
            </w:pPr>
            <w:r w:rsidRPr="00A65BC0">
              <w:rPr>
                <w:rFonts w:hint="eastAsia"/>
                <w:color w:val="000000"/>
              </w:rPr>
              <w:t>175</w:t>
            </w:r>
          </w:p>
        </w:tc>
      </w:tr>
      <w:tr w:rsidR="00D5014E" w:rsidRPr="00A65BC0" w14:paraId="01741910" w14:textId="77777777">
        <w:trPr>
          <w:trHeight w:val="285"/>
        </w:trPr>
        <w:tc>
          <w:tcPr>
            <w:tcW w:w="0" w:type="auto"/>
            <w:noWrap/>
            <w:vAlign w:val="bottom"/>
          </w:tcPr>
          <w:p w14:paraId="12B3ADE8" w14:textId="550C6CDE" w:rsidR="00D5014E" w:rsidRPr="00A65BC0" w:rsidRDefault="00000000" w:rsidP="00A65BC0">
            <w:pPr>
              <w:adjustRightInd w:val="0"/>
              <w:snapToGrid w:val="0"/>
              <w:spacing w:line="360" w:lineRule="auto"/>
              <w:jc w:val="center"/>
              <w:rPr>
                <w:rFonts w:hint="eastAsia"/>
              </w:rPr>
            </w:pPr>
            <w:r w:rsidRPr="00A65BC0">
              <w:rPr>
                <w:rFonts w:hint="eastAsia"/>
              </w:rPr>
              <w:t>聚酰胺6</w:t>
            </w:r>
            <w:r w:rsidR="00A65BC0">
              <w:rPr>
                <w:rFonts w:hint="eastAsia"/>
              </w:rPr>
              <w:t xml:space="preserve">  </w:t>
            </w:r>
          </w:p>
        </w:tc>
        <w:tc>
          <w:tcPr>
            <w:tcW w:w="0" w:type="auto"/>
            <w:tcBorders>
              <w:top w:val="single" w:sz="4" w:space="0" w:color="auto"/>
              <w:left w:val="nil"/>
              <w:bottom w:val="single" w:sz="4" w:space="0" w:color="auto"/>
              <w:right w:val="single" w:sz="4" w:space="0" w:color="auto"/>
            </w:tcBorders>
            <w:vAlign w:val="bottom"/>
          </w:tcPr>
          <w:p w14:paraId="12235914" w14:textId="28DFD4CE" w:rsidR="00D5014E" w:rsidRPr="00A65BC0" w:rsidRDefault="00000000" w:rsidP="00A65BC0">
            <w:pPr>
              <w:adjustRightInd w:val="0"/>
              <w:snapToGrid w:val="0"/>
              <w:spacing w:line="360" w:lineRule="auto"/>
              <w:jc w:val="center"/>
              <w:textAlignment w:val="bottom"/>
              <w:rPr>
                <w:rFonts w:hint="eastAsia"/>
                <w:color w:val="000000"/>
              </w:rPr>
            </w:pPr>
            <w:r w:rsidRPr="00A65BC0">
              <w:rPr>
                <w:rFonts w:hint="eastAsia"/>
                <w:color w:val="000000"/>
              </w:rPr>
              <w:t>9800</w:t>
            </w:r>
            <w:r w:rsidR="00A65BC0">
              <w:rPr>
                <w:rFonts w:hint="eastAsia"/>
                <w:color w:val="000000"/>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711D05CA" w14:textId="77777777" w:rsidR="00D5014E" w:rsidRPr="00A65BC0" w:rsidRDefault="00000000" w:rsidP="00A65BC0">
            <w:pPr>
              <w:adjustRightInd w:val="0"/>
              <w:snapToGrid w:val="0"/>
              <w:spacing w:line="360" w:lineRule="auto"/>
              <w:jc w:val="center"/>
              <w:textAlignment w:val="center"/>
              <w:rPr>
                <w:rFonts w:hint="eastAsia"/>
                <w:color w:val="000000"/>
              </w:rPr>
            </w:pPr>
            <w:r w:rsidRPr="00A65BC0">
              <w:rPr>
                <w:rFonts w:hint="eastAsia"/>
                <w:color w:val="000000"/>
              </w:rPr>
              <w:t>0</w:t>
            </w:r>
          </w:p>
        </w:tc>
      </w:tr>
      <w:tr w:rsidR="00D5014E" w:rsidRPr="00A65BC0" w14:paraId="0F64A88D" w14:textId="77777777">
        <w:trPr>
          <w:trHeight w:val="285"/>
        </w:trPr>
        <w:tc>
          <w:tcPr>
            <w:tcW w:w="0" w:type="auto"/>
            <w:noWrap/>
            <w:vAlign w:val="bottom"/>
          </w:tcPr>
          <w:p w14:paraId="5DF225E5" w14:textId="58E2A9D1" w:rsidR="00D5014E" w:rsidRPr="00A65BC0" w:rsidRDefault="00000000" w:rsidP="00A65BC0">
            <w:pPr>
              <w:adjustRightInd w:val="0"/>
              <w:snapToGrid w:val="0"/>
              <w:spacing w:line="360" w:lineRule="auto"/>
              <w:jc w:val="center"/>
              <w:rPr>
                <w:rFonts w:hint="eastAsia"/>
              </w:rPr>
            </w:pPr>
            <w:r w:rsidRPr="00A65BC0">
              <w:rPr>
                <w:rFonts w:hint="eastAsia"/>
              </w:rPr>
              <w:lastRenderedPageBreak/>
              <w:t>锦纶POY85D/24F半消光</w:t>
            </w:r>
            <w:r w:rsidR="00A65BC0">
              <w:rPr>
                <w:rFonts w:hint="eastAsia"/>
              </w:rPr>
              <w:t xml:space="preserve">  </w:t>
            </w:r>
          </w:p>
        </w:tc>
        <w:tc>
          <w:tcPr>
            <w:tcW w:w="0" w:type="auto"/>
            <w:tcBorders>
              <w:top w:val="single" w:sz="4" w:space="0" w:color="auto"/>
              <w:left w:val="nil"/>
              <w:bottom w:val="single" w:sz="4" w:space="0" w:color="auto"/>
              <w:right w:val="single" w:sz="4" w:space="0" w:color="auto"/>
            </w:tcBorders>
            <w:vAlign w:val="bottom"/>
          </w:tcPr>
          <w:p w14:paraId="2DA4AD0B" w14:textId="76E29553" w:rsidR="00D5014E" w:rsidRPr="00A65BC0" w:rsidRDefault="00000000" w:rsidP="00A65BC0">
            <w:pPr>
              <w:adjustRightInd w:val="0"/>
              <w:snapToGrid w:val="0"/>
              <w:spacing w:line="360" w:lineRule="auto"/>
              <w:jc w:val="center"/>
              <w:textAlignment w:val="bottom"/>
              <w:rPr>
                <w:rFonts w:hint="eastAsia"/>
                <w:color w:val="000000"/>
              </w:rPr>
            </w:pPr>
            <w:r w:rsidRPr="00A65BC0">
              <w:rPr>
                <w:rFonts w:hint="eastAsia"/>
                <w:color w:val="000000"/>
              </w:rPr>
              <w:t>11600</w:t>
            </w:r>
            <w:r w:rsidR="00A65BC0">
              <w:rPr>
                <w:rFonts w:hint="eastAsia"/>
                <w:color w:val="000000"/>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218F3EB0" w14:textId="77777777" w:rsidR="00D5014E" w:rsidRPr="00A65BC0" w:rsidRDefault="00000000" w:rsidP="00A65BC0">
            <w:pPr>
              <w:adjustRightInd w:val="0"/>
              <w:snapToGrid w:val="0"/>
              <w:spacing w:line="360" w:lineRule="auto"/>
              <w:jc w:val="center"/>
              <w:textAlignment w:val="center"/>
              <w:rPr>
                <w:rFonts w:hint="eastAsia"/>
                <w:color w:val="000000"/>
              </w:rPr>
            </w:pPr>
            <w:r w:rsidRPr="00A65BC0">
              <w:rPr>
                <w:rFonts w:hint="eastAsia"/>
                <w:color w:val="000000"/>
              </w:rPr>
              <w:t>300</w:t>
            </w:r>
          </w:p>
        </w:tc>
      </w:tr>
      <w:tr w:rsidR="00D5014E" w:rsidRPr="00A65BC0" w14:paraId="385924C6" w14:textId="77777777">
        <w:trPr>
          <w:trHeight w:val="285"/>
        </w:trPr>
        <w:tc>
          <w:tcPr>
            <w:tcW w:w="0" w:type="auto"/>
            <w:noWrap/>
            <w:vAlign w:val="bottom"/>
          </w:tcPr>
          <w:p w14:paraId="23A2EF0F" w14:textId="3FC6A736" w:rsidR="00D5014E" w:rsidRPr="00A65BC0" w:rsidRDefault="00000000" w:rsidP="00A65BC0">
            <w:pPr>
              <w:adjustRightInd w:val="0"/>
              <w:snapToGrid w:val="0"/>
              <w:spacing w:line="360" w:lineRule="auto"/>
              <w:jc w:val="center"/>
              <w:rPr>
                <w:rFonts w:hint="eastAsia"/>
              </w:rPr>
            </w:pPr>
            <w:r w:rsidRPr="00A65BC0">
              <w:rPr>
                <w:rFonts w:hint="eastAsia"/>
              </w:rPr>
              <w:t>锦纶FDY70D/24F半消光</w:t>
            </w:r>
            <w:r w:rsidR="00A65BC0">
              <w:rPr>
                <w:rFonts w:hint="eastAsia"/>
              </w:rPr>
              <w:t xml:space="preserve">  </w:t>
            </w:r>
          </w:p>
        </w:tc>
        <w:tc>
          <w:tcPr>
            <w:tcW w:w="0" w:type="auto"/>
            <w:tcBorders>
              <w:top w:val="single" w:sz="4" w:space="0" w:color="auto"/>
              <w:left w:val="nil"/>
              <w:bottom w:val="single" w:sz="4" w:space="0" w:color="auto"/>
              <w:right w:val="single" w:sz="4" w:space="0" w:color="auto"/>
            </w:tcBorders>
            <w:vAlign w:val="bottom"/>
          </w:tcPr>
          <w:p w14:paraId="3CB9D104" w14:textId="02426004" w:rsidR="00D5014E" w:rsidRPr="00A65BC0" w:rsidRDefault="00000000" w:rsidP="00A65BC0">
            <w:pPr>
              <w:adjustRightInd w:val="0"/>
              <w:snapToGrid w:val="0"/>
              <w:spacing w:line="360" w:lineRule="auto"/>
              <w:jc w:val="center"/>
              <w:textAlignment w:val="bottom"/>
              <w:rPr>
                <w:rFonts w:hint="eastAsia"/>
                <w:color w:val="000000"/>
              </w:rPr>
            </w:pPr>
            <w:r w:rsidRPr="00A65BC0">
              <w:rPr>
                <w:rFonts w:hint="eastAsia"/>
                <w:color w:val="000000"/>
              </w:rPr>
              <w:t>12400</w:t>
            </w:r>
            <w:r w:rsidR="00A65BC0">
              <w:rPr>
                <w:rFonts w:hint="eastAsia"/>
                <w:color w:val="000000"/>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3F9453A1" w14:textId="77777777" w:rsidR="00D5014E" w:rsidRPr="00A65BC0" w:rsidRDefault="00000000" w:rsidP="00A65BC0">
            <w:pPr>
              <w:adjustRightInd w:val="0"/>
              <w:snapToGrid w:val="0"/>
              <w:spacing w:line="360" w:lineRule="auto"/>
              <w:jc w:val="center"/>
              <w:textAlignment w:val="center"/>
              <w:rPr>
                <w:rFonts w:hint="eastAsia"/>
                <w:color w:val="000000"/>
              </w:rPr>
            </w:pPr>
            <w:r w:rsidRPr="00A65BC0">
              <w:rPr>
                <w:rFonts w:hint="eastAsia"/>
                <w:color w:val="000000"/>
              </w:rPr>
              <w:t>400</w:t>
            </w:r>
          </w:p>
        </w:tc>
      </w:tr>
      <w:tr w:rsidR="00D5014E" w:rsidRPr="00A65BC0" w14:paraId="62E8033F" w14:textId="77777777">
        <w:trPr>
          <w:trHeight w:val="285"/>
        </w:trPr>
        <w:tc>
          <w:tcPr>
            <w:tcW w:w="0" w:type="auto"/>
            <w:noWrap/>
            <w:vAlign w:val="bottom"/>
          </w:tcPr>
          <w:p w14:paraId="4EE49F3D" w14:textId="6436D57E" w:rsidR="00D5014E" w:rsidRPr="00A65BC0" w:rsidRDefault="00000000" w:rsidP="00A65BC0">
            <w:pPr>
              <w:adjustRightInd w:val="0"/>
              <w:snapToGrid w:val="0"/>
              <w:spacing w:line="360" w:lineRule="auto"/>
              <w:jc w:val="center"/>
              <w:rPr>
                <w:rFonts w:hint="eastAsia"/>
              </w:rPr>
            </w:pPr>
            <w:r w:rsidRPr="00A65BC0">
              <w:rPr>
                <w:rFonts w:hint="eastAsia"/>
              </w:rPr>
              <w:t>锦纶DTY70D/24F半消光</w:t>
            </w:r>
            <w:r w:rsidR="00A65BC0">
              <w:rPr>
                <w:rFonts w:hint="eastAsia"/>
              </w:rPr>
              <w:t xml:space="preserve">  </w:t>
            </w:r>
          </w:p>
        </w:tc>
        <w:tc>
          <w:tcPr>
            <w:tcW w:w="0" w:type="auto"/>
            <w:tcBorders>
              <w:top w:val="single" w:sz="4" w:space="0" w:color="auto"/>
              <w:left w:val="nil"/>
              <w:bottom w:val="single" w:sz="4" w:space="0" w:color="auto"/>
              <w:right w:val="single" w:sz="4" w:space="0" w:color="auto"/>
            </w:tcBorders>
            <w:vAlign w:val="bottom"/>
          </w:tcPr>
          <w:p w14:paraId="33BDC2CC" w14:textId="517DDEC9" w:rsidR="00D5014E" w:rsidRPr="00A65BC0" w:rsidRDefault="00000000" w:rsidP="00A65BC0">
            <w:pPr>
              <w:adjustRightInd w:val="0"/>
              <w:snapToGrid w:val="0"/>
              <w:spacing w:line="360" w:lineRule="auto"/>
              <w:jc w:val="center"/>
              <w:textAlignment w:val="bottom"/>
              <w:rPr>
                <w:rFonts w:hint="eastAsia"/>
                <w:color w:val="000000"/>
              </w:rPr>
            </w:pPr>
            <w:r w:rsidRPr="00A65BC0">
              <w:rPr>
                <w:rFonts w:hint="eastAsia"/>
                <w:color w:val="000000"/>
              </w:rPr>
              <w:t>13800</w:t>
            </w:r>
            <w:r w:rsidR="00A65BC0">
              <w:rPr>
                <w:rFonts w:hint="eastAsia"/>
                <w:color w:val="000000"/>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11E6EB92" w14:textId="77777777" w:rsidR="00D5014E" w:rsidRPr="00A65BC0" w:rsidRDefault="00000000" w:rsidP="00A65BC0">
            <w:pPr>
              <w:adjustRightInd w:val="0"/>
              <w:snapToGrid w:val="0"/>
              <w:spacing w:line="360" w:lineRule="auto"/>
              <w:jc w:val="center"/>
              <w:textAlignment w:val="center"/>
              <w:rPr>
                <w:rFonts w:hint="eastAsia"/>
                <w:color w:val="000000"/>
              </w:rPr>
            </w:pPr>
            <w:r w:rsidRPr="00A65BC0">
              <w:rPr>
                <w:rFonts w:hint="eastAsia"/>
                <w:color w:val="000000"/>
              </w:rPr>
              <w:t>100</w:t>
            </w:r>
          </w:p>
        </w:tc>
      </w:tr>
      <w:tr w:rsidR="00D5014E" w:rsidRPr="00A65BC0" w14:paraId="351FC4E6" w14:textId="77777777">
        <w:trPr>
          <w:trHeight w:val="285"/>
        </w:trPr>
        <w:tc>
          <w:tcPr>
            <w:tcW w:w="0" w:type="auto"/>
            <w:noWrap/>
            <w:vAlign w:val="bottom"/>
          </w:tcPr>
          <w:p w14:paraId="79D18577" w14:textId="417C1C0B" w:rsidR="00D5014E" w:rsidRPr="00A65BC0" w:rsidRDefault="00000000" w:rsidP="00A65BC0">
            <w:pPr>
              <w:adjustRightInd w:val="0"/>
              <w:snapToGrid w:val="0"/>
              <w:spacing w:line="360" w:lineRule="auto"/>
              <w:jc w:val="center"/>
              <w:rPr>
                <w:rFonts w:hint="eastAsia"/>
              </w:rPr>
            </w:pPr>
            <w:r w:rsidRPr="00A65BC0">
              <w:rPr>
                <w:rFonts w:hint="eastAsia"/>
              </w:rPr>
              <w:t>粘胶短纤</w:t>
            </w:r>
            <w:r w:rsidR="00A65BC0">
              <w:rPr>
                <w:rFonts w:hint="eastAsia"/>
              </w:rPr>
              <w:t xml:space="preserve">  </w:t>
            </w:r>
          </w:p>
        </w:tc>
        <w:tc>
          <w:tcPr>
            <w:tcW w:w="0" w:type="auto"/>
            <w:tcBorders>
              <w:top w:val="single" w:sz="4" w:space="0" w:color="auto"/>
              <w:left w:val="nil"/>
              <w:bottom w:val="single" w:sz="4" w:space="0" w:color="auto"/>
              <w:right w:val="single" w:sz="4" w:space="0" w:color="auto"/>
            </w:tcBorders>
            <w:vAlign w:val="bottom"/>
          </w:tcPr>
          <w:p w14:paraId="75FA108D" w14:textId="6863EC49" w:rsidR="00D5014E" w:rsidRPr="00A65BC0" w:rsidRDefault="00000000" w:rsidP="00A65BC0">
            <w:pPr>
              <w:adjustRightInd w:val="0"/>
              <w:snapToGrid w:val="0"/>
              <w:spacing w:line="360" w:lineRule="auto"/>
              <w:jc w:val="center"/>
              <w:textAlignment w:val="bottom"/>
              <w:rPr>
                <w:rFonts w:hint="eastAsia"/>
                <w:color w:val="000000"/>
              </w:rPr>
            </w:pPr>
            <w:r w:rsidRPr="00A65BC0">
              <w:rPr>
                <w:rFonts w:hint="eastAsia"/>
                <w:color w:val="000000"/>
              </w:rPr>
              <w:t>12840</w:t>
            </w:r>
            <w:r w:rsidR="00A65BC0">
              <w:rPr>
                <w:rFonts w:hint="eastAsia"/>
                <w:color w:val="000000"/>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1559E7D6" w14:textId="77777777" w:rsidR="00D5014E" w:rsidRPr="00A65BC0" w:rsidRDefault="00000000" w:rsidP="00A65BC0">
            <w:pPr>
              <w:adjustRightInd w:val="0"/>
              <w:snapToGrid w:val="0"/>
              <w:spacing w:line="360" w:lineRule="auto"/>
              <w:jc w:val="center"/>
              <w:textAlignment w:val="center"/>
              <w:rPr>
                <w:rFonts w:hint="eastAsia"/>
                <w:color w:val="000000"/>
              </w:rPr>
            </w:pPr>
            <w:r w:rsidRPr="00A65BC0">
              <w:rPr>
                <w:rFonts w:hint="eastAsia"/>
                <w:color w:val="000000"/>
              </w:rPr>
              <w:t>-50</w:t>
            </w:r>
          </w:p>
        </w:tc>
      </w:tr>
      <w:tr w:rsidR="00D5014E" w:rsidRPr="00A65BC0" w14:paraId="4781E642" w14:textId="77777777">
        <w:trPr>
          <w:trHeight w:val="285"/>
        </w:trPr>
        <w:tc>
          <w:tcPr>
            <w:tcW w:w="0" w:type="auto"/>
            <w:noWrap/>
            <w:vAlign w:val="bottom"/>
          </w:tcPr>
          <w:p w14:paraId="1ED18253" w14:textId="04357042" w:rsidR="00D5014E" w:rsidRPr="00A65BC0" w:rsidRDefault="00000000" w:rsidP="00A65BC0">
            <w:pPr>
              <w:adjustRightInd w:val="0"/>
              <w:snapToGrid w:val="0"/>
              <w:spacing w:line="360" w:lineRule="auto"/>
              <w:jc w:val="center"/>
              <w:rPr>
                <w:rFonts w:hint="eastAsia"/>
              </w:rPr>
            </w:pPr>
            <w:r w:rsidRPr="00A65BC0">
              <w:rPr>
                <w:rFonts w:hint="eastAsia"/>
              </w:rPr>
              <w:t>莱赛尔纤维</w:t>
            </w:r>
            <w:r w:rsidR="00A65BC0">
              <w:rPr>
                <w:rFonts w:hint="eastAsia"/>
              </w:rPr>
              <w:t xml:space="preserve">  </w:t>
            </w:r>
          </w:p>
        </w:tc>
        <w:tc>
          <w:tcPr>
            <w:tcW w:w="0" w:type="auto"/>
            <w:tcBorders>
              <w:top w:val="single" w:sz="4" w:space="0" w:color="auto"/>
              <w:left w:val="nil"/>
              <w:bottom w:val="single" w:sz="4" w:space="0" w:color="auto"/>
              <w:right w:val="single" w:sz="4" w:space="0" w:color="auto"/>
            </w:tcBorders>
            <w:vAlign w:val="bottom"/>
          </w:tcPr>
          <w:p w14:paraId="66816AAA" w14:textId="4E39BD40" w:rsidR="00D5014E" w:rsidRPr="00A65BC0" w:rsidRDefault="00000000" w:rsidP="00A65BC0">
            <w:pPr>
              <w:adjustRightInd w:val="0"/>
              <w:snapToGrid w:val="0"/>
              <w:spacing w:line="360" w:lineRule="auto"/>
              <w:jc w:val="center"/>
              <w:textAlignment w:val="bottom"/>
              <w:rPr>
                <w:rFonts w:hint="eastAsia"/>
                <w:color w:val="000000"/>
              </w:rPr>
            </w:pPr>
            <w:r w:rsidRPr="00A65BC0">
              <w:rPr>
                <w:rFonts w:hint="eastAsia"/>
                <w:color w:val="000000"/>
              </w:rPr>
              <w:t>12700</w:t>
            </w:r>
            <w:r w:rsidR="00A65BC0">
              <w:rPr>
                <w:rFonts w:hint="eastAsia"/>
                <w:color w:val="000000"/>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0DE5E4A9" w14:textId="77777777" w:rsidR="00D5014E" w:rsidRPr="00A65BC0" w:rsidRDefault="00000000" w:rsidP="00A65BC0">
            <w:pPr>
              <w:adjustRightInd w:val="0"/>
              <w:snapToGrid w:val="0"/>
              <w:spacing w:line="360" w:lineRule="auto"/>
              <w:jc w:val="center"/>
              <w:textAlignment w:val="center"/>
              <w:rPr>
                <w:rFonts w:hint="eastAsia"/>
                <w:color w:val="000000"/>
              </w:rPr>
            </w:pPr>
            <w:r w:rsidRPr="00A65BC0">
              <w:rPr>
                <w:rFonts w:hint="eastAsia"/>
                <w:color w:val="000000"/>
              </w:rPr>
              <w:t>0</w:t>
            </w:r>
          </w:p>
        </w:tc>
      </w:tr>
      <w:tr w:rsidR="00D5014E" w:rsidRPr="00A65BC0" w14:paraId="634797D8" w14:textId="77777777">
        <w:trPr>
          <w:trHeight w:val="285"/>
        </w:trPr>
        <w:tc>
          <w:tcPr>
            <w:tcW w:w="0" w:type="auto"/>
            <w:noWrap/>
            <w:vAlign w:val="bottom"/>
          </w:tcPr>
          <w:p w14:paraId="5D6B5B06" w14:textId="1B684116" w:rsidR="00D5014E" w:rsidRPr="00A65BC0" w:rsidRDefault="00000000" w:rsidP="00A65BC0">
            <w:pPr>
              <w:adjustRightInd w:val="0"/>
              <w:snapToGrid w:val="0"/>
              <w:spacing w:line="360" w:lineRule="auto"/>
              <w:jc w:val="center"/>
              <w:rPr>
                <w:rFonts w:hint="eastAsia"/>
              </w:rPr>
            </w:pPr>
            <w:r w:rsidRPr="00A65BC0">
              <w:rPr>
                <w:rFonts w:hint="eastAsia"/>
              </w:rPr>
              <w:t>粘胶长丝120D</w:t>
            </w:r>
            <w:r w:rsidR="00A65BC0">
              <w:rPr>
                <w:rFonts w:hint="eastAsia"/>
              </w:rPr>
              <w:t xml:space="preserve">  </w:t>
            </w:r>
          </w:p>
        </w:tc>
        <w:tc>
          <w:tcPr>
            <w:tcW w:w="0" w:type="auto"/>
            <w:tcBorders>
              <w:top w:val="single" w:sz="4" w:space="0" w:color="auto"/>
              <w:left w:val="nil"/>
              <w:bottom w:val="single" w:sz="4" w:space="0" w:color="auto"/>
              <w:right w:val="single" w:sz="4" w:space="0" w:color="auto"/>
            </w:tcBorders>
            <w:vAlign w:val="bottom"/>
          </w:tcPr>
          <w:p w14:paraId="7A8FE857" w14:textId="5925F022" w:rsidR="00D5014E" w:rsidRPr="00A65BC0" w:rsidRDefault="00000000" w:rsidP="00A65BC0">
            <w:pPr>
              <w:adjustRightInd w:val="0"/>
              <w:snapToGrid w:val="0"/>
              <w:spacing w:line="360" w:lineRule="auto"/>
              <w:jc w:val="center"/>
              <w:textAlignment w:val="bottom"/>
              <w:rPr>
                <w:rFonts w:hint="eastAsia"/>
                <w:color w:val="000000"/>
              </w:rPr>
            </w:pPr>
            <w:r w:rsidRPr="00A65BC0">
              <w:rPr>
                <w:rFonts w:hint="eastAsia"/>
                <w:color w:val="000000"/>
              </w:rPr>
              <w:t>41500</w:t>
            </w:r>
            <w:r w:rsidR="00A65BC0">
              <w:rPr>
                <w:rFonts w:hint="eastAsia"/>
                <w:color w:val="000000"/>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7DD158C6" w14:textId="77777777" w:rsidR="00D5014E" w:rsidRPr="00A65BC0" w:rsidRDefault="00000000" w:rsidP="00A65BC0">
            <w:pPr>
              <w:adjustRightInd w:val="0"/>
              <w:snapToGrid w:val="0"/>
              <w:spacing w:line="360" w:lineRule="auto"/>
              <w:jc w:val="center"/>
              <w:textAlignment w:val="center"/>
              <w:rPr>
                <w:rFonts w:hint="eastAsia"/>
                <w:color w:val="000000"/>
              </w:rPr>
            </w:pPr>
            <w:r w:rsidRPr="00A65BC0">
              <w:rPr>
                <w:rFonts w:hint="eastAsia"/>
                <w:color w:val="000000"/>
              </w:rPr>
              <w:t>0</w:t>
            </w:r>
          </w:p>
        </w:tc>
      </w:tr>
      <w:tr w:rsidR="00D5014E" w:rsidRPr="00A65BC0" w14:paraId="0A5D5426" w14:textId="77777777">
        <w:trPr>
          <w:trHeight w:val="285"/>
        </w:trPr>
        <w:tc>
          <w:tcPr>
            <w:tcW w:w="0" w:type="auto"/>
            <w:noWrap/>
            <w:vAlign w:val="bottom"/>
          </w:tcPr>
          <w:p w14:paraId="4C99134F" w14:textId="4E3E3B22" w:rsidR="00D5014E" w:rsidRPr="00A65BC0" w:rsidRDefault="00000000" w:rsidP="00A65BC0">
            <w:pPr>
              <w:adjustRightInd w:val="0"/>
              <w:snapToGrid w:val="0"/>
              <w:spacing w:line="360" w:lineRule="auto"/>
              <w:jc w:val="center"/>
              <w:rPr>
                <w:rFonts w:hint="eastAsia"/>
              </w:rPr>
            </w:pPr>
            <w:r w:rsidRPr="00A65BC0">
              <w:rPr>
                <w:rFonts w:hint="eastAsia"/>
              </w:rPr>
              <w:t>腈纶短纤</w:t>
            </w:r>
            <w:r w:rsidR="00A65BC0">
              <w:rPr>
                <w:rFonts w:hint="eastAsia"/>
              </w:rPr>
              <w:t xml:space="preserve">  </w:t>
            </w:r>
          </w:p>
        </w:tc>
        <w:tc>
          <w:tcPr>
            <w:tcW w:w="0" w:type="auto"/>
            <w:tcBorders>
              <w:top w:val="single" w:sz="4" w:space="0" w:color="auto"/>
              <w:left w:val="nil"/>
              <w:bottom w:val="single" w:sz="4" w:space="0" w:color="auto"/>
              <w:right w:val="single" w:sz="4" w:space="0" w:color="auto"/>
            </w:tcBorders>
            <w:vAlign w:val="bottom"/>
          </w:tcPr>
          <w:p w14:paraId="27868F5F" w14:textId="2E728176" w:rsidR="00D5014E" w:rsidRPr="00A65BC0" w:rsidRDefault="00000000" w:rsidP="00A65BC0">
            <w:pPr>
              <w:adjustRightInd w:val="0"/>
              <w:snapToGrid w:val="0"/>
              <w:spacing w:line="360" w:lineRule="auto"/>
              <w:jc w:val="center"/>
              <w:textAlignment w:val="bottom"/>
              <w:rPr>
                <w:rFonts w:hint="eastAsia"/>
                <w:color w:val="000000"/>
              </w:rPr>
            </w:pPr>
            <w:r w:rsidRPr="00A65BC0">
              <w:rPr>
                <w:rFonts w:hint="eastAsia"/>
                <w:color w:val="000000"/>
              </w:rPr>
              <w:t>13895</w:t>
            </w:r>
            <w:r w:rsidR="00A65BC0">
              <w:rPr>
                <w:rFonts w:hint="eastAsia"/>
                <w:color w:val="000000"/>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703708E6" w14:textId="77777777" w:rsidR="00D5014E" w:rsidRPr="00A65BC0" w:rsidRDefault="00000000" w:rsidP="00A65BC0">
            <w:pPr>
              <w:adjustRightInd w:val="0"/>
              <w:snapToGrid w:val="0"/>
              <w:spacing w:line="360" w:lineRule="auto"/>
              <w:jc w:val="center"/>
              <w:textAlignment w:val="center"/>
              <w:rPr>
                <w:rFonts w:hint="eastAsia"/>
                <w:color w:val="000000"/>
              </w:rPr>
            </w:pPr>
            <w:r w:rsidRPr="00A65BC0">
              <w:rPr>
                <w:rFonts w:hint="eastAsia"/>
                <w:color w:val="000000"/>
              </w:rPr>
              <w:t>0</w:t>
            </w:r>
          </w:p>
        </w:tc>
      </w:tr>
      <w:tr w:rsidR="00D5014E" w:rsidRPr="00A65BC0" w14:paraId="2DF423E3" w14:textId="77777777">
        <w:trPr>
          <w:trHeight w:val="285"/>
        </w:trPr>
        <w:tc>
          <w:tcPr>
            <w:tcW w:w="0" w:type="auto"/>
            <w:noWrap/>
            <w:vAlign w:val="bottom"/>
          </w:tcPr>
          <w:p w14:paraId="3971DB32" w14:textId="7FB4092F" w:rsidR="00D5014E" w:rsidRPr="00A65BC0" w:rsidRDefault="00000000" w:rsidP="00A65BC0">
            <w:pPr>
              <w:adjustRightInd w:val="0"/>
              <w:snapToGrid w:val="0"/>
              <w:spacing w:line="360" w:lineRule="auto"/>
              <w:jc w:val="center"/>
              <w:rPr>
                <w:rFonts w:hint="eastAsia"/>
              </w:rPr>
            </w:pPr>
            <w:r w:rsidRPr="00A65BC0">
              <w:rPr>
                <w:rFonts w:hint="eastAsia"/>
              </w:rPr>
              <w:t>氨纶40D</w:t>
            </w:r>
            <w:r w:rsidR="00A65BC0">
              <w:rPr>
                <w:rFonts w:hint="eastAsia"/>
              </w:rPr>
              <w:t xml:space="preserve">  </w:t>
            </w:r>
          </w:p>
        </w:tc>
        <w:tc>
          <w:tcPr>
            <w:tcW w:w="0" w:type="auto"/>
            <w:tcBorders>
              <w:top w:val="single" w:sz="4" w:space="0" w:color="auto"/>
              <w:left w:val="nil"/>
              <w:bottom w:val="single" w:sz="4" w:space="0" w:color="auto"/>
              <w:right w:val="single" w:sz="4" w:space="0" w:color="auto"/>
            </w:tcBorders>
            <w:vAlign w:val="bottom"/>
          </w:tcPr>
          <w:p w14:paraId="5FF2D924" w14:textId="3C0F93E3" w:rsidR="00D5014E" w:rsidRPr="00A65BC0" w:rsidRDefault="00000000" w:rsidP="00A65BC0">
            <w:pPr>
              <w:adjustRightInd w:val="0"/>
              <w:snapToGrid w:val="0"/>
              <w:spacing w:line="360" w:lineRule="auto"/>
              <w:jc w:val="center"/>
              <w:textAlignment w:val="bottom"/>
              <w:rPr>
                <w:rFonts w:hint="eastAsia"/>
                <w:color w:val="000000"/>
              </w:rPr>
            </w:pPr>
            <w:r w:rsidRPr="00A65BC0">
              <w:rPr>
                <w:rFonts w:hint="eastAsia"/>
                <w:color w:val="000000"/>
              </w:rPr>
              <w:t>23500</w:t>
            </w:r>
            <w:r w:rsidR="00A65BC0">
              <w:rPr>
                <w:rFonts w:hint="eastAsia"/>
                <w:color w:val="000000"/>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02811AF7" w14:textId="77777777" w:rsidR="00D5014E" w:rsidRPr="00A65BC0" w:rsidRDefault="00000000" w:rsidP="00A65BC0">
            <w:pPr>
              <w:adjustRightInd w:val="0"/>
              <w:snapToGrid w:val="0"/>
              <w:spacing w:line="360" w:lineRule="auto"/>
              <w:jc w:val="center"/>
              <w:textAlignment w:val="center"/>
              <w:rPr>
                <w:rFonts w:hint="eastAsia"/>
                <w:color w:val="000000"/>
              </w:rPr>
            </w:pPr>
            <w:r w:rsidRPr="00A65BC0">
              <w:rPr>
                <w:rFonts w:hint="eastAsia"/>
                <w:color w:val="000000"/>
              </w:rPr>
              <w:t>0</w:t>
            </w:r>
          </w:p>
        </w:tc>
      </w:tr>
    </w:tbl>
    <w:p w14:paraId="0A11911D" w14:textId="77777777" w:rsidR="00D5014E" w:rsidRPr="00A65BC0" w:rsidRDefault="00000000" w:rsidP="00A65BC0">
      <w:pPr>
        <w:spacing w:line="360" w:lineRule="auto"/>
        <w:jc w:val="both"/>
        <w:rPr>
          <w:rFonts w:hint="eastAsia"/>
        </w:rPr>
      </w:pPr>
      <w:r w:rsidRPr="00A65BC0">
        <w:rPr>
          <w:rFonts w:hint="eastAsia"/>
        </w:rPr>
        <w:t>注：外盘为周三价格，PX、PTA、乙二醇外盘单位为美元/吨，其他产品单位为元/吨。涨跌为本期价格与上期报告对比。</w:t>
      </w:r>
    </w:p>
    <w:p w14:paraId="5EF8C140" w14:textId="77777777" w:rsidR="00D5014E" w:rsidRPr="00A65BC0" w:rsidRDefault="00D5014E" w:rsidP="00A65BC0">
      <w:pPr>
        <w:spacing w:line="360" w:lineRule="auto"/>
        <w:jc w:val="both"/>
        <w:rPr>
          <w:rFonts w:hint="eastAsia"/>
        </w:rPr>
      </w:pPr>
    </w:p>
    <w:bookmarkEnd w:id="15"/>
    <w:p w14:paraId="081AAB8A" w14:textId="77777777" w:rsidR="00D5014E" w:rsidRPr="00A65BC0" w:rsidRDefault="00000000" w:rsidP="00A65BC0">
      <w:pPr>
        <w:adjustRightInd w:val="0"/>
        <w:snapToGrid w:val="0"/>
        <w:spacing w:line="360" w:lineRule="auto"/>
        <w:rPr>
          <w:rFonts w:hint="eastAsia"/>
        </w:rPr>
      </w:pPr>
      <w:r w:rsidRPr="00A65BC0">
        <w:rPr>
          <w:rFonts w:hint="eastAsia"/>
        </w:rPr>
        <w:t>【市场行情】</w:t>
      </w:r>
    </w:p>
    <w:p w14:paraId="02338735" w14:textId="77777777" w:rsidR="00D5014E" w:rsidRPr="00A65BC0" w:rsidRDefault="00000000" w:rsidP="00A65BC0">
      <w:pPr>
        <w:adjustRightInd w:val="0"/>
        <w:snapToGrid w:val="0"/>
        <w:spacing w:line="360" w:lineRule="auto"/>
        <w:rPr>
          <w:rFonts w:hint="eastAsia"/>
        </w:rPr>
      </w:pPr>
      <w:r w:rsidRPr="00A65BC0">
        <w:rPr>
          <w:rFonts w:hint="eastAsia"/>
        </w:rPr>
        <w:t>原油：本周</w:t>
      </w:r>
      <w:r w:rsidRPr="00A65BC0">
        <w:t>国际油价下跌。截至12月10日，WTI价格为58.46美元/桶，较12月4日下跌2.03%；布伦特价格为62.21美元/桶，较12月4日下跌1.66%。本周国际油价下跌，主要的利空因素为：伊拉克部分油田恢复生产，且美国方面仍在推动俄乌和谈，给予油市压力。下周来看，俄乌短期内达成和平协议的概率较低，美委关系趋紧，地缘风险或抬升油价估值，叠加临近圣诞节，需求出现季节性回暖，均给予油价支撑，预计下周国际油价存小幅上涨的空间</w:t>
      </w:r>
      <w:r w:rsidRPr="00A65BC0">
        <w:rPr>
          <w:rFonts w:hint="eastAsia"/>
        </w:rPr>
        <w:t>。</w:t>
      </w:r>
    </w:p>
    <w:p w14:paraId="0DD6A6F7" w14:textId="77777777" w:rsidR="00D5014E" w:rsidRPr="00A65BC0" w:rsidRDefault="00D5014E" w:rsidP="00A65BC0">
      <w:pPr>
        <w:adjustRightInd w:val="0"/>
        <w:snapToGrid w:val="0"/>
        <w:spacing w:line="360" w:lineRule="auto"/>
        <w:rPr>
          <w:rFonts w:hint="eastAsia"/>
        </w:rPr>
      </w:pPr>
    </w:p>
    <w:p w14:paraId="7ED019BC" w14:textId="77777777" w:rsidR="00D5014E" w:rsidRPr="00A65BC0" w:rsidRDefault="00000000" w:rsidP="00A65BC0">
      <w:pPr>
        <w:adjustRightInd w:val="0"/>
        <w:snapToGrid w:val="0"/>
        <w:spacing w:line="360" w:lineRule="auto"/>
        <w:rPr>
          <w:rFonts w:hint="eastAsia"/>
        </w:rPr>
      </w:pPr>
      <w:r w:rsidRPr="00A65BC0">
        <w:rPr>
          <w:rFonts w:hint="eastAsia"/>
        </w:rPr>
        <w:t>聚酯涤纶：本周期内，成本弱势下滑，</w:t>
      </w:r>
      <w:r w:rsidRPr="00A65BC0">
        <w:t>MEG跌至近几年低位水平，叠加需求转淡影响，聚酯涤纶市场弱势下跌；尤其是进入12月后长丝工厂产销低迷，工厂累库压力增加；短纤在工厂低库存之下</w:t>
      </w:r>
      <w:r w:rsidRPr="00A65BC0">
        <w:rPr>
          <w:rFonts w:hint="eastAsia"/>
        </w:rPr>
        <w:t>相对</w:t>
      </w:r>
      <w:r w:rsidRPr="00A65BC0">
        <w:t>抗跌。下周来看，PX-PTA端底部支撑尚可，给涤纶市场带来一定成本支撑，下周市场或有企稳反弹可能</w:t>
      </w:r>
      <w:r w:rsidRPr="00A65BC0">
        <w:rPr>
          <w:rFonts w:hint="eastAsia"/>
        </w:rPr>
        <w:t>。</w:t>
      </w:r>
    </w:p>
    <w:p w14:paraId="1078477F" w14:textId="77777777" w:rsidR="00D5014E" w:rsidRPr="00A65BC0" w:rsidRDefault="00D5014E" w:rsidP="00A65BC0">
      <w:pPr>
        <w:adjustRightInd w:val="0"/>
        <w:snapToGrid w:val="0"/>
        <w:spacing w:line="360" w:lineRule="auto"/>
        <w:rPr>
          <w:rFonts w:hint="eastAsia"/>
        </w:rPr>
      </w:pPr>
    </w:p>
    <w:p w14:paraId="715B92E6" w14:textId="77777777" w:rsidR="00D5014E" w:rsidRPr="00A65BC0" w:rsidRDefault="00000000" w:rsidP="00A65BC0">
      <w:pPr>
        <w:adjustRightInd w:val="0"/>
        <w:snapToGrid w:val="0"/>
        <w:spacing w:line="360" w:lineRule="auto"/>
        <w:rPr>
          <w:rFonts w:hint="eastAsia"/>
        </w:rPr>
      </w:pPr>
      <w:r w:rsidRPr="00A65BC0">
        <w:rPr>
          <w:rFonts w:hint="eastAsia"/>
        </w:rPr>
        <w:t>锦纶：本周锦纶长丝价格整体呈上涨态势。周初中石化</w:t>
      </w:r>
      <w:r w:rsidRPr="00A65BC0">
        <w:t>CPL周结价格公布，长丝工厂多顺势调整报盘，各规格报盘重心上移，但实际成交价格仍保留一定灵活性。下游织造业多领域需求在年底维持刚需，对化纤原料追高态度谨慎。后续业者需持续观望成本端价格调整动态，预计下周锦纶价格整体受成本驱动，延续坚挺整理态势</w:t>
      </w:r>
      <w:r w:rsidRPr="00A65BC0">
        <w:rPr>
          <w:rFonts w:hint="eastAsia"/>
        </w:rPr>
        <w:t>。</w:t>
      </w:r>
    </w:p>
    <w:p w14:paraId="611F717F" w14:textId="77777777" w:rsidR="00D5014E" w:rsidRPr="00A65BC0" w:rsidRDefault="00D5014E" w:rsidP="00A65BC0">
      <w:pPr>
        <w:adjustRightInd w:val="0"/>
        <w:snapToGrid w:val="0"/>
        <w:spacing w:line="360" w:lineRule="auto"/>
        <w:rPr>
          <w:rFonts w:hint="eastAsia"/>
        </w:rPr>
      </w:pPr>
    </w:p>
    <w:p w14:paraId="0E51FD5E" w14:textId="77777777" w:rsidR="00D5014E" w:rsidRPr="00A65BC0" w:rsidRDefault="00000000" w:rsidP="00A65BC0">
      <w:pPr>
        <w:adjustRightInd w:val="0"/>
        <w:snapToGrid w:val="0"/>
        <w:spacing w:line="360" w:lineRule="auto"/>
        <w:rPr>
          <w:rFonts w:hint="eastAsia"/>
        </w:rPr>
      </w:pPr>
      <w:r w:rsidRPr="00A65BC0">
        <w:rPr>
          <w:rFonts w:hint="eastAsia"/>
        </w:rPr>
        <w:lastRenderedPageBreak/>
        <w:t>氨纶：本周氨纶市场稳定运行，周内原料市场价格小幅下跌，成本端对氨纶市场的支撑力度有所减弱。氨纶工厂新月报盘以持稳为主，周内工厂出货表现分化，多数维持产销平衡，少数面临产销失衡压力。需求端延续刚需消耗格局，市场价格呈僵持运行态势。预计下周氨纶价格延续僵持整理为主，关注下游织造订单及原料价格波动。</w:t>
      </w:r>
    </w:p>
    <w:p w14:paraId="7A71A5A9" w14:textId="77777777" w:rsidR="00D5014E" w:rsidRPr="00A65BC0" w:rsidRDefault="00D5014E" w:rsidP="00A65BC0">
      <w:pPr>
        <w:adjustRightInd w:val="0"/>
        <w:snapToGrid w:val="0"/>
        <w:spacing w:line="360" w:lineRule="auto"/>
        <w:rPr>
          <w:rFonts w:hint="eastAsia"/>
        </w:rPr>
      </w:pPr>
    </w:p>
    <w:p w14:paraId="74ED2C2B" w14:textId="77777777" w:rsidR="00D5014E" w:rsidRPr="00A65BC0" w:rsidRDefault="00000000" w:rsidP="00A65BC0">
      <w:pPr>
        <w:adjustRightInd w:val="0"/>
        <w:snapToGrid w:val="0"/>
        <w:spacing w:line="360" w:lineRule="auto"/>
        <w:rPr>
          <w:rFonts w:hint="eastAsia"/>
        </w:rPr>
      </w:pPr>
      <w:r w:rsidRPr="00A65BC0">
        <w:rPr>
          <w:rFonts w:hint="eastAsia"/>
        </w:rPr>
        <w:t>粘胶短纤：本周粘胶短纤市场重心偏弱整理。主原料溶解浆成交重心下降，粘胶短纤成本支撑减弱。需求方面，周内纱企补货周期临近，但终端需求弱势仍在向上传导，纱企原料采购仍较为谨慎，粘胶短纤累库，周内成本弱势叠加需求不佳，市场成交重心整体呈现下跌走势。</w:t>
      </w:r>
    </w:p>
    <w:p w14:paraId="49C45D7D" w14:textId="77777777" w:rsidR="00D5014E" w:rsidRPr="00A65BC0" w:rsidRDefault="00D5014E" w:rsidP="00A65BC0">
      <w:pPr>
        <w:adjustRightInd w:val="0"/>
        <w:snapToGrid w:val="0"/>
        <w:spacing w:line="360" w:lineRule="auto"/>
        <w:rPr>
          <w:rFonts w:hint="eastAsia"/>
        </w:rPr>
      </w:pPr>
    </w:p>
    <w:p w14:paraId="0D436598" w14:textId="77777777" w:rsidR="00D5014E" w:rsidRPr="00A65BC0" w:rsidRDefault="00000000" w:rsidP="00A65BC0">
      <w:pPr>
        <w:adjustRightInd w:val="0"/>
        <w:snapToGrid w:val="0"/>
        <w:spacing w:line="360" w:lineRule="auto"/>
        <w:rPr>
          <w:rFonts w:hint="eastAsia"/>
        </w:rPr>
      </w:pPr>
      <w:r w:rsidRPr="00A65BC0">
        <w:rPr>
          <w:rFonts w:hint="eastAsia"/>
        </w:rPr>
        <w:t>莱赛尔纤维：本周国内莱赛尔纤维市场弱稳运行。周内部分地区莱赛尔纤维装置运行负荷提升，行业现货供应仍较为充足；下游纱企莱赛尔纱线整体出货速度仍相对偏缓，纱企原料采购方面多维持刚需补货、随用随采模式，周内莱赛尔纤维企业新单体量仍相对有限，部分业者报价重心暂稳，但实单商谈仍较为灵活。</w:t>
      </w:r>
    </w:p>
    <w:p w14:paraId="6D9D423F" w14:textId="77777777" w:rsidR="00D5014E" w:rsidRPr="00A65BC0" w:rsidRDefault="00D5014E" w:rsidP="00A65BC0">
      <w:pPr>
        <w:adjustRightInd w:val="0"/>
        <w:snapToGrid w:val="0"/>
        <w:spacing w:line="360" w:lineRule="auto"/>
        <w:rPr>
          <w:rFonts w:hint="eastAsia"/>
        </w:rPr>
      </w:pPr>
    </w:p>
    <w:p w14:paraId="45035669" w14:textId="77777777" w:rsidR="00D5014E" w:rsidRPr="00A65BC0" w:rsidRDefault="00000000" w:rsidP="00A65BC0">
      <w:pPr>
        <w:adjustRightInd w:val="0"/>
        <w:snapToGrid w:val="0"/>
        <w:spacing w:line="360" w:lineRule="auto"/>
        <w:rPr>
          <w:rFonts w:hint="eastAsia"/>
        </w:rPr>
      </w:pPr>
      <w:r w:rsidRPr="00A65BC0">
        <w:rPr>
          <w:rFonts w:hint="eastAsia"/>
        </w:rPr>
        <w:t>腈纶：本周国内腈纶市场价格整体趋稳。原料丙烯腈价格持续走弱，导致成本支撑减弱，叠加下游纱厂采购维持谨慎，市场新单以刚需为主，行业整体库存压力有所上升。但后市局部地区供应存在减量预期，厂商稳价观望态度浓厚，但在实际成交中为促进出货或存在小幅让利空间。预计短期内腈纶市场大致趋稳运行为主。</w:t>
      </w:r>
    </w:p>
    <w:p w14:paraId="2C16C6CC" w14:textId="77777777" w:rsidR="00D5014E" w:rsidRPr="00A65BC0" w:rsidRDefault="00D5014E" w:rsidP="00A65BC0">
      <w:pPr>
        <w:adjustRightInd w:val="0"/>
        <w:snapToGrid w:val="0"/>
        <w:spacing w:line="360" w:lineRule="auto"/>
        <w:rPr>
          <w:rFonts w:hint="eastAsia"/>
        </w:rPr>
      </w:pPr>
    </w:p>
    <w:p w14:paraId="00D552FC" w14:textId="77777777" w:rsidR="00D5014E" w:rsidRPr="00A65BC0" w:rsidRDefault="00000000" w:rsidP="00A65BC0">
      <w:pPr>
        <w:spacing w:line="360" w:lineRule="auto"/>
        <w:rPr>
          <w:rFonts w:hint="eastAsia"/>
        </w:rPr>
      </w:pPr>
      <w:r w:rsidRPr="00A65BC0">
        <w:rPr>
          <w:rFonts w:hint="eastAsia"/>
        </w:rPr>
        <w:t>（本期完）</w:t>
      </w:r>
    </w:p>
    <w:p w14:paraId="12DD3CFB" w14:textId="77777777" w:rsidR="00D5014E" w:rsidRPr="00A65BC0" w:rsidRDefault="00D5014E" w:rsidP="00A65BC0">
      <w:pPr>
        <w:spacing w:line="360" w:lineRule="auto"/>
        <w:rPr>
          <w:rFonts w:hint="eastAsia"/>
        </w:rPr>
      </w:pPr>
    </w:p>
    <w:p w14:paraId="4C791BD6" w14:textId="77777777" w:rsidR="00D5014E" w:rsidRPr="00A65BC0" w:rsidRDefault="00000000" w:rsidP="00A65BC0">
      <w:pPr>
        <w:spacing w:line="360" w:lineRule="auto"/>
        <w:jc w:val="both"/>
        <w:rPr>
          <w:rFonts w:hint="eastAsia"/>
        </w:rPr>
      </w:pPr>
      <w:r w:rsidRPr="00A65BC0">
        <w:rPr>
          <w:rFonts w:hint="eastAsia"/>
        </w:rPr>
        <w:t>※本手机报免费赠阅，如需宣传服务，或有任何意见、取消服务等，请致电中国化纤协会010-51292251-823，或在中国化学纤维工业协会微信公众号留言。</w:t>
      </w:r>
    </w:p>
    <w:sectPr w:rsidR="00D5014E" w:rsidRPr="00A65B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DD3"/>
    <w:rsid w:val="00000144"/>
    <w:rsid w:val="000044C2"/>
    <w:rsid w:val="00004963"/>
    <w:rsid w:val="0000557D"/>
    <w:rsid w:val="00005713"/>
    <w:rsid w:val="000071E0"/>
    <w:rsid w:val="000111CC"/>
    <w:rsid w:val="00012586"/>
    <w:rsid w:val="00012E1F"/>
    <w:rsid w:val="00013024"/>
    <w:rsid w:val="000135E9"/>
    <w:rsid w:val="00016000"/>
    <w:rsid w:val="000167EA"/>
    <w:rsid w:val="00024C7F"/>
    <w:rsid w:val="00025423"/>
    <w:rsid w:val="00025697"/>
    <w:rsid w:val="00030DDE"/>
    <w:rsid w:val="000354D2"/>
    <w:rsid w:val="00036B09"/>
    <w:rsid w:val="0004084F"/>
    <w:rsid w:val="00044EAF"/>
    <w:rsid w:val="00047FC3"/>
    <w:rsid w:val="00051251"/>
    <w:rsid w:val="00051D9D"/>
    <w:rsid w:val="000520FF"/>
    <w:rsid w:val="00052483"/>
    <w:rsid w:val="000645B4"/>
    <w:rsid w:val="00064E09"/>
    <w:rsid w:val="00064EEB"/>
    <w:rsid w:val="00065519"/>
    <w:rsid w:val="00067096"/>
    <w:rsid w:val="000679AB"/>
    <w:rsid w:val="00070E48"/>
    <w:rsid w:val="00075362"/>
    <w:rsid w:val="00076DF4"/>
    <w:rsid w:val="00083965"/>
    <w:rsid w:val="0008438E"/>
    <w:rsid w:val="00084F6F"/>
    <w:rsid w:val="00087AEA"/>
    <w:rsid w:val="00090500"/>
    <w:rsid w:val="000916A2"/>
    <w:rsid w:val="00091DC0"/>
    <w:rsid w:val="00094CC5"/>
    <w:rsid w:val="00096C92"/>
    <w:rsid w:val="000A2E34"/>
    <w:rsid w:val="000A32B0"/>
    <w:rsid w:val="000A3FBB"/>
    <w:rsid w:val="000A5D47"/>
    <w:rsid w:val="000B1273"/>
    <w:rsid w:val="000B1B8C"/>
    <w:rsid w:val="000B31D3"/>
    <w:rsid w:val="000B3A7F"/>
    <w:rsid w:val="000B4A63"/>
    <w:rsid w:val="000B5362"/>
    <w:rsid w:val="000B5F75"/>
    <w:rsid w:val="000B5FFC"/>
    <w:rsid w:val="000B6EAC"/>
    <w:rsid w:val="000B7438"/>
    <w:rsid w:val="000C116F"/>
    <w:rsid w:val="000C3738"/>
    <w:rsid w:val="000C6038"/>
    <w:rsid w:val="000C758E"/>
    <w:rsid w:val="000D05BD"/>
    <w:rsid w:val="000D0B6A"/>
    <w:rsid w:val="000D0E17"/>
    <w:rsid w:val="000D42B8"/>
    <w:rsid w:val="000D4A7E"/>
    <w:rsid w:val="000D721E"/>
    <w:rsid w:val="000D79AA"/>
    <w:rsid w:val="000E216B"/>
    <w:rsid w:val="000E271F"/>
    <w:rsid w:val="000E2873"/>
    <w:rsid w:val="000E602D"/>
    <w:rsid w:val="000F027D"/>
    <w:rsid w:val="000F1B4A"/>
    <w:rsid w:val="000F3A5D"/>
    <w:rsid w:val="000F42C0"/>
    <w:rsid w:val="000F7408"/>
    <w:rsid w:val="000F74C8"/>
    <w:rsid w:val="00100FD2"/>
    <w:rsid w:val="0010480E"/>
    <w:rsid w:val="00110313"/>
    <w:rsid w:val="0011149F"/>
    <w:rsid w:val="00111C14"/>
    <w:rsid w:val="00113B2D"/>
    <w:rsid w:val="0011669C"/>
    <w:rsid w:val="00116CD6"/>
    <w:rsid w:val="00117E48"/>
    <w:rsid w:val="001218CD"/>
    <w:rsid w:val="00121BC5"/>
    <w:rsid w:val="001227EE"/>
    <w:rsid w:val="00125261"/>
    <w:rsid w:val="00126910"/>
    <w:rsid w:val="00130452"/>
    <w:rsid w:val="00130860"/>
    <w:rsid w:val="001314F8"/>
    <w:rsid w:val="0013229B"/>
    <w:rsid w:val="0013326D"/>
    <w:rsid w:val="00133CAD"/>
    <w:rsid w:val="00134BED"/>
    <w:rsid w:val="00137BBE"/>
    <w:rsid w:val="001407D8"/>
    <w:rsid w:val="001409CE"/>
    <w:rsid w:val="0014129A"/>
    <w:rsid w:val="00141B60"/>
    <w:rsid w:val="001424AD"/>
    <w:rsid w:val="001442EE"/>
    <w:rsid w:val="00144CD5"/>
    <w:rsid w:val="00144E8F"/>
    <w:rsid w:val="001511C1"/>
    <w:rsid w:val="001565D3"/>
    <w:rsid w:val="001575AE"/>
    <w:rsid w:val="0016143B"/>
    <w:rsid w:val="00161B8B"/>
    <w:rsid w:val="00162AC3"/>
    <w:rsid w:val="00164915"/>
    <w:rsid w:val="001658CA"/>
    <w:rsid w:val="00170654"/>
    <w:rsid w:val="00172A00"/>
    <w:rsid w:val="00173300"/>
    <w:rsid w:val="001761DA"/>
    <w:rsid w:val="00177419"/>
    <w:rsid w:val="00182138"/>
    <w:rsid w:val="001826EA"/>
    <w:rsid w:val="0018405F"/>
    <w:rsid w:val="00184F10"/>
    <w:rsid w:val="00184F52"/>
    <w:rsid w:val="00185708"/>
    <w:rsid w:val="00190366"/>
    <w:rsid w:val="001945A7"/>
    <w:rsid w:val="00195901"/>
    <w:rsid w:val="00197292"/>
    <w:rsid w:val="00197829"/>
    <w:rsid w:val="001A01E5"/>
    <w:rsid w:val="001A04CE"/>
    <w:rsid w:val="001A17F9"/>
    <w:rsid w:val="001A60F5"/>
    <w:rsid w:val="001A657B"/>
    <w:rsid w:val="001A6F3E"/>
    <w:rsid w:val="001A721B"/>
    <w:rsid w:val="001A7813"/>
    <w:rsid w:val="001A78E3"/>
    <w:rsid w:val="001B64C3"/>
    <w:rsid w:val="001C08D7"/>
    <w:rsid w:val="001C2266"/>
    <w:rsid w:val="001C334F"/>
    <w:rsid w:val="001C7949"/>
    <w:rsid w:val="001D1892"/>
    <w:rsid w:val="001D2AD3"/>
    <w:rsid w:val="001D521E"/>
    <w:rsid w:val="001E3D3B"/>
    <w:rsid w:val="001E4173"/>
    <w:rsid w:val="001E6F00"/>
    <w:rsid w:val="001F3BAA"/>
    <w:rsid w:val="001F7AE9"/>
    <w:rsid w:val="00201E8B"/>
    <w:rsid w:val="00203B58"/>
    <w:rsid w:val="002047AC"/>
    <w:rsid w:val="00205B61"/>
    <w:rsid w:val="002114EE"/>
    <w:rsid w:val="00211F31"/>
    <w:rsid w:val="0021595B"/>
    <w:rsid w:val="00215C95"/>
    <w:rsid w:val="00215F5C"/>
    <w:rsid w:val="002160C7"/>
    <w:rsid w:val="00216DEC"/>
    <w:rsid w:val="00221F65"/>
    <w:rsid w:val="002226E9"/>
    <w:rsid w:val="00222F5A"/>
    <w:rsid w:val="00223459"/>
    <w:rsid w:val="00223C28"/>
    <w:rsid w:val="002244E5"/>
    <w:rsid w:val="00233538"/>
    <w:rsid w:val="0023529C"/>
    <w:rsid w:val="00236DBF"/>
    <w:rsid w:val="00240539"/>
    <w:rsid w:val="0024344F"/>
    <w:rsid w:val="00243BA9"/>
    <w:rsid w:val="002508D6"/>
    <w:rsid w:val="0025207E"/>
    <w:rsid w:val="00253F9E"/>
    <w:rsid w:val="00254112"/>
    <w:rsid w:val="00254907"/>
    <w:rsid w:val="00254CFE"/>
    <w:rsid w:val="00260C29"/>
    <w:rsid w:val="0026314A"/>
    <w:rsid w:val="00264473"/>
    <w:rsid w:val="00266856"/>
    <w:rsid w:val="002708FA"/>
    <w:rsid w:val="00270BB8"/>
    <w:rsid w:val="00277C65"/>
    <w:rsid w:val="00283B84"/>
    <w:rsid w:val="0028478E"/>
    <w:rsid w:val="00285105"/>
    <w:rsid w:val="00285E8A"/>
    <w:rsid w:val="0029294D"/>
    <w:rsid w:val="002931D7"/>
    <w:rsid w:val="0029500B"/>
    <w:rsid w:val="00295C56"/>
    <w:rsid w:val="00295FCA"/>
    <w:rsid w:val="0029787D"/>
    <w:rsid w:val="002A056A"/>
    <w:rsid w:val="002A1AFB"/>
    <w:rsid w:val="002A3EA2"/>
    <w:rsid w:val="002A7317"/>
    <w:rsid w:val="002B0E1E"/>
    <w:rsid w:val="002B19B1"/>
    <w:rsid w:val="002B19CC"/>
    <w:rsid w:val="002B257F"/>
    <w:rsid w:val="002B44DE"/>
    <w:rsid w:val="002B463C"/>
    <w:rsid w:val="002B4AB7"/>
    <w:rsid w:val="002C07F9"/>
    <w:rsid w:val="002C1926"/>
    <w:rsid w:val="002C29A0"/>
    <w:rsid w:val="002D23C4"/>
    <w:rsid w:val="002D4FCC"/>
    <w:rsid w:val="002D6D83"/>
    <w:rsid w:val="002E18EE"/>
    <w:rsid w:val="002E21A7"/>
    <w:rsid w:val="002E3576"/>
    <w:rsid w:val="002E5CDD"/>
    <w:rsid w:val="002F0167"/>
    <w:rsid w:val="002F0B72"/>
    <w:rsid w:val="002F24A7"/>
    <w:rsid w:val="002F3CAA"/>
    <w:rsid w:val="002F481E"/>
    <w:rsid w:val="002F5047"/>
    <w:rsid w:val="002F724F"/>
    <w:rsid w:val="002F759A"/>
    <w:rsid w:val="003019CD"/>
    <w:rsid w:val="00307ACA"/>
    <w:rsid w:val="00311E93"/>
    <w:rsid w:val="00315E44"/>
    <w:rsid w:val="00316BBA"/>
    <w:rsid w:val="00320CE8"/>
    <w:rsid w:val="00321DC0"/>
    <w:rsid w:val="00323150"/>
    <w:rsid w:val="003239DB"/>
    <w:rsid w:val="00325755"/>
    <w:rsid w:val="003265E0"/>
    <w:rsid w:val="00331860"/>
    <w:rsid w:val="0033445B"/>
    <w:rsid w:val="00334CFC"/>
    <w:rsid w:val="00336CA5"/>
    <w:rsid w:val="00337B86"/>
    <w:rsid w:val="00340DCB"/>
    <w:rsid w:val="0034319B"/>
    <w:rsid w:val="00344364"/>
    <w:rsid w:val="00345EB8"/>
    <w:rsid w:val="00347BF5"/>
    <w:rsid w:val="00350F34"/>
    <w:rsid w:val="00351F89"/>
    <w:rsid w:val="00352C55"/>
    <w:rsid w:val="00354567"/>
    <w:rsid w:val="00360A51"/>
    <w:rsid w:val="003613E7"/>
    <w:rsid w:val="00361BCE"/>
    <w:rsid w:val="00361F8F"/>
    <w:rsid w:val="00363A15"/>
    <w:rsid w:val="00365B66"/>
    <w:rsid w:val="00365C96"/>
    <w:rsid w:val="003701B5"/>
    <w:rsid w:val="00370FE2"/>
    <w:rsid w:val="00374A7C"/>
    <w:rsid w:val="00386B6F"/>
    <w:rsid w:val="00387901"/>
    <w:rsid w:val="003902D3"/>
    <w:rsid w:val="00391901"/>
    <w:rsid w:val="00393990"/>
    <w:rsid w:val="003944CC"/>
    <w:rsid w:val="00397FD9"/>
    <w:rsid w:val="003A012C"/>
    <w:rsid w:val="003A04B8"/>
    <w:rsid w:val="003A294B"/>
    <w:rsid w:val="003A2A56"/>
    <w:rsid w:val="003A3E20"/>
    <w:rsid w:val="003A424C"/>
    <w:rsid w:val="003A5588"/>
    <w:rsid w:val="003B0EAD"/>
    <w:rsid w:val="003B493D"/>
    <w:rsid w:val="003C091D"/>
    <w:rsid w:val="003C0F43"/>
    <w:rsid w:val="003C38ED"/>
    <w:rsid w:val="003C437C"/>
    <w:rsid w:val="003C7C0A"/>
    <w:rsid w:val="003D0C44"/>
    <w:rsid w:val="003D31B0"/>
    <w:rsid w:val="003D5118"/>
    <w:rsid w:val="003D7CAE"/>
    <w:rsid w:val="003E182A"/>
    <w:rsid w:val="003E1F85"/>
    <w:rsid w:val="003E286B"/>
    <w:rsid w:val="003E295A"/>
    <w:rsid w:val="003E7873"/>
    <w:rsid w:val="003E7E15"/>
    <w:rsid w:val="003F3CD6"/>
    <w:rsid w:val="003F42C6"/>
    <w:rsid w:val="003F6198"/>
    <w:rsid w:val="003F633C"/>
    <w:rsid w:val="003F68FD"/>
    <w:rsid w:val="003F79DA"/>
    <w:rsid w:val="00400EF1"/>
    <w:rsid w:val="0040418A"/>
    <w:rsid w:val="00410058"/>
    <w:rsid w:val="00412111"/>
    <w:rsid w:val="00412DCA"/>
    <w:rsid w:val="00413463"/>
    <w:rsid w:val="0041405E"/>
    <w:rsid w:val="004151A5"/>
    <w:rsid w:val="00416400"/>
    <w:rsid w:val="004165BF"/>
    <w:rsid w:val="00417761"/>
    <w:rsid w:val="00422116"/>
    <w:rsid w:val="004223C4"/>
    <w:rsid w:val="00425218"/>
    <w:rsid w:val="00427072"/>
    <w:rsid w:val="00431E33"/>
    <w:rsid w:val="00432C81"/>
    <w:rsid w:val="004330DF"/>
    <w:rsid w:val="00433F22"/>
    <w:rsid w:val="004377FC"/>
    <w:rsid w:val="00440C59"/>
    <w:rsid w:val="00441485"/>
    <w:rsid w:val="00442F48"/>
    <w:rsid w:val="00443AB6"/>
    <w:rsid w:val="00446B76"/>
    <w:rsid w:val="00446F3F"/>
    <w:rsid w:val="00456AE7"/>
    <w:rsid w:val="00456D11"/>
    <w:rsid w:val="00460FD7"/>
    <w:rsid w:val="00461A2C"/>
    <w:rsid w:val="00464901"/>
    <w:rsid w:val="00467C30"/>
    <w:rsid w:val="004705EA"/>
    <w:rsid w:val="00470FA2"/>
    <w:rsid w:val="00471685"/>
    <w:rsid w:val="00471992"/>
    <w:rsid w:val="00474319"/>
    <w:rsid w:val="00475204"/>
    <w:rsid w:val="00475D0D"/>
    <w:rsid w:val="00476B7F"/>
    <w:rsid w:val="00476CCA"/>
    <w:rsid w:val="0048136D"/>
    <w:rsid w:val="0048163F"/>
    <w:rsid w:val="00482DD3"/>
    <w:rsid w:val="00483DC0"/>
    <w:rsid w:val="00484C57"/>
    <w:rsid w:val="00484E3C"/>
    <w:rsid w:val="00484E67"/>
    <w:rsid w:val="00486B97"/>
    <w:rsid w:val="00487488"/>
    <w:rsid w:val="00490FDE"/>
    <w:rsid w:val="0049304E"/>
    <w:rsid w:val="00493130"/>
    <w:rsid w:val="00493A94"/>
    <w:rsid w:val="004A0179"/>
    <w:rsid w:val="004A73A7"/>
    <w:rsid w:val="004A759D"/>
    <w:rsid w:val="004B23F2"/>
    <w:rsid w:val="004B25BD"/>
    <w:rsid w:val="004B450A"/>
    <w:rsid w:val="004B4DB7"/>
    <w:rsid w:val="004B4EE0"/>
    <w:rsid w:val="004B5871"/>
    <w:rsid w:val="004B6455"/>
    <w:rsid w:val="004B7D49"/>
    <w:rsid w:val="004B7DD9"/>
    <w:rsid w:val="004C46A1"/>
    <w:rsid w:val="004D06AC"/>
    <w:rsid w:val="004D0AAC"/>
    <w:rsid w:val="004D2A10"/>
    <w:rsid w:val="004D51D7"/>
    <w:rsid w:val="004D5972"/>
    <w:rsid w:val="004D5EC9"/>
    <w:rsid w:val="004D6508"/>
    <w:rsid w:val="004E25B1"/>
    <w:rsid w:val="004E4887"/>
    <w:rsid w:val="004E7B13"/>
    <w:rsid w:val="004F1514"/>
    <w:rsid w:val="004F2DE1"/>
    <w:rsid w:val="004F5578"/>
    <w:rsid w:val="00500356"/>
    <w:rsid w:val="00501828"/>
    <w:rsid w:val="0050258A"/>
    <w:rsid w:val="00504E22"/>
    <w:rsid w:val="00507C04"/>
    <w:rsid w:val="00514004"/>
    <w:rsid w:val="00515FDE"/>
    <w:rsid w:val="0052036F"/>
    <w:rsid w:val="00521266"/>
    <w:rsid w:val="0052342E"/>
    <w:rsid w:val="005240B4"/>
    <w:rsid w:val="00531378"/>
    <w:rsid w:val="00531E5B"/>
    <w:rsid w:val="00531E9C"/>
    <w:rsid w:val="0053264A"/>
    <w:rsid w:val="0053338E"/>
    <w:rsid w:val="00535F6C"/>
    <w:rsid w:val="00537A63"/>
    <w:rsid w:val="00541D87"/>
    <w:rsid w:val="00542AD8"/>
    <w:rsid w:val="00543116"/>
    <w:rsid w:val="00544B68"/>
    <w:rsid w:val="005451AB"/>
    <w:rsid w:val="005475E5"/>
    <w:rsid w:val="00550338"/>
    <w:rsid w:val="005517B3"/>
    <w:rsid w:val="00551B75"/>
    <w:rsid w:val="00552501"/>
    <w:rsid w:val="00556CAB"/>
    <w:rsid w:val="00560330"/>
    <w:rsid w:val="005611AF"/>
    <w:rsid w:val="005635C2"/>
    <w:rsid w:val="00563681"/>
    <w:rsid w:val="00563D56"/>
    <w:rsid w:val="005657BA"/>
    <w:rsid w:val="00567AA3"/>
    <w:rsid w:val="00570EB1"/>
    <w:rsid w:val="00571253"/>
    <w:rsid w:val="005805DB"/>
    <w:rsid w:val="005869E3"/>
    <w:rsid w:val="005874A4"/>
    <w:rsid w:val="00590A1C"/>
    <w:rsid w:val="00590AB3"/>
    <w:rsid w:val="005919CE"/>
    <w:rsid w:val="005926D7"/>
    <w:rsid w:val="0059399F"/>
    <w:rsid w:val="0059482C"/>
    <w:rsid w:val="00595B87"/>
    <w:rsid w:val="00596606"/>
    <w:rsid w:val="00597FB0"/>
    <w:rsid w:val="005A031E"/>
    <w:rsid w:val="005A3885"/>
    <w:rsid w:val="005A612B"/>
    <w:rsid w:val="005A6E64"/>
    <w:rsid w:val="005A72FF"/>
    <w:rsid w:val="005B036E"/>
    <w:rsid w:val="005B1953"/>
    <w:rsid w:val="005B2B2B"/>
    <w:rsid w:val="005C0683"/>
    <w:rsid w:val="005C171B"/>
    <w:rsid w:val="005C1878"/>
    <w:rsid w:val="005C4988"/>
    <w:rsid w:val="005D3367"/>
    <w:rsid w:val="005D3A4C"/>
    <w:rsid w:val="005D517F"/>
    <w:rsid w:val="005D5384"/>
    <w:rsid w:val="005D6E67"/>
    <w:rsid w:val="005E02B2"/>
    <w:rsid w:val="005E0F09"/>
    <w:rsid w:val="005E2994"/>
    <w:rsid w:val="005E316B"/>
    <w:rsid w:val="005F2296"/>
    <w:rsid w:val="005F68DC"/>
    <w:rsid w:val="00600B60"/>
    <w:rsid w:val="00601326"/>
    <w:rsid w:val="00601DED"/>
    <w:rsid w:val="0060307A"/>
    <w:rsid w:val="00604509"/>
    <w:rsid w:val="0060663D"/>
    <w:rsid w:val="00607692"/>
    <w:rsid w:val="006146BF"/>
    <w:rsid w:val="0061512D"/>
    <w:rsid w:val="006153ED"/>
    <w:rsid w:val="0061798B"/>
    <w:rsid w:val="00617A7F"/>
    <w:rsid w:val="00621FE1"/>
    <w:rsid w:val="0062317B"/>
    <w:rsid w:val="00623671"/>
    <w:rsid w:val="006248C9"/>
    <w:rsid w:val="00627E39"/>
    <w:rsid w:val="00631A5F"/>
    <w:rsid w:val="00631EB5"/>
    <w:rsid w:val="00633E78"/>
    <w:rsid w:val="006340D2"/>
    <w:rsid w:val="006364F0"/>
    <w:rsid w:val="00637C73"/>
    <w:rsid w:val="00644255"/>
    <w:rsid w:val="00644C84"/>
    <w:rsid w:val="00645A8A"/>
    <w:rsid w:val="00650D86"/>
    <w:rsid w:val="00652697"/>
    <w:rsid w:val="0065397A"/>
    <w:rsid w:val="00657464"/>
    <w:rsid w:val="00660C64"/>
    <w:rsid w:val="00662FFD"/>
    <w:rsid w:val="0066422C"/>
    <w:rsid w:val="006712B1"/>
    <w:rsid w:val="00673274"/>
    <w:rsid w:val="00675729"/>
    <w:rsid w:val="00681A2A"/>
    <w:rsid w:val="00681A47"/>
    <w:rsid w:val="00681C89"/>
    <w:rsid w:val="00687B80"/>
    <w:rsid w:val="00691436"/>
    <w:rsid w:val="006963DF"/>
    <w:rsid w:val="00697D23"/>
    <w:rsid w:val="006A011C"/>
    <w:rsid w:val="006A042F"/>
    <w:rsid w:val="006A0F4A"/>
    <w:rsid w:val="006A1B2F"/>
    <w:rsid w:val="006A242F"/>
    <w:rsid w:val="006A5BF1"/>
    <w:rsid w:val="006A79DB"/>
    <w:rsid w:val="006B18BE"/>
    <w:rsid w:val="006B3ACD"/>
    <w:rsid w:val="006B559B"/>
    <w:rsid w:val="006B586E"/>
    <w:rsid w:val="006B7DE1"/>
    <w:rsid w:val="006C21AE"/>
    <w:rsid w:val="006C4086"/>
    <w:rsid w:val="006C4712"/>
    <w:rsid w:val="006C47ED"/>
    <w:rsid w:val="006C4A2E"/>
    <w:rsid w:val="006C5096"/>
    <w:rsid w:val="006C6F95"/>
    <w:rsid w:val="006C77F8"/>
    <w:rsid w:val="006D4AC1"/>
    <w:rsid w:val="006E06DA"/>
    <w:rsid w:val="006E1F66"/>
    <w:rsid w:val="006E26BB"/>
    <w:rsid w:val="006E394F"/>
    <w:rsid w:val="006E703B"/>
    <w:rsid w:val="006F1229"/>
    <w:rsid w:val="006F2C72"/>
    <w:rsid w:val="006F5C24"/>
    <w:rsid w:val="00701F8C"/>
    <w:rsid w:val="00702809"/>
    <w:rsid w:val="00703912"/>
    <w:rsid w:val="007040F2"/>
    <w:rsid w:val="0070413E"/>
    <w:rsid w:val="0070502D"/>
    <w:rsid w:val="00705783"/>
    <w:rsid w:val="0070760B"/>
    <w:rsid w:val="00707F1B"/>
    <w:rsid w:val="0071085C"/>
    <w:rsid w:val="00714B44"/>
    <w:rsid w:val="00715553"/>
    <w:rsid w:val="00715D07"/>
    <w:rsid w:val="00716A84"/>
    <w:rsid w:val="007225FC"/>
    <w:rsid w:val="00724AC7"/>
    <w:rsid w:val="0072708E"/>
    <w:rsid w:val="00730A4D"/>
    <w:rsid w:val="00731DE7"/>
    <w:rsid w:val="00733085"/>
    <w:rsid w:val="007336EC"/>
    <w:rsid w:val="00735204"/>
    <w:rsid w:val="007372CF"/>
    <w:rsid w:val="00737D96"/>
    <w:rsid w:val="0074182B"/>
    <w:rsid w:val="00742049"/>
    <w:rsid w:val="007422D0"/>
    <w:rsid w:val="00742D67"/>
    <w:rsid w:val="00744943"/>
    <w:rsid w:val="00745E7C"/>
    <w:rsid w:val="00746062"/>
    <w:rsid w:val="00747E40"/>
    <w:rsid w:val="00754F18"/>
    <w:rsid w:val="00757393"/>
    <w:rsid w:val="00760026"/>
    <w:rsid w:val="00762915"/>
    <w:rsid w:val="007635CF"/>
    <w:rsid w:val="00764FCE"/>
    <w:rsid w:val="00765477"/>
    <w:rsid w:val="007657C1"/>
    <w:rsid w:val="00765F89"/>
    <w:rsid w:val="00774DFA"/>
    <w:rsid w:val="007750D5"/>
    <w:rsid w:val="007760C6"/>
    <w:rsid w:val="00776CEA"/>
    <w:rsid w:val="007801F0"/>
    <w:rsid w:val="007816CD"/>
    <w:rsid w:val="00781B10"/>
    <w:rsid w:val="00783920"/>
    <w:rsid w:val="007924D7"/>
    <w:rsid w:val="007951CA"/>
    <w:rsid w:val="00796672"/>
    <w:rsid w:val="00796952"/>
    <w:rsid w:val="00797304"/>
    <w:rsid w:val="007A0043"/>
    <w:rsid w:val="007A0BB9"/>
    <w:rsid w:val="007A5776"/>
    <w:rsid w:val="007A6C51"/>
    <w:rsid w:val="007A70E7"/>
    <w:rsid w:val="007B0AE5"/>
    <w:rsid w:val="007B1803"/>
    <w:rsid w:val="007B395B"/>
    <w:rsid w:val="007B569F"/>
    <w:rsid w:val="007C07DF"/>
    <w:rsid w:val="007C1661"/>
    <w:rsid w:val="007C189B"/>
    <w:rsid w:val="007C2094"/>
    <w:rsid w:val="007C2E1D"/>
    <w:rsid w:val="007C60A2"/>
    <w:rsid w:val="007C6B7E"/>
    <w:rsid w:val="007D0165"/>
    <w:rsid w:val="007D08EE"/>
    <w:rsid w:val="007D4BA1"/>
    <w:rsid w:val="007D56CC"/>
    <w:rsid w:val="007E1F59"/>
    <w:rsid w:val="007E28CF"/>
    <w:rsid w:val="007E37F0"/>
    <w:rsid w:val="007E3AA2"/>
    <w:rsid w:val="007F0128"/>
    <w:rsid w:val="007F0374"/>
    <w:rsid w:val="007F1B82"/>
    <w:rsid w:val="007F2B61"/>
    <w:rsid w:val="007F5379"/>
    <w:rsid w:val="00800C3A"/>
    <w:rsid w:val="0080360E"/>
    <w:rsid w:val="00804279"/>
    <w:rsid w:val="0080469B"/>
    <w:rsid w:val="00805AB6"/>
    <w:rsid w:val="00805D26"/>
    <w:rsid w:val="00810011"/>
    <w:rsid w:val="00810407"/>
    <w:rsid w:val="008113A9"/>
    <w:rsid w:val="0081173F"/>
    <w:rsid w:val="00812506"/>
    <w:rsid w:val="00816A8F"/>
    <w:rsid w:val="00817192"/>
    <w:rsid w:val="00817238"/>
    <w:rsid w:val="00817C5B"/>
    <w:rsid w:val="00820D3F"/>
    <w:rsid w:val="008243F8"/>
    <w:rsid w:val="00824740"/>
    <w:rsid w:val="008253F2"/>
    <w:rsid w:val="00831450"/>
    <w:rsid w:val="008325E0"/>
    <w:rsid w:val="00832BF4"/>
    <w:rsid w:val="00834D02"/>
    <w:rsid w:val="00835458"/>
    <w:rsid w:val="00835470"/>
    <w:rsid w:val="00836DB3"/>
    <w:rsid w:val="008412B1"/>
    <w:rsid w:val="008414E2"/>
    <w:rsid w:val="00841752"/>
    <w:rsid w:val="00841C7C"/>
    <w:rsid w:val="008420FB"/>
    <w:rsid w:val="008421AA"/>
    <w:rsid w:val="00845241"/>
    <w:rsid w:val="008552B6"/>
    <w:rsid w:val="008554CE"/>
    <w:rsid w:val="00857112"/>
    <w:rsid w:val="00857C7E"/>
    <w:rsid w:val="008609BC"/>
    <w:rsid w:val="00860DD8"/>
    <w:rsid w:val="00860DF7"/>
    <w:rsid w:val="0086173E"/>
    <w:rsid w:val="00862249"/>
    <w:rsid w:val="008628AE"/>
    <w:rsid w:val="00862FFD"/>
    <w:rsid w:val="008643CF"/>
    <w:rsid w:val="00864F73"/>
    <w:rsid w:val="0086500E"/>
    <w:rsid w:val="0086541D"/>
    <w:rsid w:val="00866EB6"/>
    <w:rsid w:val="00870890"/>
    <w:rsid w:val="00870B2D"/>
    <w:rsid w:val="008743EE"/>
    <w:rsid w:val="00874B9C"/>
    <w:rsid w:val="00874F09"/>
    <w:rsid w:val="00875BBE"/>
    <w:rsid w:val="00880780"/>
    <w:rsid w:val="0088202D"/>
    <w:rsid w:val="00885644"/>
    <w:rsid w:val="00885C29"/>
    <w:rsid w:val="008908F1"/>
    <w:rsid w:val="008912E1"/>
    <w:rsid w:val="00891882"/>
    <w:rsid w:val="00896A55"/>
    <w:rsid w:val="008A25E0"/>
    <w:rsid w:val="008A2905"/>
    <w:rsid w:val="008A54DF"/>
    <w:rsid w:val="008A6AF3"/>
    <w:rsid w:val="008B41F5"/>
    <w:rsid w:val="008C1A1E"/>
    <w:rsid w:val="008C280B"/>
    <w:rsid w:val="008C29C3"/>
    <w:rsid w:val="008C3246"/>
    <w:rsid w:val="008C3AC9"/>
    <w:rsid w:val="008C45E4"/>
    <w:rsid w:val="008C77C5"/>
    <w:rsid w:val="008D1134"/>
    <w:rsid w:val="008D181E"/>
    <w:rsid w:val="008D2719"/>
    <w:rsid w:val="008D5707"/>
    <w:rsid w:val="008D59EA"/>
    <w:rsid w:val="008D6EA4"/>
    <w:rsid w:val="008E251A"/>
    <w:rsid w:val="008E2C07"/>
    <w:rsid w:val="008E3711"/>
    <w:rsid w:val="008F016B"/>
    <w:rsid w:val="008F27F9"/>
    <w:rsid w:val="008F4A4F"/>
    <w:rsid w:val="008F5DB1"/>
    <w:rsid w:val="008F7520"/>
    <w:rsid w:val="00903A5B"/>
    <w:rsid w:val="00903E60"/>
    <w:rsid w:val="00905CBE"/>
    <w:rsid w:val="00907639"/>
    <w:rsid w:val="00911D8C"/>
    <w:rsid w:val="009122A9"/>
    <w:rsid w:val="00912A13"/>
    <w:rsid w:val="00914A54"/>
    <w:rsid w:val="00921389"/>
    <w:rsid w:val="009221B3"/>
    <w:rsid w:val="00924092"/>
    <w:rsid w:val="009245B6"/>
    <w:rsid w:val="00927AE6"/>
    <w:rsid w:val="009315CA"/>
    <w:rsid w:val="00936559"/>
    <w:rsid w:val="00937A96"/>
    <w:rsid w:val="00942EF3"/>
    <w:rsid w:val="00944252"/>
    <w:rsid w:val="009453F3"/>
    <w:rsid w:val="009455DF"/>
    <w:rsid w:val="00951010"/>
    <w:rsid w:val="009510A7"/>
    <w:rsid w:val="00952B8D"/>
    <w:rsid w:val="00952FC0"/>
    <w:rsid w:val="009544EB"/>
    <w:rsid w:val="009617D9"/>
    <w:rsid w:val="0096250D"/>
    <w:rsid w:val="00962D48"/>
    <w:rsid w:val="00964A9D"/>
    <w:rsid w:val="00966E7E"/>
    <w:rsid w:val="009776EE"/>
    <w:rsid w:val="00983EDA"/>
    <w:rsid w:val="0098407F"/>
    <w:rsid w:val="009843CA"/>
    <w:rsid w:val="00986DEC"/>
    <w:rsid w:val="009906A9"/>
    <w:rsid w:val="00990923"/>
    <w:rsid w:val="009909A4"/>
    <w:rsid w:val="00992592"/>
    <w:rsid w:val="00993021"/>
    <w:rsid w:val="009934BF"/>
    <w:rsid w:val="009936C7"/>
    <w:rsid w:val="009948C4"/>
    <w:rsid w:val="0099492A"/>
    <w:rsid w:val="0099782B"/>
    <w:rsid w:val="00997F7F"/>
    <w:rsid w:val="009A1363"/>
    <w:rsid w:val="009A6DE7"/>
    <w:rsid w:val="009B0382"/>
    <w:rsid w:val="009B0801"/>
    <w:rsid w:val="009B1070"/>
    <w:rsid w:val="009B2B57"/>
    <w:rsid w:val="009B6FCF"/>
    <w:rsid w:val="009C1400"/>
    <w:rsid w:val="009C1506"/>
    <w:rsid w:val="009C1FAC"/>
    <w:rsid w:val="009C2A23"/>
    <w:rsid w:val="009C30BA"/>
    <w:rsid w:val="009C336F"/>
    <w:rsid w:val="009C607E"/>
    <w:rsid w:val="009D3623"/>
    <w:rsid w:val="009D550B"/>
    <w:rsid w:val="009D6ABF"/>
    <w:rsid w:val="009E1170"/>
    <w:rsid w:val="009E11E2"/>
    <w:rsid w:val="009E39EB"/>
    <w:rsid w:val="009E4B56"/>
    <w:rsid w:val="009E5935"/>
    <w:rsid w:val="009E64A0"/>
    <w:rsid w:val="009E7077"/>
    <w:rsid w:val="009F322C"/>
    <w:rsid w:val="009F3665"/>
    <w:rsid w:val="009F5971"/>
    <w:rsid w:val="009F7123"/>
    <w:rsid w:val="00A02E83"/>
    <w:rsid w:val="00A0313B"/>
    <w:rsid w:val="00A0341C"/>
    <w:rsid w:val="00A0354D"/>
    <w:rsid w:val="00A03E4B"/>
    <w:rsid w:val="00A0649F"/>
    <w:rsid w:val="00A06B24"/>
    <w:rsid w:val="00A165CC"/>
    <w:rsid w:val="00A16DEB"/>
    <w:rsid w:val="00A17CA5"/>
    <w:rsid w:val="00A2013D"/>
    <w:rsid w:val="00A218D3"/>
    <w:rsid w:val="00A2209E"/>
    <w:rsid w:val="00A2221B"/>
    <w:rsid w:val="00A25641"/>
    <w:rsid w:val="00A2604F"/>
    <w:rsid w:val="00A27C6B"/>
    <w:rsid w:val="00A31B97"/>
    <w:rsid w:val="00A3248F"/>
    <w:rsid w:val="00A3341A"/>
    <w:rsid w:val="00A36DEB"/>
    <w:rsid w:val="00A40D56"/>
    <w:rsid w:val="00A41652"/>
    <w:rsid w:val="00A4251D"/>
    <w:rsid w:val="00A43555"/>
    <w:rsid w:val="00A44CB4"/>
    <w:rsid w:val="00A47A4A"/>
    <w:rsid w:val="00A50034"/>
    <w:rsid w:val="00A54B57"/>
    <w:rsid w:val="00A55351"/>
    <w:rsid w:val="00A600A3"/>
    <w:rsid w:val="00A6032F"/>
    <w:rsid w:val="00A6205B"/>
    <w:rsid w:val="00A65A77"/>
    <w:rsid w:val="00A65BC0"/>
    <w:rsid w:val="00A67039"/>
    <w:rsid w:val="00A676AE"/>
    <w:rsid w:val="00A67C8E"/>
    <w:rsid w:val="00A73277"/>
    <w:rsid w:val="00A732D7"/>
    <w:rsid w:val="00A74485"/>
    <w:rsid w:val="00A7496A"/>
    <w:rsid w:val="00A7563F"/>
    <w:rsid w:val="00A7696D"/>
    <w:rsid w:val="00A7758C"/>
    <w:rsid w:val="00A85844"/>
    <w:rsid w:val="00A8674A"/>
    <w:rsid w:val="00A92474"/>
    <w:rsid w:val="00A928AD"/>
    <w:rsid w:val="00A935E6"/>
    <w:rsid w:val="00A939EE"/>
    <w:rsid w:val="00AA23AB"/>
    <w:rsid w:val="00AA53C6"/>
    <w:rsid w:val="00AB114D"/>
    <w:rsid w:val="00AB444D"/>
    <w:rsid w:val="00AB5DB8"/>
    <w:rsid w:val="00AC05EB"/>
    <w:rsid w:val="00AC15B0"/>
    <w:rsid w:val="00AC1650"/>
    <w:rsid w:val="00AC5346"/>
    <w:rsid w:val="00AC6A2C"/>
    <w:rsid w:val="00AC7265"/>
    <w:rsid w:val="00AD2BCA"/>
    <w:rsid w:val="00AD3490"/>
    <w:rsid w:val="00AD379E"/>
    <w:rsid w:val="00AD3EB5"/>
    <w:rsid w:val="00AD4396"/>
    <w:rsid w:val="00AD5AE8"/>
    <w:rsid w:val="00AD6EE2"/>
    <w:rsid w:val="00AD70A2"/>
    <w:rsid w:val="00AE77D6"/>
    <w:rsid w:val="00AF1784"/>
    <w:rsid w:val="00AF281F"/>
    <w:rsid w:val="00AF2A8F"/>
    <w:rsid w:val="00B02FA8"/>
    <w:rsid w:val="00B04FED"/>
    <w:rsid w:val="00B071DB"/>
    <w:rsid w:val="00B1259B"/>
    <w:rsid w:val="00B12A0A"/>
    <w:rsid w:val="00B13202"/>
    <w:rsid w:val="00B165B1"/>
    <w:rsid w:val="00B2009B"/>
    <w:rsid w:val="00B236C6"/>
    <w:rsid w:val="00B2709E"/>
    <w:rsid w:val="00B3374F"/>
    <w:rsid w:val="00B41115"/>
    <w:rsid w:val="00B4135A"/>
    <w:rsid w:val="00B41B31"/>
    <w:rsid w:val="00B42C63"/>
    <w:rsid w:val="00B473F5"/>
    <w:rsid w:val="00B50355"/>
    <w:rsid w:val="00B52C8E"/>
    <w:rsid w:val="00B557D4"/>
    <w:rsid w:val="00B61E1D"/>
    <w:rsid w:val="00B63EB9"/>
    <w:rsid w:val="00B63F8F"/>
    <w:rsid w:val="00B74FF2"/>
    <w:rsid w:val="00B758B5"/>
    <w:rsid w:val="00B7737D"/>
    <w:rsid w:val="00B807FE"/>
    <w:rsid w:val="00B81B7A"/>
    <w:rsid w:val="00B865D3"/>
    <w:rsid w:val="00B87470"/>
    <w:rsid w:val="00B959E8"/>
    <w:rsid w:val="00B95ED9"/>
    <w:rsid w:val="00B96C38"/>
    <w:rsid w:val="00BA1DB2"/>
    <w:rsid w:val="00BA1DC5"/>
    <w:rsid w:val="00BA2864"/>
    <w:rsid w:val="00BA3317"/>
    <w:rsid w:val="00BA43C2"/>
    <w:rsid w:val="00BA77BB"/>
    <w:rsid w:val="00BB0114"/>
    <w:rsid w:val="00BB0444"/>
    <w:rsid w:val="00BB0E80"/>
    <w:rsid w:val="00BB2617"/>
    <w:rsid w:val="00BB4442"/>
    <w:rsid w:val="00BB4C01"/>
    <w:rsid w:val="00BB5BC7"/>
    <w:rsid w:val="00BB619B"/>
    <w:rsid w:val="00BB6801"/>
    <w:rsid w:val="00BB6EB7"/>
    <w:rsid w:val="00BC024E"/>
    <w:rsid w:val="00BC160F"/>
    <w:rsid w:val="00BC251C"/>
    <w:rsid w:val="00BC2F8C"/>
    <w:rsid w:val="00BC55BE"/>
    <w:rsid w:val="00BD071F"/>
    <w:rsid w:val="00BD225C"/>
    <w:rsid w:val="00BD25A9"/>
    <w:rsid w:val="00BD6209"/>
    <w:rsid w:val="00BD7E43"/>
    <w:rsid w:val="00BE0A6A"/>
    <w:rsid w:val="00BE0D6A"/>
    <w:rsid w:val="00BE4FDB"/>
    <w:rsid w:val="00BE4FE9"/>
    <w:rsid w:val="00BE63A3"/>
    <w:rsid w:val="00BF0196"/>
    <w:rsid w:val="00BF327C"/>
    <w:rsid w:val="00C0396D"/>
    <w:rsid w:val="00C04848"/>
    <w:rsid w:val="00C129E0"/>
    <w:rsid w:val="00C13063"/>
    <w:rsid w:val="00C1604A"/>
    <w:rsid w:val="00C2104E"/>
    <w:rsid w:val="00C2248B"/>
    <w:rsid w:val="00C22826"/>
    <w:rsid w:val="00C238C4"/>
    <w:rsid w:val="00C23DB0"/>
    <w:rsid w:val="00C243FA"/>
    <w:rsid w:val="00C36847"/>
    <w:rsid w:val="00C43686"/>
    <w:rsid w:val="00C43771"/>
    <w:rsid w:val="00C43AB6"/>
    <w:rsid w:val="00C45A7C"/>
    <w:rsid w:val="00C46793"/>
    <w:rsid w:val="00C4728D"/>
    <w:rsid w:val="00C54E79"/>
    <w:rsid w:val="00C55402"/>
    <w:rsid w:val="00C57123"/>
    <w:rsid w:val="00C57DC9"/>
    <w:rsid w:val="00C60E15"/>
    <w:rsid w:val="00C641FC"/>
    <w:rsid w:val="00C66FCE"/>
    <w:rsid w:val="00C735A5"/>
    <w:rsid w:val="00C73E9B"/>
    <w:rsid w:val="00C75337"/>
    <w:rsid w:val="00C759AA"/>
    <w:rsid w:val="00C80BEC"/>
    <w:rsid w:val="00C8218E"/>
    <w:rsid w:val="00C82370"/>
    <w:rsid w:val="00C829F9"/>
    <w:rsid w:val="00C83DD8"/>
    <w:rsid w:val="00C926E8"/>
    <w:rsid w:val="00C968EF"/>
    <w:rsid w:val="00CA34CD"/>
    <w:rsid w:val="00CA4ACE"/>
    <w:rsid w:val="00CA7BA6"/>
    <w:rsid w:val="00CA7BDF"/>
    <w:rsid w:val="00CA7EBD"/>
    <w:rsid w:val="00CB2E4C"/>
    <w:rsid w:val="00CB3D55"/>
    <w:rsid w:val="00CB6595"/>
    <w:rsid w:val="00CB664C"/>
    <w:rsid w:val="00CC04EB"/>
    <w:rsid w:val="00CC3146"/>
    <w:rsid w:val="00CC3883"/>
    <w:rsid w:val="00CC4128"/>
    <w:rsid w:val="00CC4CBA"/>
    <w:rsid w:val="00CC591A"/>
    <w:rsid w:val="00CC6053"/>
    <w:rsid w:val="00CC67D2"/>
    <w:rsid w:val="00CD2129"/>
    <w:rsid w:val="00CD5047"/>
    <w:rsid w:val="00CE23F9"/>
    <w:rsid w:val="00CE379B"/>
    <w:rsid w:val="00CE4D72"/>
    <w:rsid w:val="00CE50E3"/>
    <w:rsid w:val="00CF1238"/>
    <w:rsid w:val="00CF2233"/>
    <w:rsid w:val="00CF3284"/>
    <w:rsid w:val="00CF62A3"/>
    <w:rsid w:val="00D01A8D"/>
    <w:rsid w:val="00D058B8"/>
    <w:rsid w:val="00D116FB"/>
    <w:rsid w:val="00D135DE"/>
    <w:rsid w:val="00D13BA4"/>
    <w:rsid w:val="00D209B4"/>
    <w:rsid w:val="00D22FD8"/>
    <w:rsid w:val="00D247CB"/>
    <w:rsid w:val="00D26EF9"/>
    <w:rsid w:val="00D32651"/>
    <w:rsid w:val="00D34FA3"/>
    <w:rsid w:val="00D359A5"/>
    <w:rsid w:val="00D35E39"/>
    <w:rsid w:val="00D3648B"/>
    <w:rsid w:val="00D36636"/>
    <w:rsid w:val="00D36BB3"/>
    <w:rsid w:val="00D40184"/>
    <w:rsid w:val="00D40467"/>
    <w:rsid w:val="00D41B15"/>
    <w:rsid w:val="00D42376"/>
    <w:rsid w:val="00D459C5"/>
    <w:rsid w:val="00D45F36"/>
    <w:rsid w:val="00D46990"/>
    <w:rsid w:val="00D5014E"/>
    <w:rsid w:val="00D50BCB"/>
    <w:rsid w:val="00D52130"/>
    <w:rsid w:val="00D54292"/>
    <w:rsid w:val="00D624DD"/>
    <w:rsid w:val="00D67087"/>
    <w:rsid w:val="00D70820"/>
    <w:rsid w:val="00D70FE0"/>
    <w:rsid w:val="00D742CC"/>
    <w:rsid w:val="00D8161F"/>
    <w:rsid w:val="00D82158"/>
    <w:rsid w:val="00D83580"/>
    <w:rsid w:val="00D8380F"/>
    <w:rsid w:val="00D84238"/>
    <w:rsid w:val="00D852C8"/>
    <w:rsid w:val="00D90798"/>
    <w:rsid w:val="00D929B0"/>
    <w:rsid w:val="00D93DD9"/>
    <w:rsid w:val="00D95226"/>
    <w:rsid w:val="00DA1F8B"/>
    <w:rsid w:val="00DA44AF"/>
    <w:rsid w:val="00DA48AF"/>
    <w:rsid w:val="00DA54F0"/>
    <w:rsid w:val="00DB08DB"/>
    <w:rsid w:val="00DB454A"/>
    <w:rsid w:val="00DB6859"/>
    <w:rsid w:val="00DC0282"/>
    <w:rsid w:val="00DC0385"/>
    <w:rsid w:val="00DC23B1"/>
    <w:rsid w:val="00DC33C3"/>
    <w:rsid w:val="00DC3EFC"/>
    <w:rsid w:val="00DC4500"/>
    <w:rsid w:val="00DC4A31"/>
    <w:rsid w:val="00DC4D20"/>
    <w:rsid w:val="00DC5308"/>
    <w:rsid w:val="00DC75D5"/>
    <w:rsid w:val="00DD4385"/>
    <w:rsid w:val="00DD4BB5"/>
    <w:rsid w:val="00DD501E"/>
    <w:rsid w:val="00DD5C73"/>
    <w:rsid w:val="00DE4565"/>
    <w:rsid w:val="00DE45C0"/>
    <w:rsid w:val="00DE5051"/>
    <w:rsid w:val="00DF0135"/>
    <w:rsid w:val="00DF0E3C"/>
    <w:rsid w:val="00DF2511"/>
    <w:rsid w:val="00DF4712"/>
    <w:rsid w:val="00DF4FDE"/>
    <w:rsid w:val="00DF5E26"/>
    <w:rsid w:val="00DF7854"/>
    <w:rsid w:val="00E00523"/>
    <w:rsid w:val="00E014F4"/>
    <w:rsid w:val="00E0189B"/>
    <w:rsid w:val="00E01EEC"/>
    <w:rsid w:val="00E04516"/>
    <w:rsid w:val="00E077BD"/>
    <w:rsid w:val="00E107D0"/>
    <w:rsid w:val="00E110C4"/>
    <w:rsid w:val="00E11F19"/>
    <w:rsid w:val="00E130CC"/>
    <w:rsid w:val="00E14402"/>
    <w:rsid w:val="00E17652"/>
    <w:rsid w:val="00E17810"/>
    <w:rsid w:val="00E17D57"/>
    <w:rsid w:val="00E21ACC"/>
    <w:rsid w:val="00E21FDD"/>
    <w:rsid w:val="00E2241F"/>
    <w:rsid w:val="00E30790"/>
    <w:rsid w:val="00E30CF3"/>
    <w:rsid w:val="00E3307F"/>
    <w:rsid w:val="00E36228"/>
    <w:rsid w:val="00E37285"/>
    <w:rsid w:val="00E374A6"/>
    <w:rsid w:val="00E375FD"/>
    <w:rsid w:val="00E411C2"/>
    <w:rsid w:val="00E422A2"/>
    <w:rsid w:val="00E4524C"/>
    <w:rsid w:val="00E53D35"/>
    <w:rsid w:val="00E55A02"/>
    <w:rsid w:val="00E57A95"/>
    <w:rsid w:val="00E60046"/>
    <w:rsid w:val="00E61734"/>
    <w:rsid w:val="00E61F83"/>
    <w:rsid w:val="00E635DD"/>
    <w:rsid w:val="00E64AC0"/>
    <w:rsid w:val="00E81417"/>
    <w:rsid w:val="00E82C52"/>
    <w:rsid w:val="00E83BE8"/>
    <w:rsid w:val="00E846EB"/>
    <w:rsid w:val="00E850B6"/>
    <w:rsid w:val="00E8751C"/>
    <w:rsid w:val="00E8775F"/>
    <w:rsid w:val="00E908AA"/>
    <w:rsid w:val="00E961E1"/>
    <w:rsid w:val="00E97A4E"/>
    <w:rsid w:val="00EA196B"/>
    <w:rsid w:val="00EA27E4"/>
    <w:rsid w:val="00EA70E8"/>
    <w:rsid w:val="00EB2118"/>
    <w:rsid w:val="00EB26C6"/>
    <w:rsid w:val="00EB64B8"/>
    <w:rsid w:val="00EB6846"/>
    <w:rsid w:val="00EC09A9"/>
    <w:rsid w:val="00EC1687"/>
    <w:rsid w:val="00EC3C7E"/>
    <w:rsid w:val="00EC4919"/>
    <w:rsid w:val="00EC4CAB"/>
    <w:rsid w:val="00EC6239"/>
    <w:rsid w:val="00EC736F"/>
    <w:rsid w:val="00ED1A0D"/>
    <w:rsid w:val="00ED27AD"/>
    <w:rsid w:val="00ED30CF"/>
    <w:rsid w:val="00ED3349"/>
    <w:rsid w:val="00ED3BE5"/>
    <w:rsid w:val="00ED6950"/>
    <w:rsid w:val="00EE0637"/>
    <w:rsid w:val="00EE0738"/>
    <w:rsid w:val="00EE55B4"/>
    <w:rsid w:val="00EF4F64"/>
    <w:rsid w:val="00F00F2F"/>
    <w:rsid w:val="00F01369"/>
    <w:rsid w:val="00F05616"/>
    <w:rsid w:val="00F05E58"/>
    <w:rsid w:val="00F067F6"/>
    <w:rsid w:val="00F07704"/>
    <w:rsid w:val="00F07EB6"/>
    <w:rsid w:val="00F135EE"/>
    <w:rsid w:val="00F139BA"/>
    <w:rsid w:val="00F20804"/>
    <w:rsid w:val="00F25DD1"/>
    <w:rsid w:val="00F27C38"/>
    <w:rsid w:val="00F3268F"/>
    <w:rsid w:val="00F408CD"/>
    <w:rsid w:val="00F43F87"/>
    <w:rsid w:val="00F44053"/>
    <w:rsid w:val="00F44B6C"/>
    <w:rsid w:val="00F4552B"/>
    <w:rsid w:val="00F45DB3"/>
    <w:rsid w:val="00F473FB"/>
    <w:rsid w:val="00F51399"/>
    <w:rsid w:val="00F52606"/>
    <w:rsid w:val="00F57CAC"/>
    <w:rsid w:val="00F60E9C"/>
    <w:rsid w:val="00F62534"/>
    <w:rsid w:val="00F70628"/>
    <w:rsid w:val="00F7177E"/>
    <w:rsid w:val="00F73B8D"/>
    <w:rsid w:val="00F73F85"/>
    <w:rsid w:val="00F74524"/>
    <w:rsid w:val="00F74941"/>
    <w:rsid w:val="00F77310"/>
    <w:rsid w:val="00F85B0B"/>
    <w:rsid w:val="00F90D03"/>
    <w:rsid w:val="00F90E5A"/>
    <w:rsid w:val="00F955E3"/>
    <w:rsid w:val="00FA2277"/>
    <w:rsid w:val="00FB2090"/>
    <w:rsid w:val="00FB244F"/>
    <w:rsid w:val="00FB2ADB"/>
    <w:rsid w:val="00FB2B2F"/>
    <w:rsid w:val="00FB5F79"/>
    <w:rsid w:val="00FB7E72"/>
    <w:rsid w:val="00FC29AC"/>
    <w:rsid w:val="00FC5033"/>
    <w:rsid w:val="00FC730F"/>
    <w:rsid w:val="00FC76DE"/>
    <w:rsid w:val="00FD20DD"/>
    <w:rsid w:val="00FD3D41"/>
    <w:rsid w:val="00FD4201"/>
    <w:rsid w:val="00FD57EB"/>
    <w:rsid w:val="00FD5ADD"/>
    <w:rsid w:val="00FE01B0"/>
    <w:rsid w:val="00FE03A4"/>
    <w:rsid w:val="00FE3262"/>
    <w:rsid w:val="00FF07A0"/>
    <w:rsid w:val="00FF23A3"/>
    <w:rsid w:val="00FF5CE3"/>
    <w:rsid w:val="00FF72B5"/>
    <w:rsid w:val="036E22AD"/>
    <w:rsid w:val="03CC21CB"/>
    <w:rsid w:val="04377778"/>
    <w:rsid w:val="04B75463"/>
    <w:rsid w:val="05615F60"/>
    <w:rsid w:val="061A7DD8"/>
    <w:rsid w:val="07CF4038"/>
    <w:rsid w:val="089303A1"/>
    <w:rsid w:val="0A261F09"/>
    <w:rsid w:val="0A773EF1"/>
    <w:rsid w:val="0B30303F"/>
    <w:rsid w:val="0E701BFE"/>
    <w:rsid w:val="0EF02B6C"/>
    <w:rsid w:val="164A1556"/>
    <w:rsid w:val="18C1177B"/>
    <w:rsid w:val="1B18764C"/>
    <w:rsid w:val="257F09F3"/>
    <w:rsid w:val="26A153DE"/>
    <w:rsid w:val="2A557F75"/>
    <w:rsid w:val="303845C1"/>
    <w:rsid w:val="30890978"/>
    <w:rsid w:val="311A6EF9"/>
    <w:rsid w:val="31442AF1"/>
    <w:rsid w:val="33527747"/>
    <w:rsid w:val="370E2BB4"/>
    <w:rsid w:val="379F0A81"/>
    <w:rsid w:val="394D6D12"/>
    <w:rsid w:val="3C1A2DCC"/>
    <w:rsid w:val="3D826E7B"/>
    <w:rsid w:val="3EEF22EE"/>
    <w:rsid w:val="40833636"/>
    <w:rsid w:val="42726210"/>
    <w:rsid w:val="445157F9"/>
    <w:rsid w:val="452B1BA6"/>
    <w:rsid w:val="49CA530B"/>
    <w:rsid w:val="4EDA586A"/>
    <w:rsid w:val="50FD4995"/>
    <w:rsid w:val="51165E00"/>
    <w:rsid w:val="51F71892"/>
    <w:rsid w:val="51FA302C"/>
    <w:rsid w:val="542C3436"/>
    <w:rsid w:val="561F12B3"/>
    <w:rsid w:val="5AC70DFE"/>
    <w:rsid w:val="5BE508A9"/>
    <w:rsid w:val="5C2018E1"/>
    <w:rsid w:val="5DCA41FA"/>
    <w:rsid w:val="60D40EEC"/>
    <w:rsid w:val="61DE0274"/>
    <w:rsid w:val="61E3083D"/>
    <w:rsid w:val="62516C98"/>
    <w:rsid w:val="640A35A3"/>
    <w:rsid w:val="64DA3061"/>
    <w:rsid w:val="659F5F6D"/>
    <w:rsid w:val="68A84C56"/>
    <w:rsid w:val="6C184383"/>
    <w:rsid w:val="6C9B47CA"/>
    <w:rsid w:val="6D5E04BB"/>
    <w:rsid w:val="6E0B6D9F"/>
    <w:rsid w:val="6FE80800"/>
    <w:rsid w:val="72800ED4"/>
    <w:rsid w:val="72EB27F1"/>
    <w:rsid w:val="73397A01"/>
    <w:rsid w:val="73EB6821"/>
    <w:rsid w:val="73FE3B73"/>
    <w:rsid w:val="76C770D1"/>
    <w:rsid w:val="7755292F"/>
    <w:rsid w:val="796A4374"/>
    <w:rsid w:val="7A7D4503"/>
    <w:rsid w:val="7ADC4F19"/>
    <w:rsid w:val="7B3154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5C6470"/>
  <w15:docId w15:val="{F1B534E2-4A4A-487E-A711-8EB5AD777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spacing w:before="100" w:beforeAutospacing="1" w:after="100" w:afterAutospacing="1"/>
      <w:outlineLvl w:val="1"/>
    </w:pPr>
    <w:rPr>
      <w:b/>
      <w:bCs/>
      <w:sz w:val="36"/>
      <w:szCs w:val="36"/>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style>
  <w:style w:type="paragraph" w:styleId="a5">
    <w:name w:val="Date"/>
    <w:basedOn w:val="a"/>
    <w:next w:val="a"/>
    <w:link w:val="a6"/>
    <w:uiPriority w:val="99"/>
    <w:qFormat/>
    <w:pPr>
      <w:ind w:leftChars="2500" w:left="100"/>
    </w:pPr>
  </w:style>
  <w:style w:type="paragraph" w:styleId="a7">
    <w:name w:val="Balloon Text"/>
    <w:basedOn w:val="a"/>
    <w:link w:val="a8"/>
    <w:uiPriority w:val="99"/>
    <w:qFormat/>
    <w:rPr>
      <w:sz w:val="18"/>
      <w:szCs w:val="18"/>
    </w:rPr>
  </w:style>
  <w:style w:type="paragraph" w:styleId="a9">
    <w:name w:val="footer"/>
    <w:basedOn w:val="a"/>
    <w:link w:val="aa"/>
    <w:uiPriority w:val="99"/>
    <w:qFormat/>
    <w:pPr>
      <w:tabs>
        <w:tab w:val="center" w:pos="4153"/>
        <w:tab w:val="right" w:pos="8306"/>
      </w:tabs>
      <w:snapToGrid w:val="0"/>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qFormat/>
    <w:pPr>
      <w:spacing w:before="100" w:beforeAutospacing="1" w:after="100" w:afterAutospacing="1"/>
    </w:pPr>
  </w:style>
  <w:style w:type="paragraph" w:styleId="ae">
    <w:name w:val="annotation subject"/>
    <w:basedOn w:val="a3"/>
    <w:next w:val="a3"/>
    <w:link w:val="af"/>
    <w:uiPriority w:val="99"/>
    <w:qFormat/>
    <w:rPr>
      <w:b/>
      <w:bCs/>
    </w:rPr>
  </w:style>
  <w:style w:type="table" w:styleId="af0">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Strong"/>
    <w:basedOn w:val="a0"/>
    <w:uiPriority w:val="22"/>
    <w:qFormat/>
    <w:rPr>
      <w:b/>
      <w:bCs/>
    </w:rPr>
  </w:style>
  <w:style w:type="character" w:styleId="af2">
    <w:name w:val="Emphasis"/>
    <w:basedOn w:val="a0"/>
    <w:uiPriority w:val="20"/>
    <w:qFormat/>
    <w:rPr>
      <w:i/>
    </w:rPr>
  </w:style>
  <w:style w:type="character" w:styleId="af3">
    <w:name w:val="Hyperlink"/>
    <w:qFormat/>
    <w:rPr>
      <w:color w:val="383838"/>
      <w:u w:val="none"/>
    </w:rPr>
  </w:style>
  <w:style w:type="character" w:styleId="af4">
    <w:name w:val="annotation reference"/>
    <w:basedOn w:val="a0"/>
    <w:uiPriority w:val="99"/>
    <w:qFormat/>
    <w:rPr>
      <w:sz w:val="21"/>
      <w:szCs w:val="21"/>
    </w:rPr>
  </w:style>
  <w:style w:type="character" w:customStyle="1" w:styleId="a8">
    <w:name w:val="批注框文本 字符"/>
    <w:basedOn w:val="a0"/>
    <w:link w:val="a7"/>
    <w:uiPriority w:val="99"/>
    <w:qFormat/>
    <w:rPr>
      <w:rFonts w:ascii="宋体" w:eastAsia="宋体" w:hAnsi="宋体" w:cs="宋体"/>
      <w:kern w:val="0"/>
      <w:sz w:val="18"/>
      <w:szCs w:val="18"/>
    </w:rPr>
  </w:style>
  <w:style w:type="character" w:customStyle="1" w:styleId="ac">
    <w:name w:val="页眉 字符"/>
    <w:basedOn w:val="a0"/>
    <w:link w:val="ab"/>
    <w:uiPriority w:val="99"/>
    <w:qFormat/>
    <w:rPr>
      <w:rFonts w:ascii="宋体" w:eastAsia="宋体" w:hAnsi="宋体" w:cs="宋体"/>
      <w:kern w:val="0"/>
      <w:sz w:val="18"/>
      <w:szCs w:val="18"/>
    </w:rPr>
  </w:style>
  <w:style w:type="character" w:customStyle="1" w:styleId="aa">
    <w:name w:val="页脚 字符"/>
    <w:basedOn w:val="a0"/>
    <w:link w:val="a9"/>
    <w:uiPriority w:val="99"/>
    <w:qFormat/>
    <w:rPr>
      <w:rFonts w:ascii="宋体" w:eastAsia="宋体" w:hAnsi="宋体" w:cs="宋体"/>
      <w:kern w:val="0"/>
      <w:sz w:val="18"/>
      <w:szCs w:val="18"/>
    </w:rPr>
  </w:style>
  <w:style w:type="character" w:customStyle="1" w:styleId="20">
    <w:name w:val="标题 2 字符"/>
    <w:basedOn w:val="a0"/>
    <w:link w:val="2"/>
    <w:uiPriority w:val="9"/>
    <w:qFormat/>
    <w:rPr>
      <w:rFonts w:ascii="宋体" w:eastAsia="宋体" w:hAnsi="宋体" w:cs="宋体"/>
      <w:b/>
      <w:bCs/>
      <w:kern w:val="0"/>
      <w:sz w:val="36"/>
      <w:szCs w:val="36"/>
    </w:rPr>
  </w:style>
  <w:style w:type="character" w:customStyle="1" w:styleId="10">
    <w:name w:val="标题 1 字符"/>
    <w:basedOn w:val="a0"/>
    <w:link w:val="1"/>
    <w:uiPriority w:val="9"/>
    <w:qFormat/>
    <w:rPr>
      <w:rFonts w:ascii="宋体" w:hAnsi="宋体" w:cs="宋体"/>
      <w:b/>
      <w:bCs/>
      <w:kern w:val="44"/>
      <w:sz w:val="44"/>
      <w:szCs w:val="44"/>
    </w:rPr>
  </w:style>
  <w:style w:type="paragraph" w:customStyle="1" w:styleId="11">
    <w:name w:val="修订1"/>
    <w:uiPriority w:val="99"/>
    <w:qFormat/>
    <w:rPr>
      <w:rFonts w:ascii="宋体" w:hAnsi="宋体" w:cs="宋体"/>
      <w:sz w:val="24"/>
      <w:szCs w:val="24"/>
    </w:rPr>
  </w:style>
  <w:style w:type="character" w:customStyle="1" w:styleId="a4">
    <w:name w:val="批注文字 字符"/>
    <w:basedOn w:val="a0"/>
    <w:link w:val="a3"/>
    <w:uiPriority w:val="99"/>
    <w:qFormat/>
    <w:rPr>
      <w:rFonts w:ascii="宋体" w:hAnsi="宋体" w:cs="宋体"/>
      <w:sz w:val="24"/>
      <w:szCs w:val="24"/>
    </w:rPr>
  </w:style>
  <w:style w:type="character" w:customStyle="1" w:styleId="af">
    <w:name w:val="批注主题 字符"/>
    <w:basedOn w:val="a4"/>
    <w:link w:val="ae"/>
    <w:uiPriority w:val="99"/>
    <w:qFormat/>
    <w:rPr>
      <w:rFonts w:ascii="宋体" w:hAnsi="宋体" w:cs="宋体"/>
      <w:b/>
      <w:bCs/>
      <w:sz w:val="24"/>
      <w:szCs w:val="24"/>
    </w:rPr>
  </w:style>
  <w:style w:type="paragraph" w:customStyle="1" w:styleId="21">
    <w:name w:val="修订2"/>
    <w:uiPriority w:val="99"/>
    <w:qFormat/>
    <w:rPr>
      <w:rFonts w:ascii="宋体" w:hAnsi="宋体" w:cs="宋体"/>
      <w:sz w:val="24"/>
      <w:szCs w:val="24"/>
    </w:rPr>
  </w:style>
  <w:style w:type="paragraph" w:customStyle="1" w:styleId="3">
    <w:name w:val="修订3"/>
    <w:uiPriority w:val="99"/>
    <w:qFormat/>
    <w:rPr>
      <w:rFonts w:ascii="宋体" w:hAnsi="宋体" w:cs="宋体"/>
      <w:sz w:val="24"/>
      <w:szCs w:val="24"/>
    </w:rPr>
  </w:style>
  <w:style w:type="character" w:customStyle="1" w:styleId="a6">
    <w:name w:val="日期 字符"/>
    <w:basedOn w:val="a0"/>
    <w:link w:val="a5"/>
    <w:uiPriority w:val="99"/>
    <w:qFormat/>
    <w:rPr>
      <w:rFonts w:ascii="宋体" w:hAnsi="宋体" w:cs="宋体"/>
      <w:sz w:val="24"/>
      <w:szCs w:val="24"/>
    </w:rPr>
  </w:style>
  <w:style w:type="paragraph" w:customStyle="1" w:styleId="41">
    <w:name w:val="修订4"/>
    <w:uiPriority w:val="99"/>
    <w:qFormat/>
    <w:rPr>
      <w:rFonts w:ascii="宋体" w:hAnsi="宋体" w:cs="宋体"/>
      <w:sz w:val="24"/>
      <w:szCs w:val="24"/>
    </w:rPr>
  </w:style>
  <w:style w:type="paragraph" w:customStyle="1" w:styleId="51">
    <w:name w:val="修订5"/>
    <w:hidden/>
    <w:uiPriority w:val="99"/>
    <w:unhideWhenUsed/>
    <w:qFormat/>
    <w:rPr>
      <w:rFonts w:ascii="宋体" w:hAnsi="宋体" w:cs="宋体"/>
      <w:sz w:val="24"/>
      <w:szCs w:val="24"/>
    </w:rPr>
  </w:style>
  <w:style w:type="paragraph" w:customStyle="1" w:styleId="6">
    <w:name w:val="修订6"/>
    <w:hidden/>
    <w:uiPriority w:val="99"/>
    <w:unhideWhenUsed/>
    <w:qFormat/>
    <w:rPr>
      <w:rFonts w:ascii="宋体" w:hAnsi="宋体" w:cs="宋体"/>
      <w:sz w:val="24"/>
      <w:szCs w:val="24"/>
    </w:rPr>
  </w:style>
  <w:style w:type="character" w:customStyle="1" w:styleId="12">
    <w:name w:val="未处理的提及1"/>
    <w:basedOn w:val="a0"/>
    <w:uiPriority w:val="99"/>
    <w:semiHidden/>
    <w:unhideWhenUsed/>
    <w:qFormat/>
    <w:rPr>
      <w:color w:val="605E5C"/>
      <w:shd w:val="clear" w:color="auto" w:fill="E1DFDD"/>
    </w:rPr>
  </w:style>
  <w:style w:type="paragraph" w:customStyle="1" w:styleId="7">
    <w:name w:val="修订7"/>
    <w:hidden/>
    <w:uiPriority w:val="99"/>
    <w:unhideWhenUsed/>
    <w:qFormat/>
    <w:rPr>
      <w:rFonts w:ascii="宋体" w:hAnsi="宋体" w:cs="宋体"/>
      <w:sz w:val="24"/>
      <w:szCs w:val="24"/>
    </w:rPr>
  </w:style>
  <w:style w:type="character" w:customStyle="1" w:styleId="22">
    <w:name w:val="未处理的提及2"/>
    <w:basedOn w:val="a0"/>
    <w:uiPriority w:val="99"/>
    <w:semiHidden/>
    <w:unhideWhenUsed/>
    <w:qFormat/>
    <w:rPr>
      <w:color w:val="605E5C"/>
      <w:shd w:val="clear" w:color="auto" w:fill="E1DFDD"/>
    </w:rPr>
  </w:style>
  <w:style w:type="character" w:customStyle="1" w:styleId="50">
    <w:name w:val="标题 5 字符"/>
    <w:basedOn w:val="a0"/>
    <w:link w:val="5"/>
    <w:uiPriority w:val="9"/>
    <w:semiHidden/>
    <w:qFormat/>
    <w:rPr>
      <w:rFonts w:ascii="宋体" w:hAnsi="宋体" w:cs="宋体"/>
      <w:b/>
      <w:bCs/>
      <w:sz w:val="28"/>
      <w:szCs w:val="28"/>
    </w:rPr>
  </w:style>
  <w:style w:type="paragraph" w:customStyle="1" w:styleId="8">
    <w:name w:val="修订8"/>
    <w:hidden/>
    <w:uiPriority w:val="99"/>
    <w:unhideWhenUsed/>
    <w:qFormat/>
    <w:rPr>
      <w:rFonts w:ascii="宋体" w:hAnsi="宋体" w:cs="宋体"/>
      <w:sz w:val="24"/>
      <w:szCs w:val="24"/>
    </w:rPr>
  </w:style>
  <w:style w:type="paragraph" w:customStyle="1" w:styleId="9">
    <w:name w:val="修订9"/>
    <w:hidden/>
    <w:uiPriority w:val="99"/>
    <w:unhideWhenUsed/>
    <w:qFormat/>
    <w:rPr>
      <w:rFonts w:ascii="宋体" w:hAnsi="宋体" w:cs="宋体"/>
      <w:sz w:val="24"/>
      <w:szCs w:val="24"/>
    </w:rPr>
  </w:style>
  <w:style w:type="paragraph" w:customStyle="1" w:styleId="100">
    <w:name w:val="修订10"/>
    <w:hidden/>
    <w:uiPriority w:val="99"/>
    <w:unhideWhenUsed/>
    <w:qFormat/>
    <w:rPr>
      <w:rFonts w:ascii="宋体" w:hAnsi="宋体" w:cs="宋体"/>
      <w:sz w:val="24"/>
      <w:szCs w:val="24"/>
    </w:rPr>
  </w:style>
  <w:style w:type="paragraph" w:customStyle="1" w:styleId="110">
    <w:name w:val="修订11"/>
    <w:hidden/>
    <w:uiPriority w:val="99"/>
    <w:unhideWhenUsed/>
    <w:qFormat/>
    <w:rPr>
      <w:rFonts w:ascii="宋体" w:hAnsi="宋体" w:cs="宋体"/>
      <w:sz w:val="24"/>
      <w:szCs w:val="24"/>
    </w:rPr>
  </w:style>
  <w:style w:type="character" w:customStyle="1" w:styleId="30">
    <w:name w:val="未处理的提及3"/>
    <w:basedOn w:val="a0"/>
    <w:uiPriority w:val="99"/>
    <w:semiHidden/>
    <w:unhideWhenUsed/>
    <w:qFormat/>
    <w:rPr>
      <w:color w:val="605E5C"/>
      <w:shd w:val="clear" w:color="auto" w:fill="E1DFDD"/>
    </w:rPr>
  </w:style>
  <w:style w:type="paragraph" w:customStyle="1" w:styleId="120">
    <w:name w:val="修订12"/>
    <w:hidden/>
    <w:uiPriority w:val="99"/>
    <w:unhideWhenUsed/>
    <w:qFormat/>
    <w:rPr>
      <w:rFonts w:ascii="宋体" w:hAnsi="宋体" w:cs="宋体"/>
      <w:sz w:val="24"/>
      <w:szCs w:val="24"/>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rPr>
  </w:style>
  <w:style w:type="character" w:customStyle="1" w:styleId="42">
    <w:name w:val="未处理的提及4"/>
    <w:basedOn w:val="a0"/>
    <w:uiPriority w:val="99"/>
    <w:semiHidden/>
    <w:unhideWhenUsed/>
    <w:qFormat/>
    <w:rPr>
      <w:color w:val="605E5C"/>
      <w:shd w:val="clear" w:color="auto" w:fill="E1DFDD"/>
    </w:rPr>
  </w:style>
  <w:style w:type="paragraph" w:customStyle="1" w:styleId="13">
    <w:name w:val="修订13"/>
    <w:hidden/>
    <w:uiPriority w:val="99"/>
    <w:unhideWhenUsed/>
    <w:qFormat/>
    <w:rPr>
      <w:rFonts w:ascii="宋体" w:hAnsi="宋体" w:cs="宋体"/>
      <w:sz w:val="24"/>
      <w:szCs w:val="24"/>
    </w:rPr>
  </w:style>
  <w:style w:type="paragraph" w:customStyle="1" w:styleId="14">
    <w:name w:val="修订14"/>
    <w:hidden/>
    <w:uiPriority w:val="99"/>
    <w:unhideWhenUsed/>
    <w:qFormat/>
    <w:rPr>
      <w:rFonts w:ascii="宋体" w:hAnsi="宋体" w:cs="宋体"/>
      <w:sz w:val="24"/>
      <w:szCs w:val="24"/>
    </w:rPr>
  </w:style>
  <w:style w:type="paragraph" w:customStyle="1" w:styleId="15">
    <w:name w:val="修订15"/>
    <w:hidden/>
    <w:uiPriority w:val="99"/>
    <w:unhideWhenUsed/>
    <w:qFormat/>
    <w:rPr>
      <w:rFonts w:ascii="宋体" w:hAnsi="宋体" w:cs="宋体"/>
      <w:sz w:val="24"/>
      <w:szCs w:val="24"/>
    </w:rPr>
  </w:style>
  <w:style w:type="paragraph" w:customStyle="1" w:styleId="16">
    <w:name w:val="修订16"/>
    <w:hidden/>
    <w:uiPriority w:val="99"/>
    <w:unhideWhenUsed/>
    <w:qFormat/>
    <w:rPr>
      <w:rFonts w:ascii="宋体" w:hAnsi="宋体" w:cs="宋体"/>
      <w:sz w:val="24"/>
      <w:szCs w:val="24"/>
    </w:rPr>
  </w:style>
  <w:style w:type="paragraph" w:customStyle="1" w:styleId="17">
    <w:name w:val="修订17"/>
    <w:hidden/>
    <w:uiPriority w:val="99"/>
    <w:unhideWhenUsed/>
    <w:qFormat/>
    <w:rPr>
      <w:rFonts w:ascii="宋体" w:hAnsi="宋体" w:cs="宋体"/>
      <w:sz w:val="24"/>
      <w:szCs w:val="24"/>
    </w:rPr>
  </w:style>
  <w:style w:type="paragraph" w:customStyle="1" w:styleId="18">
    <w:name w:val="修订18"/>
    <w:hidden/>
    <w:uiPriority w:val="99"/>
    <w:unhideWhenUsed/>
    <w:qFormat/>
    <w:rPr>
      <w:rFonts w:ascii="宋体" w:hAnsi="宋体" w:cs="宋体"/>
      <w:sz w:val="24"/>
      <w:szCs w:val="24"/>
    </w:rPr>
  </w:style>
  <w:style w:type="paragraph" w:customStyle="1" w:styleId="19">
    <w:name w:val="修订19"/>
    <w:hidden/>
    <w:uiPriority w:val="99"/>
    <w:unhideWhenUsed/>
    <w:qFormat/>
    <w:rPr>
      <w:rFonts w:ascii="宋体" w:hAnsi="宋体" w:cs="宋体"/>
      <w:sz w:val="24"/>
      <w:szCs w:val="24"/>
    </w:rPr>
  </w:style>
  <w:style w:type="paragraph" w:customStyle="1" w:styleId="200">
    <w:name w:val="修订20"/>
    <w:hidden/>
    <w:uiPriority w:val="99"/>
    <w:unhideWhenUsed/>
    <w:qFormat/>
    <w:rPr>
      <w:rFonts w:ascii="宋体" w:hAnsi="宋体" w:cs="宋体"/>
      <w:sz w:val="24"/>
      <w:szCs w:val="24"/>
    </w:rPr>
  </w:style>
  <w:style w:type="paragraph" w:customStyle="1" w:styleId="210">
    <w:name w:val="修订21"/>
    <w:hidden/>
    <w:uiPriority w:val="99"/>
    <w:unhideWhenUsed/>
    <w:qFormat/>
    <w:rPr>
      <w:rFonts w:ascii="宋体" w:hAnsi="宋体" w:cs="宋体"/>
      <w:sz w:val="24"/>
      <w:szCs w:val="24"/>
    </w:rPr>
  </w:style>
  <w:style w:type="paragraph" w:customStyle="1" w:styleId="220">
    <w:name w:val="修订22"/>
    <w:hidden/>
    <w:uiPriority w:val="99"/>
    <w:unhideWhenUsed/>
    <w:rPr>
      <w:rFonts w:ascii="宋体" w:hAnsi="宋体" w:cs="宋体"/>
      <w:sz w:val="24"/>
      <w:szCs w:val="24"/>
    </w:rPr>
  </w:style>
  <w:style w:type="character" w:customStyle="1" w:styleId="52">
    <w:name w:val="未处理的提及5"/>
    <w:basedOn w:val="a0"/>
    <w:uiPriority w:val="99"/>
    <w:semiHidden/>
    <w:unhideWhenUsed/>
    <w:rPr>
      <w:color w:val="605E5C"/>
      <w:shd w:val="clear" w:color="auto" w:fill="E1DFDD"/>
    </w:rPr>
  </w:style>
  <w:style w:type="paragraph" w:styleId="af5">
    <w:name w:val="Revision"/>
    <w:hidden/>
    <w:uiPriority w:val="99"/>
    <w:unhideWhenUsed/>
    <w:rsid w:val="00A65BC0"/>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eibo.com/ccfa2012"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B5AD5-5816-438C-AA58-CEDF1E2BA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681</Words>
  <Characters>3888</Characters>
  <Application>Microsoft Office Word</Application>
  <DocSecurity>0</DocSecurity>
  <Lines>32</Lines>
  <Paragraphs>9</Paragraphs>
  <ScaleCrop>false</ScaleCrop>
  <Company>Microsoft</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zmj</dc:creator>
  <cp:lastModifiedBy>军锋 王</cp:lastModifiedBy>
  <cp:revision>526</cp:revision>
  <dcterms:created xsi:type="dcterms:W3CDTF">2025-07-31T11:55:00Z</dcterms:created>
  <dcterms:modified xsi:type="dcterms:W3CDTF">2025-12-11T09:46:00Z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73C3435038D2438B88310935AC9AF9EB_13</vt:lpwstr>
  </property>
  <property fmtid="{D5CDD505-2E9C-101B-9397-08002B2CF9AE}" pid="4" name="KSOTemplateDocerSaveRecord">
    <vt:lpwstr>eyJoZGlkIjoiMDI5YTM4ZGJiYzI0ODZmOGRkNDkyYjZhZjA1NTMxNzgiLCJ1c2VySWQiOiIzNTU0NDA1NzAifQ==</vt:lpwstr>
  </property>
</Properties>
</file>