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68D62">
      <w:pPr>
        <w:spacing w:line="360" w:lineRule="auto"/>
        <w:jc w:val="both"/>
        <w:rPr>
          <w:rFonts w:hint="eastAsia"/>
        </w:rPr>
      </w:pPr>
    </w:p>
    <w:p w14:paraId="0ADA9D94">
      <w:pPr>
        <w:spacing w:line="360" w:lineRule="auto"/>
        <w:jc w:val="both"/>
        <w:rPr>
          <w:rFonts w:hint="eastAsia"/>
        </w:rPr>
      </w:pPr>
      <w:bookmarkStart w:id="0" w:name="OLE_LINK36"/>
      <w:bookmarkStart w:id="1" w:name="OLE_LINK34"/>
      <w:bookmarkStart w:id="2" w:name="OLE_LINK55"/>
      <w:bookmarkStart w:id="3" w:name="OLE_LINK51"/>
      <w:bookmarkStart w:id="4" w:name="OLE_LINK47"/>
      <w:bookmarkStart w:id="5" w:name="OLE_LINK12"/>
      <w:bookmarkStart w:id="6" w:name="OLE_LINK11"/>
      <w:r>
        <w:drawing>
          <wp:inline distT="0" distB="0" distL="0" distR="0">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4" cstate="print"/>
                    <a:srcRect/>
                    <a:stretch>
                      <a:fillRect/>
                    </a:stretch>
                  </pic:blipFill>
                  <pic:spPr>
                    <a:xfrm>
                      <a:off x="0" y="0"/>
                      <a:ext cx="3220085" cy="4373245"/>
                    </a:xfrm>
                    <a:prstGeom prst="rect">
                      <a:avLst/>
                    </a:prstGeom>
                    <a:ln>
                      <a:noFill/>
                    </a:ln>
                  </pic:spPr>
                </pic:pic>
              </a:graphicData>
            </a:graphic>
          </wp:inline>
        </w:drawing>
      </w:r>
    </w:p>
    <w:p w14:paraId="7FDBFA59">
      <w:pPr>
        <w:spacing w:line="360" w:lineRule="auto"/>
        <w:jc w:val="both"/>
        <w:rPr>
          <w:rFonts w:hint="eastAsia"/>
        </w:rPr>
      </w:pPr>
      <w:bookmarkStart w:id="7" w:name="OLE_LINK7"/>
      <w:bookmarkStart w:id="8" w:name="OLE_LINK86"/>
      <w:bookmarkStart w:id="9" w:name="OLE_LINK33"/>
      <w:bookmarkStart w:id="10" w:name="OLE_LINK72"/>
      <w:bookmarkStart w:id="11" w:name="OLE_LINK83"/>
      <w:r>
        <w:rPr>
          <w:rFonts w:hint="eastAsia"/>
        </w:rPr>
        <w:t>中国化纤手机报202</w:t>
      </w:r>
      <w:r>
        <w:t>5</w:t>
      </w:r>
      <w:r>
        <w:rPr>
          <w:rFonts w:hint="eastAsia"/>
        </w:rPr>
        <w:t>年第41期（总第</w:t>
      </w:r>
      <w:bookmarkEnd w:id="0"/>
      <w:bookmarkEnd w:id="1"/>
      <w:r>
        <w:t>7</w:t>
      </w:r>
      <w:r>
        <w:rPr>
          <w:rFonts w:hint="eastAsia"/>
        </w:rPr>
        <w:t>65期</w:t>
      </w:r>
      <w:bookmarkEnd w:id="2"/>
      <w:bookmarkEnd w:id="3"/>
      <w:bookmarkEnd w:id="4"/>
      <w:bookmarkEnd w:id="5"/>
      <w:bookmarkEnd w:id="6"/>
      <w:r>
        <w:rPr>
          <w:rFonts w:hint="eastAsia"/>
        </w:rPr>
        <w:t>）</w:t>
      </w:r>
    </w:p>
    <w:bookmarkEnd w:id="7"/>
    <w:bookmarkEnd w:id="8"/>
    <w:bookmarkEnd w:id="9"/>
    <w:bookmarkEnd w:id="10"/>
    <w:bookmarkEnd w:id="11"/>
    <w:p w14:paraId="35202264">
      <w:pPr>
        <w:spacing w:line="360" w:lineRule="auto"/>
        <w:jc w:val="both"/>
        <w:rPr>
          <w:rFonts w:hint="eastAsia"/>
        </w:rPr>
      </w:pPr>
    </w:p>
    <w:p w14:paraId="2CD42C1F">
      <w:pPr>
        <w:spacing w:line="360" w:lineRule="auto"/>
        <w:jc w:val="both"/>
        <w:rPr>
          <w:rFonts w:hint="eastAsia"/>
        </w:rPr>
      </w:pPr>
      <w:r>
        <w:rPr>
          <w:rFonts w:hint="eastAsia"/>
        </w:rPr>
        <w:t>202</w:t>
      </w:r>
      <w:r>
        <w:t>5</w:t>
      </w:r>
      <w:r>
        <w:rPr>
          <w:rFonts w:hint="eastAsia"/>
        </w:rPr>
        <w:t>年11月13日 星期四</w:t>
      </w:r>
    </w:p>
    <w:p w14:paraId="62AD7A46">
      <w:pPr>
        <w:spacing w:line="360" w:lineRule="auto"/>
        <w:jc w:val="both"/>
        <w:rPr>
          <w:rFonts w:hint="eastAsia"/>
        </w:rPr>
      </w:pPr>
      <w:r>
        <w:rPr>
          <w:rFonts w:hint="eastAsia"/>
        </w:rPr>
        <w:t>主办：中国化学纤维工业协会</w:t>
      </w:r>
    </w:p>
    <w:p w14:paraId="3438C78A">
      <w:pPr>
        <w:spacing w:line="360" w:lineRule="auto"/>
        <w:jc w:val="both"/>
        <w:rPr>
          <w:rFonts w:hint="eastAsia"/>
        </w:rPr>
      </w:pPr>
      <w:r>
        <w:rPr>
          <w:rFonts w:hint="eastAsia"/>
        </w:rPr>
        <w:t>协办：隆众资讯</w:t>
      </w:r>
    </w:p>
    <w:p w14:paraId="014BD97F">
      <w:pPr>
        <w:spacing w:line="360" w:lineRule="auto"/>
        <w:jc w:val="both"/>
        <w:rPr>
          <w:rFonts w:hint="eastAsia"/>
        </w:rPr>
      </w:pPr>
      <w:r>
        <w:rPr>
          <w:rFonts w:hint="eastAsia"/>
        </w:rPr>
        <w:t>欢迎浏览</w:t>
      </w:r>
    </w:p>
    <w:p w14:paraId="55E380E0">
      <w:pPr>
        <w:spacing w:line="360" w:lineRule="auto"/>
        <w:jc w:val="both"/>
        <w:rPr>
          <w:rFonts w:hint="eastAsia"/>
        </w:rPr>
      </w:pPr>
      <w:r>
        <w:rPr>
          <w:rFonts w:hint="eastAsia"/>
        </w:rPr>
        <w:t>http://www.ccfa.com.cn</w:t>
      </w:r>
    </w:p>
    <w:p w14:paraId="13D403DF">
      <w:pPr>
        <w:spacing w:line="360" w:lineRule="auto"/>
        <w:jc w:val="both"/>
        <w:rPr>
          <w:rFonts w:hint="eastAsia"/>
        </w:rPr>
      </w:pPr>
      <w:r>
        <w:fldChar w:fldCharType="begin"/>
      </w:r>
      <w:r>
        <w:instrText xml:space="preserve"> HYPERLINK "http://weibo.com/ccfa2012" </w:instrText>
      </w:r>
      <w:r>
        <w:fldChar w:fldCharType="separate"/>
      </w:r>
      <w:bookmarkStart w:id="12" w:name="OLE_LINK2"/>
      <w:r>
        <w:rPr>
          <w:rStyle w:val="18"/>
          <w:rFonts w:hint="eastAsia"/>
        </w:rPr>
        <w:t>h</w:t>
      </w:r>
      <w:bookmarkEnd w:id="12"/>
      <w:r>
        <w:rPr>
          <w:rStyle w:val="18"/>
          <w:rFonts w:hint="eastAsia"/>
        </w:rPr>
        <w:t>ttp://</w:t>
      </w:r>
      <w:r>
        <w:t xml:space="preserve"> fiber.oilchem.net/</w:t>
      </w:r>
      <w:r>
        <w:fldChar w:fldCharType="end"/>
      </w:r>
    </w:p>
    <w:p w14:paraId="47A52F91">
      <w:pPr>
        <w:spacing w:line="360" w:lineRule="auto"/>
        <w:jc w:val="both"/>
        <w:rPr>
          <w:rFonts w:hint="eastAsia"/>
        </w:rPr>
      </w:pPr>
    </w:p>
    <w:p w14:paraId="271EB84D">
      <w:pPr>
        <w:spacing w:line="360" w:lineRule="auto"/>
        <w:jc w:val="both"/>
        <w:rPr>
          <w:rFonts w:hint="eastAsia"/>
        </w:rPr>
      </w:pPr>
      <w:bookmarkStart w:id="13" w:name="_Hlk6545252"/>
      <w:r>
        <w:rPr>
          <w:rFonts w:hint="eastAsia"/>
        </w:rPr>
        <w:t>【本期导读】</w:t>
      </w:r>
    </w:p>
    <w:p w14:paraId="3622FAF3">
      <w:pPr>
        <w:widowControl w:val="0"/>
        <w:spacing w:line="360" w:lineRule="auto"/>
        <w:jc w:val="both"/>
        <w:rPr>
          <w:rFonts w:hint="eastAsia"/>
        </w:rPr>
      </w:pPr>
      <w:r>
        <w:rPr>
          <w:rFonts w:hint="eastAsia"/>
        </w:rPr>
        <w:t>●2025纺织高训班毕业典礼在泉州举行</w:t>
      </w:r>
    </w:p>
    <w:p w14:paraId="609127A8">
      <w:pPr>
        <w:spacing w:line="360" w:lineRule="auto"/>
        <w:rPr>
          <w:rFonts w:hint="eastAsia"/>
        </w:rPr>
      </w:pPr>
      <w:r>
        <w:rPr>
          <w:rFonts w:hint="eastAsia"/>
        </w:rPr>
        <w:t>●2025年中国化纤协会芳纶分会年会暨芳纶产业链协同发展论坛在银川召开</w:t>
      </w:r>
    </w:p>
    <w:p w14:paraId="3BAB2F06">
      <w:pPr>
        <w:adjustRightInd w:val="0"/>
        <w:snapToGrid w:val="0"/>
        <w:spacing w:line="360" w:lineRule="auto"/>
        <w:rPr>
          <w:rFonts w:hint="eastAsia"/>
        </w:rPr>
      </w:pPr>
      <w:r>
        <w:rPr>
          <w:rFonts w:hint="eastAsia"/>
        </w:rPr>
        <w:t>●2025年中国化纤</w:t>
      </w:r>
      <w:bookmarkStart w:id="16" w:name="_GoBack"/>
      <w:bookmarkEnd w:id="16"/>
      <w:r>
        <w:rPr>
          <w:rFonts w:hint="eastAsia"/>
        </w:rPr>
        <w:t>协会涤纶长丝分会年会将于12月9日召开</w:t>
      </w:r>
    </w:p>
    <w:p w14:paraId="44FDA01E">
      <w:pPr>
        <w:spacing w:line="360" w:lineRule="auto"/>
        <w:rPr>
          <w:rFonts w:hint="eastAsia"/>
        </w:rPr>
      </w:pPr>
      <w:r>
        <w:rPr>
          <w:rFonts w:hint="eastAsia"/>
        </w:rPr>
        <w:t>●纺织化纤产业链创新大会（中国轻纺城2025）召开时间调整</w:t>
      </w:r>
    </w:p>
    <w:p w14:paraId="50F48540">
      <w:pPr>
        <w:spacing w:line="360" w:lineRule="auto"/>
        <w:rPr>
          <w:rFonts w:hint="eastAsia"/>
        </w:rPr>
      </w:pPr>
      <w:r>
        <w:rPr>
          <w:rFonts w:hint="eastAsia"/>
        </w:rPr>
        <w:t>●莱卡纤维（银川）工厂正式投产运营</w:t>
      </w:r>
    </w:p>
    <w:p w14:paraId="6FD69127">
      <w:pPr>
        <w:spacing w:line="360" w:lineRule="auto"/>
        <w:rPr>
          <w:rFonts w:hint="eastAsia"/>
        </w:rPr>
      </w:pPr>
      <w:r>
        <w:rPr>
          <w:rFonts w:hint="eastAsia"/>
        </w:rPr>
        <w:t>●2025年中国化纤协会循环再利用化学纤维分会年会暨行业可持续发展论坛即将召开</w:t>
      </w:r>
    </w:p>
    <w:p w14:paraId="158B6AA0">
      <w:pPr>
        <w:adjustRightInd w:val="0"/>
        <w:snapToGrid w:val="0"/>
        <w:spacing w:line="360" w:lineRule="auto"/>
        <w:rPr>
          <w:rFonts w:hint="eastAsia"/>
        </w:rPr>
      </w:pPr>
    </w:p>
    <w:bookmarkEnd w:id="13"/>
    <w:p w14:paraId="20862D81">
      <w:pPr>
        <w:widowControl w:val="0"/>
        <w:spacing w:line="360" w:lineRule="auto"/>
        <w:jc w:val="both"/>
        <w:rPr>
          <w:rFonts w:hint="eastAsia"/>
        </w:rPr>
      </w:pPr>
      <w:bookmarkStart w:id="14" w:name="_Hlk6545290"/>
      <w:r>
        <w:rPr>
          <w:rFonts w:hint="eastAsia"/>
        </w:rPr>
        <w:t>【行业动态】</w:t>
      </w:r>
    </w:p>
    <w:p w14:paraId="37FC4F95">
      <w:pPr>
        <w:widowControl w:val="0"/>
        <w:spacing w:line="360" w:lineRule="auto"/>
        <w:jc w:val="both"/>
        <w:rPr>
          <w:rFonts w:hint="eastAsia"/>
        </w:rPr>
      </w:pPr>
      <w:r>
        <w:rPr>
          <w:rFonts w:hint="eastAsia"/>
        </w:rPr>
        <w:t>●2025纺织高训班毕业典礼在泉州举行</w:t>
      </w:r>
    </w:p>
    <w:p w14:paraId="729B02D3">
      <w:pPr>
        <w:adjustRightInd w:val="0"/>
        <w:snapToGrid w:val="0"/>
        <w:spacing w:line="360" w:lineRule="auto"/>
        <w:rPr>
          <w:rFonts w:hint="eastAsia"/>
        </w:rPr>
      </w:pPr>
      <w:r>
        <w:rPr>
          <w:rFonts w:hint="eastAsia"/>
        </w:rPr>
        <w:t>--------</w:t>
      </w:r>
    </w:p>
    <w:p w14:paraId="5E0C936D">
      <w:pPr>
        <w:widowControl w:val="0"/>
        <w:spacing w:line="360" w:lineRule="auto"/>
        <w:jc w:val="both"/>
        <w:rPr>
          <w:rFonts w:hint="eastAsia"/>
        </w:rPr>
      </w:pPr>
      <w:r>
        <w:rPr>
          <w:rFonts w:hint="eastAsia"/>
        </w:rPr>
        <w:t>11月9日，2025纺织高训班毕业典礼在泉州举行。中国纺联副会长端小平、中国化纤协会副会长靳高岭、中纺学副理事长李娟等嘉宾出席。端小平对学员们提出三点建议：一是勇攀科技高峰，担当行业使命；二是深化协同合作，引领需求升级；三是主动拥抱变革，坚持终身学习。浙江金彩副总经理丁利忠、铜陵松宝总经理阮德智分别发表毕业感言。他们表示，通过全产业链学习与近距离交流各领域企业家，不仅收获了多维度的管理经验，更积累了潜在的合作资源，收获颇丰。他们倡议，秉持“不让同学吃亏、帮助同学成功”的共同价值观，通过常态化集体活动</w:t>
      </w:r>
      <w:r>
        <w:rPr>
          <w:rFonts w:hint="eastAsia"/>
          <w:lang w:eastAsia="zh-CN"/>
        </w:rPr>
        <w:t>、</w:t>
      </w:r>
      <w:r>
        <w:rPr>
          <w:rFonts w:hint="eastAsia"/>
        </w:rPr>
        <w:t>深化业务合作、共享优质资源</w:t>
      </w:r>
      <w:r>
        <w:rPr>
          <w:rFonts w:hint="eastAsia"/>
          <w:lang w:val="en-US" w:eastAsia="zh-CN"/>
        </w:rPr>
        <w:t>等</w:t>
      </w:r>
      <w:r>
        <w:rPr>
          <w:rFonts w:hint="eastAsia"/>
        </w:rPr>
        <w:t>，让这份同窗之谊在携手同行中历久弥新。此外，学员们还走进七匹狼、九牧王、安踏、晋江培基渔网有限公司、中纺学石狮产业研究院，完成了最后一次课程的学习和交流。</w:t>
      </w:r>
    </w:p>
    <w:p w14:paraId="63335516">
      <w:pPr>
        <w:widowControl w:val="0"/>
        <w:spacing w:line="360" w:lineRule="auto"/>
        <w:jc w:val="both"/>
        <w:rPr>
          <w:rFonts w:hint="eastAsia"/>
        </w:rPr>
      </w:pPr>
    </w:p>
    <w:p w14:paraId="7A2F2A01">
      <w:pPr>
        <w:adjustRightInd w:val="0"/>
        <w:snapToGrid w:val="0"/>
        <w:spacing w:line="360" w:lineRule="auto"/>
        <w:rPr>
          <w:rFonts w:hint="eastAsia"/>
        </w:rPr>
      </w:pPr>
      <w:r>
        <w:rPr>
          <w:rFonts w:hint="eastAsia"/>
        </w:rPr>
        <w:t>●2025年中国化纤协会芳纶分会年会暨芳纶产业链协同发展论坛在银川召开</w:t>
      </w:r>
    </w:p>
    <w:p w14:paraId="5BF8BAE7">
      <w:pPr>
        <w:adjustRightInd w:val="0"/>
        <w:snapToGrid w:val="0"/>
        <w:spacing w:line="360" w:lineRule="auto"/>
        <w:rPr>
          <w:rFonts w:hint="eastAsia"/>
        </w:rPr>
      </w:pPr>
      <w:r>
        <w:rPr>
          <w:rFonts w:hint="eastAsia"/>
        </w:rPr>
        <w:t>--------</w:t>
      </w:r>
    </w:p>
    <w:p w14:paraId="21B09318">
      <w:pPr>
        <w:adjustRightInd w:val="0"/>
        <w:snapToGrid w:val="0"/>
        <w:spacing w:line="360" w:lineRule="auto"/>
        <w:rPr>
          <w:rFonts w:hint="eastAsia"/>
        </w:rPr>
      </w:pPr>
      <w:r>
        <w:rPr>
          <w:rFonts w:hint="eastAsia"/>
        </w:rPr>
        <w:t>2025年中国化纤协会芳纶分会年会暨芳纶产业链协同发展论坛于11月12-13日在银川市召开。中国化纤协会会长陈新伟、副会长吕佳滨，泰和新材董事长宋西全，以及行业产业链相关科研院所、企业的代表</w:t>
      </w:r>
      <w:r>
        <w:rPr>
          <w:rFonts w:hint="eastAsia"/>
          <w:lang w:val="en-US" w:eastAsia="zh-CN"/>
        </w:rPr>
        <w:t>等</w:t>
      </w:r>
      <w:r>
        <w:rPr>
          <w:rFonts w:hint="eastAsia"/>
        </w:rPr>
        <w:t>参加会议。参会代表就</w:t>
      </w:r>
      <w:r>
        <w:rPr>
          <w:rFonts w:hint="eastAsia"/>
          <w:lang w:val="en-US" w:eastAsia="zh-CN"/>
        </w:rPr>
        <w:t>各自企业</w:t>
      </w:r>
      <w:r>
        <w:rPr>
          <w:rFonts w:hint="eastAsia"/>
        </w:rPr>
        <w:t>生产经营情况、产品研发、产品应用场景拓展</w:t>
      </w:r>
      <w:r>
        <w:rPr>
          <w:rFonts w:hint="eastAsia"/>
          <w:lang w:eastAsia="zh-CN"/>
        </w:rPr>
        <w:t>，</w:t>
      </w:r>
      <w:r>
        <w:rPr>
          <w:rFonts w:hint="eastAsia"/>
          <w:lang w:val="en-US" w:eastAsia="zh-CN"/>
        </w:rPr>
        <w:t>以</w:t>
      </w:r>
      <w:r>
        <w:rPr>
          <w:rFonts w:hint="eastAsia"/>
        </w:rPr>
        <w:t>及</w:t>
      </w:r>
      <w:r>
        <w:rPr>
          <w:rFonts w:hint="eastAsia"/>
          <w:lang w:eastAsia="zh-CN"/>
        </w:rPr>
        <w:t>“</w:t>
      </w:r>
      <w:r>
        <w:rPr>
          <w:rFonts w:hint="eastAsia"/>
        </w:rPr>
        <w:t>高性能纤维行业</w:t>
      </w:r>
      <w:r>
        <w:rPr>
          <w:rFonts w:hint="eastAsia"/>
          <w:lang w:eastAsia="zh-CN"/>
        </w:rPr>
        <w:t>‘</w:t>
      </w:r>
      <w:r>
        <w:rPr>
          <w:rFonts w:hint="eastAsia"/>
        </w:rPr>
        <w:t>十五五</w:t>
      </w:r>
      <w:r>
        <w:rPr>
          <w:rFonts w:hint="eastAsia"/>
          <w:lang w:eastAsia="zh-CN"/>
        </w:rPr>
        <w:t>’</w:t>
      </w:r>
      <w:r>
        <w:rPr>
          <w:rFonts w:hint="eastAsia"/>
        </w:rPr>
        <w:t>规划</w:t>
      </w:r>
      <w:r>
        <w:rPr>
          <w:rFonts w:hint="eastAsia"/>
          <w:lang w:eastAsia="zh-CN"/>
        </w:rPr>
        <w:t>”</w:t>
      </w:r>
      <w:r>
        <w:rPr>
          <w:rFonts w:hint="eastAsia"/>
        </w:rPr>
        <w:t>等进行了交流和</w:t>
      </w:r>
      <w:r>
        <w:rPr>
          <w:rFonts w:hint="eastAsia"/>
          <w:lang w:val="en-US" w:eastAsia="zh-CN"/>
        </w:rPr>
        <w:t>研讨</w:t>
      </w:r>
      <w:r>
        <w:rPr>
          <w:rFonts w:hint="eastAsia"/>
        </w:rPr>
        <w:t>。东华大学教授胡祖明、宁夏泰和芳纶公司雒瑞银、株洲时代新材杨佑，及陕西科技大学宋顺喜、杨斌等分别就对位芳纶、间位芳纶、芳纶纸、芳纶纳米纤维</w:t>
      </w:r>
      <w:r>
        <w:rPr>
          <w:rFonts w:hint="eastAsia"/>
          <w:lang w:val="en-US" w:eastAsia="zh-CN"/>
        </w:rPr>
        <w:t>等</w:t>
      </w:r>
      <w:r>
        <w:rPr>
          <w:rFonts w:hint="eastAsia"/>
        </w:rPr>
        <w:t>的制备技术及应用进行分享。陈新伟表示，“十五五”</w:t>
      </w:r>
      <w:r>
        <w:rPr>
          <w:rFonts w:hint="eastAsia"/>
          <w:lang w:val="en-US" w:eastAsia="zh-CN"/>
        </w:rPr>
        <w:t>期间</w:t>
      </w:r>
      <w:r>
        <w:rPr>
          <w:rFonts w:hint="eastAsia"/>
        </w:rPr>
        <w:t>，行业企业要通过技术创新、应用拓展、品质提升开拓新蓝海，构建差异化发展的产业</w:t>
      </w:r>
      <w:r>
        <w:rPr>
          <w:rFonts w:hint="eastAsia"/>
          <w:lang w:val="en-US" w:eastAsia="zh-CN"/>
        </w:rPr>
        <w:t>新</w:t>
      </w:r>
      <w:r>
        <w:rPr>
          <w:rFonts w:hint="eastAsia"/>
        </w:rPr>
        <w:t>格局。他强调要科学编制行业“十五五”发展规划，为行业构建现代化产业体系明确发展路径。</w:t>
      </w:r>
    </w:p>
    <w:p w14:paraId="6F66F03F">
      <w:pPr>
        <w:adjustRightInd w:val="0"/>
        <w:snapToGrid w:val="0"/>
        <w:spacing w:line="360" w:lineRule="auto"/>
        <w:rPr>
          <w:rFonts w:hint="eastAsia"/>
        </w:rPr>
      </w:pPr>
    </w:p>
    <w:p w14:paraId="75C9C8CA">
      <w:pPr>
        <w:adjustRightInd w:val="0"/>
        <w:snapToGrid w:val="0"/>
        <w:spacing w:line="360" w:lineRule="auto"/>
        <w:rPr>
          <w:rFonts w:hint="eastAsia"/>
        </w:rPr>
      </w:pPr>
      <w:r>
        <w:rPr>
          <w:rFonts w:hint="eastAsia"/>
        </w:rPr>
        <w:t>●2025年中国化纤协会涤纶长丝分会年会将于12月9日召开</w:t>
      </w:r>
    </w:p>
    <w:p w14:paraId="5928D755">
      <w:pPr>
        <w:spacing w:line="360" w:lineRule="auto"/>
        <w:rPr>
          <w:rFonts w:hint="eastAsia"/>
        </w:rPr>
      </w:pPr>
      <w:r>
        <w:rPr>
          <w:rFonts w:hint="eastAsia"/>
        </w:rPr>
        <w:t>--------</w:t>
      </w:r>
    </w:p>
    <w:p w14:paraId="0ED9ABBA">
      <w:pPr>
        <w:spacing w:line="360" w:lineRule="auto"/>
        <w:rPr>
          <w:rFonts w:hint="eastAsia"/>
        </w:rPr>
      </w:pPr>
      <w:r>
        <w:rPr>
          <w:rFonts w:hint="eastAsia"/>
        </w:rPr>
        <w:t>为深入探讨涤纶长丝产业链“十五五”发展路径，加强行业交流与合作，系统谋划产业高质量发展蓝图，协会</w:t>
      </w:r>
      <w:r>
        <w:rPr>
          <w:rFonts w:hint="eastAsia"/>
        </w:rPr>
        <w:t>定于2025年12月9日在浙江省绍兴市举办“2025年中国化学纤维工业协会涤纶长丝分会年会”。本次会议将邀请涤纶产业链相关的企业家、专家等相关代表，共同为行业高质量发展建言献策。会务联系：靳高岭15201484736，史巧观13358015328，杨涛18310112292，张冬霞13436366138，详情见中国化纤协会微信公众号和网站。</w:t>
      </w:r>
    </w:p>
    <w:p w14:paraId="3EFBC429">
      <w:pPr>
        <w:spacing w:line="360" w:lineRule="auto"/>
        <w:rPr>
          <w:rFonts w:hint="eastAsia"/>
        </w:rPr>
      </w:pPr>
    </w:p>
    <w:p w14:paraId="206222B8">
      <w:pPr>
        <w:spacing w:line="360" w:lineRule="auto"/>
        <w:rPr>
          <w:rFonts w:hint="eastAsia"/>
        </w:rPr>
      </w:pPr>
      <w:r>
        <w:rPr>
          <w:rFonts w:hint="eastAsia"/>
        </w:rPr>
        <w:t>●纺织化纤产业链创新大会（中国轻纺城2025）召开时间调整</w:t>
      </w:r>
    </w:p>
    <w:p w14:paraId="6FDAAD0E">
      <w:pPr>
        <w:spacing w:line="360" w:lineRule="auto"/>
        <w:rPr>
          <w:rFonts w:hint="eastAsia"/>
        </w:rPr>
      </w:pPr>
      <w:r>
        <w:rPr>
          <w:rFonts w:hint="eastAsia"/>
        </w:rPr>
        <w:t>--------</w:t>
      </w:r>
    </w:p>
    <w:p w14:paraId="332DE57A">
      <w:pPr>
        <w:spacing w:line="360" w:lineRule="auto"/>
        <w:rPr>
          <w:rFonts w:hint="eastAsia"/>
        </w:rPr>
      </w:pPr>
      <w:r>
        <w:rPr>
          <w:rFonts w:hint="eastAsia"/>
        </w:rPr>
        <w:t>原定于12月4-5日举办的纺织化纤产业链创新大会（中国轻纺城2025），因故召开时间调整到12月8-9日，地点和会议内容不变。中国化纤协会将全力做好后续服务工作，相关动态敬请关注中国化纤协会官网、微信公众号及手机报。</w:t>
      </w:r>
    </w:p>
    <w:p w14:paraId="02C948AC">
      <w:pPr>
        <w:spacing w:line="360" w:lineRule="auto"/>
        <w:rPr>
          <w:rFonts w:hint="eastAsia"/>
        </w:rPr>
      </w:pPr>
    </w:p>
    <w:p w14:paraId="6032737E">
      <w:pPr>
        <w:spacing w:line="360" w:lineRule="auto"/>
        <w:rPr>
          <w:rFonts w:hint="eastAsia"/>
        </w:rPr>
      </w:pPr>
      <w:r>
        <w:rPr>
          <w:rFonts w:hint="eastAsia"/>
        </w:rPr>
        <w:t>●莱卡纤维（银川）工厂正式投产运营</w:t>
      </w:r>
    </w:p>
    <w:p w14:paraId="0A858FE1">
      <w:pPr>
        <w:spacing w:line="360" w:lineRule="auto"/>
        <w:rPr>
          <w:rFonts w:hint="eastAsia"/>
        </w:rPr>
      </w:pPr>
      <w:r>
        <w:rPr>
          <w:rFonts w:hint="eastAsia"/>
        </w:rPr>
        <w:t>--------</w:t>
      </w:r>
    </w:p>
    <w:p w14:paraId="40ED5BD1">
      <w:pPr>
        <w:spacing w:line="360" w:lineRule="auto"/>
        <w:rPr>
          <w:rFonts w:hint="eastAsia"/>
        </w:rPr>
      </w:pPr>
      <w:r>
        <w:rPr>
          <w:rFonts w:hint="eastAsia"/>
        </w:rPr>
        <w:t>莱卡纤维（银川）工厂于11月7日在宁夏银川正式投产运营。据悉，该工厂总投资超8亿元，是莱卡公司在中国布局的第二座生产基地。工厂初期年产能达3万吨，年产值预计超10亿元。未来，其产能可扩展至12万吨，产品应用将从纺织服装延伸至个人护理等领域。</w:t>
      </w:r>
    </w:p>
    <w:p w14:paraId="6CE839CA">
      <w:pPr>
        <w:spacing w:line="360" w:lineRule="auto"/>
        <w:rPr>
          <w:rFonts w:hint="eastAsia"/>
        </w:rPr>
      </w:pPr>
    </w:p>
    <w:p w14:paraId="46D536E0">
      <w:pPr>
        <w:spacing w:line="360" w:lineRule="auto"/>
        <w:rPr>
          <w:rFonts w:hint="eastAsia"/>
        </w:rPr>
      </w:pPr>
      <w:r>
        <w:rPr>
          <w:rFonts w:hint="eastAsia"/>
        </w:rPr>
        <w:t>●2025年中国化纤协会循环再利用化学纤维分会年会暨行业可持续发展论坛即将召开</w:t>
      </w:r>
    </w:p>
    <w:p w14:paraId="7CA71ABE">
      <w:pPr>
        <w:adjustRightInd w:val="0"/>
        <w:snapToGrid w:val="0"/>
        <w:spacing w:line="360" w:lineRule="auto"/>
        <w:rPr>
          <w:rFonts w:hint="eastAsia"/>
        </w:rPr>
      </w:pPr>
      <w:r>
        <w:rPr>
          <w:rFonts w:hint="eastAsia"/>
        </w:rPr>
        <w:t>--------</w:t>
      </w:r>
    </w:p>
    <w:p w14:paraId="31B9F664">
      <w:pPr>
        <w:spacing w:line="360" w:lineRule="auto"/>
        <w:rPr>
          <w:rFonts w:hint="eastAsia"/>
        </w:rPr>
      </w:pPr>
      <w:r>
        <w:rPr>
          <w:rFonts w:hint="eastAsia"/>
        </w:rPr>
        <w:t>中国化纤协会定于12月1-2日在江苏淮安召开“2025年中国化纤协会循环再利用化学纤维分会年会暨行业可持续发展论坛”，诚邀产业链领导、专家、生产企业、科研人员及行业上下游企业同聚淮安洪泽，共商循环再利用化学纤维行业发展大计。会议由中国化纤协会循环再利用化学纤维分会、山东隆众信息技术有限公司承办。会议联系：李德利15810426273，ccfaldl@126.com。详细信息见中国化纤协会微信公众号及网站。</w:t>
      </w:r>
    </w:p>
    <w:p w14:paraId="462E2E79">
      <w:pPr>
        <w:spacing w:line="360" w:lineRule="auto"/>
        <w:rPr>
          <w:rFonts w:hint="eastAsia"/>
        </w:rPr>
      </w:pPr>
    </w:p>
    <w:p w14:paraId="74B9B11E">
      <w:pPr>
        <w:spacing w:line="360" w:lineRule="auto"/>
        <w:rPr>
          <w:rFonts w:hint="eastAsia"/>
        </w:rPr>
      </w:pPr>
      <w:r>
        <w:rPr>
          <w:rFonts w:hint="eastAsia"/>
        </w:rPr>
        <w:t>【宏观财经】</w:t>
      </w:r>
    </w:p>
    <w:p w14:paraId="12CCD1F3">
      <w:pPr>
        <w:spacing w:line="360" w:lineRule="auto"/>
        <w:rPr>
          <w:rFonts w:hint="eastAsia"/>
        </w:rPr>
      </w:pPr>
      <w:r>
        <w:rPr>
          <w:rFonts w:hint="eastAsia"/>
        </w:rPr>
        <w:t>●央行：实施好适度宽松的货币政策</w:t>
      </w:r>
    </w:p>
    <w:p w14:paraId="569F091B">
      <w:pPr>
        <w:spacing w:line="360" w:lineRule="auto"/>
        <w:rPr>
          <w:rFonts w:hint="eastAsia"/>
        </w:rPr>
      </w:pPr>
      <w:r>
        <w:rPr>
          <w:rFonts w:hint="eastAsia"/>
        </w:rPr>
        <w:t>--------</w:t>
      </w:r>
    </w:p>
    <w:p w14:paraId="2E2D22A2">
      <w:pPr>
        <w:spacing w:line="360" w:lineRule="auto"/>
        <w:rPr>
          <w:rFonts w:hint="eastAsia"/>
        </w:rPr>
      </w:pPr>
      <w:r>
        <w:rPr>
          <w:rFonts w:hint="eastAsia"/>
        </w:rPr>
        <w:t>11月11日，央行发布2025年第三季度中国货币政策执行报告。今年以来，国民经济顶住压力延续稳中有进发展态势，高质量发展取得积极成效，主要经济指标总体平稳，展现出强大韧性和活力。前三季度国内生产总值同比增长5.2%。中国人民银行认真落实党中央、国务院决策部署，实施适度宽松的货币政策，保持流动性充裕，综合运用数量、价格、结构等多种货币政策工具，为经济回升向好和金融市场稳定运行创造了适宜的货币金融环境。</w:t>
      </w:r>
    </w:p>
    <w:p w14:paraId="149661D1">
      <w:pPr>
        <w:spacing w:line="360" w:lineRule="auto"/>
        <w:rPr>
          <w:rFonts w:hint="eastAsia"/>
        </w:rPr>
      </w:pPr>
    </w:p>
    <w:bookmarkEnd w:id="14"/>
    <w:p w14:paraId="683354E8">
      <w:pPr>
        <w:spacing w:line="360" w:lineRule="auto"/>
        <w:jc w:val="both"/>
        <w:rPr>
          <w:rFonts w:hint="eastAsia"/>
        </w:rPr>
      </w:pPr>
      <w:bookmarkStart w:id="15" w:name="_Hlk6545358"/>
      <w:r>
        <w:rPr>
          <w:rFonts w:hint="eastAsia"/>
        </w:rPr>
        <w:t>【卓越读书会】</w:t>
      </w:r>
    </w:p>
    <w:p w14:paraId="1EB03680">
      <w:pPr>
        <w:spacing w:line="360" w:lineRule="auto"/>
        <w:rPr>
          <w:rFonts w:ascii="Times New Roman" w:hAnsi="Times New Roman" w:cs="Times New Roman"/>
        </w:rPr>
      </w:pPr>
      <w:r>
        <w:rPr>
          <w:rFonts w:hint="eastAsia" w:ascii="Times New Roman" w:hAnsi="Times New Roman" w:cs="Times New Roman"/>
        </w:rPr>
        <w:t>不是世界带给了自己怎样的感受，而是向内去看，自己在如何感受这个世界，自己怎样才能更好地去感受这个世界。</w:t>
      </w:r>
    </w:p>
    <w:p w14:paraId="71E2E5BC">
      <w:pPr>
        <w:spacing w:line="360" w:lineRule="auto"/>
        <w:rPr>
          <w:rFonts w:ascii="Times New Roman" w:hAnsi="Times New Roman" w:cs="Times New Roman"/>
        </w:rPr>
      </w:pPr>
      <w:r>
        <w:rPr>
          <w:rFonts w:hint="eastAsia"/>
        </w:rPr>
        <w:t>-------</w:t>
      </w:r>
      <w:r>
        <w:rPr>
          <w:rFonts w:hint="eastAsia" w:ascii="Times New Roman" w:hAnsi="Times New Roman" w:cs="Times New Roman"/>
        </w:rPr>
        <w:t>《半山文集》</w:t>
      </w:r>
    </w:p>
    <w:p w14:paraId="289461B2">
      <w:pPr>
        <w:spacing w:line="360" w:lineRule="auto"/>
        <w:rPr>
          <w:rFonts w:hint="eastAsia"/>
        </w:rPr>
      </w:pPr>
    </w:p>
    <w:p w14:paraId="5F74C201">
      <w:pPr>
        <w:widowControl w:val="0"/>
        <w:spacing w:line="360" w:lineRule="auto"/>
        <w:jc w:val="both"/>
        <w:rPr>
          <w:rFonts w:hint="eastAsia"/>
        </w:rPr>
      </w:pPr>
      <w:r>
        <w:rPr>
          <w:rFonts w:hint="eastAsia"/>
        </w:rPr>
        <w:t>【市场快讯】</w:t>
      </w:r>
    </w:p>
    <w:p w14:paraId="1D438020">
      <w:pPr>
        <w:spacing w:line="360" w:lineRule="auto"/>
        <w:jc w:val="both"/>
        <w:rPr>
          <w:rFonts w:hint="eastAsia"/>
        </w:rPr>
      </w:pPr>
      <w:r>
        <w:rPr>
          <w:rFonts w:hint="eastAsia"/>
        </w:rPr>
        <w:t>●锦纶双纬塔丝隆面料成为近期商贾的主选</w:t>
      </w:r>
    </w:p>
    <w:p w14:paraId="41970459">
      <w:pPr>
        <w:widowControl w:val="0"/>
        <w:spacing w:line="360" w:lineRule="auto"/>
        <w:jc w:val="both"/>
        <w:rPr>
          <w:rFonts w:hint="eastAsia"/>
        </w:rPr>
      </w:pPr>
      <w:r>
        <w:t>--------</w:t>
      </w:r>
    </w:p>
    <w:p w14:paraId="675686C6">
      <w:pPr>
        <w:spacing w:line="360" w:lineRule="auto"/>
        <w:jc w:val="both"/>
        <w:rPr>
          <w:rFonts w:hint="eastAsia"/>
        </w:rPr>
      </w:pPr>
      <w:r>
        <w:rPr>
          <w:rFonts w:hint="eastAsia"/>
        </w:rPr>
        <w:t>该面料采用该品种经线采用采用锦纶70D，纬线采用锦纶空气变形丝160D*2为原料，按220T 规格，采用平组织结构，在喷水织机上织造，先后经过预缩、定型、染色等精加工而成。其具有外观清新、质地轻软、富有弹性等特点。其布面幅宽为148cm，重量约为125克/平方米，现上市每米批发价为9.80元。该面料不仅适合制作休闲装、裤装，还可以制作运动服、户外服等。</w:t>
      </w:r>
    </w:p>
    <w:p w14:paraId="4D5FFEA2">
      <w:pPr>
        <w:spacing w:line="360" w:lineRule="auto"/>
        <w:jc w:val="both"/>
        <w:rPr>
          <w:rFonts w:hint="eastAsia"/>
        </w:rPr>
      </w:pPr>
    </w:p>
    <w:p w14:paraId="76B8754C">
      <w:pPr>
        <w:spacing w:line="360" w:lineRule="auto"/>
        <w:jc w:val="both"/>
        <w:rPr>
          <w:rFonts w:hint="eastAsia"/>
        </w:rPr>
      </w:pPr>
      <w:r>
        <w:rPr>
          <w:rFonts w:hint="eastAsia"/>
        </w:rPr>
        <w:t>【现货价格】</w:t>
      </w:r>
    </w:p>
    <w:tbl>
      <w:tblPr>
        <w:tblStyle w:val="13"/>
        <w:tblW w:w="3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7"/>
        <w:gridCol w:w="1799"/>
        <w:gridCol w:w="1020"/>
      </w:tblGrid>
      <w:tr w14:paraId="6D6C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904" w:type="pct"/>
            <w:vAlign w:val="center"/>
          </w:tcPr>
          <w:p w14:paraId="13297940">
            <w:pPr>
              <w:jc w:val="center"/>
              <w:rPr>
                <w:rFonts w:hint="eastAsia" w:asciiTheme="minorEastAsia" w:hAnsiTheme="minorEastAsia" w:eastAsiaTheme="minorEastAsia"/>
                <w:b/>
                <w:bCs/>
                <w:sz w:val="21"/>
                <w:szCs w:val="21"/>
              </w:rPr>
            </w:pPr>
            <w:r>
              <w:rPr>
                <w:rFonts w:hint="eastAsia" w:asciiTheme="minorEastAsia" w:hAnsiTheme="minorEastAsia" w:eastAsiaTheme="minorEastAsia"/>
                <w:b/>
                <w:bCs/>
                <w:sz w:val="21"/>
                <w:szCs w:val="21"/>
              </w:rPr>
              <w:t>品种名称</w:t>
            </w:r>
          </w:p>
        </w:tc>
        <w:tc>
          <w:tcPr>
            <w:tcW w:w="1337" w:type="pct"/>
            <w:vAlign w:val="center"/>
          </w:tcPr>
          <w:p w14:paraId="391D4B1E">
            <w:pPr>
              <w:jc w:val="center"/>
              <w:rPr>
                <w:rFonts w:hint="eastAsia" w:asciiTheme="minorEastAsia" w:hAnsiTheme="minorEastAsia" w:eastAsiaTheme="minorEastAsia"/>
                <w:b/>
                <w:bCs/>
                <w:sz w:val="21"/>
                <w:szCs w:val="21"/>
              </w:rPr>
            </w:pPr>
            <w:r>
              <w:rPr>
                <w:rFonts w:hint="eastAsia"/>
                <w:b/>
                <w:bCs/>
                <w:color w:val="000000"/>
                <w:sz w:val="21"/>
                <w:szCs w:val="21"/>
              </w:rPr>
              <w:t>11月13日</w:t>
            </w:r>
          </w:p>
        </w:tc>
        <w:tc>
          <w:tcPr>
            <w:tcW w:w="758" w:type="pct"/>
            <w:vAlign w:val="center"/>
          </w:tcPr>
          <w:p w14:paraId="33D78096">
            <w:pPr>
              <w:jc w:val="center"/>
              <w:rPr>
                <w:rFonts w:hint="eastAsia" w:asciiTheme="minorEastAsia" w:hAnsiTheme="minorEastAsia" w:eastAsiaTheme="minorEastAsia"/>
                <w:b/>
                <w:bCs/>
                <w:sz w:val="21"/>
                <w:szCs w:val="21"/>
              </w:rPr>
            </w:pPr>
            <w:r>
              <w:rPr>
                <w:rFonts w:hint="eastAsia"/>
                <w:b/>
                <w:bCs/>
                <w:color w:val="000000"/>
                <w:sz w:val="21"/>
                <w:szCs w:val="21"/>
              </w:rPr>
              <w:t>涨跌</w:t>
            </w:r>
          </w:p>
        </w:tc>
      </w:tr>
      <w:tr w14:paraId="6B69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2904" w:type="pct"/>
            <w:noWrap/>
            <w:vAlign w:val="bottom"/>
          </w:tcPr>
          <w:p w14:paraId="0126690F">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PX CFR中国</w:t>
            </w:r>
          </w:p>
        </w:tc>
        <w:tc>
          <w:tcPr>
            <w:tcW w:w="1337" w:type="pct"/>
            <w:vAlign w:val="bottom"/>
          </w:tcPr>
          <w:p w14:paraId="39990BA3">
            <w:pPr>
              <w:jc w:val="center"/>
              <w:textAlignment w:val="bottom"/>
              <w:rPr>
                <w:rFonts w:hint="eastAsia" w:asciiTheme="minorEastAsia" w:hAnsiTheme="minorEastAsia" w:eastAsiaTheme="minorEastAsia"/>
                <w:sz w:val="21"/>
                <w:szCs w:val="21"/>
                <w:highlight w:val="yellow"/>
              </w:rPr>
            </w:pPr>
            <w:r>
              <w:rPr>
                <w:rFonts w:hint="eastAsia"/>
                <w:color w:val="000000"/>
                <w:sz w:val="21"/>
                <w:szCs w:val="21"/>
              </w:rPr>
              <w:t>825.33</w:t>
            </w:r>
          </w:p>
        </w:tc>
        <w:tc>
          <w:tcPr>
            <w:tcW w:w="758" w:type="pct"/>
            <w:noWrap/>
            <w:vAlign w:val="center"/>
          </w:tcPr>
          <w:p w14:paraId="3F6045FB">
            <w:pPr>
              <w:jc w:val="center"/>
              <w:textAlignment w:val="center"/>
              <w:rPr>
                <w:rFonts w:hint="eastAsia" w:asciiTheme="minorEastAsia" w:hAnsiTheme="minorEastAsia" w:eastAsiaTheme="minorEastAsia"/>
                <w:sz w:val="21"/>
                <w:szCs w:val="21"/>
              </w:rPr>
            </w:pPr>
            <w:r>
              <w:rPr>
                <w:rFonts w:hint="eastAsia"/>
                <w:color w:val="000000"/>
                <w:sz w:val="21"/>
                <w:szCs w:val="21"/>
              </w:rPr>
              <w:t>9.33</w:t>
            </w:r>
          </w:p>
        </w:tc>
      </w:tr>
      <w:tr w14:paraId="0473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4A074630">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PTA外盘</w:t>
            </w:r>
          </w:p>
        </w:tc>
        <w:tc>
          <w:tcPr>
            <w:tcW w:w="1337" w:type="pct"/>
            <w:vAlign w:val="bottom"/>
          </w:tcPr>
          <w:p w14:paraId="141C8305">
            <w:pPr>
              <w:jc w:val="center"/>
              <w:textAlignment w:val="bottom"/>
              <w:rPr>
                <w:rFonts w:hint="eastAsia" w:asciiTheme="minorEastAsia" w:hAnsiTheme="minorEastAsia" w:eastAsiaTheme="minorEastAsia"/>
                <w:sz w:val="21"/>
                <w:szCs w:val="21"/>
                <w:highlight w:val="yellow"/>
              </w:rPr>
            </w:pPr>
            <w:r>
              <w:rPr>
                <w:rFonts w:hint="eastAsia"/>
                <w:color w:val="000000"/>
                <w:sz w:val="21"/>
                <w:szCs w:val="21"/>
              </w:rPr>
              <w:t>616</w:t>
            </w:r>
          </w:p>
        </w:tc>
        <w:tc>
          <w:tcPr>
            <w:tcW w:w="758" w:type="pct"/>
            <w:noWrap/>
            <w:vAlign w:val="center"/>
          </w:tcPr>
          <w:p w14:paraId="24DB19A8">
            <w:pPr>
              <w:jc w:val="center"/>
              <w:textAlignment w:val="center"/>
              <w:rPr>
                <w:rFonts w:hint="eastAsia" w:asciiTheme="minorEastAsia" w:hAnsiTheme="minorEastAsia" w:eastAsiaTheme="minorEastAsia"/>
                <w:sz w:val="21"/>
                <w:szCs w:val="21"/>
              </w:rPr>
            </w:pPr>
            <w:r>
              <w:rPr>
                <w:rFonts w:hint="eastAsia"/>
                <w:color w:val="000000"/>
                <w:sz w:val="21"/>
                <w:szCs w:val="21"/>
              </w:rPr>
              <w:t>2</w:t>
            </w:r>
          </w:p>
        </w:tc>
      </w:tr>
      <w:tr w14:paraId="5B94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6FC0CC58">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PTA</w:t>
            </w:r>
          </w:p>
        </w:tc>
        <w:tc>
          <w:tcPr>
            <w:tcW w:w="1337" w:type="pct"/>
            <w:tcBorders>
              <w:bottom w:val="single" w:color="auto" w:sz="4" w:space="0"/>
            </w:tcBorders>
            <w:vAlign w:val="bottom"/>
          </w:tcPr>
          <w:p w14:paraId="526C40A2">
            <w:pPr>
              <w:jc w:val="center"/>
              <w:textAlignment w:val="bottom"/>
              <w:rPr>
                <w:rFonts w:hint="eastAsia" w:asciiTheme="minorEastAsia" w:hAnsiTheme="minorEastAsia" w:eastAsiaTheme="minorEastAsia"/>
                <w:sz w:val="21"/>
                <w:szCs w:val="21"/>
                <w:highlight w:val="yellow"/>
              </w:rPr>
            </w:pPr>
            <w:r>
              <w:rPr>
                <w:rFonts w:hint="eastAsia"/>
                <w:color w:val="000000"/>
                <w:sz w:val="21"/>
                <w:szCs w:val="21"/>
              </w:rPr>
              <w:t>4565</w:t>
            </w:r>
          </w:p>
        </w:tc>
        <w:tc>
          <w:tcPr>
            <w:tcW w:w="758" w:type="pct"/>
            <w:noWrap/>
            <w:vAlign w:val="center"/>
          </w:tcPr>
          <w:p w14:paraId="1DF859A6">
            <w:pPr>
              <w:jc w:val="center"/>
              <w:textAlignment w:val="center"/>
              <w:rPr>
                <w:rFonts w:hint="eastAsia" w:asciiTheme="minorEastAsia" w:hAnsiTheme="minorEastAsia" w:eastAsiaTheme="minorEastAsia"/>
                <w:sz w:val="21"/>
                <w:szCs w:val="21"/>
              </w:rPr>
            </w:pPr>
            <w:r>
              <w:rPr>
                <w:rFonts w:hint="eastAsia"/>
                <w:color w:val="000000"/>
                <w:sz w:val="21"/>
                <w:szCs w:val="21"/>
              </w:rPr>
              <w:t>25</w:t>
            </w:r>
          </w:p>
        </w:tc>
      </w:tr>
      <w:tr w14:paraId="1710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586F431F">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乙二醇外盘</w:t>
            </w:r>
          </w:p>
        </w:tc>
        <w:tc>
          <w:tcPr>
            <w:tcW w:w="1337" w:type="pct"/>
            <w:vAlign w:val="bottom"/>
          </w:tcPr>
          <w:p w14:paraId="3F6EF3FF">
            <w:pPr>
              <w:jc w:val="center"/>
              <w:textAlignment w:val="bottom"/>
              <w:rPr>
                <w:rFonts w:hint="eastAsia" w:asciiTheme="minorEastAsia" w:hAnsiTheme="minorEastAsia" w:eastAsiaTheme="minorEastAsia"/>
                <w:sz w:val="21"/>
                <w:szCs w:val="21"/>
                <w:highlight w:val="yellow"/>
              </w:rPr>
            </w:pPr>
            <w:r>
              <w:rPr>
                <w:rFonts w:hint="eastAsia"/>
                <w:color w:val="000000"/>
                <w:sz w:val="21"/>
                <w:szCs w:val="21"/>
              </w:rPr>
              <w:t>465</w:t>
            </w:r>
          </w:p>
        </w:tc>
        <w:tc>
          <w:tcPr>
            <w:tcW w:w="758" w:type="pct"/>
            <w:tcBorders>
              <w:bottom w:val="single" w:color="auto" w:sz="4" w:space="0"/>
            </w:tcBorders>
            <w:noWrap/>
            <w:vAlign w:val="center"/>
          </w:tcPr>
          <w:p w14:paraId="1E936185">
            <w:pPr>
              <w:jc w:val="center"/>
              <w:textAlignment w:val="center"/>
              <w:rPr>
                <w:rFonts w:hint="eastAsia" w:asciiTheme="minorEastAsia" w:hAnsiTheme="minorEastAsia" w:eastAsiaTheme="minorEastAsia"/>
                <w:sz w:val="21"/>
                <w:szCs w:val="21"/>
              </w:rPr>
            </w:pPr>
            <w:r>
              <w:rPr>
                <w:rFonts w:hint="eastAsia"/>
                <w:color w:val="000000"/>
                <w:sz w:val="21"/>
                <w:szCs w:val="21"/>
              </w:rPr>
              <w:t>-5</w:t>
            </w:r>
          </w:p>
        </w:tc>
      </w:tr>
      <w:tr w14:paraId="347A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7DFABB02">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乙二醇</w:t>
            </w:r>
          </w:p>
        </w:tc>
        <w:tc>
          <w:tcPr>
            <w:tcW w:w="1337" w:type="pct"/>
            <w:tcBorders>
              <w:top w:val="single" w:color="auto" w:sz="4" w:space="0"/>
              <w:left w:val="nil"/>
              <w:bottom w:val="single" w:color="auto" w:sz="4" w:space="0"/>
              <w:right w:val="single" w:color="auto" w:sz="4" w:space="0"/>
            </w:tcBorders>
            <w:vAlign w:val="bottom"/>
          </w:tcPr>
          <w:p w14:paraId="16E53C28">
            <w:pPr>
              <w:jc w:val="center"/>
              <w:textAlignment w:val="bottom"/>
              <w:rPr>
                <w:rFonts w:hint="eastAsia"/>
                <w:color w:val="000000"/>
                <w:sz w:val="21"/>
                <w:szCs w:val="21"/>
              </w:rPr>
            </w:pPr>
            <w:r>
              <w:rPr>
                <w:rFonts w:hint="eastAsia"/>
                <w:color w:val="000000"/>
                <w:sz w:val="21"/>
                <w:szCs w:val="21"/>
              </w:rPr>
              <w:t>3943</w:t>
            </w:r>
          </w:p>
        </w:tc>
        <w:tc>
          <w:tcPr>
            <w:tcW w:w="758" w:type="pct"/>
            <w:tcBorders>
              <w:top w:val="single" w:color="auto" w:sz="4" w:space="0"/>
              <w:left w:val="single" w:color="auto" w:sz="4" w:space="0"/>
              <w:bottom w:val="single" w:color="auto" w:sz="4" w:space="0"/>
              <w:right w:val="single" w:color="auto" w:sz="4" w:space="0"/>
            </w:tcBorders>
            <w:noWrap/>
            <w:vAlign w:val="center"/>
          </w:tcPr>
          <w:p w14:paraId="73418AE4">
            <w:pPr>
              <w:jc w:val="center"/>
              <w:textAlignment w:val="center"/>
              <w:rPr>
                <w:rFonts w:hint="eastAsia"/>
                <w:color w:val="000000"/>
                <w:sz w:val="21"/>
                <w:szCs w:val="21"/>
              </w:rPr>
            </w:pPr>
            <w:r>
              <w:rPr>
                <w:rFonts w:hint="eastAsia"/>
                <w:color w:val="000000"/>
                <w:sz w:val="21"/>
                <w:szCs w:val="21"/>
              </w:rPr>
              <w:t>-35</w:t>
            </w:r>
          </w:p>
        </w:tc>
      </w:tr>
      <w:tr w14:paraId="7C30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2904" w:type="pct"/>
            <w:noWrap/>
            <w:vAlign w:val="bottom"/>
          </w:tcPr>
          <w:p w14:paraId="53151BCA">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聚酯瓶片（水瓶级）</w:t>
            </w:r>
          </w:p>
        </w:tc>
        <w:tc>
          <w:tcPr>
            <w:tcW w:w="1337" w:type="pct"/>
            <w:tcBorders>
              <w:top w:val="single" w:color="auto" w:sz="4" w:space="0"/>
              <w:left w:val="nil"/>
              <w:bottom w:val="single" w:color="auto" w:sz="4" w:space="0"/>
              <w:right w:val="single" w:color="auto" w:sz="4" w:space="0"/>
            </w:tcBorders>
            <w:vAlign w:val="bottom"/>
          </w:tcPr>
          <w:p w14:paraId="6BD7E441">
            <w:pPr>
              <w:jc w:val="center"/>
              <w:textAlignment w:val="bottom"/>
              <w:rPr>
                <w:rFonts w:hint="eastAsia"/>
                <w:color w:val="000000"/>
                <w:sz w:val="21"/>
                <w:szCs w:val="21"/>
              </w:rPr>
            </w:pPr>
            <w:r>
              <w:rPr>
                <w:rFonts w:hint="eastAsia"/>
                <w:color w:val="000000"/>
                <w:sz w:val="21"/>
                <w:szCs w:val="21"/>
              </w:rPr>
              <w:t>5720</w:t>
            </w:r>
          </w:p>
        </w:tc>
        <w:tc>
          <w:tcPr>
            <w:tcW w:w="758" w:type="pct"/>
            <w:tcBorders>
              <w:top w:val="single" w:color="auto" w:sz="4" w:space="0"/>
              <w:left w:val="single" w:color="auto" w:sz="4" w:space="0"/>
              <w:bottom w:val="single" w:color="auto" w:sz="4" w:space="0"/>
              <w:right w:val="single" w:color="auto" w:sz="4" w:space="0"/>
            </w:tcBorders>
            <w:noWrap/>
            <w:vAlign w:val="center"/>
          </w:tcPr>
          <w:p w14:paraId="545C8394">
            <w:pPr>
              <w:jc w:val="center"/>
              <w:textAlignment w:val="center"/>
              <w:rPr>
                <w:rFonts w:hint="eastAsia"/>
                <w:color w:val="000000"/>
                <w:sz w:val="21"/>
                <w:szCs w:val="21"/>
              </w:rPr>
            </w:pPr>
            <w:r>
              <w:rPr>
                <w:rFonts w:hint="eastAsia"/>
                <w:color w:val="000000"/>
                <w:sz w:val="21"/>
                <w:szCs w:val="21"/>
              </w:rPr>
              <w:t>-10</w:t>
            </w:r>
          </w:p>
        </w:tc>
      </w:tr>
      <w:tr w14:paraId="69F0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71D99F9D">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聚酯切片（半光）</w:t>
            </w:r>
          </w:p>
        </w:tc>
        <w:tc>
          <w:tcPr>
            <w:tcW w:w="1337" w:type="pct"/>
            <w:tcBorders>
              <w:top w:val="single" w:color="auto" w:sz="4" w:space="0"/>
              <w:left w:val="nil"/>
              <w:bottom w:val="single" w:color="auto" w:sz="4" w:space="0"/>
              <w:right w:val="single" w:color="auto" w:sz="4" w:space="0"/>
            </w:tcBorders>
            <w:vAlign w:val="bottom"/>
          </w:tcPr>
          <w:p w14:paraId="44CD400C">
            <w:pPr>
              <w:jc w:val="center"/>
              <w:textAlignment w:val="bottom"/>
              <w:rPr>
                <w:rFonts w:hint="eastAsia"/>
                <w:color w:val="000000"/>
                <w:sz w:val="21"/>
                <w:szCs w:val="21"/>
              </w:rPr>
            </w:pPr>
            <w:r>
              <w:rPr>
                <w:rFonts w:hint="eastAsia"/>
                <w:color w:val="000000"/>
                <w:sz w:val="21"/>
                <w:szCs w:val="21"/>
              </w:rPr>
              <w:t>5565</w:t>
            </w:r>
          </w:p>
        </w:tc>
        <w:tc>
          <w:tcPr>
            <w:tcW w:w="758" w:type="pct"/>
            <w:tcBorders>
              <w:top w:val="single" w:color="auto" w:sz="4" w:space="0"/>
              <w:left w:val="single" w:color="auto" w:sz="4" w:space="0"/>
              <w:bottom w:val="single" w:color="auto" w:sz="4" w:space="0"/>
              <w:right w:val="single" w:color="auto" w:sz="4" w:space="0"/>
            </w:tcBorders>
            <w:noWrap/>
            <w:vAlign w:val="center"/>
          </w:tcPr>
          <w:p w14:paraId="111EE980">
            <w:pPr>
              <w:jc w:val="center"/>
              <w:textAlignment w:val="center"/>
              <w:rPr>
                <w:rFonts w:hint="eastAsia"/>
                <w:color w:val="000000"/>
                <w:sz w:val="21"/>
                <w:szCs w:val="21"/>
              </w:rPr>
            </w:pPr>
            <w:r>
              <w:rPr>
                <w:rFonts w:hint="eastAsia"/>
                <w:color w:val="000000"/>
                <w:sz w:val="21"/>
                <w:szCs w:val="21"/>
              </w:rPr>
              <w:t>15</w:t>
            </w:r>
          </w:p>
        </w:tc>
      </w:tr>
      <w:tr w14:paraId="4342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4A32251B">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涤纶短纤</w:t>
            </w:r>
          </w:p>
        </w:tc>
        <w:tc>
          <w:tcPr>
            <w:tcW w:w="1337" w:type="pct"/>
            <w:tcBorders>
              <w:top w:val="single" w:color="auto" w:sz="4" w:space="0"/>
              <w:left w:val="nil"/>
              <w:bottom w:val="single" w:color="auto" w:sz="4" w:space="0"/>
              <w:right w:val="single" w:color="auto" w:sz="4" w:space="0"/>
            </w:tcBorders>
            <w:vAlign w:val="bottom"/>
          </w:tcPr>
          <w:p w14:paraId="00C65B86">
            <w:pPr>
              <w:jc w:val="center"/>
              <w:textAlignment w:val="bottom"/>
              <w:rPr>
                <w:rFonts w:hint="eastAsia"/>
                <w:color w:val="000000"/>
                <w:sz w:val="21"/>
                <w:szCs w:val="21"/>
              </w:rPr>
            </w:pPr>
            <w:r>
              <w:rPr>
                <w:rFonts w:hint="eastAsia"/>
                <w:color w:val="000000"/>
                <w:sz w:val="21"/>
                <w:szCs w:val="21"/>
              </w:rPr>
              <w:t>6290</w:t>
            </w:r>
          </w:p>
        </w:tc>
        <w:tc>
          <w:tcPr>
            <w:tcW w:w="758" w:type="pct"/>
            <w:tcBorders>
              <w:top w:val="single" w:color="auto" w:sz="4" w:space="0"/>
              <w:left w:val="single" w:color="auto" w:sz="4" w:space="0"/>
              <w:bottom w:val="single" w:color="auto" w:sz="4" w:space="0"/>
              <w:right w:val="single" w:color="auto" w:sz="4" w:space="0"/>
            </w:tcBorders>
            <w:noWrap/>
            <w:vAlign w:val="center"/>
          </w:tcPr>
          <w:p w14:paraId="54B1C792">
            <w:pPr>
              <w:jc w:val="center"/>
              <w:textAlignment w:val="center"/>
              <w:rPr>
                <w:rFonts w:hint="eastAsia"/>
                <w:color w:val="000000"/>
                <w:sz w:val="21"/>
                <w:szCs w:val="21"/>
              </w:rPr>
            </w:pPr>
            <w:r>
              <w:rPr>
                <w:rFonts w:hint="eastAsia"/>
                <w:color w:val="000000"/>
                <w:sz w:val="21"/>
                <w:szCs w:val="21"/>
              </w:rPr>
              <w:t>-20</w:t>
            </w:r>
          </w:p>
        </w:tc>
      </w:tr>
      <w:tr w14:paraId="6AB7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56F1057C">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再生高强低伸仿大化</w:t>
            </w:r>
          </w:p>
        </w:tc>
        <w:tc>
          <w:tcPr>
            <w:tcW w:w="1337" w:type="pct"/>
            <w:tcBorders>
              <w:top w:val="single" w:color="auto" w:sz="4" w:space="0"/>
              <w:left w:val="nil"/>
              <w:bottom w:val="single" w:color="auto" w:sz="4" w:space="0"/>
              <w:right w:val="single" w:color="auto" w:sz="4" w:space="0"/>
            </w:tcBorders>
            <w:vAlign w:val="bottom"/>
          </w:tcPr>
          <w:p w14:paraId="776C516B">
            <w:pPr>
              <w:jc w:val="center"/>
              <w:textAlignment w:val="bottom"/>
              <w:rPr>
                <w:rFonts w:hint="eastAsia"/>
                <w:color w:val="000000"/>
                <w:sz w:val="21"/>
                <w:szCs w:val="21"/>
              </w:rPr>
            </w:pPr>
            <w:r>
              <w:rPr>
                <w:rFonts w:hint="eastAsia"/>
                <w:color w:val="000000"/>
                <w:sz w:val="21"/>
                <w:szCs w:val="21"/>
              </w:rPr>
              <w:t>5550</w:t>
            </w:r>
          </w:p>
        </w:tc>
        <w:tc>
          <w:tcPr>
            <w:tcW w:w="758" w:type="pct"/>
            <w:tcBorders>
              <w:top w:val="single" w:color="auto" w:sz="4" w:space="0"/>
              <w:left w:val="single" w:color="auto" w:sz="4" w:space="0"/>
              <w:bottom w:val="single" w:color="auto" w:sz="4" w:space="0"/>
              <w:right w:val="single" w:color="auto" w:sz="4" w:space="0"/>
            </w:tcBorders>
            <w:noWrap/>
            <w:vAlign w:val="center"/>
          </w:tcPr>
          <w:p w14:paraId="117C5AE1">
            <w:pPr>
              <w:jc w:val="center"/>
              <w:textAlignment w:val="center"/>
              <w:rPr>
                <w:rFonts w:hint="eastAsia"/>
                <w:color w:val="000000"/>
                <w:sz w:val="21"/>
                <w:szCs w:val="21"/>
              </w:rPr>
            </w:pPr>
            <w:r>
              <w:rPr>
                <w:rFonts w:hint="eastAsia"/>
                <w:color w:val="000000"/>
                <w:sz w:val="21"/>
                <w:szCs w:val="21"/>
              </w:rPr>
              <w:t>0</w:t>
            </w:r>
          </w:p>
        </w:tc>
      </w:tr>
      <w:tr w14:paraId="5F34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0D0E227C">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涤纶长丝POY150D/48F</w:t>
            </w:r>
          </w:p>
        </w:tc>
        <w:tc>
          <w:tcPr>
            <w:tcW w:w="1337" w:type="pct"/>
            <w:tcBorders>
              <w:top w:val="single" w:color="auto" w:sz="4" w:space="0"/>
              <w:left w:val="nil"/>
              <w:bottom w:val="single" w:color="auto" w:sz="4" w:space="0"/>
              <w:right w:val="single" w:color="auto" w:sz="4" w:space="0"/>
            </w:tcBorders>
            <w:vAlign w:val="bottom"/>
          </w:tcPr>
          <w:p w14:paraId="724DA85D">
            <w:pPr>
              <w:jc w:val="center"/>
              <w:textAlignment w:val="bottom"/>
              <w:rPr>
                <w:rFonts w:hint="eastAsia"/>
                <w:color w:val="000000"/>
                <w:sz w:val="21"/>
                <w:szCs w:val="21"/>
              </w:rPr>
            </w:pPr>
            <w:r>
              <w:rPr>
                <w:rFonts w:hint="eastAsia"/>
                <w:color w:val="000000"/>
                <w:sz w:val="21"/>
                <w:szCs w:val="21"/>
              </w:rPr>
              <w:t>6600</w:t>
            </w:r>
          </w:p>
        </w:tc>
        <w:tc>
          <w:tcPr>
            <w:tcW w:w="758" w:type="pct"/>
            <w:tcBorders>
              <w:top w:val="single" w:color="auto" w:sz="4" w:space="0"/>
              <w:left w:val="single" w:color="auto" w:sz="4" w:space="0"/>
              <w:bottom w:val="single" w:color="auto" w:sz="4" w:space="0"/>
              <w:right w:val="single" w:color="auto" w:sz="4" w:space="0"/>
            </w:tcBorders>
            <w:noWrap/>
            <w:vAlign w:val="center"/>
          </w:tcPr>
          <w:p w14:paraId="2840F644">
            <w:pPr>
              <w:jc w:val="center"/>
              <w:textAlignment w:val="center"/>
              <w:rPr>
                <w:rFonts w:hint="eastAsia"/>
                <w:color w:val="000000"/>
                <w:sz w:val="21"/>
                <w:szCs w:val="21"/>
              </w:rPr>
            </w:pPr>
            <w:r>
              <w:rPr>
                <w:rFonts w:hint="eastAsia"/>
                <w:color w:val="000000"/>
                <w:sz w:val="21"/>
                <w:szCs w:val="21"/>
              </w:rPr>
              <w:t>100</w:t>
            </w:r>
          </w:p>
        </w:tc>
      </w:tr>
      <w:tr w14:paraId="2168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765C8808">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涤纶长丝FDY150D/96F</w:t>
            </w:r>
          </w:p>
        </w:tc>
        <w:tc>
          <w:tcPr>
            <w:tcW w:w="1337" w:type="pct"/>
            <w:tcBorders>
              <w:top w:val="single" w:color="auto" w:sz="4" w:space="0"/>
              <w:left w:val="nil"/>
              <w:bottom w:val="single" w:color="auto" w:sz="4" w:space="0"/>
              <w:right w:val="single" w:color="auto" w:sz="4" w:space="0"/>
            </w:tcBorders>
            <w:vAlign w:val="bottom"/>
          </w:tcPr>
          <w:p w14:paraId="56DB86E0">
            <w:pPr>
              <w:jc w:val="center"/>
              <w:textAlignment w:val="bottom"/>
              <w:rPr>
                <w:rFonts w:hint="eastAsia"/>
                <w:color w:val="000000"/>
                <w:sz w:val="21"/>
                <w:szCs w:val="21"/>
              </w:rPr>
            </w:pPr>
            <w:r>
              <w:rPr>
                <w:rFonts w:hint="eastAsia"/>
                <w:color w:val="000000"/>
                <w:sz w:val="21"/>
                <w:szCs w:val="21"/>
              </w:rPr>
              <w:t>6825</w:t>
            </w:r>
          </w:p>
        </w:tc>
        <w:tc>
          <w:tcPr>
            <w:tcW w:w="758" w:type="pct"/>
            <w:tcBorders>
              <w:top w:val="single" w:color="auto" w:sz="4" w:space="0"/>
              <w:left w:val="single" w:color="auto" w:sz="4" w:space="0"/>
              <w:bottom w:val="single" w:color="auto" w:sz="4" w:space="0"/>
              <w:right w:val="single" w:color="auto" w:sz="4" w:space="0"/>
            </w:tcBorders>
            <w:noWrap/>
            <w:vAlign w:val="center"/>
          </w:tcPr>
          <w:p w14:paraId="3ED235D6">
            <w:pPr>
              <w:jc w:val="center"/>
              <w:textAlignment w:val="center"/>
              <w:rPr>
                <w:rFonts w:hint="eastAsia"/>
                <w:color w:val="000000"/>
                <w:sz w:val="21"/>
                <w:szCs w:val="21"/>
              </w:rPr>
            </w:pPr>
            <w:r>
              <w:rPr>
                <w:rFonts w:hint="eastAsia"/>
                <w:color w:val="000000"/>
                <w:sz w:val="21"/>
                <w:szCs w:val="21"/>
              </w:rPr>
              <w:t>100</w:t>
            </w:r>
          </w:p>
        </w:tc>
      </w:tr>
      <w:tr w14:paraId="735B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3582F64B">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涤纶长丝DTY150D/48F</w:t>
            </w:r>
          </w:p>
        </w:tc>
        <w:tc>
          <w:tcPr>
            <w:tcW w:w="1337" w:type="pct"/>
            <w:tcBorders>
              <w:top w:val="single" w:color="auto" w:sz="4" w:space="0"/>
              <w:left w:val="nil"/>
              <w:bottom w:val="single" w:color="auto" w:sz="4" w:space="0"/>
              <w:right w:val="single" w:color="auto" w:sz="4" w:space="0"/>
            </w:tcBorders>
            <w:vAlign w:val="bottom"/>
          </w:tcPr>
          <w:p w14:paraId="7C2F5F21">
            <w:pPr>
              <w:jc w:val="center"/>
              <w:textAlignment w:val="bottom"/>
              <w:rPr>
                <w:rFonts w:hint="eastAsia"/>
                <w:color w:val="000000"/>
                <w:sz w:val="21"/>
                <w:szCs w:val="21"/>
              </w:rPr>
            </w:pPr>
            <w:r>
              <w:rPr>
                <w:rFonts w:hint="eastAsia"/>
                <w:color w:val="000000"/>
                <w:sz w:val="21"/>
                <w:szCs w:val="21"/>
              </w:rPr>
              <w:t>7850</w:t>
            </w:r>
          </w:p>
        </w:tc>
        <w:tc>
          <w:tcPr>
            <w:tcW w:w="758" w:type="pct"/>
            <w:tcBorders>
              <w:top w:val="single" w:color="auto" w:sz="4" w:space="0"/>
              <w:left w:val="single" w:color="auto" w:sz="4" w:space="0"/>
              <w:bottom w:val="single" w:color="auto" w:sz="4" w:space="0"/>
              <w:right w:val="single" w:color="auto" w:sz="4" w:space="0"/>
            </w:tcBorders>
            <w:noWrap/>
            <w:vAlign w:val="center"/>
          </w:tcPr>
          <w:p w14:paraId="4061648F">
            <w:pPr>
              <w:jc w:val="center"/>
              <w:textAlignment w:val="center"/>
              <w:rPr>
                <w:rFonts w:hint="eastAsia"/>
                <w:color w:val="000000"/>
                <w:sz w:val="21"/>
                <w:szCs w:val="21"/>
              </w:rPr>
            </w:pPr>
            <w:r>
              <w:rPr>
                <w:rFonts w:hint="eastAsia"/>
                <w:color w:val="000000"/>
                <w:sz w:val="21"/>
                <w:szCs w:val="21"/>
              </w:rPr>
              <w:t>50</w:t>
            </w:r>
          </w:p>
        </w:tc>
      </w:tr>
      <w:tr w14:paraId="5FE6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2904" w:type="pct"/>
            <w:noWrap/>
            <w:vAlign w:val="bottom"/>
          </w:tcPr>
          <w:p w14:paraId="1960C97E">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己内酰胺液体</w:t>
            </w:r>
          </w:p>
        </w:tc>
        <w:tc>
          <w:tcPr>
            <w:tcW w:w="1337" w:type="pct"/>
            <w:tcBorders>
              <w:top w:val="single" w:color="auto" w:sz="4" w:space="0"/>
              <w:left w:val="nil"/>
              <w:bottom w:val="single" w:color="auto" w:sz="4" w:space="0"/>
              <w:right w:val="single" w:color="auto" w:sz="4" w:space="0"/>
            </w:tcBorders>
            <w:vAlign w:val="bottom"/>
          </w:tcPr>
          <w:p w14:paraId="311EAA6F">
            <w:pPr>
              <w:jc w:val="center"/>
              <w:textAlignment w:val="bottom"/>
              <w:rPr>
                <w:rFonts w:hint="eastAsia"/>
                <w:color w:val="000000"/>
                <w:sz w:val="21"/>
                <w:szCs w:val="21"/>
              </w:rPr>
            </w:pPr>
            <w:r>
              <w:rPr>
                <w:rFonts w:hint="eastAsia"/>
                <w:color w:val="000000"/>
                <w:sz w:val="21"/>
                <w:szCs w:val="21"/>
              </w:rPr>
              <w:t>8300</w:t>
            </w:r>
          </w:p>
        </w:tc>
        <w:tc>
          <w:tcPr>
            <w:tcW w:w="758" w:type="pct"/>
            <w:tcBorders>
              <w:top w:val="single" w:color="auto" w:sz="4" w:space="0"/>
              <w:left w:val="single" w:color="auto" w:sz="4" w:space="0"/>
              <w:bottom w:val="single" w:color="auto" w:sz="4" w:space="0"/>
              <w:right w:val="single" w:color="auto" w:sz="4" w:space="0"/>
            </w:tcBorders>
            <w:noWrap/>
            <w:vAlign w:val="center"/>
          </w:tcPr>
          <w:p w14:paraId="007D3EFE">
            <w:pPr>
              <w:jc w:val="center"/>
              <w:textAlignment w:val="center"/>
              <w:rPr>
                <w:rFonts w:hint="eastAsia"/>
                <w:color w:val="000000"/>
                <w:sz w:val="21"/>
                <w:szCs w:val="21"/>
              </w:rPr>
            </w:pPr>
            <w:r>
              <w:rPr>
                <w:rFonts w:hint="eastAsia"/>
                <w:color w:val="000000"/>
                <w:sz w:val="21"/>
                <w:szCs w:val="21"/>
              </w:rPr>
              <w:t>150</w:t>
            </w:r>
          </w:p>
        </w:tc>
      </w:tr>
      <w:tr w14:paraId="39FB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1F6BEAA7">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聚酰胺6</w:t>
            </w:r>
          </w:p>
        </w:tc>
        <w:tc>
          <w:tcPr>
            <w:tcW w:w="1337" w:type="pct"/>
            <w:tcBorders>
              <w:top w:val="single" w:color="auto" w:sz="4" w:space="0"/>
              <w:left w:val="nil"/>
              <w:bottom w:val="single" w:color="auto" w:sz="4" w:space="0"/>
              <w:right w:val="single" w:color="auto" w:sz="4" w:space="0"/>
            </w:tcBorders>
            <w:vAlign w:val="bottom"/>
          </w:tcPr>
          <w:p w14:paraId="0A15C01E">
            <w:pPr>
              <w:jc w:val="center"/>
              <w:textAlignment w:val="bottom"/>
              <w:rPr>
                <w:rFonts w:hint="eastAsia"/>
                <w:color w:val="000000"/>
                <w:sz w:val="21"/>
                <w:szCs w:val="21"/>
              </w:rPr>
            </w:pPr>
            <w:r>
              <w:rPr>
                <w:rFonts w:hint="eastAsia"/>
                <w:color w:val="000000"/>
                <w:sz w:val="21"/>
                <w:szCs w:val="21"/>
              </w:rPr>
              <w:t>9100</w:t>
            </w:r>
          </w:p>
        </w:tc>
        <w:tc>
          <w:tcPr>
            <w:tcW w:w="758" w:type="pct"/>
            <w:tcBorders>
              <w:top w:val="single" w:color="auto" w:sz="4" w:space="0"/>
              <w:left w:val="single" w:color="auto" w:sz="4" w:space="0"/>
              <w:bottom w:val="single" w:color="auto" w:sz="4" w:space="0"/>
              <w:right w:val="single" w:color="auto" w:sz="4" w:space="0"/>
            </w:tcBorders>
            <w:noWrap/>
            <w:vAlign w:val="center"/>
          </w:tcPr>
          <w:p w14:paraId="7F780241">
            <w:pPr>
              <w:jc w:val="center"/>
              <w:textAlignment w:val="center"/>
              <w:rPr>
                <w:rFonts w:hint="eastAsia"/>
                <w:color w:val="000000"/>
                <w:sz w:val="21"/>
                <w:szCs w:val="21"/>
              </w:rPr>
            </w:pPr>
            <w:r>
              <w:rPr>
                <w:rFonts w:hint="eastAsia"/>
                <w:color w:val="000000"/>
                <w:sz w:val="21"/>
                <w:szCs w:val="21"/>
              </w:rPr>
              <w:t>250</w:t>
            </w:r>
          </w:p>
        </w:tc>
      </w:tr>
      <w:tr w14:paraId="0DED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00E26B39">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锦纶POY85D/24F半消光</w:t>
            </w:r>
          </w:p>
        </w:tc>
        <w:tc>
          <w:tcPr>
            <w:tcW w:w="1337" w:type="pct"/>
            <w:tcBorders>
              <w:top w:val="single" w:color="auto" w:sz="4" w:space="0"/>
              <w:left w:val="nil"/>
              <w:bottom w:val="single" w:color="auto" w:sz="4" w:space="0"/>
              <w:right w:val="single" w:color="auto" w:sz="4" w:space="0"/>
            </w:tcBorders>
            <w:vAlign w:val="bottom"/>
          </w:tcPr>
          <w:p w14:paraId="09382235">
            <w:pPr>
              <w:jc w:val="center"/>
              <w:textAlignment w:val="bottom"/>
              <w:rPr>
                <w:rFonts w:hint="eastAsia"/>
                <w:color w:val="000000"/>
                <w:sz w:val="21"/>
                <w:szCs w:val="21"/>
              </w:rPr>
            </w:pPr>
            <w:r>
              <w:rPr>
                <w:rFonts w:hint="eastAsia"/>
                <w:color w:val="000000"/>
                <w:sz w:val="21"/>
                <w:szCs w:val="21"/>
              </w:rPr>
              <w:t>11250</w:t>
            </w:r>
          </w:p>
        </w:tc>
        <w:tc>
          <w:tcPr>
            <w:tcW w:w="758" w:type="pct"/>
            <w:tcBorders>
              <w:top w:val="single" w:color="auto" w:sz="4" w:space="0"/>
              <w:left w:val="single" w:color="auto" w:sz="4" w:space="0"/>
              <w:bottom w:val="single" w:color="auto" w:sz="4" w:space="0"/>
              <w:right w:val="single" w:color="auto" w:sz="4" w:space="0"/>
            </w:tcBorders>
            <w:noWrap/>
            <w:vAlign w:val="center"/>
          </w:tcPr>
          <w:p w14:paraId="4984FD15">
            <w:pPr>
              <w:jc w:val="center"/>
              <w:textAlignment w:val="center"/>
              <w:rPr>
                <w:rFonts w:hint="eastAsia"/>
                <w:color w:val="000000"/>
                <w:sz w:val="21"/>
                <w:szCs w:val="21"/>
              </w:rPr>
            </w:pPr>
            <w:r>
              <w:rPr>
                <w:rFonts w:hint="eastAsia"/>
                <w:color w:val="000000"/>
                <w:sz w:val="21"/>
                <w:szCs w:val="21"/>
              </w:rPr>
              <w:t>0</w:t>
            </w:r>
          </w:p>
        </w:tc>
      </w:tr>
      <w:tr w14:paraId="35AB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7B81BF36">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锦纶FDY70D/24F半消光</w:t>
            </w:r>
          </w:p>
        </w:tc>
        <w:tc>
          <w:tcPr>
            <w:tcW w:w="1337" w:type="pct"/>
            <w:tcBorders>
              <w:top w:val="single" w:color="auto" w:sz="4" w:space="0"/>
              <w:left w:val="nil"/>
              <w:bottom w:val="single" w:color="auto" w:sz="4" w:space="0"/>
              <w:right w:val="single" w:color="auto" w:sz="4" w:space="0"/>
            </w:tcBorders>
            <w:vAlign w:val="bottom"/>
          </w:tcPr>
          <w:p w14:paraId="3B917713">
            <w:pPr>
              <w:jc w:val="center"/>
              <w:textAlignment w:val="bottom"/>
              <w:rPr>
                <w:rFonts w:hint="eastAsia"/>
                <w:color w:val="000000"/>
                <w:sz w:val="21"/>
                <w:szCs w:val="21"/>
              </w:rPr>
            </w:pPr>
            <w:r>
              <w:rPr>
                <w:rFonts w:hint="eastAsia"/>
                <w:color w:val="000000"/>
                <w:sz w:val="21"/>
                <w:szCs w:val="21"/>
              </w:rPr>
              <w:t>11850</w:t>
            </w:r>
          </w:p>
        </w:tc>
        <w:tc>
          <w:tcPr>
            <w:tcW w:w="758" w:type="pct"/>
            <w:tcBorders>
              <w:top w:val="single" w:color="auto" w:sz="4" w:space="0"/>
              <w:left w:val="single" w:color="auto" w:sz="4" w:space="0"/>
              <w:bottom w:val="single" w:color="auto" w:sz="4" w:space="0"/>
              <w:right w:val="single" w:color="auto" w:sz="4" w:space="0"/>
            </w:tcBorders>
            <w:noWrap/>
            <w:vAlign w:val="center"/>
          </w:tcPr>
          <w:p w14:paraId="5691E280">
            <w:pPr>
              <w:jc w:val="center"/>
              <w:textAlignment w:val="center"/>
              <w:rPr>
                <w:rFonts w:hint="eastAsia"/>
                <w:color w:val="000000"/>
                <w:sz w:val="21"/>
                <w:szCs w:val="21"/>
              </w:rPr>
            </w:pPr>
            <w:r>
              <w:rPr>
                <w:rFonts w:hint="eastAsia"/>
                <w:color w:val="000000"/>
                <w:sz w:val="21"/>
                <w:szCs w:val="21"/>
              </w:rPr>
              <w:t>0</w:t>
            </w:r>
          </w:p>
        </w:tc>
      </w:tr>
      <w:tr w14:paraId="1645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046D7175">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锦纶DTY70D/24F半消光</w:t>
            </w:r>
          </w:p>
        </w:tc>
        <w:tc>
          <w:tcPr>
            <w:tcW w:w="1337" w:type="pct"/>
            <w:tcBorders>
              <w:top w:val="single" w:color="auto" w:sz="4" w:space="0"/>
              <w:left w:val="nil"/>
              <w:bottom w:val="single" w:color="auto" w:sz="4" w:space="0"/>
              <w:right w:val="single" w:color="auto" w:sz="4" w:space="0"/>
            </w:tcBorders>
            <w:vAlign w:val="bottom"/>
          </w:tcPr>
          <w:p w14:paraId="75A651E5">
            <w:pPr>
              <w:jc w:val="center"/>
              <w:textAlignment w:val="bottom"/>
              <w:rPr>
                <w:rFonts w:hint="eastAsia"/>
                <w:color w:val="000000"/>
                <w:sz w:val="21"/>
                <w:szCs w:val="21"/>
              </w:rPr>
            </w:pPr>
            <w:r>
              <w:rPr>
                <w:rFonts w:hint="eastAsia"/>
                <w:color w:val="000000"/>
                <w:sz w:val="21"/>
                <w:szCs w:val="21"/>
              </w:rPr>
              <w:t>13650</w:t>
            </w:r>
          </w:p>
        </w:tc>
        <w:tc>
          <w:tcPr>
            <w:tcW w:w="758" w:type="pct"/>
            <w:tcBorders>
              <w:top w:val="single" w:color="auto" w:sz="4" w:space="0"/>
              <w:left w:val="single" w:color="auto" w:sz="4" w:space="0"/>
              <w:bottom w:val="single" w:color="auto" w:sz="4" w:space="0"/>
              <w:right w:val="single" w:color="auto" w:sz="4" w:space="0"/>
            </w:tcBorders>
            <w:noWrap/>
            <w:vAlign w:val="center"/>
          </w:tcPr>
          <w:p w14:paraId="08A0A778">
            <w:pPr>
              <w:jc w:val="center"/>
              <w:textAlignment w:val="center"/>
              <w:rPr>
                <w:rFonts w:hint="eastAsia"/>
                <w:color w:val="000000"/>
                <w:sz w:val="21"/>
                <w:szCs w:val="21"/>
              </w:rPr>
            </w:pPr>
            <w:r>
              <w:rPr>
                <w:rFonts w:hint="eastAsia"/>
                <w:color w:val="000000"/>
                <w:sz w:val="21"/>
                <w:szCs w:val="21"/>
              </w:rPr>
              <w:t>0</w:t>
            </w:r>
          </w:p>
        </w:tc>
      </w:tr>
      <w:tr w14:paraId="700C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7ECDE880">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粘胶短纤</w:t>
            </w:r>
          </w:p>
        </w:tc>
        <w:tc>
          <w:tcPr>
            <w:tcW w:w="1337" w:type="pct"/>
            <w:tcBorders>
              <w:top w:val="single" w:color="auto" w:sz="4" w:space="0"/>
              <w:left w:val="nil"/>
              <w:bottom w:val="single" w:color="auto" w:sz="4" w:space="0"/>
              <w:right w:val="single" w:color="auto" w:sz="4" w:space="0"/>
            </w:tcBorders>
            <w:vAlign w:val="bottom"/>
          </w:tcPr>
          <w:p w14:paraId="3C5D676B">
            <w:pPr>
              <w:jc w:val="center"/>
              <w:textAlignment w:val="bottom"/>
              <w:rPr>
                <w:rFonts w:hint="eastAsia"/>
                <w:color w:val="000000"/>
                <w:sz w:val="21"/>
                <w:szCs w:val="21"/>
              </w:rPr>
            </w:pPr>
            <w:r>
              <w:rPr>
                <w:rFonts w:hint="eastAsia"/>
                <w:color w:val="000000"/>
                <w:sz w:val="21"/>
                <w:szCs w:val="21"/>
              </w:rPr>
              <w:t>12920</w:t>
            </w:r>
          </w:p>
        </w:tc>
        <w:tc>
          <w:tcPr>
            <w:tcW w:w="758" w:type="pct"/>
            <w:tcBorders>
              <w:top w:val="single" w:color="auto" w:sz="4" w:space="0"/>
              <w:left w:val="single" w:color="auto" w:sz="4" w:space="0"/>
              <w:bottom w:val="single" w:color="auto" w:sz="4" w:space="0"/>
              <w:right w:val="single" w:color="auto" w:sz="4" w:space="0"/>
            </w:tcBorders>
            <w:noWrap/>
            <w:vAlign w:val="center"/>
          </w:tcPr>
          <w:p w14:paraId="66554385">
            <w:pPr>
              <w:jc w:val="center"/>
              <w:textAlignment w:val="center"/>
              <w:rPr>
                <w:rFonts w:hint="eastAsia"/>
                <w:color w:val="000000"/>
                <w:sz w:val="21"/>
                <w:szCs w:val="21"/>
              </w:rPr>
            </w:pPr>
            <w:r>
              <w:rPr>
                <w:rFonts w:hint="eastAsia"/>
                <w:color w:val="000000"/>
                <w:sz w:val="21"/>
                <w:szCs w:val="21"/>
              </w:rPr>
              <w:t>-110</w:t>
            </w:r>
          </w:p>
        </w:tc>
      </w:tr>
      <w:tr w14:paraId="3F0D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1C8FADA5">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莱赛尔纤维</w:t>
            </w:r>
          </w:p>
        </w:tc>
        <w:tc>
          <w:tcPr>
            <w:tcW w:w="1337" w:type="pct"/>
            <w:tcBorders>
              <w:top w:val="single" w:color="auto" w:sz="4" w:space="0"/>
              <w:left w:val="nil"/>
              <w:bottom w:val="single" w:color="auto" w:sz="4" w:space="0"/>
              <w:right w:val="single" w:color="auto" w:sz="4" w:space="0"/>
            </w:tcBorders>
            <w:vAlign w:val="bottom"/>
          </w:tcPr>
          <w:p w14:paraId="4F0554A7">
            <w:pPr>
              <w:jc w:val="center"/>
              <w:textAlignment w:val="bottom"/>
              <w:rPr>
                <w:rFonts w:hint="eastAsia"/>
                <w:color w:val="000000"/>
                <w:sz w:val="21"/>
                <w:szCs w:val="21"/>
              </w:rPr>
            </w:pPr>
            <w:r>
              <w:rPr>
                <w:rFonts w:hint="eastAsia"/>
                <w:color w:val="000000"/>
                <w:sz w:val="21"/>
                <w:szCs w:val="21"/>
              </w:rPr>
              <w:t>12950</w:t>
            </w:r>
          </w:p>
        </w:tc>
        <w:tc>
          <w:tcPr>
            <w:tcW w:w="758" w:type="pct"/>
            <w:tcBorders>
              <w:top w:val="single" w:color="auto" w:sz="4" w:space="0"/>
              <w:left w:val="single" w:color="auto" w:sz="4" w:space="0"/>
              <w:bottom w:val="single" w:color="auto" w:sz="4" w:space="0"/>
              <w:right w:val="single" w:color="auto" w:sz="4" w:space="0"/>
            </w:tcBorders>
            <w:noWrap/>
            <w:vAlign w:val="center"/>
          </w:tcPr>
          <w:p w14:paraId="1A8D6FF9">
            <w:pPr>
              <w:jc w:val="center"/>
              <w:textAlignment w:val="center"/>
              <w:rPr>
                <w:rFonts w:hint="eastAsia"/>
                <w:color w:val="000000"/>
                <w:sz w:val="21"/>
                <w:szCs w:val="21"/>
              </w:rPr>
            </w:pPr>
            <w:r>
              <w:rPr>
                <w:rFonts w:hint="eastAsia"/>
                <w:color w:val="000000"/>
                <w:sz w:val="21"/>
                <w:szCs w:val="21"/>
              </w:rPr>
              <w:t>0</w:t>
            </w:r>
          </w:p>
        </w:tc>
      </w:tr>
      <w:tr w14:paraId="5F8B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011FBA38">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粘胶长丝120D</w:t>
            </w:r>
          </w:p>
        </w:tc>
        <w:tc>
          <w:tcPr>
            <w:tcW w:w="1337" w:type="pct"/>
            <w:tcBorders>
              <w:top w:val="single" w:color="auto" w:sz="4" w:space="0"/>
              <w:left w:val="nil"/>
              <w:bottom w:val="single" w:color="auto" w:sz="4" w:space="0"/>
              <w:right w:val="single" w:color="auto" w:sz="4" w:space="0"/>
            </w:tcBorders>
            <w:vAlign w:val="bottom"/>
          </w:tcPr>
          <w:p w14:paraId="3937B12A">
            <w:pPr>
              <w:jc w:val="center"/>
              <w:textAlignment w:val="bottom"/>
              <w:rPr>
                <w:rFonts w:hint="eastAsia"/>
                <w:color w:val="000000"/>
                <w:sz w:val="21"/>
                <w:szCs w:val="21"/>
              </w:rPr>
            </w:pPr>
            <w:r>
              <w:rPr>
                <w:rFonts w:hint="eastAsia"/>
                <w:color w:val="000000"/>
                <w:sz w:val="21"/>
                <w:szCs w:val="21"/>
              </w:rPr>
              <w:t>41500</w:t>
            </w:r>
          </w:p>
        </w:tc>
        <w:tc>
          <w:tcPr>
            <w:tcW w:w="758" w:type="pct"/>
            <w:tcBorders>
              <w:top w:val="single" w:color="auto" w:sz="4" w:space="0"/>
              <w:left w:val="single" w:color="auto" w:sz="4" w:space="0"/>
              <w:bottom w:val="single" w:color="auto" w:sz="4" w:space="0"/>
              <w:right w:val="single" w:color="auto" w:sz="4" w:space="0"/>
            </w:tcBorders>
            <w:noWrap/>
            <w:vAlign w:val="center"/>
          </w:tcPr>
          <w:p w14:paraId="2894624A">
            <w:pPr>
              <w:jc w:val="center"/>
              <w:textAlignment w:val="center"/>
              <w:rPr>
                <w:rFonts w:hint="eastAsia"/>
                <w:color w:val="000000"/>
                <w:sz w:val="21"/>
                <w:szCs w:val="21"/>
              </w:rPr>
            </w:pPr>
            <w:r>
              <w:rPr>
                <w:rFonts w:hint="eastAsia"/>
                <w:color w:val="000000"/>
                <w:sz w:val="21"/>
                <w:szCs w:val="21"/>
              </w:rPr>
              <w:t>0</w:t>
            </w:r>
          </w:p>
        </w:tc>
      </w:tr>
      <w:tr w14:paraId="2269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05F41CCA">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腈纶短纤</w:t>
            </w:r>
          </w:p>
        </w:tc>
        <w:tc>
          <w:tcPr>
            <w:tcW w:w="1337" w:type="pct"/>
            <w:tcBorders>
              <w:top w:val="single" w:color="auto" w:sz="4" w:space="0"/>
              <w:left w:val="nil"/>
              <w:bottom w:val="single" w:color="auto" w:sz="4" w:space="0"/>
              <w:right w:val="single" w:color="auto" w:sz="4" w:space="0"/>
            </w:tcBorders>
            <w:vAlign w:val="bottom"/>
          </w:tcPr>
          <w:p w14:paraId="01012C95">
            <w:pPr>
              <w:jc w:val="center"/>
              <w:textAlignment w:val="bottom"/>
              <w:rPr>
                <w:rFonts w:hint="eastAsia"/>
                <w:color w:val="000000"/>
                <w:sz w:val="21"/>
                <w:szCs w:val="21"/>
              </w:rPr>
            </w:pPr>
            <w:r>
              <w:rPr>
                <w:rFonts w:hint="eastAsia"/>
                <w:color w:val="000000"/>
                <w:sz w:val="21"/>
                <w:szCs w:val="21"/>
              </w:rPr>
              <w:t>13915</w:t>
            </w:r>
          </w:p>
        </w:tc>
        <w:tc>
          <w:tcPr>
            <w:tcW w:w="758" w:type="pct"/>
            <w:tcBorders>
              <w:top w:val="single" w:color="auto" w:sz="4" w:space="0"/>
              <w:left w:val="single" w:color="auto" w:sz="4" w:space="0"/>
              <w:bottom w:val="single" w:color="auto" w:sz="4" w:space="0"/>
              <w:right w:val="single" w:color="auto" w:sz="4" w:space="0"/>
            </w:tcBorders>
            <w:noWrap/>
            <w:vAlign w:val="center"/>
          </w:tcPr>
          <w:p w14:paraId="2517F046">
            <w:pPr>
              <w:jc w:val="center"/>
              <w:textAlignment w:val="center"/>
              <w:rPr>
                <w:rFonts w:hint="eastAsia"/>
                <w:color w:val="000000"/>
                <w:sz w:val="21"/>
                <w:szCs w:val="21"/>
              </w:rPr>
            </w:pPr>
            <w:r>
              <w:rPr>
                <w:rFonts w:hint="eastAsia"/>
                <w:color w:val="000000"/>
                <w:sz w:val="21"/>
                <w:szCs w:val="21"/>
              </w:rPr>
              <w:t>0</w:t>
            </w:r>
          </w:p>
        </w:tc>
      </w:tr>
      <w:tr w14:paraId="68C8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4" w:type="pct"/>
            <w:noWrap/>
            <w:vAlign w:val="bottom"/>
          </w:tcPr>
          <w:p w14:paraId="45072449">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氨纶40D</w:t>
            </w:r>
          </w:p>
        </w:tc>
        <w:tc>
          <w:tcPr>
            <w:tcW w:w="1337" w:type="pct"/>
            <w:tcBorders>
              <w:top w:val="single" w:color="auto" w:sz="4" w:space="0"/>
              <w:left w:val="nil"/>
              <w:bottom w:val="single" w:color="auto" w:sz="4" w:space="0"/>
              <w:right w:val="single" w:color="auto" w:sz="4" w:space="0"/>
            </w:tcBorders>
            <w:vAlign w:val="bottom"/>
          </w:tcPr>
          <w:p w14:paraId="3E07CD76">
            <w:pPr>
              <w:jc w:val="center"/>
              <w:textAlignment w:val="bottom"/>
              <w:rPr>
                <w:rFonts w:hint="eastAsia"/>
                <w:color w:val="000000"/>
                <w:sz w:val="21"/>
                <w:szCs w:val="21"/>
              </w:rPr>
            </w:pPr>
            <w:r>
              <w:rPr>
                <w:rFonts w:hint="eastAsia"/>
                <w:color w:val="000000"/>
                <w:sz w:val="21"/>
                <w:szCs w:val="21"/>
              </w:rPr>
              <w:t>23500</w:t>
            </w:r>
          </w:p>
        </w:tc>
        <w:tc>
          <w:tcPr>
            <w:tcW w:w="758" w:type="pct"/>
            <w:tcBorders>
              <w:top w:val="single" w:color="auto" w:sz="4" w:space="0"/>
              <w:left w:val="single" w:color="auto" w:sz="4" w:space="0"/>
              <w:bottom w:val="single" w:color="auto" w:sz="4" w:space="0"/>
              <w:right w:val="single" w:color="auto" w:sz="4" w:space="0"/>
            </w:tcBorders>
            <w:noWrap/>
            <w:vAlign w:val="center"/>
          </w:tcPr>
          <w:p w14:paraId="4C620E38">
            <w:pPr>
              <w:jc w:val="center"/>
              <w:textAlignment w:val="center"/>
              <w:rPr>
                <w:rFonts w:hint="eastAsia"/>
                <w:color w:val="000000"/>
                <w:sz w:val="21"/>
                <w:szCs w:val="21"/>
              </w:rPr>
            </w:pPr>
            <w:r>
              <w:rPr>
                <w:rFonts w:hint="eastAsia"/>
                <w:color w:val="000000"/>
                <w:sz w:val="21"/>
                <w:szCs w:val="21"/>
              </w:rPr>
              <w:t>0</w:t>
            </w:r>
          </w:p>
        </w:tc>
      </w:tr>
    </w:tbl>
    <w:p w14:paraId="26F8A26E">
      <w:pPr>
        <w:spacing w:line="36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注：外盘为周三价格，PX、PTA、乙二醇外盘单位为美元/吨，其他产品单位为元/吨。涨跌为本期价格与上期报告对比。</w:t>
      </w:r>
    </w:p>
    <w:p w14:paraId="2B7C10A2">
      <w:pPr>
        <w:spacing w:line="360" w:lineRule="auto"/>
        <w:jc w:val="both"/>
        <w:rPr>
          <w:rFonts w:hint="eastAsia"/>
        </w:rPr>
      </w:pPr>
    </w:p>
    <w:bookmarkEnd w:id="15"/>
    <w:p w14:paraId="5196D2F1">
      <w:pPr>
        <w:adjustRightInd w:val="0"/>
        <w:snapToGrid w:val="0"/>
        <w:spacing w:line="360" w:lineRule="auto"/>
        <w:rPr>
          <w:rFonts w:hint="eastAsia"/>
        </w:rPr>
      </w:pPr>
      <w:r>
        <w:rPr>
          <w:rFonts w:hint="eastAsia"/>
        </w:rPr>
        <w:t>【市场行情】</w:t>
      </w:r>
    </w:p>
    <w:p w14:paraId="5E620FD3">
      <w:pPr>
        <w:pStyle w:val="11"/>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原油：本周</w:t>
      </w:r>
      <w:r>
        <w:rPr>
          <w:color w:val="000000" w:themeColor="text1"/>
          <w14:textFill>
            <w14:solidFill>
              <w14:schemeClr w14:val="tx1"/>
            </w14:solidFill>
          </w14:textFill>
        </w:rPr>
        <w:t>国际油价下跌，且均价下跌。截至11月12日，WTI价格为58.49美元/桶，较11月6日下跌1.58%；布伦特价格为62.71美元/桶，较11月6日下跌1.06%。本周国际油价下跌，主要的利空因素为：多家机构提示未来供应过剩风险，叠加需求疲软现状改善缓慢，给予油市压力。市场关注点重回供需基本面，供需失衡格局愈发明显，给予油市压力，预计下周国际油价存下跌空间</w:t>
      </w:r>
      <w:r>
        <w:rPr>
          <w:rFonts w:hint="eastAsia"/>
          <w:color w:val="000000" w:themeColor="text1"/>
          <w14:textFill>
            <w14:solidFill>
              <w14:schemeClr w14:val="tx1"/>
            </w14:solidFill>
          </w14:textFill>
        </w:rPr>
        <w:t>。</w:t>
      </w:r>
    </w:p>
    <w:p w14:paraId="297FAFBC">
      <w:pPr>
        <w:pStyle w:val="11"/>
        <w:adjustRightInd w:val="0"/>
        <w:snapToGrid w:val="0"/>
        <w:spacing w:before="0" w:beforeAutospacing="0" w:after="0" w:afterAutospacing="0" w:line="360" w:lineRule="auto"/>
        <w:rPr>
          <w:rFonts w:hint="eastAsia"/>
          <w:color w:val="000000" w:themeColor="text1"/>
          <w14:textFill>
            <w14:solidFill>
              <w14:schemeClr w14:val="tx1"/>
            </w14:solidFill>
          </w14:textFill>
        </w:rPr>
      </w:pPr>
    </w:p>
    <w:p w14:paraId="73060D0E">
      <w:pPr>
        <w:pStyle w:val="11"/>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聚酯涤纶：本周聚酯涤纶价格窄幅震荡。原油下跌拖累成本，但PTA加工费持续低位下底部支撑较强，给与涤纶市场一定支撑，本周价格波动有限。下周来看，原油仍有一定下行预期，但考虑PX端供需预期尚可，PTA低加工费下底部支撑仍旧较强，成本继续下行空间有限，将给予聚酯涤纶市场</w:t>
      </w:r>
      <w:r>
        <w:rPr>
          <w:rFonts w:hint="eastAsia"/>
          <w:color w:val="000000" w:themeColor="text1"/>
          <w:lang w:val="en-US" w:eastAsia="zh-CN"/>
          <w14:textFill>
            <w14:solidFill>
              <w14:schemeClr w14:val="tx1"/>
            </w14:solidFill>
          </w14:textFill>
        </w:rPr>
        <w:t>一定</w:t>
      </w:r>
      <w:r>
        <w:rPr>
          <w:rFonts w:hint="eastAsia"/>
          <w:color w:val="000000" w:themeColor="text1"/>
          <w14:textFill>
            <w14:solidFill>
              <w14:schemeClr w14:val="tx1"/>
            </w14:solidFill>
          </w14:textFill>
        </w:rPr>
        <w:t>支撑。</w:t>
      </w:r>
    </w:p>
    <w:p w14:paraId="76420758">
      <w:pPr>
        <w:pStyle w:val="11"/>
        <w:adjustRightInd w:val="0"/>
        <w:snapToGrid w:val="0"/>
        <w:spacing w:before="0" w:beforeAutospacing="0" w:after="0" w:afterAutospacing="0" w:line="360" w:lineRule="auto"/>
        <w:rPr>
          <w:rFonts w:hint="eastAsia"/>
          <w:color w:val="000000" w:themeColor="text1"/>
          <w14:textFill>
            <w14:solidFill>
              <w14:schemeClr w14:val="tx1"/>
            </w14:solidFill>
          </w14:textFill>
        </w:rPr>
      </w:pPr>
    </w:p>
    <w:p w14:paraId="4A2FD882">
      <w:pPr>
        <w:pStyle w:val="11"/>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锦纶：本周锦纶长丝市场区间整理，原料端低价减少，成本表现坚挺，下游刚需跟进，关注上游减产动作对价格驱动的影响，预计下周市场商谈重心受成本驱动或小幅上移。</w:t>
      </w:r>
    </w:p>
    <w:p w14:paraId="73E245B6">
      <w:pPr>
        <w:pStyle w:val="11"/>
        <w:adjustRightInd w:val="0"/>
        <w:snapToGrid w:val="0"/>
        <w:spacing w:before="0" w:beforeAutospacing="0" w:after="0" w:afterAutospacing="0" w:line="360" w:lineRule="auto"/>
        <w:rPr>
          <w:rFonts w:hint="eastAsia"/>
          <w:color w:val="000000" w:themeColor="text1"/>
          <w:highlight w:val="yellow"/>
          <w14:textFill>
            <w14:solidFill>
              <w14:schemeClr w14:val="tx1"/>
            </w14:solidFill>
          </w14:textFill>
        </w:rPr>
      </w:pPr>
    </w:p>
    <w:p w14:paraId="2891C7F9">
      <w:pPr>
        <w:pStyle w:val="11"/>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氨纶：本周氨纶市场稳定，</w:t>
      </w:r>
      <w:r>
        <w:rPr>
          <w:color w:val="000000" w:themeColor="text1"/>
          <w14:textFill>
            <w14:solidFill>
              <w14:schemeClr w14:val="tx1"/>
            </w14:solidFill>
          </w14:textFill>
        </w:rPr>
        <w:t>PTMEG 价格保持稳定，纯MDI价格延续上涨走势，下游纺织企业仍以刚需采购为主，内贸订单以冬季面料订单为主，天气降温，初冬季面料的补单和明年春夏面料订单的备货加持，需求稍有转好，但业者对后续订单持续性有待观望。氨纶整体压价明显，行业库存高位震荡，预计短期市场商谈维持区间整理</w:t>
      </w:r>
      <w:r>
        <w:rPr>
          <w:rFonts w:hint="eastAsia"/>
          <w:color w:val="000000" w:themeColor="text1"/>
          <w14:textFill>
            <w14:solidFill>
              <w14:schemeClr w14:val="tx1"/>
            </w14:solidFill>
          </w14:textFill>
        </w:rPr>
        <w:t>。</w:t>
      </w:r>
    </w:p>
    <w:p w14:paraId="2371622B">
      <w:pPr>
        <w:pStyle w:val="11"/>
        <w:adjustRightInd w:val="0"/>
        <w:snapToGrid w:val="0"/>
        <w:spacing w:before="0" w:beforeAutospacing="0" w:after="0" w:afterAutospacing="0" w:line="360" w:lineRule="auto"/>
        <w:rPr>
          <w:rFonts w:hint="eastAsia"/>
          <w:color w:val="000000" w:themeColor="text1"/>
          <w:highlight w:val="yellow"/>
          <w14:textFill>
            <w14:solidFill>
              <w14:schemeClr w14:val="tx1"/>
            </w14:solidFill>
          </w14:textFill>
        </w:rPr>
      </w:pPr>
    </w:p>
    <w:p w14:paraId="7BB15FA3">
      <w:pPr>
        <w:pStyle w:val="11"/>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粘胶短纤：本期粘胶短纤市场整体呈现下跌趋势。终端布厂新单跟进不足，持续累库下部分布厂开始减产降负，从而向上反馈至原料端。顾及需求端接受力度，本周粘胶短纤工厂成交价格小幅下调。下周来看，下游需求预期仍弱，近期粘胶短纤市场将延续弱势走势。</w:t>
      </w:r>
    </w:p>
    <w:p w14:paraId="21FC66FD">
      <w:pPr>
        <w:pStyle w:val="11"/>
        <w:adjustRightInd w:val="0"/>
        <w:snapToGrid w:val="0"/>
        <w:spacing w:before="0" w:beforeAutospacing="0" w:after="0" w:afterAutospacing="0" w:line="360" w:lineRule="auto"/>
        <w:rPr>
          <w:rFonts w:hint="eastAsia"/>
          <w:color w:val="000000" w:themeColor="text1"/>
          <w:highlight w:val="yellow"/>
          <w14:textFill>
            <w14:solidFill>
              <w14:schemeClr w14:val="tx1"/>
            </w14:solidFill>
          </w14:textFill>
        </w:rPr>
      </w:pPr>
    </w:p>
    <w:p w14:paraId="5EAEFBA8">
      <w:pPr>
        <w:pStyle w:val="11"/>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莱赛尔纤维：本周国内莱赛尔纤维市场偏弱整理。部分地区莱赛尔纤维装置运行负荷持续提升，行业产能利用率持续上升，行业供应仍在增加。需求方面，下游纱厂及布厂整体交投氛围一般，纱企重心多以生产混纺类纱线为主，原料采购多按需跟进，需求支撑欠佳下，周内莱赛尔纤维成交氛围内稍弱，部分业者报价重心下调，莱赛尔纤维市场整体实单商谈较为灵活。</w:t>
      </w:r>
    </w:p>
    <w:p w14:paraId="247A3E0B">
      <w:pPr>
        <w:pStyle w:val="11"/>
        <w:adjustRightInd w:val="0"/>
        <w:snapToGrid w:val="0"/>
        <w:spacing w:before="0" w:beforeAutospacing="0" w:after="0" w:afterAutospacing="0" w:line="360" w:lineRule="auto"/>
        <w:rPr>
          <w:rFonts w:hint="eastAsia"/>
          <w:color w:val="000000" w:themeColor="text1"/>
          <w:highlight w:val="yellow"/>
          <w14:textFill>
            <w14:solidFill>
              <w14:schemeClr w14:val="tx1"/>
            </w14:solidFill>
          </w14:textFill>
        </w:rPr>
      </w:pPr>
    </w:p>
    <w:p w14:paraId="775DC16B">
      <w:pPr>
        <w:pStyle w:val="11"/>
        <w:adjustRightInd w:val="0"/>
        <w:snapToGrid w:val="0"/>
        <w:spacing w:before="0" w:beforeAutospacing="0" w:after="0" w:afterAutospacing="0"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腈纶：本周腈纶市场整体以稳为主，观望情绪浓厚。成本支撑小幅增强，有效提振市场买气，新单逐步跟进。然而，考虑到齐鲁石化装置即将重启以及后市市场实际出货节奏，厂商稳价意愿较强。预计短期内腈纶市场价格将延续维稳观望运行态势。</w:t>
      </w:r>
    </w:p>
    <w:p w14:paraId="62D22FBD">
      <w:pPr>
        <w:adjustRightInd w:val="0"/>
        <w:snapToGrid w:val="0"/>
        <w:spacing w:line="360" w:lineRule="auto"/>
        <w:rPr>
          <w:rFonts w:hint="eastAsia"/>
        </w:rPr>
      </w:pPr>
    </w:p>
    <w:p w14:paraId="347E47E4">
      <w:pPr>
        <w:spacing w:line="360" w:lineRule="auto"/>
        <w:rPr>
          <w:rFonts w:hint="eastAsia"/>
        </w:rPr>
      </w:pPr>
      <w:r>
        <w:rPr>
          <w:rFonts w:hint="eastAsia"/>
        </w:rPr>
        <w:t>（本期完）</w:t>
      </w:r>
    </w:p>
    <w:p w14:paraId="6B98D4AF">
      <w:pPr>
        <w:spacing w:line="360" w:lineRule="auto"/>
        <w:rPr>
          <w:rFonts w:hint="eastAsia"/>
        </w:rPr>
      </w:pPr>
    </w:p>
    <w:p w14:paraId="61243C20">
      <w:pPr>
        <w:spacing w:line="360" w:lineRule="auto"/>
        <w:jc w:val="both"/>
        <w:rPr>
          <w:rFonts w:hint="eastAsia"/>
        </w:rPr>
      </w:pPr>
      <w:r>
        <w:rPr>
          <w:rFonts w:hint="eastAsia"/>
        </w:rPr>
        <w:t>※本手机报免费赠阅，如需宣传服务，或有任何意见、取消服务等，请致电中国化纤协会010-51292251-823，或在中国化学纤维工业协会微信公众号留言。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DD3"/>
    <w:rsid w:val="00000144"/>
    <w:rsid w:val="000044C2"/>
    <w:rsid w:val="00004963"/>
    <w:rsid w:val="0000557D"/>
    <w:rsid w:val="000071E0"/>
    <w:rsid w:val="000111CC"/>
    <w:rsid w:val="00012E1F"/>
    <w:rsid w:val="000135E9"/>
    <w:rsid w:val="00016000"/>
    <w:rsid w:val="000167EA"/>
    <w:rsid w:val="00024C7F"/>
    <w:rsid w:val="00025423"/>
    <w:rsid w:val="00025697"/>
    <w:rsid w:val="00030DDE"/>
    <w:rsid w:val="000354D2"/>
    <w:rsid w:val="00036B09"/>
    <w:rsid w:val="0004084F"/>
    <w:rsid w:val="00044EAF"/>
    <w:rsid w:val="00047FC3"/>
    <w:rsid w:val="00051251"/>
    <w:rsid w:val="00051D9D"/>
    <w:rsid w:val="000520FF"/>
    <w:rsid w:val="00052483"/>
    <w:rsid w:val="000645B4"/>
    <w:rsid w:val="00064EEB"/>
    <w:rsid w:val="00065519"/>
    <w:rsid w:val="000679AB"/>
    <w:rsid w:val="00070E48"/>
    <w:rsid w:val="00075362"/>
    <w:rsid w:val="00076DF4"/>
    <w:rsid w:val="00083965"/>
    <w:rsid w:val="0008438E"/>
    <w:rsid w:val="00084F6F"/>
    <w:rsid w:val="00090500"/>
    <w:rsid w:val="000916A2"/>
    <w:rsid w:val="00091DC0"/>
    <w:rsid w:val="00094CC5"/>
    <w:rsid w:val="00096C92"/>
    <w:rsid w:val="000A2E34"/>
    <w:rsid w:val="000A32B0"/>
    <w:rsid w:val="000A3FBB"/>
    <w:rsid w:val="000A5D47"/>
    <w:rsid w:val="000B1B8C"/>
    <w:rsid w:val="000B31D3"/>
    <w:rsid w:val="000B3A7F"/>
    <w:rsid w:val="000B4A63"/>
    <w:rsid w:val="000B5362"/>
    <w:rsid w:val="000B5FFC"/>
    <w:rsid w:val="000B7438"/>
    <w:rsid w:val="000C116F"/>
    <w:rsid w:val="000C3738"/>
    <w:rsid w:val="000C758E"/>
    <w:rsid w:val="000D05BD"/>
    <w:rsid w:val="000D0B6A"/>
    <w:rsid w:val="000D0E17"/>
    <w:rsid w:val="000D42B8"/>
    <w:rsid w:val="000D4A7E"/>
    <w:rsid w:val="000D721E"/>
    <w:rsid w:val="000E216B"/>
    <w:rsid w:val="000E271F"/>
    <w:rsid w:val="000E2873"/>
    <w:rsid w:val="000E602D"/>
    <w:rsid w:val="000F027D"/>
    <w:rsid w:val="000F1B4A"/>
    <w:rsid w:val="000F42C0"/>
    <w:rsid w:val="000F7408"/>
    <w:rsid w:val="000F74C8"/>
    <w:rsid w:val="00100FD2"/>
    <w:rsid w:val="0010480E"/>
    <w:rsid w:val="00110313"/>
    <w:rsid w:val="0011149F"/>
    <w:rsid w:val="00111C14"/>
    <w:rsid w:val="00113B2D"/>
    <w:rsid w:val="0011669C"/>
    <w:rsid w:val="00116CD6"/>
    <w:rsid w:val="00117E48"/>
    <w:rsid w:val="001218CD"/>
    <w:rsid w:val="00121BC5"/>
    <w:rsid w:val="001227EE"/>
    <w:rsid w:val="00125261"/>
    <w:rsid w:val="00130452"/>
    <w:rsid w:val="001314F8"/>
    <w:rsid w:val="0013229B"/>
    <w:rsid w:val="0013326D"/>
    <w:rsid w:val="00133CAD"/>
    <w:rsid w:val="00134BED"/>
    <w:rsid w:val="00137BBE"/>
    <w:rsid w:val="001409CE"/>
    <w:rsid w:val="0014129A"/>
    <w:rsid w:val="00141B60"/>
    <w:rsid w:val="001424AD"/>
    <w:rsid w:val="001442EE"/>
    <w:rsid w:val="00144CD5"/>
    <w:rsid w:val="00144E8F"/>
    <w:rsid w:val="001565D3"/>
    <w:rsid w:val="001575AE"/>
    <w:rsid w:val="00161B8B"/>
    <w:rsid w:val="00162AC3"/>
    <w:rsid w:val="001658CA"/>
    <w:rsid w:val="00172A00"/>
    <w:rsid w:val="00173300"/>
    <w:rsid w:val="001761DA"/>
    <w:rsid w:val="00177419"/>
    <w:rsid w:val="00182138"/>
    <w:rsid w:val="001826EA"/>
    <w:rsid w:val="0018405F"/>
    <w:rsid w:val="00185708"/>
    <w:rsid w:val="00190366"/>
    <w:rsid w:val="001945A7"/>
    <w:rsid w:val="00197292"/>
    <w:rsid w:val="00197829"/>
    <w:rsid w:val="001A04CE"/>
    <w:rsid w:val="001A17F9"/>
    <w:rsid w:val="001A60F5"/>
    <w:rsid w:val="001A657B"/>
    <w:rsid w:val="001A6F3E"/>
    <w:rsid w:val="001A721B"/>
    <w:rsid w:val="001A7813"/>
    <w:rsid w:val="001C2266"/>
    <w:rsid w:val="001D1892"/>
    <w:rsid w:val="001D2AD3"/>
    <w:rsid w:val="001D521E"/>
    <w:rsid w:val="001E3D3B"/>
    <w:rsid w:val="001E4173"/>
    <w:rsid w:val="001E6F00"/>
    <w:rsid w:val="001F3BAA"/>
    <w:rsid w:val="001F7AE9"/>
    <w:rsid w:val="00203B58"/>
    <w:rsid w:val="002047AC"/>
    <w:rsid w:val="00205B61"/>
    <w:rsid w:val="0021595B"/>
    <w:rsid w:val="00215C95"/>
    <w:rsid w:val="00215F5C"/>
    <w:rsid w:val="00216DEC"/>
    <w:rsid w:val="00221F65"/>
    <w:rsid w:val="002226E9"/>
    <w:rsid w:val="00222F5A"/>
    <w:rsid w:val="00233538"/>
    <w:rsid w:val="0023529C"/>
    <w:rsid w:val="00236DBF"/>
    <w:rsid w:val="00240539"/>
    <w:rsid w:val="00243BA9"/>
    <w:rsid w:val="002508D6"/>
    <w:rsid w:val="00254112"/>
    <w:rsid w:val="00254907"/>
    <w:rsid w:val="00254CFE"/>
    <w:rsid w:val="00260C29"/>
    <w:rsid w:val="0026314A"/>
    <w:rsid w:val="00264473"/>
    <w:rsid w:val="00266856"/>
    <w:rsid w:val="002708FA"/>
    <w:rsid w:val="00270BB8"/>
    <w:rsid w:val="00277C65"/>
    <w:rsid w:val="00283B84"/>
    <w:rsid w:val="0028478E"/>
    <w:rsid w:val="00285105"/>
    <w:rsid w:val="00285E8A"/>
    <w:rsid w:val="0029294D"/>
    <w:rsid w:val="002931D7"/>
    <w:rsid w:val="00295C56"/>
    <w:rsid w:val="00295FCA"/>
    <w:rsid w:val="002A056A"/>
    <w:rsid w:val="002A1AFB"/>
    <w:rsid w:val="002A3EA2"/>
    <w:rsid w:val="002A7317"/>
    <w:rsid w:val="002B0E1E"/>
    <w:rsid w:val="002B19B1"/>
    <w:rsid w:val="002B257F"/>
    <w:rsid w:val="002B44DE"/>
    <w:rsid w:val="002B463C"/>
    <w:rsid w:val="002B4AB7"/>
    <w:rsid w:val="002C1926"/>
    <w:rsid w:val="002D23C4"/>
    <w:rsid w:val="002D4FCC"/>
    <w:rsid w:val="002D6D83"/>
    <w:rsid w:val="002E18EE"/>
    <w:rsid w:val="002E21A7"/>
    <w:rsid w:val="002E3576"/>
    <w:rsid w:val="002E5CDD"/>
    <w:rsid w:val="002F3CAA"/>
    <w:rsid w:val="002F481E"/>
    <w:rsid w:val="002F5047"/>
    <w:rsid w:val="002F724F"/>
    <w:rsid w:val="002F759A"/>
    <w:rsid w:val="003019CD"/>
    <w:rsid w:val="00307ACA"/>
    <w:rsid w:val="00311E93"/>
    <w:rsid w:val="00315E44"/>
    <w:rsid w:val="00316BBA"/>
    <w:rsid w:val="00320CE8"/>
    <w:rsid w:val="00321DC0"/>
    <w:rsid w:val="00323150"/>
    <w:rsid w:val="003239DB"/>
    <w:rsid w:val="00325755"/>
    <w:rsid w:val="003265E0"/>
    <w:rsid w:val="00331860"/>
    <w:rsid w:val="0033445B"/>
    <w:rsid w:val="00334CFC"/>
    <w:rsid w:val="00337B86"/>
    <w:rsid w:val="00340DCB"/>
    <w:rsid w:val="00344364"/>
    <w:rsid w:val="00345EB8"/>
    <w:rsid w:val="00347BF5"/>
    <w:rsid w:val="00350F34"/>
    <w:rsid w:val="00351F89"/>
    <w:rsid w:val="00352C55"/>
    <w:rsid w:val="00360A51"/>
    <w:rsid w:val="003613E7"/>
    <w:rsid w:val="00361F8F"/>
    <w:rsid w:val="00365B66"/>
    <w:rsid w:val="003701B5"/>
    <w:rsid w:val="00370FE2"/>
    <w:rsid w:val="00386B6F"/>
    <w:rsid w:val="003902D3"/>
    <w:rsid w:val="00391901"/>
    <w:rsid w:val="003944CC"/>
    <w:rsid w:val="00397FD9"/>
    <w:rsid w:val="003A012C"/>
    <w:rsid w:val="003A04B8"/>
    <w:rsid w:val="003A294B"/>
    <w:rsid w:val="003A2A56"/>
    <w:rsid w:val="003A3E20"/>
    <w:rsid w:val="003A5588"/>
    <w:rsid w:val="003B0EAD"/>
    <w:rsid w:val="003B493D"/>
    <w:rsid w:val="003C091D"/>
    <w:rsid w:val="003C0F43"/>
    <w:rsid w:val="003C38ED"/>
    <w:rsid w:val="003C437C"/>
    <w:rsid w:val="003C7C0A"/>
    <w:rsid w:val="003D0C44"/>
    <w:rsid w:val="003D5118"/>
    <w:rsid w:val="003D7CAE"/>
    <w:rsid w:val="003E182A"/>
    <w:rsid w:val="003E1F85"/>
    <w:rsid w:val="003E295A"/>
    <w:rsid w:val="003E7873"/>
    <w:rsid w:val="003E7E15"/>
    <w:rsid w:val="003F3CD6"/>
    <w:rsid w:val="003F42C6"/>
    <w:rsid w:val="003F6198"/>
    <w:rsid w:val="003F633C"/>
    <w:rsid w:val="003F68FD"/>
    <w:rsid w:val="003F79DA"/>
    <w:rsid w:val="00400EF1"/>
    <w:rsid w:val="0040418A"/>
    <w:rsid w:val="00410058"/>
    <w:rsid w:val="00412DCA"/>
    <w:rsid w:val="00413463"/>
    <w:rsid w:val="0041405E"/>
    <w:rsid w:val="004151A5"/>
    <w:rsid w:val="004165BF"/>
    <w:rsid w:val="00417761"/>
    <w:rsid w:val="00422116"/>
    <w:rsid w:val="004223C4"/>
    <w:rsid w:val="00425218"/>
    <w:rsid w:val="00427072"/>
    <w:rsid w:val="00431E33"/>
    <w:rsid w:val="004330DF"/>
    <w:rsid w:val="004377FC"/>
    <w:rsid w:val="00440C59"/>
    <w:rsid w:val="00441485"/>
    <w:rsid w:val="00442F48"/>
    <w:rsid w:val="00443AB6"/>
    <w:rsid w:val="00446B76"/>
    <w:rsid w:val="00456AE7"/>
    <w:rsid w:val="00456D11"/>
    <w:rsid w:val="00460FD7"/>
    <w:rsid w:val="00461A2C"/>
    <w:rsid w:val="00464901"/>
    <w:rsid w:val="00467C30"/>
    <w:rsid w:val="004705EA"/>
    <w:rsid w:val="00471685"/>
    <w:rsid w:val="00471992"/>
    <w:rsid w:val="00474319"/>
    <w:rsid w:val="00475D0D"/>
    <w:rsid w:val="00476B7F"/>
    <w:rsid w:val="00476CCA"/>
    <w:rsid w:val="0048136D"/>
    <w:rsid w:val="0048163F"/>
    <w:rsid w:val="00482DD3"/>
    <w:rsid w:val="00484C57"/>
    <w:rsid w:val="00484E3C"/>
    <w:rsid w:val="00486B97"/>
    <w:rsid w:val="00487488"/>
    <w:rsid w:val="00490FDE"/>
    <w:rsid w:val="0049304E"/>
    <w:rsid w:val="00493A94"/>
    <w:rsid w:val="004A0179"/>
    <w:rsid w:val="004A73A7"/>
    <w:rsid w:val="004A759D"/>
    <w:rsid w:val="004B23F2"/>
    <w:rsid w:val="004B25BD"/>
    <w:rsid w:val="004B450A"/>
    <w:rsid w:val="004B4EE0"/>
    <w:rsid w:val="004B5871"/>
    <w:rsid w:val="004B6455"/>
    <w:rsid w:val="004B7D49"/>
    <w:rsid w:val="004B7DD9"/>
    <w:rsid w:val="004C46A1"/>
    <w:rsid w:val="004D06AC"/>
    <w:rsid w:val="004D0AAC"/>
    <w:rsid w:val="004D2A10"/>
    <w:rsid w:val="004D51D7"/>
    <w:rsid w:val="004D5EC9"/>
    <w:rsid w:val="004D6508"/>
    <w:rsid w:val="004E25B1"/>
    <w:rsid w:val="004E4887"/>
    <w:rsid w:val="004F1514"/>
    <w:rsid w:val="004F5578"/>
    <w:rsid w:val="00501828"/>
    <w:rsid w:val="0050258A"/>
    <w:rsid w:val="00504E22"/>
    <w:rsid w:val="00507C04"/>
    <w:rsid w:val="00514004"/>
    <w:rsid w:val="00515FDE"/>
    <w:rsid w:val="0052036F"/>
    <w:rsid w:val="00531E9C"/>
    <w:rsid w:val="0053264A"/>
    <w:rsid w:val="0053338E"/>
    <w:rsid w:val="00535F6C"/>
    <w:rsid w:val="00537A63"/>
    <w:rsid w:val="00541D87"/>
    <w:rsid w:val="00542AD8"/>
    <w:rsid w:val="00543116"/>
    <w:rsid w:val="00544B68"/>
    <w:rsid w:val="005451AB"/>
    <w:rsid w:val="005475E5"/>
    <w:rsid w:val="005517B3"/>
    <w:rsid w:val="00551B75"/>
    <w:rsid w:val="00560330"/>
    <w:rsid w:val="005611AF"/>
    <w:rsid w:val="005635C2"/>
    <w:rsid w:val="00563D56"/>
    <w:rsid w:val="005657BA"/>
    <w:rsid w:val="00567AA3"/>
    <w:rsid w:val="00570EB1"/>
    <w:rsid w:val="00571253"/>
    <w:rsid w:val="005805DB"/>
    <w:rsid w:val="005869E3"/>
    <w:rsid w:val="005874A4"/>
    <w:rsid w:val="00590A1C"/>
    <w:rsid w:val="00590AB3"/>
    <w:rsid w:val="005919CE"/>
    <w:rsid w:val="005926D7"/>
    <w:rsid w:val="0059399F"/>
    <w:rsid w:val="0059482C"/>
    <w:rsid w:val="00595B87"/>
    <w:rsid w:val="00596606"/>
    <w:rsid w:val="00597FB0"/>
    <w:rsid w:val="005A031E"/>
    <w:rsid w:val="005A3885"/>
    <w:rsid w:val="005A612B"/>
    <w:rsid w:val="005A6E64"/>
    <w:rsid w:val="005A72FF"/>
    <w:rsid w:val="005B1953"/>
    <w:rsid w:val="005B2B2B"/>
    <w:rsid w:val="005C0683"/>
    <w:rsid w:val="005C171B"/>
    <w:rsid w:val="005C1878"/>
    <w:rsid w:val="005C4988"/>
    <w:rsid w:val="005D3A4C"/>
    <w:rsid w:val="005D517F"/>
    <w:rsid w:val="005D5384"/>
    <w:rsid w:val="005D6E67"/>
    <w:rsid w:val="005E02B2"/>
    <w:rsid w:val="005E2994"/>
    <w:rsid w:val="005E316B"/>
    <w:rsid w:val="005F68DC"/>
    <w:rsid w:val="00600B60"/>
    <w:rsid w:val="00601326"/>
    <w:rsid w:val="0060307A"/>
    <w:rsid w:val="00604509"/>
    <w:rsid w:val="0060663D"/>
    <w:rsid w:val="00607692"/>
    <w:rsid w:val="006146BF"/>
    <w:rsid w:val="0061512D"/>
    <w:rsid w:val="00621FE1"/>
    <w:rsid w:val="0062317B"/>
    <w:rsid w:val="00623671"/>
    <w:rsid w:val="00627E39"/>
    <w:rsid w:val="00631A5F"/>
    <w:rsid w:val="00633E78"/>
    <w:rsid w:val="006364F0"/>
    <w:rsid w:val="00637C73"/>
    <w:rsid w:val="00644255"/>
    <w:rsid w:val="00644C84"/>
    <w:rsid w:val="00645A8A"/>
    <w:rsid w:val="00650D86"/>
    <w:rsid w:val="00652697"/>
    <w:rsid w:val="0065397A"/>
    <w:rsid w:val="00657464"/>
    <w:rsid w:val="00660C64"/>
    <w:rsid w:val="00662FFD"/>
    <w:rsid w:val="0066422C"/>
    <w:rsid w:val="006712B1"/>
    <w:rsid w:val="00673274"/>
    <w:rsid w:val="00681A47"/>
    <w:rsid w:val="00681C89"/>
    <w:rsid w:val="00687B80"/>
    <w:rsid w:val="00691436"/>
    <w:rsid w:val="006963DF"/>
    <w:rsid w:val="006A011C"/>
    <w:rsid w:val="006A042F"/>
    <w:rsid w:val="006A0F4A"/>
    <w:rsid w:val="006A1B2F"/>
    <w:rsid w:val="006A242F"/>
    <w:rsid w:val="006A79DB"/>
    <w:rsid w:val="006B3ACD"/>
    <w:rsid w:val="006B586E"/>
    <w:rsid w:val="006C21AE"/>
    <w:rsid w:val="006C4086"/>
    <w:rsid w:val="006C4712"/>
    <w:rsid w:val="006C47ED"/>
    <w:rsid w:val="006C4A2E"/>
    <w:rsid w:val="006C5096"/>
    <w:rsid w:val="006C6F95"/>
    <w:rsid w:val="006C77F8"/>
    <w:rsid w:val="006D4AC1"/>
    <w:rsid w:val="006E06DA"/>
    <w:rsid w:val="006E1F66"/>
    <w:rsid w:val="006E394F"/>
    <w:rsid w:val="006E703B"/>
    <w:rsid w:val="006F1229"/>
    <w:rsid w:val="006F2C72"/>
    <w:rsid w:val="006F5C24"/>
    <w:rsid w:val="00701F8C"/>
    <w:rsid w:val="00703912"/>
    <w:rsid w:val="007040F2"/>
    <w:rsid w:val="0070502D"/>
    <w:rsid w:val="00705783"/>
    <w:rsid w:val="0070760B"/>
    <w:rsid w:val="0071085C"/>
    <w:rsid w:val="00714B44"/>
    <w:rsid w:val="00715553"/>
    <w:rsid w:val="00716A84"/>
    <w:rsid w:val="007225FC"/>
    <w:rsid w:val="00724AC7"/>
    <w:rsid w:val="0072708E"/>
    <w:rsid w:val="00730A4D"/>
    <w:rsid w:val="00733085"/>
    <w:rsid w:val="007336EC"/>
    <w:rsid w:val="00735204"/>
    <w:rsid w:val="007372CF"/>
    <w:rsid w:val="00737D96"/>
    <w:rsid w:val="0074182B"/>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4DFA"/>
    <w:rsid w:val="007750D5"/>
    <w:rsid w:val="007760C6"/>
    <w:rsid w:val="00776CEA"/>
    <w:rsid w:val="007801F0"/>
    <w:rsid w:val="007816CD"/>
    <w:rsid w:val="00781B10"/>
    <w:rsid w:val="00783920"/>
    <w:rsid w:val="007951CA"/>
    <w:rsid w:val="00796672"/>
    <w:rsid w:val="00797304"/>
    <w:rsid w:val="007A0043"/>
    <w:rsid w:val="007A0BB9"/>
    <w:rsid w:val="007A5776"/>
    <w:rsid w:val="007A6C51"/>
    <w:rsid w:val="007A70E7"/>
    <w:rsid w:val="007B0AE5"/>
    <w:rsid w:val="007B1803"/>
    <w:rsid w:val="007B395B"/>
    <w:rsid w:val="007B569F"/>
    <w:rsid w:val="007C07DF"/>
    <w:rsid w:val="007C1661"/>
    <w:rsid w:val="007C189B"/>
    <w:rsid w:val="007C2094"/>
    <w:rsid w:val="007C2E1D"/>
    <w:rsid w:val="007C60A2"/>
    <w:rsid w:val="007D0165"/>
    <w:rsid w:val="007D08EE"/>
    <w:rsid w:val="007D4BA1"/>
    <w:rsid w:val="007E3AA2"/>
    <w:rsid w:val="007F0128"/>
    <w:rsid w:val="007F0374"/>
    <w:rsid w:val="007F1B82"/>
    <w:rsid w:val="007F5379"/>
    <w:rsid w:val="00800C3A"/>
    <w:rsid w:val="0080360E"/>
    <w:rsid w:val="00804279"/>
    <w:rsid w:val="0080469B"/>
    <w:rsid w:val="00805AB6"/>
    <w:rsid w:val="00805D26"/>
    <w:rsid w:val="00810407"/>
    <w:rsid w:val="0081173F"/>
    <w:rsid w:val="00812506"/>
    <w:rsid w:val="00817192"/>
    <w:rsid w:val="00817238"/>
    <w:rsid w:val="00817C5B"/>
    <w:rsid w:val="00820D3F"/>
    <w:rsid w:val="008243F8"/>
    <w:rsid w:val="00831450"/>
    <w:rsid w:val="008325E0"/>
    <w:rsid w:val="00832BF4"/>
    <w:rsid w:val="00834D02"/>
    <w:rsid w:val="00835458"/>
    <w:rsid w:val="00835470"/>
    <w:rsid w:val="00836DB3"/>
    <w:rsid w:val="008414E2"/>
    <w:rsid w:val="00841752"/>
    <w:rsid w:val="00841C7C"/>
    <w:rsid w:val="008420FB"/>
    <w:rsid w:val="008421AA"/>
    <w:rsid w:val="00845241"/>
    <w:rsid w:val="008554CE"/>
    <w:rsid w:val="00857C7E"/>
    <w:rsid w:val="008609BC"/>
    <w:rsid w:val="00860DD8"/>
    <w:rsid w:val="00860DF7"/>
    <w:rsid w:val="0086173E"/>
    <w:rsid w:val="00862249"/>
    <w:rsid w:val="008628AE"/>
    <w:rsid w:val="00862FFD"/>
    <w:rsid w:val="0086500E"/>
    <w:rsid w:val="0086541D"/>
    <w:rsid w:val="00870890"/>
    <w:rsid w:val="00870B2D"/>
    <w:rsid w:val="008743EE"/>
    <w:rsid w:val="00874F09"/>
    <w:rsid w:val="00875BBE"/>
    <w:rsid w:val="00880780"/>
    <w:rsid w:val="0088202D"/>
    <w:rsid w:val="00885644"/>
    <w:rsid w:val="00885C29"/>
    <w:rsid w:val="008912E1"/>
    <w:rsid w:val="00891882"/>
    <w:rsid w:val="00896A55"/>
    <w:rsid w:val="008A25E0"/>
    <w:rsid w:val="008A2905"/>
    <w:rsid w:val="008A54DF"/>
    <w:rsid w:val="008B41F5"/>
    <w:rsid w:val="008C1A1E"/>
    <w:rsid w:val="008C280B"/>
    <w:rsid w:val="008C29C3"/>
    <w:rsid w:val="008C3246"/>
    <w:rsid w:val="008C3AC9"/>
    <w:rsid w:val="008C45E4"/>
    <w:rsid w:val="008C77C5"/>
    <w:rsid w:val="008D1134"/>
    <w:rsid w:val="008D181E"/>
    <w:rsid w:val="008D2719"/>
    <w:rsid w:val="008D5707"/>
    <w:rsid w:val="008D6EA4"/>
    <w:rsid w:val="008E2C07"/>
    <w:rsid w:val="008E3711"/>
    <w:rsid w:val="008F016B"/>
    <w:rsid w:val="008F4A4F"/>
    <w:rsid w:val="008F5DB1"/>
    <w:rsid w:val="008F7520"/>
    <w:rsid w:val="00903A5B"/>
    <w:rsid w:val="00905CBE"/>
    <w:rsid w:val="00907639"/>
    <w:rsid w:val="00911D8C"/>
    <w:rsid w:val="009122A9"/>
    <w:rsid w:val="00912A13"/>
    <w:rsid w:val="00914A54"/>
    <w:rsid w:val="00921389"/>
    <w:rsid w:val="009221B3"/>
    <w:rsid w:val="00924092"/>
    <w:rsid w:val="009245B6"/>
    <w:rsid w:val="009315CA"/>
    <w:rsid w:val="00936559"/>
    <w:rsid w:val="00937A96"/>
    <w:rsid w:val="00942EF3"/>
    <w:rsid w:val="009453F3"/>
    <w:rsid w:val="009455DF"/>
    <w:rsid w:val="00951010"/>
    <w:rsid w:val="009510A7"/>
    <w:rsid w:val="00952B8D"/>
    <w:rsid w:val="00952FC0"/>
    <w:rsid w:val="009617D9"/>
    <w:rsid w:val="0096250D"/>
    <w:rsid w:val="00962D48"/>
    <w:rsid w:val="00964A9D"/>
    <w:rsid w:val="00966E7E"/>
    <w:rsid w:val="009776EE"/>
    <w:rsid w:val="00983EDA"/>
    <w:rsid w:val="0098407F"/>
    <w:rsid w:val="009843CA"/>
    <w:rsid w:val="00986DEC"/>
    <w:rsid w:val="009906A9"/>
    <w:rsid w:val="00990923"/>
    <w:rsid w:val="00992592"/>
    <w:rsid w:val="00993021"/>
    <w:rsid w:val="009934BF"/>
    <w:rsid w:val="009936C7"/>
    <w:rsid w:val="0099492A"/>
    <w:rsid w:val="0099782B"/>
    <w:rsid w:val="00997F7F"/>
    <w:rsid w:val="009A1363"/>
    <w:rsid w:val="009A6DE7"/>
    <w:rsid w:val="009B0801"/>
    <w:rsid w:val="009B1070"/>
    <w:rsid w:val="009B6FCF"/>
    <w:rsid w:val="009C1FAC"/>
    <w:rsid w:val="009C2A23"/>
    <w:rsid w:val="009C30BA"/>
    <w:rsid w:val="009C336F"/>
    <w:rsid w:val="009C607E"/>
    <w:rsid w:val="009D550B"/>
    <w:rsid w:val="009D6ABF"/>
    <w:rsid w:val="009E1170"/>
    <w:rsid w:val="009E11E2"/>
    <w:rsid w:val="009E39EB"/>
    <w:rsid w:val="009E5935"/>
    <w:rsid w:val="009E7077"/>
    <w:rsid w:val="009F322C"/>
    <w:rsid w:val="009F3665"/>
    <w:rsid w:val="009F7123"/>
    <w:rsid w:val="00A02E83"/>
    <w:rsid w:val="00A0313B"/>
    <w:rsid w:val="00A0341C"/>
    <w:rsid w:val="00A03E4B"/>
    <w:rsid w:val="00A0649F"/>
    <w:rsid w:val="00A06B24"/>
    <w:rsid w:val="00A165CC"/>
    <w:rsid w:val="00A16DEB"/>
    <w:rsid w:val="00A2013D"/>
    <w:rsid w:val="00A218D3"/>
    <w:rsid w:val="00A25641"/>
    <w:rsid w:val="00A27C6B"/>
    <w:rsid w:val="00A31B97"/>
    <w:rsid w:val="00A3248F"/>
    <w:rsid w:val="00A3341A"/>
    <w:rsid w:val="00A40D56"/>
    <w:rsid w:val="00A44CB4"/>
    <w:rsid w:val="00A47A4A"/>
    <w:rsid w:val="00A50034"/>
    <w:rsid w:val="00A54B57"/>
    <w:rsid w:val="00A600A3"/>
    <w:rsid w:val="00A6032F"/>
    <w:rsid w:val="00A6205B"/>
    <w:rsid w:val="00A65A77"/>
    <w:rsid w:val="00A67039"/>
    <w:rsid w:val="00A67C8E"/>
    <w:rsid w:val="00A73277"/>
    <w:rsid w:val="00A732D7"/>
    <w:rsid w:val="00A74485"/>
    <w:rsid w:val="00A7696D"/>
    <w:rsid w:val="00A7758C"/>
    <w:rsid w:val="00A8674A"/>
    <w:rsid w:val="00A92474"/>
    <w:rsid w:val="00A928AD"/>
    <w:rsid w:val="00A935E6"/>
    <w:rsid w:val="00A939EE"/>
    <w:rsid w:val="00AA23AB"/>
    <w:rsid w:val="00AA53C6"/>
    <w:rsid w:val="00AB114D"/>
    <w:rsid w:val="00AB444D"/>
    <w:rsid w:val="00AB5DB8"/>
    <w:rsid w:val="00AC05EB"/>
    <w:rsid w:val="00AC15B0"/>
    <w:rsid w:val="00AC5346"/>
    <w:rsid w:val="00AC6A2C"/>
    <w:rsid w:val="00AC7265"/>
    <w:rsid w:val="00AD2BCA"/>
    <w:rsid w:val="00AD3490"/>
    <w:rsid w:val="00AD379E"/>
    <w:rsid w:val="00AD3EB5"/>
    <w:rsid w:val="00AD4396"/>
    <w:rsid w:val="00AD5AE8"/>
    <w:rsid w:val="00AD6EE2"/>
    <w:rsid w:val="00AD70A2"/>
    <w:rsid w:val="00AE77D6"/>
    <w:rsid w:val="00AF1784"/>
    <w:rsid w:val="00AF281F"/>
    <w:rsid w:val="00AF2A8F"/>
    <w:rsid w:val="00B02FA8"/>
    <w:rsid w:val="00B04FED"/>
    <w:rsid w:val="00B071DB"/>
    <w:rsid w:val="00B1259B"/>
    <w:rsid w:val="00B12A0A"/>
    <w:rsid w:val="00B13202"/>
    <w:rsid w:val="00B165B1"/>
    <w:rsid w:val="00B2009B"/>
    <w:rsid w:val="00B236C6"/>
    <w:rsid w:val="00B3374F"/>
    <w:rsid w:val="00B4135A"/>
    <w:rsid w:val="00B41B31"/>
    <w:rsid w:val="00B42C63"/>
    <w:rsid w:val="00B473F5"/>
    <w:rsid w:val="00B50355"/>
    <w:rsid w:val="00B52C8E"/>
    <w:rsid w:val="00B557D4"/>
    <w:rsid w:val="00B61E1D"/>
    <w:rsid w:val="00B63EB9"/>
    <w:rsid w:val="00B63F8F"/>
    <w:rsid w:val="00B74FF2"/>
    <w:rsid w:val="00B758B5"/>
    <w:rsid w:val="00B807FE"/>
    <w:rsid w:val="00B81B7A"/>
    <w:rsid w:val="00B865D3"/>
    <w:rsid w:val="00B87470"/>
    <w:rsid w:val="00B95ED9"/>
    <w:rsid w:val="00B96C38"/>
    <w:rsid w:val="00BA1DB2"/>
    <w:rsid w:val="00BA1DC5"/>
    <w:rsid w:val="00BA2864"/>
    <w:rsid w:val="00BA3317"/>
    <w:rsid w:val="00BA43C2"/>
    <w:rsid w:val="00BA77BB"/>
    <w:rsid w:val="00BB0114"/>
    <w:rsid w:val="00BB0444"/>
    <w:rsid w:val="00BB0E80"/>
    <w:rsid w:val="00BB4442"/>
    <w:rsid w:val="00BB4C01"/>
    <w:rsid w:val="00BB5BC7"/>
    <w:rsid w:val="00BB6801"/>
    <w:rsid w:val="00BB6EB7"/>
    <w:rsid w:val="00BC024E"/>
    <w:rsid w:val="00BC160F"/>
    <w:rsid w:val="00BC251C"/>
    <w:rsid w:val="00BC2F8C"/>
    <w:rsid w:val="00BC55BE"/>
    <w:rsid w:val="00BD071F"/>
    <w:rsid w:val="00BD225C"/>
    <w:rsid w:val="00BD25A9"/>
    <w:rsid w:val="00BD6209"/>
    <w:rsid w:val="00BD7E43"/>
    <w:rsid w:val="00BE0A6A"/>
    <w:rsid w:val="00BE0D6A"/>
    <w:rsid w:val="00BE4FDB"/>
    <w:rsid w:val="00BE63A3"/>
    <w:rsid w:val="00BF0196"/>
    <w:rsid w:val="00C0396D"/>
    <w:rsid w:val="00C04848"/>
    <w:rsid w:val="00C129E0"/>
    <w:rsid w:val="00C13063"/>
    <w:rsid w:val="00C1604A"/>
    <w:rsid w:val="00C2248B"/>
    <w:rsid w:val="00C22826"/>
    <w:rsid w:val="00C238C4"/>
    <w:rsid w:val="00C243FA"/>
    <w:rsid w:val="00C36847"/>
    <w:rsid w:val="00C43686"/>
    <w:rsid w:val="00C43771"/>
    <w:rsid w:val="00C46793"/>
    <w:rsid w:val="00C4728D"/>
    <w:rsid w:val="00C54E79"/>
    <w:rsid w:val="00C55402"/>
    <w:rsid w:val="00C57123"/>
    <w:rsid w:val="00C57DC9"/>
    <w:rsid w:val="00C60E15"/>
    <w:rsid w:val="00C641FC"/>
    <w:rsid w:val="00C66FCE"/>
    <w:rsid w:val="00C73E9B"/>
    <w:rsid w:val="00C75337"/>
    <w:rsid w:val="00C759AA"/>
    <w:rsid w:val="00C8218E"/>
    <w:rsid w:val="00C82370"/>
    <w:rsid w:val="00C829F9"/>
    <w:rsid w:val="00C83DD8"/>
    <w:rsid w:val="00C926E8"/>
    <w:rsid w:val="00C968EF"/>
    <w:rsid w:val="00CA34CD"/>
    <w:rsid w:val="00CA4ACE"/>
    <w:rsid w:val="00CA7BA6"/>
    <w:rsid w:val="00CA7BDF"/>
    <w:rsid w:val="00CA7EBD"/>
    <w:rsid w:val="00CB2E4C"/>
    <w:rsid w:val="00CB3D55"/>
    <w:rsid w:val="00CB6595"/>
    <w:rsid w:val="00CC04EB"/>
    <w:rsid w:val="00CC3146"/>
    <w:rsid w:val="00CC3883"/>
    <w:rsid w:val="00CC4CBA"/>
    <w:rsid w:val="00CC591A"/>
    <w:rsid w:val="00CC6053"/>
    <w:rsid w:val="00CC67D2"/>
    <w:rsid w:val="00CD2129"/>
    <w:rsid w:val="00CD5047"/>
    <w:rsid w:val="00CE23F9"/>
    <w:rsid w:val="00CE379B"/>
    <w:rsid w:val="00CE4D72"/>
    <w:rsid w:val="00CE50E3"/>
    <w:rsid w:val="00CF1238"/>
    <w:rsid w:val="00CF2233"/>
    <w:rsid w:val="00CF3284"/>
    <w:rsid w:val="00CF62A3"/>
    <w:rsid w:val="00D01A8D"/>
    <w:rsid w:val="00D058B8"/>
    <w:rsid w:val="00D116FB"/>
    <w:rsid w:val="00D135DE"/>
    <w:rsid w:val="00D13BA4"/>
    <w:rsid w:val="00D209B4"/>
    <w:rsid w:val="00D22FD8"/>
    <w:rsid w:val="00D247CB"/>
    <w:rsid w:val="00D26EF9"/>
    <w:rsid w:val="00D32651"/>
    <w:rsid w:val="00D34FA3"/>
    <w:rsid w:val="00D359A5"/>
    <w:rsid w:val="00D35E39"/>
    <w:rsid w:val="00D3648B"/>
    <w:rsid w:val="00D36BB3"/>
    <w:rsid w:val="00D40184"/>
    <w:rsid w:val="00D40467"/>
    <w:rsid w:val="00D41B15"/>
    <w:rsid w:val="00D42376"/>
    <w:rsid w:val="00D459C5"/>
    <w:rsid w:val="00D45F36"/>
    <w:rsid w:val="00D46990"/>
    <w:rsid w:val="00D50BCB"/>
    <w:rsid w:val="00D52130"/>
    <w:rsid w:val="00D54292"/>
    <w:rsid w:val="00D624DD"/>
    <w:rsid w:val="00D67087"/>
    <w:rsid w:val="00D70820"/>
    <w:rsid w:val="00D70FE0"/>
    <w:rsid w:val="00D742CC"/>
    <w:rsid w:val="00D8161F"/>
    <w:rsid w:val="00D82158"/>
    <w:rsid w:val="00D83580"/>
    <w:rsid w:val="00D8380F"/>
    <w:rsid w:val="00D84238"/>
    <w:rsid w:val="00D852C8"/>
    <w:rsid w:val="00D90798"/>
    <w:rsid w:val="00D929B0"/>
    <w:rsid w:val="00D93DD9"/>
    <w:rsid w:val="00D95226"/>
    <w:rsid w:val="00DA1F8B"/>
    <w:rsid w:val="00DA44AF"/>
    <w:rsid w:val="00DA48AF"/>
    <w:rsid w:val="00DA54F0"/>
    <w:rsid w:val="00DB08DB"/>
    <w:rsid w:val="00DB454A"/>
    <w:rsid w:val="00DB6859"/>
    <w:rsid w:val="00DC0385"/>
    <w:rsid w:val="00DC23B1"/>
    <w:rsid w:val="00DC33C3"/>
    <w:rsid w:val="00DC3EFC"/>
    <w:rsid w:val="00DC4500"/>
    <w:rsid w:val="00DC5308"/>
    <w:rsid w:val="00DC75D5"/>
    <w:rsid w:val="00DD4385"/>
    <w:rsid w:val="00DD4BB5"/>
    <w:rsid w:val="00DD501E"/>
    <w:rsid w:val="00DD5C73"/>
    <w:rsid w:val="00DE4565"/>
    <w:rsid w:val="00DE45C0"/>
    <w:rsid w:val="00DE5051"/>
    <w:rsid w:val="00DF0E3C"/>
    <w:rsid w:val="00DF2511"/>
    <w:rsid w:val="00DF4712"/>
    <w:rsid w:val="00DF4FDE"/>
    <w:rsid w:val="00DF5E26"/>
    <w:rsid w:val="00DF7854"/>
    <w:rsid w:val="00E00523"/>
    <w:rsid w:val="00E014F4"/>
    <w:rsid w:val="00E0189B"/>
    <w:rsid w:val="00E01EEC"/>
    <w:rsid w:val="00E04516"/>
    <w:rsid w:val="00E077BD"/>
    <w:rsid w:val="00E107D0"/>
    <w:rsid w:val="00E110C4"/>
    <w:rsid w:val="00E11F19"/>
    <w:rsid w:val="00E130CC"/>
    <w:rsid w:val="00E14402"/>
    <w:rsid w:val="00E17652"/>
    <w:rsid w:val="00E17810"/>
    <w:rsid w:val="00E17D57"/>
    <w:rsid w:val="00E21ACC"/>
    <w:rsid w:val="00E21FDD"/>
    <w:rsid w:val="00E2241F"/>
    <w:rsid w:val="00E30790"/>
    <w:rsid w:val="00E30CF3"/>
    <w:rsid w:val="00E3307F"/>
    <w:rsid w:val="00E36228"/>
    <w:rsid w:val="00E37285"/>
    <w:rsid w:val="00E375FD"/>
    <w:rsid w:val="00E411C2"/>
    <w:rsid w:val="00E422A2"/>
    <w:rsid w:val="00E4524C"/>
    <w:rsid w:val="00E53D35"/>
    <w:rsid w:val="00E55A02"/>
    <w:rsid w:val="00E57A95"/>
    <w:rsid w:val="00E60046"/>
    <w:rsid w:val="00E61F83"/>
    <w:rsid w:val="00E635DD"/>
    <w:rsid w:val="00E64AC0"/>
    <w:rsid w:val="00E81417"/>
    <w:rsid w:val="00E82C52"/>
    <w:rsid w:val="00E846EB"/>
    <w:rsid w:val="00E850B6"/>
    <w:rsid w:val="00E8751C"/>
    <w:rsid w:val="00E8775F"/>
    <w:rsid w:val="00E961E1"/>
    <w:rsid w:val="00E97A4E"/>
    <w:rsid w:val="00EA196B"/>
    <w:rsid w:val="00EA70E8"/>
    <w:rsid w:val="00EB26C6"/>
    <w:rsid w:val="00EB64B8"/>
    <w:rsid w:val="00EB6846"/>
    <w:rsid w:val="00EC09A9"/>
    <w:rsid w:val="00EC3C7E"/>
    <w:rsid w:val="00EC4919"/>
    <w:rsid w:val="00EC4CAB"/>
    <w:rsid w:val="00EC6239"/>
    <w:rsid w:val="00EC736F"/>
    <w:rsid w:val="00ED1A0D"/>
    <w:rsid w:val="00ED27AD"/>
    <w:rsid w:val="00ED30CF"/>
    <w:rsid w:val="00ED3349"/>
    <w:rsid w:val="00ED3BE5"/>
    <w:rsid w:val="00ED6950"/>
    <w:rsid w:val="00EE0637"/>
    <w:rsid w:val="00EE0738"/>
    <w:rsid w:val="00EE55B4"/>
    <w:rsid w:val="00EF4F64"/>
    <w:rsid w:val="00F00F2F"/>
    <w:rsid w:val="00F01369"/>
    <w:rsid w:val="00F05616"/>
    <w:rsid w:val="00F05E58"/>
    <w:rsid w:val="00F067F6"/>
    <w:rsid w:val="00F07704"/>
    <w:rsid w:val="00F07EB6"/>
    <w:rsid w:val="00F135EE"/>
    <w:rsid w:val="00F20804"/>
    <w:rsid w:val="00F27C38"/>
    <w:rsid w:val="00F3268F"/>
    <w:rsid w:val="00F408CD"/>
    <w:rsid w:val="00F43F87"/>
    <w:rsid w:val="00F44053"/>
    <w:rsid w:val="00F44B6C"/>
    <w:rsid w:val="00F45DB3"/>
    <w:rsid w:val="00F473FB"/>
    <w:rsid w:val="00F51399"/>
    <w:rsid w:val="00F52606"/>
    <w:rsid w:val="00F57CAC"/>
    <w:rsid w:val="00F60E9C"/>
    <w:rsid w:val="00F62534"/>
    <w:rsid w:val="00F70628"/>
    <w:rsid w:val="00F73B8D"/>
    <w:rsid w:val="00F73F85"/>
    <w:rsid w:val="00F74941"/>
    <w:rsid w:val="00F77310"/>
    <w:rsid w:val="00F85B0B"/>
    <w:rsid w:val="00F90D03"/>
    <w:rsid w:val="00F90E5A"/>
    <w:rsid w:val="00FB2090"/>
    <w:rsid w:val="00FB244F"/>
    <w:rsid w:val="00FB2ADB"/>
    <w:rsid w:val="00FB2B2F"/>
    <w:rsid w:val="00FB5F79"/>
    <w:rsid w:val="00FB7E72"/>
    <w:rsid w:val="00FC29AC"/>
    <w:rsid w:val="00FC5033"/>
    <w:rsid w:val="00FC730F"/>
    <w:rsid w:val="00FC76DE"/>
    <w:rsid w:val="00FD20DD"/>
    <w:rsid w:val="00FD3D41"/>
    <w:rsid w:val="00FD4201"/>
    <w:rsid w:val="00FD5ADD"/>
    <w:rsid w:val="00FE01B0"/>
    <w:rsid w:val="00FE03A4"/>
    <w:rsid w:val="00FE3262"/>
    <w:rsid w:val="00FF07A0"/>
    <w:rsid w:val="00FF23A3"/>
    <w:rsid w:val="00FF5CE3"/>
    <w:rsid w:val="00FF72B5"/>
    <w:rsid w:val="036E22AD"/>
    <w:rsid w:val="03CC21CB"/>
    <w:rsid w:val="04377778"/>
    <w:rsid w:val="04B75463"/>
    <w:rsid w:val="05615F60"/>
    <w:rsid w:val="061A7DD8"/>
    <w:rsid w:val="07CF4038"/>
    <w:rsid w:val="089303A1"/>
    <w:rsid w:val="0A261F09"/>
    <w:rsid w:val="0A773EF1"/>
    <w:rsid w:val="0B30303F"/>
    <w:rsid w:val="0E701BFE"/>
    <w:rsid w:val="0EF02B6C"/>
    <w:rsid w:val="164A1556"/>
    <w:rsid w:val="18C1177B"/>
    <w:rsid w:val="1B18764C"/>
    <w:rsid w:val="257F09F3"/>
    <w:rsid w:val="26A153DE"/>
    <w:rsid w:val="2A557F75"/>
    <w:rsid w:val="303845C1"/>
    <w:rsid w:val="30890978"/>
    <w:rsid w:val="311A6EF9"/>
    <w:rsid w:val="31442AF1"/>
    <w:rsid w:val="33527747"/>
    <w:rsid w:val="370E2BB4"/>
    <w:rsid w:val="379F0A81"/>
    <w:rsid w:val="394D6D12"/>
    <w:rsid w:val="3C1A2DCC"/>
    <w:rsid w:val="3D826E7B"/>
    <w:rsid w:val="3EEF22EE"/>
    <w:rsid w:val="40833636"/>
    <w:rsid w:val="42726210"/>
    <w:rsid w:val="445157F9"/>
    <w:rsid w:val="452B1BA6"/>
    <w:rsid w:val="49CA530B"/>
    <w:rsid w:val="4EDA586A"/>
    <w:rsid w:val="51165E00"/>
    <w:rsid w:val="51F71892"/>
    <w:rsid w:val="51FA302C"/>
    <w:rsid w:val="542C3436"/>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72800ED4"/>
    <w:rsid w:val="72EB27F1"/>
    <w:rsid w:val="73397A01"/>
    <w:rsid w:val="73EB6821"/>
    <w:rsid w:val="76C770D1"/>
    <w:rsid w:val="7755292F"/>
    <w:rsid w:val="796A4374"/>
    <w:rsid w:val="7A7D4503"/>
    <w:rsid w:val="7ADC4F19"/>
    <w:rsid w:val="7B3154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semiHidden/>
    <w:unhideWhenUsed/>
    <w:qFormat/>
    <w:uiPriority w:val="9"/>
    <w:pPr>
      <w:spacing w:before="100" w:beforeAutospacing="1" w:after="100" w:afterAutospacing="1"/>
      <w:outlineLvl w:val="1"/>
    </w:pPr>
    <w:rPr>
      <w:b/>
      <w:bCs/>
      <w:sz w:val="36"/>
      <w:szCs w:val="36"/>
    </w:rPr>
  </w:style>
  <w:style w:type="paragraph" w:styleId="4">
    <w:name w:val="heading 4"/>
    <w:basedOn w:val="1"/>
    <w:next w:val="1"/>
    <w:link w:val="4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37"/>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qFormat/>
    <w:uiPriority w:val="99"/>
  </w:style>
  <w:style w:type="paragraph" w:styleId="7">
    <w:name w:val="Date"/>
    <w:basedOn w:val="1"/>
    <w:next w:val="1"/>
    <w:link w:val="30"/>
    <w:qFormat/>
    <w:uiPriority w:val="99"/>
    <w:pPr>
      <w:ind w:left="100" w:leftChars="2500"/>
    </w:pPr>
  </w:style>
  <w:style w:type="paragraph" w:styleId="8">
    <w:name w:val="Balloon Text"/>
    <w:basedOn w:val="1"/>
    <w:link w:val="20"/>
    <w:qFormat/>
    <w:uiPriority w:val="99"/>
    <w:rPr>
      <w:sz w:val="18"/>
      <w:szCs w:val="18"/>
    </w:rPr>
  </w:style>
  <w:style w:type="paragraph" w:styleId="9">
    <w:name w:val="footer"/>
    <w:basedOn w:val="1"/>
    <w:link w:val="22"/>
    <w:qFormat/>
    <w:uiPriority w:val="99"/>
    <w:pPr>
      <w:tabs>
        <w:tab w:val="center" w:pos="4153"/>
        <w:tab w:val="right" w:pos="8306"/>
      </w:tabs>
      <w:snapToGrid w:val="0"/>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pPr>
  </w:style>
  <w:style w:type="paragraph" w:styleId="12">
    <w:name w:val="annotation subject"/>
    <w:basedOn w:val="6"/>
    <w:next w:val="6"/>
    <w:link w:val="27"/>
    <w:qFormat/>
    <w:uiPriority w:val="99"/>
    <w:rPr>
      <w:b/>
      <w:bCs/>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22"/>
    <w:rPr>
      <w:b/>
      <w:bCs/>
    </w:rPr>
  </w:style>
  <w:style w:type="character" w:styleId="17">
    <w:name w:val="Emphasis"/>
    <w:basedOn w:val="15"/>
    <w:qFormat/>
    <w:uiPriority w:val="20"/>
    <w:rPr>
      <w:i/>
    </w:rPr>
  </w:style>
  <w:style w:type="character" w:styleId="18">
    <w:name w:val="Hyperlink"/>
    <w:qFormat/>
    <w:uiPriority w:val="0"/>
    <w:rPr>
      <w:color w:val="383838"/>
      <w:u w:val="none"/>
    </w:rPr>
  </w:style>
  <w:style w:type="character" w:styleId="19">
    <w:name w:val="annotation reference"/>
    <w:basedOn w:val="15"/>
    <w:qFormat/>
    <w:uiPriority w:val="99"/>
    <w:rPr>
      <w:sz w:val="21"/>
      <w:szCs w:val="21"/>
    </w:rPr>
  </w:style>
  <w:style w:type="character" w:customStyle="1" w:styleId="20">
    <w:name w:val="批注框文本 字符"/>
    <w:basedOn w:val="15"/>
    <w:link w:val="8"/>
    <w:qFormat/>
    <w:uiPriority w:val="99"/>
    <w:rPr>
      <w:rFonts w:ascii="宋体" w:hAnsi="宋体" w:eastAsia="宋体" w:cs="宋体"/>
      <w:kern w:val="0"/>
      <w:sz w:val="18"/>
      <w:szCs w:val="18"/>
    </w:rPr>
  </w:style>
  <w:style w:type="character" w:customStyle="1" w:styleId="21">
    <w:name w:val="页眉 字符"/>
    <w:basedOn w:val="15"/>
    <w:link w:val="10"/>
    <w:qFormat/>
    <w:uiPriority w:val="99"/>
    <w:rPr>
      <w:rFonts w:ascii="宋体" w:hAnsi="宋体" w:eastAsia="宋体" w:cs="宋体"/>
      <w:kern w:val="0"/>
      <w:sz w:val="18"/>
      <w:szCs w:val="18"/>
    </w:rPr>
  </w:style>
  <w:style w:type="character" w:customStyle="1" w:styleId="22">
    <w:name w:val="页脚 字符"/>
    <w:basedOn w:val="15"/>
    <w:link w:val="9"/>
    <w:qFormat/>
    <w:uiPriority w:val="99"/>
    <w:rPr>
      <w:rFonts w:ascii="宋体" w:hAnsi="宋体" w:eastAsia="宋体" w:cs="宋体"/>
      <w:kern w:val="0"/>
      <w:sz w:val="18"/>
      <w:szCs w:val="18"/>
    </w:rPr>
  </w:style>
  <w:style w:type="character" w:customStyle="1" w:styleId="23">
    <w:name w:val="标题 2 字符"/>
    <w:basedOn w:val="15"/>
    <w:link w:val="3"/>
    <w:qFormat/>
    <w:uiPriority w:val="9"/>
    <w:rPr>
      <w:rFonts w:ascii="宋体" w:hAnsi="宋体" w:eastAsia="宋体" w:cs="宋体"/>
      <w:b/>
      <w:bCs/>
      <w:kern w:val="0"/>
      <w:sz w:val="36"/>
      <w:szCs w:val="36"/>
    </w:rPr>
  </w:style>
  <w:style w:type="character" w:customStyle="1" w:styleId="24">
    <w:name w:val="标题 1 字符"/>
    <w:basedOn w:val="15"/>
    <w:link w:val="2"/>
    <w:qFormat/>
    <w:uiPriority w:val="9"/>
    <w:rPr>
      <w:rFonts w:ascii="宋体" w:hAnsi="宋体" w:cs="宋体"/>
      <w:b/>
      <w:bCs/>
      <w:kern w:val="44"/>
      <w:sz w:val="44"/>
      <w:szCs w:val="44"/>
    </w:rPr>
  </w:style>
  <w:style w:type="paragraph" w:customStyle="1" w:styleId="25">
    <w:name w:val="修订1"/>
    <w:qFormat/>
    <w:uiPriority w:val="99"/>
    <w:rPr>
      <w:rFonts w:ascii="宋体" w:hAnsi="宋体" w:eastAsia="宋体" w:cs="宋体"/>
      <w:sz w:val="24"/>
      <w:szCs w:val="24"/>
      <w:lang w:val="en-US" w:eastAsia="zh-CN" w:bidi="ar-SA"/>
    </w:rPr>
  </w:style>
  <w:style w:type="character" w:customStyle="1" w:styleId="26">
    <w:name w:val="批注文字 字符"/>
    <w:basedOn w:val="15"/>
    <w:link w:val="6"/>
    <w:qFormat/>
    <w:uiPriority w:val="99"/>
    <w:rPr>
      <w:rFonts w:ascii="宋体" w:hAnsi="宋体" w:cs="宋体"/>
      <w:sz w:val="24"/>
      <w:szCs w:val="24"/>
    </w:rPr>
  </w:style>
  <w:style w:type="character" w:customStyle="1" w:styleId="27">
    <w:name w:val="批注主题 字符"/>
    <w:basedOn w:val="26"/>
    <w:link w:val="12"/>
    <w:qFormat/>
    <w:uiPriority w:val="99"/>
    <w:rPr>
      <w:rFonts w:ascii="宋体" w:hAnsi="宋体" w:cs="宋体"/>
      <w:b/>
      <w:bCs/>
      <w:sz w:val="24"/>
      <w:szCs w:val="24"/>
    </w:rPr>
  </w:style>
  <w:style w:type="paragraph" w:customStyle="1" w:styleId="28">
    <w:name w:val="修订2"/>
    <w:qFormat/>
    <w:uiPriority w:val="99"/>
    <w:rPr>
      <w:rFonts w:ascii="宋体" w:hAnsi="宋体" w:eastAsia="宋体" w:cs="宋体"/>
      <w:sz w:val="24"/>
      <w:szCs w:val="24"/>
      <w:lang w:val="en-US" w:eastAsia="zh-CN" w:bidi="ar-SA"/>
    </w:rPr>
  </w:style>
  <w:style w:type="paragraph" w:customStyle="1" w:styleId="29">
    <w:name w:val="修订3"/>
    <w:qFormat/>
    <w:uiPriority w:val="99"/>
    <w:rPr>
      <w:rFonts w:ascii="宋体" w:hAnsi="宋体" w:eastAsia="宋体" w:cs="宋体"/>
      <w:sz w:val="24"/>
      <w:szCs w:val="24"/>
      <w:lang w:val="en-US" w:eastAsia="zh-CN" w:bidi="ar-SA"/>
    </w:rPr>
  </w:style>
  <w:style w:type="character" w:customStyle="1" w:styleId="30">
    <w:name w:val="日期 字符"/>
    <w:basedOn w:val="15"/>
    <w:link w:val="7"/>
    <w:qFormat/>
    <w:uiPriority w:val="99"/>
    <w:rPr>
      <w:rFonts w:ascii="宋体" w:hAnsi="宋体" w:cs="宋体"/>
      <w:sz w:val="24"/>
      <w:szCs w:val="24"/>
    </w:rPr>
  </w:style>
  <w:style w:type="paragraph" w:customStyle="1" w:styleId="31">
    <w:name w:val="修订4"/>
    <w:qFormat/>
    <w:uiPriority w:val="99"/>
    <w:rPr>
      <w:rFonts w:ascii="宋体" w:hAnsi="宋体" w:eastAsia="宋体" w:cs="宋体"/>
      <w:sz w:val="24"/>
      <w:szCs w:val="24"/>
      <w:lang w:val="en-US" w:eastAsia="zh-CN" w:bidi="ar-SA"/>
    </w:rPr>
  </w:style>
  <w:style w:type="paragraph" w:customStyle="1" w:styleId="32">
    <w:name w:val="修订5"/>
    <w:hidden/>
    <w:unhideWhenUsed/>
    <w:qFormat/>
    <w:uiPriority w:val="99"/>
    <w:rPr>
      <w:rFonts w:ascii="宋体" w:hAnsi="宋体" w:eastAsia="宋体" w:cs="宋体"/>
      <w:sz w:val="24"/>
      <w:szCs w:val="24"/>
      <w:lang w:val="en-US" w:eastAsia="zh-CN" w:bidi="ar-SA"/>
    </w:rPr>
  </w:style>
  <w:style w:type="paragraph" w:customStyle="1" w:styleId="33">
    <w:name w:val="修订6"/>
    <w:hidden/>
    <w:unhideWhenUsed/>
    <w:qFormat/>
    <w:uiPriority w:val="99"/>
    <w:rPr>
      <w:rFonts w:ascii="宋体" w:hAnsi="宋体" w:eastAsia="宋体" w:cs="宋体"/>
      <w:sz w:val="24"/>
      <w:szCs w:val="24"/>
      <w:lang w:val="en-US" w:eastAsia="zh-CN" w:bidi="ar-SA"/>
    </w:rPr>
  </w:style>
  <w:style w:type="character" w:customStyle="1" w:styleId="34">
    <w:name w:val="未处理的提及1"/>
    <w:basedOn w:val="15"/>
    <w:semiHidden/>
    <w:unhideWhenUsed/>
    <w:qFormat/>
    <w:uiPriority w:val="99"/>
    <w:rPr>
      <w:color w:val="605E5C"/>
      <w:shd w:val="clear" w:color="auto" w:fill="E1DFDD"/>
    </w:rPr>
  </w:style>
  <w:style w:type="paragraph" w:customStyle="1" w:styleId="35">
    <w:name w:val="修订7"/>
    <w:hidden/>
    <w:unhideWhenUsed/>
    <w:qFormat/>
    <w:uiPriority w:val="99"/>
    <w:rPr>
      <w:rFonts w:ascii="宋体" w:hAnsi="宋体" w:eastAsia="宋体" w:cs="宋体"/>
      <w:sz w:val="24"/>
      <w:szCs w:val="24"/>
      <w:lang w:val="en-US" w:eastAsia="zh-CN" w:bidi="ar-SA"/>
    </w:rPr>
  </w:style>
  <w:style w:type="character" w:customStyle="1" w:styleId="36">
    <w:name w:val="未处理的提及2"/>
    <w:basedOn w:val="15"/>
    <w:semiHidden/>
    <w:unhideWhenUsed/>
    <w:qFormat/>
    <w:uiPriority w:val="99"/>
    <w:rPr>
      <w:color w:val="605E5C"/>
      <w:shd w:val="clear" w:color="auto" w:fill="E1DFDD"/>
    </w:rPr>
  </w:style>
  <w:style w:type="character" w:customStyle="1" w:styleId="37">
    <w:name w:val="标题 5 字符"/>
    <w:basedOn w:val="15"/>
    <w:link w:val="5"/>
    <w:semiHidden/>
    <w:qFormat/>
    <w:uiPriority w:val="9"/>
    <w:rPr>
      <w:rFonts w:ascii="宋体" w:hAnsi="宋体" w:cs="宋体"/>
      <w:b/>
      <w:bCs/>
      <w:sz w:val="28"/>
      <w:szCs w:val="28"/>
    </w:rPr>
  </w:style>
  <w:style w:type="paragraph" w:customStyle="1" w:styleId="38">
    <w:name w:val="修订8"/>
    <w:hidden/>
    <w:unhideWhenUsed/>
    <w:qFormat/>
    <w:uiPriority w:val="99"/>
    <w:rPr>
      <w:rFonts w:ascii="宋体" w:hAnsi="宋体" w:eastAsia="宋体" w:cs="宋体"/>
      <w:sz w:val="24"/>
      <w:szCs w:val="24"/>
      <w:lang w:val="en-US" w:eastAsia="zh-CN" w:bidi="ar-SA"/>
    </w:rPr>
  </w:style>
  <w:style w:type="paragraph" w:customStyle="1" w:styleId="39">
    <w:name w:val="修订9"/>
    <w:hidden/>
    <w:unhideWhenUsed/>
    <w:qFormat/>
    <w:uiPriority w:val="99"/>
    <w:rPr>
      <w:rFonts w:ascii="宋体" w:hAnsi="宋体" w:eastAsia="宋体" w:cs="宋体"/>
      <w:sz w:val="24"/>
      <w:szCs w:val="24"/>
      <w:lang w:val="en-US" w:eastAsia="zh-CN" w:bidi="ar-SA"/>
    </w:rPr>
  </w:style>
  <w:style w:type="paragraph" w:customStyle="1" w:styleId="40">
    <w:name w:val="修订10"/>
    <w:hidden/>
    <w:unhideWhenUsed/>
    <w:qFormat/>
    <w:uiPriority w:val="99"/>
    <w:rPr>
      <w:rFonts w:ascii="宋体" w:hAnsi="宋体" w:eastAsia="宋体" w:cs="宋体"/>
      <w:sz w:val="24"/>
      <w:szCs w:val="24"/>
      <w:lang w:val="en-US" w:eastAsia="zh-CN" w:bidi="ar-SA"/>
    </w:rPr>
  </w:style>
  <w:style w:type="paragraph" w:customStyle="1" w:styleId="41">
    <w:name w:val="修订11"/>
    <w:hidden/>
    <w:unhideWhenUsed/>
    <w:qFormat/>
    <w:uiPriority w:val="99"/>
    <w:rPr>
      <w:rFonts w:ascii="宋体" w:hAnsi="宋体" w:eastAsia="宋体" w:cs="宋体"/>
      <w:sz w:val="24"/>
      <w:szCs w:val="24"/>
      <w:lang w:val="en-US" w:eastAsia="zh-CN" w:bidi="ar-SA"/>
    </w:rPr>
  </w:style>
  <w:style w:type="character" w:customStyle="1" w:styleId="42">
    <w:name w:val="未处理的提及3"/>
    <w:basedOn w:val="15"/>
    <w:semiHidden/>
    <w:unhideWhenUsed/>
    <w:qFormat/>
    <w:uiPriority w:val="99"/>
    <w:rPr>
      <w:color w:val="605E5C"/>
      <w:shd w:val="clear" w:color="auto" w:fill="E1DFDD"/>
    </w:rPr>
  </w:style>
  <w:style w:type="paragraph" w:customStyle="1" w:styleId="43">
    <w:name w:val="修订12"/>
    <w:hidden/>
    <w:unhideWhenUsed/>
    <w:qFormat/>
    <w:uiPriority w:val="99"/>
    <w:rPr>
      <w:rFonts w:ascii="宋体" w:hAnsi="宋体" w:eastAsia="宋体" w:cs="宋体"/>
      <w:sz w:val="24"/>
      <w:szCs w:val="24"/>
      <w:lang w:val="en-US" w:eastAsia="zh-CN" w:bidi="ar-SA"/>
    </w:rPr>
  </w:style>
  <w:style w:type="character" w:customStyle="1" w:styleId="44">
    <w:name w:val="标题 4 字符"/>
    <w:basedOn w:val="15"/>
    <w:link w:val="4"/>
    <w:semiHidden/>
    <w:qFormat/>
    <w:uiPriority w:val="9"/>
    <w:rPr>
      <w:rFonts w:asciiTheme="majorHAnsi" w:hAnsiTheme="majorHAnsi" w:eastAsiaTheme="majorEastAsia" w:cstheme="majorBidi"/>
      <w:b/>
      <w:bCs/>
      <w:sz w:val="28"/>
      <w:szCs w:val="28"/>
    </w:rPr>
  </w:style>
  <w:style w:type="character" w:customStyle="1" w:styleId="45">
    <w:name w:val="未处理的提及4"/>
    <w:basedOn w:val="15"/>
    <w:semiHidden/>
    <w:unhideWhenUsed/>
    <w:qFormat/>
    <w:uiPriority w:val="99"/>
    <w:rPr>
      <w:color w:val="605E5C"/>
      <w:shd w:val="clear" w:color="auto" w:fill="E1DFDD"/>
    </w:rPr>
  </w:style>
  <w:style w:type="paragraph" w:customStyle="1" w:styleId="46">
    <w:name w:val="修订13"/>
    <w:hidden/>
    <w:unhideWhenUsed/>
    <w:qFormat/>
    <w:uiPriority w:val="99"/>
    <w:rPr>
      <w:rFonts w:ascii="宋体" w:hAnsi="宋体" w:eastAsia="宋体" w:cs="宋体"/>
      <w:sz w:val="24"/>
      <w:szCs w:val="24"/>
      <w:lang w:val="en-US" w:eastAsia="zh-CN" w:bidi="ar-SA"/>
    </w:rPr>
  </w:style>
  <w:style w:type="paragraph" w:customStyle="1" w:styleId="47">
    <w:name w:val="修订14"/>
    <w:hidden/>
    <w:unhideWhenUsed/>
    <w:qFormat/>
    <w:uiPriority w:val="99"/>
    <w:rPr>
      <w:rFonts w:ascii="宋体" w:hAnsi="宋体" w:eastAsia="宋体" w:cs="宋体"/>
      <w:sz w:val="24"/>
      <w:szCs w:val="24"/>
      <w:lang w:val="en-US" w:eastAsia="zh-CN" w:bidi="ar-SA"/>
    </w:rPr>
  </w:style>
  <w:style w:type="paragraph" w:customStyle="1" w:styleId="48">
    <w:name w:val="修订15"/>
    <w:hidden/>
    <w:unhideWhenUsed/>
    <w:qFormat/>
    <w:uiPriority w:val="99"/>
    <w:rPr>
      <w:rFonts w:ascii="宋体" w:hAnsi="宋体" w:eastAsia="宋体" w:cs="宋体"/>
      <w:sz w:val="24"/>
      <w:szCs w:val="24"/>
      <w:lang w:val="en-US" w:eastAsia="zh-CN" w:bidi="ar-SA"/>
    </w:rPr>
  </w:style>
  <w:style w:type="paragraph" w:customStyle="1" w:styleId="49">
    <w:name w:val="修订16"/>
    <w:hidden/>
    <w:unhideWhenUsed/>
    <w:qFormat/>
    <w:uiPriority w:val="99"/>
    <w:rPr>
      <w:rFonts w:ascii="宋体" w:hAnsi="宋体" w:eastAsia="宋体" w:cs="宋体"/>
      <w:sz w:val="24"/>
      <w:szCs w:val="24"/>
      <w:lang w:val="en-US" w:eastAsia="zh-CN" w:bidi="ar-SA"/>
    </w:rPr>
  </w:style>
  <w:style w:type="paragraph" w:customStyle="1" w:styleId="50">
    <w:name w:val="修订17"/>
    <w:hidden/>
    <w:unhideWhenUsed/>
    <w:qFormat/>
    <w:uiPriority w:val="99"/>
    <w:rPr>
      <w:rFonts w:ascii="宋体" w:hAnsi="宋体" w:eastAsia="宋体" w:cs="宋体"/>
      <w:sz w:val="24"/>
      <w:szCs w:val="24"/>
      <w:lang w:val="en-US" w:eastAsia="zh-CN" w:bidi="ar-SA"/>
    </w:rPr>
  </w:style>
  <w:style w:type="paragraph" w:customStyle="1" w:styleId="51">
    <w:name w:val="修订18"/>
    <w:hidden/>
    <w:unhideWhenUsed/>
    <w:uiPriority w:val="99"/>
    <w:rPr>
      <w:rFonts w:ascii="宋体" w:hAnsi="宋体" w:eastAsia="宋体" w:cs="宋体"/>
      <w:sz w:val="24"/>
      <w:szCs w:val="24"/>
      <w:lang w:val="en-US" w:eastAsia="zh-CN" w:bidi="ar-SA"/>
    </w:rPr>
  </w:style>
  <w:style w:type="paragraph" w:customStyle="1" w:styleId="52">
    <w:name w:val="Revision"/>
    <w:hidden/>
    <w:unhideWhenUsed/>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5AD5-5816-438C-AA58-CEDF1E2BA3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2972</Words>
  <Characters>3452</Characters>
  <Lines>25</Lines>
  <Paragraphs>7</Paragraphs>
  <TotalTime>0</TotalTime>
  <ScaleCrop>false</ScaleCrop>
  <LinksUpToDate>false</LinksUpToDate>
  <CharactersWithSpaces>3457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2025-07-31T11:55:00Z</dcterms:created>
  <dc:creator>zmj</dc:creator>
  <cp:lastModifiedBy>冬子</cp:lastModifiedBy>
  <dcterms:modified xsi:type="dcterms:W3CDTF">2025-11-13T09:21:51Z</dcterms:modified>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1E26762DDF324F1E83561D9D3487D76E_13</vt:lpwstr>
  </property>
  <property fmtid="{D5CDD505-2E9C-101B-9397-08002B2CF9AE}" pid="4" name="KSOTemplateDocerSaveRecord">
    <vt:lpwstr>eyJoZGlkIjoiMDI5YTM4ZGJiYzI0ODZmOGRkNDkyYjZhZjA1NTMxNzgiLCJ1c2VySWQiOiIzNTU0NDA1NzAifQ==</vt:lpwstr>
  </property>
</Properties>
</file>