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0C169" w14:textId="77777777" w:rsidR="00AD5AE8" w:rsidRDefault="00AD5AE8">
      <w:pPr>
        <w:spacing w:line="360" w:lineRule="auto"/>
        <w:jc w:val="both"/>
        <w:rPr>
          <w:rFonts w:hint="eastAsia"/>
        </w:rPr>
      </w:pPr>
    </w:p>
    <w:p w14:paraId="46C8CC4F" w14:textId="77777777" w:rsidR="00AD5AE8" w:rsidRDefault="00000000">
      <w:pPr>
        <w:spacing w:line="360" w:lineRule="auto"/>
        <w:jc w:val="both"/>
        <w:rPr>
          <w:rFonts w:hint="eastAsia"/>
        </w:rPr>
      </w:pPr>
      <w:bookmarkStart w:id="0" w:name="OLE_LINK36"/>
      <w:bookmarkStart w:id="1" w:name="OLE_LINK34"/>
      <w:bookmarkStart w:id="2" w:name="OLE_LINK47"/>
      <w:bookmarkStart w:id="3" w:name="OLE_LINK11"/>
      <w:bookmarkStart w:id="4" w:name="OLE_LINK55"/>
      <w:bookmarkStart w:id="5" w:name="OLE_LINK51"/>
      <w:bookmarkStart w:id="6" w:name="OLE_LINK12"/>
      <w:r>
        <w:rPr>
          <w:noProof/>
        </w:rPr>
        <w:drawing>
          <wp:inline distT="0" distB="0" distL="0" distR="0" wp14:anchorId="6F1CAEAF" wp14:editId="3A667266">
            <wp:extent cx="3220085" cy="4373245"/>
            <wp:effectExtent l="19050" t="0" r="0" b="0"/>
            <wp:docPr id="1026" name="图片 1" descr="2014"/>
            <wp:cNvGraphicFramePr/>
            <a:graphic xmlns:a="http://schemas.openxmlformats.org/drawingml/2006/main">
              <a:graphicData uri="http://schemas.openxmlformats.org/drawingml/2006/picture">
                <pic:pic xmlns:pic="http://schemas.openxmlformats.org/drawingml/2006/picture">
                  <pic:nvPicPr>
                    <pic:cNvPr id="1026" name="图片 1" descr="2014"/>
                    <pic:cNvPicPr/>
                  </pic:nvPicPr>
                  <pic:blipFill>
                    <a:blip r:embed="rId7" cstate="print"/>
                    <a:srcRect/>
                    <a:stretch>
                      <a:fillRect/>
                    </a:stretch>
                  </pic:blipFill>
                  <pic:spPr>
                    <a:xfrm>
                      <a:off x="0" y="0"/>
                      <a:ext cx="3220085" cy="4373245"/>
                    </a:xfrm>
                    <a:prstGeom prst="rect">
                      <a:avLst/>
                    </a:prstGeom>
                    <a:ln>
                      <a:noFill/>
                    </a:ln>
                  </pic:spPr>
                </pic:pic>
              </a:graphicData>
            </a:graphic>
          </wp:inline>
        </w:drawing>
      </w:r>
    </w:p>
    <w:p w14:paraId="2052D382" w14:textId="77777777" w:rsidR="00AD5AE8" w:rsidRDefault="00000000">
      <w:pPr>
        <w:spacing w:line="360" w:lineRule="auto"/>
        <w:jc w:val="both"/>
        <w:rPr>
          <w:rFonts w:hint="eastAsia"/>
        </w:rPr>
      </w:pPr>
      <w:bookmarkStart w:id="7" w:name="OLE_LINK33"/>
      <w:bookmarkStart w:id="8" w:name="OLE_LINK72"/>
      <w:bookmarkStart w:id="9" w:name="OLE_LINK83"/>
      <w:bookmarkStart w:id="10" w:name="OLE_LINK86"/>
      <w:bookmarkStart w:id="11" w:name="OLE_LINK7"/>
      <w:r>
        <w:rPr>
          <w:rFonts w:hint="eastAsia"/>
        </w:rPr>
        <w:t>中国化纤手机报202</w:t>
      </w:r>
      <w:r>
        <w:t>5</w:t>
      </w:r>
      <w:r>
        <w:rPr>
          <w:rFonts w:hint="eastAsia"/>
        </w:rPr>
        <w:t>年第11期（总第</w:t>
      </w:r>
      <w:bookmarkEnd w:id="0"/>
      <w:bookmarkEnd w:id="1"/>
      <w:r>
        <w:t>73</w:t>
      </w:r>
      <w:r>
        <w:rPr>
          <w:rFonts w:hint="eastAsia"/>
        </w:rPr>
        <w:t>5期</w:t>
      </w:r>
      <w:bookmarkEnd w:id="2"/>
      <w:bookmarkEnd w:id="3"/>
      <w:bookmarkEnd w:id="4"/>
      <w:bookmarkEnd w:id="5"/>
      <w:bookmarkEnd w:id="6"/>
      <w:r>
        <w:rPr>
          <w:rFonts w:hint="eastAsia"/>
        </w:rPr>
        <w:t>）</w:t>
      </w:r>
    </w:p>
    <w:bookmarkEnd w:id="7"/>
    <w:bookmarkEnd w:id="8"/>
    <w:bookmarkEnd w:id="9"/>
    <w:bookmarkEnd w:id="10"/>
    <w:bookmarkEnd w:id="11"/>
    <w:p w14:paraId="2488EFC8" w14:textId="77777777" w:rsidR="00AD5AE8" w:rsidRDefault="00AD5AE8">
      <w:pPr>
        <w:spacing w:line="360" w:lineRule="auto"/>
        <w:jc w:val="both"/>
        <w:rPr>
          <w:rFonts w:hint="eastAsia"/>
        </w:rPr>
      </w:pPr>
    </w:p>
    <w:p w14:paraId="34637F0F" w14:textId="77777777" w:rsidR="00AD5AE8" w:rsidRDefault="00000000">
      <w:pPr>
        <w:spacing w:line="360" w:lineRule="auto"/>
        <w:jc w:val="both"/>
        <w:rPr>
          <w:rFonts w:hint="eastAsia"/>
        </w:rPr>
      </w:pPr>
      <w:r>
        <w:rPr>
          <w:rFonts w:hint="eastAsia"/>
        </w:rPr>
        <w:t>202</w:t>
      </w:r>
      <w:r>
        <w:t>5</w:t>
      </w:r>
      <w:r>
        <w:rPr>
          <w:rFonts w:hint="eastAsia"/>
        </w:rPr>
        <w:t>年3月20日 星期四</w:t>
      </w:r>
    </w:p>
    <w:p w14:paraId="680E2D27" w14:textId="77777777" w:rsidR="00AD5AE8" w:rsidRDefault="00000000">
      <w:pPr>
        <w:spacing w:line="360" w:lineRule="auto"/>
        <w:jc w:val="both"/>
        <w:rPr>
          <w:rFonts w:hint="eastAsia"/>
        </w:rPr>
      </w:pPr>
      <w:r>
        <w:rPr>
          <w:rFonts w:hint="eastAsia"/>
        </w:rPr>
        <w:t>主办：中国化学纤维工业协会</w:t>
      </w:r>
    </w:p>
    <w:p w14:paraId="02E70EAF" w14:textId="77777777" w:rsidR="00AD5AE8" w:rsidRDefault="00000000">
      <w:pPr>
        <w:spacing w:line="360" w:lineRule="auto"/>
        <w:jc w:val="both"/>
        <w:rPr>
          <w:rFonts w:hint="eastAsia"/>
        </w:rPr>
      </w:pPr>
      <w:r>
        <w:rPr>
          <w:rFonts w:hint="eastAsia"/>
        </w:rPr>
        <w:t>协办：隆众资讯</w:t>
      </w:r>
    </w:p>
    <w:p w14:paraId="752AF70F" w14:textId="77777777" w:rsidR="00AD5AE8" w:rsidRDefault="00000000">
      <w:pPr>
        <w:spacing w:line="360" w:lineRule="auto"/>
        <w:jc w:val="both"/>
        <w:rPr>
          <w:rFonts w:hint="eastAsia"/>
        </w:rPr>
      </w:pPr>
      <w:r>
        <w:rPr>
          <w:rFonts w:hint="eastAsia"/>
        </w:rPr>
        <w:t>欢迎浏览</w:t>
      </w:r>
    </w:p>
    <w:p w14:paraId="0C54F018" w14:textId="77777777" w:rsidR="00AD5AE8" w:rsidRDefault="00000000">
      <w:pPr>
        <w:spacing w:line="360" w:lineRule="auto"/>
        <w:jc w:val="both"/>
        <w:rPr>
          <w:rFonts w:hint="eastAsia"/>
        </w:rPr>
      </w:pPr>
      <w:r>
        <w:rPr>
          <w:rFonts w:hint="eastAsia"/>
        </w:rPr>
        <w:t>http://www.ccfa.com.cn</w:t>
      </w:r>
    </w:p>
    <w:p w14:paraId="318B73A7" w14:textId="77777777" w:rsidR="00AD5AE8" w:rsidRDefault="00000000">
      <w:pPr>
        <w:spacing w:line="360" w:lineRule="auto"/>
        <w:jc w:val="both"/>
        <w:rPr>
          <w:rFonts w:hint="eastAsia"/>
        </w:rPr>
      </w:pPr>
      <w:r>
        <w:rPr>
          <w:rFonts w:hint="eastAsia"/>
        </w:rPr>
        <w:t>http://</w:t>
      </w:r>
      <w:hyperlink r:id="rId8" w:history="1">
        <w:r>
          <w:rPr>
            <w:rStyle w:val="af3"/>
            <w:rFonts w:hint="eastAsia"/>
          </w:rPr>
          <w:t>www.ccfei.com</w:t>
        </w:r>
      </w:hyperlink>
    </w:p>
    <w:p w14:paraId="4DE0AA94" w14:textId="77777777" w:rsidR="00AD5AE8" w:rsidRDefault="00000000">
      <w:pPr>
        <w:spacing w:line="360" w:lineRule="auto"/>
        <w:jc w:val="both"/>
        <w:rPr>
          <w:rFonts w:hint="eastAsia"/>
        </w:rPr>
      </w:pPr>
      <w:hyperlink r:id="rId9" w:history="1">
        <w:bookmarkStart w:id="12" w:name="OLE_LINK2"/>
        <w:r>
          <w:rPr>
            <w:rStyle w:val="af3"/>
            <w:rFonts w:hint="eastAsia"/>
          </w:rPr>
          <w:t>h</w:t>
        </w:r>
        <w:bookmarkEnd w:id="12"/>
        <w:r>
          <w:rPr>
            <w:rStyle w:val="af3"/>
            <w:rFonts w:hint="eastAsia"/>
          </w:rPr>
          <w:t>ttp://</w:t>
        </w:r>
        <w:r>
          <w:t xml:space="preserve"> fiber.oilchem.net/</w:t>
        </w:r>
      </w:hyperlink>
    </w:p>
    <w:p w14:paraId="3EFCD299" w14:textId="77777777" w:rsidR="00AD5AE8" w:rsidRDefault="00AD5AE8">
      <w:pPr>
        <w:spacing w:line="360" w:lineRule="auto"/>
        <w:jc w:val="both"/>
        <w:rPr>
          <w:rFonts w:hint="eastAsia"/>
        </w:rPr>
      </w:pPr>
    </w:p>
    <w:p w14:paraId="04280177" w14:textId="77777777" w:rsidR="00AD5AE8" w:rsidRDefault="00000000">
      <w:pPr>
        <w:spacing w:line="360" w:lineRule="auto"/>
        <w:jc w:val="both"/>
        <w:rPr>
          <w:rFonts w:hint="eastAsia"/>
        </w:rPr>
      </w:pPr>
      <w:bookmarkStart w:id="13" w:name="_Hlk6545252"/>
      <w:r>
        <w:rPr>
          <w:rFonts w:hint="eastAsia"/>
        </w:rPr>
        <w:t>【本期导读】</w:t>
      </w:r>
    </w:p>
    <w:p w14:paraId="0DCCE975" w14:textId="77777777" w:rsidR="00AD5AE8" w:rsidRDefault="00000000">
      <w:pPr>
        <w:widowControl w:val="0"/>
        <w:spacing w:line="360" w:lineRule="auto"/>
        <w:jc w:val="both"/>
        <w:rPr>
          <w:rFonts w:hint="eastAsia"/>
        </w:rPr>
      </w:pPr>
      <w:r>
        <w:rPr>
          <w:rFonts w:hint="eastAsia"/>
        </w:rPr>
        <w:t>●关于征集纺织行业先进技术成果的通知</w:t>
      </w:r>
    </w:p>
    <w:p w14:paraId="0924DBF7" w14:textId="77777777" w:rsidR="00AD5AE8" w:rsidRDefault="00000000">
      <w:pPr>
        <w:spacing w:line="360" w:lineRule="auto"/>
        <w:rPr>
          <w:rFonts w:hint="eastAsia"/>
        </w:rPr>
      </w:pPr>
      <w:r>
        <w:rPr>
          <w:rFonts w:hint="eastAsia"/>
        </w:rPr>
        <w:lastRenderedPageBreak/>
        <w:t>●纤维新视界--纺织材料创新论坛：桐昆-中国纤维流行趋势2025/2026入选纤维专场论坛举行</w:t>
      </w:r>
    </w:p>
    <w:p w14:paraId="66173785" w14:textId="77777777" w:rsidR="00AD5AE8" w:rsidRDefault="00000000" w:rsidP="00337B86">
      <w:pPr>
        <w:rPr>
          <w:rFonts w:hint="eastAsia"/>
        </w:rPr>
      </w:pPr>
      <w:r>
        <w:rPr>
          <w:rFonts w:hint="eastAsia"/>
        </w:rPr>
        <w:t>●纤维新视界--纺织材料创新论坛：绿色低碳发展专场活动举办</w:t>
      </w:r>
    </w:p>
    <w:p w14:paraId="23B9CA47" w14:textId="77777777" w:rsidR="00AD5AE8" w:rsidRDefault="00000000">
      <w:pPr>
        <w:widowControl w:val="0"/>
        <w:spacing w:line="360" w:lineRule="auto"/>
        <w:jc w:val="both"/>
        <w:rPr>
          <w:rFonts w:hint="eastAsia"/>
        </w:rPr>
      </w:pPr>
      <w:r>
        <w:rPr>
          <w:rFonts w:hint="eastAsia"/>
        </w:rPr>
        <w:t>●国家</w:t>
      </w:r>
      <w:r>
        <w:t>先进功能纤维创新中心</w:t>
      </w:r>
      <w:r>
        <w:rPr>
          <w:rFonts w:hint="eastAsia"/>
        </w:rPr>
        <w:t>与华鼎股份签署战略合作框架协议</w:t>
      </w:r>
    </w:p>
    <w:p w14:paraId="56BC9AE4" w14:textId="77777777" w:rsidR="00AD5AE8" w:rsidRDefault="00000000">
      <w:pPr>
        <w:widowControl w:val="0"/>
        <w:spacing w:line="360" w:lineRule="auto"/>
        <w:jc w:val="both"/>
        <w:rPr>
          <w:rFonts w:hint="eastAsia"/>
        </w:rPr>
      </w:pPr>
      <w:r>
        <w:rPr>
          <w:rFonts w:hint="eastAsia"/>
        </w:rPr>
        <w:t>●华峰重庆氨纶卫材用氨纶产业化项目进展顺利</w:t>
      </w:r>
    </w:p>
    <w:p w14:paraId="1C8F0EA6" w14:textId="77777777" w:rsidR="00AD5AE8" w:rsidRDefault="00000000">
      <w:pPr>
        <w:tabs>
          <w:tab w:val="left" w:pos="6799"/>
        </w:tabs>
        <w:spacing w:line="360" w:lineRule="auto"/>
        <w:rPr>
          <w:rFonts w:hint="eastAsia"/>
        </w:rPr>
      </w:pPr>
      <w:r>
        <w:rPr>
          <w:rFonts w:hint="eastAsia"/>
        </w:rPr>
        <w:t>●吉林化纤年产3.5万吨一期生物质新型人造丝项目开车投产</w:t>
      </w:r>
    </w:p>
    <w:p w14:paraId="3731A669" w14:textId="77777777" w:rsidR="00AD5AE8" w:rsidRDefault="00000000">
      <w:pPr>
        <w:widowControl w:val="0"/>
        <w:spacing w:line="360" w:lineRule="auto"/>
        <w:jc w:val="both"/>
        <w:rPr>
          <w:rFonts w:hint="eastAsia"/>
        </w:rPr>
      </w:pPr>
      <w:r>
        <w:rPr>
          <w:rFonts w:hint="eastAsia"/>
        </w:rPr>
        <w:t>●平煤神马（宁东）己内酰胺一体化项目获批</w:t>
      </w:r>
    </w:p>
    <w:p w14:paraId="0802E5D4" w14:textId="77777777" w:rsidR="00AD5AE8" w:rsidRDefault="00AD5AE8">
      <w:pPr>
        <w:adjustRightInd w:val="0"/>
        <w:snapToGrid w:val="0"/>
        <w:spacing w:line="360" w:lineRule="auto"/>
        <w:rPr>
          <w:rFonts w:hint="eastAsia"/>
        </w:rPr>
      </w:pPr>
    </w:p>
    <w:p w14:paraId="7237B361" w14:textId="77777777" w:rsidR="00AD5AE8" w:rsidRDefault="00000000">
      <w:pPr>
        <w:widowControl w:val="0"/>
        <w:spacing w:line="360" w:lineRule="auto"/>
        <w:jc w:val="both"/>
        <w:rPr>
          <w:rFonts w:hint="eastAsia"/>
        </w:rPr>
      </w:pPr>
      <w:bookmarkStart w:id="14" w:name="_Hlk6545290"/>
      <w:bookmarkEnd w:id="13"/>
      <w:r>
        <w:rPr>
          <w:rFonts w:hint="eastAsia"/>
        </w:rPr>
        <w:t>【行业动态】</w:t>
      </w:r>
    </w:p>
    <w:p w14:paraId="5DE9875F" w14:textId="77777777" w:rsidR="00AD5AE8" w:rsidRDefault="00000000">
      <w:pPr>
        <w:spacing w:line="360" w:lineRule="auto"/>
        <w:rPr>
          <w:rFonts w:hint="eastAsia"/>
          <w:b/>
          <w:bCs/>
        </w:rPr>
      </w:pPr>
      <w:r>
        <w:rPr>
          <w:rFonts w:hint="eastAsia"/>
        </w:rPr>
        <w:t>●关于征集纺织行业先进技术成果的通知</w:t>
      </w:r>
    </w:p>
    <w:p w14:paraId="62FB4085" w14:textId="77777777" w:rsidR="00AD5AE8" w:rsidRDefault="00000000">
      <w:pPr>
        <w:spacing w:line="360" w:lineRule="auto"/>
        <w:rPr>
          <w:rFonts w:hint="eastAsia"/>
        </w:rPr>
      </w:pPr>
      <w:r>
        <w:rPr>
          <w:rFonts w:hint="eastAsia"/>
        </w:rPr>
        <w:t>--------</w:t>
      </w:r>
    </w:p>
    <w:p w14:paraId="5BE71591" w14:textId="77777777" w:rsidR="00AD5AE8" w:rsidRDefault="00000000">
      <w:pPr>
        <w:spacing w:line="360" w:lineRule="auto"/>
        <w:rPr>
          <w:rFonts w:hint="eastAsia"/>
        </w:rPr>
      </w:pPr>
      <w:r>
        <w:rPr>
          <w:rFonts w:hint="eastAsia"/>
        </w:rPr>
        <w:t>中国纺联科技发展部现面向全行业公开征集先进技术成果，编制《2025年度纺织行业先进技术成果汇编》。征集范围涵盖纺织纤维新材料，包括高功能纤维、高性能纤维、生物基纤维等;纺织绿色加工技术，如绿色低碳纺纱织造、绿色化学品应用、高效低耗及短流程印染技术、非水介质印染技术、回收再利用技术等;先进纺织制品，包含高品质和功能性纺织消费品、健康防护纺织品、智能纤维与柔性可穿戴制品、工业用纺织品、战略新材料纺织品等;以及与智能制造和人工智能相关的纺织技术与装备等。填报截止日期为5月30日。通知详细信息见中国化纤协会微信公众号。</w:t>
      </w:r>
    </w:p>
    <w:p w14:paraId="4B33410E" w14:textId="77777777" w:rsidR="00AD5AE8" w:rsidRDefault="00AD5AE8">
      <w:pPr>
        <w:spacing w:line="360" w:lineRule="auto"/>
        <w:rPr>
          <w:rFonts w:hint="eastAsia"/>
        </w:rPr>
      </w:pPr>
    </w:p>
    <w:p w14:paraId="085386B6" w14:textId="77777777" w:rsidR="00AD5AE8" w:rsidRDefault="00000000">
      <w:pPr>
        <w:spacing w:line="360" w:lineRule="auto"/>
        <w:rPr>
          <w:rFonts w:hint="eastAsia"/>
        </w:rPr>
      </w:pPr>
      <w:r>
        <w:rPr>
          <w:rFonts w:hint="eastAsia"/>
        </w:rPr>
        <w:t>●纤维新视界--纺织材料创新论坛：桐昆-中国纤维流行趋势2025/2026入选纤维专场论坛举行</w:t>
      </w:r>
    </w:p>
    <w:p w14:paraId="0763B8AE" w14:textId="77777777" w:rsidR="00AD5AE8" w:rsidRDefault="00000000">
      <w:pPr>
        <w:spacing w:line="360" w:lineRule="auto"/>
        <w:rPr>
          <w:rFonts w:hint="eastAsia"/>
        </w:rPr>
      </w:pPr>
      <w:r>
        <w:rPr>
          <w:rFonts w:hint="eastAsia"/>
        </w:rPr>
        <w:t>--------</w:t>
      </w:r>
    </w:p>
    <w:p w14:paraId="6EECAA49" w14:textId="66758D1E" w:rsidR="00AD5AE8" w:rsidRDefault="00000000" w:rsidP="00337B86">
      <w:pPr>
        <w:rPr>
          <w:rFonts w:hint="eastAsia"/>
        </w:rPr>
      </w:pPr>
      <w:r>
        <w:rPr>
          <w:rFonts w:hint="eastAsia"/>
        </w:rPr>
        <w:t>2025纱线展（春夏）上，在桐昆-中国纤维流行趋势2025/2026入选纤维专场活动中，6位入选纤维企业代表作专题分享。</w:t>
      </w:r>
      <w:r>
        <w:rPr>
          <w:lang w:bidi="ar"/>
        </w:rPr>
        <w:t>桐昆集团管理部经理</w:t>
      </w:r>
      <w:r>
        <w:rPr>
          <w:rFonts w:hint="eastAsia"/>
        </w:rPr>
        <w:t>李国元介绍了公司的原液着色技术突破传统染色工艺限制、生物基呋喃聚酯纤维实现低碳循环、循环再生纤维构建起“废瓶-纺丝”的闭环体系等相关绿色制造技术。</w:t>
      </w:r>
      <w:r>
        <w:rPr>
          <w:lang w:bidi="ar"/>
        </w:rPr>
        <w:t>伊品新材料事业部总经理</w:t>
      </w:r>
      <w:r>
        <w:rPr>
          <w:rFonts w:hint="eastAsia"/>
        </w:rPr>
        <w:t>郑文昌表示，公司通过高效催化菌株和绿色提纯技术，实现了植物原料到高品质尼龙的转化。</w:t>
      </w:r>
      <w:r>
        <w:rPr>
          <w:lang w:bidi="ar"/>
        </w:rPr>
        <w:t>三友化纤产品研发部部长</w:t>
      </w:r>
      <w:r>
        <w:rPr>
          <w:rFonts w:hint="eastAsia"/>
        </w:rPr>
        <w:t>刘辉介绍，三友开发的黑色循环再生纤维，在保持优异色牢度的同时，显著降低了生产过程中的环境负荷。</w:t>
      </w:r>
      <w:r>
        <w:rPr>
          <w:lang w:bidi="ar"/>
        </w:rPr>
        <w:t>杜钟新奥神研发总监</w:t>
      </w:r>
      <w:r>
        <w:rPr>
          <w:rFonts w:hint="eastAsia"/>
        </w:rPr>
        <w:t>曾登表示，公司开发的GRS再生氨纶和</w:t>
      </w:r>
      <w:proofErr w:type="spellStart"/>
      <w:r>
        <w:rPr>
          <w:rFonts w:hint="eastAsia"/>
        </w:rPr>
        <w:t>rPET</w:t>
      </w:r>
      <w:proofErr w:type="spellEnd"/>
      <w:r>
        <w:rPr>
          <w:rFonts w:hint="eastAsia"/>
        </w:rPr>
        <w:t>基再生氨纶，通过工艺创新实现了废丝和塑料瓶的高值化利用。</w:t>
      </w:r>
      <w:r>
        <w:rPr>
          <w:lang w:bidi="ar"/>
        </w:rPr>
        <w:t>三联新材</w:t>
      </w:r>
      <w:r>
        <w:rPr>
          <w:lang w:bidi="ar"/>
        </w:rPr>
        <w:lastRenderedPageBreak/>
        <w:t>市场总监</w:t>
      </w:r>
      <w:r>
        <w:rPr>
          <w:rFonts w:hint="eastAsia"/>
        </w:rPr>
        <w:t>孟红军介绍了公司开发的非氨弹性纤维、功能纤维及复合纤维三大产品线。</w:t>
      </w:r>
      <w:r>
        <w:rPr>
          <w:lang w:bidi="ar"/>
        </w:rPr>
        <w:t>康溢臣研发总工程师</w:t>
      </w:r>
      <w:r>
        <w:rPr>
          <w:rFonts w:hint="eastAsia"/>
        </w:rPr>
        <w:t>宋慎群分享了吸波发热和热反射技术的创新应用。</w:t>
      </w:r>
    </w:p>
    <w:p w14:paraId="084DAFCE" w14:textId="77777777" w:rsidR="00AD5AE8" w:rsidRDefault="00AD5AE8" w:rsidP="00337B86">
      <w:pPr>
        <w:rPr>
          <w:rFonts w:hint="eastAsia"/>
        </w:rPr>
      </w:pPr>
    </w:p>
    <w:p w14:paraId="275E19ED" w14:textId="77777777" w:rsidR="00AD5AE8" w:rsidRDefault="00000000" w:rsidP="00337B86">
      <w:pPr>
        <w:rPr>
          <w:rFonts w:hint="eastAsia"/>
        </w:rPr>
      </w:pPr>
      <w:r>
        <w:rPr>
          <w:rFonts w:hint="eastAsia"/>
        </w:rPr>
        <w:t>●纤维新视界--纺织材料创新论坛：绿色低碳发展专场活动举办</w:t>
      </w:r>
    </w:p>
    <w:p w14:paraId="2D2D094F" w14:textId="6348446A" w:rsidR="00AD5AE8" w:rsidRDefault="00000000" w:rsidP="002708FA">
      <w:pPr>
        <w:spacing w:line="360" w:lineRule="auto"/>
        <w:rPr>
          <w:rFonts w:hint="eastAsia"/>
        </w:rPr>
      </w:pPr>
      <w:r>
        <w:rPr>
          <w:rFonts w:hint="eastAsia"/>
        </w:rPr>
        <w:t>--------</w:t>
      </w:r>
    </w:p>
    <w:p w14:paraId="33CAD758" w14:textId="77777777" w:rsidR="00AD5AE8" w:rsidRDefault="00000000" w:rsidP="00337B86">
      <w:pPr>
        <w:rPr>
          <w:rFonts w:hint="eastAsia"/>
        </w:rPr>
      </w:pPr>
      <w:r>
        <w:rPr>
          <w:rFonts w:hint="eastAsia"/>
        </w:rPr>
        <w:t>2025纱线展（春夏）上，在绿色低碳发展专场活动中，6位业内专家作了专题分享。</w:t>
      </w:r>
      <w:r>
        <w:rPr>
          <w:lang w:bidi="ar"/>
        </w:rPr>
        <w:t>桐昆新材料研究院生物基材料研究所主管工程师</w:t>
      </w:r>
      <w:r>
        <w:rPr>
          <w:rFonts w:hint="eastAsia"/>
        </w:rPr>
        <w:t>徐飞介绍了生物基原纱抗菌聚酯纤维生产和性能的核心优势。</w:t>
      </w:r>
      <w:r>
        <w:rPr>
          <w:lang w:bidi="ar"/>
        </w:rPr>
        <w:t>山东海纤生物总经理</w:t>
      </w:r>
      <w:r>
        <w:rPr>
          <w:rFonts w:hint="eastAsia"/>
        </w:rPr>
        <w:t>刘春梅介绍了公司的</w:t>
      </w:r>
      <w:proofErr w:type="spellStart"/>
      <w:r>
        <w:rPr>
          <w:rFonts w:hint="eastAsia"/>
        </w:rPr>
        <w:t>Healcell</w:t>
      </w:r>
      <w:proofErr w:type="spellEnd"/>
      <w:r>
        <w:rPr>
          <w:rFonts w:hint="eastAsia"/>
        </w:rPr>
        <w:t>海纤、</w:t>
      </w:r>
      <w:proofErr w:type="spellStart"/>
      <w:r>
        <w:rPr>
          <w:rFonts w:hint="eastAsia"/>
        </w:rPr>
        <w:t>Healthly</w:t>
      </w:r>
      <w:proofErr w:type="spellEnd"/>
      <w:r>
        <w:rPr>
          <w:rFonts w:hint="eastAsia"/>
        </w:rPr>
        <w:t>海丝林纤维和海藻炭泥三类产品的特点和性能。</w:t>
      </w:r>
      <w:r>
        <w:rPr>
          <w:lang w:bidi="ar"/>
        </w:rPr>
        <w:t>三沐新材料（浙江）总经理</w:t>
      </w:r>
      <w:r>
        <w:rPr>
          <w:rFonts w:hint="eastAsia"/>
        </w:rPr>
        <w:t>宋鹏程介绍了公司自主研发的新型功能相变材料、纳米限域封装技术及系列调温纤维产品的特性。</w:t>
      </w:r>
      <w:r>
        <w:rPr>
          <w:lang w:bidi="ar"/>
        </w:rPr>
        <w:t>江苏盛虹化纤新材料品牌总监</w:t>
      </w:r>
      <w:r>
        <w:rPr>
          <w:rFonts w:hint="eastAsia"/>
        </w:rPr>
        <w:t>缪佳介绍了公司的碳捕集聚酯纤维的工艺流程、碳足迹认证及市场拓展优势。</w:t>
      </w:r>
      <w:r>
        <w:rPr>
          <w:lang w:bidi="ar"/>
        </w:rPr>
        <w:t>辽宁西柳服装商业管理集团党委书记</w:t>
      </w:r>
      <w:r>
        <w:rPr>
          <w:rFonts w:hint="eastAsia"/>
        </w:rPr>
        <w:t>尹玉权分享了“尼龙66功能纤维的综合开发与应用发布”专题报告。</w:t>
      </w:r>
    </w:p>
    <w:p w14:paraId="07B414ED" w14:textId="77777777" w:rsidR="00AD5AE8" w:rsidRDefault="00AD5AE8">
      <w:pPr>
        <w:spacing w:line="360" w:lineRule="auto"/>
        <w:rPr>
          <w:rFonts w:hint="eastAsia"/>
        </w:rPr>
      </w:pPr>
    </w:p>
    <w:p w14:paraId="2293864A" w14:textId="77777777" w:rsidR="00AD5AE8" w:rsidRDefault="00000000">
      <w:pPr>
        <w:widowControl w:val="0"/>
        <w:spacing w:line="360" w:lineRule="auto"/>
        <w:jc w:val="both"/>
        <w:rPr>
          <w:rFonts w:hint="eastAsia"/>
        </w:rPr>
      </w:pPr>
      <w:r>
        <w:rPr>
          <w:rFonts w:hint="eastAsia"/>
        </w:rPr>
        <w:t>●国家</w:t>
      </w:r>
      <w:r>
        <w:t>先进功能纤维创新中心</w:t>
      </w:r>
      <w:r>
        <w:rPr>
          <w:rFonts w:hint="eastAsia"/>
        </w:rPr>
        <w:t>与华鼎股份签署战略合作框架协议</w:t>
      </w:r>
    </w:p>
    <w:p w14:paraId="10939595" w14:textId="77777777" w:rsidR="00AD5AE8" w:rsidRDefault="00000000">
      <w:pPr>
        <w:widowControl w:val="0"/>
        <w:spacing w:line="360" w:lineRule="auto"/>
        <w:jc w:val="both"/>
        <w:rPr>
          <w:rFonts w:hint="eastAsia"/>
        </w:rPr>
      </w:pPr>
      <w:r>
        <w:t>--------</w:t>
      </w:r>
    </w:p>
    <w:p w14:paraId="08DE40A9" w14:textId="6AA4231D" w:rsidR="00AD5AE8" w:rsidRDefault="00000000">
      <w:pPr>
        <w:widowControl w:val="0"/>
        <w:spacing w:line="360" w:lineRule="auto"/>
        <w:jc w:val="both"/>
        <w:rPr>
          <w:rFonts w:hint="eastAsia"/>
        </w:rPr>
      </w:pPr>
      <w:r>
        <w:rPr>
          <w:rFonts w:hint="eastAsia"/>
        </w:rPr>
        <w:t>3月17日，国家先进功能纤维创新中心与华鼎股份举行战略合作框架协议签约仪式。双方一致认为，开展战略合作是顺应产业革新、融合绿色发展的共赢之作，将充分发挥创新中心在技术研发、平台资源、人才聚合等方面的优势，以及华鼎股份在锦纶产业化、智能制造、市场开拓及应用等方面的能力，共同推动锦纶新材料的技术创新与市场应用。</w:t>
      </w:r>
    </w:p>
    <w:p w14:paraId="51634A77" w14:textId="77777777" w:rsidR="00AD5AE8" w:rsidRDefault="00AD5AE8">
      <w:pPr>
        <w:widowControl w:val="0"/>
        <w:spacing w:line="360" w:lineRule="auto"/>
        <w:jc w:val="both"/>
        <w:rPr>
          <w:rFonts w:hint="eastAsia"/>
        </w:rPr>
      </w:pPr>
    </w:p>
    <w:p w14:paraId="756D4577" w14:textId="77777777" w:rsidR="00AD5AE8" w:rsidRDefault="00000000">
      <w:pPr>
        <w:widowControl w:val="0"/>
        <w:spacing w:line="360" w:lineRule="auto"/>
        <w:jc w:val="both"/>
        <w:rPr>
          <w:rFonts w:hint="eastAsia"/>
        </w:rPr>
      </w:pPr>
      <w:r>
        <w:rPr>
          <w:rFonts w:hint="eastAsia"/>
        </w:rPr>
        <w:t>●华峰重庆氨纶卫材用氨纶产业化项目进展顺利</w:t>
      </w:r>
    </w:p>
    <w:p w14:paraId="7C0EE109" w14:textId="77777777" w:rsidR="00AD5AE8" w:rsidRDefault="00000000">
      <w:pPr>
        <w:spacing w:line="360" w:lineRule="auto"/>
        <w:rPr>
          <w:rFonts w:hint="eastAsia"/>
        </w:rPr>
      </w:pPr>
      <w:r>
        <w:rPr>
          <w:rFonts w:hint="eastAsia"/>
        </w:rPr>
        <w:t>--------</w:t>
      </w:r>
    </w:p>
    <w:p w14:paraId="61DC0B61" w14:textId="77777777" w:rsidR="00AD5AE8" w:rsidRDefault="00000000">
      <w:pPr>
        <w:widowControl w:val="0"/>
        <w:spacing w:line="360" w:lineRule="auto"/>
        <w:jc w:val="both"/>
        <w:rPr>
          <w:rFonts w:hint="eastAsia"/>
        </w:rPr>
      </w:pPr>
      <w:r>
        <w:rPr>
          <w:rFonts w:hint="eastAsia"/>
        </w:rPr>
        <w:t>华峰重庆氨纶有限公司卫材用氨纶产业化项目取得阶段性进展。据悉，该项目部分改造工作已完成并实现量产，标志着重庆氨纶在卫材领域的产业化进程迈出了坚实的一步。针对卫材用氨纶生产线的特殊工艺要求，重庆华峰攻克了设备兼容性、工艺参数精准调整等一系列技术难题。项目全部改造完成后，其制造一部将具备生产120Dtex至1100Dtex卫材用氨纶的能力，年产量将大幅提升。届时，重庆氨纶不仅能够承接卫材扩产，还将与母公司华峰化学形成卫材氨纶的生产互备，提高保供能力，进一步提升企业的市场竞争力。</w:t>
      </w:r>
    </w:p>
    <w:p w14:paraId="51AD84D8" w14:textId="77777777" w:rsidR="00AD5AE8" w:rsidRDefault="00AD5AE8">
      <w:pPr>
        <w:spacing w:line="360" w:lineRule="auto"/>
        <w:rPr>
          <w:rFonts w:hint="eastAsia"/>
        </w:rPr>
      </w:pPr>
    </w:p>
    <w:p w14:paraId="08CE2EEF" w14:textId="77777777" w:rsidR="00AD5AE8" w:rsidRDefault="00000000">
      <w:pPr>
        <w:widowControl w:val="0"/>
        <w:spacing w:line="360" w:lineRule="auto"/>
        <w:jc w:val="both"/>
        <w:rPr>
          <w:rFonts w:hint="eastAsia"/>
        </w:rPr>
      </w:pPr>
      <w:r>
        <w:rPr>
          <w:rFonts w:hint="eastAsia"/>
        </w:rPr>
        <w:t>●吉林化纤年产3.5万吨一期生物质新型人造丝项目开车投产</w:t>
      </w:r>
    </w:p>
    <w:p w14:paraId="68EB3FD8" w14:textId="77777777" w:rsidR="00AD5AE8" w:rsidRDefault="00000000">
      <w:pPr>
        <w:spacing w:line="360" w:lineRule="auto"/>
        <w:rPr>
          <w:rFonts w:hint="eastAsia"/>
        </w:rPr>
      </w:pPr>
      <w:r>
        <w:rPr>
          <w:rFonts w:hint="eastAsia"/>
        </w:rPr>
        <w:lastRenderedPageBreak/>
        <w:t>--------</w:t>
      </w:r>
    </w:p>
    <w:p w14:paraId="23FD2414" w14:textId="6B10A630" w:rsidR="00AD5AE8" w:rsidRDefault="00000000">
      <w:pPr>
        <w:spacing w:line="360" w:lineRule="auto"/>
        <w:rPr>
          <w:rFonts w:hint="eastAsia"/>
        </w:rPr>
      </w:pPr>
      <w:r>
        <w:rPr>
          <w:rFonts w:hint="eastAsia"/>
        </w:rPr>
        <w:t>近日，吉林化纤年产3.5万吨一期生物质新型人造丝项目正式投产。此次投产的项目是吉林化纤充分发挥传统纺、连续纺“双路线”优势，加速传统产业转型升级的关键举措。该项目在产品、生产线、品牌三大维度实现全面创新升级，积极践行绿色发展理念，采用先进生产工艺与清洁生产装置，构建绿色原料、绿色能源、绿色制造、绿色消费、绿色认证的“5G生态体系”，并通过了欧盟最佳可行技术（EU-BAT）认证。</w:t>
      </w:r>
    </w:p>
    <w:p w14:paraId="415DC83D" w14:textId="77777777" w:rsidR="00AD5AE8" w:rsidRDefault="00AD5AE8">
      <w:pPr>
        <w:widowControl w:val="0"/>
        <w:spacing w:line="360" w:lineRule="auto"/>
        <w:jc w:val="both"/>
        <w:rPr>
          <w:rFonts w:hint="eastAsia"/>
        </w:rPr>
      </w:pPr>
    </w:p>
    <w:p w14:paraId="45D7B61C" w14:textId="77777777" w:rsidR="00AD5AE8" w:rsidRDefault="00000000">
      <w:pPr>
        <w:tabs>
          <w:tab w:val="left" w:pos="6799"/>
        </w:tabs>
        <w:spacing w:line="360" w:lineRule="auto"/>
        <w:rPr>
          <w:rFonts w:hint="eastAsia"/>
        </w:rPr>
      </w:pPr>
      <w:r>
        <w:rPr>
          <w:rFonts w:hint="eastAsia"/>
        </w:rPr>
        <w:t>●平煤神马（宁东）己内酰胺一体化项目获批</w:t>
      </w:r>
    </w:p>
    <w:p w14:paraId="7F7223DD" w14:textId="77777777" w:rsidR="00AD5AE8" w:rsidRDefault="00000000">
      <w:pPr>
        <w:spacing w:line="360" w:lineRule="auto"/>
        <w:rPr>
          <w:rFonts w:hint="eastAsia"/>
        </w:rPr>
      </w:pPr>
      <w:r>
        <w:rPr>
          <w:rFonts w:hint="eastAsia"/>
        </w:rPr>
        <w:t>--------</w:t>
      </w:r>
    </w:p>
    <w:p w14:paraId="58D6D15D" w14:textId="78C48089" w:rsidR="00AD5AE8" w:rsidRDefault="00000000">
      <w:pPr>
        <w:spacing w:line="360" w:lineRule="auto"/>
        <w:rPr>
          <w:rFonts w:hint="eastAsia"/>
        </w:rPr>
      </w:pPr>
      <w:r>
        <w:rPr>
          <w:rFonts w:hint="eastAsia"/>
        </w:rPr>
        <w:t>3月10日，宁东管委会经济发展局批复通过平煤神马（宁东）尼龙化工有限责任公司尼龙全产业链45万吨/年己内酰胺一体化项目备案。据了解，项目估算总投资超百亿元，生产己内酰胺、锦纶丝等全产业链产品，将作为宁东高性能纤维细分产业链的关键补充，与现有氨纶、芳纶等产业实现集聚发展。</w:t>
      </w:r>
    </w:p>
    <w:p w14:paraId="2B0505E0" w14:textId="77777777" w:rsidR="00AD5AE8" w:rsidRDefault="00AD5AE8">
      <w:pPr>
        <w:spacing w:line="360" w:lineRule="auto"/>
        <w:rPr>
          <w:rFonts w:hint="eastAsia"/>
        </w:rPr>
      </w:pPr>
    </w:p>
    <w:p w14:paraId="7ABF28F4" w14:textId="77777777" w:rsidR="00AD5AE8" w:rsidRDefault="00000000">
      <w:pPr>
        <w:widowControl w:val="0"/>
        <w:spacing w:line="360" w:lineRule="auto"/>
        <w:jc w:val="both"/>
        <w:rPr>
          <w:rFonts w:hint="eastAsia"/>
        </w:rPr>
      </w:pPr>
      <w:r>
        <w:rPr>
          <w:rFonts w:hint="eastAsia"/>
        </w:rPr>
        <w:t>【宏观-财经】</w:t>
      </w:r>
    </w:p>
    <w:p w14:paraId="12931CE4" w14:textId="77777777" w:rsidR="00AD5AE8" w:rsidRDefault="00000000">
      <w:pPr>
        <w:spacing w:line="360" w:lineRule="auto"/>
        <w:rPr>
          <w:rFonts w:hint="eastAsia"/>
        </w:rPr>
      </w:pPr>
      <w:bookmarkStart w:id="15" w:name="_Hlk6545358"/>
      <w:bookmarkEnd w:id="14"/>
      <w:r>
        <w:rPr>
          <w:rFonts w:hint="eastAsia"/>
        </w:rPr>
        <w:t>●市场监管总局发布《公平竞争审查条例实施办法》</w:t>
      </w:r>
    </w:p>
    <w:p w14:paraId="30C8213C" w14:textId="77777777" w:rsidR="00AD5AE8" w:rsidRDefault="00000000">
      <w:pPr>
        <w:spacing w:line="360" w:lineRule="auto"/>
        <w:rPr>
          <w:rFonts w:hint="eastAsia"/>
        </w:rPr>
      </w:pPr>
      <w:r>
        <w:rPr>
          <w:rFonts w:hint="eastAsia"/>
        </w:rPr>
        <w:t>--------</w:t>
      </w:r>
    </w:p>
    <w:p w14:paraId="08AFBC70" w14:textId="77777777" w:rsidR="00AD5AE8" w:rsidRDefault="00000000">
      <w:pPr>
        <w:spacing w:line="360" w:lineRule="auto"/>
        <w:rPr>
          <w:rFonts w:hint="eastAsia"/>
        </w:rPr>
      </w:pPr>
      <w:r>
        <w:rPr>
          <w:rFonts w:hint="eastAsia"/>
        </w:rPr>
        <w:t>《公平竞争审查条例》自2024年8月正式施行以来，提升了公平竞争审查的法治化水平，促进了政府行为规范。为进一步细化有关规定，市场监管总局制定了《公平竞争审查条例实施办法》，细化完善了公平竞争审查总体要求、部门职责、审查标准、审查机制、审查程序以及监督保障措施等。明确将限制或者变相限制市场准入和退出、限制商品要素自由流动、影响生产经营成本、影响生产经营行为等四个方面的审查标准细化为66项具体情形，便于各级市场监管部门和政策措施起草单位准确理解、规范适用。设置不合理的项目库、名录库，通过奖励性或者惩罚性措施限定交易等5种不得实施的具体行为，涵盖了当前监管执法中发现限定交易问题的主要类型。《实施办法》将于2025年4月20日正式施行。</w:t>
      </w:r>
    </w:p>
    <w:p w14:paraId="58DCCCA8" w14:textId="77777777" w:rsidR="00AD5AE8" w:rsidRDefault="00AD5AE8">
      <w:pPr>
        <w:spacing w:line="360" w:lineRule="auto"/>
        <w:rPr>
          <w:rFonts w:hint="eastAsia"/>
        </w:rPr>
      </w:pPr>
    </w:p>
    <w:p w14:paraId="29A43D2C" w14:textId="77777777" w:rsidR="00AD5AE8" w:rsidRDefault="00000000">
      <w:pPr>
        <w:spacing w:line="360" w:lineRule="auto"/>
        <w:jc w:val="both"/>
        <w:rPr>
          <w:rFonts w:hint="eastAsia"/>
        </w:rPr>
      </w:pPr>
      <w:r>
        <w:rPr>
          <w:rFonts w:hint="eastAsia"/>
        </w:rPr>
        <w:lastRenderedPageBreak/>
        <w:t>【卓越读书会】</w:t>
      </w:r>
    </w:p>
    <w:p w14:paraId="1CCB894B" w14:textId="77777777" w:rsidR="00AD5AE8" w:rsidRDefault="00000000">
      <w:pPr>
        <w:spacing w:line="360" w:lineRule="auto"/>
        <w:jc w:val="both"/>
        <w:rPr>
          <w:rFonts w:hint="eastAsia"/>
        </w:rPr>
      </w:pPr>
      <w:r>
        <w:rPr>
          <w:rFonts w:hint="eastAsia"/>
        </w:rPr>
        <w:t>应该去结交和认识这样的人：他们会让你充满力量，带给你新的思想，或者更不可言喻的是，会带给你充满自信的感觉。</w:t>
      </w:r>
    </w:p>
    <w:p w14:paraId="475EC096" w14:textId="77777777" w:rsidR="00AD5AE8" w:rsidRDefault="00000000">
      <w:pPr>
        <w:spacing w:line="360" w:lineRule="auto"/>
        <w:jc w:val="both"/>
        <w:rPr>
          <w:rFonts w:hint="eastAsia"/>
        </w:rPr>
      </w:pPr>
      <w:r>
        <w:rPr>
          <w:rFonts w:hint="eastAsia"/>
        </w:rPr>
        <w:t>------- [美]多萝西娅·布兰德《成为作家》</w:t>
      </w:r>
    </w:p>
    <w:p w14:paraId="190F1921" w14:textId="77777777" w:rsidR="00AD5AE8" w:rsidRDefault="00AD5AE8">
      <w:pPr>
        <w:widowControl w:val="0"/>
        <w:spacing w:line="360" w:lineRule="auto"/>
        <w:jc w:val="both"/>
        <w:rPr>
          <w:rFonts w:hint="eastAsia"/>
        </w:rPr>
      </w:pPr>
    </w:p>
    <w:p w14:paraId="7343CA45" w14:textId="77777777" w:rsidR="00AD5AE8" w:rsidRDefault="00000000">
      <w:pPr>
        <w:widowControl w:val="0"/>
        <w:spacing w:line="360" w:lineRule="auto"/>
        <w:jc w:val="both"/>
        <w:rPr>
          <w:rFonts w:hint="eastAsia"/>
        </w:rPr>
      </w:pPr>
      <w:r>
        <w:rPr>
          <w:rFonts w:hint="eastAsia"/>
        </w:rPr>
        <w:t>【市场快讯】</w:t>
      </w:r>
    </w:p>
    <w:p w14:paraId="0AB3BD9E" w14:textId="77777777" w:rsidR="00AD5AE8" w:rsidRDefault="00000000">
      <w:pPr>
        <w:widowControl w:val="0"/>
        <w:spacing w:line="360" w:lineRule="auto"/>
        <w:jc w:val="both"/>
        <w:rPr>
          <w:rFonts w:hint="eastAsia"/>
        </w:rPr>
      </w:pPr>
      <w:r>
        <w:rPr>
          <w:rFonts w:hint="eastAsia"/>
        </w:rPr>
        <w:t>●四面弹尼龙双线格子面料成户外服装首选</w:t>
      </w:r>
    </w:p>
    <w:p w14:paraId="2C7E1650" w14:textId="77777777" w:rsidR="00AD5AE8" w:rsidRDefault="00000000">
      <w:pPr>
        <w:widowControl w:val="0"/>
        <w:spacing w:line="360" w:lineRule="auto"/>
        <w:jc w:val="both"/>
        <w:rPr>
          <w:rFonts w:hint="eastAsia"/>
        </w:rPr>
      </w:pPr>
      <w:r>
        <w:t>--------</w:t>
      </w:r>
    </w:p>
    <w:p w14:paraId="7C2AD293" w14:textId="75BB86BD" w:rsidR="00AD5AE8" w:rsidRDefault="00000000">
      <w:pPr>
        <w:widowControl w:val="0"/>
        <w:spacing w:line="360" w:lineRule="auto"/>
        <w:jc w:val="both"/>
        <w:rPr>
          <w:rFonts w:hint="eastAsia"/>
        </w:rPr>
      </w:pPr>
      <w:r>
        <w:rPr>
          <w:rFonts w:hint="eastAsia"/>
        </w:rPr>
        <w:t>该面料经纬采用锦纶70D+氨纶40D*锦纶70D+氨纶40D为原料，成分及含量为N:94% SP:6%，选用0.2*0.2格子组织在喷水织机上织造，坯布经过预处理、染色等工艺加工而成。它以织纹细腻、手感软滑、色泽纯正、弹性好、服用性佳等优赢得消费者的欢心。适宜于制作户外服、运动服、登山裤、沙滩裤等系列，成衣上身，风格休闲，穿着舒适。其坯布幅宽为150cm，克重为135g/平方米，现上市成交价为11.00元/米左右，虽然此布料价格贵一些，但仍有市场消费空间，是人们喜爱的大众面料。据了解，“四面弹尼龙双线格子”面料主要销往北京、上海、杭州、武汉、广东等地。</w:t>
      </w:r>
    </w:p>
    <w:p w14:paraId="11DD579A" w14:textId="77777777" w:rsidR="00AD5AE8" w:rsidRDefault="00AD5AE8">
      <w:pPr>
        <w:spacing w:line="360" w:lineRule="auto"/>
        <w:jc w:val="both"/>
        <w:rPr>
          <w:rFonts w:hint="eastAsia"/>
        </w:rPr>
      </w:pPr>
    </w:p>
    <w:p w14:paraId="73766EB5" w14:textId="77777777" w:rsidR="00AD5AE8" w:rsidRDefault="00000000">
      <w:pPr>
        <w:spacing w:line="360" w:lineRule="auto"/>
        <w:jc w:val="both"/>
        <w:rPr>
          <w:rFonts w:hint="eastAsia"/>
        </w:rPr>
      </w:pPr>
      <w:r>
        <w:rPr>
          <w:rFonts w:hint="eastAsia"/>
        </w:rPr>
        <w:t>【现货价格】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145"/>
        <w:gridCol w:w="698"/>
      </w:tblGrid>
      <w:tr w:rsidR="00812506" w:rsidRPr="001E7478" w14:paraId="574C126B" w14:textId="77777777" w:rsidTr="00D278A7">
        <w:trPr>
          <w:trHeight w:val="375"/>
        </w:trPr>
        <w:tc>
          <w:tcPr>
            <w:tcW w:w="0" w:type="auto"/>
            <w:shd w:val="clear" w:color="auto" w:fill="auto"/>
            <w:vAlign w:val="center"/>
          </w:tcPr>
          <w:p w14:paraId="576FA4B1" w14:textId="3FA86A67"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b/>
                <w:bCs/>
                <w:sz w:val="21"/>
                <w:szCs w:val="21"/>
              </w:rPr>
            </w:pPr>
            <w:r w:rsidRPr="001E7478">
              <w:rPr>
                <w:rFonts w:ascii="Microsoft YaHei Light" w:eastAsia="Microsoft YaHei Light" w:hAnsi="Microsoft YaHei Light" w:hint="eastAsia"/>
                <w:b/>
                <w:bCs/>
                <w:sz w:val="21"/>
                <w:szCs w:val="21"/>
              </w:rPr>
              <w:t>品种名称</w:t>
            </w:r>
            <w:r>
              <w:rPr>
                <w:rFonts w:ascii="Microsoft YaHei Light" w:eastAsia="Microsoft YaHei Light" w:hAnsi="Microsoft YaHei Light" w:hint="eastAsia"/>
                <w:b/>
                <w:bCs/>
                <w:sz w:val="21"/>
                <w:szCs w:val="21"/>
              </w:rPr>
              <w:t xml:space="preserve"> </w:t>
            </w:r>
          </w:p>
        </w:tc>
        <w:tc>
          <w:tcPr>
            <w:tcW w:w="0" w:type="auto"/>
            <w:shd w:val="clear" w:color="auto" w:fill="auto"/>
            <w:vAlign w:val="center"/>
          </w:tcPr>
          <w:p w14:paraId="710DFE54" w14:textId="3B06C14B"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b/>
                <w:bCs/>
                <w:sz w:val="21"/>
                <w:szCs w:val="21"/>
              </w:rPr>
            </w:pPr>
            <w:r w:rsidRPr="001E7478">
              <w:rPr>
                <w:rFonts w:ascii="Microsoft YaHei Light" w:eastAsia="Microsoft YaHei Light" w:hAnsi="Microsoft YaHei Light" w:hint="eastAsia"/>
                <w:b/>
                <w:bCs/>
                <w:sz w:val="21"/>
                <w:szCs w:val="21"/>
              </w:rPr>
              <w:t>3月20日</w:t>
            </w:r>
            <w:r>
              <w:rPr>
                <w:rFonts w:ascii="Microsoft YaHei Light" w:eastAsia="Microsoft YaHei Light" w:hAnsi="Microsoft YaHei Light" w:hint="eastAsia"/>
                <w:b/>
                <w:bCs/>
                <w:sz w:val="21"/>
                <w:szCs w:val="21"/>
              </w:rPr>
              <w:t xml:space="preserve"> </w:t>
            </w:r>
          </w:p>
        </w:tc>
        <w:tc>
          <w:tcPr>
            <w:tcW w:w="0" w:type="auto"/>
            <w:shd w:val="clear" w:color="auto" w:fill="auto"/>
            <w:vAlign w:val="center"/>
          </w:tcPr>
          <w:p w14:paraId="40E2C929" w14:textId="77777777"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b/>
                <w:bCs/>
                <w:sz w:val="21"/>
                <w:szCs w:val="21"/>
              </w:rPr>
            </w:pPr>
            <w:r w:rsidRPr="001E7478">
              <w:rPr>
                <w:rFonts w:ascii="Microsoft YaHei Light" w:eastAsia="Microsoft YaHei Light" w:hAnsi="Microsoft YaHei Light" w:hint="eastAsia"/>
                <w:b/>
                <w:bCs/>
                <w:sz w:val="21"/>
                <w:szCs w:val="21"/>
              </w:rPr>
              <w:t>涨跌</w:t>
            </w:r>
          </w:p>
        </w:tc>
      </w:tr>
      <w:tr w:rsidR="00812506" w:rsidRPr="001E7478" w14:paraId="0388E382" w14:textId="77777777" w:rsidTr="00D278A7">
        <w:trPr>
          <w:trHeight w:val="285"/>
        </w:trPr>
        <w:tc>
          <w:tcPr>
            <w:tcW w:w="0" w:type="auto"/>
            <w:shd w:val="clear" w:color="auto" w:fill="auto"/>
            <w:noWrap/>
            <w:vAlign w:val="bottom"/>
          </w:tcPr>
          <w:p w14:paraId="1C6B7BA0" w14:textId="0D3225DA"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PX CFR中国</w:t>
            </w:r>
            <w:r>
              <w:rPr>
                <w:rFonts w:ascii="Microsoft YaHei Light" w:eastAsia="Microsoft YaHei Light" w:hAnsi="Microsoft YaHei Light" w:hint="eastAsia"/>
                <w:sz w:val="21"/>
                <w:szCs w:val="21"/>
              </w:rPr>
              <w:t xml:space="preserve"> </w:t>
            </w:r>
          </w:p>
        </w:tc>
        <w:tc>
          <w:tcPr>
            <w:tcW w:w="0" w:type="auto"/>
            <w:vAlign w:val="bottom"/>
          </w:tcPr>
          <w:p w14:paraId="62725A0D" w14:textId="57E2DA3C"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sz w:val="21"/>
                <w:szCs w:val="21"/>
                <w:highlight w:val="yellow"/>
              </w:rPr>
            </w:pPr>
            <w:r w:rsidRPr="001E7478">
              <w:rPr>
                <w:rFonts w:ascii="Microsoft YaHei Light" w:eastAsia="Microsoft YaHei Light" w:hAnsi="Microsoft YaHei Light" w:hint="eastAsia"/>
                <w:color w:val="000000"/>
                <w:sz w:val="21"/>
                <w:szCs w:val="21"/>
              </w:rPr>
              <w:t>835.33</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57F59603"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color w:val="000000"/>
                <w:sz w:val="21"/>
                <w:szCs w:val="21"/>
              </w:rPr>
              <w:t>19.33</w:t>
            </w:r>
          </w:p>
        </w:tc>
      </w:tr>
      <w:tr w:rsidR="00812506" w:rsidRPr="001E7478" w14:paraId="2F7BAE09" w14:textId="77777777" w:rsidTr="00D278A7">
        <w:trPr>
          <w:trHeight w:val="285"/>
        </w:trPr>
        <w:tc>
          <w:tcPr>
            <w:tcW w:w="0" w:type="auto"/>
            <w:shd w:val="clear" w:color="auto" w:fill="auto"/>
            <w:noWrap/>
            <w:vAlign w:val="bottom"/>
          </w:tcPr>
          <w:p w14:paraId="358CB3B7" w14:textId="34DB18EC"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PTA外盘</w:t>
            </w:r>
            <w:r>
              <w:rPr>
                <w:rFonts w:ascii="Microsoft YaHei Light" w:eastAsia="Microsoft YaHei Light" w:hAnsi="Microsoft YaHei Light" w:hint="eastAsia"/>
                <w:sz w:val="21"/>
                <w:szCs w:val="21"/>
              </w:rPr>
              <w:t xml:space="preserve"> </w:t>
            </w:r>
          </w:p>
        </w:tc>
        <w:tc>
          <w:tcPr>
            <w:tcW w:w="0" w:type="auto"/>
            <w:vAlign w:val="bottom"/>
          </w:tcPr>
          <w:p w14:paraId="71D743E0" w14:textId="13CB62A8"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sz w:val="21"/>
                <w:szCs w:val="21"/>
                <w:highlight w:val="yellow"/>
              </w:rPr>
            </w:pPr>
            <w:r w:rsidRPr="001E7478">
              <w:rPr>
                <w:rFonts w:ascii="Microsoft YaHei Light" w:eastAsia="Microsoft YaHei Light" w:hAnsi="Microsoft YaHei Light" w:hint="eastAsia"/>
                <w:color w:val="000000"/>
                <w:sz w:val="21"/>
                <w:szCs w:val="21"/>
              </w:rPr>
              <w:t>636</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6A53E4C1"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color w:val="000000"/>
                <w:sz w:val="21"/>
                <w:szCs w:val="21"/>
              </w:rPr>
              <w:t>13</w:t>
            </w:r>
          </w:p>
        </w:tc>
      </w:tr>
      <w:tr w:rsidR="00812506" w:rsidRPr="001E7478" w14:paraId="280FA1CB" w14:textId="77777777" w:rsidTr="00D278A7">
        <w:trPr>
          <w:trHeight w:val="285"/>
        </w:trPr>
        <w:tc>
          <w:tcPr>
            <w:tcW w:w="0" w:type="auto"/>
            <w:shd w:val="clear" w:color="auto" w:fill="auto"/>
            <w:noWrap/>
            <w:vAlign w:val="bottom"/>
          </w:tcPr>
          <w:p w14:paraId="36D054A7" w14:textId="5457E981"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PTA</w:t>
            </w:r>
            <w:r>
              <w:rPr>
                <w:rFonts w:ascii="Microsoft YaHei Light" w:eastAsia="Microsoft YaHei Light" w:hAnsi="Microsoft YaHei Light" w:hint="eastAsia"/>
                <w:sz w:val="21"/>
                <w:szCs w:val="21"/>
              </w:rPr>
              <w:t xml:space="preserve"> </w:t>
            </w:r>
          </w:p>
        </w:tc>
        <w:tc>
          <w:tcPr>
            <w:tcW w:w="0" w:type="auto"/>
            <w:vAlign w:val="bottom"/>
          </w:tcPr>
          <w:p w14:paraId="714C6C26" w14:textId="7C9493AE"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sz w:val="21"/>
                <w:szCs w:val="21"/>
                <w:highlight w:val="yellow"/>
              </w:rPr>
            </w:pPr>
            <w:r w:rsidRPr="001E7478">
              <w:rPr>
                <w:rFonts w:ascii="Microsoft YaHei Light" w:eastAsia="Microsoft YaHei Light" w:hAnsi="Microsoft YaHei Light" w:hint="eastAsia"/>
                <w:color w:val="000000"/>
                <w:sz w:val="21"/>
                <w:szCs w:val="21"/>
              </w:rPr>
              <w:t>4825</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1BDDD3B6"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color w:val="000000"/>
                <w:sz w:val="21"/>
                <w:szCs w:val="21"/>
              </w:rPr>
              <w:t>85</w:t>
            </w:r>
          </w:p>
        </w:tc>
      </w:tr>
      <w:tr w:rsidR="00812506" w:rsidRPr="001E7478" w14:paraId="27C3E892" w14:textId="77777777" w:rsidTr="00D278A7">
        <w:trPr>
          <w:trHeight w:val="285"/>
        </w:trPr>
        <w:tc>
          <w:tcPr>
            <w:tcW w:w="0" w:type="auto"/>
            <w:shd w:val="clear" w:color="auto" w:fill="auto"/>
            <w:noWrap/>
            <w:vAlign w:val="bottom"/>
          </w:tcPr>
          <w:p w14:paraId="7ABEB6D1" w14:textId="4BA5D68D"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乙二醇外盘</w:t>
            </w:r>
            <w:r>
              <w:rPr>
                <w:rFonts w:ascii="Microsoft YaHei Light" w:eastAsia="Microsoft YaHei Light" w:hAnsi="Microsoft YaHei Light" w:hint="eastAsia"/>
                <w:sz w:val="21"/>
                <w:szCs w:val="21"/>
              </w:rPr>
              <w:t xml:space="preserve"> </w:t>
            </w:r>
          </w:p>
        </w:tc>
        <w:tc>
          <w:tcPr>
            <w:tcW w:w="0" w:type="auto"/>
            <w:vAlign w:val="bottom"/>
          </w:tcPr>
          <w:p w14:paraId="01787A79" w14:textId="6AF27371"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sz w:val="21"/>
                <w:szCs w:val="21"/>
                <w:highlight w:val="yellow"/>
              </w:rPr>
            </w:pPr>
            <w:r w:rsidRPr="001E7478">
              <w:rPr>
                <w:rFonts w:ascii="Microsoft YaHei Light" w:eastAsia="Microsoft YaHei Light" w:hAnsi="Microsoft YaHei Light" w:hint="eastAsia"/>
                <w:color w:val="000000"/>
                <w:sz w:val="21"/>
                <w:szCs w:val="21"/>
              </w:rPr>
              <w:t>525</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05FF21E4"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color w:val="000000"/>
                <w:sz w:val="21"/>
                <w:szCs w:val="21"/>
              </w:rPr>
              <w:t>-1</w:t>
            </w:r>
          </w:p>
        </w:tc>
      </w:tr>
      <w:tr w:rsidR="00812506" w:rsidRPr="001E7478" w14:paraId="17CBC1F3" w14:textId="77777777" w:rsidTr="00D278A7">
        <w:trPr>
          <w:trHeight w:val="285"/>
        </w:trPr>
        <w:tc>
          <w:tcPr>
            <w:tcW w:w="0" w:type="auto"/>
            <w:shd w:val="clear" w:color="auto" w:fill="auto"/>
            <w:noWrap/>
            <w:vAlign w:val="bottom"/>
          </w:tcPr>
          <w:p w14:paraId="21BDE59E" w14:textId="3424AD26"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乙二醇</w:t>
            </w:r>
            <w:r>
              <w:rPr>
                <w:rFonts w:ascii="Microsoft YaHei Light" w:eastAsia="Microsoft YaHei Light" w:hAnsi="Microsoft YaHei Light" w:hint="eastAsia"/>
                <w:sz w:val="21"/>
                <w:szCs w:val="21"/>
              </w:rPr>
              <w:t xml:space="preserve"> </w:t>
            </w:r>
          </w:p>
        </w:tc>
        <w:tc>
          <w:tcPr>
            <w:tcW w:w="0" w:type="auto"/>
            <w:vAlign w:val="bottom"/>
          </w:tcPr>
          <w:p w14:paraId="0D1E97E9" w14:textId="7243B25B"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4453</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69B675A2"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-39</w:t>
            </w:r>
          </w:p>
        </w:tc>
      </w:tr>
      <w:tr w:rsidR="00812506" w:rsidRPr="001E7478" w14:paraId="06186B54" w14:textId="77777777" w:rsidTr="00D278A7">
        <w:trPr>
          <w:trHeight w:val="285"/>
        </w:trPr>
        <w:tc>
          <w:tcPr>
            <w:tcW w:w="0" w:type="auto"/>
            <w:shd w:val="clear" w:color="auto" w:fill="auto"/>
            <w:noWrap/>
            <w:vAlign w:val="bottom"/>
          </w:tcPr>
          <w:p w14:paraId="7EDC4D42" w14:textId="7E13610B"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聚酯瓶片（水瓶级）</w:t>
            </w:r>
            <w:r>
              <w:rPr>
                <w:rFonts w:ascii="Microsoft YaHei Light" w:eastAsia="Microsoft YaHei Light" w:hAnsi="Microsoft YaHei Light" w:hint="eastAsia"/>
                <w:sz w:val="21"/>
                <w:szCs w:val="21"/>
              </w:rPr>
              <w:t xml:space="preserve"> </w:t>
            </w:r>
          </w:p>
        </w:tc>
        <w:tc>
          <w:tcPr>
            <w:tcW w:w="0" w:type="auto"/>
            <w:vAlign w:val="bottom"/>
          </w:tcPr>
          <w:p w14:paraId="648CCFD7" w14:textId="2A1E3416"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6070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090E567B"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20</w:t>
            </w:r>
          </w:p>
        </w:tc>
      </w:tr>
      <w:tr w:rsidR="00812506" w:rsidRPr="001E7478" w14:paraId="362E68E5" w14:textId="77777777" w:rsidTr="00D278A7">
        <w:trPr>
          <w:trHeight w:val="285"/>
        </w:trPr>
        <w:tc>
          <w:tcPr>
            <w:tcW w:w="0" w:type="auto"/>
            <w:shd w:val="clear" w:color="auto" w:fill="auto"/>
            <w:noWrap/>
            <w:vAlign w:val="bottom"/>
          </w:tcPr>
          <w:p w14:paraId="71DA234B" w14:textId="487EE5D2"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聚酯切片（半光）</w:t>
            </w:r>
            <w:r>
              <w:rPr>
                <w:rFonts w:ascii="Microsoft YaHei Light" w:eastAsia="Microsoft YaHei Light" w:hAnsi="Microsoft YaHei Light" w:hint="eastAsia"/>
                <w:sz w:val="21"/>
                <w:szCs w:val="21"/>
              </w:rPr>
              <w:t xml:space="preserve"> </w:t>
            </w:r>
          </w:p>
        </w:tc>
        <w:tc>
          <w:tcPr>
            <w:tcW w:w="0" w:type="auto"/>
            <w:vAlign w:val="bottom"/>
          </w:tcPr>
          <w:p w14:paraId="5888F3C6" w14:textId="63C1008A"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6000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18FCD2C4"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20</w:t>
            </w:r>
          </w:p>
        </w:tc>
      </w:tr>
      <w:tr w:rsidR="00812506" w:rsidRPr="001E7478" w14:paraId="78A11BE5" w14:textId="77777777" w:rsidTr="00D278A7">
        <w:trPr>
          <w:trHeight w:val="285"/>
        </w:trPr>
        <w:tc>
          <w:tcPr>
            <w:tcW w:w="0" w:type="auto"/>
            <w:shd w:val="clear" w:color="auto" w:fill="auto"/>
            <w:noWrap/>
            <w:vAlign w:val="bottom"/>
          </w:tcPr>
          <w:p w14:paraId="2D7ADBCE" w14:textId="474388D3"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涤纶短纤</w:t>
            </w:r>
            <w:r>
              <w:rPr>
                <w:rFonts w:ascii="Microsoft YaHei Light" w:eastAsia="Microsoft YaHei Light" w:hAnsi="Microsoft YaHei Light" w:hint="eastAsia"/>
                <w:sz w:val="21"/>
                <w:szCs w:val="21"/>
              </w:rPr>
              <w:t xml:space="preserve"> </w:t>
            </w:r>
          </w:p>
        </w:tc>
        <w:tc>
          <w:tcPr>
            <w:tcW w:w="0" w:type="auto"/>
            <w:vAlign w:val="bottom"/>
          </w:tcPr>
          <w:p w14:paraId="5D4F33AB" w14:textId="7E3E9215"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6725</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427E0C0D"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-15</w:t>
            </w:r>
          </w:p>
        </w:tc>
      </w:tr>
      <w:tr w:rsidR="00812506" w:rsidRPr="001E7478" w14:paraId="5B5098CA" w14:textId="77777777" w:rsidTr="00D278A7">
        <w:trPr>
          <w:trHeight w:val="285"/>
        </w:trPr>
        <w:tc>
          <w:tcPr>
            <w:tcW w:w="0" w:type="auto"/>
            <w:shd w:val="clear" w:color="auto" w:fill="auto"/>
            <w:noWrap/>
            <w:vAlign w:val="bottom"/>
          </w:tcPr>
          <w:p w14:paraId="57B823D7" w14:textId="04E4D0D6"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再生高强低伸仿大化</w:t>
            </w:r>
            <w:r>
              <w:rPr>
                <w:rFonts w:ascii="Microsoft YaHei Light" w:eastAsia="Microsoft YaHei Light" w:hAnsi="Microsoft YaHei Light" w:hint="eastAsia"/>
                <w:sz w:val="21"/>
                <w:szCs w:val="21"/>
              </w:rPr>
              <w:t xml:space="preserve"> </w:t>
            </w:r>
          </w:p>
        </w:tc>
        <w:tc>
          <w:tcPr>
            <w:tcW w:w="0" w:type="auto"/>
            <w:vAlign w:val="bottom"/>
          </w:tcPr>
          <w:p w14:paraId="4E43CE7D" w14:textId="41773BAC"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6400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1A557405"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-100</w:t>
            </w:r>
          </w:p>
        </w:tc>
      </w:tr>
      <w:tr w:rsidR="00812506" w:rsidRPr="001E7478" w14:paraId="356FD34F" w14:textId="77777777" w:rsidTr="00D278A7">
        <w:trPr>
          <w:trHeight w:val="285"/>
        </w:trPr>
        <w:tc>
          <w:tcPr>
            <w:tcW w:w="0" w:type="auto"/>
            <w:shd w:val="clear" w:color="auto" w:fill="auto"/>
            <w:noWrap/>
            <w:vAlign w:val="bottom"/>
          </w:tcPr>
          <w:p w14:paraId="3E026755" w14:textId="592C4E79"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涤纶长丝POY150D/48F</w:t>
            </w:r>
            <w:r>
              <w:rPr>
                <w:rFonts w:ascii="Microsoft YaHei Light" w:eastAsia="Microsoft YaHei Light" w:hAnsi="Microsoft YaHei Light" w:hint="eastAsia"/>
                <w:sz w:val="21"/>
                <w:szCs w:val="21"/>
              </w:rPr>
              <w:t xml:space="preserve"> </w:t>
            </w:r>
          </w:p>
        </w:tc>
        <w:tc>
          <w:tcPr>
            <w:tcW w:w="0" w:type="auto"/>
            <w:vAlign w:val="bottom"/>
          </w:tcPr>
          <w:p w14:paraId="7D42FB92" w14:textId="1638FBB2"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6950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0DBA0C20"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-100</w:t>
            </w:r>
          </w:p>
        </w:tc>
      </w:tr>
      <w:tr w:rsidR="00812506" w:rsidRPr="001E7478" w14:paraId="70B6268C" w14:textId="77777777" w:rsidTr="00D278A7">
        <w:trPr>
          <w:trHeight w:val="285"/>
        </w:trPr>
        <w:tc>
          <w:tcPr>
            <w:tcW w:w="0" w:type="auto"/>
            <w:shd w:val="clear" w:color="auto" w:fill="auto"/>
            <w:noWrap/>
            <w:vAlign w:val="bottom"/>
          </w:tcPr>
          <w:p w14:paraId="1E0A5392" w14:textId="231C96B6"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涤纶长丝FDY150D/96F</w:t>
            </w:r>
            <w:r>
              <w:rPr>
                <w:rFonts w:ascii="Microsoft YaHei Light" w:eastAsia="Microsoft YaHei Light" w:hAnsi="Microsoft YaHei Light" w:hint="eastAsia"/>
                <w:sz w:val="21"/>
                <w:szCs w:val="21"/>
              </w:rPr>
              <w:t xml:space="preserve"> </w:t>
            </w:r>
          </w:p>
        </w:tc>
        <w:tc>
          <w:tcPr>
            <w:tcW w:w="0" w:type="auto"/>
            <w:vAlign w:val="bottom"/>
          </w:tcPr>
          <w:p w14:paraId="0D34C1AA" w14:textId="04116021"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7300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3BF63E05"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-75</w:t>
            </w:r>
          </w:p>
        </w:tc>
      </w:tr>
      <w:tr w:rsidR="00812506" w:rsidRPr="001E7478" w14:paraId="331AF896" w14:textId="77777777" w:rsidTr="00D278A7">
        <w:trPr>
          <w:trHeight w:val="285"/>
        </w:trPr>
        <w:tc>
          <w:tcPr>
            <w:tcW w:w="0" w:type="auto"/>
            <w:shd w:val="clear" w:color="auto" w:fill="auto"/>
            <w:noWrap/>
            <w:vAlign w:val="bottom"/>
          </w:tcPr>
          <w:p w14:paraId="16F1B5CF" w14:textId="1ACE7CB1"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涤纶长丝DTY150D/48F</w:t>
            </w:r>
            <w:r>
              <w:rPr>
                <w:rFonts w:ascii="Microsoft YaHei Light" w:eastAsia="Microsoft YaHei Light" w:hAnsi="Microsoft YaHei Light" w:hint="eastAsia"/>
                <w:sz w:val="21"/>
                <w:szCs w:val="21"/>
              </w:rPr>
              <w:t xml:space="preserve"> </w:t>
            </w:r>
          </w:p>
        </w:tc>
        <w:tc>
          <w:tcPr>
            <w:tcW w:w="0" w:type="auto"/>
            <w:vAlign w:val="bottom"/>
          </w:tcPr>
          <w:p w14:paraId="51D87DDF" w14:textId="29A1865D"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8300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7961AC46"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-50</w:t>
            </w:r>
          </w:p>
        </w:tc>
      </w:tr>
      <w:tr w:rsidR="00812506" w:rsidRPr="001E7478" w14:paraId="0F8AD2FF" w14:textId="77777777" w:rsidTr="00D278A7">
        <w:trPr>
          <w:trHeight w:val="285"/>
        </w:trPr>
        <w:tc>
          <w:tcPr>
            <w:tcW w:w="0" w:type="auto"/>
            <w:shd w:val="clear" w:color="auto" w:fill="auto"/>
            <w:noWrap/>
            <w:vAlign w:val="bottom"/>
          </w:tcPr>
          <w:p w14:paraId="2CBF4F69" w14:textId="7E924B18"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己内酰胺液体</w:t>
            </w:r>
            <w:r>
              <w:rPr>
                <w:rFonts w:ascii="Microsoft YaHei Light" w:eastAsia="Microsoft YaHei Light" w:hAnsi="Microsoft YaHei Light" w:hint="eastAsia"/>
                <w:sz w:val="21"/>
                <w:szCs w:val="21"/>
              </w:rPr>
              <w:t xml:space="preserve"> </w:t>
            </w:r>
          </w:p>
        </w:tc>
        <w:tc>
          <w:tcPr>
            <w:tcW w:w="0" w:type="auto"/>
            <w:vAlign w:val="bottom"/>
          </w:tcPr>
          <w:p w14:paraId="42563C79" w14:textId="34AC765A"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9800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015AB2D2"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-425</w:t>
            </w:r>
          </w:p>
        </w:tc>
      </w:tr>
      <w:tr w:rsidR="00812506" w:rsidRPr="001E7478" w14:paraId="51269D57" w14:textId="77777777" w:rsidTr="00D278A7">
        <w:trPr>
          <w:trHeight w:val="285"/>
        </w:trPr>
        <w:tc>
          <w:tcPr>
            <w:tcW w:w="0" w:type="auto"/>
            <w:shd w:val="clear" w:color="auto" w:fill="auto"/>
            <w:noWrap/>
            <w:vAlign w:val="bottom"/>
          </w:tcPr>
          <w:p w14:paraId="5BCD36A9" w14:textId="4D57CBC8"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聚酰胺6</w:t>
            </w:r>
            <w:r>
              <w:rPr>
                <w:rFonts w:ascii="Microsoft YaHei Light" w:eastAsia="Microsoft YaHei Light" w:hAnsi="Microsoft YaHei Light" w:hint="eastAsia"/>
                <w:sz w:val="21"/>
                <w:szCs w:val="21"/>
              </w:rPr>
              <w:t xml:space="preserve"> </w:t>
            </w:r>
          </w:p>
        </w:tc>
        <w:tc>
          <w:tcPr>
            <w:tcW w:w="0" w:type="auto"/>
            <w:vAlign w:val="bottom"/>
          </w:tcPr>
          <w:p w14:paraId="6AB6D54F" w14:textId="574528FF"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10500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03222D0A"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-400</w:t>
            </w:r>
          </w:p>
        </w:tc>
      </w:tr>
      <w:tr w:rsidR="00812506" w:rsidRPr="001E7478" w14:paraId="479E70DC" w14:textId="77777777" w:rsidTr="00D278A7">
        <w:trPr>
          <w:trHeight w:val="285"/>
        </w:trPr>
        <w:tc>
          <w:tcPr>
            <w:tcW w:w="0" w:type="auto"/>
            <w:shd w:val="clear" w:color="auto" w:fill="auto"/>
            <w:noWrap/>
            <w:vAlign w:val="bottom"/>
          </w:tcPr>
          <w:p w14:paraId="516F021A" w14:textId="3C319F6F"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lastRenderedPageBreak/>
              <w:t>锦纶POY85D/24F半消光</w:t>
            </w:r>
            <w:r>
              <w:rPr>
                <w:rFonts w:ascii="Microsoft YaHei Light" w:eastAsia="Microsoft YaHei Light" w:hAnsi="Microsoft YaHei Light" w:hint="eastAsia"/>
                <w:sz w:val="21"/>
                <w:szCs w:val="21"/>
              </w:rPr>
              <w:t xml:space="preserve"> </w:t>
            </w:r>
          </w:p>
        </w:tc>
        <w:tc>
          <w:tcPr>
            <w:tcW w:w="0" w:type="auto"/>
            <w:vAlign w:val="bottom"/>
          </w:tcPr>
          <w:p w14:paraId="2AB074B7" w14:textId="1342915C"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13300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4E7A5F14"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-300</w:t>
            </w:r>
          </w:p>
        </w:tc>
      </w:tr>
      <w:tr w:rsidR="00812506" w:rsidRPr="001E7478" w14:paraId="149566F5" w14:textId="77777777" w:rsidTr="00D278A7">
        <w:trPr>
          <w:trHeight w:val="285"/>
        </w:trPr>
        <w:tc>
          <w:tcPr>
            <w:tcW w:w="0" w:type="auto"/>
            <w:shd w:val="clear" w:color="auto" w:fill="auto"/>
            <w:noWrap/>
            <w:vAlign w:val="bottom"/>
          </w:tcPr>
          <w:p w14:paraId="245C85A9" w14:textId="56BE2EC1"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锦纶FDY70D/24F半消光</w:t>
            </w:r>
            <w:r>
              <w:rPr>
                <w:rFonts w:ascii="Microsoft YaHei Light" w:eastAsia="Microsoft YaHei Light" w:hAnsi="Microsoft YaHei Light" w:hint="eastAsia"/>
                <w:sz w:val="21"/>
                <w:szCs w:val="21"/>
              </w:rPr>
              <w:t xml:space="preserve"> </w:t>
            </w:r>
          </w:p>
        </w:tc>
        <w:tc>
          <w:tcPr>
            <w:tcW w:w="0" w:type="auto"/>
            <w:vAlign w:val="bottom"/>
          </w:tcPr>
          <w:p w14:paraId="0C8060CA" w14:textId="7BCF3E46"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14800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340DE84B"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-200</w:t>
            </w:r>
          </w:p>
        </w:tc>
      </w:tr>
      <w:tr w:rsidR="00812506" w:rsidRPr="001E7478" w14:paraId="3D411F67" w14:textId="77777777" w:rsidTr="00D278A7">
        <w:trPr>
          <w:trHeight w:val="285"/>
        </w:trPr>
        <w:tc>
          <w:tcPr>
            <w:tcW w:w="0" w:type="auto"/>
            <w:shd w:val="clear" w:color="auto" w:fill="auto"/>
            <w:noWrap/>
            <w:vAlign w:val="bottom"/>
          </w:tcPr>
          <w:p w14:paraId="429B7316" w14:textId="59147C40"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锦纶DTY70D/24F半消光</w:t>
            </w:r>
            <w:r>
              <w:rPr>
                <w:rFonts w:ascii="Microsoft YaHei Light" w:eastAsia="Microsoft YaHei Light" w:hAnsi="Microsoft YaHei Light" w:hint="eastAsia"/>
                <w:sz w:val="21"/>
                <w:szCs w:val="21"/>
              </w:rPr>
              <w:t xml:space="preserve"> </w:t>
            </w:r>
          </w:p>
        </w:tc>
        <w:tc>
          <w:tcPr>
            <w:tcW w:w="0" w:type="auto"/>
            <w:vAlign w:val="bottom"/>
          </w:tcPr>
          <w:p w14:paraId="609AE1AA" w14:textId="58950B0C"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15800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30D02C52"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-200</w:t>
            </w:r>
          </w:p>
        </w:tc>
      </w:tr>
      <w:tr w:rsidR="00812506" w:rsidRPr="001E7478" w14:paraId="1EF6621C" w14:textId="77777777" w:rsidTr="00D278A7">
        <w:trPr>
          <w:trHeight w:val="285"/>
        </w:trPr>
        <w:tc>
          <w:tcPr>
            <w:tcW w:w="0" w:type="auto"/>
            <w:shd w:val="clear" w:color="auto" w:fill="auto"/>
            <w:noWrap/>
            <w:vAlign w:val="bottom"/>
          </w:tcPr>
          <w:p w14:paraId="065E958D" w14:textId="01EF90CD"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粘胶短纤</w:t>
            </w:r>
            <w:r>
              <w:rPr>
                <w:rFonts w:ascii="Microsoft YaHei Light" w:eastAsia="Microsoft YaHei Light" w:hAnsi="Microsoft YaHei Light" w:hint="eastAsia"/>
                <w:sz w:val="21"/>
                <w:szCs w:val="21"/>
              </w:rPr>
              <w:t xml:space="preserve"> </w:t>
            </w:r>
          </w:p>
        </w:tc>
        <w:tc>
          <w:tcPr>
            <w:tcW w:w="0" w:type="auto"/>
            <w:vAlign w:val="bottom"/>
          </w:tcPr>
          <w:p w14:paraId="759C019C" w14:textId="68D5C2DE"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13630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7CF6B122"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-20</w:t>
            </w:r>
          </w:p>
        </w:tc>
      </w:tr>
      <w:tr w:rsidR="00812506" w:rsidRPr="001E7478" w14:paraId="257EF6DC" w14:textId="77777777" w:rsidTr="00D278A7">
        <w:trPr>
          <w:trHeight w:val="285"/>
        </w:trPr>
        <w:tc>
          <w:tcPr>
            <w:tcW w:w="0" w:type="auto"/>
            <w:shd w:val="clear" w:color="auto" w:fill="auto"/>
            <w:noWrap/>
            <w:vAlign w:val="bottom"/>
          </w:tcPr>
          <w:p w14:paraId="6D1E9047" w14:textId="5E92AB03"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莱赛尔</w:t>
            </w:r>
            <w:r>
              <w:rPr>
                <w:rFonts w:ascii="Microsoft YaHei Light" w:eastAsia="Microsoft YaHei Light" w:hAnsi="Microsoft YaHei Light" w:hint="eastAsia"/>
                <w:sz w:val="21"/>
                <w:szCs w:val="21"/>
              </w:rPr>
              <w:t>纤维</w:t>
            </w:r>
            <w:r>
              <w:rPr>
                <w:rFonts w:ascii="Microsoft YaHei Light" w:eastAsia="Microsoft YaHei Light" w:hAnsi="Microsoft YaHei Light" w:hint="eastAsia"/>
                <w:sz w:val="21"/>
                <w:szCs w:val="21"/>
              </w:rPr>
              <w:t xml:space="preserve"> </w:t>
            </w:r>
          </w:p>
        </w:tc>
        <w:tc>
          <w:tcPr>
            <w:tcW w:w="0" w:type="auto"/>
            <w:vAlign w:val="bottom"/>
          </w:tcPr>
          <w:p w14:paraId="4891F844" w14:textId="6BA1B3FC"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13100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22EE27F0"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0</w:t>
            </w:r>
          </w:p>
        </w:tc>
      </w:tr>
      <w:tr w:rsidR="00812506" w:rsidRPr="001E7478" w14:paraId="376CD507" w14:textId="77777777" w:rsidTr="00D278A7">
        <w:trPr>
          <w:trHeight w:val="285"/>
        </w:trPr>
        <w:tc>
          <w:tcPr>
            <w:tcW w:w="0" w:type="auto"/>
            <w:shd w:val="clear" w:color="auto" w:fill="auto"/>
            <w:noWrap/>
            <w:vAlign w:val="bottom"/>
          </w:tcPr>
          <w:p w14:paraId="12D11324" w14:textId="3BB7882E"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粘胶长丝120D</w:t>
            </w:r>
            <w:r>
              <w:rPr>
                <w:rFonts w:ascii="Microsoft YaHei Light" w:eastAsia="Microsoft YaHei Light" w:hAnsi="Microsoft YaHei Light" w:hint="eastAsia"/>
                <w:sz w:val="21"/>
                <w:szCs w:val="21"/>
              </w:rPr>
              <w:t xml:space="preserve"> </w:t>
            </w:r>
          </w:p>
        </w:tc>
        <w:tc>
          <w:tcPr>
            <w:tcW w:w="0" w:type="auto"/>
            <w:vAlign w:val="bottom"/>
          </w:tcPr>
          <w:p w14:paraId="79D80EE9" w14:textId="3582B59F"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42000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70C101BE"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0</w:t>
            </w:r>
          </w:p>
        </w:tc>
      </w:tr>
      <w:tr w:rsidR="00812506" w:rsidRPr="001E7478" w14:paraId="17DF645A" w14:textId="77777777" w:rsidTr="00D278A7">
        <w:trPr>
          <w:trHeight w:val="285"/>
        </w:trPr>
        <w:tc>
          <w:tcPr>
            <w:tcW w:w="0" w:type="auto"/>
            <w:shd w:val="clear" w:color="auto" w:fill="auto"/>
            <w:noWrap/>
            <w:vAlign w:val="bottom"/>
          </w:tcPr>
          <w:p w14:paraId="653542E2" w14:textId="0AF02162"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腈纶短纤</w:t>
            </w:r>
            <w:r>
              <w:rPr>
                <w:rFonts w:ascii="Microsoft YaHei Light" w:eastAsia="Microsoft YaHei Light" w:hAnsi="Microsoft YaHei Light" w:hint="eastAsia"/>
                <w:sz w:val="21"/>
                <w:szCs w:val="21"/>
              </w:rPr>
              <w:t xml:space="preserve"> </w:t>
            </w:r>
          </w:p>
        </w:tc>
        <w:tc>
          <w:tcPr>
            <w:tcW w:w="0" w:type="auto"/>
            <w:vAlign w:val="bottom"/>
          </w:tcPr>
          <w:p w14:paraId="4753D408" w14:textId="727E5DF7"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14645</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75FA2160" w14:textId="77777777" w:rsidR="00812506" w:rsidRPr="001E7478" w:rsidRDefault="00812506" w:rsidP="00D278A7">
            <w:pPr>
              <w:adjustRightInd w:val="0"/>
              <w:snapToGrid w:val="0"/>
              <w:spacing w:line="240" w:lineRule="atLeast"/>
              <w:jc w:val="center"/>
              <w:textAlignment w:val="center"/>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0</w:t>
            </w:r>
          </w:p>
        </w:tc>
      </w:tr>
      <w:tr w:rsidR="00812506" w:rsidRPr="001E7478" w14:paraId="63AF7ECC" w14:textId="77777777" w:rsidTr="00D278A7">
        <w:trPr>
          <w:trHeight w:val="285"/>
        </w:trPr>
        <w:tc>
          <w:tcPr>
            <w:tcW w:w="0" w:type="auto"/>
            <w:shd w:val="clear" w:color="auto" w:fill="auto"/>
            <w:noWrap/>
            <w:vAlign w:val="bottom"/>
          </w:tcPr>
          <w:p w14:paraId="70198990" w14:textId="393D69D2" w:rsidR="00812506" w:rsidRPr="001E7478" w:rsidRDefault="00812506" w:rsidP="00D278A7">
            <w:pPr>
              <w:adjustRightInd w:val="0"/>
              <w:snapToGrid w:val="0"/>
              <w:spacing w:line="240" w:lineRule="atLeast"/>
              <w:jc w:val="center"/>
              <w:rPr>
                <w:rFonts w:ascii="Microsoft YaHei Light" w:eastAsia="Microsoft YaHei Light" w:hAnsi="Microsoft YaHei Light" w:hint="eastAsia"/>
                <w:sz w:val="21"/>
                <w:szCs w:val="21"/>
              </w:rPr>
            </w:pPr>
            <w:r w:rsidRPr="001E7478">
              <w:rPr>
                <w:rFonts w:ascii="Microsoft YaHei Light" w:eastAsia="Microsoft YaHei Light" w:hAnsi="Microsoft YaHei Light" w:hint="eastAsia"/>
                <w:sz w:val="21"/>
                <w:szCs w:val="21"/>
              </w:rPr>
              <w:t>氨纶40D</w:t>
            </w:r>
            <w:r>
              <w:rPr>
                <w:rFonts w:ascii="Microsoft YaHei Light" w:eastAsia="Microsoft YaHei Light" w:hAnsi="Microsoft YaHei Light" w:hint="eastAsia"/>
                <w:sz w:val="21"/>
                <w:szCs w:val="21"/>
              </w:rPr>
              <w:t xml:space="preserve"> </w:t>
            </w:r>
          </w:p>
        </w:tc>
        <w:tc>
          <w:tcPr>
            <w:tcW w:w="0" w:type="auto"/>
            <w:vAlign w:val="bottom"/>
          </w:tcPr>
          <w:p w14:paraId="1EBF5459" w14:textId="74E7B853"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highlight w:val="yellow"/>
              </w:rPr>
            </w:pPr>
            <w:r w:rsidRPr="001E7478">
              <w:rPr>
                <w:rFonts w:ascii="Microsoft YaHei Light" w:eastAsia="Microsoft YaHei Light" w:hAnsi="Microsoft YaHei Light" w:hint="eastAsia"/>
                <w:color w:val="000000"/>
                <w:sz w:val="21"/>
                <w:szCs w:val="21"/>
              </w:rPr>
              <w:t>24500</w:t>
            </w:r>
            <w:r>
              <w:rPr>
                <w:rFonts w:ascii="Microsoft YaHei Light" w:eastAsia="Microsoft YaHei Light" w:hAnsi="Microsoft YaHei Light" w:hint="eastAsia"/>
                <w:color w:val="000000"/>
                <w:sz w:val="21"/>
                <w:szCs w:val="21"/>
              </w:rPr>
              <w:t xml:space="preserve"> </w:t>
            </w:r>
          </w:p>
        </w:tc>
        <w:tc>
          <w:tcPr>
            <w:tcW w:w="0" w:type="auto"/>
            <w:shd w:val="clear" w:color="auto" w:fill="auto"/>
            <w:noWrap/>
            <w:vAlign w:val="center"/>
          </w:tcPr>
          <w:p w14:paraId="2D1397B3" w14:textId="77777777" w:rsidR="00812506" w:rsidRPr="001E7478" w:rsidRDefault="00812506" w:rsidP="00D278A7">
            <w:pPr>
              <w:adjustRightInd w:val="0"/>
              <w:snapToGrid w:val="0"/>
              <w:spacing w:line="240" w:lineRule="atLeast"/>
              <w:jc w:val="center"/>
              <w:textAlignment w:val="bottom"/>
              <w:rPr>
                <w:rFonts w:ascii="Microsoft YaHei Light" w:eastAsia="Microsoft YaHei Light" w:hAnsi="Microsoft YaHei Light" w:hint="eastAsia"/>
                <w:color w:val="000000"/>
                <w:sz w:val="21"/>
                <w:szCs w:val="21"/>
              </w:rPr>
            </w:pPr>
            <w:r w:rsidRPr="001E7478">
              <w:rPr>
                <w:rFonts w:ascii="Microsoft YaHei Light" w:eastAsia="Microsoft YaHei Light" w:hAnsi="Microsoft YaHei Light" w:hint="eastAsia"/>
                <w:color w:val="000000"/>
                <w:sz w:val="21"/>
                <w:szCs w:val="21"/>
              </w:rPr>
              <w:t>0</w:t>
            </w:r>
          </w:p>
        </w:tc>
      </w:tr>
    </w:tbl>
    <w:p w14:paraId="3267E958" w14:textId="77777777" w:rsidR="00812506" w:rsidRDefault="00812506">
      <w:pPr>
        <w:spacing w:line="360" w:lineRule="auto"/>
        <w:jc w:val="both"/>
      </w:pPr>
    </w:p>
    <w:p w14:paraId="218205B3" w14:textId="57A6BB2F" w:rsidR="00AD5AE8" w:rsidRDefault="00000000">
      <w:pPr>
        <w:spacing w:line="360" w:lineRule="auto"/>
        <w:jc w:val="both"/>
        <w:rPr>
          <w:rFonts w:hint="eastAsia"/>
        </w:rPr>
      </w:pPr>
      <w:r>
        <w:t>注</w:t>
      </w:r>
      <w:r>
        <w:rPr>
          <w:rFonts w:hint="eastAsia"/>
        </w:rPr>
        <w:t>：</w:t>
      </w:r>
      <w:r>
        <w:t>外盘为周三价格</w:t>
      </w:r>
      <w:r>
        <w:rPr>
          <w:rFonts w:hint="eastAsia"/>
        </w:rPr>
        <w:t>。</w:t>
      </w:r>
      <w:r>
        <w:t>较上周涨跌为</w:t>
      </w:r>
      <w:r>
        <w:rPr>
          <w:rFonts w:hint="eastAsia"/>
        </w:rPr>
        <w:t>周四</w:t>
      </w:r>
      <w:r>
        <w:t>日价格与上期报告对比</w:t>
      </w:r>
      <w:r>
        <w:rPr>
          <w:rFonts w:hint="eastAsia"/>
        </w:rPr>
        <w:t>。</w:t>
      </w:r>
    </w:p>
    <w:p w14:paraId="142165E4" w14:textId="77777777" w:rsidR="00AD5AE8" w:rsidRDefault="00AD5AE8">
      <w:pPr>
        <w:spacing w:line="360" w:lineRule="auto"/>
        <w:jc w:val="both"/>
        <w:rPr>
          <w:rFonts w:hint="eastAsia"/>
        </w:rPr>
      </w:pPr>
    </w:p>
    <w:bookmarkEnd w:id="15"/>
    <w:p w14:paraId="604EA8B4" w14:textId="77777777" w:rsidR="00AD5AE8" w:rsidRDefault="00000000">
      <w:pPr>
        <w:spacing w:line="360" w:lineRule="auto"/>
        <w:rPr>
          <w:rFonts w:hint="eastAsia"/>
        </w:rPr>
      </w:pPr>
      <w:r>
        <w:rPr>
          <w:rFonts w:hint="eastAsia"/>
        </w:rPr>
        <w:t>【市场行情】</w:t>
      </w:r>
    </w:p>
    <w:p w14:paraId="44AAE92B" w14:textId="77777777" w:rsidR="00AD5AE8" w:rsidRDefault="00000000">
      <w:pPr>
        <w:spacing w:line="360" w:lineRule="auto"/>
      </w:pPr>
      <w:r>
        <w:rPr>
          <w:rFonts w:hint="eastAsia"/>
        </w:rPr>
        <w:t>原油：本周国际油价呈上涨态势。截至3月19日，WTI价格为67.16美元/桶，较3月13日上涨0.92%；布伦特价格为70.78美元/桶，较3月13日上涨1.29%。本周国际油价上涨，主要的利好因素为：美国对也门胡塞武装采取军事行动，且坚持对伊朗和俄罗斯进行制裁，潜在供应风险增强。预计下周国际油价有小涨空间，地缘局部趋紧及需求端压力暂缓可能带来一定的利好支撑，但整体依然缺乏强劲反弹动力。</w:t>
      </w:r>
    </w:p>
    <w:p w14:paraId="0EB75E2F" w14:textId="77777777" w:rsidR="005451AB" w:rsidRDefault="005451AB">
      <w:pPr>
        <w:spacing w:line="360" w:lineRule="auto"/>
        <w:rPr>
          <w:rFonts w:hint="eastAsia"/>
        </w:rPr>
      </w:pPr>
    </w:p>
    <w:p w14:paraId="6BBFE00C" w14:textId="2B1C9711" w:rsidR="00AD5AE8" w:rsidRDefault="005451AB">
      <w:pPr>
        <w:spacing w:line="360" w:lineRule="auto"/>
      </w:pPr>
      <w:r w:rsidRPr="005451AB">
        <w:rPr>
          <w:rFonts w:hint="eastAsia"/>
        </w:rPr>
        <w:t>聚酯涤纶：本周期聚酯市场弱势下行。上周五国内商品气氛好转，叠加PX上涨推动，聚酯成本呈现反弹态势，长丝、切片工厂本周让利出货，产销有一定好转，短纤在高供应以及终端信心弱势之下价格表现稍弱。下周来看，当前产业链估值偏低，伴随下游纺织需求的陆续恢复，以及原料PX端检修集中影响，聚酯涤纶市场存在超跌反弹预期。</w:t>
      </w:r>
    </w:p>
    <w:p w14:paraId="53BA8187" w14:textId="77777777" w:rsidR="005451AB" w:rsidRDefault="005451AB">
      <w:pPr>
        <w:spacing w:line="360" w:lineRule="auto"/>
        <w:rPr>
          <w:rFonts w:hint="eastAsia"/>
        </w:rPr>
      </w:pPr>
    </w:p>
    <w:p w14:paraId="3B032CDD" w14:textId="77777777" w:rsidR="00AD5AE8" w:rsidRDefault="00000000">
      <w:pPr>
        <w:spacing w:line="360" w:lineRule="auto"/>
      </w:pPr>
      <w:r>
        <w:rPr>
          <w:rFonts w:hint="eastAsia"/>
        </w:rPr>
        <w:t>锦纶：本周锦纶长丝市场延续弱势局面，一方面成本端受己内酰胺利空影响，锦纶原料价格加速下行。另一方面，锦纶长丝企业供应充足，下游需求未见好转，从而影响锦纶长丝价格至年内新低。下周来看，成本端或进入探底企稳过程，锦纶市场价格预计低位企稳运行。</w:t>
      </w:r>
    </w:p>
    <w:p w14:paraId="397ECFE6" w14:textId="77777777" w:rsidR="007336EC" w:rsidRDefault="007336EC">
      <w:pPr>
        <w:spacing w:line="360" w:lineRule="auto"/>
        <w:rPr>
          <w:rFonts w:hint="eastAsia"/>
        </w:rPr>
      </w:pPr>
    </w:p>
    <w:p w14:paraId="03DCE18C" w14:textId="5CFDADD3" w:rsidR="00AD5AE8" w:rsidRDefault="00000000">
      <w:pPr>
        <w:spacing w:line="360" w:lineRule="auto"/>
      </w:pPr>
      <w:r>
        <w:rPr>
          <w:rFonts w:hint="eastAsia"/>
        </w:rPr>
        <w:lastRenderedPageBreak/>
        <w:t>氨纶：本周氨纶市场僵持运行，原料综合成本呈下滑趋势；氨纶场内货源供应充足，下游织造市场订单刚需跟进，高位原料交投有难度，抑制氨纶价格上行，故本周氨纶市场维稳运行。因暂无利好指引，预计下周氨纶市场持稳整理。</w:t>
      </w:r>
    </w:p>
    <w:p w14:paraId="63DC4FA9" w14:textId="77777777" w:rsidR="007750D5" w:rsidRDefault="007750D5">
      <w:pPr>
        <w:spacing w:line="360" w:lineRule="auto"/>
        <w:rPr>
          <w:rFonts w:hint="eastAsia"/>
        </w:rPr>
      </w:pPr>
    </w:p>
    <w:p w14:paraId="4BC5615F" w14:textId="7EB49188" w:rsidR="00AD5AE8" w:rsidRDefault="007750D5">
      <w:pPr>
        <w:spacing w:line="360" w:lineRule="auto"/>
      </w:pPr>
      <w:r w:rsidRPr="007750D5">
        <w:rPr>
          <w:rFonts w:hint="eastAsia"/>
        </w:rPr>
        <w:t>粘胶短纤：本周初进口溶解浆报盘价格回落使粘胶短纤缺乏成本支撑，且近期下游人棉纱市场需求依旧处于疲软状态，对粘胶短纤也多为消耗工厂现有库存为主，虽然部分差异化品种整体供应依旧进展，但工厂常规类库存依旧呈现上涨趋势。致使本周期粘胶短纤市场价格小幅下调。预计短期内粘胶短纤工厂弱势震荡为主。</w:t>
      </w:r>
    </w:p>
    <w:p w14:paraId="3DCEBB5F" w14:textId="77777777" w:rsidR="00125261" w:rsidRDefault="00125261">
      <w:pPr>
        <w:spacing w:line="360" w:lineRule="auto"/>
        <w:rPr>
          <w:rFonts w:hint="eastAsia"/>
        </w:rPr>
      </w:pPr>
    </w:p>
    <w:p w14:paraId="6E35451D" w14:textId="58640CA3" w:rsidR="00AD5AE8" w:rsidRDefault="00125261">
      <w:pPr>
        <w:spacing w:line="360" w:lineRule="auto"/>
      </w:pPr>
      <w:r w:rsidRPr="00125261">
        <w:rPr>
          <w:rFonts w:hint="eastAsia"/>
        </w:rPr>
        <w:t>莱赛尔纤维：本周期国内莱赛尔纤维市场稳中小涨。生产工厂开工较为稳定，下游纱厂补货积极性尚可。周内生产企业重心以执行订单为主，多数工厂暂无明显库存压力，市场整体供应略为紧张，部分工厂报盘暂无明显波动，但实单商谈空间有所收缩，市场低价货源略有减少。预计短期内莱赛尔纤维市场价格或窄幅震荡为主，下游及终端订单状况仍需关注。</w:t>
      </w:r>
    </w:p>
    <w:p w14:paraId="3C024E6A" w14:textId="77777777" w:rsidR="00125261" w:rsidRDefault="00125261">
      <w:pPr>
        <w:spacing w:line="360" w:lineRule="auto"/>
        <w:rPr>
          <w:rFonts w:hint="eastAsia"/>
        </w:rPr>
      </w:pPr>
    </w:p>
    <w:p w14:paraId="0CA94DF1" w14:textId="77777777" w:rsidR="00AD5AE8" w:rsidRDefault="00000000">
      <w:pPr>
        <w:spacing w:line="360" w:lineRule="auto"/>
        <w:rPr>
          <w:rFonts w:hint="eastAsia"/>
        </w:rPr>
      </w:pPr>
      <w:r>
        <w:rPr>
          <w:rFonts w:hint="eastAsia"/>
        </w:rPr>
        <w:t>腈纶：本周期腈纶价格企稳运行。周内，原料丙烯腈市场价格低位震荡，成本支撑不足，虽行业整体开工负荷维持中等偏上水平，但随着前期订单逐渐交付，生产工厂内库存压力尚且可控，支撑腈纶价格暂稳。下周来看，若原料丙烯腈工厂减产计划落实，市场价格不排除反弹预期，继续关注其装置动态，腈纶及下游纱厂继续期待后市终端需求表现，预计短期内腈纶市场价格或将维稳观望运行为主。</w:t>
      </w:r>
    </w:p>
    <w:p w14:paraId="561FD950" w14:textId="77777777" w:rsidR="00AD5AE8" w:rsidRDefault="00AD5AE8">
      <w:pPr>
        <w:spacing w:line="360" w:lineRule="auto"/>
        <w:rPr>
          <w:rFonts w:hint="eastAsia"/>
        </w:rPr>
      </w:pPr>
    </w:p>
    <w:p w14:paraId="1EE0A5D6" w14:textId="77777777" w:rsidR="00AD5AE8" w:rsidRDefault="00000000">
      <w:pPr>
        <w:spacing w:line="360" w:lineRule="auto"/>
        <w:rPr>
          <w:rFonts w:hint="eastAsia"/>
        </w:rPr>
      </w:pPr>
      <w:r>
        <w:rPr>
          <w:rFonts w:hint="eastAsia"/>
        </w:rPr>
        <w:t>（本期完）</w:t>
      </w:r>
    </w:p>
    <w:p w14:paraId="2B46B911" w14:textId="77777777" w:rsidR="00AD5AE8" w:rsidRDefault="00AD5AE8">
      <w:pPr>
        <w:spacing w:line="360" w:lineRule="auto"/>
        <w:rPr>
          <w:rFonts w:hint="eastAsia"/>
        </w:rPr>
      </w:pPr>
    </w:p>
    <w:p w14:paraId="53368F1A" w14:textId="77777777" w:rsidR="00AD5AE8" w:rsidRDefault="00000000">
      <w:pPr>
        <w:spacing w:line="360" w:lineRule="auto"/>
        <w:jc w:val="both"/>
        <w:rPr>
          <w:rFonts w:hint="eastAsia"/>
        </w:rPr>
      </w:pPr>
      <w:r>
        <w:rPr>
          <w:rFonts w:hint="eastAsia"/>
        </w:rPr>
        <w:t>※本手机报免费赠阅，如需宣传服务，或有任何意见、取消服务等，请致电中国化纤协会010-51292251-823。</w:t>
      </w:r>
    </w:p>
    <w:sectPr w:rsidR="00AD5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8304B" w14:textId="77777777" w:rsidR="007801F0" w:rsidRDefault="007801F0" w:rsidP="00337B86">
      <w:pPr>
        <w:rPr>
          <w:rFonts w:hint="eastAsia"/>
        </w:rPr>
      </w:pPr>
      <w:r>
        <w:separator/>
      </w:r>
    </w:p>
  </w:endnote>
  <w:endnote w:type="continuationSeparator" w:id="0">
    <w:p w14:paraId="79797980" w14:textId="77777777" w:rsidR="007801F0" w:rsidRDefault="007801F0" w:rsidP="00337B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Light">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13E2F" w14:textId="77777777" w:rsidR="007801F0" w:rsidRDefault="007801F0" w:rsidP="00337B86">
      <w:pPr>
        <w:rPr>
          <w:rFonts w:hint="eastAsia"/>
        </w:rPr>
      </w:pPr>
      <w:r>
        <w:separator/>
      </w:r>
    </w:p>
  </w:footnote>
  <w:footnote w:type="continuationSeparator" w:id="0">
    <w:p w14:paraId="2170D5B0" w14:textId="77777777" w:rsidR="007801F0" w:rsidRDefault="007801F0" w:rsidP="00337B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DD3"/>
    <w:rsid w:val="000A32B0"/>
    <w:rsid w:val="00125261"/>
    <w:rsid w:val="00161B8B"/>
    <w:rsid w:val="0023529C"/>
    <w:rsid w:val="002708FA"/>
    <w:rsid w:val="00337B86"/>
    <w:rsid w:val="003E295A"/>
    <w:rsid w:val="00413463"/>
    <w:rsid w:val="004165BF"/>
    <w:rsid w:val="00476B7F"/>
    <w:rsid w:val="00482DD3"/>
    <w:rsid w:val="005451AB"/>
    <w:rsid w:val="0065397A"/>
    <w:rsid w:val="006A042F"/>
    <w:rsid w:val="007336EC"/>
    <w:rsid w:val="00747E40"/>
    <w:rsid w:val="00754F18"/>
    <w:rsid w:val="007750D5"/>
    <w:rsid w:val="00776CEA"/>
    <w:rsid w:val="007801F0"/>
    <w:rsid w:val="007B395B"/>
    <w:rsid w:val="007D0165"/>
    <w:rsid w:val="0081173F"/>
    <w:rsid w:val="00812506"/>
    <w:rsid w:val="00870890"/>
    <w:rsid w:val="008912E1"/>
    <w:rsid w:val="00A2013D"/>
    <w:rsid w:val="00A25641"/>
    <w:rsid w:val="00A54B57"/>
    <w:rsid w:val="00A935E6"/>
    <w:rsid w:val="00AD5AE8"/>
    <w:rsid w:val="00BA2864"/>
    <w:rsid w:val="00D32651"/>
    <w:rsid w:val="00DA54F0"/>
    <w:rsid w:val="00DF2511"/>
    <w:rsid w:val="00E17810"/>
    <w:rsid w:val="00E846EB"/>
    <w:rsid w:val="00ED3BE5"/>
    <w:rsid w:val="00F73B8D"/>
    <w:rsid w:val="00F85B0B"/>
    <w:rsid w:val="00FC5033"/>
    <w:rsid w:val="04B75463"/>
    <w:rsid w:val="07CF4038"/>
    <w:rsid w:val="0A261F09"/>
    <w:rsid w:val="1B18764C"/>
    <w:rsid w:val="2A557F75"/>
    <w:rsid w:val="394D6D12"/>
    <w:rsid w:val="51165E00"/>
    <w:rsid w:val="51FA302C"/>
    <w:rsid w:val="6D5E04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5BE97"/>
  <w15:docId w15:val="{3E63AAAB-FA30-4784-85A1-D5841169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Date"/>
    <w:basedOn w:val="a"/>
    <w:next w:val="a"/>
    <w:link w:val="a6"/>
    <w:uiPriority w:val="99"/>
    <w:qFormat/>
    <w:pPr>
      <w:ind w:leftChars="2500" w:left="100"/>
    </w:p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pPr>
      <w:spacing w:before="100" w:beforeAutospacing="1" w:after="100" w:afterAutospacing="1"/>
    </w:pPr>
  </w:style>
  <w:style w:type="paragraph" w:styleId="ae">
    <w:name w:val="annotation subject"/>
    <w:basedOn w:val="a3"/>
    <w:next w:val="a3"/>
    <w:link w:val="af"/>
    <w:uiPriority w:val="99"/>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uiPriority w:val="22"/>
    <w:qFormat/>
    <w:rPr>
      <w:b/>
      <w:bCs/>
    </w:rPr>
  </w:style>
  <w:style w:type="character" w:styleId="af2">
    <w:name w:val="Emphasis"/>
    <w:basedOn w:val="a0"/>
    <w:uiPriority w:val="20"/>
    <w:qFormat/>
    <w:rPr>
      <w:i/>
    </w:rPr>
  </w:style>
  <w:style w:type="character" w:styleId="af3">
    <w:name w:val="Hyperlink"/>
    <w:qFormat/>
    <w:rPr>
      <w:color w:val="383838"/>
      <w:u w:val="none"/>
    </w:rPr>
  </w:style>
  <w:style w:type="character" w:styleId="af4">
    <w:name w:val="annotation reference"/>
    <w:basedOn w:val="a0"/>
    <w:uiPriority w:val="99"/>
    <w:qFormat/>
    <w:rPr>
      <w:sz w:val="21"/>
      <w:szCs w:val="21"/>
    </w:rPr>
  </w:style>
  <w:style w:type="character" w:customStyle="1" w:styleId="a8">
    <w:name w:val="批注框文本 字符"/>
    <w:basedOn w:val="a0"/>
    <w:link w:val="a7"/>
    <w:uiPriority w:val="99"/>
    <w:qFormat/>
    <w:rPr>
      <w:rFonts w:ascii="宋体" w:eastAsia="宋体" w:hAnsi="宋体" w:cs="宋体"/>
      <w:kern w:val="0"/>
      <w:sz w:val="18"/>
      <w:szCs w:val="18"/>
    </w:rPr>
  </w:style>
  <w:style w:type="character" w:customStyle="1" w:styleId="ac">
    <w:name w:val="页眉 字符"/>
    <w:basedOn w:val="a0"/>
    <w:link w:val="ab"/>
    <w:uiPriority w:val="99"/>
    <w:qFormat/>
    <w:rPr>
      <w:rFonts w:ascii="宋体" w:eastAsia="宋体" w:hAnsi="宋体" w:cs="宋体"/>
      <w:kern w:val="0"/>
      <w:sz w:val="18"/>
      <w:szCs w:val="18"/>
    </w:rPr>
  </w:style>
  <w:style w:type="character" w:customStyle="1" w:styleId="aa">
    <w:name w:val="页脚 字符"/>
    <w:basedOn w:val="a0"/>
    <w:link w:val="a9"/>
    <w:uiPriority w:val="99"/>
    <w:qFormat/>
    <w:rPr>
      <w:rFonts w:ascii="宋体" w:eastAsia="宋体" w:hAnsi="宋体" w:cs="宋体"/>
      <w:kern w:val="0"/>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character" w:customStyle="1" w:styleId="10">
    <w:name w:val="标题 1 字符"/>
    <w:basedOn w:val="a0"/>
    <w:link w:val="1"/>
    <w:uiPriority w:val="9"/>
    <w:qFormat/>
    <w:rPr>
      <w:rFonts w:ascii="宋体" w:hAnsi="宋体" w:cs="宋体"/>
      <w:b/>
      <w:bCs/>
      <w:kern w:val="44"/>
      <w:sz w:val="44"/>
      <w:szCs w:val="44"/>
    </w:rPr>
  </w:style>
  <w:style w:type="paragraph" w:customStyle="1" w:styleId="11">
    <w:name w:val="修订1"/>
    <w:uiPriority w:val="99"/>
    <w:qFormat/>
    <w:rPr>
      <w:rFonts w:ascii="宋体" w:hAnsi="宋体" w:cs="宋体"/>
      <w:sz w:val="24"/>
      <w:szCs w:val="24"/>
    </w:rPr>
  </w:style>
  <w:style w:type="character" w:customStyle="1" w:styleId="a4">
    <w:name w:val="批注文字 字符"/>
    <w:basedOn w:val="a0"/>
    <w:link w:val="a3"/>
    <w:uiPriority w:val="99"/>
    <w:qFormat/>
    <w:rPr>
      <w:rFonts w:ascii="宋体" w:hAnsi="宋体" w:cs="宋体"/>
      <w:sz w:val="24"/>
      <w:szCs w:val="24"/>
    </w:rPr>
  </w:style>
  <w:style w:type="character" w:customStyle="1" w:styleId="af">
    <w:name w:val="批注主题 字符"/>
    <w:basedOn w:val="a4"/>
    <w:link w:val="ae"/>
    <w:uiPriority w:val="99"/>
    <w:qFormat/>
    <w:rPr>
      <w:rFonts w:ascii="宋体" w:hAnsi="宋体" w:cs="宋体"/>
      <w:b/>
      <w:bCs/>
      <w:sz w:val="24"/>
      <w:szCs w:val="24"/>
    </w:rPr>
  </w:style>
  <w:style w:type="paragraph" w:customStyle="1" w:styleId="21">
    <w:name w:val="修订2"/>
    <w:uiPriority w:val="99"/>
    <w:qFormat/>
    <w:rPr>
      <w:rFonts w:ascii="宋体" w:hAnsi="宋体" w:cs="宋体"/>
      <w:sz w:val="24"/>
      <w:szCs w:val="24"/>
    </w:rPr>
  </w:style>
  <w:style w:type="paragraph" w:customStyle="1" w:styleId="3">
    <w:name w:val="修订3"/>
    <w:uiPriority w:val="99"/>
    <w:qFormat/>
    <w:rPr>
      <w:rFonts w:ascii="宋体" w:hAnsi="宋体" w:cs="宋体"/>
      <w:sz w:val="24"/>
      <w:szCs w:val="24"/>
    </w:rPr>
  </w:style>
  <w:style w:type="character" w:customStyle="1" w:styleId="a6">
    <w:name w:val="日期 字符"/>
    <w:basedOn w:val="a0"/>
    <w:link w:val="a5"/>
    <w:uiPriority w:val="99"/>
    <w:qFormat/>
    <w:rPr>
      <w:rFonts w:ascii="宋体" w:hAnsi="宋体" w:cs="宋体"/>
      <w:sz w:val="24"/>
      <w:szCs w:val="24"/>
    </w:rPr>
  </w:style>
  <w:style w:type="paragraph" w:customStyle="1" w:styleId="4">
    <w:name w:val="修订4"/>
    <w:uiPriority w:val="99"/>
    <w:qFormat/>
    <w:rPr>
      <w:rFonts w:ascii="宋体" w:hAnsi="宋体" w:cs="宋体"/>
      <w:sz w:val="24"/>
      <w:szCs w:val="24"/>
    </w:rPr>
  </w:style>
  <w:style w:type="paragraph" w:styleId="af5">
    <w:name w:val="Revision"/>
    <w:hidden/>
    <w:uiPriority w:val="99"/>
    <w:unhideWhenUsed/>
    <w:rsid w:val="00337B86"/>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cfei.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eibo.com/ccfa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8ECDB-EF5B-421B-A121-62D4DBBB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714</Words>
  <Characters>4074</Characters>
  <Application>Microsoft Office Word</Application>
  <DocSecurity>0</DocSecurity>
  <Lines>33</Lines>
  <Paragraphs>9</Paragraphs>
  <ScaleCrop>false</ScaleCrop>
  <Company>Microsoft</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zmj</dc:creator>
  <cp:lastModifiedBy>军锋 王</cp:lastModifiedBy>
  <cp:revision>37</cp:revision>
  <dcterms:created xsi:type="dcterms:W3CDTF">2025-03-13T07:35:00Z</dcterms:created>
  <dcterms:modified xsi:type="dcterms:W3CDTF">2025-03-20T10:54:00Z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5041D46D7D56411ABBBFAFC19C87BBE0_13</vt:lpwstr>
  </property>
  <property fmtid="{D5CDD505-2E9C-101B-9397-08002B2CF9AE}" pid="4" name="KSOTemplateDocerSaveRecord">
    <vt:lpwstr>eyJoZGlkIjoiMDI5YTM4ZGJiYzI0ODZmOGRkNDkyYjZhZjA1NTMxNzgiLCJ1c2VySWQiOiIzNTU0NDA1NzAifQ==</vt:lpwstr>
  </property>
</Properties>
</file>