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bookmarkStart w:id="0" w:name="OLE_LINK34"/>
      <w:bookmarkStart w:id="1" w:name="OLE_LINK36"/>
      <w:bookmarkStart w:id="2" w:name="OLE_LINK55"/>
      <w:bookmarkStart w:id="3" w:name="OLE_LINK51"/>
      <w:bookmarkStart w:id="4" w:name="OLE_LINK11"/>
      <w:bookmarkStart w:id="5" w:name="OLE_LINK47"/>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E21355" w:rsidRDefault="00C04E75">
      <w:pPr>
        <w:spacing w:line="360" w:lineRule="auto"/>
        <w:jc w:val="both"/>
        <w:rPr>
          <w:rFonts w:asciiTheme="minorEastAsia" w:eastAsiaTheme="minorEastAsia" w:hAnsiTheme="minorEastAsia"/>
        </w:rPr>
      </w:pPr>
      <w:bookmarkStart w:id="7" w:name="OLE_LINK33"/>
      <w:bookmarkStart w:id="8" w:name="OLE_LINK83"/>
      <w:bookmarkStart w:id="9" w:name="OLE_LINK86"/>
      <w:bookmarkStart w:id="10" w:name="OLE_LINK7"/>
      <w:bookmarkStart w:id="11" w:name="OLE_LINK72"/>
      <w:r>
        <w:rPr>
          <w:rFonts w:asciiTheme="minorEastAsia" w:eastAsiaTheme="minorEastAsia" w:hAnsiTheme="minorEastAsia" w:hint="eastAsia"/>
        </w:rPr>
        <w:t>中国化纤手机报2024年第</w:t>
      </w:r>
      <w:r w:rsidR="00D41A56">
        <w:rPr>
          <w:rFonts w:asciiTheme="minorEastAsia" w:eastAsiaTheme="minorEastAsia" w:hAnsiTheme="minorEastAsia" w:hint="eastAsia"/>
        </w:rPr>
        <w:t>6</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68</w:t>
      </w:r>
      <w:r w:rsidR="00D41A56">
        <w:rPr>
          <w:rFonts w:asciiTheme="minorEastAsia" w:eastAsiaTheme="minorEastAsia" w:hAnsiTheme="minorEastAsia" w:hint="eastAsia"/>
        </w:rPr>
        <w:t>4</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2024年2月</w:t>
      </w:r>
      <w:r w:rsidR="00D41A56">
        <w:rPr>
          <w:rFonts w:asciiTheme="minorEastAsia" w:eastAsiaTheme="minorEastAsia" w:hAnsiTheme="minorEastAsia" w:hint="eastAsia"/>
        </w:rPr>
        <w:t>22</w:t>
      </w:r>
      <w:r>
        <w:rPr>
          <w:rFonts w:asciiTheme="minorEastAsia" w:eastAsiaTheme="minorEastAsia" w:hAnsiTheme="minorEastAsia" w:hint="eastAsia"/>
        </w:rPr>
        <w:t>日 星期四</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d"/>
            <w:rFonts w:asciiTheme="minorEastAsia" w:eastAsiaTheme="minorEastAsia" w:hAnsiTheme="minorEastAsia" w:hint="eastAsia"/>
          </w:rPr>
          <w:t>www.ccfei.com</w:t>
        </w:r>
      </w:hyperlink>
    </w:p>
    <w:p w:rsidR="00E21355" w:rsidRDefault="0057446C">
      <w:pPr>
        <w:spacing w:line="360" w:lineRule="auto"/>
        <w:jc w:val="both"/>
        <w:rPr>
          <w:rFonts w:asciiTheme="minorEastAsia" w:eastAsiaTheme="minorEastAsia" w:hAnsiTheme="minorEastAsia"/>
        </w:rPr>
      </w:pPr>
      <w:hyperlink r:id="rId10" w:history="1">
        <w:bookmarkStart w:id="12" w:name="OLE_LINK2"/>
        <w:r w:rsidR="00C04E75">
          <w:rPr>
            <w:rStyle w:val="ad"/>
            <w:rFonts w:asciiTheme="minorEastAsia" w:eastAsiaTheme="minorEastAsia" w:hAnsiTheme="minorEastAsia" w:hint="eastAsia"/>
          </w:rPr>
          <w:t>h</w:t>
        </w:r>
        <w:bookmarkEnd w:id="12"/>
        <w:r w:rsidR="00C04E75">
          <w:rPr>
            <w:rStyle w:val="ad"/>
            <w:rFonts w:asciiTheme="minorEastAsia" w:eastAsiaTheme="minorEastAsia" w:hAnsiTheme="minorEastAsia" w:hint="eastAsia"/>
          </w:rPr>
          <w:t>ttp://weibo.com/ccfa2012</w:t>
        </w:r>
      </w:hyperlink>
    </w:p>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E21355" w:rsidRDefault="00C04E75">
      <w:pPr>
        <w:spacing w:line="360" w:lineRule="auto"/>
        <w:jc w:val="both"/>
        <w:rPr>
          <w:rFonts w:asciiTheme="minorEastAsia" w:eastAsiaTheme="minorEastAsia" w:hAnsiTheme="minorEastAsia"/>
          <w:b/>
        </w:rPr>
      </w:pPr>
      <w:r>
        <w:rPr>
          <w:rFonts w:asciiTheme="minorEastAsia" w:eastAsiaTheme="minorEastAsia" w:hAnsiTheme="minorEastAsia" w:hint="eastAsia"/>
        </w:rPr>
        <w:t>●</w:t>
      </w:r>
      <w:r w:rsidR="00AB5872">
        <w:rPr>
          <w:rFonts w:hint="eastAsia"/>
        </w:rPr>
        <w:t>中国化纤协会七届四次理事会扩大会议暨七届七次常务理事会即将召开</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B5872">
        <w:rPr>
          <w:rFonts w:hint="eastAsia"/>
        </w:rPr>
        <w:t>第一届‘千禧’杯服装设计大赛参赛作品火热征集中</w:t>
      </w:r>
    </w:p>
    <w:p w:rsidR="00E21355" w:rsidRDefault="00C04E75">
      <w:pPr>
        <w:spacing w:line="360" w:lineRule="auto"/>
        <w:jc w:val="both"/>
      </w:pPr>
      <w:r>
        <w:rPr>
          <w:rFonts w:hint="eastAsia"/>
        </w:rPr>
        <w:lastRenderedPageBreak/>
        <w:t>●</w:t>
      </w:r>
      <w:r w:rsidR="00AB5872" w:rsidRPr="00F8708E">
        <w:rPr>
          <w:rFonts w:asciiTheme="minorEastAsia" w:eastAsiaTheme="minorEastAsia" w:hAnsiTheme="minorEastAsia" w:hint="eastAsia"/>
        </w:rPr>
        <w:t>华峰千禧</w:t>
      </w:r>
      <w:r w:rsidR="00AB5872">
        <w:rPr>
          <w:rFonts w:asciiTheme="minorEastAsia" w:eastAsiaTheme="minorEastAsia" w:hAnsiTheme="minorEastAsia" w:hint="eastAsia"/>
        </w:rPr>
        <w:t>-</w:t>
      </w:r>
      <w:r w:rsidR="00AB5872" w:rsidRPr="00F8708E">
        <w:rPr>
          <w:rFonts w:asciiTheme="minorEastAsia" w:eastAsiaTheme="minorEastAsia" w:hAnsiTheme="minorEastAsia" w:hint="eastAsia"/>
        </w:rPr>
        <w:t>中国纤维品牌联动创享汇系列活动申报进行时</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B5872" w:rsidRPr="00D4315D">
        <w:rPr>
          <w:rFonts w:asciiTheme="minorEastAsia" w:eastAsiaTheme="minorEastAsia" w:hAnsiTheme="minorEastAsia" w:hint="eastAsia"/>
        </w:rPr>
        <w:t>中复神鹰举行第二届科技奖励大会</w:t>
      </w:r>
    </w:p>
    <w:p w:rsidR="00BC20C4" w:rsidRPr="007B6C9A" w:rsidRDefault="00BC20C4" w:rsidP="00BC20C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B5872" w:rsidRPr="00863751">
        <w:rPr>
          <w:rFonts w:asciiTheme="minorEastAsia" w:eastAsiaTheme="minorEastAsia" w:hAnsiTheme="minorEastAsia" w:hint="eastAsia"/>
        </w:rPr>
        <w:t>司法部</w:t>
      </w:r>
      <w:r w:rsidR="00AB5872">
        <w:rPr>
          <w:rFonts w:asciiTheme="minorEastAsia" w:eastAsiaTheme="minorEastAsia" w:hAnsiTheme="minorEastAsia" w:hint="eastAsia"/>
        </w:rPr>
        <w:t>等</w:t>
      </w:r>
      <w:r w:rsidR="00AB5872" w:rsidRPr="00863751">
        <w:rPr>
          <w:rFonts w:asciiTheme="minorEastAsia" w:eastAsiaTheme="minorEastAsia" w:hAnsiTheme="minorEastAsia" w:hint="eastAsia"/>
        </w:rPr>
        <w:t>：加快制定民营经济促进法</w:t>
      </w:r>
    </w:p>
    <w:p w:rsidR="00E21355" w:rsidRDefault="00E21355">
      <w:pPr>
        <w:adjustRightInd w:val="0"/>
        <w:snapToGrid w:val="0"/>
        <w:spacing w:line="360" w:lineRule="auto"/>
      </w:pPr>
    </w:p>
    <w:p w:rsidR="00E21355" w:rsidRDefault="00C04E75">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1B420C" w:rsidRDefault="001B420C" w:rsidP="001B420C">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hint="eastAsia"/>
        </w:rPr>
        <w:t>中国化纤协会七届四次理事会扩大会议暨七届七次常务理事会即将召开</w:t>
      </w:r>
    </w:p>
    <w:p w:rsidR="001B420C" w:rsidRDefault="001B420C" w:rsidP="001B420C">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1B420C" w:rsidRDefault="001B420C" w:rsidP="001B420C">
      <w:pPr>
        <w:spacing w:line="360" w:lineRule="auto"/>
      </w:pPr>
      <w:r>
        <w:rPr>
          <w:rFonts w:hint="eastAsia"/>
        </w:rPr>
        <w:t>根据民政部相关要求和协会章程，中国化纤协会七届四次理事会扩大会议暨七届七次常务理事会拟定于</w:t>
      </w:r>
      <w:r>
        <w:t>2024年3月5日下午14:00在上海国展宝龙丽筠酒店1F宝龙厅（上海新府中路1550号）召开。会议将邀请专家对宏观经济形势进行分析与展望，对中国化纤行业发展情况进行梳理，对一年来化纤协会秘书处工作进行总结，对理事增补调整等协会重大事项进行表决，并发布“2023年中国化纤行业产量预排名”。请各位副会长、常务理事和理事单位负责人务必拨冗出席，也欢迎所有会员单位参加会议。</w:t>
      </w:r>
      <w:r>
        <w:rPr>
          <w:rFonts w:hint="eastAsia"/>
        </w:rPr>
        <w:t>本次会议将与</w:t>
      </w:r>
      <w:r>
        <w:t>2024中国国际纺织纱线（春夏）展览会同期在上海举办。</w:t>
      </w:r>
      <w:r>
        <w:rPr>
          <w:rFonts w:hint="eastAsia"/>
        </w:rPr>
        <w:t>更多会议详细信息请参看会议通知，或登录中国化纤协会官网（</w:t>
      </w:r>
      <w:r>
        <w:t>www.ccfa.com.cn）查阅。本次会议不收取会议注册费。住宿费及交通费由参会代表自理。会务联系人：刘莉莉（13810469441）。</w:t>
      </w:r>
    </w:p>
    <w:p w:rsidR="001B420C" w:rsidRDefault="001B420C" w:rsidP="001B420C">
      <w:pPr>
        <w:spacing w:line="360" w:lineRule="auto"/>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8708E">
        <w:rPr>
          <w:rFonts w:hint="eastAsia"/>
        </w:rPr>
        <w:t>第一届‘千禧’杯服装设计大赛参赛作品火热征集中</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Default="00F8708E" w:rsidP="00F8708E">
      <w:pPr>
        <w:spacing w:line="360" w:lineRule="auto"/>
      </w:pPr>
      <w:r>
        <w:rPr>
          <w:rFonts w:hint="eastAsia"/>
        </w:rPr>
        <w:t>为进一步加深纤维与终端服装之间的连结，充分体现纤维在终端服装中的作用，作为“华峰千禧-中国纤维品牌联动创享汇”系列活动之一，第一届‘千禧’杯服装设计大赛正式启动</w:t>
      </w:r>
      <w:r>
        <w:t>,旨在为新一代青年设计师提供更丰富的创意设计平台，同时结合纤维新材料的应用实现服装设计的深度探索之旅，使中国未来的原创设计力量得到更广泛的展示渠道。本次比赛参赛对象为艺术设计类相关专业学生，将通过不同设计风格诠释大赛主题——承“峰”踏浪，运动至“尚”；作品风格不限，服装效果图设计内容以运动装和户外服装为主，不限版型，结合各类功能性纤维而展开设计，同</w:t>
      </w:r>
      <w:r>
        <w:rPr>
          <w:rFonts w:hint="eastAsia"/>
        </w:rPr>
        <w:t>时设计作品能满足户外和运动场景相关服装性能的需求（如户外运动、休闲、瑜伽等）。参赛者需通过电子邮件的方式将参赛作品和参</w:t>
      </w:r>
      <w:r>
        <w:rPr>
          <w:rFonts w:hint="eastAsia"/>
        </w:rPr>
        <w:lastRenderedPageBreak/>
        <w:t>赛报名表于</w:t>
      </w:r>
      <w:r>
        <w:t>2024年3月31日前发送至大赛指定邮箱20130014@bift.edu.cn，邮件主题为:服装设计大赛+作者姓名 。请登录中国化纤协会官网（www.ccfa.com.cn)下载报名资料，或联系大赛联络人索取，王老师：18701059668(同微信) ；靳老师：15811208850(同微信)。</w:t>
      </w:r>
    </w:p>
    <w:p w:rsidR="00E21355" w:rsidRDefault="00E21355">
      <w:pPr>
        <w:widowControl w:val="0"/>
        <w:spacing w:line="360" w:lineRule="auto"/>
        <w:jc w:val="both"/>
        <w:rPr>
          <w:rFonts w:asciiTheme="minorEastAsia" w:eastAsiaTheme="minorEastAsia" w:hAnsiTheme="minorEastAsia"/>
        </w:rPr>
      </w:pPr>
    </w:p>
    <w:p w:rsidR="007B6C9A" w:rsidRPr="007B6C9A" w:rsidRDefault="007B6C9A">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8708E" w:rsidRPr="00F8708E">
        <w:rPr>
          <w:rFonts w:asciiTheme="minorEastAsia" w:eastAsiaTheme="minorEastAsia" w:hAnsiTheme="minorEastAsia" w:hint="eastAsia"/>
        </w:rPr>
        <w:t>华峰千禧</w:t>
      </w:r>
      <w:r w:rsidR="00F8708E">
        <w:rPr>
          <w:rFonts w:asciiTheme="minorEastAsia" w:eastAsiaTheme="minorEastAsia" w:hAnsiTheme="minorEastAsia" w:hint="eastAsia"/>
        </w:rPr>
        <w:t>-</w:t>
      </w:r>
      <w:r w:rsidR="00F8708E" w:rsidRPr="00F8708E">
        <w:rPr>
          <w:rFonts w:asciiTheme="minorEastAsia" w:eastAsiaTheme="minorEastAsia" w:hAnsiTheme="minorEastAsia" w:hint="eastAsia"/>
        </w:rPr>
        <w:t>中国纤维品牌联动创享汇系列活动申报进行时</w:t>
      </w:r>
    </w:p>
    <w:p w:rsidR="007B6C9A" w:rsidRDefault="007B6C9A" w:rsidP="007B6C9A">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7B6C9A" w:rsidRPr="007B6C9A" w:rsidRDefault="00F8708E" w:rsidP="002913B5">
      <w:pPr>
        <w:widowControl w:val="0"/>
        <w:spacing w:line="360" w:lineRule="auto"/>
        <w:jc w:val="both"/>
        <w:rPr>
          <w:rFonts w:asciiTheme="minorEastAsia" w:eastAsiaTheme="minorEastAsia" w:hAnsiTheme="minorEastAsia"/>
        </w:rPr>
      </w:pPr>
      <w:r w:rsidRPr="00F8708E">
        <w:rPr>
          <w:rFonts w:asciiTheme="minorEastAsia" w:eastAsiaTheme="minorEastAsia" w:hAnsiTheme="minorEastAsia" w:hint="eastAsia"/>
        </w:rPr>
        <w:t>为进一步提升中国纤维品牌的关注度与影响力，由中国化纤协会牵头，华峰化学支持开展的“华峰千禧</w:t>
      </w:r>
      <w:r>
        <w:rPr>
          <w:rFonts w:asciiTheme="minorEastAsia" w:eastAsiaTheme="minorEastAsia" w:hAnsiTheme="minorEastAsia" w:hint="eastAsia"/>
        </w:rPr>
        <w:t>-</w:t>
      </w:r>
      <w:r w:rsidRPr="00F8708E">
        <w:rPr>
          <w:rFonts w:asciiTheme="minorEastAsia" w:eastAsiaTheme="minorEastAsia" w:hAnsiTheme="minorEastAsia" w:hint="eastAsia"/>
        </w:rPr>
        <w:t>中国纤维品牌联动创享汇系列活动”应运而生，此项活动旨在打造中国纤维品牌建设的平台，提升纤维企业对品牌建设的重视程度，提高下游及终端厂商对优质纤维品牌及产品的了解与认可。系列活动包括品牌联动发布会、品牌纤维服装设计大赛、品牌建设主题论坛、品牌新品体验活动、终端品牌对接活动等。现纤维品牌征集工作已开始，有意向通过此平台共同开展品牌建设与推广的企业可报名参加。此次征集的目标为纤维产品品牌，申报企业除企业自身品牌外，还需具备纤维产品品牌（如企业品牌即为产品品牌也可申报）。企业需始终致力于产品品牌建设工作，拥有丰富的品牌建设经验。纤维品种不限，生产运营需符合行业绿色发展的相关要求，且无任何不良记录。请申报企业填写附件表格并发至邮箱：</w:t>
      </w:r>
      <w:r w:rsidRPr="00F8708E">
        <w:rPr>
          <w:rFonts w:asciiTheme="minorEastAsia" w:eastAsiaTheme="minorEastAsia" w:hAnsiTheme="minorEastAsia"/>
        </w:rPr>
        <w:t>fiberbrandstar2023@126.com，同时将盖章版材料寄送给活动联系人（请盖首页章与骑缝章）。本活动不收取任何费用，申报材料提交截止日期为2024年4月30日。请登录中国化纤协会官网（www.ccfa.com.cn)下载报名资料，联系人：戎中钰13581831679（同微信）、靳昕怡15811208850（同微信）</w:t>
      </w:r>
      <w:r>
        <w:rPr>
          <w:rFonts w:asciiTheme="minorEastAsia" w:eastAsiaTheme="minorEastAsia" w:hAnsiTheme="minorEastAsia" w:hint="eastAsia"/>
        </w:rPr>
        <w:t>。</w:t>
      </w:r>
    </w:p>
    <w:p w:rsidR="007B6C9A" w:rsidRPr="007B6C9A" w:rsidRDefault="007B6C9A">
      <w:pPr>
        <w:widowControl w:val="0"/>
        <w:spacing w:line="360" w:lineRule="auto"/>
        <w:jc w:val="both"/>
        <w:rPr>
          <w:rFonts w:asciiTheme="minorEastAsia" w:eastAsiaTheme="minorEastAsia" w:hAnsiTheme="minorEastAsia"/>
        </w:rPr>
      </w:pPr>
    </w:p>
    <w:p w:rsidR="00D4315D" w:rsidRPr="00D4315D" w:rsidRDefault="00D4315D" w:rsidP="00D4315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D4315D">
        <w:rPr>
          <w:rFonts w:asciiTheme="minorEastAsia" w:eastAsiaTheme="minorEastAsia" w:hAnsiTheme="minorEastAsia" w:hint="eastAsia"/>
        </w:rPr>
        <w:t>中复神鹰举行第二届科技奖励大会</w:t>
      </w:r>
    </w:p>
    <w:p w:rsidR="00D4315D" w:rsidRDefault="00D4315D" w:rsidP="00D4315D">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4315D" w:rsidRDefault="00D4315D" w:rsidP="00D4315D">
      <w:pPr>
        <w:spacing w:line="360" w:lineRule="auto"/>
      </w:pPr>
      <w:r w:rsidRPr="00D4315D">
        <w:t>2月19日，中复神鹰举行第二届科学技术奖励大会，表彰为公司科技创新、科技进步事业做出突出贡献的科技团队和个人。中复神鹰</w:t>
      </w:r>
      <w:r w:rsidRPr="00D4315D">
        <w:rPr>
          <w:rFonts w:hint="eastAsia"/>
        </w:rPr>
        <w:t>总经理刘芳宣读了《关于中复神鹰第二届科技奖励的决定》。本次共有</w:t>
      </w:r>
      <w:r w:rsidRPr="00D4315D">
        <w:t>36项成果获奖，其中科技进步奖9项、技术革新奖19项、专利奖2项、技术报告奖5项、优秀项目管理奖1项。</w:t>
      </w:r>
      <w:r w:rsidRPr="00D4315D">
        <w:lastRenderedPageBreak/>
        <w:t>会上对获奖项目代表进行了颁奖，获奖项目代表依次作了交流发言。中复神鹰</w:t>
      </w:r>
      <w:r w:rsidRPr="00D4315D">
        <w:rPr>
          <w:rFonts w:hint="eastAsia"/>
        </w:rPr>
        <w:t>董事长张国良指出，公司将不断进行技术创新，不断打造差异化产品，同时加强碳纤维基础研究，树立更高性能碳纤维攻关目标；科研工作者应该大胆创新创造，勇攀科技新高峰。</w:t>
      </w:r>
    </w:p>
    <w:p w:rsidR="00D4315D" w:rsidRDefault="00D4315D" w:rsidP="00D4315D">
      <w:pPr>
        <w:spacing w:line="360" w:lineRule="auto"/>
      </w:pPr>
    </w:p>
    <w:p w:rsidR="001B420C" w:rsidRDefault="001B420C" w:rsidP="001B420C">
      <w:pPr>
        <w:spacing w:line="360" w:lineRule="auto"/>
        <w:rPr>
          <w:rFonts w:asciiTheme="minorEastAsia" w:eastAsiaTheme="minorEastAsia" w:hAnsiTheme="minorEastAsia"/>
        </w:rPr>
      </w:pPr>
      <w:r>
        <w:rPr>
          <w:rFonts w:asciiTheme="minorEastAsia" w:eastAsiaTheme="minorEastAsia" w:hAnsiTheme="minorEastAsia" w:hint="eastAsia"/>
        </w:rPr>
        <w:t>●</w:t>
      </w:r>
      <w:r w:rsidRPr="00863751">
        <w:rPr>
          <w:rFonts w:asciiTheme="minorEastAsia" w:eastAsiaTheme="minorEastAsia" w:hAnsiTheme="minorEastAsia" w:hint="eastAsia"/>
        </w:rPr>
        <w:t>司法部</w:t>
      </w:r>
      <w:r>
        <w:rPr>
          <w:rFonts w:asciiTheme="minorEastAsia" w:eastAsiaTheme="minorEastAsia" w:hAnsiTheme="minorEastAsia" w:hint="eastAsia"/>
        </w:rPr>
        <w:t>等</w:t>
      </w:r>
      <w:r w:rsidRPr="00863751">
        <w:rPr>
          <w:rFonts w:asciiTheme="minorEastAsia" w:eastAsiaTheme="minorEastAsia" w:hAnsiTheme="minorEastAsia" w:hint="eastAsia"/>
        </w:rPr>
        <w:t>：加快制定民营经济促进法</w:t>
      </w:r>
    </w:p>
    <w:p w:rsidR="001B420C" w:rsidRDefault="001B420C" w:rsidP="001B420C">
      <w:pPr>
        <w:spacing w:line="360" w:lineRule="auto"/>
        <w:rPr>
          <w:rFonts w:asciiTheme="minorEastAsia" w:eastAsiaTheme="minorEastAsia" w:hAnsiTheme="minorEastAsia"/>
        </w:rPr>
      </w:pPr>
      <w:r>
        <w:rPr>
          <w:rFonts w:asciiTheme="minorEastAsia" w:eastAsiaTheme="minorEastAsia" w:hAnsiTheme="minorEastAsia" w:hint="eastAsia"/>
        </w:rPr>
        <w:t>--------</w:t>
      </w:r>
    </w:p>
    <w:p w:rsidR="00D4315D" w:rsidRDefault="001B420C">
      <w:pPr>
        <w:spacing w:line="360" w:lineRule="auto"/>
      </w:pPr>
      <w:r>
        <w:t>2月21日，司法部、国家发展改革委、全国人大常委会法工委共同组织召开民营经济促进法立法座谈会，听取民营企业代表和专家学者对立法的意见建议。会议强调，要加快制定民营经济促进法，促进民营经济发展壮大。</w:t>
      </w:r>
      <w:r>
        <w:rPr>
          <w:rFonts w:hint="eastAsia"/>
        </w:rPr>
        <w:t>会议指出，要按照党中央、国务院部署要求，聚焦依法保护民营企业产权和企业家权益、公平参与市场竞争、平等使用生产要素、公平执法公正司法、中小企业账款拖欠治理等民营企业核心关切，建立和完善相关制度，以法治思维和法治方式保持政策制定和执行的一致性稳定性，进一步提振信心，激发各类经营主体的内生动力和创新活力，推动加快发展新质生产力。</w:t>
      </w:r>
    </w:p>
    <w:p w:rsidR="00D4315D" w:rsidRDefault="00D4315D">
      <w:pPr>
        <w:spacing w:line="360" w:lineRule="auto"/>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E21355" w:rsidRDefault="00C04E75">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sidR="00A804D1" w:rsidRPr="00A804D1">
        <w:rPr>
          <w:rFonts w:asciiTheme="minorEastAsia" w:eastAsiaTheme="minorEastAsia" w:hAnsiTheme="minorEastAsia"/>
        </w:rPr>
        <w:t>5年期以上贷款市场报价利率降至3．95％</w:t>
      </w: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w:t>
      </w:r>
    </w:p>
    <w:p w:rsidR="00E21355" w:rsidRPr="00A804D1" w:rsidRDefault="00A804D1" w:rsidP="00A804D1">
      <w:pPr>
        <w:spacing w:line="360" w:lineRule="auto"/>
      </w:pPr>
      <w:r>
        <w:t>2月20日，中国人民银行授权全国银行间同业拆借中心公布新一期贷款市场报价利率(LPR)，其中1年期LPR为3.45%，与上一期持平；5年期以上LPR为3.95%，较上一期下降0.25个百分点。</w:t>
      </w:r>
      <w:r>
        <w:rPr>
          <w:rFonts w:hint="eastAsia"/>
        </w:rPr>
        <w:t xml:space="preserve"> 业内人士表示，</w:t>
      </w:r>
      <w:r>
        <w:t>5年期以上LPR下降至3.95%，降幅明显超出市场预期，此次LPR总体下行幅度也更大，将继续推动社会综合融资成本有效下行。考虑到参考5年期以上LPR定价的主要是企业中长期贷款和个人住房贷款，这将有助于企业扩大投资和房地产市场平稳健康发展。同时，随着存量房贷利率调整、居民利息支出减少，也有利于居民消费的进一步恢复，巩固经济回升向好势头。</w:t>
      </w:r>
    </w:p>
    <w:p w:rsidR="00E21355" w:rsidRDefault="00E21355">
      <w:pPr>
        <w:spacing w:line="360" w:lineRule="auto"/>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221972" w:rsidRPr="00221972" w:rsidRDefault="00221972" w:rsidP="00221972">
      <w:pPr>
        <w:spacing w:line="360" w:lineRule="auto"/>
        <w:jc w:val="both"/>
        <w:rPr>
          <w:rFonts w:asciiTheme="minorEastAsia" w:eastAsiaTheme="minorEastAsia" w:hAnsiTheme="minorEastAsia"/>
        </w:rPr>
      </w:pPr>
      <w:r w:rsidRPr="00221972">
        <w:rPr>
          <w:rFonts w:asciiTheme="minorEastAsia" w:eastAsiaTheme="minorEastAsia" w:hAnsiTheme="minorEastAsia" w:hint="eastAsia"/>
        </w:rPr>
        <w:lastRenderedPageBreak/>
        <w:t>任何时候开始学习都不迟，即使是向敌人学习，也要永远学习对方的睿智、诚实和谦逊，不要自视过高。</w:t>
      </w: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21972" w:rsidRPr="00221972">
        <w:rPr>
          <w:rFonts w:asciiTheme="minorEastAsia" w:eastAsiaTheme="minorEastAsia" w:hAnsiTheme="minorEastAsia"/>
        </w:rPr>
        <w:t>卢梭《一个孤独漫步者的遐想》</w:t>
      </w:r>
    </w:p>
    <w:p w:rsidR="00E21355" w:rsidRDefault="00E21355">
      <w:pPr>
        <w:widowControl w:val="0"/>
        <w:spacing w:line="360" w:lineRule="auto"/>
        <w:jc w:val="both"/>
        <w:rPr>
          <w:rFonts w:asciiTheme="minorEastAsia" w:eastAsiaTheme="minorEastAsia" w:hAnsiTheme="minorEastAsia"/>
        </w:rPr>
      </w:pP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E71A3" w:rsidRPr="008E71A3">
        <w:rPr>
          <w:rFonts w:asciiTheme="minorEastAsia" w:eastAsiaTheme="minorEastAsia" w:hAnsiTheme="minorEastAsia" w:hint="eastAsia"/>
        </w:rPr>
        <w:t>缎面顺纡绉面料</w:t>
      </w:r>
      <w:r w:rsidR="008E71A3" w:rsidRPr="008E71A3">
        <w:rPr>
          <w:rFonts w:asciiTheme="minorEastAsia" w:eastAsiaTheme="minorEastAsia" w:hAnsiTheme="minorEastAsia"/>
        </w:rPr>
        <w:t>要货者日趋增多</w:t>
      </w:r>
    </w:p>
    <w:p w:rsidR="00E21355" w:rsidRDefault="00C04E75">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E21355" w:rsidRPr="008E71A3" w:rsidRDefault="008E71A3" w:rsidP="008E71A3">
      <w:pPr>
        <w:widowControl w:val="0"/>
        <w:spacing w:line="360" w:lineRule="auto"/>
        <w:jc w:val="both"/>
        <w:rPr>
          <w:rFonts w:asciiTheme="minorEastAsia" w:eastAsiaTheme="minorEastAsia" w:hAnsiTheme="minorEastAsia"/>
        </w:rPr>
      </w:pPr>
      <w:r w:rsidRPr="008E71A3">
        <w:rPr>
          <w:rFonts w:asciiTheme="minorEastAsia" w:eastAsiaTheme="minorEastAsia" w:hAnsiTheme="minorEastAsia" w:hint="eastAsia"/>
        </w:rPr>
        <w:t>该织物采用涤纶</w:t>
      </w:r>
      <w:r w:rsidRPr="008E71A3">
        <w:rPr>
          <w:rFonts w:asciiTheme="minorEastAsia" w:eastAsiaTheme="minorEastAsia" w:hAnsiTheme="minorEastAsia"/>
        </w:rPr>
        <w:t>FDY</w:t>
      </w:r>
      <w:r>
        <w:rPr>
          <w:rFonts w:asciiTheme="minorEastAsia" w:eastAsiaTheme="minorEastAsia" w:hAnsiTheme="minorEastAsia" w:hint="eastAsia"/>
        </w:rPr>
        <w:t xml:space="preserve"> </w:t>
      </w:r>
      <w:r w:rsidRPr="008E71A3">
        <w:rPr>
          <w:rFonts w:asciiTheme="minorEastAsia" w:eastAsiaTheme="minorEastAsia" w:hAnsiTheme="minorEastAsia"/>
        </w:rPr>
        <w:t>75D</w:t>
      </w:r>
      <w:r>
        <w:rPr>
          <w:rFonts w:asciiTheme="minorEastAsia" w:eastAsiaTheme="minorEastAsia" w:hAnsiTheme="minorEastAsia" w:hint="eastAsia"/>
        </w:rPr>
        <w:t>长</w:t>
      </w:r>
      <w:r w:rsidRPr="008E71A3">
        <w:rPr>
          <w:rFonts w:asciiTheme="minorEastAsia" w:eastAsiaTheme="minorEastAsia" w:hAnsiTheme="minorEastAsia"/>
        </w:rPr>
        <w:t>丝为原料，倍捻后再经蒸烘退捻的特殊整浆工艺。织物结构采用缎纹变化，在喷水织机上织造，在前道经纬强捻的条件下，染整收缩后经纬丝扭曲，布面绉感明显，成品富有自然伸缩</w:t>
      </w:r>
      <w:r w:rsidR="00D528CF">
        <w:rPr>
          <w:rFonts w:asciiTheme="minorEastAsia" w:eastAsiaTheme="minorEastAsia" w:hAnsiTheme="minorEastAsia" w:hint="eastAsia"/>
        </w:rPr>
        <w:t>。该</w:t>
      </w:r>
      <w:r w:rsidRPr="008E71A3">
        <w:rPr>
          <w:rFonts w:asciiTheme="minorEastAsia" w:eastAsiaTheme="minorEastAsia" w:hAnsiTheme="minorEastAsia"/>
        </w:rPr>
        <w:t>面料具有柔软、滑爽、透气、易洗等优点。其坯布幅宽为150cm，克重为80g/</w:t>
      </w:r>
      <w:r w:rsidR="00D528CF">
        <w:rPr>
          <w:rFonts w:asciiTheme="minorEastAsia" w:eastAsiaTheme="minorEastAsia" w:hAnsiTheme="minorEastAsia" w:hint="eastAsia"/>
        </w:rPr>
        <w:t>平方米，</w:t>
      </w:r>
      <w:r w:rsidRPr="008E71A3">
        <w:rPr>
          <w:rFonts w:asciiTheme="minorEastAsia" w:eastAsiaTheme="minorEastAsia" w:hAnsiTheme="minorEastAsia"/>
        </w:rPr>
        <w:t>现市场交易价每米为7.00元左右</w:t>
      </w:r>
      <w:r w:rsidR="00D528CF">
        <w:rPr>
          <w:rFonts w:asciiTheme="minorEastAsia" w:eastAsiaTheme="minorEastAsia" w:hAnsiTheme="minorEastAsia" w:hint="eastAsia"/>
        </w:rPr>
        <w:t>。该</w:t>
      </w:r>
      <w:r w:rsidRPr="008E71A3">
        <w:rPr>
          <w:rFonts w:asciiTheme="minorEastAsia" w:eastAsiaTheme="minorEastAsia" w:hAnsiTheme="minorEastAsia"/>
        </w:rPr>
        <w:t>面料不但是女性制作套装、衬衫、裙装等的理想面料，又是秋冬季围巾的时尚面料。缎面顺纡绉上市后，目前大都采用选样订货方式，主要销往广东、武汉、福建、浙江等地。随着气温上升，</w:t>
      </w:r>
      <w:r w:rsidR="00315A5E">
        <w:rPr>
          <w:rFonts w:asciiTheme="minorEastAsia" w:eastAsiaTheme="minorEastAsia" w:hAnsiTheme="minorEastAsia" w:hint="eastAsia"/>
        </w:rPr>
        <w:t>该</w:t>
      </w:r>
      <w:r w:rsidRPr="008E71A3">
        <w:rPr>
          <w:rFonts w:asciiTheme="minorEastAsia" w:eastAsiaTheme="minorEastAsia" w:hAnsiTheme="minorEastAsia" w:hint="eastAsia"/>
        </w:rPr>
        <w:t>面料后市销势乐观。</w:t>
      </w:r>
    </w:p>
    <w:p w:rsidR="00E21355" w:rsidRDefault="00E21355">
      <w:pPr>
        <w:spacing w:line="360" w:lineRule="auto"/>
        <w:jc w:val="both"/>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产品</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2C69A2" w:rsidRDefault="00B65946" w:rsidP="00FA58C4">
            <w:pPr>
              <w:jc w:val="center"/>
              <w:rPr>
                <w:color w:val="000000" w:themeColor="text1"/>
                <w:szCs w:val="21"/>
              </w:rPr>
            </w:pPr>
            <w:r w:rsidRPr="00290047">
              <w:rPr>
                <w:rFonts w:hint="eastAsia"/>
              </w:rPr>
              <w:t>今日价格</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2C69A2" w:rsidRDefault="00B65946" w:rsidP="00FA58C4">
            <w:pPr>
              <w:jc w:val="center"/>
              <w:rPr>
                <w:color w:val="000000" w:themeColor="text1"/>
                <w:szCs w:val="21"/>
              </w:rPr>
            </w:pPr>
            <w:r w:rsidRPr="00290047">
              <w:rPr>
                <w:rFonts w:hint="eastAsia"/>
              </w:rPr>
              <w:t>较</w:t>
            </w:r>
            <w:r>
              <w:rPr>
                <w:rFonts w:hint="eastAsia"/>
              </w:rPr>
              <w:t>节前</w:t>
            </w:r>
            <w:r w:rsidRPr="00290047">
              <w:rPr>
                <w:rFonts w:hint="eastAsia"/>
              </w:rPr>
              <w:t>涨跌</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bookmarkStart w:id="16" w:name="_GoBack"/>
            <w:bookmarkEnd w:id="16"/>
            <w:r w:rsidRPr="002C69A2">
              <w:rPr>
                <w:rFonts w:hint="eastAsia"/>
                <w:color w:val="000000" w:themeColor="text1"/>
                <w:szCs w:val="21"/>
              </w:rPr>
              <w:t>PX外盘（台湾）</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1028</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11</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PTA外盘</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745</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PTA内盘</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5900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-30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MEG外盘</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538</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-7</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MEG内盘</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4590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-70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瓶级切片（华东）</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7100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25</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聚酯切片(半光)</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6980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50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涤纶短纤</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7300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50</w:t>
            </w:r>
          </w:p>
        </w:tc>
      </w:tr>
      <w:tr w:rsidR="00B65946" w:rsidRPr="002C69A2" w:rsidTr="00FA58C4">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涤纶POY</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7850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120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涤纶DTY</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9050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涤纶FDY</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9200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50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CPL内盘</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13950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200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锦纶切片</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15150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350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锦纶POY</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17400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250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锦纶DTY</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19650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350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锦纶FDY</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18500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300</w:t>
            </w:r>
          </w:p>
        </w:tc>
      </w:tr>
      <w:tr w:rsidR="00B65946" w:rsidRPr="002C69A2" w:rsidTr="00FA58C4">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粘胶短纤1.2D</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13500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350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43500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500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lastRenderedPageBreak/>
              <w:t>腈纶短纤</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14600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0</w:t>
            </w:r>
          </w:p>
        </w:tc>
      </w:tr>
      <w:tr w:rsidR="00B65946" w:rsidRPr="002C69A2" w:rsidTr="00FA58C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65946" w:rsidRPr="002C69A2" w:rsidRDefault="00B65946" w:rsidP="00FA58C4">
            <w:pPr>
              <w:jc w:val="center"/>
              <w:rPr>
                <w:color w:val="000000" w:themeColor="text1"/>
                <w:szCs w:val="21"/>
              </w:rPr>
            </w:pPr>
            <w:r w:rsidRPr="002C69A2">
              <w:rPr>
                <w:rFonts w:hint="eastAsia"/>
                <w:color w:val="000000" w:themeColor="text1"/>
                <w:szCs w:val="21"/>
              </w:rPr>
              <w:t>氨纶40D</w:t>
            </w:r>
            <w:r w:rsidR="00AC5FFC">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29900</w:t>
            </w:r>
            <w:r w:rsidR="00AC5FFC">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65946" w:rsidRPr="00FC0D65" w:rsidRDefault="00B65946" w:rsidP="00FA58C4">
            <w:pPr>
              <w:jc w:val="center"/>
              <w:rPr>
                <w:color w:val="FF0000"/>
                <w:szCs w:val="21"/>
              </w:rPr>
            </w:pPr>
            <w:r w:rsidRPr="00DD65B7">
              <w:t>200</w:t>
            </w:r>
          </w:p>
        </w:tc>
      </w:tr>
    </w:tbl>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E21355" w:rsidRDefault="00E21355">
      <w:pPr>
        <w:spacing w:line="360" w:lineRule="auto"/>
        <w:jc w:val="both"/>
        <w:rPr>
          <w:rFonts w:asciiTheme="minorEastAsia" w:eastAsiaTheme="minorEastAsia" w:hAnsiTheme="minorEastAsia"/>
        </w:rPr>
      </w:pPr>
    </w:p>
    <w:bookmarkEnd w:id="15"/>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【市场行情】</w:t>
      </w: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原油：长假期间原油上涨明显，</w:t>
      </w:r>
      <w:r w:rsidRPr="000D6541">
        <w:rPr>
          <w:rFonts w:asciiTheme="minorEastAsia" w:eastAsiaTheme="minorEastAsia" w:hAnsiTheme="minorEastAsia"/>
        </w:rPr>
        <w:t>WTI主力合约价格在76-79美元/桶区间内波动，布伦特主力合约价格在80-83美元/桶区间内波动。后期预计仍保持缓慢修复状态，继续区间震荡为主。</w:t>
      </w:r>
    </w:p>
    <w:p w:rsidR="000D6541" w:rsidRPr="000D6541" w:rsidRDefault="000D6541" w:rsidP="000D6541">
      <w:pPr>
        <w:spacing w:line="360" w:lineRule="auto"/>
        <w:rPr>
          <w:rFonts w:asciiTheme="minorEastAsia" w:eastAsiaTheme="minorEastAsia" w:hAnsiTheme="minorEastAsia"/>
        </w:rPr>
      </w:pP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聚酯涤纶：长假期间原油及纯苯系产品价格上涨明显，但</w:t>
      </w:r>
      <w:r w:rsidRPr="000D6541">
        <w:rPr>
          <w:rFonts w:asciiTheme="minorEastAsia" w:eastAsiaTheme="minorEastAsia" w:hAnsiTheme="minorEastAsia"/>
        </w:rPr>
        <w:t>PX涨幅相对有限，同时受PTA假期累库的影响，PTA市场节后开市上冲幅度也相对有限，基差走弱；MEG同样受制于3月累库预期，节后基差明显走弱。节后主要的观察对象是下游实单跟进情况，市场需要时间来证伪终端接单情况能不能匹配节前的备货激情。聚酯涤纶市场预计暂时偏高位震荡为主。</w:t>
      </w: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rPr>
        <w:t xml:space="preserve"> </w:t>
      </w: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锦纶：本周锦纶市场走势稍好，锦纶企业整体开工稍有恢复，但下游织造企业需求有待逐步跟进。预计原料仍可坚挺高位，锦纶走势坚挺稍好。</w:t>
      </w: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rPr>
        <w:t xml:space="preserve"> </w:t>
      </w: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氨纶：氨纶市场走势稍好，原料企稳，氨纶企业低价出货意向不足。因圆机、织布、经编企业逐步恢复开工，终端纺织品各领域跟进稍好。后市预计氨纶行情维持稍坚挺。</w:t>
      </w:r>
    </w:p>
    <w:p w:rsidR="000D6541" w:rsidRPr="000D6541" w:rsidRDefault="000D6541" w:rsidP="000D6541">
      <w:pPr>
        <w:spacing w:line="360" w:lineRule="auto"/>
        <w:rPr>
          <w:rFonts w:asciiTheme="minorEastAsia" w:eastAsiaTheme="minorEastAsia" w:hAnsiTheme="minorEastAsia"/>
        </w:rPr>
      </w:pP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粘胶纤维：粘胶纤维市场呈现开门红走势。节后开市，在库存不高和成本支撑下，粘胶短纤生产工厂报价多数有一定上调，部分中高端厂家报价至</w:t>
      </w:r>
      <w:r w:rsidRPr="000D6541">
        <w:rPr>
          <w:rFonts w:asciiTheme="minorEastAsia" w:eastAsiaTheme="minorEastAsia" w:hAnsiTheme="minorEastAsia"/>
        </w:rPr>
        <w:t>13700元/吨承兑，实单商谈。目前新单不多，等待下游纱厂逐步恢复开工后跟进。</w:t>
      </w:r>
    </w:p>
    <w:p w:rsidR="000D6541" w:rsidRPr="000D6541"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rPr>
        <w:t xml:space="preserve"> </w:t>
      </w:r>
    </w:p>
    <w:p w:rsidR="00E21355" w:rsidRDefault="000D6541" w:rsidP="000D6541">
      <w:pPr>
        <w:spacing w:line="360" w:lineRule="auto"/>
        <w:rPr>
          <w:rFonts w:asciiTheme="minorEastAsia" w:eastAsiaTheme="minorEastAsia" w:hAnsiTheme="minorEastAsia"/>
        </w:rPr>
      </w:pPr>
      <w:r w:rsidRPr="000D6541">
        <w:rPr>
          <w:rFonts w:asciiTheme="minorEastAsia" w:eastAsiaTheme="minorEastAsia" w:hAnsiTheme="minorEastAsia" w:hint="eastAsia"/>
        </w:rPr>
        <w:t>腈纶：原料丙烯腈价格走势稳定，腈纶工厂维稳报盘，开工正常。节后下游需求逐步恢复，纱厂对腈纶保持刚需用量。下周腈纶行情预计将维持平稳。</w:t>
      </w:r>
    </w:p>
    <w:p w:rsidR="000D6541" w:rsidRPr="00EC6A8A" w:rsidRDefault="000D6541" w:rsidP="000D6541">
      <w:pPr>
        <w:spacing w:line="360" w:lineRule="auto"/>
        <w:rPr>
          <w:rFonts w:asciiTheme="minorEastAsia" w:eastAsiaTheme="minorEastAsia" w:hAnsiTheme="minorEastAsia"/>
        </w:rPr>
      </w:pPr>
    </w:p>
    <w:p w:rsidR="00E21355" w:rsidRDefault="00C04E75">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E21355" w:rsidRDefault="00E21355">
      <w:pPr>
        <w:spacing w:line="360" w:lineRule="auto"/>
        <w:rPr>
          <w:rFonts w:asciiTheme="minorEastAsia" w:eastAsiaTheme="minorEastAsia" w:hAnsiTheme="minorEastAsia"/>
        </w:rPr>
      </w:pPr>
    </w:p>
    <w:p w:rsidR="00E21355" w:rsidRDefault="00C04E75">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E21355" w:rsidSect="00E21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3D" w:rsidRDefault="00BF363D" w:rsidP="007B6C9A">
      <w:r>
        <w:separator/>
      </w:r>
    </w:p>
  </w:endnote>
  <w:endnote w:type="continuationSeparator" w:id="1">
    <w:p w:rsidR="00BF363D" w:rsidRDefault="00BF363D" w:rsidP="007B6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3D" w:rsidRDefault="00BF363D" w:rsidP="007B6C9A">
      <w:r>
        <w:separator/>
      </w:r>
    </w:p>
  </w:footnote>
  <w:footnote w:type="continuationSeparator" w:id="1">
    <w:p w:rsidR="00BF363D" w:rsidRDefault="00BF363D" w:rsidP="007B6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2A5"/>
    <w:rsid w:val="00055506"/>
    <w:rsid w:val="000555FF"/>
    <w:rsid w:val="00055E22"/>
    <w:rsid w:val="000560BE"/>
    <w:rsid w:val="00056161"/>
    <w:rsid w:val="000561B5"/>
    <w:rsid w:val="0005695B"/>
    <w:rsid w:val="00056F68"/>
    <w:rsid w:val="0005758C"/>
    <w:rsid w:val="000575BD"/>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69F4"/>
    <w:rsid w:val="000A70B1"/>
    <w:rsid w:val="000A7549"/>
    <w:rsid w:val="000A78E2"/>
    <w:rsid w:val="000A796B"/>
    <w:rsid w:val="000A7AB5"/>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541"/>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8AF"/>
    <w:rsid w:val="000F3AC8"/>
    <w:rsid w:val="000F3BEC"/>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277"/>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E35"/>
    <w:rsid w:val="0019500A"/>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20C"/>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9E"/>
    <w:rsid w:val="001F09E3"/>
    <w:rsid w:val="001F14E4"/>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972"/>
    <w:rsid w:val="00221A41"/>
    <w:rsid w:val="00222227"/>
    <w:rsid w:val="002222AB"/>
    <w:rsid w:val="002225D3"/>
    <w:rsid w:val="00222B1B"/>
    <w:rsid w:val="00222EC6"/>
    <w:rsid w:val="00223133"/>
    <w:rsid w:val="00224802"/>
    <w:rsid w:val="00224919"/>
    <w:rsid w:val="00225064"/>
    <w:rsid w:val="0022581B"/>
    <w:rsid w:val="00226D32"/>
    <w:rsid w:val="00226DFC"/>
    <w:rsid w:val="002270B0"/>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6C16"/>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5A5E"/>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803"/>
    <w:rsid w:val="003D001D"/>
    <w:rsid w:val="003D05AF"/>
    <w:rsid w:val="003D05D5"/>
    <w:rsid w:val="003D1084"/>
    <w:rsid w:val="003D1E77"/>
    <w:rsid w:val="003D429F"/>
    <w:rsid w:val="003D4B97"/>
    <w:rsid w:val="003D4C9D"/>
    <w:rsid w:val="003D4E1A"/>
    <w:rsid w:val="003D6333"/>
    <w:rsid w:val="003D6DB0"/>
    <w:rsid w:val="003D741E"/>
    <w:rsid w:val="003D7518"/>
    <w:rsid w:val="003D7613"/>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8C1"/>
    <w:rsid w:val="00431369"/>
    <w:rsid w:val="00431603"/>
    <w:rsid w:val="00431B11"/>
    <w:rsid w:val="00431C13"/>
    <w:rsid w:val="0043260F"/>
    <w:rsid w:val="004329E0"/>
    <w:rsid w:val="0043303B"/>
    <w:rsid w:val="004332F0"/>
    <w:rsid w:val="00433656"/>
    <w:rsid w:val="00433ADD"/>
    <w:rsid w:val="00433BA7"/>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9E"/>
    <w:rsid w:val="005131F6"/>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85"/>
    <w:rsid w:val="0057152A"/>
    <w:rsid w:val="00571E9E"/>
    <w:rsid w:val="005725F5"/>
    <w:rsid w:val="0057370A"/>
    <w:rsid w:val="00573ACC"/>
    <w:rsid w:val="00573B20"/>
    <w:rsid w:val="0057446C"/>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94A"/>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4C8"/>
    <w:rsid w:val="00793653"/>
    <w:rsid w:val="00793A2F"/>
    <w:rsid w:val="00794120"/>
    <w:rsid w:val="00795CE5"/>
    <w:rsid w:val="00795CF9"/>
    <w:rsid w:val="0079626F"/>
    <w:rsid w:val="007962D4"/>
    <w:rsid w:val="00796349"/>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74B"/>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1034"/>
    <w:rsid w:val="0086299C"/>
    <w:rsid w:val="008629E0"/>
    <w:rsid w:val="008633D7"/>
    <w:rsid w:val="00863491"/>
    <w:rsid w:val="00863751"/>
    <w:rsid w:val="008637D3"/>
    <w:rsid w:val="00864365"/>
    <w:rsid w:val="008644A0"/>
    <w:rsid w:val="00864B0B"/>
    <w:rsid w:val="008657EE"/>
    <w:rsid w:val="00865941"/>
    <w:rsid w:val="00865CC5"/>
    <w:rsid w:val="00866347"/>
    <w:rsid w:val="00866A68"/>
    <w:rsid w:val="00866B70"/>
    <w:rsid w:val="00867C7F"/>
    <w:rsid w:val="00870767"/>
    <w:rsid w:val="00873545"/>
    <w:rsid w:val="0087495B"/>
    <w:rsid w:val="00875107"/>
    <w:rsid w:val="00875125"/>
    <w:rsid w:val="00875B76"/>
    <w:rsid w:val="008763F9"/>
    <w:rsid w:val="00876519"/>
    <w:rsid w:val="00876B49"/>
    <w:rsid w:val="00877557"/>
    <w:rsid w:val="00877B94"/>
    <w:rsid w:val="00880775"/>
    <w:rsid w:val="00881018"/>
    <w:rsid w:val="00881063"/>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1A3"/>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7D21"/>
    <w:rsid w:val="00907E5F"/>
    <w:rsid w:val="00907E94"/>
    <w:rsid w:val="00907FAE"/>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D9A"/>
    <w:rsid w:val="00954EA0"/>
    <w:rsid w:val="0095529E"/>
    <w:rsid w:val="00955387"/>
    <w:rsid w:val="00955819"/>
    <w:rsid w:val="00955955"/>
    <w:rsid w:val="00955B52"/>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DF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45B"/>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19E1"/>
    <w:rsid w:val="00A52514"/>
    <w:rsid w:val="00A533B2"/>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700FB"/>
    <w:rsid w:val="00A70FB8"/>
    <w:rsid w:val="00A74418"/>
    <w:rsid w:val="00A74700"/>
    <w:rsid w:val="00A74D13"/>
    <w:rsid w:val="00A74F0D"/>
    <w:rsid w:val="00A75BF1"/>
    <w:rsid w:val="00A76749"/>
    <w:rsid w:val="00A76ED6"/>
    <w:rsid w:val="00A77A17"/>
    <w:rsid w:val="00A80228"/>
    <w:rsid w:val="00A804D1"/>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872"/>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5FFC"/>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946"/>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EAC"/>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97F5D"/>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0C4"/>
    <w:rsid w:val="00BC2B56"/>
    <w:rsid w:val="00BC2F75"/>
    <w:rsid w:val="00BC3E25"/>
    <w:rsid w:val="00BC3F56"/>
    <w:rsid w:val="00BC44E9"/>
    <w:rsid w:val="00BC4D13"/>
    <w:rsid w:val="00BC5B55"/>
    <w:rsid w:val="00BC5EE3"/>
    <w:rsid w:val="00BC691B"/>
    <w:rsid w:val="00BC7096"/>
    <w:rsid w:val="00BC76B3"/>
    <w:rsid w:val="00BC7C54"/>
    <w:rsid w:val="00BD129F"/>
    <w:rsid w:val="00BD1DF2"/>
    <w:rsid w:val="00BD2298"/>
    <w:rsid w:val="00BD2403"/>
    <w:rsid w:val="00BD2B1D"/>
    <w:rsid w:val="00BD2EC9"/>
    <w:rsid w:val="00BD435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63D"/>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85E"/>
    <w:rsid w:val="00CC1976"/>
    <w:rsid w:val="00CC1E04"/>
    <w:rsid w:val="00CC1E55"/>
    <w:rsid w:val="00CC1EFE"/>
    <w:rsid w:val="00CC2AE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A56"/>
    <w:rsid w:val="00D41C9C"/>
    <w:rsid w:val="00D41D0A"/>
    <w:rsid w:val="00D41DEE"/>
    <w:rsid w:val="00D424A6"/>
    <w:rsid w:val="00D4315D"/>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28CF"/>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355"/>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4041E"/>
    <w:rsid w:val="00E4141D"/>
    <w:rsid w:val="00E41C61"/>
    <w:rsid w:val="00E41E6E"/>
    <w:rsid w:val="00E4225D"/>
    <w:rsid w:val="00E422F8"/>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AD1"/>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FC7"/>
    <w:rsid w:val="00EC61CE"/>
    <w:rsid w:val="00EC6A8A"/>
    <w:rsid w:val="00EC725E"/>
    <w:rsid w:val="00ED0D4D"/>
    <w:rsid w:val="00ED0F23"/>
    <w:rsid w:val="00ED1BBE"/>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5D28"/>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82C"/>
    <w:rsid w:val="00F63C09"/>
    <w:rsid w:val="00F6486F"/>
    <w:rsid w:val="00F66485"/>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08E"/>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8AF"/>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415"/>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55"/>
    <w:rPr>
      <w:rFonts w:ascii="宋体" w:hAnsi="宋体" w:cs="宋体"/>
      <w:sz w:val="24"/>
      <w:szCs w:val="24"/>
    </w:rPr>
  </w:style>
  <w:style w:type="paragraph" w:styleId="1">
    <w:name w:val="heading 1"/>
    <w:basedOn w:val="a"/>
    <w:next w:val="a"/>
    <w:link w:val="1Char"/>
    <w:uiPriority w:val="9"/>
    <w:qFormat/>
    <w:rsid w:val="00E213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213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21355"/>
  </w:style>
  <w:style w:type="paragraph" w:styleId="a4">
    <w:name w:val="Date"/>
    <w:basedOn w:val="a"/>
    <w:next w:val="a"/>
    <w:link w:val="Char0"/>
    <w:uiPriority w:val="99"/>
    <w:semiHidden/>
    <w:unhideWhenUsed/>
    <w:qFormat/>
    <w:rsid w:val="00E21355"/>
    <w:pPr>
      <w:ind w:leftChars="2500" w:left="100"/>
    </w:pPr>
  </w:style>
  <w:style w:type="paragraph" w:styleId="a5">
    <w:name w:val="Balloon Text"/>
    <w:basedOn w:val="a"/>
    <w:link w:val="Char1"/>
    <w:uiPriority w:val="99"/>
    <w:semiHidden/>
    <w:unhideWhenUsed/>
    <w:qFormat/>
    <w:rsid w:val="00E21355"/>
    <w:rPr>
      <w:sz w:val="18"/>
      <w:szCs w:val="18"/>
    </w:rPr>
  </w:style>
  <w:style w:type="paragraph" w:styleId="a6">
    <w:name w:val="footer"/>
    <w:basedOn w:val="a"/>
    <w:link w:val="Char2"/>
    <w:uiPriority w:val="99"/>
    <w:unhideWhenUsed/>
    <w:qFormat/>
    <w:rsid w:val="00E21355"/>
    <w:pPr>
      <w:tabs>
        <w:tab w:val="center" w:pos="4153"/>
        <w:tab w:val="right" w:pos="8306"/>
      </w:tabs>
      <w:snapToGrid w:val="0"/>
    </w:pPr>
    <w:rPr>
      <w:sz w:val="18"/>
      <w:szCs w:val="18"/>
    </w:rPr>
  </w:style>
  <w:style w:type="paragraph" w:styleId="a7">
    <w:name w:val="header"/>
    <w:basedOn w:val="a"/>
    <w:link w:val="Char3"/>
    <w:uiPriority w:val="99"/>
    <w:unhideWhenUsed/>
    <w:qFormat/>
    <w:rsid w:val="00E2135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1355"/>
    <w:pPr>
      <w:spacing w:before="100" w:beforeAutospacing="1" w:after="100" w:afterAutospacing="1"/>
    </w:pPr>
  </w:style>
  <w:style w:type="paragraph" w:styleId="a9">
    <w:name w:val="annotation subject"/>
    <w:basedOn w:val="a3"/>
    <w:next w:val="a3"/>
    <w:link w:val="Char4"/>
    <w:uiPriority w:val="99"/>
    <w:semiHidden/>
    <w:unhideWhenUsed/>
    <w:qFormat/>
    <w:rsid w:val="00E21355"/>
    <w:rPr>
      <w:b/>
      <w:bCs/>
    </w:rPr>
  </w:style>
  <w:style w:type="table" w:styleId="aa">
    <w:name w:val="Table Grid"/>
    <w:basedOn w:val="a1"/>
    <w:uiPriority w:val="59"/>
    <w:qFormat/>
    <w:rsid w:val="00E21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E21355"/>
    <w:rPr>
      <w:b/>
      <w:bCs/>
    </w:rPr>
  </w:style>
  <w:style w:type="character" w:styleId="ac">
    <w:name w:val="Emphasis"/>
    <w:basedOn w:val="a0"/>
    <w:uiPriority w:val="20"/>
    <w:qFormat/>
    <w:rsid w:val="00E21355"/>
    <w:rPr>
      <w:i/>
    </w:rPr>
  </w:style>
  <w:style w:type="character" w:styleId="ad">
    <w:name w:val="Hyperlink"/>
    <w:unhideWhenUsed/>
    <w:qFormat/>
    <w:rsid w:val="00E21355"/>
    <w:rPr>
      <w:color w:val="383838"/>
      <w:u w:val="none"/>
    </w:rPr>
  </w:style>
  <w:style w:type="character" w:styleId="ae">
    <w:name w:val="annotation reference"/>
    <w:basedOn w:val="a0"/>
    <w:uiPriority w:val="99"/>
    <w:semiHidden/>
    <w:unhideWhenUsed/>
    <w:qFormat/>
    <w:rsid w:val="00E21355"/>
    <w:rPr>
      <w:sz w:val="21"/>
      <w:szCs w:val="21"/>
    </w:rPr>
  </w:style>
  <w:style w:type="character" w:customStyle="1" w:styleId="Char1">
    <w:name w:val="批注框文本 Char"/>
    <w:basedOn w:val="a0"/>
    <w:link w:val="a5"/>
    <w:uiPriority w:val="99"/>
    <w:semiHidden/>
    <w:qFormat/>
    <w:rsid w:val="00E21355"/>
    <w:rPr>
      <w:rFonts w:ascii="宋体" w:eastAsia="宋体" w:hAnsi="宋体" w:cs="宋体"/>
      <w:kern w:val="0"/>
      <w:sz w:val="18"/>
      <w:szCs w:val="18"/>
    </w:rPr>
  </w:style>
  <w:style w:type="character" w:customStyle="1" w:styleId="Char3">
    <w:name w:val="页眉 Char"/>
    <w:basedOn w:val="a0"/>
    <w:link w:val="a7"/>
    <w:uiPriority w:val="99"/>
    <w:qFormat/>
    <w:rsid w:val="00E21355"/>
    <w:rPr>
      <w:rFonts w:ascii="宋体" w:eastAsia="宋体" w:hAnsi="宋体" w:cs="宋体"/>
      <w:kern w:val="0"/>
      <w:sz w:val="18"/>
      <w:szCs w:val="18"/>
    </w:rPr>
  </w:style>
  <w:style w:type="character" w:customStyle="1" w:styleId="Char2">
    <w:name w:val="页脚 Char"/>
    <w:basedOn w:val="a0"/>
    <w:link w:val="a6"/>
    <w:uiPriority w:val="99"/>
    <w:qFormat/>
    <w:rsid w:val="00E21355"/>
    <w:rPr>
      <w:rFonts w:ascii="宋体" w:eastAsia="宋体" w:hAnsi="宋体" w:cs="宋体"/>
      <w:kern w:val="0"/>
      <w:sz w:val="18"/>
      <w:szCs w:val="18"/>
    </w:rPr>
  </w:style>
  <w:style w:type="character" w:customStyle="1" w:styleId="2Char">
    <w:name w:val="标题 2 Char"/>
    <w:basedOn w:val="a0"/>
    <w:link w:val="2"/>
    <w:uiPriority w:val="9"/>
    <w:qFormat/>
    <w:rsid w:val="00E21355"/>
    <w:rPr>
      <w:rFonts w:ascii="宋体" w:eastAsia="宋体" w:hAnsi="宋体" w:cs="宋体"/>
      <w:b/>
      <w:bCs/>
      <w:kern w:val="0"/>
      <w:sz w:val="36"/>
      <w:szCs w:val="36"/>
    </w:rPr>
  </w:style>
  <w:style w:type="character" w:customStyle="1" w:styleId="1Char">
    <w:name w:val="标题 1 Char"/>
    <w:basedOn w:val="a0"/>
    <w:link w:val="1"/>
    <w:uiPriority w:val="9"/>
    <w:qFormat/>
    <w:rsid w:val="00E21355"/>
    <w:rPr>
      <w:rFonts w:ascii="宋体" w:hAnsi="宋体" w:cs="宋体"/>
      <w:b/>
      <w:bCs/>
      <w:kern w:val="44"/>
      <w:sz w:val="44"/>
      <w:szCs w:val="44"/>
    </w:rPr>
  </w:style>
  <w:style w:type="paragraph" w:customStyle="1" w:styleId="10">
    <w:name w:val="修订1"/>
    <w:hidden/>
    <w:uiPriority w:val="99"/>
    <w:semiHidden/>
    <w:qFormat/>
    <w:rsid w:val="00E21355"/>
    <w:rPr>
      <w:rFonts w:ascii="宋体" w:hAnsi="宋体" w:cs="宋体"/>
      <w:sz w:val="24"/>
      <w:szCs w:val="24"/>
    </w:rPr>
  </w:style>
  <w:style w:type="character" w:customStyle="1" w:styleId="Char">
    <w:name w:val="批注文字 Char"/>
    <w:basedOn w:val="a0"/>
    <w:link w:val="a3"/>
    <w:uiPriority w:val="99"/>
    <w:semiHidden/>
    <w:qFormat/>
    <w:rsid w:val="00E21355"/>
    <w:rPr>
      <w:rFonts w:ascii="宋体" w:hAnsi="宋体" w:cs="宋体"/>
      <w:sz w:val="24"/>
      <w:szCs w:val="24"/>
    </w:rPr>
  </w:style>
  <w:style w:type="character" w:customStyle="1" w:styleId="Char4">
    <w:name w:val="批注主题 Char"/>
    <w:basedOn w:val="Char"/>
    <w:link w:val="a9"/>
    <w:uiPriority w:val="99"/>
    <w:semiHidden/>
    <w:qFormat/>
    <w:rsid w:val="00E21355"/>
    <w:rPr>
      <w:rFonts w:ascii="宋体" w:hAnsi="宋体" w:cs="宋体"/>
      <w:b/>
      <w:bCs/>
      <w:sz w:val="24"/>
      <w:szCs w:val="24"/>
    </w:rPr>
  </w:style>
  <w:style w:type="paragraph" w:customStyle="1" w:styleId="20">
    <w:name w:val="修订2"/>
    <w:hidden/>
    <w:uiPriority w:val="99"/>
    <w:semiHidden/>
    <w:qFormat/>
    <w:rsid w:val="00E21355"/>
    <w:rPr>
      <w:rFonts w:ascii="宋体" w:hAnsi="宋体" w:cs="宋体"/>
      <w:sz w:val="24"/>
      <w:szCs w:val="24"/>
    </w:rPr>
  </w:style>
  <w:style w:type="paragraph" w:customStyle="1" w:styleId="3">
    <w:name w:val="修订3"/>
    <w:hidden/>
    <w:uiPriority w:val="99"/>
    <w:unhideWhenUsed/>
    <w:qFormat/>
    <w:rsid w:val="00E21355"/>
    <w:rPr>
      <w:rFonts w:ascii="宋体" w:hAnsi="宋体" w:cs="宋体"/>
      <w:sz w:val="24"/>
      <w:szCs w:val="24"/>
    </w:rPr>
  </w:style>
  <w:style w:type="character" w:customStyle="1" w:styleId="Char0">
    <w:name w:val="日期 Char"/>
    <w:basedOn w:val="a0"/>
    <w:link w:val="a4"/>
    <w:uiPriority w:val="99"/>
    <w:semiHidden/>
    <w:qFormat/>
    <w:rsid w:val="00E2135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5516511">
      <w:bodyDiv w:val="1"/>
      <w:marLeft w:val="0"/>
      <w:marRight w:val="0"/>
      <w:marTop w:val="0"/>
      <w:marBottom w:val="0"/>
      <w:divBdr>
        <w:top w:val="none" w:sz="0" w:space="0" w:color="auto"/>
        <w:left w:val="none" w:sz="0" w:space="0" w:color="auto"/>
        <w:bottom w:val="none" w:sz="0" w:space="0" w:color="auto"/>
        <w:right w:val="none" w:sz="0" w:space="0" w:color="auto"/>
      </w:divBdr>
    </w:div>
    <w:div w:id="500892989">
      <w:bodyDiv w:val="1"/>
      <w:marLeft w:val="0"/>
      <w:marRight w:val="0"/>
      <w:marTop w:val="0"/>
      <w:marBottom w:val="0"/>
      <w:divBdr>
        <w:top w:val="none" w:sz="0" w:space="0" w:color="auto"/>
        <w:left w:val="none" w:sz="0" w:space="0" w:color="auto"/>
        <w:bottom w:val="none" w:sz="0" w:space="0" w:color="auto"/>
        <w:right w:val="none" w:sz="0" w:space="0" w:color="auto"/>
      </w:divBdr>
    </w:div>
    <w:div w:id="1637681510">
      <w:bodyDiv w:val="1"/>
      <w:marLeft w:val="0"/>
      <w:marRight w:val="0"/>
      <w:marTop w:val="0"/>
      <w:marBottom w:val="0"/>
      <w:divBdr>
        <w:top w:val="none" w:sz="0" w:space="0" w:color="auto"/>
        <w:left w:val="none" w:sz="0" w:space="0" w:color="auto"/>
        <w:bottom w:val="none" w:sz="0" w:space="0" w:color="auto"/>
        <w:right w:val="none" w:sz="0" w:space="0" w:color="auto"/>
      </w:divBdr>
      <w:divsChild>
        <w:div w:id="1486775920">
          <w:marLeft w:val="0"/>
          <w:marRight w:val="0"/>
          <w:marTop w:val="0"/>
          <w:marBottom w:val="0"/>
          <w:divBdr>
            <w:top w:val="none" w:sz="0" w:space="0" w:color="auto"/>
            <w:left w:val="none" w:sz="0" w:space="0" w:color="auto"/>
            <w:bottom w:val="none" w:sz="0" w:space="0" w:color="auto"/>
            <w:right w:val="none" w:sz="0" w:space="0" w:color="auto"/>
          </w:divBdr>
        </w:div>
        <w:div w:id="1960405993">
          <w:marLeft w:val="0"/>
          <w:marRight w:val="0"/>
          <w:marTop w:val="301"/>
          <w:marBottom w:val="0"/>
          <w:divBdr>
            <w:top w:val="none" w:sz="0" w:space="0" w:color="auto"/>
            <w:left w:val="none" w:sz="0" w:space="0" w:color="auto"/>
            <w:bottom w:val="none" w:sz="0" w:space="0" w:color="auto"/>
            <w:right w:val="none" w:sz="0" w:space="0" w:color="auto"/>
          </w:divBdr>
        </w:div>
      </w:divsChild>
    </w:div>
    <w:div w:id="1727682275">
      <w:bodyDiv w:val="1"/>
      <w:marLeft w:val="0"/>
      <w:marRight w:val="0"/>
      <w:marTop w:val="0"/>
      <w:marBottom w:val="0"/>
      <w:divBdr>
        <w:top w:val="none" w:sz="0" w:space="0" w:color="auto"/>
        <w:left w:val="none" w:sz="0" w:space="0" w:color="auto"/>
        <w:bottom w:val="none" w:sz="0" w:space="0" w:color="auto"/>
        <w:right w:val="none" w:sz="0" w:space="0" w:color="auto"/>
      </w:divBdr>
    </w:div>
    <w:div w:id="1799254238">
      <w:bodyDiv w:val="1"/>
      <w:marLeft w:val="0"/>
      <w:marRight w:val="0"/>
      <w:marTop w:val="0"/>
      <w:marBottom w:val="0"/>
      <w:divBdr>
        <w:top w:val="none" w:sz="0" w:space="0" w:color="auto"/>
        <w:left w:val="none" w:sz="0" w:space="0" w:color="auto"/>
        <w:bottom w:val="none" w:sz="0" w:space="0" w:color="auto"/>
        <w:right w:val="none" w:sz="0" w:space="0" w:color="auto"/>
      </w:divBdr>
    </w:div>
    <w:div w:id="2104494837">
      <w:bodyDiv w:val="1"/>
      <w:marLeft w:val="0"/>
      <w:marRight w:val="0"/>
      <w:marTop w:val="0"/>
      <w:marBottom w:val="0"/>
      <w:divBdr>
        <w:top w:val="none" w:sz="0" w:space="0" w:color="auto"/>
        <w:left w:val="none" w:sz="0" w:space="0" w:color="auto"/>
        <w:bottom w:val="none" w:sz="0" w:space="0" w:color="auto"/>
        <w:right w:val="none" w:sz="0" w:space="0" w:color="auto"/>
      </w:divBdr>
      <w:divsChild>
        <w:div w:id="17900538">
          <w:marLeft w:val="0"/>
          <w:marRight w:val="0"/>
          <w:marTop w:val="0"/>
          <w:marBottom w:val="0"/>
          <w:divBdr>
            <w:top w:val="none" w:sz="0" w:space="0" w:color="auto"/>
            <w:left w:val="none" w:sz="0" w:space="0" w:color="auto"/>
            <w:bottom w:val="none" w:sz="0" w:space="0" w:color="auto"/>
            <w:right w:val="none" w:sz="0" w:space="0" w:color="auto"/>
          </w:divBdr>
        </w:div>
        <w:div w:id="1261910350">
          <w:marLeft w:val="0"/>
          <w:marRight w:val="0"/>
          <w:marTop w:val="301"/>
          <w:marBottom w:val="0"/>
          <w:divBdr>
            <w:top w:val="none" w:sz="0" w:space="0" w:color="auto"/>
            <w:left w:val="none" w:sz="0" w:space="0" w:color="auto"/>
            <w:bottom w:val="none" w:sz="0" w:space="0" w:color="auto"/>
            <w:right w:val="none" w:sz="0" w:space="0" w:color="auto"/>
          </w:divBdr>
        </w:div>
        <w:div w:id="288777486">
          <w:marLeft w:val="0"/>
          <w:marRight w:val="0"/>
          <w:marTop w:val="30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BBE199D-A66D-443D-94F9-E7BA095AE8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7</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47</cp:revision>
  <dcterms:created xsi:type="dcterms:W3CDTF">2024-01-25T10:06:00Z</dcterms:created>
  <dcterms:modified xsi:type="dcterms:W3CDTF">2024-02-22T10:02:00Z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