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52"/>
          <w:szCs w:val="52"/>
        </w:rPr>
      </w:pPr>
    </w:p>
    <w:p>
      <w:pPr>
        <w:rPr>
          <w:color w:val="000000"/>
          <w:sz w:val="52"/>
          <w:szCs w:val="52"/>
        </w:rPr>
      </w:pPr>
    </w:p>
    <w:p>
      <w:pPr>
        <w:rPr>
          <w:color w:val="000000"/>
          <w:sz w:val="52"/>
          <w:szCs w:val="52"/>
        </w:rPr>
      </w:pPr>
    </w:p>
    <w:p>
      <w:pPr>
        <w:rPr>
          <w:color w:val="000000"/>
          <w:sz w:val="52"/>
          <w:szCs w:val="52"/>
        </w:rPr>
      </w:pPr>
    </w:p>
    <w:p>
      <w:pPr>
        <w:rPr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/>
          <w:color w:val="000000"/>
          <w:sz w:val="52"/>
          <w:szCs w:val="52"/>
        </w:rPr>
        <w:t>建筑门窗节能性能标识</w:t>
      </w:r>
      <w:r>
        <w:rPr>
          <w:rFonts w:hint="eastAsia" w:eastAsia="黑体"/>
          <w:color w:val="000000"/>
          <w:sz w:val="52"/>
          <w:szCs w:val="52"/>
        </w:rPr>
        <w:t>模拟计算</w:t>
      </w:r>
      <w:r>
        <w:rPr>
          <w:rFonts w:eastAsia="黑体"/>
          <w:color w:val="000000"/>
          <w:sz w:val="52"/>
          <w:szCs w:val="52"/>
        </w:rPr>
        <w:t>报告</w:t>
      </w:r>
    </w:p>
    <w:p>
      <w:pPr>
        <w:rPr>
          <w:color w:val="000000"/>
          <w:sz w:val="52"/>
          <w:szCs w:val="52"/>
        </w:rPr>
      </w:pPr>
    </w:p>
    <w:p>
      <w:pPr>
        <w:rPr>
          <w:color w:val="000000"/>
          <w:sz w:val="52"/>
          <w:szCs w:val="52"/>
        </w:rPr>
      </w:pPr>
    </w:p>
    <w:p>
      <w:pPr>
        <w:rPr>
          <w:color w:val="000000"/>
          <w:sz w:val="52"/>
          <w:szCs w:val="52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0" w:type="dxa"/>
            <w:vAlign w:val="bottom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报告编号：</w:t>
            </w:r>
          </w:p>
        </w:tc>
        <w:tc>
          <w:tcPr>
            <w:tcW w:w="6360" w:type="dxa"/>
            <w:tcBorders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0" w:type="dxa"/>
            <w:vAlign w:val="bottom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产品名称：</w:t>
            </w:r>
          </w:p>
        </w:tc>
        <w:tc>
          <w:tcPr>
            <w:tcW w:w="636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0" w:type="dxa"/>
            <w:vAlign w:val="bottom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委托单位：</w:t>
            </w:r>
          </w:p>
        </w:tc>
        <w:tc>
          <w:tcPr>
            <w:tcW w:w="636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  <w:jc w:val="center"/>
        </w:trPr>
        <w:tc>
          <w:tcPr>
            <w:tcW w:w="1920" w:type="dxa"/>
            <w:vAlign w:val="bottom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标识实验室（盖章）：</w:t>
            </w:r>
          </w:p>
        </w:tc>
        <w:tc>
          <w:tcPr>
            <w:tcW w:w="636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strike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0" w:type="dxa"/>
            <w:vAlign w:val="bottom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签发日期：</w:t>
            </w:r>
          </w:p>
        </w:tc>
        <w:tc>
          <w:tcPr>
            <w:tcW w:w="636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color w:val="000000"/>
          <w:sz w:val="52"/>
          <w:szCs w:val="52"/>
        </w:rPr>
      </w:pPr>
    </w:p>
    <w:p>
      <w:pPr>
        <w:rPr>
          <w:rFonts w:ascii="宋体" w:hAnsi="宋体"/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br w:type="page"/>
      </w:r>
    </w:p>
    <w:p>
      <w:pPr>
        <w:rPr>
          <w:rFonts w:ascii="宋体" w:hAnsi="宋体"/>
          <w:color w:val="000000"/>
          <w:sz w:val="52"/>
          <w:szCs w:val="52"/>
        </w:rPr>
      </w:pPr>
    </w:p>
    <w:p>
      <w:pPr>
        <w:rPr>
          <w:rFonts w:ascii="宋体" w:hAnsi="宋体"/>
          <w:color w:val="000000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说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 </w:t>
      </w:r>
      <w:r>
        <w:rPr>
          <w:rFonts w:ascii="宋体" w:hAnsi="宋体"/>
          <w:b/>
          <w:color w:val="000000"/>
          <w:sz w:val="32"/>
          <w:szCs w:val="32"/>
        </w:rPr>
        <w:t>明</w:t>
      </w:r>
    </w:p>
    <w:p>
      <w:pPr>
        <w:jc w:val="center"/>
        <w:rPr>
          <w:rFonts w:ascii="宋体" w:hAnsi="宋体"/>
          <w:color w:val="000000"/>
          <w:sz w:val="44"/>
          <w:szCs w:val="20"/>
          <w:u w:val="single"/>
        </w:rPr>
      </w:pPr>
    </w:p>
    <w:p>
      <w:pPr>
        <w:jc w:val="center"/>
        <w:rPr>
          <w:rFonts w:ascii="宋体" w:hAnsi="宋体"/>
          <w:color w:val="000000"/>
          <w:sz w:val="44"/>
          <w:szCs w:val="20"/>
          <w:u w:val="single"/>
        </w:rPr>
      </w:pPr>
    </w:p>
    <w:p>
      <w:pPr>
        <w:pStyle w:val="4"/>
        <w:adjustRightInd w:val="0"/>
        <w:snapToGrid w:val="0"/>
        <w:spacing w:line="360" w:lineRule="auto"/>
        <w:ind w:left="0" w:leftChars="0"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>
        <w:rPr>
          <w:rFonts w:hAnsi="宋体"/>
          <w:color w:val="000000"/>
          <w:sz w:val="32"/>
          <w:szCs w:val="32"/>
        </w:rPr>
        <w:t>本实验室为</w:t>
      </w:r>
      <w:r>
        <w:rPr>
          <w:rFonts w:hint="eastAsia" w:hAnsi="宋体"/>
          <w:color w:val="000000"/>
          <w:sz w:val="32"/>
          <w:szCs w:val="32"/>
        </w:rPr>
        <w:t>中国建筑金属结构协会</w:t>
      </w:r>
      <w:r>
        <w:rPr>
          <w:rFonts w:hAnsi="宋体"/>
          <w:color w:val="000000"/>
          <w:sz w:val="32"/>
          <w:szCs w:val="32"/>
        </w:rPr>
        <w:t>确定的</w:t>
      </w:r>
      <w:r>
        <w:rPr>
          <w:color w:val="000000"/>
          <w:sz w:val="32"/>
          <w:szCs w:val="32"/>
        </w:rPr>
        <w:t>“</w:t>
      </w:r>
      <w:r>
        <w:rPr>
          <w:rFonts w:hAnsi="宋体"/>
          <w:color w:val="000000"/>
          <w:sz w:val="32"/>
          <w:szCs w:val="32"/>
        </w:rPr>
        <w:t>建筑门窗节能性能标识实验室</w:t>
      </w:r>
      <w:r>
        <w:rPr>
          <w:color w:val="000000"/>
          <w:sz w:val="32"/>
          <w:szCs w:val="32"/>
        </w:rPr>
        <w:t>”</w:t>
      </w:r>
      <w:r>
        <w:rPr>
          <w:rFonts w:hAnsi="宋体"/>
          <w:color w:val="000000"/>
          <w:sz w:val="32"/>
          <w:szCs w:val="32"/>
        </w:rPr>
        <w:t>；</w:t>
      </w:r>
    </w:p>
    <w:p>
      <w:pPr>
        <w:pStyle w:val="4"/>
        <w:adjustRightInd w:val="0"/>
        <w:snapToGrid w:val="0"/>
        <w:spacing w:line="360" w:lineRule="auto"/>
        <w:ind w:left="0" w:leftChars="0"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</w:t>
      </w:r>
      <w:r>
        <w:rPr>
          <w:rFonts w:hAnsi="宋体"/>
          <w:color w:val="000000"/>
          <w:sz w:val="32"/>
          <w:szCs w:val="32"/>
        </w:rPr>
        <w:t>如对本模拟计算报告有异议，可在报告发出后二十天内向本实验室书面提请复议；</w:t>
      </w:r>
    </w:p>
    <w:p>
      <w:pPr>
        <w:pStyle w:val="4"/>
        <w:adjustRightInd w:val="0"/>
        <w:snapToGrid w:val="0"/>
        <w:spacing w:line="360" w:lineRule="auto"/>
        <w:ind w:left="0" w:leftChars="0"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 </w:t>
      </w:r>
      <w:r>
        <w:rPr>
          <w:rFonts w:hAnsi="宋体"/>
          <w:color w:val="000000"/>
          <w:sz w:val="32"/>
          <w:szCs w:val="32"/>
        </w:rPr>
        <w:t>本模拟计算报告经涂改、换页无效；</w:t>
      </w:r>
    </w:p>
    <w:p>
      <w:pPr>
        <w:pStyle w:val="4"/>
        <w:adjustRightInd w:val="0"/>
        <w:snapToGrid w:val="0"/>
        <w:spacing w:line="360" w:lineRule="auto"/>
        <w:ind w:left="0" w:leftChars="0" w:firstLine="640" w:firstLineChars="200"/>
        <w:rPr>
          <w:color w:val="000000"/>
          <w:sz w:val="52"/>
          <w:szCs w:val="52"/>
        </w:rPr>
      </w:pPr>
      <w:r>
        <w:rPr>
          <w:color w:val="000000"/>
          <w:sz w:val="32"/>
          <w:szCs w:val="32"/>
        </w:rPr>
        <w:t xml:space="preserve">4. </w:t>
      </w:r>
      <w:r>
        <w:rPr>
          <w:rFonts w:hAnsi="宋体"/>
          <w:color w:val="000000"/>
          <w:sz w:val="32"/>
          <w:szCs w:val="32"/>
        </w:rPr>
        <w:t>本模拟报告复制后未加盖实验室印章无效；</w:t>
      </w:r>
    </w:p>
    <w:p>
      <w:pPr>
        <w:rPr>
          <w:color w:val="000000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spacing w:before="312" w:beforeLines="100"/>
        <w:outlineLvl w:val="0"/>
        <w:rPr>
          <w:b/>
          <w:color w:val="000000"/>
          <w:sz w:val="24"/>
        </w:rPr>
      </w:pPr>
      <w:bookmarkStart w:id="0" w:name="_Toc84255071"/>
      <w:bookmarkStart w:id="1" w:name="_Toc84000422"/>
      <w:bookmarkStart w:id="2" w:name="_Toc84000189"/>
      <w:bookmarkStart w:id="3" w:name="_Toc84042148"/>
      <w:bookmarkStart w:id="4" w:name="_Toc84254931"/>
      <w:r>
        <w:rPr>
          <w:b/>
          <w:color w:val="000000"/>
          <w:sz w:val="24"/>
        </w:rPr>
        <w:t xml:space="preserve">1. </w:t>
      </w:r>
      <w:r>
        <w:rPr>
          <w:rFonts w:hAnsi="宋体"/>
          <w:b/>
          <w:color w:val="000000"/>
          <w:sz w:val="24"/>
        </w:rPr>
        <w:t>委托信息</w:t>
      </w:r>
    </w:p>
    <w:tbl>
      <w:tblPr>
        <w:tblStyle w:val="8"/>
        <w:tblW w:w="92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56"/>
        <w:gridCol w:w="674"/>
        <w:gridCol w:w="2070"/>
        <w:gridCol w:w="66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委托单位</w:t>
            </w:r>
          </w:p>
        </w:tc>
        <w:tc>
          <w:tcPr>
            <w:tcW w:w="774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通讯地址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邮编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 系 人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传真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生产地址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邮编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联系人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传真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pStyle w:val="2"/>
        <w:spacing w:before="240" w:after="0" w:line="240" w:lineRule="auto"/>
        <w:rPr>
          <w:rFonts w:hAnsi="宋体"/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rFonts w:hAnsi="宋体"/>
          <w:color w:val="000000"/>
          <w:sz w:val="24"/>
        </w:rPr>
        <w:t>样品信息</w:t>
      </w:r>
      <w:bookmarkEnd w:id="0"/>
      <w:bookmarkEnd w:id="1"/>
      <w:bookmarkEnd w:id="2"/>
      <w:bookmarkEnd w:id="3"/>
      <w:bookmarkEnd w:id="4"/>
    </w:p>
    <w:tbl>
      <w:tblPr>
        <w:tblStyle w:val="8"/>
        <w:tblW w:w="156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072"/>
        <w:gridCol w:w="1586"/>
        <w:gridCol w:w="1586"/>
        <w:gridCol w:w="212"/>
        <w:gridCol w:w="1281"/>
        <w:gridCol w:w="93"/>
        <w:gridCol w:w="1587"/>
        <w:gridCol w:w="6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313" w:hRule="atLeast"/>
        </w:trPr>
        <w:tc>
          <w:tcPr>
            <w:tcW w:w="29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样品名称</w:t>
            </w:r>
          </w:p>
        </w:tc>
        <w:tc>
          <w:tcPr>
            <w:tcW w:w="33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产品型号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239" w:hRule="atLeast"/>
        </w:trPr>
        <w:tc>
          <w:tcPr>
            <w:tcW w:w="2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标准尺寸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开启形式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atLeas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145" w:hRule="atLeast"/>
        </w:trPr>
        <w:tc>
          <w:tcPr>
            <w:tcW w:w="2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设计图纸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图号：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框窗面积比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207" w:hRule="atLeast"/>
        </w:trPr>
        <w:tc>
          <w:tcPr>
            <w:tcW w:w="2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抽样数量（樘）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114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框</w:t>
            </w:r>
            <w:r>
              <w:rPr>
                <w:rFonts w:ascii="宋体" w:hAnsi="宋体"/>
                <w:szCs w:val="21"/>
              </w:rPr>
              <w:t>材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生产企业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175" w:hRule="atLeast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材质</w:t>
            </w: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表面处理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81" w:hRule="atLeast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主型材</w:t>
            </w:r>
            <w:r>
              <w:rPr>
                <w:rFonts w:ascii="宋体" w:hAnsi="宋体"/>
                <w:szCs w:val="21"/>
              </w:rPr>
              <w:t>型号</w:t>
            </w:r>
            <w:r>
              <w:rPr>
                <w:rFonts w:hint="eastAsia" w:ascii="宋体" w:hAnsi="宋体"/>
                <w:szCs w:val="21"/>
              </w:rPr>
              <w:t>/壁厚（mm）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50" w:hRule="atLeast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63" w:hRule="atLeast"/>
        </w:trPr>
        <w:tc>
          <w:tcPr>
            <w:tcW w:w="87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填充物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填充位置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50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玻璃</w:t>
            </w:r>
          </w:p>
        </w:tc>
        <w:tc>
          <w:tcPr>
            <w:tcW w:w="2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生产企业（</w:t>
            </w:r>
            <w:r>
              <w:rPr>
                <w:rFonts w:hint="eastAsia" w:ascii="宋体" w:hAnsi="宋体"/>
                <w:szCs w:val="21"/>
              </w:rPr>
              <w:t>原</w:t>
            </w:r>
            <w:r>
              <w:rPr>
                <w:rFonts w:ascii="宋体" w:hAnsi="宋体"/>
                <w:szCs w:val="21"/>
              </w:rPr>
              <w:t>片）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174" w:hRule="atLeast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配置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93" w:hRule="atLeast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镀膜/着色玻璃牌号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50" w:hRule="atLeast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间隔形式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间隔气体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trHeight w:val="50" w:hRule="atLeast"/>
        </w:trPr>
        <w:tc>
          <w:tcPr>
            <w:tcW w:w="87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密封胶种类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cantSplit/>
          <w:trHeight w:val="109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隔热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</w:p>
        </w:tc>
        <w:tc>
          <w:tcPr>
            <w:tcW w:w="2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生产企业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cantSplit/>
          <w:trHeight w:val="50" w:hRule="atLeast"/>
        </w:trPr>
        <w:tc>
          <w:tcPr>
            <w:tcW w:w="87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材质</w:t>
            </w:r>
            <w:r>
              <w:rPr>
                <w:rFonts w:hint="eastAsia" w:ascii="宋体" w:hAnsi="宋体"/>
                <w:szCs w:val="21"/>
              </w:rPr>
              <w:t>、规格、型号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cantSplit/>
          <w:trHeight w:val="78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密封条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生产企业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44" w:type="dxa"/>
          <w:cantSplit/>
          <w:trHeight w:val="50" w:hRule="atLeast"/>
        </w:trPr>
        <w:tc>
          <w:tcPr>
            <w:tcW w:w="87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材质</w:t>
            </w:r>
            <w:r>
              <w:rPr>
                <w:rFonts w:hint="eastAsia" w:ascii="宋体" w:hAnsi="宋体"/>
                <w:szCs w:val="21"/>
              </w:rPr>
              <w:t>、规格、型号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五金件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生产企业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4" w:type="dxa"/>
            <w:vMerge w:val="restart"/>
          </w:tcPr>
          <w:p>
            <w:pPr>
              <w:adjustRightInd w:val="0"/>
              <w:snapToGrid w:val="0"/>
              <w:spacing w:line="360" w:lineRule="atLeast"/>
              <w:ind w:firstLine="1995" w:firstLineChars="95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锁闭系统及规格型号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4" w:type="dxa"/>
            <w:vMerge w:val="continue"/>
          </w:tcPr>
          <w:p>
            <w:pPr>
              <w:adjustRightInd w:val="0"/>
              <w:snapToGrid w:val="0"/>
              <w:spacing w:line="360" w:lineRule="atLeast"/>
              <w:ind w:firstLine="1995" w:firstLineChars="95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承载部件及规格型号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4" w:type="dxa"/>
            <w:vMerge w:val="continue"/>
          </w:tcPr>
          <w:p>
            <w:pPr>
              <w:adjustRightInd w:val="0"/>
              <w:snapToGrid w:val="0"/>
              <w:spacing w:line="360" w:lineRule="atLeast"/>
              <w:ind w:firstLine="1995" w:firstLineChars="950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"/>
        <w:spacing w:before="240" w:after="0" w:line="240" w:lineRule="auto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 xml:space="preserve">3. </w:t>
      </w:r>
      <w:r>
        <w:rPr>
          <w:rFonts w:hAnsi="宋体"/>
          <w:bCs w:val="0"/>
          <w:color w:val="000000"/>
          <w:sz w:val="24"/>
        </w:rPr>
        <w:t>模拟计算内容、依据</w:t>
      </w:r>
    </w:p>
    <w:tbl>
      <w:tblPr>
        <w:tblStyle w:val="8"/>
        <w:tblW w:w="93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58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模拟计算内容</w:t>
            </w:r>
          </w:p>
        </w:tc>
        <w:tc>
          <w:tcPr>
            <w:tcW w:w="7763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传热系数、</w:t>
            </w:r>
            <w:r>
              <w:rPr>
                <w:rFonts w:hint="eastAsia" w:ascii="宋体" w:hAnsi="宋体"/>
                <w:color w:val="000000"/>
                <w:szCs w:val="21"/>
              </w:rPr>
              <w:t>太阳得热</w:t>
            </w:r>
            <w:r>
              <w:rPr>
                <w:rFonts w:ascii="宋体" w:hAnsi="宋体"/>
                <w:color w:val="000000"/>
                <w:szCs w:val="21"/>
              </w:rPr>
              <w:t>系数、可见光透射比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60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模拟计算依据</w:t>
            </w:r>
          </w:p>
        </w:tc>
        <w:tc>
          <w:tcPr>
            <w:tcW w:w="776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《建筑门窗</w:t>
            </w:r>
            <w:r>
              <w:rPr>
                <w:rFonts w:hint="eastAsia" w:hAnsi="宋体"/>
                <w:color w:val="000000"/>
                <w:szCs w:val="21"/>
              </w:rPr>
              <w:t>玻璃</w:t>
            </w:r>
            <w:r>
              <w:rPr>
                <w:rFonts w:hAnsi="宋体"/>
                <w:color w:val="000000"/>
                <w:szCs w:val="21"/>
              </w:rPr>
              <w:t>幕墙热工计算规程》</w:t>
            </w:r>
            <w:r>
              <w:rPr>
                <w:rFonts w:hint="eastAsia" w:hAnsi="宋体"/>
                <w:color w:val="FF0000"/>
                <w:szCs w:val="21"/>
              </w:rPr>
              <w:t>(</w:t>
            </w:r>
            <w:r>
              <w:rPr>
                <w:color w:val="000000"/>
                <w:szCs w:val="21"/>
              </w:rPr>
              <w:t>JGJ/T 151-2008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6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计 算 软 件</w:t>
            </w:r>
          </w:p>
        </w:tc>
        <w:tc>
          <w:tcPr>
            <w:tcW w:w="7763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推荐使用粤建科MQMC建筑门窗幕墙热工计算软件</w:t>
            </w:r>
            <w:r>
              <w:rPr>
                <w:rFonts w:hint="eastAsia" w:ascii="宋体" w:hAnsi="宋体"/>
                <w:color w:val="FF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6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边界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</w:rPr>
              <w:t>条件</w:t>
            </w:r>
          </w:p>
        </w:tc>
        <w:tc>
          <w:tcPr>
            <w:tcW w:w="385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95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冬季计算标准条件：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室内空气温度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in</w:t>
            </w:r>
            <w:r>
              <w:rPr>
                <w:rFonts w:hint="eastAsia"/>
                <w:color w:val="000000"/>
                <w:szCs w:val="21"/>
              </w:rPr>
              <w:t>=20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℃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室外空气温度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out</w:t>
            </w:r>
            <w:r>
              <w:rPr>
                <w:rFonts w:hint="eastAsia"/>
                <w:color w:val="000000"/>
                <w:szCs w:val="21"/>
              </w:rPr>
              <w:t>=－20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℃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室内对流换热系数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c,in</w:t>
            </w:r>
            <w:r>
              <w:rPr>
                <w:rFonts w:hint="eastAsia"/>
                <w:color w:val="000000"/>
                <w:szCs w:val="21"/>
              </w:rPr>
              <w:t>=3.6 W/(m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sym w:font="UniversalMath1 BT" w:char="002E"/>
            </w:r>
            <w:r>
              <w:rPr>
                <w:rFonts w:hint="eastAsia"/>
                <w:color w:val="000000"/>
                <w:szCs w:val="21"/>
              </w:rPr>
              <w:t>K)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室外对流换热系数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c,out</w:t>
            </w:r>
            <w:r>
              <w:rPr>
                <w:rFonts w:hint="eastAsia"/>
                <w:color w:val="000000"/>
                <w:szCs w:val="21"/>
              </w:rPr>
              <w:t xml:space="preserve"> =16W/(m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sym w:font="UniversalMath1 BT" w:char="002E"/>
            </w:r>
            <w:r>
              <w:rPr>
                <w:rFonts w:hint="eastAsia"/>
                <w:color w:val="000000"/>
                <w:szCs w:val="21"/>
              </w:rPr>
              <w:t>K)</w:t>
            </w:r>
          </w:p>
          <w:p>
            <w:pPr>
              <w:snapToGrid w:val="0"/>
              <w:spacing w:line="295" w:lineRule="auto"/>
              <w:ind w:firstLine="180" w:firstLineChars="1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门窗边框对流换热系数</w:t>
            </w:r>
            <w:r>
              <w:rPr>
                <w:rFonts w:hint="eastAsia"/>
                <w:i/>
                <w:color w:val="000000"/>
                <w:sz w:val="18"/>
                <w:szCs w:val="18"/>
              </w:rPr>
              <w:t>h</w:t>
            </w:r>
            <w:r>
              <w:rPr>
                <w:rFonts w:hint="eastAsia"/>
                <w:color w:val="000000"/>
                <w:sz w:val="18"/>
                <w:szCs w:val="18"/>
                <w:vertAlign w:val="subscript"/>
              </w:rPr>
              <w:t>c,out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=8W/(m</w:t>
            </w:r>
            <w:r>
              <w:rPr>
                <w:rFonts w:hint="eastAsia" w:ascii="宋体" w:hAnsi="宋体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  <w:sz w:val="18"/>
                <w:szCs w:val="18"/>
              </w:rPr>
              <w:sym w:font="UniversalMath1 BT" w:char="002E"/>
            </w:r>
            <w:r>
              <w:rPr>
                <w:rFonts w:hint="eastAsia"/>
                <w:color w:val="000000"/>
                <w:sz w:val="18"/>
                <w:szCs w:val="18"/>
              </w:rPr>
              <w:t>K)</w:t>
            </w:r>
          </w:p>
          <w:p>
            <w:pPr>
              <w:snapToGrid w:val="0"/>
              <w:spacing w:line="295" w:lineRule="auto"/>
              <w:ind w:firstLine="180" w:firstLineChars="1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iCs/>
                <w:color w:val="000000"/>
                <w:sz w:val="18"/>
                <w:szCs w:val="18"/>
              </w:rPr>
              <w:t>玻璃边缘对流换热系数</w:t>
            </w:r>
            <w:r>
              <w:rPr>
                <w:rFonts w:hint="eastAsia"/>
                <w:i/>
                <w:color w:val="000000"/>
                <w:sz w:val="18"/>
                <w:szCs w:val="18"/>
              </w:rPr>
              <w:t>h</w:t>
            </w:r>
            <w:r>
              <w:rPr>
                <w:rFonts w:hint="eastAsia"/>
                <w:color w:val="000000"/>
                <w:sz w:val="18"/>
                <w:szCs w:val="18"/>
                <w:vertAlign w:val="subscript"/>
              </w:rPr>
              <w:t>c,out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=12W/(m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  <w:sz w:val="18"/>
                <w:szCs w:val="18"/>
              </w:rPr>
              <w:sym w:font="UniversalMath1 BT" w:char="002E"/>
            </w:r>
            <w:r>
              <w:rPr>
                <w:rFonts w:hint="eastAsia"/>
                <w:color w:val="000000"/>
                <w:sz w:val="18"/>
                <w:szCs w:val="18"/>
              </w:rPr>
              <w:t>K)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i/>
                <w:iCs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color w:val="000000"/>
                <w:szCs w:val="21"/>
              </w:rPr>
              <w:t>室内平均辐射温度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rm,in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i/>
                <w:iCs/>
                <w:color w:val="000000"/>
                <w:szCs w:val="21"/>
                <w:vertAlign w:val="subscript"/>
              </w:rPr>
              <w:t>in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室外平均辐射温度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rm,out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out</w:t>
            </w:r>
          </w:p>
          <w:p>
            <w:pPr>
              <w:autoSpaceDE w:val="0"/>
              <w:autoSpaceDN w:val="0"/>
              <w:snapToGrid w:val="0"/>
              <w:spacing w:line="264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太阳辐射照度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I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s</w:t>
            </w:r>
            <w:r>
              <w:rPr>
                <w:rFonts w:hint="eastAsia"/>
                <w:color w:val="000000"/>
                <w:szCs w:val="21"/>
              </w:rPr>
              <w:t>=0 W/m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390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95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夏季计算标准条件：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室内空气温度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in</w:t>
            </w:r>
            <w:r>
              <w:rPr>
                <w:rFonts w:hint="eastAsia"/>
                <w:color w:val="000000"/>
                <w:szCs w:val="21"/>
              </w:rPr>
              <w:t>=25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℃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室外空气温度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out</w:t>
            </w:r>
            <w:r>
              <w:rPr>
                <w:rFonts w:hint="eastAsia"/>
                <w:color w:val="000000"/>
                <w:szCs w:val="21"/>
              </w:rPr>
              <w:t>=30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℃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室内对流换热系数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c,in</w:t>
            </w:r>
            <w:r>
              <w:rPr>
                <w:rFonts w:hint="eastAsia"/>
                <w:color w:val="000000"/>
                <w:szCs w:val="21"/>
              </w:rPr>
              <w:t>=2.5 W/(m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sym w:font="UniversalMath1 BT" w:char="002E"/>
            </w:r>
            <w:r>
              <w:rPr>
                <w:rFonts w:hint="eastAsia"/>
                <w:color w:val="000000"/>
                <w:szCs w:val="21"/>
              </w:rPr>
              <w:t>K)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室外对流换热系数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c,out</w:t>
            </w:r>
            <w:r>
              <w:rPr>
                <w:rFonts w:hint="eastAsia"/>
                <w:color w:val="000000"/>
                <w:szCs w:val="21"/>
              </w:rPr>
              <w:t xml:space="preserve"> =16 W/(m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sym w:font="UniversalMath1 BT" w:char="002E"/>
            </w:r>
            <w:r>
              <w:rPr>
                <w:rFonts w:hint="eastAsia"/>
                <w:color w:val="000000"/>
                <w:szCs w:val="21"/>
              </w:rPr>
              <w:t>K)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i/>
                <w:iCs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color w:val="000000"/>
                <w:szCs w:val="21"/>
              </w:rPr>
              <w:t>室内平均辐射温度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rm,in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i/>
                <w:iCs/>
                <w:color w:val="000000"/>
                <w:szCs w:val="21"/>
                <w:vertAlign w:val="subscript"/>
              </w:rPr>
              <w:t>in</w:t>
            </w:r>
          </w:p>
          <w:p>
            <w:pPr>
              <w:snapToGrid w:val="0"/>
              <w:spacing w:line="295" w:lineRule="auto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室外平均辐射温度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rm,out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out</w:t>
            </w:r>
          </w:p>
          <w:p>
            <w:pPr>
              <w:autoSpaceDE w:val="0"/>
              <w:autoSpaceDN w:val="0"/>
              <w:snapToGrid w:val="0"/>
              <w:spacing w:line="264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太阳辐射照度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I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s</w:t>
            </w:r>
            <w:r>
              <w:rPr>
                <w:rFonts w:hint="eastAsia"/>
                <w:color w:val="000000"/>
                <w:szCs w:val="21"/>
              </w:rPr>
              <w:t>=500 W/m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2</w:t>
            </w:r>
          </w:p>
        </w:tc>
      </w:tr>
    </w:tbl>
    <w:p>
      <w:pPr>
        <w:pStyle w:val="2"/>
        <w:spacing w:before="240" w:after="0" w:line="24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Cs w:val="0"/>
          <w:color w:val="000000"/>
          <w:sz w:val="24"/>
        </w:rPr>
        <w:t>4 . 模拟计算</w:t>
      </w:r>
      <w:r>
        <w:rPr>
          <w:rFonts w:ascii="宋体" w:hAnsi="宋体"/>
          <w:bCs w:val="0"/>
          <w:color w:val="000000"/>
          <w:sz w:val="24"/>
        </w:rPr>
        <w:t>结论</w:t>
      </w:r>
    </w:p>
    <w:tbl>
      <w:tblPr>
        <w:tblStyle w:val="8"/>
        <w:tblW w:w="9356" w:type="dxa"/>
        <w:tblInd w:w="-1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5"/>
        <w:gridCol w:w="2409"/>
        <w:gridCol w:w="436"/>
        <w:gridCol w:w="1549"/>
        <w:gridCol w:w="1273"/>
        <w:gridCol w:w="630"/>
        <w:gridCol w:w="1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玻璃计算</w:t>
            </w:r>
          </w:p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</w:rPr>
              <w:t>结果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传</w:t>
            </w:r>
            <w:r>
              <w:rPr>
                <w:b/>
                <w:color w:val="000000"/>
                <w:szCs w:val="21"/>
              </w:rPr>
              <w:t>热系数</w:t>
            </w:r>
            <w:r>
              <w:rPr>
                <w:rFonts w:hint="eastAsia"/>
                <w:b/>
                <w:color w:val="000000"/>
                <w:szCs w:val="21"/>
              </w:rPr>
              <w:t>[</w:t>
            </w:r>
            <w:r>
              <w:rPr>
                <w:b/>
                <w:color w:val="000000"/>
                <w:szCs w:val="21"/>
              </w:rPr>
              <w:t>W/</w:t>
            </w:r>
            <w:r>
              <w:rPr>
                <w:rFonts w:hint="eastAsia"/>
                <w:b/>
                <w:color w:val="000000"/>
                <w:szCs w:val="21"/>
              </w:rPr>
              <w:t>(</w:t>
            </w:r>
            <w:r>
              <w:rPr>
                <w:b/>
                <w:color w:val="000000"/>
                <w:szCs w:val="21"/>
              </w:rPr>
              <w:t>m</w:t>
            </w:r>
            <w:r>
              <w:rPr>
                <w:b/>
                <w:color w:val="000000"/>
                <w:szCs w:val="21"/>
                <w:vertAlign w:val="superscript"/>
              </w:rPr>
              <w:t>2</w:t>
            </w:r>
            <w:r>
              <w:rPr>
                <w:b/>
                <w:color w:val="000000"/>
                <w:szCs w:val="21"/>
              </w:rPr>
              <w:t>·K</w:t>
            </w:r>
            <w:r>
              <w:rPr>
                <w:rFonts w:hint="eastAsia"/>
                <w:b/>
                <w:color w:val="000000"/>
                <w:szCs w:val="21"/>
              </w:rPr>
              <w:t>)]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spacing w:line="264" w:lineRule="auto"/>
              <w:ind w:right="840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 太阳得热系数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264" w:lineRule="auto"/>
              <w:ind w:right="420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可见光透射比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spacing w:line="264" w:lineRule="auto"/>
              <w:ind w:right="42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line="264" w:lineRule="auto"/>
              <w:ind w:right="42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spacing w:line="264" w:lineRule="auto"/>
              <w:ind w:right="420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8" w:hRule="atLeast"/>
        </w:trPr>
        <w:tc>
          <w:tcPr>
            <w:tcW w:w="1135" w:type="dxa"/>
            <w:vMerge w:val="restart"/>
            <w:vAlign w:val="center"/>
          </w:tcPr>
          <w:p>
            <w:pPr>
              <w:snapToGrid w:val="0"/>
              <w:spacing w:line="264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框节点</w:t>
            </w:r>
          </w:p>
          <w:p>
            <w:pPr>
              <w:snapToGrid w:val="0"/>
              <w:spacing w:line="264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计算</w:t>
            </w:r>
          </w:p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结果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节点名称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框的传热系数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f</w:t>
            </w:r>
            <w:r>
              <w:rPr>
                <w:rFonts w:hint="eastAsia"/>
                <w:color w:val="000000"/>
                <w:szCs w:val="21"/>
              </w:rPr>
              <w:t>值</w:t>
            </w:r>
            <w:r>
              <w:rPr>
                <w:color w:val="000000"/>
                <w:szCs w:val="21"/>
              </w:rPr>
              <w:t>［</w:t>
            </w:r>
            <w:r>
              <w:rPr>
                <w:rFonts w:hint="eastAsia"/>
                <w:color w:val="000000"/>
                <w:szCs w:val="21"/>
              </w:rPr>
              <w:t>W</w:t>
            </w:r>
            <w:r>
              <w:rPr>
                <w:color w:val="000000"/>
                <w:szCs w:val="21"/>
              </w:rPr>
              <w:t>/(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sym w:font="UniversalMath1 BT" w:char="F02E"/>
            </w:r>
            <w:r>
              <w:rPr>
                <w:rFonts w:hint="eastAsia"/>
                <w:color w:val="000000"/>
                <w:szCs w:val="21"/>
              </w:rPr>
              <w:t>K</w:t>
            </w:r>
            <w:r>
              <w:rPr>
                <w:color w:val="000000"/>
                <w:szCs w:val="21"/>
              </w:rPr>
              <w:t>)］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框的线传热系数</w:t>
            </w:r>
            <w:r>
              <w:rPr>
                <w:i/>
                <w:color w:val="000000"/>
                <w:szCs w:val="21"/>
              </w:rPr>
              <w:t>ψ</w:t>
            </w:r>
            <w:r>
              <w:rPr>
                <w:color w:val="000000"/>
                <w:szCs w:val="21"/>
              </w:rPr>
              <w:t>［</w:t>
            </w:r>
            <w:r>
              <w:rPr>
                <w:rFonts w:hint="eastAsia"/>
                <w:color w:val="000000"/>
                <w:szCs w:val="21"/>
              </w:rPr>
              <w:t>W</w:t>
            </w:r>
            <w:r>
              <w:rPr>
                <w:color w:val="000000"/>
                <w:szCs w:val="21"/>
              </w:rPr>
              <w:t>/(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</w:rPr>
              <w:sym w:font="UniversalMath1 BT" w:char="F02E"/>
            </w:r>
            <w:r>
              <w:rPr>
                <w:rFonts w:hint="eastAsia"/>
                <w:color w:val="000000"/>
                <w:szCs w:val="21"/>
              </w:rPr>
              <w:t>K</w:t>
            </w:r>
            <w:r>
              <w:rPr>
                <w:color w:val="000000"/>
                <w:szCs w:val="21"/>
              </w:rPr>
              <w:t>)］</w:t>
            </w: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宽度</w:t>
            </w:r>
          </w:p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（mm）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8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整窗计算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结果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传</w:t>
            </w:r>
            <w:r>
              <w:rPr>
                <w:b/>
                <w:color w:val="000000"/>
                <w:szCs w:val="21"/>
              </w:rPr>
              <w:t>热系数</w:t>
            </w:r>
            <w:r>
              <w:rPr>
                <w:rFonts w:hint="eastAsia"/>
                <w:b/>
                <w:color w:val="000000"/>
                <w:szCs w:val="21"/>
              </w:rPr>
              <w:t>[</w:t>
            </w:r>
            <w:r>
              <w:rPr>
                <w:b/>
                <w:color w:val="000000"/>
                <w:szCs w:val="21"/>
              </w:rPr>
              <w:t>W/</w:t>
            </w:r>
            <w:r>
              <w:rPr>
                <w:rFonts w:hint="eastAsia"/>
                <w:b/>
                <w:color w:val="000000"/>
                <w:szCs w:val="21"/>
              </w:rPr>
              <w:t>(</w:t>
            </w:r>
            <w:r>
              <w:rPr>
                <w:b/>
                <w:color w:val="000000"/>
                <w:szCs w:val="21"/>
              </w:rPr>
              <w:t>m</w:t>
            </w:r>
            <w:r>
              <w:rPr>
                <w:b/>
                <w:color w:val="000000"/>
                <w:szCs w:val="21"/>
                <w:vertAlign w:val="superscript"/>
              </w:rPr>
              <w:t>2</w:t>
            </w:r>
            <w:r>
              <w:rPr>
                <w:b/>
                <w:color w:val="000000"/>
                <w:szCs w:val="21"/>
              </w:rPr>
              <w:t>·K</w:t>
            </w:r>
            <w:r>
              <w:rPr>
                <w:rFonts w:hint="eastAsia"/>
                <w:b/>
                <w:color w:val="000000"/>
                <w:szCs w:val="21"/>
              </w:rPr>
              <w:t>)]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tabs>
                <w:tab w:val="left" w:pos="2730"/>
              </w:tabs>
              <w:spacing w:line="264" w:lineRule="auto"/>
              <w:ind w:right="26" w:rightChars="0"/>
              <w:jc w:val="center"/>
              <w:rPr>
                <w:rFonts w:hAnsi="宋体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太阳得热系数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264" w:lineRule="auto"/>
              <w:ind w:right="420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可见光透射比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spacing w:line="264" w:lineRule="auto"/>
              <w:ind w:right="42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line="264" w:lineRule="auto"/>
              <w:ind w:right="42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spacing w:line="264" w:lineRule="auto"/>
              <w:ind w:right="420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</w:tbl>
    <w:p>
      <w:pPr>
        <w:spacing w:before="156" w:beforeLines="50"/>
        <w:ind w:right="48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 w:val="24"/>
        </w:rPr>
        <w:t>批准</w:t>
      </w:r>
      <w:r>
        <w:rPr>
          <w:rFonts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 xml:space="preserve">                       审核：                      编制：</w:t>
      </w:r>
    </w:p>
    <w:p>
      <w:pPr>
        <w:autoSpaceDE w:val="0"/>
        <w:autoSpaceDN w:val="0"/>
        <w:rPr>
          <w:b/>
          <w:color w:val="000000"/>
          <w:sz w:val="24"/>
        </w:rPr>
      </w:pPr>
    </w:p>
    <w:p>
      <w:pPr>
        <w:pStyle w:val="2"/>
        <w:spacing w:before="240" w:after="0" w:line="24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附件1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 门窗立面图</w:t>
      </w:r>
    </w:p>
    <w:p>
      <w:pPr>
        <w:autoSpaceDE w:val="0"/>
        <w:autoSpaceDN w:val="0"/>
        <w:jc w:val="center"/>
        <w:rPr>
          <w:color w:val="000000"/>
          <w:sz w:val="24"/>
        </w:rPr>
      </w:pPr>
    </w:p>
    <w:p>
      <w:pPr>
        <w:pStyle w:val="2"/>
        <w:spacing w:before="240" w:after="0" w:line="240" w:lineRule="auto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附件2：节点剖面图</w:t>
      </w:r>
      <w:r>
        <w:rPr>
          <w:rFonts w:hint="eastAsia"/>
          <w:color w:val="000000"/>
          <w:sz w:val="24"/>
        </w:rPr>
        <w:t>附件</w:t>
      </w:r>
    </w:p>
    <w:p>
      <w:pPr>
        <w:pStyle w:val="2"/>
        <w:spacing w:before="240" w:after="0" w:line="240" w:lineRule="auto"/>
        <w:rPr>
          <w:color w:val="000000"/>
          <w:sz w:val="24"/>
        </w:rPr>
      </w:pPr>
    </w:p>
    <w:p>
      <w:pPr>
        <w:pStyle w:val="2"/>
        <w:spacing w:before="240" w:after="0" w:line="24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附件3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 玻璃热工性能计算结果</w:t>
      </w:r>
    </w:p>
    <w:tbl>
      <w:tblPr>
        <w:tblStyle w:val="8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800"/>
        <w:gridCol w:w="180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传热系数[W/(m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·K)]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太阳得热系数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可见光透射比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玻璃计算结果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jc w:val="center"/>
        <w:rPr>
          <w:color w:val="000000"/>
          <w:sz w:val="24"/>
        </w:rPr>
      </w:pPr>
    </w:p>
    <w:p>
      <w:pPr>
        <w:autoSpaceDE w:val="0"/>
        <w:autoSpaceDN w:val="0"/>
        <w:jc w:val="center"/>
        <w:rPr>
          <w:color w:val="000000"/>
          <w:sz w:val="24"/>
        </w:rPr>
      </w:pPr>
    </w:p>
    <w:p>
      <w:pPr>
        <w:autoSpaceDE w:val="0"/>
        <w:autoSpaceDN w:val="0"/>
        <w:jc w:val="center"/>
        <w:rPr>
          <w:color w:val="000000"/>
          <w:sz w:val="24"/>
        </w:rPr>
      </w:pPr>
    </w:p>
    <w:p>
      <w:pPr>
        <w:autoSpaceDE w:val="0"/>
        <w:autoSpaceDN w:val="0"/>
        <w:jc w:val="center"/>
        <w:rPr>
          <w:color w:val="000000"/>
          <w:sz w:val="24"/>
        </w:rPr>
      </w:pPr>
    </w:p>
    <w:p>
      <w:pPr>
        <w:autoSpaceDE w:val="0"/>
        <w:autoSpaceDN w:val="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图1 光谱曲线</w:t>
      </w:r>
    </w:p>
    <w:p>
      <w:pPr>
        <w:autoSpaceDE w:val="0"/>
        <w:autoSpaceDN w:val="0"/>
        <w:jc w:val="center"/>
        <w:rPr>
          <w:color w:val="000000"/>
          <w:sz w:val="24"/>
        </w:rPr>
      </w:pPr>
    </w:p>
    <w:p>
      <w:pPr>
        <w:autoSpaceDE w:val="0"/>
        <w:autoSpaceDN w:val="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附件4 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/>
          <w:b/>
          <w:color w:val="000000"/>
          <w:sz w:val="24"/>
        </w:rPr>
        <w:t>节点计算结果</w:t>
      </w:r>
    </w:p>
    <w:p>
      <w:pPr>
        <w:autoSpaceDE w:val="0"/>
        <w:autoSpaceDN w:val="0"/>
        <w:jc w:val="center"/>
        <w:rPr>
          <w:color w:val="000000"/>
          <w:sz w:val="24"/>
        </w:rPr>
      </w:pPr>
    </w:p>
    <w:p>
      <w:pPr>
        <w:pStyle w:val="2"/>
        <w:spacing w:before="240" w:after="0" w:line="24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附件5 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整窗热工性能计算结果</w:t>
      </w:r>
    </w:p>
    <w:tbl>
      <w:tblPr>
        <w:tblStyle w:val="8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800"/>
        <w:gridCol w:w="180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传热系数[W/(m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rFonts w:hint="eastAsia"/>
                <w:color w:val="000000"/>
              </w:rPr>
              <w:t>·K)]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太阳得热系数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可见光透射比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整窗计算结果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</w:tbl>
    <w:p>
      <w:pPr>
        <w:autoSpaceDE w:val="0"/>
        <w:autoSpaceDN w:val="0"/>
        <w:jc w:val="center"/>
        <w:rPr>
          <w:color w:val="000000"/>
        </w:rPr>
      </w:pPr>
      <w:bookmarkStart w:id="5" w:name="_GoBack"/>
      <w:bookmarkEnd w:id="5"/>
    </w:p>
    <w:p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drawing>
          <wp:inline distT="0" distB="0" distL="114300" distR="114300">
            <wp:extent cx="5715000" cy="5715000"/>
            <wp:effectExtent l="0" t="0" r="0" b="0"/>
            <wp:docPr id="1" name="图片 1" descr="Fram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rame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图14  计算模型</w:t>
      </w:r>
    </w:p>
    <w:p>
      <w:pPr>
        <w:autoSpaceDE w:val="0"/>
        <w:autoSpaceDN w:val="0"/>
        <w:jc w:val="center"/>
        <w:rPr>
          <w:color w:val="000000"/>
        </w:rPr>
      </w:pPr>
    </w:p>
    <w:p>
      <w:pPr>
        <w:autoSpaceDE w:val="0"/>
        <w:autoSpaceDN w:val="0"/>
        <w:jc w:val="center"/>
        <w:rPr>
          <w:color w:val="000000"/>
        </w:rPr>
      </w:pPr>
    </w:p>
    <w:p>
      <w:pPr>
        <w:tabs>
          <w:tab w:val="left" w:pos="7440"/>
        </w:tabs>
        <w:rPr>
          <w:rFonts w:ascii="黑体" w:eastAsia="黑体"/>
          <w:color w:val="000000"/>
          <w:sz w:val="32"/>
          <w:szCs w:val="32"/>
        </w:rPr>
      </w:pPr>
    </w:p>
    <w:sectPr>
      <w:headerReference r:id="rId4" w:type="default"/>
      <w:pgSz w:w="11906" w:h="16838"/>
      <w:pgMar w:top="1418" w:right="1418" w:bottom="1418" w:left="1418" w:header="1134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niversalMath1 BT">
    <w:altName w:val="MS Reference Specialty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kern w:val="0"/>
        <w:szCs w:val="21"/>
      </w:rPr>
    </w:pPr>
    <w:r>
      <w:rPr>
        <w:rFonts w:hint="eastAsia"/>
        <w:sz w:val="21"/>
        <w:szCs w:val="21"/>
      </w:rPr>
      <w:t>报告编号：</w:t>
    </w:r>
    <w:r>
      <w:rPr>
        <w:sz w:val="21"/>
        <w:szCs w:val="21"/>
      </w:rPr>
      <w:t>MN</w:t>
    </w:r>
    <w:r>
      <w:rPr>
        <w:rFonts w:hint="eastAsia"/>
        <w:sz w:val="21"/>
        <w:szCs w:val="21"/>
      </w:rPr>
      <w:t xml:space="preserve">                                                        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10 页</w:t>
    </w:r>
  </w:p>
  <w:p>
    <w:pPr>
      <w:pStyle w:val="6"/>
    </w:pPr>
  </w:p>
  <w:p>
    <w:pPr>
      <w:pStyle w:val="7"/>
      <w:pBdr>
        <w:bottom w:val="single" w:color="auto" w:sz="18" w:space="1"/>
      </w:pBdr>
      <w:rPr>
        <w:rFonts w:ascii="宋体" w:hAnsi="宋体"/>
        <w:b/>
        <w:sz w:val="44"/>
        <w:szCs w:val="44"/>
      </w:rPr>
    </w:pPr>
    <w:r>
      <w:rPr>
        <w:rFonts w:ascii="宋体" w:hAnsi="宋体"/>
        <w:b/>
        <w:sz w:val="44"/>
        <w:szCs w:val="44"/>
      </w:rPr>
      <w:t>建筑门窗节能</w:t>
    </w:r>
    <w:r>
      <w:rPr>
        <w:rFonts w:hint="eastAsia" w:ascii="宋体" w:hAnsi="宋体"/>
        <w:b/>
        <w:sz w:val="44"/>
        <w:szCs w:val="44"/>
      </w:rPr>
      <w:t>性能模拟计算</w:t>
    </w:r>
    <w:r>
      <w:rPr>
        <w:rFonts w:ascii="宋体" w:hAnsi="宋体"/>
        <w:b/>
        <w:sz w:val="44"/>
        <w:szCs w:val="44"/>
      </w:rPr>
      <w:t>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GMzYmUxMGFiZmQzOTllNjFjYzk5YTk2M2Q0YTQifQ=="/>
  </w:docVars>
  <w:rsids>
    <w:rsidRoot w:val="00B61093"/>
    <w:rsid w:val="000134ED"/>
    <w:rsid w:val="00026376"/>
    <w:rsid w:val="00030497"/>
    <w:rsid w:val="000339D9"/>
    <w:rsid w:val="00044E3D"/>
    <w:rsid w:val="00044E58"/>
    <w:rsid w:val="00071FD0"/>
    <w:rsid w:val="00072DE6"/>
    <w:rsid w:val="00081182"/>
    <w:rsid w:val="00090A6A"/>
    <w:rsid w:val="000A17BD"/>
    <w:rsid w:val="000A1942"/>
    <w:rsid w:val="000B0872"/>
    <w:rsid w:val="000B1BBC"/>
    <w:rsid w:val="000C04A9"/>
    <w:rsid w:val="000F4AD8"/>
    <w:rsid w:val="001046ED"/>
    <w:rsid w:val="00106635"/>
    <w:rsid w:val="0010769B"/>
    <w:rsid w:val="00111E0A"/>
    <w:rsid w:val="00117C93"/>
    <w:rsid w:val="00145DE6"/>
    <w:rsid w:val="00145EA1"/>
    <w:rsid w:val="0015226D"/>
    <w:rsid w:val="001644B7"/>
    <w:rsid w:val="00166D91"/>
    <w:rsid w:val="00167A0D"/>
    <w:rsid w:val="00170367"/>
    <w:rsid w:val="00170E70"/>
    <w:rsid w:val="001760CA"/>
    <w:rsid w:val="001776FB"/>
    <w:rsid w:val="00197FE7"/>
    <w:rsid w:val="001B2CCA"/>
    <w:rsid w:val="001C0568"/>
    <w:rsid w:val="001C4181"/>
    <w:rsid w:val="001C41AF"/>
    <w:rsid w:val="001C5A88"/>
    <w:rsid w:val="001D3251"/>
    <w:rsid w:val="001E13AE"/>
    <w:rsid w:val="001E2C4E"/>
    <w:rsid w:val="001E5872"/>
    <w:rsid w:val="001F2E50"/>
    <w:rsid w:val="00211512"/>
    <w:rsid w:val="00226727"/>
    <w:rsid w:val="0023363F"/>
    <w:rsid w:val="00234B74"/>
    <w:rsid w:val="00237E1E"/>
    <w:rsid w:val="0024688F"/>
    <w:rsid w:val="00253E79"/>
    <w:rsid w:val="00257713"/>
    <w:rsid w:val="00277C70"/>
    <w:rsid w:val="002810EA"/>
    <w:rsid w:val="00281EF3"/>
    <w:rsid w:val="00282347"/>
    <w:rsid w:val="00285703"/>
    <w:rsid w:val="002910D3"/>
    <w:rsid w:val="002B32CD"/>
    <w:rsid w:val="002B53BB"/>
    <w:rsid w:val="002D32DE"/>
    <w:rsid w:val="002D6992"/>
    <w:rsid w:val="002E0A19"/>
    <w:rsid w:val="002E0C4F"/>
    <w:rsid w:val="002E235C"/>
    <w:rsid w:val="00331AF1"/>
    <w:rsid w:val="0033487A"/>
    <w:rsid w:val="003352E8"/>
    <w:rsid w:val="003433B8"/>
    <w:rsid w:val="003517ED"/>
    <w:rsid w:val="003518C4"/>
    <w:rsid w:val="00360F93"/>
    <w:rsid w:val="00360F97"/>
    <w:rsid w:val="003669DA"/>
    <w:rsid w:val="00381FA5"/>
    <w:rsid w:val="00383397"/>
    <w:rsid w:val="00386F75"/>
    <w:rsid w:val="003B2160"/>
    <w:rsid w:val="003C051C"/>
    <w:rsid w:val="003C0BAB"/>
    <w:rsid w:val="003D1690"/>
    <w:rsid w:val="003D49C1"/>
    <w:rsid w:val="003D4F6D"/>
    <w:rsid w:val="003E5EF4"/>
    <w:rsid w:val="004136BB"/>
    <w:rsid w:val="00424C62"/>
    <w:rsid w:val="0043618B"/>
    <w:rsid w:val="00441622"/>
    <w:rsid w:val="00447022"/>
    <w:rsid w:val="00456346"/>
    <w:rsid w:val="00457BF0"/>
    <w:rsid w:val="00494972"/>
    <w:rsid w:val="004A1FBA"/>
    <w:rsid w:val="004B226D"/>
    <w:rsid w:val="004C20D2"/>
    <w:rsid w:val="00504C3E"/>
    <w:rsid w:val="00504E16"/>
    <w:rsid w:val="00542EA4"/>
    <w:rsid w:val="00547633"/>
    <w:rsid w:val="00556308"/>
    <w:rsid w:val="005700DF"/>
    <w:rsid w:val="00570CE3"/>
    <w:rsid w:val="00571750"/>
    <w:rsid w:val="00573CDD"/>
    <w:rsid w:val="005B0322"/>
    <w:rsid w:val="005D7554"/>
    <w:rsid w:val="005E5CC8"/>
    <w:rsid w:val="00603FA7"/>
    <w:rsid w:val="00633733"/>
    <w:rsid w:val="00634583"/>
    <w:rsid w:val="00653BDE"/>
    <w:rsid w:val="00663F25"/>
    <w:rsid w:val="00675942"/>
    <w:rsid w:val="00675B70"/>
    <w:rsid w:val="00686FFA"/>
    <w:rsid w:val="006B103C"/>
    <w:rsid w:val="006C0745"/>
    <w:rsid w:val="006D4466"/>
    <w:rsid w:val="00732DFF"/>
    <w:rsid w:val="00737CA9"/>
    <w:rsid w:val="00740DA8"/>
    <w:rsid w:val="00741DEC"/>
    <w:rsid w:val="007467BF"/>
    <w:rsid w:val="00750FA2"/>
    <w:rsid w:val="00762C99"/>
    <w:rsid w:val="007638B7"/>
    <w:rsid w:val="0076553C"/>
    <w:rsid w:val="00767A8F"/>
    <w:rsid w:val="00773B49"/>
    <w:rsid w:val="00773BA2"/>
    <w:rsid w:val="00783915"/>
    <w:rsid w:val="007852D6"/>
    <w:rsid w:val="00792FFE"/>
    <w:rsid w:val="007951FF"/>
    <w:rsid w:val="007B25AD"/>
    <w:rsid w:val="007B2CCF"/>
    <w:rsid w:val="007C3DE8"/>
    <w:rsid w:val="007C72FA"/>
    <w:rsid w:val="007D4E80"/>
    <w:rsid w:val="007F0DA6"/>
    <w:rsid w:val="00804D42"/>
    <w:rsid w:val="008053D8"/>
    <w:rsid w:val="0080726B"/>
    <w:rsid w:val="00813C19"/>
    <w:rsid w:val="00821229"/>
    <w:rsid w:val="00835D36"/>
    <w:rsid w:val="008470A2"/>
    <w:rsid w:val="008470F7"/>
    <w:rsid w:val="0085556E"/>
    <w:rsid w:val="00860FCD"/>
    <w:rsid w:val="008627B6"/>
    <w:rsid w:val="00863536"/>
    <w:rsid w:val="008643FA"/>
    <w:rsid w:val="00867973"/>
    <w:rsid w:val="0089002A"/>
    <w:rsid w:val="008A4EAB"/>
    <w:rsid w:val="008B33F3"/>
    <w:rsid w:val="008B5B86"/>
    <w:rsid w:val="008D1F7E"/>
    <w:rsid w:val="008D6ABD"/>
    <w:rsid w:val="008E2255"/>
    <w:rsid w:val="0090448F"/>
    <w:rsid w:val="00910571"/>
    <w:rsid w:val="009150AB"/>
    <w:rsid w:val="00933300"/>
    <w:rsid w:val="00960AE0"/>
    <w:rsid w:val="0096168E"/>
    <w:rsid w:val="0097314E"/>
    <w:rsid w:val="0098172B"/>
    <w:rsid w:val="009844C1"/>
    <w:rsid w:val="00992617"/>
    <w:rsid w:val="0099390E"/>
    <w:rsid w:val="009C494B"/>
    <w:rsid w:val="009D05AF"/>
    <w:rsid w:val="009F0EFB"/>
    <w:rsid w:val="00A00B20"/>
    <w:rsid w:val="00A222D5"/>
    <w:rsid w:val="00A358DF"/>
    <w:rsid w:val="00A61A9F"/>
    <w:rsid w:val="00A61E92"/>
    <w:rsid w:val="00A63B14"/>
    <w:rsid w:val="00A863C3"/>
    <w:rsid w:val="00AA0293"/>
    <w:rsid w:val="00AA17A3"/>
    <w:rsid w:val="00AC31E1"/>
    <w:rsid w:val="00AD72B4"/>
    <w:rsid w:val="00B0243C"/>
    <w:rsid w:val="00B051B9"/>
    <w:rsid w:val="00B13228"/>
    <w:rsid w:val="00B135F2"/>
    <w:rsid w:val="00B13FD2"/>
    <w:rsid w:val="00B20957"/>
    <w:rsid w:val="00B25849"/>
    <w:rsid w:val="00B258E8"/>
    <w:rsid w:val="00B41EB9"/>
    <w:rsid w:val="00B42BAE"/>
    <w:rsid w:val="00B53BE6"/>
    <w:rsid w:val="00B56FD0"/>
    <w:rsid w:val="00B61093"/>
    <w:rsid w:val="00B91FCE"/>
    <w:rsid w:val="00BA5CDB"/>
    <w:rsid w:val="00BC585D"/>
    <w:rsid w:val="00BC728C"/>
    <w:rsid w:val="00BF083F"/>
    <w:rsid w:val="00BF4319"/>
    <w:rsid w:val="00BF617F"/>
    <w:rsid w:val="00BF6704"/>
    <w:rsid w:val="00C04BDC"/>
    <w:rsid w:val="00C050E6"/>
    <w:rsid w:val="00C2129B"/>
    <w:rsid w:val="00C2520D"/>
    <w:rsid w:val="00C727E3"/>
    <w:rsid w:val="00C73DD3"/>
    <w:rsid w:val="00C80701"/>
    <w:rsid w:val="00C816B2"/>
    <w:rsid w:val="00C873A3"/>
    <w:rsid w:val="00C9035A"/>
    <w:rsid w:val="00CB3915"/>
    <w:rsid w:val="00CE460A"/>
    <w:rsid w:val="00CF73A6"/>
    <w:rsid w:val="00D06001"/>
    <w:rsid w:val="00D11444"/>
    <w:rsid w:val="00D431B1"/>
    <w:rsid w:val="00D71C79"/>
    <w:rsid w:val="00D75D5F"/>
    <w:rsid w:val="00D873B1"/>
    <w:rsid w:val="00DA7142"/>
    <w:rsid w:val="00DB3D45"/>
    <w:rsid w:val="00DB611D"/>
    <w:rsid w:val="00DC22E7"/>
    <w:rsid w:val="00DD23F5"/>
    <w:rsid w:val="00DD5F7C"/>
    <w:rsid w:val="00DE5B79"/>
    <w:rsid w:val="00DF4A47"/>
    <w:rsid w:val="00E1202D"/>
    <w:rsid w:val="00E26CC2"/>
    <w:rsid w:val="00E32792"/>
    <w:rsid w:val="00E40814"/>
    <w:rsid w:val="00E6388F"/>
    <w:rsid w:val="00E73932"/>
    <w:rsid w:val="00E8308C"/>
    <w:rsid w:val="00E8495F"/>
    <w:rsid w:val="00E90E6A"/>
    <w:rsid w:val="00E91F32"/>
    <w:rsid w:val="00EA05C8"/>
    <w:rsid w:val="00EA0C28"/>
    <w:rsid w:val="00EA5182"/>
    <w:rsid w:val="00EA5924"/>
    <w:rsid w:val="00EA7F30"/>
    <w:rsid w:val="00EB12EC"/>
    <w:rsid w:val="00EB28C8"/>
    <w:rsid w:val="00EC5019"/>
    <w:rsid w:val="00EC5DE6"/>
    <w:rsid w:val="00EC6A01"/>
    <w:rsid w:val="00EF215B"/>
    <w:rsid w:val="00EF5D07"/>
    <w:rsid w:val="00F161B6"/>
    <w:rsid w:val="00F43B51"/>
    <w:rsid w:val="00F577B9"/>
    <w:rsid w:val="00F60246"/>
    <w:rsid w:val="00F74AEE"/>
    <w:rsid w:val="00FB3503"/>
    <w:rsid w:val="00FC3264"/>
    <w:rsid w:val="00FF002D"/>
    <w:rsid w:val="01176EA7"/>
    <w:rsid w:val="030452AA"/>
    <w:rsid w:val="34A43FD3"/>
    <w:rsid w:val="36A5596F"/>
    <w:rsid w:val="40E47ED6"/>
    <w:rsid w:val="4AFA44F5"/>
    <w:rsid w:val="4BCD1C09"/>
    <w:rsid w:val="58CA7BFC"/>
    <w:rsid w:val="7325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标题 1 字符"/>
    <w:basedOn w:val="10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RISN</Company>
  <Pages>6</Pages>
  <Words>867</Words>
  <Characters>1102</Characters>
  <Lines>10</Lines>
  <Paragraphs>3</Paragraphs>
  <TotalTime>9</TotalTime>
  <ScaleCrop>false</ScaleCrop>
  <LinksUpToDate>false</LinksUpToDate>
  <CharactersWithSpaces>1197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2011-03-10T06:25:00Z</dcterms:created>
  <dc:creator>Lin Changqing</dc:creator>
  <cp:lastModifiedBy> </cp:lastModifiedBy>
  <cp:lastPrinted>2009-09-03T00:59:00Z</cp:lastPrinted>
  <dcterms:modified xsi:type="dcterms:W3CDTF">2023-03-09T03:23:19Z</dcterms:modified>
  <dc:title>建筑门窗节能性能标识测评报告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2052-11.1.0.13703</vt:lpwstr>
  </property>
  <property fmtid="{D5CDD505-2E9C-101B-9397-08002B2CF9AE}" pid="4" name="ICV">
    <vt:lpwstr>FAB0336E2DD24A0EB32F4D615BCF02A4</vt:lpwstr>
  </property>
</Properties>
</file>