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E2" w:rsidRDefault="000E10E2" w:rsidP="000E10E2">
      <w:pPr>
        <w:pStyle w:val="a5"/>
        <w:widowControl w:val="0"/>
        <w:overflowPunct/>
        <w:autoSpaceDE/>
        <w:autoSpaceDN/>
        <w:adjustRightInd/>
        <w:spacing w:before="0" w:line="300" w:lineRule="exact"/>
        <w:jc w:val="center"/>
        <w:textAlignment w:val="auto"/>
        <w:rPr>
          <w:rFonts w:ascii="Times New Roman" w:eastAsia="小标宋" w:hAnsi="Times New Roman" w:hint="eastAsia"/>
          <w:bCs/>
          <w:sz w:val="44"/>
          <w:szCs w:val="44"/>
        </w:rPr>
      </w:pPr>
    </w:p>
    <w:p w:rsidR="000E10E2" w:rsidRPr="004700F4" w:rsidRDefault="000E10E2" w:rsidP="000E10E2">
      <w:pPr>
        <w:pStyle w:val="a5"/>
        <w:widowControl w:val="0"/>
        <w:overflowPunct/>
        <w:autoSpaceDE/>
        <w:autoSpaceDN/>
        <w:adjustRightInd/>
        <w:spacing w:before="0" w:line="300" w:lineRule="exact"/>
        <w:jc w:val="center"/>
        <w:textAlignment w:val="auto"/>
        <w:rPr>
          <w:rFonts w:ascii="Times New Roman" w:eastAsia="小标宋" w:hAnsi="Times New Roman"/>
          <w:bCs/>
          <w:sz w:val="44"/>
          <w:szCs w:val="44"/>
        </w:rPr>
      </w:pPr>
    </w:p>
    <w:p w:rsidR="000E10E2" w:rsidRPr="00845D2A" w:rsidRDefault="000E10E2" w:rsidP="000E10E2">
      <w:pPr>
        <w:pStyle w:val="a5"/>
        <w:widowControl w:val="0"/>
        <w:overflowPunct/>
        <w:autoSpaceDE/>
        <w:autoSpaceDN/>
        <w:adjustRightInd/>
        <w:spacing w:before="0" w:line="700" w:lineRule="exact"/>
        <w:jc w:val="center"/>
        <w:textAlignment w:val="auto"/>
        <w:rPr>
          <w:rFonts w:ascii="Times New Roman" w:eastAsia="宋体" w:hAnsi="Times New Roman"/>
          <w:b/>
          <w:sz w:val="36"/>
          <w:szCs w:val="36"/>
        </w:rPr>
      </w:pPr>
      <w:r w:rsidRPr="00845D2A">
        <w:rPr>
          <w:rFonts w:ascii="Times New Roman" w:eastAsia="宋体" w:hAnsi="Times New Roman"/>
          <w:b/>
          <w:sz w:val="36"/>
          <w:szCs w:val="36"/>
        </w:rPr>
        <w:t>中国能源研究会组织推荐并入选</w:t>
      </w:r>
    </w:p>
    <w:p w:rsidR="000E10E2" w:rsidRPr="00811AF5" w:rsidRDefault="000E10E2" w:rsidP="000E10E2">
      <w:pPr>
        <w:pStyle w:val="a5"/>
        <w:widowControl w:val="0"/>
        <w:overflowPunct/>
        <w:autoSpaceDE/>
        <w:autoSpaceDN/>
        <w:adjustRightInd/>
        <w:spacing w:before="0" w:line="700" w:lineRule="exact"/>
        <w:jc w:val="center"/>
        <w:textAlignment w:val="auto"/>
        <w:rPr>
          <w:rFonts w:ascii="Times New Roman" w:eastAsia="宋体" w:hAnsi="Times New Roman"/>
          <w:b/>
          <w:sz w:val="36"/>
          <w:szCs w:val="36"/>
        </w:rPr>
      </w:pPr>
      <w:r w:rsidRPr="00811AF5">
        <w:rPr>
          <w:rFonts w:ascii="Times New Roman" w:eastAsia="宋体" w:hAnsi="Times New Roman" w:hint="eastAsia"/>
          <w:b/>
          <w:sz w:val="36"/>
          <w:szCs w:val="36"/>
        </w:rPr>
        <w:t>中国科协《重要学术会议指南（</w:t>
      </w:r>
      <w:r w:rsidRPr="00811AF5">
        <w:rPr>
          <w:rFonts w:ascii="Times New Roman" w:eastAsia="宋体" w:hAnsi="Times New Roman" w:hint="eastAsia"/>
          <w:b/>
          <w:sz w:val="36"/>
          <w:szCs w:val="36"/>
        </w:rPr>
        <w:t>2022</w:t>
      </w:r>
      <w:r w:rsidRPr="00811AF5">
        <w:rPr>
          <w:rFonts w:ascii="Times New Roman" w:eastAsia="宋体" w:hAnsi="Times New Roman" w:hint="eastAsia"/>
          <w:b/>
          <w:sz w:val="36"/>
          <w:szCs w:val="36"/>
        </w:rPr>
        <w:t>）》收录会议清单</w:t>
      </w:r>
    </w:p>
    <w:p w:rsidR="000E10E2" w:rsidRPr="004700F4" w:rsidRDefault="000E10E2" w:rsidP="000E10E2">
      <w:pPr>
        <w:pStyle w:val="a5"/>
        <w:widowControl w:val="0"/>
        <w:overflowPunct/>
        <w:autoSpaceDE/>
        <w:autoSpaceDN/>
        <w:adjustRightInd/>
        <w:spacing w:before="0" w:line="600" w:lineRule="exact"/>
        <w:jc w:val="center"/>
        <w:textAlignment w:val="auto"/>
        <w:rPr>
          <w:rFonts w:ascii="Times New Roman" w:eastAsia="宋体" w:hAnsi="Times New Roman" w:hint="eastAsia"/>
          <w:bCs/>
          <w:sz w:val="36"/>
          <w:szCs w:val="36"/>
        </w:rPr>
      </w:pPr>
    </w:p>
    <w:tbl>
      <w:tblPr>
        <w:tblW w:w="4721" w:type="pct"/>
        <w:jc w:val="center"/>
        <w:tblLayout w:type="fixed"/>
        <w:tblLook w:val="0000" w:firstRow="0" w:lastRow="0" w:firstColumn="0" w:lastColumn="0" w:noHBand="0" w:noVBand="0"/>
      </w:tblPr>
      <w:tblGrid>
        <w:gridCol w:w="801"/>
        <w:gridCol w:w="4593"/>
        <w:gridCol w:w="2839"/>
      </w:tblGrid>
      <w:tr w:rsidR="000E10E2" w:rsidRPr="004700F4" w:rsidTr="00155616">
        <w:trPr>
          <w:trHeight w:val="340"/>
          <w:tblHeader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 w:rsidRPr="004700F4"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 w:rsidRPr="004700F4">
              <w:rPr>
                <w:b/>
                <w:color w:val="000000"/>
                <w:sz w:val="24"/>
              </w:rPr>
              <w:t>题</w:t>
            </w:r>
            <w:r w:rsidRPr="004700F4">
              <w:rPr>
                <w:b/>
                <w:color w:val="000000"/>
                <w:sz w:val="24"/>
              </w:rPr>
              <w:t xml:space="preserve"> </w:t>
            </w:r>
            <w:r w:rsidRPr="004700F4">
              <w:rPr>
                <w:b/>
                <w:color w:val="000000"/>
                <w:sz w:val="24"/>
              </w:rPr>
              <w:t>目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推荐单位</w:t>
            </w:r>
          </w:p>
        </w:tc>
      </w:tr>
      <w:tr w:rsidR="000E10E2" w:rsidRPr="004700F4" w:rsidTr="00155616">
        <w:trPr>
          <w:trHeight w:val="895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center"/>
              <w:textAlignment w:val="center"/>
              <w:rPr>
                <w:color w:val="000000"/>
                <w:sz w:val="24"/>
              </w:rPr>
            </w:pPr>
            <w:r w:rsidRPr="004700F4">
              <w:rPr>
                <w:color w:val="000000"/>
                <w:sz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left"/>
              <w:textAlignment w:val="center"/>
              <w:rPr>
                <w:color w:val="000000"/>
                <w:sz w:val="24"/>
              </w:rPr>
            </w:pPr>
            <w:r w:rsidRPr="00FC5B71">
              <w:rPr>
                <w:rFonts w:hint="eastAsia"/>
                <w:color w:val="000000"/>
                <w:sz w:val="24"/>
              </w:rPr>
              <w:t>中国能源研究会年会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022</w:t>
            </w:r>
            <w:r>
              <w:rPr>
                <w:rFonts w:hint="eastAsia"/>
                <w:color w:val="000000"/>
                <w:sz w:val="24"/>
              </w:rPr>
              <w:t>年度）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中国能源研究会</w:t>
            </w:r>
          </w:p>
        </w:tc>
      </w:tr>
      <w:tr w:rsidR="000E10E2" w:rsidRPr="004700F4" w:rsidTr="00155616">
        <w:trPr>
          <w:trHeight w:val="895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left"/>
              <w:textAlignment w:val="center"/>
              <w:rPr>
                <w:color w:val="000000"/>
                <w:sz w:val="24"/>
              </w:rPr>
            </w:pPr>
            <w:r w:rsidRPr="00FC5B71">
              <w:rPr>
                <w:rFonts w:hint="eastAsia"/>
                <w:color w:val="000000"/>
                <w:sz w:val="24"/>
              </w:rPr>
              <w:t>第四届未来能源大会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Default="000E10E2" w:rsidP="00155616">
            <w:pPr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中国能源研究会</w:t>
            </w:r>
          </w:p>
        </w:tc>
      </w:tr>
      <w:tr w:rsidR="000E10E2" w:rsidRPr="004700F4" w:rsidTr="00155616">
        <w:trPr>
          <w:trHeight w:val="895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FC5B71" w:rsidRDefault="000E10E2" w:rsidP="00155616">
            <w:pPr>
              <w:jc w:val="left"/>
              <w:textAlignment w:val="center"/>
              <w:rPr>
                <w:rFonts w:hint="eastAsia"/>
                <w:color w:val="000000"/>
                <w:sz w:val="24"/>
              </w:rPr>
            </w:pPr>
            <w:r w:rsidRPr="00FC5B71">
              <w:rPr>
                <w:rFonts w:hint="eastAsia"/>
                <w:color w:val="000000"/>
                <w:sz w:val="24"/>
              </w:rPr>
              <w:t>能源数字经济创新发展论坛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Default="000E10E2" w:rsidP="00155616">
            <w:pPr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中国能源研究会</w:t>
            </w:r>
            <w:r w:rsidRPr="00D20E3B">
              <w:rPr>
                <w:rFonts w:hint="eastAsia"/>
                <w:color w:val="000000"/>
                <w:sz w:val="24"/>
              </w:rPr>
              <w:t>能源数字经济专委会</w:t>
            </w:r>
          </w:p>
        </w:tc>
      </w:tr>
      <w:tr w:rsidR="000E10E2" w:rsidRPr="004700F4" w:rsidTr="00155616">
        <w:trPr>
          <w:trHeight w:val="895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FC5B71" w:rsidRDefault="000E10E2" w:rsidP="00155616">
            <w:pPr>
              <w:jc w:val="left"/>
              <w:textAlignment w:val="center"/>
              <w:rPr>
                <w:rFonts w:hint="eastAsia"/>
                <w:color w:val="000000"/>
                <w:sz w:val="24"/>
              </w:rPr>
            </w:pPr>
            <w:r w:rsidRPr="00FC5B71">
              <w:rPr>
                <w:rFonts w:hint="eastAsia"/>
                <w:color w:val="000000"/>
                <w:sz w:val="24"/>
              </w:rPr>
              <w:t>2022</w:t>
            </w:r>
            <w:r w:rsidRPr="00FC5B71">
              <w:rPr>
                <w:sz w:val="24"/>
              </w:rPr>
              <w:t>中国</w:t>
            </w:r>
            <w:proofErr w:type="gramStart"/>
            <w:r w:rsidRPr="00FC5B71">
              <w:rPr>
                <w:sz w:val="24"/>
              </w:rPr>
              <w:t>城市碳达峰</w:t>
            </w:r>
            <w:proofErr w:type="gramEnd"/>
            <w:r w:rsidRPr="00FC5B71">
              <w:rPr>
                <w:sz w:val="24"/>
              </w:rPr>
              <w:t>、碳中和论坛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Default="000E10E2" w:rsidP="00155616">
            <w:pPr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中国能源研究会</w:t>
            </w:r>
            <w:r w:rsidRPr="00D20E3B">
              <w:rPr>
                <w:rFonts w:hint="eastAsia"/>
                <w:color w:val="000000"/>
                <w:sz w:val="24"/>
              </w:rPr>
              <w:t>智慧能源与产业零</w:t>
            </w:r>
            <w:proofErr w:type="gramStart"/>
            <w:r w:rsidRPr="00D20E3B">
              <w:rPr>
                <w:rFonts w:hint="eastAsia"/>
                <w:color w:val="000000"/>
                <w:sz w:val="24"/>
              </w:rPr>
              <w:t>碳化</w:t>
            </w:r>
            <w:r>
              <w:rPr>
                <w:rFonts w:hint="eastAsia"/>
                <w:color w:val="000000"/>
                <w:sz w:val="24"/>
              </w:rPr>
              <w:t>专</w:t>
            </w:r>
            <w:proofErr w:type="gramEnd"/>
            <w:r>
              <w:rPr>
                <w:rFonts w:hint="eastAsia"/>
                <w:color w:val="000000"/>
                <w:sz w:val="24"/>
              </w:rPr>
              <w:t>委会</w:t>
            </w:r>
          </w:p>
        </w:tc>
      </w:tr>
      <w:tr w:rsidR="000E10E2" w:rsidRPr="004700F4" w:rsidTr="00155616">
        <w:trPr>
          <w:trHeight w:val="895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FC5B71" w:rsidRDefault="000E10E2" w:rsidP="00155616">
            <w:pPr>
              <w:jc w:val="left"/>
              <w:textAlignment w:val="center"/>
              <w:rPr>
                <w:rFonts w:hint="eastAsia"/>
                <w:color w:val="000000"/>
                <w:sz w:val="24"/>
              </w:rPr>
            </w:pPr>
            <w:r w:rsidRPr="00FC5B71">
              <w:rPr>
                <w:rFonts w:hint="eastAsia"/>
                <w:color w:val="000000"/>
                <w:sz w:val="24"/>
              </w:rPr>
              <w:t>中国南亚清洁能源合作论坛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Default="000E10E2" w:rsidP="00155616">
            <w:pPr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中国能源研究会</w:t>
            </w:r>
            <w:r w:rsidRPr="00D20E3B">
              <w:rPr>
                <w:rFonts w:hint="eastAsia"/>
                <w:color w:val="000000"/>
                <w:sz w:val="24"/>
              </w:rPr>
              <w:t>城乡电力（农电）发展中心</w:t>
            </w:r>
          </w:p>
        </w:tc>
      </w:tr>
      <w:tr w:rsidR="000E10E2" w:rsidRPr="004700F4" w:rsidTr="00155616">
        <w:trPr>
          <w:trHeight w:val="895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FC5B71" w:rsidRDefault="000E10E2" w:rsidP="00155616">
            <w:pPr>
              <w:jc w:val="left"/>
              <w:textAlignment w:val="center"/>
              <w:rPr>
                <w:rFonts w:hint="eastAsia"/>
                <w:color w:val="000000"/>
                <w:sz w:val="24"/>
              </w:rPr>
            </w:pPr>
            <w:r w:rsidRPr="00FC5B71">
              <w:rPr>
                <w:rFonts w:hint="eastAsia"/>
                <w:color w:val="000000"/>
                <w:sz w:val="24"/>
              </w:rPr>
              <w:t>中国核能高质量发展大会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Default="000E10E2" w:rsidP="00155616">
            <w:pPr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中国能源研究会核能专委会</w:t>
            </w:r>
          </w:p>
        </w:tc>
      </w:tr>
      <w:tr w:rsidR="000E10E2" w:rsidRPr="004700F4" w:rsidTr="00155616">
        <w:trPr>
          <w:trHeight w:val="895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Pr="004700F4" w:rsidRDefault="000E10E2" w:rsidP="00155616">
            <w:pPr>
              <w:jc w:val="left"/>
              <w:textAlignment w:val="center"/>
              <w:rPr>
                <w:color w:val="000000"/>
                <w:sz w:val="24"/>
              </w:rPr>
            </w:pPr>
            <w:r w:rsidRPr="00FC5B71">
              <w:rPr>
                <w:rFonts w:hint="eastAsia"/>
                <w:color w:val="000000"/>
                <w:sz w:val="24"/>
              </w:rPr>
              <w:t>绿色山地可持续发展区域合作国际论坛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0E2" w:rsidRDefault="000E10E2" w:rsidP="00155616">
            <w:pPr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中国能源研究会</w:t>
            </w:r>
            <w:r w:rsidRPr="00D20E3B">
              <w:rPr>
                <w:rFonts w:hint="eastAsia"/>
                <w:color w:val="000000"/>
                <w:sz w:val="24"/>
              </w:rPr>
              <w:t>城乡电力（农电）发展中心</w:t>
            </w:r>
          </w:p>
        </w:tc>
      </w:tr>
    </w:tbl>
    <w:p w:rsidR="000E10E2" w:rsidRDefault="000E10E2" w:rsidP="000E10E2">
      <w:pPr>
        <w:spacing w:line="300" w:lineRule="exact"/>
        <w:jc w:val="left"/>
        <w:rPr>
          <w:color w:val="000000"/>
          <w:sz w:val="32"/>
          <w:szCs w:val="32"/>
        </w:rPr>
      </w:pPr>
    </w:p>
    <w:p w:rsidR="000E10E2" w:rsidRDefault="000E10E2" w:rsidP="000E10E2">
      <w:pPr>
        <w:spacing w:line="300" w:lineRule="exact"/>
        <w:jc w:val="left"/>
        <w:rPr>
          <w:color w:val="000000"/>
          <w:sz w:val="32"/>
          <w:szCs w:val="32"/>
        </w:rPr>
      </w:pPr>
    </w:p>
    <w:p w:rsidR="000E10E2" w:rsidRDefault="000E10E2" w:rsidP="000E10E2">
      <w:pPr>
        <w:spacing w:line="300" w:lineRule="exact"/>
        <w:jc w:val="left"/>
        <w:rPr>
          <w:color w:val="000000"/>
          <w:sz w:val="32"/>
          <w:szCs w:val="32"/>
        </w:rPr>
      </w:pPr>
    </w:p>
    <w:p w:rsidR="000E10E2" w:rsidRDefault="000E10E2" w:rsidP="000E10E2">
      <w:pPr>
        <w:spacing w:line="300" w:lineRule="exact"/>
        <w:jc w:val="left"/>
        <w:rPr>
          <w:color w:val="000000"/>
          <w:sz w:val="32"/>
          <w:szCs w:val="32"/>
        </w:rPr>
      </w:pPr>
    </w:p>
    <w:p w:rsidR="007F40EC" w:rsidRPr="000E10E2" w:rsidRDefault="007F40EC">
      <w:bookmarkStart w:id="0" w:name="_GoBack"/>
      <w:bookmarkEnd w:id="0"/>
    </w:p>
    <w:sectPr w:rsidR="007F40EC" w:rsidRPr="000E10E2" w:rsidSect="000E10E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0A" w:rsidRDefault="00FA6F0A" w:rsidP="000E10E2">
      <w:r>
        <w:separator/>
      </w:r>
    </w:p>
  </w:endnote>
  <w:endnote w:type="continuationSeparator" w:id="0">
    <w:p w:rsidR="00FA6F0A" w:rsidRDefault="00FA6F0A" w:rsidP="000E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0A" w:rsidRDefault="00FA6F0A" w:rsidP="000E10E2">
      <w:r>
        <w:separator/>
      </w:r>
    </w:p>
  </w:footnote>
  <w:footnote w:type="continuationSeparator" w:id="0">
    <w:p w:rsidR="00FA6F0A" w:rsidRDefault="00FA6F0A" w:rsidP="000E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6F"/>
    <w:rsid w:val="000E10E2"/>
    <w:rsid w:val="001D516F"/>
    <w:rsid w:val="007F40EC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0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0E2"/>
    <w:rPr>
      <w:sz w:val="18"/>
      <w:szCs w:val="18"/>
    </w:rPr>
  </w:style>
  <w:style w:type="paragraph" w:styleId="a5">
    <w:name w:val="Body Text"/>
    <w:basedOn w:val="a"/>
    <w:link w:val="a6"/>
    <w:rsid w:val="000E10E2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Calibri"/>
      <w:kern w:val="0"/>
      <w:sz w:val="30"/>
      <w:szCs w:val="20"/>
    </w:rPr>
  </w:style>
  <w:style w:type="character" w:customStyle="1" w:styleId="Char1">
    <w:name w:val="正文文本 Char"/>
    <w:basedOn w:val="a0"/>
    <w:uiPriority w:val="99"/>
    <w:semiHidden/>
    <w:rsid w:val="000E10E2"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link w:val="a5"/>
    <w:rsid w:val="000E10E2"/>
    <w:rPr>
      <w:rFonts w:ascii="仿宋_GB2312" w:eastAsia="仿宋_GB2312" w:hAnsi="Calibri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0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0E2"/>
    <w:rPr>
      <w:sz w:val="18"/>
      <w:szCs w:val="18"/>
    </w:rPr>
  </w:style>
  <w:style w:type="paragraph" w:styleId="a5">
    <w:name w:val="Body Text"/>
    <w:basedOn w:val="a"/>
    <w:link w:val="a6"/>
    <w:rsid w:val="000E10E2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Calibri"/>
      <w:kern w:val="0"/>
      <w:sz w:val="30"/>
      <w:szCs w:val="20"/>
    </w:rPr>
  </w:style>
  <w:style w:type="character" w:customStyle="1" w:styleId="Char1">
    <w:name w:val="正文文本 Char"/>
    <w:basedOn w:val="a0"/>
    <w:uiPriority w:val="99"/>
    <w:semiHidden/>
    <w:rsid w:val="000E10E2"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link w:val="a5"/>
    <w:rsid w:val="000E10E2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EF2C-1BA5-4F5F-8209-DC01BB20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MCA</cp:lastModifiedBy>
  <cp:revision>2</cp:revision>
  <dcterms:created xsi:type="dcterms:W3CDTF">2023-01-31T14:08:00Z</dcterms:created>
  <dcterms:modified xsi:type="dcterms:W3CDTF">2023-01-31T14:08:00Z</dcterms:modified>
</cp:coreProperties>
</file>