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13E" w:rsidRPr="003C4DD7" w:rsidRDefault="00CF613E" w:rsidP="004941A4">
      <w:pPr>
        <w:pStyle w:val="afffffe"/>
        <w:framePr w:hSpace="0" w:vSpace="0" w:wrap="auto" w:hAnchor="text" w:yAlign="inline"/>
        <w:spacing w:before="156" w:after="156"/>
      </w:pPr>
      <w:r w:rsidRPr="003C4DD7">
        <w:rPr>
          <w:rFonts w:ascii="Times New Roman"/>
        </w:rPr>
        <w:t>CS</w:t>
      </w:r>
      <w:r w:rsidRPr="003C4DD7">
        <w:rPr>
          <w:rFonts w:hAnsi="黑体"/>
        </w:rPr>
        <w:t> </w:t>
      </w:r>
      <w:r w:rsidR="002523CD" w:rsidRPr="003C4DD7">
        <w:fldChar w:fldCharType="begin">
          <w:ffData>
            <w:name w:val="ICS"/>
            <w:enabled/>
            <w:calcOnExit w:val="0"/>
            <w:helpText w:type="autoText" w:val="请输入正确的ICS号："/>
            <w:textInput>
              <w:default w:val="点击此处添加ICS号"/>
            </w:textInput>
          </w:ffData>
        </w:fldChar>
      </w:r>
      <w:bookmarkStart w:id="0" w:name="ICS"/>
      <w:r w:rsidRPr="003C4DD7">
        <w:instrText xml:space="preserve"> FORMTEXT </w:instrText>
      </w:r>
      <w:r w:rsidR="002523CD" w:rsidRPr="003C4DD7">
        <w:fldChar w:fldCharType="separate"/>
      </w:r>
      <w:r w:rsidRPr="003C4DD7">
        <w:t> </w:t>
      </w:r>
      <w:r w:rsidRPr="003C4DD7">
        <w:t> </w:t>
      </w:r>
      <w:r w:rsidRPr="003C4DD7">
        <w:t> </w:t>
      </w:r>
      <w:r w:rsidRPr="003C4DD7">
        <w:t> </w:t>
      </w:r>
      <w:r w:rsidRPr="003C4DD7">
        <w:t> </w:t>
      </w:r>
      <w:r w:rsidR="002523CD" w:rsidRPr="003C4DD7">
        <w:fldChar w:fldCharType="end"/>
      </w:r>
      <w:bookmarkEnd w:id="0"/>
    </w:p>
    <w:p w:rsidR="00CF613E" w:rsidRPr="003C4DD7" w:rsidRDefault="002523CD" w:rsidP="004941A4">
      <w:pPr>
        <w:pStyle w:val="afffffe"/>
        <w:framePr w:hSpace="0" w:vSpace="0" w:wrap="auto" w:hAnchor="text" w:yAlign="inline"/>
        <w:spacing w:before="156" w:after="156"/>
      </w:pPr>
      <w:r w:rsidRPr="003C4DD7">
        <w:fldChar w:fldCharType="begin">
          <w:ffData>
            <w:name w:val="WXFLH"/>
            <w:enabled/>
            <w:calcOnExit w:val="0"/>
            <w:helpText w:type="autoText" w:val="请输入中国标准文献分类号："/>
            <w:textInput>
              <w:default w:val="点击此处添加中国标准文献分类号"/>
            </w:textInput>
          </w:ffData>
        </w:fldChar>
      </w:r>
      <w:bookmarkStart w:id="1" w:name="WXFLH"/>
      <w:r w:rsidR="00CF613E" w:rsidRPr="003C4DD7">
        <w:instrText xml:space="preserve"> FORMTEXT </w:instrText>
      </w:r>
      <w:r w:rsidRPr="003C4DD7">
        <w:fldChar w:fldCharType="separate"/>
      </w:r>
      <w:r w:rsidR="00CF613E" w:rsidRPr="003C4DD7">
        <w:rPr>
          <w:rFonts w:hint="eastAsia"/>
          <w:noProof/>
        </w:rPr>
        <w:t>点击此处添加中国标准文献分类号</w:t>
      </w:r>
      <w:r w:rsidRPr="003C4DD7">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6"/>
      </w:tblGrid>
      <w:tr w:rsidR="00CF613E" w:rsidRPr="003C4DD7" w:rsidTr="00CF613E">
        <w:tc>
          <w:tcPr>
            <w:tcW w:w="9286" w:type="dxa"/>
            <w:tcBorders>
              <w:top w:val="nil"/>
              <w:left w:val="nil"/>
              <w:bottom w:val="nil"/>
              <w:right w:val="nil"/>
            </w:tcBorders>
            <w:shd w:val="clear" w:color="auto" w:fill="auto"/>
          </w:tcPr>
          <w:p w:rsidR="00CF613E" w:rsidRPr="003C4DD7" w:rsidRDefault="002523CD" w:rsidP="004941A4">
            <w:pPr>
              <w:pStyle w:val="afffffe"/>
              <w:framePr w:hSpace="0" w:vSpace="0" w:wrap="auto" w:hAnchor="text" w:yAlign="inline"/>
              <w:spacing w:before="156" w:after="156"/>
            </w:pPr>
            <w:r>
              <w:rPr>
                <w:noProof/>
              </w:rPr>
              <w:pict>
                <v:line id="Line 3" o:spid="_x0000_s1026" style="position:absolute;z-index:251664384;visibility:visible;mso-wrap-distance-top:-3e-5mm;mso-wrap-distance-bottom:-3e-5mm" from="-14.35pt,15.6pt" to="467.55pt,15.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" strokeweight="1.5pt"/>
              </w:pict>
            </w:r>
            <w:r>
              <w:rPr>
                <w:noProof/>
              </w:rPr>
              <w:pict>
                <v:rect id="BAH" o:spid="_x0000_s1039" style="position:absolute;margin-left:-5.2pt;margin-top:0;width:68.25pt;height:15.6pt;z-index:-2516541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" stroked="f"/>
              </w:pict>
            </w:r>
            <w:r w:rsidRPr="003C4DD7">
              <w:fldChar w:fldCharType="begin">
                <w:ffData>
                  <w:name w:val="BAH"/>
                  <w:enabled/>
                  <w:calcOnExit w:val="0"/>
                  <w:textInput/>
                </w:ffData>
              </w:fldChar>
            </w:r>
            <w:bookmarkStart w:id="2" w:name="BAH"/>
            <w:r w:rsidR="00CF613E" w:rsidRPr="003C4DD7">
              <w:instrText xml:space="preserve"> FORMTEXT </w:instrText>
            </w:r>
            <w:r w:rsidRPr="003C4DD7">
              <w:fldChar w:fldCharType="separate"/>
            </w:r>
            <w:r w:rsidR="00CF613E" w:rsidRPr="003C4DD7">
              <w:t> </w:t>
            </w:r>
            <w:r w:rsidR="00CF613E" w:rsidRPr="003C4DD7">
              <w:t> </w:t>
            </w:r>
            <w:r w:rsidR="00CF613E" w:rsidRPr="003C4DD7">
              <w:t> </w:t>
            </w:r>
            <w:r w:rsidR="00CF613E" w:rsidRPr="003C4DD7">
              <w:t> </w:t>
            </w:r>
            <w:r w:rsidR="00CF613E" w:rsidRPr="003C4DD7">
              <w:t> </w:t>
            </w:r>
            <w:r w:rsidRPr="003C4DD7">
              <w:fldChar w:fldCharType="end"/>
            </w:r>
            <w:bookmarkEnd w:id="2"/>
          </w:p>
        </w:tc>
      </w:tr>
    </w:tbl>
    <w:p w:rsidR="00CF613E" w:rsidRPr="003C4DD7" w:rsidRDefault="00CF613E" w:rsidP="00B75FF8">
      <w:pPr>
        <w:pStyle w:val="affffd"/>
        <w:framePr w:w="7683" w:h="862" w:hRule="exact" w:hSpace="227" w:vSpace="289" w:wrap="notBeside" w:vAnchor="text" w:xAlign="center" w:y="1"/>
        <w:spacing w:before="156" w:after="156"/>
        <w:jc w:val="center"/>
        <w:rPr>
          <w:rFonts w:ascii="Times New Roman" w:hAnsi="Times New Roman"/>
          <w:sz w:val="52"/>
        </w:rPr>
      </w:pPr>
      <w:r w:rsidRPr="003C4DD7">
        <w:rPr>
          <w:rFonts w:ascii="Times New Roman" w:hAnsi="Times New Roman" w:hint="eastAsia"/>
          <w:sz w:val="52"/>
        </w:rPr>
        <w:t>团</w:t>
      </w:r>
      <w:r w:rsidRPr="003C4DD7">
        <w:rPr>
          <w:rFonts w:ascii="Times New Roman" w:hAnsi="Times New Roman" w:hint="eastAsia"/>
          <w:sz w:val="52"/>
        </w:rPr>
        <w:t xml:space="preserve"> </w:t>
      </w:r>
      <w:r w:rsidRPr="003C4DD7">
        <w:rPr>
          <w:rFonts w:ascii="Times New Roman" w:hAnsi="Times New Roman" w:hint="eastAsia"/>
          <w:sz w:val="52"/>
        </w:rPr>
        <w:t>体</w:t>
      </w:r>
      <w:r w:rsidRPr="003C4DD7">
        <w:rPr>
          <w:rFonts w:ascii="Times New Roman" w:hAnsi="Times New Roman" w:hint="eastAsia"/>
          <w:sz w:val="52"/>
        </w:rPr>
        <w:t xml:space="preserve"> </w:t>
      </w:r>
      <w:r w:rsidRPr="003C4DD7">
        <w:rPr>
          <w:rFonts w:ascii="Times New Roman" w:hAnsi="Times New Roman" w:hint="eastAsia"/>
          <w:sz w:val="52"/>
        </w:rPr>
        <w:t>标</w:t>
      </w:r>
      <w:r w:rsidRPr="003C4DD7">
        <w:rPr>
          <w:rFonts w:ascii="Times New Roman" w:hAnsi="Times New Roman" w:hint="eastAsia"/>
          <w:sz w:val="52"/>
        </w:rPr>
        <w:t xml:space="preserve"> </w:t>
      </w:r>
      <w:r w:rsidRPr="003C4DD7">
        <w:rPr>
          <w:rFonts w:ascii="Times New Roman" w:hAnsi="Times New Roman" w:hint="eastAsia"/>
          <w:sz w:val="52"/>
        </w:rPr>
        <w:t>准</w:t>
      </w:r>
    </w:p>
    <w:p w:rsidR="00CF613E" w:rsidRPr="003C4DD7" w:rsidRDefault="00CF613E" w:rsidP="00B75FF8">
      <w:pPr>
        <w:pStyle w:val="2"/>
        <w:framePr w:w="9189" w:h="926" w:hRule="exact" w:wrap="around" w:x="1383" w:y="3331"/>
        <w:spacing w:before="156" w:after="156"/>
        <w:rPr>
          <w:rFonts w:hAnsi="黑体"/>
          <w:sz w:val="21"/>
          <w:szCs w:val="21"/>
        </w:rPr>
      </w:pPr>
      <w:r w:rsidRPr="003C4DD7">
        <w:rPr>
          <w:rFonts w:hAnsi="黑体"/>
          <w:sz w:val="21"/>
          <w:szCs w:val="21"/>
        </w:rPr>
        <w:t>T/</w:t>
      </w:r>
      <w:r w:rsidR="002523CD" w:rsidRPr="003C4DD7">
        <w:rPr>
          <w:rFonts w:hAnsi="黑体"/>
          <w:sz w:val="21"/>
          <w:szCs w:val="21"/>
        </w:rPr>
        <w:fldChar w:fldCharType="begin">
          <w:ffData>
            <w:name w:val="StdNo0"/>
            <w:enabled/>
            <w:calcOnExit w:val="0"/>
            <w:textInput>
              <w:default w:val="×××"/>
            </w:textInput>
          </w:ffData>
        </w:fldChar>
      </w:r>
      <w:bookmarkStart w:id="3" w:name="StdNo0"/>
      <w:r w:rsidRPr="003C4DD7">
        <w:rPr>
          <w:rFonts w:hAnsi="黑体"/>
          <w:sz w:val="21"/>
          <w:szCs w:val="21"/>
        </w:rPr>
        <w:instrText xml:space="preserve"> FORMTEXT </w:instrText>
      </w:r>
      <w:r w:rsidR="002523CD" w:rsidRPr="003C4DD7">
        <w:rPr>
          <w:rFonts w:hAnsi="黑体"/>
          <w:sz w:val="21"/>
          <w:szCs w:val="21"/>
        </w:rPr>
      </w:r>
      <w:r w:rsidR="002523CD" w:rsidRPr="003C4DD7">
        <w:rPr>
          <w:rFonts w:hAnsi="黑体"/>
          <w:sz w:val="21"/>
          <w:szCs w:val="21"/>
        </w:rPr>
        <w:fldChar w:fldCharType="separate"/>
      </w:r>
      <w:r w:rsidRPr="003C4DD7">
        <w:rPr>
          <w:rFonts w:hAnsi="黑体"/>
          <w:noProof/>
          <w:sz w:val="21"/>
          <w:szCs w:val="21"/>
        </w:rPr>
        <w:t>×××</w:t>
      </w:r>
      <w:r w:rsidR="002523CD" w:rsidRPr="003C4DD7">
        <w:rPr>
          <w:rFonts w:hAnsi="黑体"/>
          <w:sz w:val="21"/>
          <w:szCs w:val="21"/>
        </w:rPr>
        <w:fldChar w:fldCharType="end"/>
      </w:r>
      <w:bookmarkEnd w:id="3"/>
      <w:r w:rsidRPr="003C4DD7">
        <w:rPr>
          <w:rFonts w:hAnsi="黑体"/>
          <w:sz w:val="21"/>
          <w:szCs w:val="21"/>
        </w:rPr>
        <w:t xml:space="preserve"> </w:t>
      </w:r>
      <w:r w:rsidR="002523CD" w:rsidRPr="003C4DD7">
        <w:rPr>
          <w:rFonts w:hAnsi="黑体"/>
          <w:sz w:val="21"/>
          <w:szCs w:val="21"/>
        </w:rPr>
        <w:fldChar w:fldCharType="begin">
          <w:ffData>
            <w:name w:val="StdNo1"/>
            <w:enabled/>
            <w:calcOnExit w:val="0"/>
            <w:textInput>
              <w:default w:val="××××"/>
            </w:textInput>
          </w:ffData>
        </w:fldChar>
      </w:r>
      <w:bookmarkStart w:id="4" w:name="StdNo1"/>
      <w:r w:rsidRPr="003C4DD7">
        <w:rPr>
          <w:rFonts w:hAnsi="黑体"/>
          <w:sz w:val="21"/>
          <w:szCs w:val="21"/>
        </w:rPr>
        <w:instrText xml:space="preserve"> FORMTEXT </w:instrText>
      </w:r>
      <w:r w:rsidR="002523CD" w:rsidRPr="003C4DD7">
        <w:rPr>
          <w:rFonts w:hAnsi="黑体"/>
          <w:sz w:val="21"/>
          <w:szCs w:val="21"/>
        </w:rPr>
      </w:r>
      <w:r w:rsidR="002523CD" w:rsidRPr="003C4DD7">
        <w:rPr>
          <w:rFonts w:hAnsi="黑体"/>
          <w:sz w:val="21"/>
          <w:szCs w:val="21"/>
        </w:rPr>
        <w:fldChar w:fldCharType="separate"/>
      </w:r>
      <w:r w:rsidRPr="003C4DD7">
        <w:rPr>
          <w:rFonts w:hAnsi="黑体"/>
          <w:noProof/>
          <w:sz w:val="21"/>
          <w:szCs w:val="21"/>
        </w:rPr>
        <w:t>××××</w:t>
      </w:r>
      <w:r w:rsidR="002523CD" w:rsidRPr="003C4DD7">
        <w:rPr>
          <w:rFonts w:hAnsi="黑体"/>
          <w:sz w:val="21"/>
          <w:szCs w:val="21"/>
        </w:rPr>
        <w:fldChar w:fldCharType="end"/>
      </w:r>
      <w:bookmarkEnd w:id="4"/>
      <w:r w:rsidRPr="003C4DD7">
        <w:rPr>
          <w:rFonts w:hAnsi="黑体"/>
          <w:sz w:val="21"/>
          <w:szCs w:val="21"/>
        </w:rPr>
        <w:t>—</w:t>
      </w:r>
      <w:bookmarkStart w:id="5" w:name="StdNo2"/>
      <w:r w:rsidR="002523CD" w:rsidRPr="003C4DD7">
        <w:rPr>
          <w:rFonts w:hAnsi="黑体"/>
          <w:sz w:val="21"/>
          <w:szCs w:val="21"/>
        </w:rPr>
        <w:fldChar w:fldCharType="begin">
          <w:ffData>
            <w:name w:val="StdNo2"/>
            <w:enabled/>
            <w:calcOnExit w:val="0"/>
            <w:textInput>
              <w:default w:val="2023"/>
              <w:maxLength w:val="4"/>
            </w:textInput>
          </w:ffData>
        </w:fldChar>
      </w:r>
      <w:r w:rsidRPr="003C4DD7">
        <w:rPr>
          <w:rFonts w:hAnsi="黑体"/>
          <w:sz w:val="21"/>
          <w:szCs w:val="21"/>
        </w:rPr>
        <w:instrText xml:space="preserve"> FORMTEXT </w:instrText>
      </w:r>
      <w:r w:rsidR="002523CD" w:rsidRPr="003C4DD7">
        <w:rPr>
          <w:rFonts w:hAnsi="黑体"/>
          <w:sz w:val="21"/>
          <w:szCs w:val="21"/>
        </w:rPr>
      </w:r>
      <w:r w:rsidR="002523CD" w:rsidRPr="003C4DD7">
        <w:rPr>
          <w:rFonts w:hAnsi="黑体"/>
          <w:sz w:val="21"/>
          <w:szCs w:val="21"/>
        </w:rPr>
        <w:fldChar w:fldCharType="separate"/>
      </w:r>
      <w:r w:rsidRPr="003C4DD7">
        <w:rPr>
          <w:rFonts w:hAnsi="黑体"/>
          <w:noProof/>
          <w:sz w:val="21"/>
          <w:szCs w:val="21"/>
        </w:rPr>
        <w:t>2023</w:t>
      </w:r>
      <w:r w:rsidR="002523CD" w:rsidRPr="003C4DD7">
        <w:rPr>
          <w:rFonts w:hAnsi="黑体"/>
          <w:sz w:val="21"/>
          <w:szCs w:val="21"/>
        </w:rPr>
        <w:fldChar w:fldCharType="end"/>
      </w:r>
      <w:bookmarkEnd w:id="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CF613E" w:rsidRPr="003C4DD7" w:rsidTr="00374586">
        <w:tc>
          <w:tcPr>
            <w:tcW w:w="9356" w:type="dxa"/>
            <w:tcBorders>
              <w:top w:val="nil"/>
              <w:left w:val="nil"/>
              <w:bottom w:val="nil"/>
              <w:right w:val="nil"/>
            </w:tcBorders>
            <w:shd w:val="clear" w:color="auto" w:fill="auto"/>
          </w:tcPr>
          <w:p w:rsidR="00CF613E" w:rsidRPr="003C4DD7" w:rsidRDefault="002523CD" w:rsidP="00B75FF8">
            <w:pPr>
              <w:pStyle w:val="afff9"/>
              <w:framePr w:w="9189" w:h="926" w:hRule="exact" w:wrap="around" w:x="1383" w:y="3331"/>
              <w:spacing w:before="156" w:after="156"/>
            </w:pPr>
            <w:r>
              <w:rPr>
                <w:noProof/>
              </w:rPr>
              <w:pict>
                <v:rect id="DT" o:spid="_x0000_s1038" style="position:absolute;left:0;text-align:left;margin-left:372.8pt;margin-top:2.7pt;width:90pt;height:18pt;z-index:-2516500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" stroked="f"/>
              </w:pict>
            </w:r>
            <w:r w:rsidRPr="003C4DD7">
              <w:fldChar w:fldCharType="begin">
                <w:ffData>
                  <w:name w:val="DT"/>
                  <w:enabled/>
                  <w:calcOnExit w:val="0"/>
                  <w:entryMacro w:val="ShowHelp4"/>
                  <w:textInput/>
                </w:ffData>
              </w:fldChar>
            </w:r>
            <w:bookmarkStart w:id="6" w:name="DT"/>
            <w:r w:rsidR="00CF613E" w:rsidRPr="003C4DD7">
              <w:instrText xml:space="preserve"> FORMTEXT </w:instrText>
            </w:r>
            <w:r w:rsidRPr="003C4DD7">
              <w:fldChar w:fldCharType="separate"/>
            </w:r>
            <w:r w:rsidR="00CF613E" w:rsidRPr="003C4DD7">
              <w:t> </w:t>
            </w:r>
            <w:r w:rsidR="00CF613E" w:rsidRPr="003C4DD7">
              <w:t> </w:t>
            </w:r>
            <w:r w:rsidR="00CF613E" w:rsidRPr="003C4DD7">
              <w:t> </w:t>
            </w:r>
            <w:r w:rsidR="00CF613E" w:rsidRPr="003C4DD7">
              <w:t> </w:t>
            </w:r>
            <w:r w:rsidR="00CF613E" w:rsidRPr="003C4DD7">
              <w:t> </w:t>
            </w:r>
            <w:r w:rsidRPr="003C4DD7">
              <w:fldChar w:fldCharType="end"/>
            </w:r>
            <w:bookmarkEnd w:id="6"/>
          </w:p>
        </w:tc>
      </w:tr>
    </w:tbl>
    <w:p w:rsidR="00CF613E" w:rsidRPr="003C4DD7" w:rsidRDefault="00CF613E" w:rsidP="00B75FF8">
      <w:pPr>
        <w:pStyle w:val="2"/>
        <w:framePr w:w="9189" w:h="926" w:hRule="exact" w:wrap="around" w:x="1383" w:y="3331"/>
        <w:spacing w:before="156" w:after="156"/>
        <w:rPr>
          <w:rFonts w:hAnsi="黑体"/>
          <w:sz w:val="21"/>
          <w:szCs w:val="21"/>
        </w:rPr>
      </w:pPr>
    </w:p>
    <w:p w:rsidR="00CF613E" w:rsidRPr="003C4DD7" w:rsidRDefault="00CF613E" w:rsidP="00B75FF8">
      <w:pPr>
        <w:pStyle w:val="2"/>
        <w:framePr w:w="9189" w:h="926" w:hRule="exact" w:wrap="around" w:x="1383" w:y="3331"/>
        <w:spacing w:before="156" w:after="156"/>
        <w:rPr>
          <w:rFonts w:hAnsi="黑体"/>
          <w:sz w:val="21"/>
          <w:szCs w:val="21"/>
        </w:rPr>
      </w:pPr>
    </w:p>
    <w:bookmarkStart w:id="7" w:name="StdName"/>
    <w:p w:rsidR="00CF613E" w:rsidRPr="003C4DD7" w:rsidRDefault="002523CD" w:rsidP="004941A4">
      <w:pPr>
        <w:pStyle w:val="afffa"/>
        <w:framePr w:wrap="around" w:x="1031" w:y="5751"/>
        <w:spacing w:before="156" w:after="156"/>
        <w:rPr>
          <w:sz w:val="36"/>
          <w:szCs w:val="36"/>
        </w:rPr>
      </w:pPr>
      <w:r>
        <w:rPr>
          <w:sz w:val="36"/>
          <w:szCs w:val="36"/>
        </w:rPr>
        <w:fldChar w:fldCharType="begin">
          <w:ffData>
            <w:name w:val="StdName"/>
            <w:enabled/>
            <w:calcOnExit w:val="0"/>
            <w:textInput>
              <w:default w:val="能源企业ESG指标体系和评价导则"/>
            </w:textInput>
          </w:ffData>
        </w:fldChar>
      </w:r>
      <w:r w:rsidR="00DA6D3C">
        <w:rPr>
          <w:sz w:val="36"/>
          <w:szCs w:val="36"/>
        </w:rPr>
        <w:instrText xml:space="preserve"> FORMTEXT </w:instrText>
      </w:r>
      <w:r>
        <w:rPr>
          <w:sz w:val="36"/>
          <w:szCs w:val="36"/>
        </w:rPr>
      </w:r>
      <w:r>
        <w:rPr>
          <w:sz w:val="36"/>
          <w:szCs w:val="36"/>
        </w:rPr>
        <w:fldChar w:fldCharType="separate"/>
      </w:r>
      <w:r w:rsidR="00DA6D3C">
        <w:rPr>
          <w:rFonts w:hint="eastAsia"/>
          <w:noProof/>
          <w:sz w:val="36"/>
          <w:szCs w:val="36"/>
        </w:rPr>
        <w:t>能源企业ESG指标体系和评价导则</w:t>
      </w:r>
      <w:r>
        <w:rPr>
          <w:sz w:val="36"/>
          <w:szCs w:val="36"/>
        </w:rPr>
        <w:fldChar w:fldCharType="end"/>
      </w:r>
      <w:bookmarkEnd w:id="7"/>
    </w:p>
    <w:bookmarkStart w:id="8" w:name="StdEnglishName"/>
    <w:p w:rsidR="00CF613E" w:rsidRPr="003C4DD7" w:rsidRDefault="002523CD" w:rsidP="004941A4">
      <w:pPr>
        <w:pStyle w:val="afffb"/>
        <w:framePr w:wrap="around" w:x="1031" w:y="5751"/>
        <w:spacing w:before="156" w:after="156"/>
        <w:rPr>
          <w:sz w:val="36"/>
          <w:szCs w:val="36"/>
        </w:rPr>
      </w:pPr>
      <w:r>
        <w:rPr>
          <w:sz w:val="36"/>
          <w:szCs w:val="36"/>
        </w:rPr>
        <w:fldChar w:fldCharType="begin">
          <w:ffData>
            <w:name w:val="StdEnglishName"/>
            <w:enabled/>
            <w:calcOnExit w:val="0"/>
            <w:textInput>
              <w:default w:val="Energy enterprise ESG Indicator System and Evaluation Guidelines "/>
            </w:textInput>
          </w:ffData>
        </w:fldChar>
      </w:r>
      <w:r w:rsidR="00252B73">
        <w:rPr>
          <w:sz w:val="36"/>
          <w:szCs w:val="36"/>
        </w:rPr>
        <w:instrText xml:space="preserve"> FORMTEXT </w:instrText>
      </w:r>
      <w:r>
        <w:rPr>
          <w:sz w:val="36"/>
          <w:szCs w:val="36"/>
        </w:rPr>
      </w:r>
      <w:r>
        <w:rPr>
          <w:sz w:val="36"/>
          <w:szCs w:val="36"/>
        </w:rPr>
        <w:fldChar w:fldCharType="separate"/>
      </w:r>
      <w:r w:rsidR="00252B73">
        <w:rPr>
          <w:noProof/>
          <w:sz w:val="36"/>
          <w:szCs w:val="36"/>
        </w:rPr>
        <w:t xml:space="preserve">Energy enterprise ESG Indicator System and Evaluation Guidelines </w:t>
      </w:r>
      <w:r>
        <w:rPr>
          <w:sz w:val="36"/>
          <w:szCs w:val="36"/>
        </w:rPr>
        <w:fldChar w:fldCharType="end"/>
      </w:r>
      <w:bookmarkEnd w:id="8"/>
    </w:p>
    <w:p w:rsidR="00CF613E" w:rsidRPr="003C4DD7" w:rsidRDefault="00CF613E" w:rsidP="004941A4">
      <w:pPr>
        <w:pStyle w:val="afffc"/>
        <w:framePr w:wrap="around" w:x="1031" w:y="5751"/>
        <w:spacing w:before="156" w:after="156"/>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CF613E" w:rsidRPr="003C4DD7" w:rsidTr="00374586">
        <w:tc>
          <w:tcPr>
            <w:tcW w:w="9855" w:type="dxa"/>
            <w:tcBorders>
              <w:top w:val="nil"/>
              <w:left w:val="nil"/>
              <w:bottom w:val="nil"/>
              <w:right w:val="nil"/>
            </w:tcBorders>
            <w:shd w:val="clear" w:color="auto" w:fill="auto"/>
          </w:tcPr>
          <w:p w:rsidR="00CF613E" w:rsidRPr="003C4DD7" w:rsidRDefault="002523CD" w:rsidP="004941A4">
            <w:pPr>
              <w:pStyle w:val="afffd"/>
              <w:framePr w:wrap="around" w:x="1031" w:y="5751"/>
              <w:spacing w:before="156" w:after="156"/>
              <w:rPr>
                <w:sz w:val="21"/>
                <w:szCs w:val="21"/>
              </w:rPr>
            </w:pPr>
            <w:r>
              <w:rPr>
                <w:noProof/>
                <w:sz w:val="21"/>
                <w:szCs w:val="21"/>
              </w:rPr>
              <w:pict>
                <v:rect id="RQ" o:spid="_x0000_s1037" style="position:absolute;left:0;text-align:left;margin-left:173.3pt;margin-top:45.15pt;width:150pt;height:20pt;z-index:-2516480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" stroked="f">
                  <w10:anchorlock/>
                </v:rect>
              </w:pict>
            </w:r>
            <w:r>
              <w:rPr>
                <w:noProof/>
                <w:sz w:val="21"/>
                <w:szCs w:val="21"/>
              </w:rPr>
              <w:pict>
                <v:rect id="LB" o:spid="_x0000_s1036" style="position:absolute;left:0;text-align:left;margin-left:193.3pt;margin-top:20.15pt;width:100pt;height:24pt;z-index:-2516490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" stroked="f"/>
              </w:pict>
            </w:r>
          </w:p>
        </w:tc>
      </w:tr>
      <w:tr w:rsidR="00CF613E" w:rsidRPr="003C4DD7" w:rsidTr="00374586">
        <w:tc>
          <w:tcPr>
            <w:tcW w:w="9855" w:type="dxa"/>
            <w:tcBorders>
              <w:top w:val="nil"/>
              <w:left w:val="nil"/>
              <w:bottom w:val="nil"/>
              <w:right w:val="nil"/>
            </w:tcBorders>
            <w:shd w:val="clear" w:color="auto" w:fill="auto"/>
          </w:tcPr>
          <w:p w:rsidR="00CF613E" w:rsidRPr="003C4DD7" w:rsidRDefault="00CF613E" w:rsidP="004941A4">
            <w:pPr>
              <w:pStyle w:val="afffe"/>
              <w:framePr w:wrap="around" w:x="1031" w:y="5751"/>
              <w:spacing w:before="156" w:after="156"/>
              <w:rPr>
                <w:szCs w:val="21"/>
              </w:rPr>
            </w:pPr>
          </w:p>
        </w:tc>
      </w:tr>
    </w:tbl>
    <w:p w:rsidR="00CF613E" w:rsidRPr="003C4DD7" w:rsidRDefault="002523CD" w:rsidP="004941A4">
      <w:pPr>
        <w:pStyle w:val="affffff4"/>
        <w:framePr w:wrap="around" w:x="1132" w:y="14081"/>
        <w:spacing w:before="156" w:after="156"/>
        <w:rPr>
          <w:sz w:val="24"/>
          <w:szCs w:val="24"/>
        </w:rPr>
      </w:pPr>
      <w:r w:rsidRPr="003C4DD7">
        <w:rPr>
          <w:rFonts w:ascii="黑体"/>
          <w:sz w:val="24"/>
          <w:szCs w:val="24"/>
        </w:rPr>
        <w:fldChar w:fldCharType="begin">
          <w:ffData>
            <w:name w:val="FY"/>
            <w:enabled/>
            <w:calcOnExit w:val="0"/>
            <w:entryMacro w:val="ShowHelp8"/>
            <w:textInput>
              <w:default w:val="××××"/>
              <w:maxLength w:val="4"/>
            </w:textInput>
          </w:ffData>
        </w:fldChar>
      </w:r>
      <w:bookmarkStart w:id="9" w:name="FY"/>
      <w:r w:rsidR="00CF613E" w:rsidRPr="003C4DD7">
        <w:rPr>
          <w:rFonts w:ascii="黑体"/>
          <w:sz w:val="24"/>
          <w:szCs w:val="24"/>
        </w:rPr>
        <w:instrText xml:space="preserve"> FORMTEXT </w:instrText>
      </w:r>
      <w:r w:rsidRPr="003C4DD7">
        <w:rPr>
          <w:rFonts w:ascii="黑体"/>
          <w:sz w:val="24"/>
          <w:szCs w:val="24"/>
        </w:rPr>
      </w:r>
      <w:r w:rsidRPr="003C4DD7">
        <w:rPr>
          <w:rFonts w:ascii="黑体"/>
          <w:sz w:val="24"/>
          <w:szCs w:val="24"/>
        </w:rPr>
        <w:fldChar w:fldCharType="separate"/>
      </w:r>
      <w:r w:rsidR="00CF613E" w:rsidRPr="003C4DD7">
        <w:rPr>
          <w:rFonts w:ascii="黑体"/>
          <w:sz w:val="24"/>
          <w:szCs w:val="24"/>
        </w:rPr>
        <w:t>××××</w:t>
      </w:r>
      <w:r w:rsidRPr="003C4DD7">
        <w:rPr>
          <w:rFonts w:ascii="黑体"/>
          <w:sz w:val="24"/>
          <w:szCs w:val="24"/>
        </w:rPr>
        <w:fldChar w:fldCharType="end"/>
      </w:r>
      <w:bookmarkEnd w:id="9"/>
      <w:r w:rsidR="00CF613E" w:rsidRPr="003C4DD7">
        <w:rPr>
          <w:sz w:val="24"/>
          <w:szCs w:val="24"/>
        </w:rPr>
        <w:t xml:space="preserve"> </w:t>
      </w:r>
      <w:r w:rsidR="00CF613E" w:rsidRPr="003C4DD7">
        <w:rPr>
          <w:rFonts w:ascii="黑体"/>
          <w:sz w:val="24"/>
          <w:szCs w:val="24"/>
        </w:rPr>
        <w:t>-</w:t>
      </w:r>
      <w:r w:rsidR="00CF613E" w:rsidRPr="003C4DD7">
        <w:rPr>
          <w:sz w:val="24"/>
          <w:szCs w:val="24"/>
        </w:rPr>
        <w:t xml:space="preserve"> </w:t>
      </w:r>
      <w:r w:rsidRPr="003C4DD7">
        <w:rPr>
          <w:rFonts w:ascii="黑体"/>
          <w:sz w:val="24"/>
          <w:szCs w:val="24"/>
        </w:rPr>
        <w:fldChar w:fldCharType="begin">
          <w:ffData>
            <w:name w:val="FM"/>
            <w:enabled/>
            <w:calcOnExit w:val="0"/>
            <w:entryMacro w:val="ShowHelp8"/>
            <w:textInput>
              <w:default w:val="××"/>
              <w:maxLength w:val="2"/>
            </w:textInput>
          </w:ffData>
        </w:fldChar>
      </w:r>
      <w:r w:rsidR="00CF613E" w:rsidRPr="003C4DD7">
        <w:rPr>
          <w:rFonts w:ascii="黑体"/>
          <w:sz w:val="24"/>
          <w:szCs w:val="24"/>
        </w:rPr>
        <w:instrText xml:space="preserve"> FORMTEXT </w:instrText>
      </w:r>
      <w:r w:rsidRPr="003C4DD7">
        <w:rPr>
          <w:rFonts w:ascii="黑体"/>
          <w:sz w:val="24"/>
          <w:szCs w:val="24"/>
        </w:rPr>
      </w:r>
      <w:r w:rsidRPr="003C4DD7">
        <w:rPr>
          <w:rFonts w:ascii="黑体"/>
          <w:sz w:val="24"/>
          <w:szCs w:val="24"/>
        </w:rPr>
        <w:fldChar w:fldCharType="separate"/>
      </w:r>
      <w:r w:rsidR="00CF613E" w:rsidRPr="003C4DD7">
        <w:rPr>
          <w:rFonts w:ascii="黑体"/>
          <w:noProof/>
          <w:sz w:val="24"/>
          <w:szCs w:val="24"/>
        </w:rPr>
        <w:t>××</w:t>
      </w:r>
      <w:r w:rsidRPr="003C4DD7">
        <w:rPr>
          <w:rFonts w:ascii="黑体"/>
          <w:sz w:val="24"/>
          <w:szCs w:val="24"/>
        </w:rPr>
        <w:fldChar w:fldCharType="end"/>
      </w:r>
      <w:r w:rsidR="00CF613E" w:rsidRPr="003C4DD7">
        <w:rPr>
          <w:sz w:val="24"/>
          <w:szCs w:val="24"/>
        </w:rPr>
        <w:t xml:space="preserve"> </w:t>
      </w:r>
      <w:r w:rsidR="00CF613E" w:rsidRPr="003C4DD7">
        <w:rPr>
          <w:rFonts w:ascii="黑体"/>
          <w:sz w:val="24"/>
          <w:szCs w:val="24"/>
        </w:rPr>
        <w:t>-</w:t>
      </w:r>
      <w:r w:rsidR="00CF613E" w:rsidRPr="003C4DD7">
        <w:rPr>
          <w:sz w:val="24"/>
          <w:szCs w:val="24"/>
        </w:rPr>
        <w:t xml:space="preserve"> </w:t>
      </w:r>
      <w:r w:rsidRPr="003C4DD7">
        <w:rPr>
          <w:rFonts w:ascii="黑体"/>
          <w:sz w:val="24"/>
          <w:szCs w:val="24"/>
        </w:rPr>
        <w:fldChar w:fldCharType="begin">
          <w:ffData>
            <w:name w:val="FD"/>
            <w:enabled/>
            <w:calcOnExit w:val="0"/>
            <w:entryMacro w:val="ShowHelp8"/>
            <w:textInput>
              <w:default w:val="××"/>
              <w:maxLength w:val="2"/>
            </w:textInput>
          </w:ffData>
        </w:fldChar>
      </w:r>
      <w:bookmarkStart w:id="10" w:name="FD"/>
      <w:r w:rsidR="00CF613E" w:rsidRPr="003C4DD7">
        <w:rPr>
          <w:rFonts w:ascii="黑体"/>
          <w:sz w:val="24"/>
          <w:szCs w:val="24"/>
        </w:rPr>
        <w:instrText xml:space="preserve"> FORMTEXT </w:instrText>
      </w:r>
      <w:r w:rsidRPr="003C4DD7">
        <w:rPr>
          <w:rFonts w:ascii="黑体"/>
          <w:sz w:val="24"/>
          <w:szCs w:val="24"/>
        </w:rPr>
      </w:r>
      <w:r w:rsidRPr="003C4DD7">
        <w:rPr>
          <w:rFonts w:ascii="黑体"/>
          <w:sz w:val="24"/>
          <w:szCs w:val="24"/>
        </w:rPr>
        <w:fldChar w:fldCharType="separate"/>
      </w:r>
      <w:r w:rsidR="00CF613E" w:rsidRPr="003C4DD7">
        <w:rPr>
          <w:rFonts w:ascii="黑体"/>
          <w:noProof/>
          <w:sz w:val="24"/>
          <w:szCs w:val="24"/>
        </w:rPr>
        <w:t>××</w:t>
      </w:r>
      <w:r w:rsidRPr="003C4DD7">
        <w:rPr>
          <w:rFonts w:ascii="黑体"/>
          <w:sz w:val="24"/>
          <w:szCs w:val="24"/>
        </w:rPr>
        <w:fldChar w:fldCharType="end"/>
      </w:r>
      <w:bookmarkEnd w:id="10"/>
      <w:r w:rsidR="00CF613E" w:rsidRPr="003C4DD7">
        <w:rPr>
          <w:rFonts w:hint="eastAsia"/>
          <w:sz w:val="24"/>
          <w:szCs w:val="24"/>
        </w:rPr>
        <w:t>发布</w:t>
      </w:r>
    </w:p>
    <w:p w:rsidR="00CF613E" w:rsidRPr="003C4DD7" w:rsidRDefault="002523CD" w:rsidP="004941A4">
      <w:pPr>
        <w:pStyle w:val="affffff5"/>
        <w:framePr w:wrap="around" w:x="6749" w:y="14020"/>
        <w:spacing w:before="156" w:after="156"/>
        <w:rPr>
          <w:sz w:val="24"/>
          <w:szCs w:val="24"/>
        </w:rPr>
      </w:pPr>
      <w:r w:rsidRPr="003C4DD7">
        <w:rPr>
          <w:rFonts w:ascii="黑体"/>
          <w:sz w:val="24"/>
          <w:szCs w:val="24"/>
        </w:rPr>
        <w:fldChar w:fldCharType="begin">
          <w:ffData>
            <w:name w:val="SY"/>
            <w:enabled/>
            <w:calcOnExit w:val="0"/>
            <w:entryMacro w:val="ShowHelp9"/>
            <w:textInput>
              <w:default w:val="××××"/>
              <w:maxLength w:val="4"/>
            </w:textInput>
          </w:ffData>
        </w:fldChar>
      </w:r>
      <w:bookmarkStart w:id="11" w:name="SY"/>
      <w:r w:rsidR="00CF613E" w:rsidRPr="003C4DD7">
        <w:rPr>
          <w:rFonts w:ascii="黑体"/>
          <w:sz w:val="24"/>
          <w:szCs w:val="24"/>
        </w:rPr>
        <w:instrText xml:space="preserve"> FORMTEXT </w:instrText>
      </w:r>
      <w:r w:rsidRPr="003C4DD7">
        <w:rPr>
          <w:rFonts w:ascii="黑体"/>
          <w:sz w:val="24"/>
          <w:szCs w:val="24"/>
        </w:rPr>
      </w:r>
      <w:r w:rsidRPr="003C4DD7">
        <w:rPr>
          <w:rFonts w:ascii="黑体"/>
          <w:sz w:val="24"/>
          <w:szCs w:val="24"/>
        </w:rPr>
        <w:fldChar w:fldCharType="separate"/>
      </w:r>
      <w:r w:rsidR="00CF613E" w:rsidRPr="003C4DD7">
        <w:rPr>
          <w:rFonts w:ascii="黑体"/>
          <w:sz w:val="24"/>
          <w:szCs w:val="24"/>
        </w:rPr>
        <w:t>××××</w:t>
      </w:r>
      <w:r w:rsidRPr="003C4DD7">
        <w:rPr>
          <w:rFonts w:ascii="黑体"/>
          <w:sz w:val="24"/>
          <w:szCs w:val="24"/>
        </w:rPr>
        <w:fldChar w:fldCharType="end"/>
      </w:r>
      <w:bookmarkEnd w:id="11"/>
      <w:r w:rsidR="00CF613E" w:rsidRPr="003C4DD7">
        <w:rPr>
          <w:sz w:val="24"/>
          <w:szCs w:val="24"/>
        </w:rPr>
        <w:t xml:space="preserve"> </w:t>
      </w:r>
      <w:r w:rsidR="00CF613E" w:rsidRPr="003C4DD7">
        <w:rPr>
          <w:rFonts w:ascii="黑体"/>
          <w:sz w:val="24"/>
          <w:szCs w:val="24"/>
        </w:rPr>
        <w:t>-</w:t>
      </w:r>
      <w:r w:rsidR="00CF613E" w:rsidRPr="003C4DD7">
        <w:rPr>
          <w:sz w:val="24"/>
          <w:szCs w:val="24"/>
        </w:rPr>
        <w:t xml:space="preserve"> </w:t>
      </w:r>
      <w:r w:rsidRPr="003C4DD7">
        <w:rPr>
          <w:rFonts w:ascii="黑体"/>
          <w:sz w:val="24"/>
          <w:szCs w:val="24"/>
        </w:rPr>
        <w:fldChar w:fldCharType="begin">
          <w:ffData>
            <w:name w:val="SM"/>
            <w:enabled/>
            <w:calcOnExit w:val="0"/>
            <w:entryMacro w:val="ShowHelp9"/>
            <w:textInput>
              <w:default w:val="××"/>
              <w:maxLength w:val="2"/>
            </w:textInput>
          </w:ffData>
        </w:fldChar>
      </w:r>
      <w:bookmarkStart w:id="12" w:name="SM"/>
      <w:r w:rsidR="00CF613E" w:rsidRPr="003C4DD7">
        <w:rPr>
          <w:rFonts w:ascii="黑体"/>
          <w:sz w:val="24"/>
          <w:szCs w:val="24"/>
        </w:rPr>
        <w:instrText xml:space="preserve"> FORMTEXT </w:instrText>
      </w:r>
      <w:r w:rsidRPr="003C4DD7">
        <w:rPr>
          <w:rFonts w:ascii="黑体"/>
          <w:sz w:val="24"/>
          <w:szCs w:val="24"/>
        </w:rPr>
      </w:r>
      <w:r w:rsidRPr="003C4DD7">
        <w:rPr>
          <w:rFonts w:ascii="黑体"/>
          <w:sz w:val="24"/>
          <w:szCs w:val="24"/>
        </w:rPr>
        <w:fldChar w:fldCharType="separate"/>
      </w:r>
      <w:r w:rsidR="00CF613E" w:rsidRPr="003C4DD7">
        <w:rPr>
          <w:rFonts w:ascii="黑体"/>
          <w:noProof/>
          <w:sz w:val="24"/>
          <w:szCs w:val="24"/>
        </w:rPr>
        <w:t>××</w:t>
      </w:r>
      <w:r w:rsidRPr="003C4DD7">
        <w:rPr>
          <w:rFonts w:ascii="黑体"/>
          <w:sz w:val="24"/>
          <w:szCs w:val="24"/>
        </w:rPr>
        <w:fldChar w:fldCharType="end"/>
      </w:r>
      <w:bookmarkEnd w:id="12"/>
      <w:r w:rsidR="00CF613E" w:rsidRPr="003C4DD7">
        <w:rPr>
          <w:sz w:val="24"/>
          <w:szCs w:val="24"/>
        </w:rPr>
        <w:t xml:space="preserve"> </w:t>
      </w:r>
      <w:r w:rsidR="00CF613E" w:rsidRPr="003C4DD7">
        <w:rPr>
          <w:rFonts w:ascii="黑体"/>
          <w:sz w:val="24"/>
          <w:szCs w:val="24"/>
        </w:rPr>
        <w:t>-</w:t>
      </w:r>
      <w:r w:rsidR="00CF613E" w:rsidRPr="003C4DD7">
        <w:rPr>
          <w:sz w:val="24"/>
          <w:szCs w:val="24"/>
        </w:rPr>
        <w:t xml:space="preserve"> </w:t>
      </w:r>
      <w:r w:rsidRPr="003C4DD7">
        <w:rPr>
          <w:rFonts w:ascii="黑体"/>
          <w:sz w:val="24"/>
          <w:szCs w:val="24"/>
        </w:rPr>
        <w:fldChar w:fldCharType="begin">
          <w:ffData>
            <w:name w:val="SD"/>
            <w:enabled/>
            <w:calcOnExit w:val="0"/>
            <w:entryMacro w:val="ShowHelp9"/>
            <w:textInput>
              <w:default w:val="××"/>
              <w:maxLength w:val="2"/>
            </w:textInput>
          </w:ffData>
        </w:fldChar>
      </w:r>
      <w:bookmarkStart w:id="13" w:name="SD"/>
      <w:r w:rsidR="00CF613E" w:rsidRPr="003C4DD7">
        <w:rPr>
          <w:rFonts w:ascii="黑体"/>
          <w:sz w:val="24"/>
          <w:szCs w:val="24"/>
        </w:rPr>
        <w:instrText xml:space="preserve"> FORMTEXT </w:instrText>
      </w:r>
      <w:r w:rsidRPr="003C4DD7">
        <w:rPr>
          <w:rFonts w:ascii="黑体"/>
          <w:sz w:val="24"/>
          <w:szCs w:val="24"/>
        </w:rPr>
      </w:r>
      <w:r w:rsidRPr="003C4DD7">
        <w:rPr>
          <w:rFonts w:ascii="黑体"/>
          <w:sz w:val="24"/>
          <w:szCs w:val="24"/>
        </w:rPr>
        <w:fldChar w:fldCharType="separate"/>
      </w:r>
      <w:r w:rsidR="00CF613E" w:rsidRPr="003C4DD7">
        <w:rPr>
          <w:rFonts w:ascii="黑体"/>
          <w:noProof/>
          <w:sz w:val="24"/>
          <w:szCs w:val="24"/>
        </w:rPr>
        <w:t>××</w:t>
      </w:r>
      <w:r w:rsidRPr="003C4DD7">
        <w:rPr>
          <w:rFonts w:ascii="黑体"/>
          <w:sz w:val="24"/>
          <w:szCs w:val="24"/>
        </w:rPr>
        <w:fldChar w:fldCharType="end"/>
      </w:r>
      <w:bookmarkEnd w:id="13"/>
      <w:r w:rsidR="00CF613E" w:rsidRPr="003C4DD7">
        <w:rPr>
          <w:rFonts w:hint="eastAsia"/>
          <w:sz w:val="24"/>
          <w:szCs w:val="24"/>
        </w:rPr>
        <w:t>实施</w:t>
      </w:r>
    </w:p>
    <w:p w:rsidR="00CF613E" w:rsidRPr="003C4DD7" w:rsidRDefault="00CF613E" w:rsidP="004941A4">
      <w:pPr>
        <w:pStyle w:val="affffe"/>
        <w:framePr w:h="758" w:hRule="exact" w:wrap="around" w:x="2166" w:y="14841"/>
        <w:spacing w:before="156" w:after="156"/>
        <w:rPr>
          <w:sz w:val="21"/>
          <w:szCs w:val="21"/>
        </w:rPr>
      </w:pPr>
      <w:r w:rsidRPr="003C4DD7">
        <w:rPr>
          <w:rFonts w:hint="eastAsia"/>
          <w:szCs w:val="28"/>
        </w:rPr>
        <w:t>中国能源研究会</w:t>
      </w:r>
      <w:r w:rsidRPr="003C4DD7">
        <w:rPr>
          <w:rStyle w:val="afff6"/>
          <w:sz w:val="21"/>
          <w:szCs w:val="21"/>
        </w:rPr>
        <w:t xml:space="preserve"> </w:t>
      </w:r>
      <w:r w:rsidRPr="003C4DD7">
        <w:rPr>
          <w:rStyle w:val="afff6"/>
          <w:rFonts w:hint="eastAsia"/>
          <w:sz w:val="21"/>
          <w:szCs w:val="21"/>
        </w:rPr>
        <w:t>发布</w:t>
      </w:r>
    </w:p>
    <w:p w:rsidR="00CF613E" w:rsidRPr="003C4DD7" w:rsidRDefault="002523CD" w:rsidP="004941A4">
      <w:pPr>
        <w:pStyle w:val="aff6"/>
        <w:spacing w:before="156" w:after="156"/>
        <w:ind w:firstLineChars="0" w:firstLine="0"/>
        <w:rPr>
          <w:szCs w:val="21"/>
        </w:rPr>
        <w:sectPr w:rsidR="00CF613E" w:rsidRPr="003C4DD7" w:rsidSect="00374586">
          <w:pgSz w:w="11906" w:h="16838" w:code="9"/>
          <w:pgMar w:top="567" w:right="1418" w:bottom="1134" w:left="1418" w:header="0" w:footer="0" w:gutter="0"/>
          <w:pgNumType w:start="1"/>
          <w:cols w:space="425"/>
          <w:docGrid w:type="lines" w:linePitch="312"/>
        </w:sectPr>
      </w:pPr>
      <w:r w:rsidRPr="002523CD">
        <w:rPr>
          <w:rFonts w:ascii="黑体"/>
          <w:szCs w:val="21"/>
        </w:rPr>
        <w:pict>
          <v:line id="Line 4" o:spid="_x0000_s1035" style="position:absolute;left:0;text-align:left;z-index:251665408;visibility:visible;mso-wrap-distance-top:-3e-5mm;mso-wrap-distance-bottom:-3e-5mm" from="-11.8pt,670.35pt" to="470.1pt,67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zrHhECAAAo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"/>
        </w:pict>
      </w:r>
    </w:p>
    <w:p w:rsidR="00CF613E" w:rsidRPr="00CF1315" w:rsidRDefault="00CF613E" w:rsidP="004941A4">
      <w:pPr>
        <w:pStyle w:val="aff9"/>
        <w:spacing w:before="156" w:after="156"/>
        <w:rPr>
          <w:szCs w:val="32"/>
        </w:rPr>
      </w:pPr>
      <w:bookmarkStart w:id="14" w:name="_Toc525119157"/>
      <w:bookmarkStart w:id="15" w:name="_Toc525302990"/>
      <w:bookmarkStart w:id="16" w:name="_Toc144231450"/>
      <w:r w:rsidRPr="00CF1315">
        <w:rPr>
          <w:rFonts w:hint="eastAsia"/>
          <w:szCs w:val="32"/>
        </w:rPr>
        <w:lastRenderedPageBreak/>
        <w:t>目</w:t>
      </w:r>
      <w:bookmarkStart w:id="17" w:name="BKML"/>
      <w:r w:rsidRPr="00CF1315">
        <w:rPr>
          <w:rFonts w:hAnsi="黑体"/>
          <w:szCs w:val="32"/>
        </w:rPr>
        <w:t> </w:t>
      </w:r>
      <w:r w:rsidRPr="00CF1315">
        <w:rPr>
          <w:rFonts w:hAnsi="黑体"/>
          <w:szCs w:val="32"/>
        </w:rPr>
        <w:t> </w:t>
      </w:r>
      <w:bookmarkEnd w:id="14"/>
      <w:bookmarkEnd w:id="15"/>
      <w:bookmarkEnd w:id="17"/>
      <w:r w:rsidRPr="00CF1315">
        <w:rPr>
          <w:rFonts w:hint="eastAsia"/>
          <w:szCs w:val="32"/>
        </w:rPr>
        <w:t>录</w:t>
      </w:r>
      <w:bookmarkEnd w:id="16"/>
    </w:p>
    <w:p w:rsidR="003B05BD" w:rsidRDefault="002523CD">
      <w:pPr>
        <w:pStyle w:val="13"/>
        <w:rPr>
          <w:rFonts w:asciiTheme="minorHAnsi" w:eastAsiaTheme="minorEastAsia" w:hAnsiTheme="minorHAnsi" w:cstheme="minorBidi"/>
          <w:noProof/>
          <w:szCs w:val="22"/>
        </w:rPr>
      </w:pPr>
      <w:r w:rsidRPr="00CF1315">
        <w:rPr>
          <w:rFonts w:asciiTheme="minorEastAsia" w:eastAsiaTheme="minorEastAsia" w:hAnsiTheme="minorEastAsia"/>
        </w:rPr>
        <w:fldChar w:fldCharType="begin"/>
      </w:r>
      <w:r w:rsidR="00CF613E" w:rsidRPr="00CF1315">
        <w:rPr>
          <w:rFonts w:asciiTheme="minorEastAsia" w:eastAsiaTheme="minorEastAsia" w:hAnsiTheme="minorEastAsia"/>
        </w:rPr>
        <w:instrText xml:space="preserve"> TOC \o "1-3" \h \z \u </w:instrText>
      </w:r>
      <w:r w:rsidRPr="00CF1315">
        <w:rPr>
          <w:rFonts w:asciiTheme="minorEastAsia" w:eastAsiaTheme="minorEastAsia" w:hAnsiTheme="minorEastAsia"/>
        </w:rPr>
        <w:fldChar w:fldCharType="separate"/>
      </w:r>
      <w:hyperlink w:anchor="_Toc144231450" w:history="1"/>
    </w:p>
    <w:p w:rsidR="003B05BD" w:rsidRDefault="002523CD">
      <w:pPr>
        <w:pStyle w:val="13"/>
        <w:rPr>
          <w:rFonts w:asciiTheme="minorHAnsi" w:eastAsiaTheme="minorEastAsia" w:hAnsiTheme="minorHAnsi" w:cstheme="minorBidi"/>
          <w:noProof/>
          <w:szCs w:val="22"/>
        </w:rPr>
      </w:pPr>
      <w:hyperlink w:anchor="_Toc144231451" w:history="1">
        <w:r w:rsidR="003B05BD" w:rsidRPr="00404C4B">
          <w:rPr>
            <w:rStyle w:val="afff5"/>
            <w:rFonts w:hint="eastAsia"/>
          </w:rPr>
          <w:t>前言</w:t>
        </w:r>
        <w:r w:rsidR="003B05BD">
          <w:rPr>
            <w:noProof/>
            <w:webHidden/>
          </w:rPr>
          <w:tab/>
        </w:r>
        <w:r>
          <w:rPr>
            <w:noProof/>
            <w:webHidden/>
          </w:rPr>
          <w:fldChar w:fldCharType="begin"/>
        </w:r>
        <w:r w:rsidR="003B05BD">
          <w:rPr>
            <w:noProof/>
            <w:webHidden/>
          </w:rPr>
          <w:instrText xml:space="preserve"> PAGEREF _Toc144231451 \h </w:instrText>
        </w:r>
        <w:r>
          <w:rPr>
            <w:noProof/>
            <w:webHidden/>
          </w:rPr>
        </w:r>
        <w:r>
          <w:rPr>
            <w:noProof/>
            <w:webHidden/>
          </w:rPr>
          <w:fldChar w:fldCharType="separate"/>
        </w:r>
        <w:r w:rsidR="003B05BD">
          <w:rPr>
            <w:noProof/>
            <w:webHidden/>
          </w:rPr>
          <w:t>III</w:t>
        </w:r>
        <w:r>
          <w:rPr>
            <w:noProof/>
            <w:webHidden/>
          </w:rPr>
          <w:fldChar w:fldCharType="end"/>
        </w:r>
      </w:hyperlink>
    </w:p>
    <w:p w:rsidR="003B05BD" w:rsidRDefault="002523CD">
      <w:pPr>
        <w:pStyle w:val="13"/>
        <w:rPr>
          <w:rFonts w:asciiTheme="minorHAnsi" w:eastAsiaTheme="minorEastAsia" w:hAnsiTheme="minorHAnsi" w:cstheme="minorBidi"/>
          <w:noProof/>
          <w:szCs w:val="22"/>
        </w:rPr>
      </w:pPr>
      <w:hyperlink w:anchor="_Toc144231452" w:history="1">
        <w:r w:rsidR="003B05BD" w:rsidRPr="00404C4B">
          <w:rPr>
            <w:rStyle w:val="afff5"/>
            <w:rFonts w:hint="eastAsia"/>
          </w:rPr>
          <w:t>引言</w:t>
        </w:r>
        <w:r w:rsidR="003B05BD">
          <w:rPr>
            <w:noProof/>
            <w:webHidden/>
          </w:rPr>
          <w:tab/>
        </w:r>
        <w:r>
          <w:rPr>
            <w:noProof/>
            <w:webHidden/>
          </w:rPr>
          <w:fldChar w:fldCharType="begin"/>
        </w:r>
        <w:r w:rsidR="003B05BD">
          <w:rPr>
            <w:noProof/>
            <w:webHidden/>
          </w:rPr>
          <w:instrText xml:space="preserve"> PAGEREF _Toc144231452 \h </w:instrText>
        </w:r>
        <w:r>
          <w:rPr>
            <w:noProof/>
            <w:webHidden/>
          </w:rPr>
        </w:r>
        <w:r>
          <w:rPr>
            <w:noProof/>
            <w:webHidden/>
          </w:rPr>
          <w:fldChar w:fldCharType="separate"/>
        </w:r>
        <w:r w:rsidR="003B05BD">
          <w:rPr>
            <w:noProof/>
            <w:webHidden/>
          </w:rPr>
          <w:t>IV</w:t>
        </w:r>
        <w:r>
          <w:rPr>
            <w:noProof/>
            <w:webHidden/>
          </w:rPr>
          <w:fldChar w:fldCharType="end"/>
        </w:r>
      </w:hyperlink>
    </w:p>
    <w:p w:rsidR="003B05BD" w:rsidRDefault="002523CD">
      <w:pPr>
        <w:pStyle w:val="13"/>
        <w:rPr>
          <w:rFonts w:asciiTheme="minorHAnsi" w:eastAsiaTheme="minorEastAsia" w:hAnsiTheme="minorHAnsi" w:cstheme="minorBidi"/>
          <w:noProof/>
          <w:szCs w:val="22"/>
        </w:rPr>
      </w:pPr>
      <w:hyperlink w:anchor="_Toc144231453" w:history="1">
        <w:r w:rsidR="003B05BD" w:rsidRPr="00404C4B">
          <w:rPr>
            <w:rStyle w:val="afff5"/>
            <w:rFonts w:hint="eastAsia"/>
          </w:rPr>
          <w:t>能源企业</w:t>
        </w:r>
        <w:r w:rsidR="003B05BD" w:rsidRPr="00404C4B">
          <w:rPr>
            <w:rStyle w:val="afff5"/>
          </w:rPr>
          <w:t>ESG</w:t>
        </w:r>
        <w:r w:rsidR="003B05BD" w:rsidRPr="00404C4B">
          <w:rPr>
            <w:rStyle w:val="afff5"/>
            <w:rFonts w:hint="eastAsia"/>
          </w:rPr>
          <w:t>指标体系和评价导则</w:t>
        </w:r>
        <w:r w:rsidR="003B05BD">
          <w:rPr>
            <w:noProof/>
            <w:webHidden/>
          </w:rPr>
          <w:tab/>
        </w:r>
        <w:r>
          <w:rPr>
            <w:noProof/>
            <w:webHidden/>
          </w:rPr>
          <w:fldChar w:fldCharType="begin"/>
        </w:r>
        <w:r w:rsidR="003B05BD">
          <w:rPr>
            <w:noProof/>
            <w:webHidden/>
          </w:rPr>
          <w:instrText xml:space="preserve"> PAGEREF _Toc144231453 \h </w:instrText>
        </w:r>
        <w:r>
          <w:rPr>
            <w:noProof/>
            <w:webHidden/>
          </w:rPr>
        </w:r>
        <w:r>
          <w:rPr>
            <w:noProof/>
            <w:webHidden/>
          </w:rPr>
          <w:fldChar w:fldCharType="separate"/>
        </w:r>
        <w:r w:rsidR="003B05BD">
          <w:rPr>
            <w:noProof/>
            <w:webHidden/>
          </w:rPr>
          <w:t>I</w:t>
        </w:r>
        <w:r>
          <w:rPr>
            <w:noProof/>
            <w:webHidden/>
          </w:rPr>
          <w:fldChar w:fldCharType="end"/>
        </w:r>
      </w:hyperlink>
    </w:p>
    <w:p w:rsidR="003B05BD" w:rsidRDefault="002523CD">
      <w:pPr>
        <w:pStyle w:val="26"/>
        <w:rPr>
          <w:rFonts w:asciiTheme="minorHAnsi" w:eastAsiaTheme="minorEastAsia" w:hAnsiTheme="minorHAnsi" w:cstheme="minorBidi"/>
          <w:noProof/>
          <w:szCs w:val="22"/>
        </w:rPr>
      </w:pPr>
      <w:hyperlink w:anchor="_Toc144231454" w:history="1">
        <w:r w:rsidR="003B05BD" w:rsidRPr="00404C4B">
          <w:rPr>
            <w:rStyle w:val="afff5"/>
          </w:rPr>
          <w:t>1</w:t>
        </w:r>
        <w:r w:rsidR="003B05BD" w:rsidRPr="00404C4B">
          <w:rPr>
            <w:rStyle w:val="afff5"/>
            <w:rFonts w:hint="eastAsia"/>
          </w:rPr>
          <w:t xml:space="preserve"> 范围</w:t>
        </w:r>
        <w:r w:rsidR="003B05BD">
          <w:rPr>
            <w:noProof/>
            <w:webHidden/>
          </w:rPr>
          <w:tab/>
        </w:r>
        <w:r w:rsidR="00A853FF">
          <w:rPr>
            <w:rFonts w:hint="eastAsia"/>
            <w:noProof/>
            <w:webHidden/>
          </w:rPr>
          <w:t>1</w:t>
        </w:r>
      </w:hyperlink>
    </w:p>
    <w:p w:rsidR="003B05BD" w:rsidRDefault="002523CD">
      <w:pPr>
        <w:pStyle w:val="26"/>
        <w:rPr>
          <w:rFonts w:asciiTheme="minorHAnsi" w:eastAsiaTheme="minorEastAsia" w:hAnsiTheme="minorHAnsi" w:cstheme="minorBidi"/>
          <w:noProof/>
          <w:szCs w:val="22"/>
        </w:rPr>
      </w:pPr>
      <w:hyperlink w:anchor="_Toc144231455" w:history="1">
        <w:r w:rsidR="003B05BD" w:rsidRPr="00404C4B">
          <w:rPr>
            <w:rStyle w:val="afff5"/>
          </w:rPr>
          <w:t>2</w:t>
        </w:r>
        <w:r w:rsidR="003B05BD" w:rsidRPr="00404C4B">
          <w:rPr>
            <w:rStyle w:val="afff5"/>
            <w:rFonts w:hint="eastAsia"/>
          </w:rPr>
          <w:t xml:space="preserve"> 规范性引用文件</w:t>
        </w:r>
        <w:r w:rsidR="003B05BD">
          <w:rPr>
            <w:noProof/>
            <w:webHidden/>
          </w:rPr>
          <w:tab/>
        </w:r>
        <w:r w:rsidR="00A853FF">
          <w:rPr>
            <w:rFonts w:hint="eastAsia"/>
            <w:noProof/>
            <w:webHidden/>
          </w:rPr>
          <w:t>1</w:t>
        </w:r>
      </w:hyperlink>
    </w:p>
    <w:p w:rsidR="003B05BD" w:rsidRDefault="002523CD">
      <w:pPr>
        <w:pStyle w:val="26"/>
        <w:rPr>
          <w:rFonts w:asciiTheme="minorHAnsi" w:eastAsiaTheme="minorEastAsia" w:hAnsiTheme="minorHAnsi" w:cstheme="minorBidi"/>
          <w:noProof/>
          <w:szCs w:val="22"/>
        </w:rPr>
      </w:pPr>
      <w:hyperlink w:anchor="_Toc144231456" w:history="1">
        <w:r w:rsidR="003B05BD" w:rsidRPr="00404C4B">
          <w:rPr>
            <w:rStyle w:val="afff5"/>
          </w:rPr>
          <w:t>3</w:t>
        </w:r>
        <w:r w:rsidR="003B05BD" w:rsidRPr="00404C4B">
          <w:rPr>
            <w:rStyle w:val="afff5"/>
            <w:rFonts w:hint="eastAsia"/>
          </w:rPr>
          <w:t xml:space="preserve"> 术语和定义</w:t>
        </w:r>
        <w:r w:rsidR="003B05BD">
          <w:rPr>
            <w:noProof/>
            <w:webHidden/>
          </w:rPr>
          <w:tab/>
        </w:r>
        <w:r w:rsidR="00A853FF">
          <w:rPr>
            <w:rFonts w:hint="eastAsia"/>
            <w:noProof/>
            <w:webHidden/>
          </w:rPr>
          <w:t>1</w:t>
        </w:r>
      </w:hyperlink>
    </w:p>
    <w:p w:rsidR="003B05BD" w:rsidRDefault="002523CD">
      <w:pPr>
        <w:pStyle w:val="26"/>
        <w:rPr>
          <w:rFonts w:asciiTheme="minorHAnsi" w:eastAsiaTheme="minorEastAsia" w:hAnsiTheme="minorHAnsi" w:cstheme="minorBidi"/>
          <w:noProof/>
          <w:szCs w:val="22"/>
        </w:rPr>
      </w:pPr>
      <w:hyperlink w:anchor="_Toc144231471" w:history="1">
        <w:r w:rsidR="003B05BD" w:rsidRPr="00404C4B">
          <w:rPr>
            <w:rStyle w:val="afff5"/>
          </w:rPr>
          <w:t>4</w:t>
        </w:r>
        <w:r w:rsidR="003B05BD" w:rsidRPr="00404C4B">
          <w:rPr>
            <w:rStyle w:val="afff5"/>
            <w:rFonts w:hint="eastAsia"/>
          </w:rPr>
          <w:t xml:space="preserve"> 基本原则</w:t>
        </w:r>
        <w:r w:rsidR="003B05BD">
          <w:rPr>
            <w:noProof/>
            <w:webHidden/>
          </w:rPr>
          <w:tab/>
        </w:r>
        <w:r w:rsidR="00A853FF">
          <w:rPr>
            <w:rFonts w:hint="eastAsia"/>
            <w:noProof/>
            <w:webHidden/>
          </w:rPr>
          <w:t>2</w:t>
        </w:r>
      </w:hyperlink>
    </w:p>
    <w:p w:rsidR="003B05BD" w:rsidRDefault="002523CD">
      <w:pPr>
        <w:pStyle w:val="26"/>
        <w:rPr>
          <w:rFonts w:asciiTheme="minorHAnsi" w:eastAsiaTheme="minorEastAsia" w:hAnsiTheme="minorHAnsi" w:cstheme="minorBidi"/>
          <w:noProof/>
          <w:szCs w:val="22"/>
        </w:rPr>
      </w:pPr>
      <w:hyperlink w:anchor="_Toc144231472" w:history="1">
        <w:r w:rsidR="003B05BD" w:rsidRPr="00404C4B">
          <w:rPr>
            <w:rStyle w:val="afff5"/>
          </w:rPr>
          <w:t>5 ESG</w:t>
        </w:r>
        <w:r w:rsidR="001E2E88">
          <w:rPr>
            <w:rStyle w:val="afff5"/>
            <w:rFonts w:hint="eastAsia"/>
          </w:rPr>
          <w:t>披露和评价</w:t>
        </w:r>
        <w:r w:rsidR="003B05BD" w:rsidRPr="00404C4B">
          <w:rPr>
            <w:rStyle w:val="afff5"/>
            <w:rFonts w:hint="eastAsia"/>
          </w:rPr>
          <w:t>指标体系</w:t>
        </w:r>
        <w:r w:rsidR="003B05BD">
          <w:rPr>
            <w:noProof/>
            <w:webHidden/>
          </w:rPr>
          <w:tab/>
        </w:r>
        <w:r w:rsidR="00A853FF">
          <w:rPr>
            <w:rFonts w:hint="eastAsia"/>
            <w:noProof/>
            <w:webHidden/>
          </w:rPr>
          <w:t>2</w:t>
        </w:r>
      </w:hyperlink>
    </w:p>
    <w:p w:rsidR="003B05BD" w:rsidRDefault="002523CD">
      <w:pPr>
        <w:pStyle w:val="26"/>
        <w:rPr>
          <w:rFonts w:asciiTheme="minorHAnsi" w:eastAsiaTheme="minorEastAsia" w:hAnsiTheme="minorHAnsi" w:cstheme="minorBidi"/>
          <w:noProof/>
          <w:szCs w:val="22"/>
        </w:rPr>
      </w:pPr>
      <w:hyperlink w:anchor="_Toc144231473" w:history="1">
        <w:r w:rsidR="003B05BD" w:rsidRPr="00404C4B">
          <w:rPr>
            <w:rStyle w:val="afff5"/>
          </w:rPr>
          <w:t>6</w:t>
        </w:r>
        <w:r w:rsidR="003B05BD" w:rsidRPr="00404C4B">
          <w:rPr>
            <w:rStyle w:val="afff5"/>
            <w:rFonts w:hint="eastAsia"/>
          </w:rPr>
          <w:t xml:space="preserve"> </w:t>
        </w:r>
        <w:r w:rsidR="001E2E88">
          <w:rPr>
            <w:rStyle w:val="afff5"/>
          </w:rPr>
          <w:t>ESG</w:t>
        </w:r>
        <w:r w:rsidR="00F42B8F">
          <w:rPr>
            <w:rStyle w:val="afff5"/>
            <w:rFonts w:hint="eastAsia"/>
          </w:rPr>
          <w:t>报告内容</w:t>
        </w:r>
        <w:r w:rsidR="003B05BD">
          <w:rPr>
            <w:noProof/>
            <w:webHidden/>
          </w:rPr>
          <w:tab/>
        </w:r>
        <w:r w:rsidR="00E45D72">
          <w:rPr>
            <w:rFonts w:hint="eastAsia"/>
            <w:noProof/>
            <w:webHidden/>
          </w:rPr>
          <w:t>3</w:t>
        </w:r>
      </w:hyperlink>
    </w:p>
    <w:p w:rsidR="003B05BD" w:rsidRDefault="002523CD">
      <w:pPr>
        <w:pStyle w:val="26"/>
        <w:rPr>
          <w:rFonts w:asciiTheme="minorHAnsi" w:eastAsiaTheme="minorEastAsia" w:hAnsiTheme="minorHAnsi" w:cstheme="minorBidi"/>
          <w:noProof/>
          <w:szCs w:val="22"/>
        </w:rPr>
      </w:pPr>
      <w:hyperlink w:anchor="_Toc144231474" w:history="1">
        <w:r w:rsidR="003B05BD" w:rsidRPr="00404C4B">
          <w:rPr>
            <w:rStyle w:val="afff5"/>
          </w:rPr>
          <w:t>7 ESG</w:t>
        </w:r>
        <w:r w:rsidR="00F42B8F">
          <w:rPr>
            <w:rStyle w:val="afff5"/>
            <w:rFonts w:hint="eastAsia"/>
          </w:rPr>
          <w:t>评价</w:t>
        </w:r>
        <w:r w:rsidR="003B05BD">
          <w:rPr>
            <w:noProof/>
            <w:webHidden/>
          </w:rPr>
          <w:tab/>
        </w:r>
        <w:r w:rsidR="00E45D72">
          <w:rPr>
            <w:rFonts w:hint="eastAsia"/>
            <w:noProof/>
            <w:webHidden/>
          </w:rPr>
          <w:t>3</w:t>
        </w:r>
      </w:hyperlink>
    </w:p>
    <w:p w:rsidR="003B05BD" w:rsidRDefault="002523CD">
      <w:pPr>
        <w:pStyle w:val="26"/>
        <w:rPr>
          <w:rFonts w:asciiTheme="minorHAnsi" w:eastAsiaTheme="minorEastAsia" w:hAnsiTheme="minorHAnsi" w:cstheme="minorBidi"/>
          <w:noProof/>
          <w:szCs w:val="22"/>
        </w:rPr>
      </w:pPr>
      <w:hyperlink w:anchor="_Toc144231475" w:history="1">
        <w:r w:rsidR="003B05BD" w:rsidRPr="00404C4B">
          <w:rPr>
            <w:rStyle w:val="afff5"/>
          </w:rPr>
          <w:t>8</w:t>
        </w:r>
        <w:r w:rsidR="003B05BD" w:rsidRPr="00404C4B">
          <w:rPr>
            <w:rStyle w:val="afff5"/>
            <w:rFonts w:hint="eastAsia"/>
          </w:rPr>
          <w:t xml:space="preserve"> 其他</w:t>
        </w:r>
        <w:r w:rsidR="003B05BD">
          <w:rPr>
            <w:noProof/>
            <w:webHidden/>
          </w:rPr>
          <w:tab/>
        </w:r>
        <w:r w:rsidR="00A853FF">
          <w:rPr>
            <w:rFonts w:hint="eastAsia"/>
            <w:noProof/>
            <w:webHidden/>
          </w:rPr>
          <w:t>6</w:t>
        </w:r>
      </w:hyperlink>
    </w:p>
    <w:p w:rsidR="003B05BD" w:rsidRDefault="002523CD">
      <w:pPr>
        <w:pStyle w:val="13"/>
        <w:rPr>
          <w:rFonts w:asciiTheme="minorHAnsi" w:eastAsiaTheme="minorEastAsia" w:hAnsiTheme="minorHAnsi" w:cstheme="minorBidi"/>
          <w:noProof/>
          <w:szCs w:val="22"/>
        </w:rPr>
      </w:pPr>
      <w:hyperlink w:anchor="_Toc144231476" w:history="1">
        <w:r w:rsidR="003B05BD" w:rsidRPr="00832CF6">
          <w:rPr>
            <w:rFonts w:asciiTheme="minorHAnsi" w:eastAsiaTheme="minorEastAsia" w:hAnsiTheme="minorHAnsi" w:cstheme="minorBidi" w:hint="eastAsia"/>
            <w:szCs w:val="22"/>
          </w:rPr>
          <w:t>附录</w:t>
        </w:r>
        <w:r w:rsidR="003B05BD" w:rsidRPr="00832CF6">
          <w:rPr>
            <w:rFonts w:asciiTheme="minorHAnsi" w:eastAsiaTheme="minorEastAsia" w:hAnsiTheme="minorHAnsi" w:cstheme="minorBidi"/>
            <w:szCs w:val="22"/>
          </w:rPr>
          <w:t>A</w:t>
        </w:r>
        <w:r w:rsidR="003B05BD" w:rsidRPr="00832CF6">
          <w:rPr>
            <w:rFonts w:asciiTheme="minorHAnsi" w:eastAsiaTheme="minorEastAsia" w:hAnsiTheme="minorHAnsi" w:cstheme="minorBidi" w:hint="eastAsia"/>
            <w:szCs w:val="22"/>
          </w:rPr>
          <w:t>（规范性附录）能源企业</w:t>
        </w:r>
        <w:r w:rsidR="003B05BD" w:rsidRPr="00832CF6">
          <w:rPr>
            <w:rFonts w:asciiTheme="minorHAnsi" w:eastAsiaTheme="minorEastAsia" w:hAnsiTheme="minorHAnsi" w:cstheme="minorBidi"/>
            <w:szCs w:val="22"/>
          </w:rPr>
          <w:t>ESG</w:t>
        </w:r>
        <w:r w:rsidR="003B05BD" w:rsidRPr="00832CF6">
          <w:rPr>
            <w:rFonts w:asciiTheme="minorHAnsi" w:eastAsiaTheme="minorEastAsia" w:hAnsiTheme="minorHAnsi" w:cstheme="minorBidi" w:hint="eastAsia"/>
            <w:szCs w:val="22"/>
          </w:rPr>
          <w:t>定量</w:t>
        </w:r>
        <w:r w:rsidR="00585B89">
          <w:rPr>
            <w:rFonts w:asciiTheme="minorHAnsi" w:eastAsiaTheme="minorEastAsia" w:hAnsiTheme="minorHAnsi" w:cstheme="minorBidi" w:hint="eastAsia"/>
            <w:szCs w:val="22"/>
          </w:rPr>
          <w:t>披露和评价指标体系</w:t>
        </w:r>
        <w:r w:rsidR="003B05BD" w:rsidRPr="00832CF6">
          <w:rPr>
            <w:rFonts w:asciiTheme="minorHAnsi" w:eastAsiaTheme="minorEastAsia" w:hAnsiTheme="minorHAnsi" w:cstheme="minorBidi"/>
            <w:noProof/>
            <w:webHidden/>
            <w:szCs w:val="22"/>
          </w:rPr>
          <w:tab/>
        </w:r>
        <w:r w:rsidR="00A853FF">
          <w:rPr>
            <w:rFonts w:asciiTheme="minorHAnsi" w:eastAsiaTheme="minorEastAsia" w:hAnsiTheme="minorHAnsi" w:cstheme="minorBidi" w:hint="eastAsia"/>
            <w:noProof/>
            <w:webHidden/>
            <w:szCs w:val="22"/>
          </w:rPr>
          <w:t>8</w:t>
        </w:r>
      </w:hyperlink>
    </w:p>
    <w:p w:rsidR="003B05BD" w:rsidRDefault="002523CD">
      <w:pPr>
        <w:pStyle w:val="13"/>
        <w:rPr>
          <w:rFonts w:asciiTheme="minorHAnsi" w:eastAsiaTheme="minorEastAsia" w:hAnsiTheme="minorHAnsi" w:cstheme="minorBidi"/>
          <w:noProof/>
          <w:szCs w:val="22"/>
        </w:rPr>
      </w:pPr>
      <w:hyperlink w:anchor="_Toc144231477" w:history="1">
        <w:r w:rsidR="003B05BD" w:rsidRPr="00832CF6">
          <w:rPr>
            <w:rFonts w:asciiTheme="minorHAnsi" w:eastAsiaTheme="minorEastAsia" w:hAnsiTheme="minorHAnsi" w:cstheme="minorBidi" w:hint="eastAsia"/>
            <w:szCs w:val="22"/>
          </w:rPr>
          <w:t>附录</w:t>
        </w:r>
        <w:r w:rsidR="003B05BD" w:rsidRPr="00832CF6">
          <w:rPr>
            <w:rFonts w:asciiTheme="minorHAnsi" w:eastAsiaTheme="minorEastAsia" w:hAnsiTheme="minorHAnsi" w:cstheme="minorBidi"/>
            <w:szCs w:val="22"/>
          </w:rPr>
          <w:t>B</w:t>
        </w:r>
        <w:r w:rsidR="003B05BD" w:rsidRPr="00832CF6">
          <w:rPr>
            <w:rFonts w:asciiTheme="minorHAnsi" w:eastAsiaTheme="minorEastAsia" w:hAnsiTheme="minorHAnsi" w:cstheme="minorBidi" w:hint="eastAsia"/>
            <w:szCs w:val="22"/>
          </w:rPr>
          <w:t>（规范性附录）能源企业</w:t>
        </w:r>
        <w:r w:rsidR="003B05BD" w:rsidRPr="00832CF6">
          <w:rPr>
            <w:rFonts w:asciiTheme="minorHAnsi" w:eastAsiaTheme="minorEastAsia" w:hAnsiTheme="minorHAnsi" w:cstheme="minorBidi"/>
            <w:szCs w:val="22"/>
          </w:rPr>
          <w:t>ESG</w:t>
        </w:r>
        <w:r w:rsidR="003B05BD" w:rsidRPr="00832CF6">
          <w:rPr>
            <w:rFonts w:asciiTheme="minorHAnsi" w:eastAsiaTheme="minorEastAsia" w:hAnsiTheme="minorHAnsi" w:cstheme="minorBidi" w:hint="eastAsia"/>
            <w:szCs w:val="22"/>
          </w:rPr>
          <w:t>定性</w:t>
        </w:r>
        <w:r w:rsidR="00585B89">
          <w:rPr>
            <w:rFonts w:asciiTheme="minorHAnsi" w:eastAsiaTheme="minorEastAsia" w:hAnsiTheme="minorHAnsi" w:cstheme="minorBidi" w:hint="eastAsia"/>
            <w:szCs w:val="22"/>
          </w:rPr>
          <w:t>披露和评价指标体系</w:t>
        </w:r>
        <w:r w:rsidR="003B05BD" w:rsidRPr="00832CF6">
          <w:rPr>
            <w:rFonts w:asciiTheme="minorHAnsi" w:eastAsiaTheme="minorEastAsia" w:hAnsiTheme="minorHAnsi" w:cstheme="minorBidi"/>
            <w:noProof/>
            <w:webHidden/>
            <w:szCs w:val="22"/>
          </w:rPr>
          <w:tab/>
        </w:r>
        <w:r w:rsidR="00A853FF">
          <w:rPr>
            <w:rFonts w:asciiTheme="minorHAnsi" w:eastAsiaTheme="minorEastAsia" w:hAnsiTheme="minorHAnsi" w:cstheme="minorBidi" w:hint="eastAsia"/>
            <w:noProof/>
            <w:webHidden/>
            <w:szCs w:val="22"/>
          </w:rPr>
          <w:t>10</w:t>
        </w:r>
      </w:hyperlink>
    </w:p>
    <w:p w:rsidR="003B05BD" w:rsidRDefault="002523CD">
      <w:pPr>
        <w:pStyle w:val="13"/>
        <w:rPr>
          <w:rFonts w:asciiTheme="minorHAnsi" w:eastAsiaTheme="minorEastAsia" w:hAnsiTheme="minorHAnsi" w:cstheme="minorBidi"/>
          <w:noProof/>
          <w:szCs w:val="22"/>
        </w:rPr>
      </w:pPr>
      <w:hyperlink w:anchor="_Toc144231478" w:history="1">
        <w:r w:rsidR="003B05BD" w:rsidRPr="00832CF6">
          <w:rPr>
            <w:rFonts w:asciiTheme="minorHAnsi" w:eastAsiaTheme="minorEastAsia" w:hAnsiTheme="minorHAnsi" w:cstheme="minorBidi" w:hint="eastAsia"/>
            <w:szCs w:val="22"/>
          </w:rPr>
          <w:t>附录</w:t>
        </w:r>
        <w:r w:rsidR="003B05BD" w:rsidRPr="00832CF6">
          <w:rPr>
            <w:rFonts w:asciiTheme="minorHAnsi" w:eastAsiaTheme="minorEastAsia" w:hAnsiTheme="minorHAnsi" w:cstheme="minorBidi"/>
            <w:szCs w:val="22"/>
          </w:rPr>
          <w:t>C</w:t>
        </w:r>
        <w:r w:rsidR="003B05BD" w:rsidRPr="00832CF6">
          <w:rPr>
            <w:rFonts w:asciiTheme="minorHAnsi" w:eastAsiaTheme="minorEastAsia" w:hAnsiTheme="minorHAnsi" w:cstheme="minorBidi" w:hint="eastAsia"/>
            <w:szCs w:val="22"/>
          </w:rPr>
          <w:t>（规范性附录）</w:t>
        </w:r>
        <w:r w:rsidR="009336E5" w:rsidRPr="009336E5">
          <w:rPr>
            <w:rFonts w:asciiTheme="minorHAnsi" w:eastAsiaTheme="minorEastAsia" w:hAnsiTheme="minorHAnsi" w:cstheme="minorBidi" w:hint="eastAsia"/>
            <w:szCs w:val="22"/>
          </w:rPr>
          <w:t>能源企业</w:t>
        </w:r>
        <w:r w:rsidR="009336E5" w:rsidRPr="009336E5">
          <w:rPr>
            <w:rFonts w:asciiTheme="minorHAnsi" w:eastAsiaTheme="minorEastAsia" w:hAnsiTheme="minorHAnsi" w:cstheme="minorBidi" w:hint="eastAsia"/>
            <w:szCs w:val="22"/>
          </w:rPr>
          <w:t>ESG</w:t>
        </w:r>
        <w:r w:rsidR="009336E5" w:rsidRPr="009336E5">
          <w:rPr>
            <w:rFonts w:asciiTheme="minorHAnsi" w:eastAsiaTheme="minorEastAsia" w:hAnsiTheme="minorHAnsi" w:cstheme="minorBidi" w:hint="eastAsia"/>
            <w:szCs w:val="22"/>
          </w:rPr>
          <w:t>定量披露和评价指标</w:t>
        </w:r>
        <w:r w:rsidR="00E45D72">
          <w:rPr>
            <w:rFonts w:asciiTheme="minorHAnsi" w:eastAsiaTheme="minorEastAsia" w:hAnsiTheme="minorHAnsi" w:cstheme="minorBidi" w:hint="eastAsia"/>
            <w:szCs w:val="22"/>
          </w:rPr>
          <w:t>及计算说明</w:t>
        </w:r>
        <w:r w:rsidR="003B05BD" w:rsidRPr="00832CF6">
          <w:rPr>
            <w:rFonts w:asciiTheme="minorHAnsi" w:eastAsiaTheme="minorEastAsia" w:hAnsiTheme="minorHAnsi" w:cstheme="minorBidi"/>
            <w:noProof/>
            <w:webHidden/>
            <w:szCs w:val="22"/>
          </w:rPr>
          <w:tab/>
        </w:r>
        <w:r w:rsidR="00A853FF">
          <w:rPr>
            <w:rFonts w:asciiTheme="minorHAnsi" w:eastAsiaTheme="minorEastAsia" w:hAnsiTheme="minorHAnsi" w:cstheme="minorBidi" w:hint="eastAsia"/>
            <w:noProof/>
            <w:webHidden/>
            <w:szCs w:val="22"/>
          </w:rPr>
          <w:t>14</w:t>
        </w:r>
      </w:hyperlink>
    </w:p>
    <w:p w:rsidR="003B05BD" w:rsidRDefault="002523CD">
      <w:pPr>
        <w:pStyle w:val="13"/>
        <w:rPr>
          <w:rFonts w:asciiTheme="minorHAnsi" w:eastAsiaTheme="minorEastAsia" w:hAnsiTheme="minorHAnsi" w:cstheme="minorBidi"/>
          <w:noProof/>
          <w:szCs w:val="22"/>
        </w:rPr>
      </w:pPr>
      <w:hyperlink w:anchor="_Toc144231480" w:history="1">
        <w:r w:rsidR="003B05BD" w:rsidRPr="00832CF6">
          <w:rPr>
            <w:rFonts w:asciiTheme="minorHAnsi" w:eastAsiaTheme="minorEastAsia" w:hAnsiTheme="minorHAnsi" w:cstheme="minorBidi" w:hint="eastAsia"/>
            <w:szCs w:val="22"/>
          </w:rPr>
          <w:t>参考文献</w:t>
        </w:r>
        <w:r w:rsidR="003B05BD">
          <w:rPr>
            <w:noProof/>
            <w:webHidden/>
          </w:rPr>
          <w:tab/>
        </w:r>
        <w:r w:rsidR="00A853FF">
          <w:rPr>
            <w:rFonts w:asciiTheme="minorEastAsia" w:eastAsiaTheme="minorEastAsia" w:hAnsiTheme="minorEastAsia" w:hint="eastAsia"/>
            <w:noProof/>
            <w:webHidden/>
          </w:rPr>
          <w:t>1</w:t>
        </w:r>
        <w:r w:rsidR="001E2E88">
          <w:rPr>
            <w:rFonts w:asciiTheme="minorEastAsia" w:eastAsiaTheme="minorEastAsia" w:hAnsiTheme="minorEastAsia" w:hint="eastAsia"/>
            <w:noProof/>
            <w:webHidden/>
          </w:rPr>
          <w:t>7</w:t>
        </w:r>
      </w:hyperlink>
    </w:p>
    <w:p w:rsidR="00CF613E" w:rsidRPr="003C4DD7" w:rsidRDefault="002523CD" w:rsidP="003B05BD">
      <w:pPr>
        <w:pStyle w:val="13"/>
        <w:spacing w:before="156" w:after="156"/>
      </w:pPr>
      <w:r w:rsidRPr="00CF1315">
        <w:rPr>
          <w:rFonts w:asciiTheme="minorEastAsia" w:eastAsiaTheme="minorEastAsia" w:hAnsiTheme="minorEastAsia"/>
        </w:rPr>
        <w:fldChar w:fldCharType="end"/>
      </w:r>
      <w:bookmarkStart w:id="18" w:name="_GoBack"/>
      <w:bookmarkEnd w:id="18"/>
    </w:p>
    <w:p w:rsidR="00CF613E" w:rsidRPr="003C4DD7" w:rsidRDefault="00CF613E" w:rsidP="004941A4">
      <w:pPr>
        <w:pStyle w:val="affc"/>
        <w:spacing w:before="156" w:after="156"/>
        <w:rPr>
          <w:sz w:val="21"/>
          <w:szCs w:val="21"/>
        </w:rPr>
      </w:pPr>
    </w:p>
    <w:p w:rsidR="00CF613E" w:rsidRPr="00CF1315" w:rsidRDefault="00CF613E" w:rsidP="004941A4">
      <w:pPr>
        <w:pStyle w:val="afffff"/>
        <w:spacing w:before="156" w:after="156"/>
        <w:rPr>
          <w:szCs w:val="32"/>
        </w:rPr>
      </w:pPr>
      <w:bookmarkStart w:id="19" w:name="_Toc524441522"/>
      <w:bookmarkStart w:id="20" w:name="_Toc525119158"/>
      <w:bookmarkStart w:id="21" w:name="_Toc144231451"/>
      <w:r w:rsidRPr="00CF1315">
        <w:rPr>
          <w:rFonts w:hint="eastAsia"/>
          <w:szCs w:val="32"/>
        </w:rPr>
        <w:lastRenderedPageBreak/>
        <w:t>前</w:t>
      </w:r>
      <w:bookmarkStart w:id="22" w:name="BKQY"/>
      <w:r w:rsidRPr="00CF1315">
        <w:rPr>
          <w:rFonts w:hAnsi="黑体"/>
          <w:szCs w:val="32"/>
        </w:rPr>
        <w:t> </w:t>
      </w:r>
      <w:r w:rsidRPr="00CF1315">
        <w:rPr>
          <w:rFonts w:hAnsi="黑体"/>
          <w:szCs w:val="32"/>
        </w:rPr>
        <w:t> </w:t>
      </w:r>
      <w:r w:rsidRPr="00CF1315">
        <w:rPr>
          <w:rFonts w:hint="eastAsia"/>
          <w:szCs w:val="32"/>
        </w:rPr>
        <w:t>言</w:t>
      </w:r>
      <w:bookmarkEnd w:id="19"/>
      <w:bookmarkEnd w:id="20"/>
      <w:bookmarkEnd w:id="21"/>
      <w:bookmarkEnd w:id="22"/>
    </w:p>
    <w:p w:rsidR="00CF613E" w:rsidRPr="003C4DD7" w:rsidRDefault="00CF613E" w:rsidP="00864220">
      <w:pPr>
        <w:pStyle w:val="aff6"/>
        <w:spacing w:before="156" w:after="156"/>
        <w:rPr>
          <w:szCs w:val="21"/>
        </w:rPr>
      </w:pPr>
      <w:r w:rsidRPr="003C4DD7">
        <w:rPr>
          <w:rFonts w:hint="eastAsia"/>
          <w:szCs w:val="21"/>
        </w:rPr>
        <w:t>本</w:t>
      </w:r>
      <w:r w:rsidR="008E00E7" w:rsidRPr="003C4DD7">
        <w:rPr>
          <w:rFonts w:hint="eastAsia"/>
          <w:szCs w:val="21"/>
        </w:rPr>
        <w:t>文件</w:t>
      </w:r>
      <w:r w:rsidRPr="003C4DD7">
        <w:rPr>
          <w:rFonts w:hint="eastAsia"/>
          <w:szCs w:val="21"/>
        </w:rPr>
        <w:t>按照GB/T 1.1-2020</w:t>
      </w:r>
      <w:r w:rsidR="008E00E7" w:rsidRPr="003C4DD7">
        <w:rPr>
          <w:szCs w:val="21"/>
        </w:rPr>
        <w:t>《标准化导则</w:t>
      </w:r>
      <w:r w:rsidR="008E00E7" w:rsidRPr="003C4DD7">
        <w:rPr>
          <w:szCs w:val="21"/>
        </w:rPr>
        <w:t> </w:t>
      </w:r>
      <w:r w:rsidR="008E00E7" w:rsidRPr="003C4DD7">
        <w:rPr>
          <w:szCs w:val="21"/>
        </w:rPr>
        <w:t>第1部分：标准化文件的结构和起草规则》</w:t>
      </w:r>
      <w:r w:rsidRPr="003C4DD7">
        <w:rPr>
          <w:rFonts w:hint="eastAsia"/>
          <w:szCs w:val="21"/>
        </w:rPr>
        <w:t>起草。</w:t>
      </w:r>
    </w:p>
    <w:p w:rsidR="008E00E7" w:rsidRPr="003C4DD7" w:rsidRDefault="008E00E7" w:rsidP="00864220">
      <w:pPr>
        <w:pStyle w:val="aff6"/>
        <w:spacing w:before="156" w:after="156"/>
        <w:rPr>
          <w:szCs w:val="21"/>
        </w:rPr>
      </w:pPr>
      <w:r w:rsidRPr="003C4DD7">
        <w:rPr>
          <w:rFonts w:hint="eastAsia"/>
          <w:szCs w:val="21"/>
        </w:rPr>
        <w:t>请注意本文件的某些内容可能涉及专利。本文件的发布机构不承担识别专利的职责。</w:t>
      </w:r>
    </w:p>
    <w:p w:rsidR="00CF613E" w:rsidRPr="003C4DD7" w:rsidRDefault="008E00E7" w:rsidP="00864220">
      <w:pPr>
        <w:pStyle w:val="aff6"/>
        <w:spacing w:before="156" w:after="156"/>
        <w:rPr>
          <w:szCs w:val="21"/>
        </w:rPr>
      </w:pPr>
      <w:r w:rsidRPr="003C4DD7">
        <w:rPr>
          <w:rFonts w:hint="eastAsia"/>
          <w:szCs w:val="21"/>
        </w:rPr>
        <w:t>本文件</w:t>
      </w:r>
      <w:r w:rsidR="00CF613E" w:rsidRPr="003C4DD7">
        <w:rPr>
          <w:rFonts w:hint="eastAsia"/>
          <w:szCs w:val="21"/>
        </w:rPr>
        <w:t>由</w:t>
      </w:r>
      <w:r w:rsidR="00332BEC" w:rsidRPr="003C4DD7">
        <w:rPr>
          <w:szCs w:val="21"/>
        </w:rPr>
        <w:t>中国</w:t>
      </w:r>
      <w:r w:rsidR="000C0351">
        <w:rPr>
          <w:rFonts w:hint="eastAsia"/>
          <w:szCs w:val="21"/>
        </w:rPr>
        <w:t>能源研究会</w:t>
      </w:r>
      <w:r w:rsidR="00CF613E" w:rsidRPr="003C4DD7">
        <w:rPr>
          <w:rFonts w:hint="eastAsia"/>
          <w:szCs w:val="21"/>
        </w:rPr>
        <w:t>提出。本标准由</w:t>
      </w:r>
      <w:r w:rsidR="00332BEC" w:rsidRPr="003C4DD7">
        <w:rPr>
          <w:szCs w:val="21"/>
        </w:rPr>
        <w:t>中国</w:t>
      </w:r>
      <w:r w:rsidR="000C0351">
        <w:rPr>
          <w:rFonts w:hint="eastAsia"/>
          <w:szCs w:val="21"/>
        </w:rPr>
        <w:t>能源研究会</w:t>
      </w:r>
      <w:r w:rsidR="00CF613E" w:rsidRPr="003C4DD7">
        <w:rPr>
          <w:rFonts w:hint="eastAsia"/>
          <w:szCs w:val="21"/>
        </w:rPr>
        <w:t>归口。</w:t>
      </w:r>
    </w:p>
    <w:p w:rsidR="00D85AEC" w:rsidRDefault="00CF613E" w:rsidP="00864220">
      <w:pPr>
        <w:pStyle w:val="aff6"/>
        <w:spacing w:before="156" w:after="156"/>
        <w:rPr>
          <w:szCs w:val="21"/>
        </w:rPr>
      </w:pPr>
      <w:r w:rsidRPr="003C4DD7">
        <w:rPr>
          <w:rFonts w:hint="eastAsia"/>
          <w:szCs w:val="21"/>
        </w:rPr>
        <w:t>本标准起草单位：</w:t>
      </w:r>
    </w:p>
    <w:p w:rsidR="00D85AEC" w:rsidRDefault="00CF613E" w:rsidP="00864220">
      <w:pPr>
        <w:pStyle w:val="aff6"/>
        <w:spacing w:before="156" w:after="156"/>
        <w:rPr>
          <w:szCs w:val="21"/>
        </w:rPr>
      </w:pPr>
      <w:r w:rsidRPr="003C4DD7">
        <w:rPr>
          <w:rFonts w:hint="eastAsia"/>
          <w:szCs w:val="21"/>
        </w:rPr>
        <w:t>本标准主要起草人：</w:t>
      </w:r>
    </w:p>
    <w:p w:rsidR="00EF3182" w:rsidRPr="003C4DD7" w:rsidRDefault="008E00E7" w:rsidP="00864220">
      <w:pPr>
        <w:pStyle w:val="aff6"/>
        <w:spacing w:before="156" w:after="156"/>
        <w:rPr>
          <w:szCs w:val="21"/>
        </w:rPr>
      </w:pPr>
      <w:r w:rsidRPr="003C4DD7">
        <w:rPr>
          <w:szCs w:val="21"/>
        </w:rPr>
        <w:t>本文件为首次发布。</w:t>
      </w:r>
    </w:p>
    <w:p w:rsidR="00CF613E" w:rsidRPr="003C4DD7" w:rsidRDefault="008E00E7" w:rsidP="00864220">
      <w:pPr>
        <w:pStyle w:val="aff6"/>
        <w:spacing w:before="156" w:after="156"/>
        <w:rPr>
          <w:szCs w:val="21"/>
        </w:rPr>
      </w:pPr>
      <w:r w:rsidRPr="003C4DD7">
        <w:rPr>
          <w:szCs w:val="21"/>
        </w:rPr>
        <w:t>本文件在执行过程中的意见或建议请反馈至</w:t>
      </w:r>
      <w:r w:rsidR="00332BEC" w:rsidRPr="003C4DD7">
        <w:rPr>
          <w:szCs w:val="21"/>
        </w:rPr>
        <w:t>中国</w:t>
      </w:r>
      <w:r w:rsidR="000C0351">
        <w:rPr>
          <w:rFonts w:hint="eastAsia"/>
          <w:szCs w:val="21"/>
        </w:rPr>
        <w:t>能源研究会</w:t>
      </w:r>
      <w:r w:rsidR="00C5317F">
        <w:rPr>
          <w:rFonts w:hint="eastAsia"/>
          <w:szCs w:val="21"/>
        </w:rPr>
        <w:t>标准化委员会</w:t>
      </w:r>
      <w:r w:rsidR="00332BEC" w:rsidRPr="003C4DD7">
        <w:rPr>
          <w:szCs w:val="21"/>
        </w:rPr>
        <w:t>(</w:t>
      </w:r>
      <w:r w:rsidR="00C5317F" w:rsidRPr="00C5317F">
        <w:rPr>
          <w:rFonts w:hint="eastAsia"/>
          <w:szCs w:val="21"/>
        </w:rPr>
        <w:t>北京市西城区三里河路54号469室</w:t>
      </w:r>
      <w:r w:rsidR="00332BEC" w:rsidRPr="003C4DD7">
        <w:rPr>
          <w:szCs w:val="21"/>
        </w:rPr>
        <w:t>，</w:t>
      </w:r>
      <w:r w:rsidR="000C0351">
        <w:rPr>
          <w:szCs w:val="21"/>
        </w:rPr>
        <w:t>100</w:t>
      </w:r>
      <w:r w:rsidR="000C0351">
        <w:rPr>
          <w:rFonts w:hint="eastAsia"/>
          <w:szCs w:val="21"/>
        </w:rPr>
        <w:t>0</w:t>
      </w:r>
      <w:r w:rsidR="00C5317F">
        <w:rPr>
          <w:rFonts w:hint="eastAsia"/>
          <w:szCs w:val="21"/>
        </w:rPr>
        <w:t>45</w:t>
      </w:r>
      <w:r w:rsidR="00332BEC" w:rsidRPr="003C4DD7">
        <w:rPr>
          <w:szCs w:val="21"/>
        </w:rPr>
        <w:t>)</w:t>
      </w:r>
    </w:p>
    <w:p w:rsidR="00CF613E" w:rsidRPr="003C4DD7" w:rsidRDefault="00CF613E" w:rsidP="003C4DD7">
      <w:pPr>
        <w:pStyle w:val="aff6"/>
        <w:spacing w:before="156" w:after="156"/>
        <w:rPr>
          <w:szCs w:val="21"/>
        </w:rPr>
      </w:pPr>
    </w:p>
    <w:p w:rsidR="00CF613E" w:rsidRPr="003C4DD7" w:rsidRDefault="00CF613E" w:rsidP="003C4DD7">
      <w:pPr>
        <w:pStyle w:val="aff6"/>
        <w:spacing w:before="156" w:after="156"/>
        <w:rPr>
          <w:szCs w:val="21"/>
        </w:rPr>
      </w:pPr>
    </w:p>
    <w:p w:rsidR="00CF613E" w:rsidRPr="00CF1315" w:rsidRDefault="00CF613E" w:rsidP="004941A4">
      <w:pPr>
        <w:pStyle w:val="afffff"/>
        <w:spacing w:before="156" w:after="156"/>
        <w:rPr>
          <w:szCs w:val="32"/>
        </w:rPr>
      </w:pPr>
      <w:bookmarkStart w:id="23" w:name="_Toc524441523"/>
      <w:bookmarkStart w:id="24" w:name="_Toc525119159"/>
      <w:bookmarkStart w:id="25" w:name="_Toc144231452"/>
      <w:r w:rsidRPr="00CF1315">
        <w:rPr>
          <w:rFonts w:hint="eastAsia"/>
          <w:szCs w:val="32"/>
        </w:rPr>
        <w:lastRenderedPageBreak/>
        <w:t>引</w:t>
      </w:r>
      <w:bookmarkStart w:id="26" w:name="BKYY"/>
      <w:r w:rsidRPr="00CF1315">
        <w:rPr>
          <w:rFonts w:hAnsi="黑体"/>
          <w:szCs w:val="32"/>
        </w:rPr>
        <w:t> </w:t>
      </w:r>
      <w:r w:rsidRPr="00CF1315">
        <w:rPr>
          <w:rFonts w:hAnsi="黑体"/>
          <w:szCs w:val="32"/>
        </w:rPr>
        <w:t> </w:t>
      </w:r>
      <w:r w:rsidRPr="00CF1315">
        <w:rPr>
          <w:rFonts w:hint="eastAsia"/>
          <w:szCs w:val="32"/>
        </w:rPr>
        <w:t>言</w:t>
      </w:r>
      <w:bookmarkEnd w:id="23"/>
      <w:bookmarkEnd w:id="24"/>
      <w:bookmarkEnd w:id="25"/>
      <w:bookmarkEnd w:id="26"/>
    </w:p>
    <w:p w:rsidR="00374586" w:rsidRPr="003C4DD7" w:rsidRDefault="00374586" w:rsidP="003C4DD7">
      <w:pPr>
        <w:spacing w:before="156" w:after="156" w:line="360" w:lineRule="exact"/>
        <w:ind w:firstLineChars="200" w:firstLine="420"/>
        <w:rPr>
          <w:rFonts w:ascii="宋体" w:hAnsi="宋体" w:cs="宋体"/>
          <w:szCs w:val="21"/>
        </w:rPr>
      </w:pPr>
      <w:r w:rsidRPr="003C4DD7">
        <w:rPr>
          <w:rFonts w:ascii="宋体" w:hAnsi="宋体" w:cs="宋体" w:hint="eastAsia"/>
          <w:szCs w:val="21"/>
        </w:rPr>
        <w:t>ESG是环境（Environment）、社会（Social）和</w:t>
      </w:r>
      <w:r w:rsidR="005161AA" w:rsidRPr="003C4DD7">
        <w:rPr>
          <w:rFonts w:ascii="宋体" w:hAnsi="宋体" w:cs="宋体" w:hint="eastAsia"/>
          <w:szCs w:val="21"/>
        </w:rPr>
        <w:t>治理</w:t>
      </w:r>
      <w:r w:rsidRPr="003C4DD7">
        <w:rPr>
          <w:rFonts w:ascii="宋体" w:hAnsi="宋体" w:cs="宋体" w:hint="eastAsia"/>
          <w:szCs w:val="21"/>
        </w:rPr>
        <w:t>（Governance）的缩写，是一种新兴的、关注企业环境、社会、治理绩效的评价标准</w:t>
      </w:r>
      <w:r w:rsidR="00A64F32">
        <w:rPr>
          <w:rFonts w:ascii="宋体" w:hAnsi="宋体" w:cs="宋体" w:hint="eastAsia"/>
          <w:szCs w:val="21"/>
        </w:rPr>
        <w:t>和投资理念</w:t>
      </w:r>
      <w:r w:rsidRPr="003C4DD7">
        <w:rPr>
          <w:rFonts w:ascii="宋体" w:hAnsi="宋体" w:cs="宋体" w:hint="eastAsia"/>
          <w:szCs w:val="21"/>
        </w:rPr>
        <w:t>，是衡量企业可持续发展绩效的评价体系，可作为企业长期价值的评判依据之一，正在成为国际上被不同行业普遍认可和接受的评价方法，也是投资机构考察投资标的</w:t>
      </w:r>
      <w:r w:rsidR="00374DE4">
        <w:rPr>
          <w:rFonts w:ascii="宋体" w:hAnsi="宋体" w:cs="宋体" w:hint="eastAsia"/>
          <w:szCs w:val="21"/>
        </w:rPr>
        <w:t>的</w:t>
      </w:r>
      <w:r w:rsidRPr="003C4DD7">
        <w:rPr>
          <w:rFonts w:ascii="宋体" w:hAnsi="宋体" w:cs="宋体" w:hint="eastAsia"/>
          <w:szCs w:val="21"/>
        </w:rPr>
        <w:t>重要策略。</w:t>
      </w:r>
    </w:p>
    <w:p w:rsidR="00A64F32" w:rsidRDefault="00374586" w:rsidP="003C4DD7">
      <w:pPr>
        <w:spacing w:before="156" w:after="156" w:line="360" w:lineRule="exact"/>
        <w:ind w:firstLineChars="200" w:firstLine="420"/>
        <w:rPr>
          <w:rFonts w:ascii="宋体" w:hAnsi="宋体" w:cs="宋体"/>
          <w:szCs w:val="21"/>
        </w:rPr>
      </w:pPr>
      <w:r w:rsidRPr="003C4DD7">
        <w:rPr>
          <w:rFonts w:ascii="宋体" w:hAnsi="宋体" w:cs="宋体" w:hint="eastAsia"/>
          <w:szCs w:val="21"/>
        </w:rPr>
        <w:t>ESG概念由联合国首先提出</w:t>
      </w:r>
      <w:r w:rsidR="00864220">
        <w:rPr>
          <w:rFonts w:ascii="宋体" w:hAnsi="宋体" w:cs="宋体" w:hint="eastAsia"/>
          <w:szCs w:val="21"/>
        </w:rPr>
        <w:t>，引入我国以来，因</w:t>
      </w:r>
      <w:r w:rsidRPr="003C4DD7">
        <w:rPr>
          <w:rFonts w:ascii="宋体" w:hAnsi="宋体" w:cs="宋体" w:hint="eastAsia"/>
          <w:szCs w:val="21"/>
        </w:rPr>
        <w:t>其“可持续发展”、“绿色”等核心思想与我国长期以来的生态文明发展战略完全契合，在我国得到快速发展，ESG理念逐渐为全社会所接受，并成为能源企业重要的企业管理准则、日常工作和价值取向。</w:t>
      </w:r>
    </w:p>
    <w:p w:rsidR="00374586" w:rsidRPr="003C4DD7" w:rsidRDefault="00374586" w:rsidP="003C4DD7">
      <w:pPr>
        <w:spacing w:before="156" w:after="156" w:line="360" w:lineRule="exact"/>
        <w:ind w:firstLineChars="200" w:firstLine="420"/>
        <w:rPr>
          <w:rFonts w:ascii="宋体" w:hAnsi="宋体" w:cs="宋体"/>
          <w:szCs w:val="21"/>
        </w:rPr>
      </w:pPr>
      <w:r w:rsidRPr="003C4DD7">
        <w:rPr>
          <w:rFonts w:ascii="宋体" w:hAnsi="宋体" w:cs="宋体" w:hint="eastAsia"/>
          <w:szCs w:val="21"/>
        </w:rPr>
        <w:t>为进一步推动能源企业ESG工作深入开展，建立健全ESG体系，完善ESG工作机制，提升ESG评价绩效，构建具有中国特色的ESG评价、信息披露规则，推动</w:t>
      </w:r>
      <w:r w:rsidR="00A64F32">
        <w:rPr>
          <w:rFonts w:ascii="宋体" w:hAnsi="宋体" w:cs="宋体" w:hint="eastAsia"/>
          <w:szCs w:val="21"/>
        </w:rPr>
        <w:t>ESG投资</w:t>
      </w:r>
      <w:r w:rsidR="00F862FE">
        <w:rPr>
          <w:rFonts w:ascii="宋体" w:hAnsi="宋体" w:cs="宋体" w:hint="eastAsia"/>
          <w:szCs w:val="21"/>
        </w:rPr>
        <w:t>对能源企业转型发展和“双碳”战略的支持力度，中国能源研究会组织</w:t>
      </w:r>
      <w:r w:rsidR="00374DE4">
        <w:rPr>
          <w:rFonts w:ascii="宋体" w:hAnsi="宋体" w:cs="宋体" w:hint="eastAsia"/>
          <w:szCs w:val="21"/>
        </w:rPr>
        <w:t>编制</w:t>
      </w:r>
      <w:r w:rsidRPr="003C4DD7">
        <w:rPr>
          <w:rFonts w:ascii="宋体" w:hAnsi="宋体" w:cs="宋体" w:hint="eastAsia"/>
          <w:szCs w:val="21"/>
        </w:rPr>
        <w:t>《</w:t>
      </w:r>
      <w:r w:rsidR="00405044" w:rsidRPr="003C4DD7">
        <w:rPr>
          <w:rFonts w:ascii="宋体" w:hAnsi="宋体" w:cs="宋体" w:hint="eastAsia"/>
          <w:szCs w:val="21"/>
        </w:rPr>
        <w:t>能源企业ESG指标体系和评价导则</w:t>
      </w:r>
      <w:r w:rsidRPr="003C4DD7">
        <w:rPr>
          <w:rFonts w:ascii="宋体" w:hAnsi="宋体" w:cs="宋体" w:hint="eastAsia"/>
          <w:szCs w:val="21"/>
        </w:rPr>
        <w:t>》标准体系。</w:t>
      </w:r>
    </w:p>
    <w:p w:rsidR="00CF613E" w:rsidRPr="003C4DD7" w:rsidRDefault="008F7DB4" w:rsidP="008F7DB4">
      <w:pPr>
        <w:spacing w:before="156" w:after="156" w:line="360" w:lineRule="exact"/>
        <w:ind w:firstLineChars="200" w:firstLine="420"/>
        <w:rPr>
          <w:rFonts w:ascii="宋体" w:hAnsi="宋体" w:cs="Microsoft JhengHei"/>
          <w:szCs w:val="21"/>
        </w:rPr>
        <w:sectPr w:rsidR="00CF613E" w:rsidRPr="003C4DD7" w:rsidSect="00374586">
          <w:headerReference w:type="default" r:id="rId8"/>
          <w:footerReference w:type="default" r:id="rId9"/>
          <w:pgSz w:w="11906" w:h="16838" w:code="9"/>
          <w:pgMar w:top="567" w:right="1304" w:bottom="1134" w:left="1304" w:header="1418" w:footer="1134" w:gutter="0"/>
          <w:pgNumType w:fmt="upperRoman" w:start="1"/>
          <w:cols w:space="425"/>
          <w:formProt w:val="0"/>
          <w:docGrid w:type="lines" w:linePitch="312"/>
        </w:sectPr>
      </w:pPr>
      <w:r w:rsidRPr="008F7DB4">
        <w:rPr>
          <w:rFonts w:ascii="宋体" w:hAnsi="宋体" w:cs="Microsoft JhengHei" w:hint="eastAsia"/>
          <w:szCs w:val="21"/>
        </w:rPr>
        <w:t>本</w:t>
      </w:r>
      <w:r>
        <w:rPr>
          <w:rFonts w:ascii="宋体" w:hAnsi="宋体" w:cs="Microsoft JhengHei" w:hint="eastAsia"/>
          <w:szCs w:val="21"/>
        </w:rPr>
        <w:t>文件</w:t>
      </w:r>
      <w:r w:rsidRPr="008F7DB4">
        <w:rPr>
          <w:rFonts w:ascii="宋体" w:hAnsi="宋体" w:cs="Microsoft JhengHei" w:hint="eastAsia"/>
          <w:szCs w:val="21"/>
        </w:rPr>
        <w:t>鼓励企业和评价机构结合自身特点和实际情况，在使用本</w:t>
      </w:r>
      <w:r>
        <w:rPr>
          <w:rFonts w:ascii="宋体" w:hAnsi="宋体" w:cs="Microsoft JhengHei" w:hint="eastAsia"/>
          <w:szCs w:val="21"/>
        </w:rPr>
        <w:t>文件</w:t>
      </w:r>
      <w:r w:rsidRPr="008F7DB4">
        <w:rPr>
          <w:rFonts w:ascii="宋体" w:hAnsi="宋体" w:cs="Microsoft JhengHei" w:hint="eastAsia"/>
          <w:szCs w:val="21"/>
        </w:rPr>
        <w:t>的基础上不断创新，促进能源企业</w:t>
      </w:r>
      <w:r>
        <w:rPr>
          <w:rFonts w:ascii="宋体" w:hAnsi="宋体" w:cs="Microsoft JhengHei" w:hint="eastAsia"/>
          <w:szCs w:val="21"/>
        </w:rPr>
        <w:t>ESG</w:t>
      </w:r>
      <w:r w:rsidRPr="008F7DB4">
        <w:rPr>
          <w:rFonts w:ascii="宋体" w:hAnsi="宋体" w:cs="Microsoft JhengHei" w:hint="eastAsia"/>
          <w:szCs w:val="21"/>
        </w:rPr>
        <w:t>报告编制质量和ESG水平不断提升。</w:t>
      </w:r>
    </w:p>
    <w:p w:rsidR="00CF613E" w:rsidRPr="00CF1315" w:rsidRDefault="00405044" w:rsidP="004941A4">
      <w:pPr>
        <w:pStyle w:val="aff9"/>
        <w:spacing w:before="120" w:after="120"/>
        <w:rPr>
          <w:szCs w:val="32"/>
        </w:rPr>
      </w:pPr>
      <w:bookmarkStart w:id="27" w:name="StandardName"/>
      <w:bookmarkStart w:id="28" w:name="_Toc144231453"/>
      <w:bookmarkEnd w:id="27"/>
      <w:r w:rsidRPr="00CF1315">
        <w:rPr>
          <w:rFonts w:hint="eastAsia"/>
          <w:szCs w:val="32"/>
        </w:rPr>
        <w:lastRenderedPageBreak/>
        <w:t>能源企业ESG指标体系和评价导则</w:t>
      </w:r>
      <w:bookmarkEnd w:id="28"/>
    </w:p>
    <w:p w:rsidR="00CF613E" w:rsidRPr="003C4DD7" w:rsidRDefault="00CF613E" w:rsidP="00E02E10">
      <w:pPr>
        <w:pStyle w:val="a1"/>
        <w:spacing w:before="312" w:after="312"/>
        <w:rPr>
          <w:szCs w:val="21"/>
        </w:rPr>
      </w:pPr>
      <w:bookmarkStart w:id="29" w:name="_Toc524441524"/>
      <w:bookmarkStart w:id="30" w:name="_Toc525119161"/>
      <w:bookmarkStart w:id="31" w:name="_Toc144231454"/>
      <w:r w:rsidRPr="003C4DD7">
        <w:rPr>
          <w:rFonts w:hint="eastAsia"/>
          <w:szCs w:val="21"/>
        </w:rPr>
        <w:t>范围</w:t>
      </w:r>
      <w:bookmarkEnd w:id="29"/>
      <w:bookmarkEnd w:id="30"/>
      <w:bookmarkEnd w:id="31"/>
    </w:p>
    <w:p w:rsidR="00CF613E" w:rsidRPr="003C4DD7" w:rsidRDefault="00647381" w:rsidP="007D0C35">
      <w:pPr>
        <w:pStyle w:val="aff6"/>
        <w:spacing w:line="360" w:lineRule="exact"/>
        <w:rPr>
          <w:szCs w:val="21"/>
        </w:rPr>
      </w:pPr>
      <w:r w:rsidRPr="003C4DD7">
        <w:rPr>
          <w:rFonts w:hint="eastAsia"/>
          <w:szCs w:val="21"/>
        </w:rPr>
        <w:t>本文件</w:t>
      </w:r>
      <w:r w:rsidR="00CF613E" w:rsidRPr="003C4DD7">
        <w:rPr>
          <w:rFonts w:hint="eastAsia"/>
          <w:szCs w:val="21"/>
        </w:rPr>
        <w:t>规定了</w:t>
      </w:r>
      <w:r w:rsidR="00991BBD" w:rsidRPr="008F7DB4">
        <w:rPr>
          <w:rFonts w:hAnsi="宋体" w:cs="Microsoft JhengHei" w:hint="eastAsia"/>
          <w:szCs w:val="21"/>
        </w:rPr>
        <w:t>能源企业ESG报告编制和</w:t>
      </w:r>
      <w:r w:rsidR="00991BBD">
        <w:rPr>
          <w:rFonts w:hAnsi="宋体" w:cs="Microsoft JhengHei" w:hint="eastAsia"/>
          <w:szCs w:val="21"/>
        </w:rPr>
        <w:t>ESG</w:t>
      </w:r>
      <w:r w:rsidR="00991BBD" w:rsidRPr="008F7DB4">
        <w:rPr>
          <w:rFonts w:hAnsi="宋体" w:cs="Microsoft JhengHei" w:hint="eastAsia"/>
          <w:szCs w:val="21"/>
        </w:rPr>
        <w:t>评价的基本原则、</w:t>
      </w:r>
      <w:r w:rsidR="00991BBD">
        <w:rPr>
          <w:rFonts w:hAnsi="宋体" w:cs="Microsoft JhengHei" w:hint="eastAsia"/>
          <w:szCs w:val="21"/>
        </w:rPr>
        <w:t>主要内容、指标体系和程序步骤等</w:t>
      </w:r>
      <w:r w:rsidR="00CF613E" w:rsidRPr="003C4DD7">
        <w:rPr>
          <w:rFonts w:hint="eastAsia"/>
          <w:szCs w:val="21"/>
        </w:rPr>
        <w:t>。</w:t>
      </w:r>
    </w:p>
    <w:p w:rsidR="00DA6D3C" w:rsidRDefault="00CF613E" w:rsidP="007D0C35">
      <w:pPr>
        <w:pStyle w:val="aff6"/>
        <w:spacing w:after="120" w:line="360" w:lineRule="exact"/>
        <w:rPr>
          <w:szCs w:val="21"/>
        </w:rPr>
      </w:pPr>
      <w:r w:rsidRPr="003C4DD7">
        <w:rPr>
          <w:rFonts w:hint="eastAsia"/>
          <w:szCs w:val="21"/>
        </w:rPr>
        <w:t>本</w:t>
      </w:r>
      <w:r w:rsidR="00647381" w:rsidRPr="003C4DD7">
        <w:rPr>
          <w:rFonts w:hint="eastAsia"/>
          <w:szCs w:val="21"/>
        </w:rPr>
        <w:t>文件</w:t>
      </w:r>
      <w:r w:rsidRPr="003C4DD7">
        <w:rPr>
          <w:rFonts w:hint="eastAsia"/>
          <w:szCs w:val="21"/>
        </w:rPr>
        <w:t>适用于能源企业</w:t>
      </w:r>
      <w:r w:rsidR="00DA6D3C" w:rsidRPr="003C4DD7">
        <w:rPr>
          <w:rFonts w:hint="eastAsia"/>
          <w:szCs w:val="21"/>
        </w:rPr>
        <w:t>ESG报告编制</w:t>
      </w:r>
      <w:r w:rsidR="00EE23AD">
        <w:rPr>
          <w:rFonts w:hint="eastAsia"/>
          <w:szCs w:val="21"/>
        </w:rPr>
        <w:t>、第三方ESG</w:t>
      </w:r>
      <w:r w:rsidR="00647381" w:rsidRPr="003C4DD7">
        <w:rPr>
          <w:rFonts w:hint="eastAsia"/>
          <w:szCs w:val="21"/>
        </w:rPr>
        <w:t>评价</w:t>
      </w:r>
      <w:r w:rsidR="00DA6D3C">
        <w:rPr>
          <w:rFonts w:hint="eastAsia"/>
          <w:szCs w:val="21"/>
        </w:rPr>
        <w:t>。</w:t>
      </w:r>
    </w:p>
    <w:p w:rsidR="00CF613E" w:rsidRPr="003C4DD7" w:rsidRDefault="00CF613E" w:rsidP="00E02E10">
      <w:pPr>
        <w:pStyle w:val="a1"/>
        <w:spacing w:before="312" w:after="312"/>
        <w:rPr>
          <w:szCs w:val="21"/>
        </w:rPr>
      </w:pPr>
      <w:bookmarkStart w:id="32" w:name="_Toc525119162"/>
      <w:bookmarkStart w:id="33" w:name="_Toc144231455"/>
      <w:bookmarkStart w:id="34" w:name="_Toc524441525"/>
      <w:r w:rsidRPr="003C4DD7">
        <w:rPr>
          <w:rFonts w:hint="eastAsia"/>
          <w:szCs w:val="21"/>
        </w:rPr>
        <w:t>规范性引用文件</w:t>
      </w:r>
      <w:bookmarkEnd w:id="32"/>
      <w:bookmarkEnd w:id="33"/>
    </w:p>
    <w:p w:rsidR="00CF613E" w:rsidRPr="003C4DD7" w:rsidRDefault="00F862FE" w:rsidP="00772CF9">
      <w:pPr>
        <w:spacing w:beforeLines="50" w:afterLines="50"/>
        <w:rPr>
          <w:szCs w:val="21"/>
        </w:rPr>
      </w:pPr>
      <w:r>
        <w:rPr>
          <w:rFonts w:hint="eastAsia"/>
          <w:szCs w:val="21"/>
        </w:rPr>
        <w:t xml:space="preserve">    </w:t>
      </w:r>
      <w:r w:rsidR="00252B73" w:rsidRPr="007D0C35">
        <w:rPr>
          <w:rFonts w:hint="eastAsia"/>
          <w:szCs w:val="21"/>
        </w:rPr>
        <w:t>下列文件</w:t>
      </w:r>
      <w:r w:rsidR="00075E62" w:rsidRPr="007D0C35">
        <w:rPr>
          <w:rFonts w:hint="eastAsia"/>
          <w:szCs w:val="21"/>
        </w:rPr>
        <w:t>中的内容通过文中的规范性引用而构成本文件必不可少的条款</w:t>
      </w:r>
      <w:r w:rsidR="00CF613E" w:rsidRPr="003C4DD7">
        <w:rPr>
          <w:rFonts w:hint="eastAsia"/>
          <w:szCs w:val="21"/>
        </w:rPr>
        <w:t>。</w:t>
      </w:r>
      <w:r w:rsidR="00075E62">
        <w:rPr>
          <w:rFonts w:hint="eastAsia"/>
          <w:szCs w:val="21"/>
        </w:rPr>
        <w:t>其中，注日期的引用文件，仅该日期对应的版本</w:t>
      </w:r>
      <w:r w:rsidR="00075E62" w:rsidRPr="00CC1EA3">
        <w:rPr>
          <w:rFonts w:asciiTheme="minorEastAsia" w:eastAsiaTheme="minorEastAsia" w:hAnsiTheme="minorEastAsia" w:hint="eastAsia"/>
          <w:szCs w:val="21"/>
        </w:rPr>
        <w:t>适用</w:t>
      </w:r>
      <w:r w:rsidR="00075E62" w:rsidRPr="00CC1EA3">
        <w:rPr>
          <w:rFonts w:ascii="黑体" w:eastAsia="黑体" w:hAnsi="黑体" w:hint="eastAsia"/>
          <w:szCs w:val="21"/>
        </w:rPr>
        <w:t>于</w:t>
      </w:r>
      <w:r w:rsidR="00075E62">
        <w:rPr>
          <w:rFonts w:hint="eastAsia"/>
          <w:szCs w:val="21"/>
        </w:rPr>
        <w:t>本文件；不注日期的引用文件，其最新版本（包括所有的修订单）适用于本文件。</w:t>
      </w:r>
    </w:p>
    <w:p w:rsidR="00A96F9D" w:rsidRDefault="00A96F9D" w:rsidP="00A96F9D">
      <w:pPr>
        <w:pStyle w:val="aff6"/>
        <w:spacing w:line="360" w:lineRule="exact"/>
        <w:rPr>
          <w:szCs w:val="21"/>
        </w:rPr>
      </w:pPr>
      <w:r w:rsidRPr="00A96F9D">
        <w:rPr>
          <w:szCs w:val="21"/>
        </w:rPr>
        <w:t>GB/T24001</w:t>
      </w:r>
      <w:r>
        <w:rPr>
          <w:szCs w:val="21"/>
        </w:rPr>
        <w:t xml:space="preserve">  </w:t>
      </w:r>
      <w:r w:rsidRPr="00A96F9D">
        <w:rPr>
          <w:rFonts w:hint="eastAsia"/>
          <w:szCs w:val="21"/>
        </w:rPr>
        <w:t>环境管理体系 要求及使用指南</w:t>
      </w:r>
    </w:p>
    <w:p w:rsidR="00CF613E" w:rsidRPr="003C4DD7" w:rsidRDefault="00CF613E" w:rsidP="007D0C35">
      <w:pPr>
        <w:pStyle w:val="aff6"/>
        <w:spacing w:line="360" w:lineRule="exact"/>
        <w:rPr>
          <w:szCs w:val="21"/>
        </w:rPr>
      </w:pPr>
      <w:r w:rsidRPr="003C4DD7">
        <w:rPr>
          <w:rFonts w:hint="eastAsia"/>
          <w:szCs w:val="21"/>
        </w:rPr>
        <w:t>GB/T36000  社会责任指南</w:t>
      </w:r>
    </w:p>
    <w:p w:rsidR="00A96F9D" w:rsidRDefault="00A96F9D" w:rsidP="007D0C35">
      <w:pPr>
        <w:pStyle w:val="aff6"/>
        <w:spacing w:line="360" w:lineRule="exact"/>
        <w:rPr>
          <w:szCs w:val="21"/>
        </w:rPr>
      </w:pPr>
      <w:r>
        <w:rPr>
          <w:rFonts w:hint="eastAsia"/>
          <w:szCs w:val="21"/>
        </w:rPr>
        <w:t>GB/T</w:t>
      </w:r>
      <w:r w:rsidRPr="00A96F9D">
        <w:rPr>
          <w:rFonts w:hint="eastAsia"/>
          <w:szCs w:val="21"/>
        </w:rPr>
        <w:t>19580</w:t>
      </w:r>
      <w:r>
        <w:rPr>
          <w:rFonts w:hint="eastAsia"/>
          <w:szCs w:val="21"/>
        </w:rPr>
        <w:t xml:space="preserve">  </w:t>
      </w:r>
      <w:r w:rsidRPr="00A96F9D">
        <w:rPr>
          <w:rFonts w:hint="eastAsia"/>
          <w:szCs w:val="21"/>
        </w:rPr>
        <w:t>卓越绩效评价准则</w:t>
      </w:r>
    </w:p>
    <w:p w:rsidR="00A64026" w:rsidRDefault="00A96F9D" w:rsidP="007D0C35">
      <w:pPr>
        <w:pStyle w:val="aff6"/>
        <w:spacing w:line="360" w:lineRule="exact"/>
        <w:rPr>
          <w:szCs w:val="21"/>
        </w:rPr>
      </w:pPr>
      <w:r>
        <w:rPr>
          <w:rFonts w:hint="eastAsia"/>
          <w:szCs w:val="21"/>
        </w:rPr>
        <w:t>GB/T</w:t>
      </w:r>
      <w:r w:rsidR="00A64026" w:rsidRPr="00A64026">
        <w:rPr>
          <w:rFonts w:hint="eastAsia"/>
          <w:szCs w:val="21"/>
        </w:rPr>
        <w:t>36002  社会责任报告编写指南</w:t>
      </w:r>
    </w:p>
    <w:p w:rsidR="00CF613E" w:rsidRPr="003C4DD7" w:rsidRDefault="00CF613E" w:rsidP="00E02E10">
      <w:pPr>
        <w:pStyle w:val="a1"/>
        <w:spacing w:before="312" w:after="312"/>
        <w:rPr>
          <w:szCs w:val="21"/>
        </w:rPr>
      </w:pPr>
      <w:bookmarkStart w:id="35" w:name="_Toc525119163"/>
      <w:bookmarkStart w:id="36" w:name="_Toc144231456"/>
      <w:r w:rsidRPr="003C4DD7">
        <w:rPr>
          <w:szCs w:val="21"/>
        </w:rPr>
        <w:t>术语和定义</w:t>
      </w:r>
      <w:bookmarkEnd w:id="34"/>
      <w:bookmarkEnd w:id="35"/>
      <w:bookmarkEnd w:id="36"/>
    </w:p>
    <w:p w:rsidR="00CF613E" w:rsidRPr="003C4DD7" w:rsidRDefault="00CF613E" w:rsidP="003C4DD7">
      <w:pPr>
        <w:pStyle w:val="aff6"/>
        <w:spacing w:before="120" w:after="120" w:line="360" w:lineRule="exact"/>
        <w:rPr>
          <w:szCs w:val="21"/>
        </w:rPr>
      </w:pPr>
      <w:r w:rsidRPr="003C4DD7">
        <w:rPr>
          <w:rFonts w:hint="eastAsia"/>
          <w:szCs w:val="21"/>
        </w:rPr>
        <w:t>下列术语和定义适用于本文件。</w:t>
      </w:r>
    </w:p>
    <w:p w:rsidR="00CF613E" w:rsidRPr="003B05BD" w:rsidRDefault="00CF613E" w:rsidP="00772CF9">
      <w:pPr>
        <w:pStyle w:val="a1"/>
        <w:numPr>
          <w:ilvl w:val="0"/>
          <w:numId w:val="0"/>
        </w:numPr>
        <w:spacing w:beforeLines="50" w:afterLines="50" w:line="240" w:lineRule="atLeast"/>
        <w:rPr>
          <w:szCs w:val="21"/>
        </w:rPr>
      </w:pPr>
      <w:bookmarkStart w:id="37" w:name="_Toc524441526"/>
      <w:bookmarkStart w:id="38" w:name="_Toc525119164"/>
      <w:bookmarkStart w:id="39" w:name="_Toc525302997"/>
      <w:bookmarkStart w:id="40" w:name="_Toc144231457"/>
      <w:bookmarkEnd w:id="37"/>
      <w:bookmarkEnd w:id="38"/>
      <w:bookmarkEnd w:id="39"/>
      <w:r w:rsidRPr="003B05BD">
        <w:rPr>
          <w:rFonts w:hint="eastAsia"/>
          <w:szCs w:val="21"/>
        </w:rPr>
        <w:t>3.1</w:t>
      </w:r>
      <w:r w:rsidR="008D6DDE" w:rsidRPr="003B05BD">
        <w:rPr>
          <w:rFonts w:hint="eastAsia"/>
          <w:szCs w:val="21"/>
        </w:rPr>
        <w:t xml:space="preserve">  </w:t>
      </w:r>
      <w:r w:rsidRPr="003B05BD">
        <w:rPr>
          <w:rFonts w:hint="eastAsia"/>
          <w:szCs w:val="21"/>
        </w:rPr>
        <w:t>ESG</w:t>
      </w:r>
      <w:r w:rsidR="006C34D0" w:rsidRPr="003B05BD">
        <w:rPr>
          <w:rFonts w:hint="eastAsia"/>
          <w:szCs w:val="21"/>
        </w:rPr>
        <w:t xml:space="preserve"> </w:t>
      </w:r>
      <w:r w:rsidR="005161AA" w:rsidRPr="003B05BD">
        <w:rPr>
          <w:rFonts w:hint="eastAsia"/>
          <w:szCs w:val="21"/>
        </w:rPr>
        <w:t xml:space="preserve"> </w:t>
      </w:r>
      <w:r w:rsidR="005161AA" w:rsidRPr="003B05BD">
        <w:rPr>
          <w:szCs w:val="21"/>
        </w:rPr>
        <w:t>Environment Social and Governance</w:t>
      </w:r>
      <w:bookmarkEnd w:id="40"/>
    </w:p>
    <w:p w:rsidR="00A7177C" w:rsidRPr="003C4DD7" w:rsidRDefault="00BB6C04" w:rsidP="008D6DDE">
      <w:pPr>
        <w:pStyle w:val="aff6"/>
        <w:spacing w:before="120" w:after="120"/>
        <w:jc w:val="left"/>
        <w:rPr>
          <w:rFonts w:asciiTheme="minorEastAsia" w:eastAsiaTheme="minorEastAsia" w:hAnsiTheme="minorEastAsia"/>
          <w:szCs w:val="21"/>
        </w:rPr>
      </w:pPr>
      <w:r>
        <w:rPr>
          <w:rFonts w:asciiTheme="minorEastAsia" w:eastAsiaTheme="minorEastAsia" w:hAnsiTheme="minorEastAsia" w:hint="eastAsia"/>
          <w:szCs w:val="21"/>
        </w:rPr>
        <w:t>ESG即</w:t>
      </w:r>
      <w:r w:rsidR="00A7177C" w:rsidRPr="003C4DD7">
        <w:rPr>
          <w:rFonts w:asciiTheme="minorEastAsia" w:eastAsiaTheme="minorEastAsia" w:hAnsiTheme="minorEastAsia" w:hint="eastAsia"/>
          <w:szCs w:val="21"/>
        </w:rPr>
        <w:t>环境（</w:t>
      </w:r>
      <w:r>
        <w:rPr>
          <w:rFonts w:asciiTheme="minorEastAsia" w:eastAsiaTheme="minorEastAsia" w:hAnsiTheme="minorEastAsia" w:hint="eastAsia"/>
          <w:szCs w:val="21"/>
        </w:rPr>
        <w:t>3</w:t>
      </w:r>
      <w:r w:rsidR="00A7177C" w:rsidRPr="003C4DD7">
        <w:rPr>
          <w:rFonts w:asciiTheme="minorEastAsia" w:eastAsiaTheme="minorEastAsia" w:hAnsiTheme="minorEastAsia" w:hint="eastAsia"/>
          <w:szCs w:val="21"/>
        </w:rPr>
        <w:t>.</w:t>
      </w:r>
      <w:r>
        <w:rPr>
          <w:rFonts w:asciiTheme="minorEastAsia" w:eastAsiaTheme="minorEastAsia" w:hAnsiTheme="minorEastAsia" w:hint="eastAsia"/>
          <w:szCs w:val="21"/>
        </w:rPr>
        <w:t>1.1</w:t>
      </w:r>
      <w:r w:rsidR="00A7177C" w:rsidRPr="003C4DD7">
        <w:rPr>
          <w:rFonts w:asciiTheme="minorEastAsia" w:eastAsiaTheme="minorEastAsia" w:hAnsiTheme="minorEastAsia" w:hint="eastAsia"/>
          <w:szCs w:val="21"/>
        </w:rPr>
        <w:t>）、社会（</w:t>
      </w:r>
      <w:r>
        <w:rPr>
          <w:rFonts w:asciiTheme="minorEastAsia" w:eastAsiaTheme="minorEastAsia" w:hAnsiTheme="minorEastAsia" w:hint="eastAsia"/>
          <w:szCs w:val="21"/>
        </w:rPr>
        <w:t>3.1.2</w:t>
      </w:r>
      <w:r w:rsidR="00A7177C" w:rsidRPr="003C4DD7">
        <w:rPr>
          <w:rFonts w:asciiTheme="minorEastAsia" w:eastAsiaTheme="minorEastAsia" w:hAnsiTheme="minorEastAsia" w:hint="eastAsia"/>
          <w:szCs w:val="21"/>
        </w:rPr>
        <w:t>）和治理（</w:t>
      </w:r>
      <w:r>
        <w:rPr>
          <w:rFonts w:asciiTheme="minorEastAsia" w:eastAsiaTheme="minorEastAsia" w:hAnsiTheme="minorEastAsia" w:hint="eastAsia"/>
          <w:szCs w:val="21"/>
        </w:rPr>
        <w:t>3.1.3</w:t>
      </w:r>
      <w:r w:rsidR="00A7177C" w:rsidRPr="003C4DD7">
        <w:rPr>
          <w:rFonts w:asciiTheme="minorEastAsia" w:eastAsiaTheme="minorEastAsia" w:hAnsiTheme="minorEastAsia" w:hint="eastAsia"/>
          <w:szCs w:val="21"/>
        </w:rPr>
        <w:t>）</w:t>
      </w:r>
      <w:r>
        <w:rPr>
          <w:rFonts w:asciiTheme="minorEastAsia" w:eastAsiaTheme="minorEastAsia" w:hAnsiTheme="minorEastAsia" w:hint="eastAsia"/>
          <w:szCs w:val="21"/>
        </w:rPr>
        <w:t>的</w:t>
      </w:r>
      <w:r w:rsidR="00EE1038">
        <w:rPr>
          <w:rFonts w:asciiTheme="minorEastAsia" w:eastAsiaTheme="minorEastAsia" w:hAnsiTheme="minorEastAsia" w:hint="eastAsia"/>
          <w:szCs w:val="21"/>
        </w:rPr>
        <w:t>英文首字母</w:t>
      </w:r>
      <w:r>
        <w:rPr>
          <w:rFonts w:asciiTheme="minorEastAsia" w:eastAsiaTheme="minorEastAsia" w:hAnsiTheme="minorEastAsia" w:hint="eastAsia"/>
          <w:szCs w:val="21"/>
        </w:rPr>
        <w:t>缩写</w:t>
      </w:r>
      <w:r w:rsidR="00A7177C" w:rsidRPr="003C4DD7">
        <w:rPr>
          <w:rFonts w:asciiTheme="minorEastAsia" w:eastAsiaTheme="minorEastAsia" w:hAnsiTheme="minorEastAsia" w:hint="eastAsia"/>
          <w:szCs w:val="21"/>
        </w:rPr>
        <w:t>。</w:t>
      </w:r>
    </w:p>
    <w:p w:rsidR="00A7177C" w:rsidRPr="003B05BD" w:rsidRDefault="00BB6C04" w:rsidP="00772CF9">
      <w:pPr>
        <w:pStyle w:val="a1"/>
        <w:numPr>
          <w:ilvl w:val="0"/>
          <w:numId w:val="0"/>
        </w:numPr>
        <w:spacing w:beforeLines="50" w:afterLines="50" w:line="240" w:lineRule="atLeast"/>
        <w:rPr>
          <w:szCs w:val="21"/>
        </w:rPr>
      </w:pPr>
      <w:bookmarkStart w:id="41" w:name="_Toc144231458"/>
      <w:r w:rsidRPr="003B05BD">
        <w:rPr>
          <w:rFonts w:hint="eastAsia"/>
          <w:szCs w:val="21"/>
        </w:rPr>
        <w:t>3.1.1</w:t>
      </w:r>
      <w:r w:rsidR="008D6DDE" w:rsidRPr="003B05BD">
        <w:rPr>
          <w:rFonts w:hint="eastAsia"/>
          <w:szCs w:val="21"/>
        </w:rPr>
        <w:t xml:space="preserve">  </w:t>
      </w:r>
      <w:r w:rsidR="00A7177C" w:rsidRPr="003B05BD">
        <w:rPr>
          <w:rFonts w:hint="eastAsia"/>
          <w:szCs w:val="21"/>
        </w:rPr>
        <w:t>环境</w:t>
      </w:r>
      <w:r w:rsidR="0035418C" w:rsidRPr="003B05BD">
        <w:rPr>
          <w:rFonts w:hint="eastAsia"/>
          <w:szCs w:val="21"/>
        </w:rPr>
        <w:t xml:space="preserve"> </w:t>
      </w:r>
      <w:r w:rsidR="00A7177C" w:rsidRPr="003B05BD">
        <w:rPr>
          <w:rFonts w:hint="eastAsia"/>
          <w:szCs w:val="21"/>
        </w:rPr>
        <w:t>Environment</w:t>
      </w:r>
      <w:bookmarkEnd w:id="41"/>
    </w:p>
    <w:p w:rsidR="00CC1EA3" w:rsidRDefault="00A7177C" w:rsidP="00772CF9">
      <w:pPr>
        <w:pStyle w:val="a1"/>
        <w:numPr>
          <w:ilvl w:val="0"/>
          <w:numId w:val="0"/>
        </w:numPr>
        <w:spacing w:beforeLines="50" w:afterLines="50" w:line="240" w:lineRule="atLeast"/>
        <w:ind w:firstLineChars="200" w:firstLine="420"/>
        <w:rPr>
          <w:rFonts w:asciiTheme="minorEastAsia" w:eastAsiaTheme="minorEastAsia" w:hAnsiTheme="minorEastAsia"/>
          <w:szCs w:val="21"/>
        </w:rPr>
      </w:pPr>
      <w:bookmarkStart w:id="42" w:name="_Toc144231459"/>
      <w:r w:rsidRPr="003C4DD7">
        <w:rPr>
          <w:rFonts w:asciiTheme="minorEastAsia" w:eastAsiaTheme="minorEastAsia" w:hAnsiTheme="minorEastAsia" w:hint="eastAsia"/>
          <w:szCs w:val="21"/>
        </w:rPr>
        <w:t>企业活动的外部存在，包括空气、水、土地、自然资源、植物、动物、人，以及它们之间的相互关系。</w:t>
      </w:r>
      <w:bookmarkStart w:id="43" w:name="_Toc144231460"/>
      <w:bookmarkEnd w:id="42"/>
    </w:p>
    <w:p w:rsidR="00CC1EA3" w:rsidRDefault="00A7177C" w:rsidP="00CC1EA3">
      <w:pPr>
        <w:pStyle w:val="a1"/>
        <w:numPr>
          <w:ilvl w:val="0"/>
          <w:numId w:val="0"/>
        </w:numPr>
        <w:spacing w:beforeLines="0" w:afterLines="0" w:line="240" w:lineRule="atLeast"/>
        <w:ind w:firstLineChars="200" w:firstLine="360"/>
        <w:rPr>
          <w:rFonts w:ascii="宋体" w:eastAsia="宋体"/>
          <w:sz w:val="18"/>
          <w:szCs w:val="18"/>
        </w:rPr>
      </w:pPr>
      <w:r w:rsidRPr="00832CF6">
        <w:rPr>
          <w:rFonts w:ascii="宋体" w:eastAsia="宋体" w:hint="eastAsia"/>
          <w:sz w:val="18"/>
          <w:szCs w:val="18"/>
        </w:rPr>
        <w:t>注１：外部存在可能从企业内</w:t>
      </w:r>
      <w:r w:rsidR="00DF6FC9" w:rsidRPr="00832CF6">
        <w:rPr>
          <w:rFonts w:ascii="宋体" w:eastAsia="宋体" w:hint="eastAsia"/>
          <w:sz w:val="18"/>
          <w:szCs w:val="18"/>
        </w:rPr>
        <w:t>部</w:t>
      </w:r>
      <w:r w:rsidRPr="00832CF6">
        <w:rPr>
          <w:rFonts w:ascii="宋体" w:eastAsia="宋体" w:hint="eastAsia"/>
          <w:sz w:val="18"/>
          <w:szCs w:val="18"/>
        </w:rPr>
        <w:t>延伸到当地、区域和全球系统。</w:t>
      </w:r>
      <w:bookmarkStart w:id="44" w:name="_Toc144231461"/>
      <w:bookmarkEnd w:id="43"/>
    </w:p>
    <w:p w:rsidR="00832CF6" w:rsidRDefault="00A7177C" w:rsidP="00CC1EA3">
      <w:pPr>
        <w:pStyle w:val="a1"/>
        <w:numPr>
          <w:ilvl w:val="0"/>
          <w:numId w:val="0"/>
        </w:numPr>
        <w:spacing w:beforeLines="0" w:afterLines="0" w:line="240" w:lineRule="atLeast"/>
        <w:ind w:firstLineChars="200" w:firstLine="360"/>
        <w:rPr>
          <w:rFonts w:ascii="宋体" w:eastAsia="宋体"/>
          <w:sz w:val="18"/>
          <w:szCs w:val="18"/>
        </w:rPr>
      </w:pPr>
      <w:r w:rsidRPr="00832CF6">
        <w:rPr>
          <w:rFonts w:ascii="宋体" w:eastAsia="宋体" w:hint="eastAsia"/>
          <w:sz w:val="18"/>
          <w:szCs w:val="18"/>
        </w:rPr>
        <w:t>注２：外部存在可用生物多样性、生态系统、气候或其他特征来描述。</w:t>
      </w:r>
      <w:bookmarkStart w:id="45" w:name="_Toc144231462"/>
      <w:bookmarkEnd w:id="44"/>
    </w:p>
    <w:p w:rsidR="00A7177C" w:rsidRPr="00832CF6" w:rsidRDefault="00A7177C" w:rsidP="00CC1EA3">
      <w:pPr>
        <w:pStyle w:val="a1"/>
        <w:numPr>
          <w:ilvl w:val="0"/>
          <w:numId w:val="0"/>
        </w:numPr>
        <w:spacing w:beforeLines="0" w:afterLines="0" w:line="240" w:lineRule="atLeast"/>
        <w:ind w:firstLineChars="200" w:firstLine="360"/>
        <w:rPr>
          <w:rFonts w:ascii="宋体" w:eastAsia="宋体"/>
          <w:sz w:val="18"/>
          <w:szCs w:val="18"/>
        </w:rPr>
      </w:pPr>
      <w:r w:rsidRPr="00832CF6">
        <w:rPr>
          <w:rFonts w:ascii="宋体" w:eastAsia="宋体" w:hint="eastAsia"/>
          <w:sz w:val="18"/>
          <w:szCs w:val="18"/>
        </w:rPr>
        <w:t>［来源：</w:t>
      </w:r>
      <w:r w:rsidR="00EE0272" w:rsidRPr="00832CF6">
        <w:rPr>
          <w:rFonts w:ascii="宋体" w:eastAsia="宋体" w:hint="eastAsia"/>
          <w:sz w:val="18"/>
          <w:szCs w:val="18"/>
        </w:rPr>
        <w:t>GB/T24001</w:t>
      </w:r>
      <w:r w:rsidRPr="00832CF6">
        <w:rPr>
          <w:rFonts w:ascii="宋体" w:eastAsia="宋体" w:hint="eastAsia"/>
          <w:sz w:val="18"/>
          <w:szCs w:val="18"/>
        </w:rPr>
        <w:t>—</w:t>
      </w:r>
      <w:r w:rsidR="00EE0272" w:rsidRPr="00832CF6">
        <w:rPr>
          <w:rFonts w:ascii="宋体" w:eastAsia="宋体" w:hint="eastAsia"/>
          <w:sz w:val="18"/>
          <w:szCs w:val="18"/>
        </w:rPr>
        <w:t>2016</w:t>
      </w:r>
      <w:r w:rsidRPr="00832CF6">
        <w:rPr>
          <w:rFonts w:ascii="宋体" w:eastAsia="宋体" w:hint="eastAsia"/>
          <w:sz w:val="18"/>
          <w:szCs w:val="18"/>
        </w:rPr>
        <w:t>，</w:t>
      </w:r>
      <w:r w:rsidR="00EE0272" w:rsidRPr="00832CF6">
        <w:rPr>
          <w:rFonts w:ascii="宋体" w:eastAsia="宋体" w:hint="eastAsia"/>
          <w:sz w:val="18"/>
          <w:szCs w:val="18"/>
        </w:rPr>
        <w:t>3.2.1</w:t>
      </w:r>
      <w:r w:rsidRPr="00832CF6">
        <w:rPr>
          <w:rFonts w:ascii="宋体" w:eastAsia="宋体" w:hint="eastAsia"/>
          <w:sz w:val="18"/>
          <w:szCs w:val="18"/>
        </w:rPr>
        <w:t>，有修改］</w:t>
      </w:r>
      <w:bookmarkEnd w:id="45"/>
    </w:p>
    <w:p w:rsidR="00A7177C" w:rsidRPr="003B05BD" w:rsidRDefault="00BB6C04" w:rsidP="00772CF9">
      <w:pPr>
        <w:pStyle w:val="a1"/>
        <w:numPr>
          <w:ilvl w:val="0"/>
          <w:numId w:val="0"/>
        </w:numPr>
        <w:spacing w:beforeLines="50" w:afterLines="50" w:line="240" w:lineRule="atLeast"/>
        <w:rPr>
          <w:szCs w:val="21"/>
        </w:rPr>
      </w:pPr>
      <w:bookmarkStart w:id="46" w:name="_Toc144231463"/>
      <w:r w:rsidRPr="003B05BD">
        <w:rPr>
          <w:rFonts w:hint="eastAsia"/>
          <w:szCs w:val="21"/>
        </w:rPr>
        <w:t>3.1.2</w:t>
      </w:r>
      <w:r w:rsidR="008D6DDE" w:rsidRPr="003B05BD">
        <w:rPr>
          <w:rFonts w:hint="eastAsia"/>
          <w:szCs w:val="21"/>
        </w:rPr>
        <w:t xml:space="preserve">  </w:t>
      </w:r>
      <w:r w:rsidR="00A7177C" w:rsidRPr="003B05BD">
        <w:rPr>
          <w:rFonts w:hint="eastAsia"/>
          <w:szCs w:val="21"/>
        </w:rPr>
        <w:t xml:space="preserve">社会 </w:t>
      </w:r>
      <w:r w:rsidR="00A7177C" w:rsidRPr="003B05BD">
        <w:rPr>
          <w:szCs w:val="21"/>
        </w:rPr>
        <w:t>Social</w:t>
      </w:r>
      <w:bookmarkEnd w:id="46"/>
    </w:p>
    <w:p w:rsidR="00832CF6" w:rsidRDefault="00A7177C" w:rsidP="00772CF9">
      <w:pPr>
        <w:pStyle w:val="aff6"/>
        <w:spacing w:beforeLines="50" w:afterLines="50"/>
        <w:rPr>
          <w:szCs w:val="21"/>
        </w:rPr>
      </w:pPr>
      <w:r w:rsidRPr="003C4DD7">
        <w:rPr>
          <w:rFonts w:hint="eastAsia"/>
          <w:szCs w:val="21"/>
        </w:rPr>
        <w:t>企业通过透明和合乎道德的行为，为其决策和活动对社会的影响而</w:t>
      </w:r>
      <w:r w:rsidR="00DF6FC9">
        <w:rPr>
          <w:rFonts w:hint="eastAsia"/>
          <w:szCs w:val="21"/>
        </w:rPr>
        <w:t>承担</w:t>
      </w:r>
      <w:r w:rsidRPr="003C4DD7">
        <w:rPr>
          <w:rFonts w:hint="eastAsia"/>
          <w:szCs w:val="21"/>
        </w:rPr>
        <w:t>的责任。</w:t>
      </w:r>
    </w:p>
    <w:p w:rsidR="00832CF6" w:rsidRDefault="00A7177C" w:rsidP="007D0C35">
      <w:pPr>
        <w:pStyle w:val="aff6"/>
        <w:spacing w:line="360" w:lineRule="exact"/>
        <w:rPr>
          <w:szCs w:val="21"/>
        </w:rPr>
      </w:pPr>
      <w:r w:rsidRPr="003C4DD7">
        <w:rPr>
          <w:rFonts w:hint="eastAsia"/>
          <w:szCs w:val="21"/>
        </w:rPr>
        <w:t>这些行为：</w:t>
      </w:r>
    </w:p>
    <w:p w:rsidR="00832CF6" w:rsidRDefault="00DA6D3C" w:rsidP="007D0C35">
      <w:pPr>
        <w:pStyle w:val="aff6"/>
        <w:spacing w:line="360" w:lineRule="exact"/>
        <w:rPr>
          <w:szCs w:val="21"/>
        </w:rPr>
      </w:pPr>
      <w:r>
        <w:rPr>
          <w:rFonts w:hint="eastAsia"/>
          <w:szCs w:val="21"/>
        </w:rPr>
        <w:t>——</w:t>
      </w:r>
      <w:r w:rsidR="00A7177C" w:rsidRPr="003C4DD7">
        <w:rPr>
          <w:rFonts w:hint="eastAsia"/>
          <w:szCs w:val="21"/>
        </w:rPr>
        <w:t>致力于可持续发展（</w:t>
      </w:r>
      <w:r w:rsidR="00EE0272">
        <w:rPr>
          <w:rFonts w:hint="eastAsia"/>
          <w:szCs w:val="21"/>
        </w:rPr>
        <w:t>3.4</w:t>
      </w:r>
      <w:r w:rsidR="00A7177C" w:rsidRPr="003C4DD7">
        <w:rPr>
          <w:rFonts w:hint="eastAsia"/>
          <w:szCs w:val="21"/>
        </w:rPr>
        <w:t>），包括社会成员的健康和社会福祉；</w:t>
      </w:r>
    </w:p>
    <w:p w:rsidR="00832CF6" w:rsidRDefault="00DA6D3C" w:rsidP="007D0C35">
      <w:pPr>
        <w:pStyle w:val="aff6"/>
        <w:spacing w:line="360" w:lineRule="exact"/>
        <w:rPr>
          <w:szCs w:val="21"/>
        </w:rPr>
      </w:pPr>
      <w:r>
        <w:rPr>
          <w:rFonts w:hint="eastAsia"/>
          <w:szCs w:val="21"/>
        </w:rPr>
        <w:t>——</w:t>
      </w:r>
      <w:r w:rsidR="00A7177C" w:rsidRPr="003C4DD7">
        <w:rPr>
          <w:rFonts w:hint="eastAsia"/>
          <w:szCs w:val="21"/>
        </w:rPr>
        <w:t>考虑了利益相关方的期望；</w:t>
      </w:r>
    </w:p>
    <w:p w:rsidR="00832CF6" w:rsidRDefault="00DA6D3C" w:rsidP="007D0C35">
      <w:pPr>
        <w:pStyle w:val="aff6"/>
        <w:spacing w:line="360" w:lineRule="exact"/>
        <w:rPr>
          <w:szCs w:val="21"/>
        </w:rPr>
      </w:pPr>
      <w:r>
        <w:rPr>
          <w:rFonts w:hint="eastAsia"/>
          <w:szCs w:val="21"/>
        </w:rPr>
        <w:t>——</w:t>
      </w:r>
      <w:r w:rsidR="00A7177C" w:rsidRPr="003C4DD7">
        <w:rPr>
          <w:rFonts w:hint="eastAsia"/>
          <w:szCs w:val="21"/>
        </w:rPr>
        <w:t>促进企业价值</w:t>
      </w:r>
      <w:r w:rsidR="00DF6FC9">
        <w:rPr>
          <w:rFonts w:hint="eastAsia"/>
          <w:szCs w:val="21"/>
        </w:rPr>
        <w:t>链</w:t>
      </w:r>
      <w:r w:rsidR="00A7177C" w:rsidRPr="003C4DD7">
        <w:rPr>
          <w:rFonts w:hint="eastAsia"/>
          <w:szCs w:val="21"/>
        </w:rPr>
        <w:t>各环节的协调发展；</w:t>
      </w:r>
    </w:p>
    <w:p w:rsidR="00832CF6" w:rsidRDefault="00DA6D3C" w:rsidP="007D0C35">
      <w:pPr>
        <w:pStyle w:val="aff6"/>
        <w:spacing w:line="360" w:lineRule="exact"/>
        <w:rPr>
          <w:szCs w:val="21"/>
        </w:rPr>
      </w:pPr>
      <w:r>
        <w:rPr>
          <w:rFonts w:hint="eastAsia"/>
          <w:szCs w:val="21"/>
        </w:rPr>
        <w:lastRenderedPageBreak/>
        <w:t>——</w:t>
      </w:r>
      <w:r w:rsidR="00A7177C" w:rsidRPr="003C4DD7">
        <w:rPr>
          <w:rFonts w:hint="eastAsia"/>
          <w:szCs w:val="21"/>
        </w:rPr>
        <w:t>融入整个企业并在企业关系中实施。</w:t>
      </w:r>
    </w:p>
    <w:p w:rsidR="00832CF6" w:rsidRPr="007D0C35" w:rsidRDefault="00A7177C" w:rsidP="007D0C35">
      <w:pPr>
        <w:pStyle w:val="aff6"/>
        <w:spacing w:line="360" w:lineRule="exact"/>
        <w:ind w:firstLine="360"/>
        <w:rPr>
          <w:sz w:val="18"/>
          <w:szCs w:val="18"/>
        </w:rPr>
      </w:pPr>
      <w:r w:rsidRPr="007D0C35">
        <w:rPr>
          <w:rFonts w:hint="eastAsia"/>
          <w:sz w:val="18"/>
          <w:szCs w:val="18"/>
        </w:rPr>
        <w:t>注１：活动包括产品、服务和过程。</w:t>
      </w:r>
    </w:p>
    <w:p w:rsidR="00832CF6" w:rsidRPr="007D0C35" w:rsidRDefault="00A7177C" w:rsidP="007D0C35">
      <w:pPr>
        <w:pStyle w:val="aff6"/>
        <w:spacing w:line="360" w:lineRule="exact"/>
        <w:ind w:firstLine="360"/>
        <w:rPr>
          <w:sz w:val="18"/>
          <w:szCs w:val="18"/>
        </w:rPr>
      </w:pPr>
      <w:r w:rsidRPr="007D0C35">
        <w:rPr>
          <w:rFonts w:hint="eastAsia"/>
          <w:sz w:val="18"/>
          <w:szCs w:val="18"/>
        </w:rPr>
        <w:t>注２：企业关系是指企业在其影响范围内的活动。</w:t>
      </w:r>
    </w:p>
    <w:p w:rsidR="00A7177C" w:rsidRPr="007D0C35" w:rsidRDefault="00A7177C" w:rsidP="007D0C35">
      <w:pPr>
        <w:pStyle w:val="aff6"/>
        <w:spacing w:line="360" w:lineRule="exact"/>
        <w:ind w:firstLine="360"/>
        <w:rPr>
          <w:sz w:val="18"/>
          <w:szCs w:val="18"/>
        </w:rPr>
      </w:pPr>
      <w:r w:rsidRPr="007D0C35">
        <w:rPr>
          <w:rFonts w:hint="eastAsia"/>
          <w:sz w:val="18"/>
          <w:szCs w:val="18"/>
        </w:rPr>
        <w:t>［来源：</w:t>
      </w:r>
      <w:r w:rsidR="00EE0272" w:rsidRPr="007D0C35">
        <w:rPr>
          <w:rFonts w:hint="eastAsia"/>
          <w:sz w:val="18"/>
          <w:szCs w:val="18"/>
        </w:rPr>
        <w:t>GB/T36000</w:t>
      </w:r>
      <w:r w:rsidRPr="007D0C35">
        <w:rPr>
          <w:rFonts w:hint="eastAsia"/>
          <w:sz w:val="18"/>
          <w:szCs w:val="18"/>
        </w:rPr>
        <w:t>—</w:t>
      </w:r>
      <w:r w:rsidR="00EE0272" w:rsidRPr="007D0C35">
        <w:rPr>
          <w:rFonts w:hint="eastAsia"/>
          <w:sz w:val="18"/>
          <w:szCs w:val="18"/>
        </w:rPr>
        <w:t>2015</w:t>
      </w:r>
      <w:r w:rsidRPr="007D0C35">
        <w:rPr>
          <w:rFonts w:hint="eastAsia"/>
          <w:sz w:val="18"/>
          <w:szCs w:val="18"/>
        </w:rPr>
        <w:t>，</w:t>
      </w:r>
      <w:r w:rsidR="00EE0272" w:rsidRPr="007D0C35">
        <w:rPr>
          <w:rFonts w:hint="eastAsia"/>
          <w:sz w:val="18"/>
          <w:szCs w:val="18"/>
        </w:rPr>
        <w:t>3.16</w:t>
      </w:r>
      <w:r w:rsidRPr="007D0C35">
        <w:rPr>
          <w:rFonts w:hint="eastAsia"/>
          <w:sz w:val="18"/>
          <w:szCs w:val="18"/>
        </w:rPr>
        <w:t>，有修改］</w:t>
      </w:r>
    </w:p>
    <w:p w:rsidR="00A7177C" w:rsidRPr="003B05BD" w:rsidRDefault="00BB6C04" w:rsidP="00772CF9">
      <w:pPr>
        <w:pStyle w:val="a1"/>
        <w:numPr>
          <w:ilvl w:val="0"/>
          <w:numId w:val="0"/>
        </w:numPr>
        <w:spacing w:beforeLines="50" w:afterLines="50" w:line="240" w:lineRule="atLeast"/>
        <w:rPr>
          <w:szCs w:val="21"/>
        </w:rPr>
      </w:pPr>
      <w:bookmarkStart w:id="47" w:name="_Toc144231464"/>
      <w:r w:rsidRPr="003B05BD">
        <w:rPr>
          <w:rFonts w:hint="eastAsia"/>
          <w:szCs w:val="21"/>
        </w:rPr>
        <w:t>3.1.3</w:t>
      </w:r>
      <w:r w:rsidR="00A7177C" w:rsidRPr="003B05BD">
        <w:rPr>
          <w:rFonts w:hint="eastAsia"/>
          <w:szCs w:val="21"/>
        </w:rPr>
        <w:t xml:space="preserve"> 治理G</w:t>
      </w:r>
      <w:r w:rsidR="00A7177C" w:rsidRPr="003B05BD">
        <w:rPr>
          <w:szCs w:val="21"/>
        </w:rPr>
        <w:t>overnance</w:t>
      </w:r>
      <w:bookmarkEnd w:id="47"/>
    </w:p>
    <w:p w:rsidR="007D0C35" w:rsidRDefault="00DA6D3C" w:rsidP="00772CF9">
      <w:pPr>
        <w:pStyle w:val="a1"/>
        <w:numPr>
          <w:ilvl w:val="0"/>
          <w:numId w:val="0"/>
        </w:numPr>
        <w:spacing w:beforeLines="50" w:afterLines="0" w:line="240" w:lineRule="atLeast"/>
        <w:ind w:firstLineChars="200" w:firstLine="420"/>
        <w:rPr>
          <w:rFonts w:asciiTheme="minorEastAsia" w:eastAsiaTheme="minorEastAsia" w:hAnsiTheme="minorEastAsia"/>
          <w:szCs w:val="21"/>
        </w:rPr>
      </w:pPr>
      <w:bookmarkStart w:id="48" w:name="_Toc144231465"/>
      <w:r>
        <w:rPr>
          <w:rFonts w:asciiTheme="minorEastAsia" w:eastAsiaTheme="minorEastAsia" w:hAnsiTheme="minorEastAsia" w:hint="eastAsia"/>
          <w:szCs w:val="21"/>
        </w:rPr>
        <w:t>在企业经营中实行的管理和控制系统，包括批准战略方向、监督和评价企业</w:t>
      </w:r>
      <w:r w:rsidR="00A7177C" w:rsidRPr="003C4DD7">
        <w:rPr>
          <w:rFonts w:asciiTheme="minorEastAsia" w:eastAsiaTheme="minorEastAsia" w:hAnsiTheme="minorEastAsia" w:hint="eastAsia"/>
          <w:szCs w:val="21"/>
        </w:rPr>
        <w:t>绩效、财务审计、风险管理、信息披露等活动。</w:t>
      </w:r>
      <w:bookmarkStart w:id="49" w:name="_Toc144231466"/>
      <w:bookmarkEnd w:id="48"/>
    </w:p>
    <w:p w:rsidR="00A7177C" w:rsidRPr="00832CF6" w:rsidRDefault="00A7177C" w:rsidP="00772CF9">
      <w:pPr>
        <w:pStyle w:val="a1"/>
        <w:numPr>
          <w:ilvl w:val="0"/>
          <w:numId w:val="0"/>
        </w:numPr>
        <w:spacing w:beforeLines="50" w:afterLines="50" w:line="240" w:lineRule="atLeast"/>
        <w:ind w:firstLineChars="200" w:firstLine="360"/>
        <w:rPr>
          <w:rFonts w:asciiTheme="minorEastAsia" w:eastAsiaTheme="minorEastAsia" w:hAnsiTheme="minorEastAsia"/>
          <w:sz w:val="18"/>
          <w:szCs w:val="18"/>
        </w:rPr>
      </w:pPr>
      <w:r w:rsidRPr="00832CF6">
        <w:rPr>
          <w:rFonts w:asciiTheme="minorEastAsia" w:eastAsiaTheme="minorEastAsia" w:hAnsiTheme="minorEastAsia" w:hint="eastAsia"/>
          <w:sz w:val="18"/>
          <w:szCs w:val="18"/>
        </w:rPr>
        <w:t>［来源：</w:t>
      </w:r>
      <w:r w:rsidR="00EE0272" w:rsidRPr="00832CF6">
        <w:rPr>
          <w:rFonts w:asciiTheme="minorEastAsia" w:eastAsiaTheme="minorEastAsia" w:hAnsiTheme="minorEastAsia" w:hint="eastAsia"/>
          <w:sz w:val="18"/>
          <w:szCs w:val="18"/>
        </w:rPr>
        <w:t>GB/T19580</w:t>
      </w:r>
      <w:r w:rsidRPr="00832CF6">
        <w:rPr>
          <w:rFonts w:asciiTheme="minorEastAsia" w:eastAsiaTheme="minorEastAsia" w:hAnsiTheme="minorEastAsia" w:hint="eastAsia"/>
          <w:sz w:val="18"/>
          <w:szCs w:val="18"/>
        </w:rPr>
        <w:t>—</w:t>
      </w:r>
      <w:r w:rsidR="00EE0272" w:rsidRPr="00832CF6">
        <w:rPr>
          <w:rFonts w:asciiTheme="minorEastAsia" w:eastAsiaTheme="minorEastAsia" w:hAnsiTheme="minorEastAsia" w:hint="eastAsia"/>
          <w:sz w:val="18"/>
          <w:szCs w:val="18"/>
        </w:rPr>
        <w:t>2012</w:t>
      </w:r>
      <w:r w:rsidRPr="00832CF6">
        <w:rPr>
          <w:rFonts w:asciiTheme="minorEastAsia" w:eastAsiaTheme="minorEastAsia" w:hAnsiTheme="minorEastAsia" w:hint="eastAsia"/>
          <w:sz w:val="18"/>
          <w:szCs w:val="18"/>
        </w:rPr>
        <w:t>，</w:t>
      </w:r>
      <w:r w:rsidR="00EE0272" w:rsidRPr="00832CF6">
        <w:rPr>
          <w:rFonts w:asciiTheme="minorEastAsia" w:eastAsiaTheme="minorEastAsia" w:hAnsiTheme="minorEastAsia" w:hint="eastAsia"/>
          <w:sz w:val="18"/>
          <w:szCs w:val="18"/>
        </w:rPr>
        <w:t>3.5</w:t>
      </w:r>
      <w:r w:rsidRPr="00832CF6">
        <w:rPr>
          <w:rFonts w:asciiTheme="minorEastAsia" w:eastAsiaTheme="minorEastAsia" w:hAnsiTheme="minorEastAsia" w:hint="eastAsia"/>
          <w:sz w:val="18"/>
          <w:szCs w:val="18"/>
        </w:rPr>
        <w:t>，有修改］</w:t>
      </w:r>
      <w:bookmarkEnd w:id="49"/>
    </w:p>
    <w:p w:rsidR="00A7177C" w:rsidRPr="003B05BD" w:rsidRDefault="00A7177C" w:rsidP="00772CF9">
      <w:pPr>
        <w:pStyle w:val="a1"/>
        <w:numPr>
          <w:ilvl w:val="0"/>
          <w:numId w:val="0"/>
        </w:numPr>
        <w:spacing w:beforeLines="50" w:afterLines="50" w:line="240" w:lineRule="atLeast"/>
        <w:rPr>
          <w:szCs w:val="21"/>
        </w:rPr>
      </w:pPr>
      <w:bookmarkStart w:id="50" w:name="_Toc144231467"/>
      <w:r w:rsidRPr="003B05BD">
        <w:rPr>
          <w:rFonts w:hint="eastAsia"/>
          <w:szCs w:val="21"/>
        </w:rPr>
        <w:t>3.</w:t>
      </w:r>
      <w:r w:rsidR="00BB6C04" w:rsidRPr="003B05BD">
        <w:rPr>
          <w:rFonts w:hint="eastAsia"/>
          <w:szCs w:val="21"/>
        </w:rPr>
        <w:t>2</w:t>
      </w:r>
      <w:r w:rsidR="008D6DDE" w:rsidRPr="003B05BD">
        <w:rPr>
          <w:rFonts w:hint="eastAsia"/>
          <w:szCs w:val="21"/>
        </w:rPr>
        <w:t xml:space="preserve">  </w:t>
      </w:r>
      <w:r w:rsidRPr="003B05BD">
        <w:rPr>
          <w:szCs w:val="21"/>
        </w:rPr>
        <w:t>ESG</w:t>
      </w:r>
      <w:r w:rsidRPr="003B05BD">
        <w:rPr>
          <w:rFonts w:hint="eastAsia"/>
          <w:szCs w:val="21"/>
        </w:rPr>
        <w:t>报告 E</w:t>
      </w:r>
      <w:r w:rsidR="00B62769" w:rsidRPr="003B05BD">
        <w:rPr>
          <w:szCs w:val="21"/>
        </w:rPr>
        <w:t>nvironment</w:t>
      </w:r>
      <w:r w:rsidRPr="003B05BD">
        <w:rPr>
          <w:rFonts w:hint="eastAsia"/>
          <w:szCs w:val="21"/>
        </w:rPr>
        <w:t xml:space="preserve"> S</w:t>
      </w:r>
      <w:r w:rsidRPr="003B05BD">
        <w:rPr>
          <w:szCs w:val="21"/>
        </w:rPr>
        <w:t>ocial</w:t>
      </w:r>
      <w:r w:rsidRPr="003B05BD">
        <w:rPr>
          <w:rFonts w:hint="eastAsia"/>
          <w:szCs w:val="21"/>
        </w:rPr>
        <w:t xml:space="preserve"> </w:t>
      </w:r>
      <w:r w:rsidRPr="003B05BD">
        <w:rPr>
          <w:szCs w:val="21"/>
        </w:rPr>
        <w:t>and</w:t>
      </w:r>
      <w:r w:rsidRPr="003B05BD">
        <w:rPr>
          <w:rFonts w:hint="eastAsia"/>
          <w:szCs w:val="21"/>
        </w:rPr>
        <w:t xml:space="preserve"> G</w:t>
      </w:r>
      <w:r w:rsidRPr="003B05BD">
        <w:rPr>
          <w:szCs w:val="21"/>
        </w:rPr>
        <w:t>overnance</w:t>
      </w:r>
      <w:r w:rsidRPr="003B05BD">
        <w:rPr>
          <w:rFonts w:hint="eastAsia"/>
          <w:szCs w:val="21"/>
        </w:rPr>
        <w:t xml:space="preserve"> Report</w:t>
      </w:r>
      <w:bookmarkEnd w:id="50"/>
    </w:p>
    <w:p w:rsidR="00345F30" w:rsidRPr="003C4DD7" w:rsidRDefault="00CF613E" w:rsidP="003C4DD7">
      <w:pPr>
        <w:pStyle w:val="aff6"/>
        <w:spacing w:before="120" w:after="120"/>
        <w:rPr>
          <w:rFonts w:asciiTheme="minorEastAsia" w:eastAsiaTheme="minorEastAsia" w:hAnsiTheme="minorEastAsia"/>
          <w:szCs w:val="21"/>
        </w:rPr>
      </w:pPr>
      <w:r w:rsidRPr="003C4DD7">
        <w:rPr>
          <w:rFonts w:asciiTheme="minorEastAsia" w:eastAsiaTheme="minorEastAsia" w:hAnsiTheme="minorEastAsia" w:hint="eastAsia"/>
          <w:szCs w:val="21"/>
        </w:rPr>
        <w:t>基于与相关利益方沟通的需要，企业定期或不定期对外公布的一种展示其环境保护、社会责任及</w:t>
      </w:r>
      <w:r w:rsidR="005161AA" w:rsidRPr="003C4DD7">
        <w:rPr>
          <w:rFonts w:asciiTheme="minorEastAsia" w:eastAsiaTheme="minorEastAsia" w:hAnsiTheme="minorEastAsia" w:hint="eastAsia"/>
          <w:szCs w:val="21"/>
        </w:rPr>
        <w:t>治理</w:t>
      </w:r>
      <w:r w:rsidRPr="003C4DD7">
        <w:rPr>
          <w:rFonts w:asciiTheme="minorEastAsia" w:eastAsiaTheme="minorEastAsia" w:hAnsiTheme="minorEastAsia" w:hint="eastAsia"/>
          <w:szCs w:val="21"/>
        </w:rPr>
        <w:t>理念和认识，并系统披露企业环境保护、社会责任和</w:t>
      </w:r>
      <w:r w:rsidR="005161AA" w:rsidRPr="003C4DD7">
        <w:rPr>
          <w:rFonts w:asciiTheme="minorEastAsia" w:eastAsiaTheme="minorEastAsia" w:hAnsiTheme="minorEastAsia" w:hint="eastAsia"/>
          <w:szCs w:val="21"/>
        </w:rPr>
        <w:t>治理</w:t>
      </w:r>
      <w:r w:rsidRPr="003C4DD7">
        <w:rPr>
          <w:rFonts w:asciiTheme="minorEastAsia" w:eastAsiaTheme="minorEastAsia" w:hAnsiTheme="minorEastAsia" w:hint="eastAsia"/>
          <w:szCs w:val="21"/>
        </w:rPr>
        <w:t>活动及其绩效信息的特定报告。</w:t>
      </w:r>
    </w:p>
    <w:p w:rsidR="004E0EF9" w:rsidRPr="003B05BD" w:rsidRDefault="00345F30" w:rsidP="00772CF9">
      <w:pPr>
        <w:pStyle w:val="a1"/>
        <w:numPr>
          <w:ilvl w:val="0"/>
          <w:numId w:val="0"/>
        </w:numPr>
        <w:spacing w:beforeLines="50" w:afterLines="50" w:line="240" w:lineRule="atLeast"/>
        <w:rPr>
          <w:szCs w:val="21"/>
        </w:rPr>
      </w:pPr>
      <w:bookmarkStart w:id="51" w:name="_Toc524441527"/>
      <w:bookmarkStart w:id="52" w:name="_Toc525119165"/>
      <w:bookmarkStart w:id="53" w:name="_Toc525302998"/>
      <w:bookmarkStart w:id="54" w:name="_Toc144231468"/>
      <w:bookmarkEnd w:id="51"/>
      <w:bookmarkEnd w:id="52"/>
      <w:bookmarkEnd w:id="53"/>
      <w:r w:rsidRPr="003B05BD">
        <w:rPr>
          <w:rFonts w:hint="eastAsia"/>
          <w:szCs w:val="21"/>
        </w:rPr>
        <w:t>3.</w:t>
      </w:r>
      <w:r w:rsidR="00BB6C04" w:rsidRPr="003B05BD">
        <w:rPr>
          <w:rFonts w:hint="eastAsia"/>
          <w:szCs w:val="21"/>
        </w:rPr>
        <w:t>3</w:t>
      </w:r>
      <w:r w:rsidRPr="003B05BD">
        <w:rPr>
          <w:rFonts w:hint="eastAsia"/>
          <w:szCs w:val="21"/>
        </w:rPr>
        <w:t xml:space="preserve"> </w:t>
      </w:r>
      <w:r w:rsidR="008D6DDE" w:rsidRPr="003B05BD">
        <w:rPr>
          <w:rFonts w:hint="eastAsia"/>
          <w:szCs w:val="21"/>
        </w:rPr>
        <w:t xml:space="preserve"> </w:t>
      </w:r>
      <w:r w:rsidR="004E0EF9" w:rsidRPr="003B05BD">
        <w:rPr>
          <w:szCs w:val="21"/>
        </w:rPr>
        <w:t>ESG</w:t>
      </w:r>
      <w:r w:rsidR="004E0EF9" w:rsidRPr="003B05BD">
        <w:rPr>
          <w:rFonts w:hint="eastAsia"/>
          <w:szCs w:val="21"/>
        </w:rPr>
        <w:t xml:space="preserve">评价 </w:t>
      </w:r>
      <w:r w:rsidR="0016732B" w:rsidRPr="003B05BD">
        <w:rPr>
          <w:rFonts w:hint="eastAsia"/>
          <w:szCs w:val="21"/>
        </w:rPr>
        <w:t>E</w:t>
      </w:r>
      <w:r w:rsidR="0016732B" w:rsidRPr="003B05BD">
        <w:rPr>
          <w:szCs w:val="21"/>
        </w:rPr>
        <w:t>nvironment</w:t>
      </w:r>
      <w:r w:rsidR="0016732B" w:rsidRPr="003B05BD">
        <w:rPr>
          <w:rFonts w:hint="eastAsia"/>
          <w:szCs w:val="21"/>
        </w:rPr>
        <w:t xml:space="preserve"> S</w:t>
      </w:r>
      <w:r w:rsidR="004E0EF9" w:rsidRPr="003B05BD">
        <w:rPr>
          <w:szCs w:val="21"/>
        </w:rPr>
        <w:t>ocial</w:t>
      </w:r>
      <w:r w:rsidR="0016732B" w:rsidRPr="003B05BD">
        <w:rPr>
          <w:rFonts w:hint="eastAsia"/>
          <w:szCs w:val="21"/>
        </w:rPr>
        <w:t xml:space="preserve"> </w:t>
      </w:r>
      <w:r w:rsidR="004E0EF9" w:rsidRPr="003B05BD">
        <w:rPr>
          <w:szCs w:val="21"/>
        </w:rPr>
        <w:t>and</w:t>
      </w:r>
      <w:r w:rsidR="0016732B" w:rsidRPr="003B05BD">
        <w:rPr>
          <w:rFonts w:hint="eastAsia"/>
          <w:szCs w:val="21"/>
        </w:rPr>
        <w:t xml:space="preserve"> G</w:t>
      </w:r>
      <w:r w:rsidR="004E0EF9" w:rsidRPr="003B05BD">
        <w:rPr>
          <w:szCs w:val="21"/>
        </w:rPr>
        <w:t>overnance</w:t>
      </w:r>
      <w:r w:rsidR="0016732B" w:rsidRPr="003B05BD">
        <w:rPr>
          <w:rFonts w:hint="eastAsia"/>
          <w:szCs w:val="21"/>
        </w:rPr>
        <w:t xml:space="preserve"> E</w:t>
      </w:r>
      <w:r w:rsidR="0016732B" w:rsidRPr="003B05BD">
        <w:rPr>
          <w:szCs w:val="21"/>
        </w:rPr>
        <w:t>valuation</w:t>
      </w:r>
      <w:bookmarkEnd w:id="54"/>
    </w:p>
    <w:p w:rsidR="004E0EF9" w:rsidRPr="003C4DD7" w:rsidRDefault="0016732B" w:rsidP="00772CF9">
      <w:pPr>
        <w:pStyle w:val="a1"/>
        <w:numPr>
          <w:ilvl w:val="0"/>
          <w:numId w:val="0"/>
        </w:numPr>
        <w:spacing w:beforeLines="50" w:afterLines="50" w:line="240" w:lineRule="atLeast"/>
        <w:ind w:firstLineChars="200" w:firstLine="420"/>
        <w:rPr>
          <w:rFonts w:asciiTheme="minorEastAsia" w:eastAsiaTheme="minorEastAsia" w:hAnsiTheme="minorEastAsia"/>
          <w:szCs w:val="21"/>
        </w:rPr>
      </w:pPr>
      <w:bookmarkStart w:id="55" w:name="_Toc144231469"/>
      <w:r w:rsidRPr="003C4DD7">
        <w:rPr>
          <w:rFonts w:asciiTheme="minorEastAsia" w:eastAsiaTheme="minorEastAsia" w:hAnsiTheme="minorEastAsia"/>
          <w:szCs w:val="21"/>
        </w:rPr>
        <w:t>一种</w:t>
      </w:r>
      <w:r w:rsidR="00DF6FC9">
        <w:rPr>
          <w:rFonts w:asciiTheme="minorEastAsia" w:eastAsiaTheme="minorEastAsia" w:hAnsiTheme="minorEastAsia" w:hint="eastAsia"/>
          <w:szCs w:val="21"/>
        </w:rPr>
        <w:t>基于</w:t>
      </w:r>
      <w:r w:rsidRPr="003C4DD7">
        <w:rPr>
          <w:rFonts w:asciiTheme="minorEastAsia" w:eastAsiaTheme="minorEastAsia" w:hAnsiTheme="minorEastAsia"/>
          <w:szCs w:val="21"/>
        </w:rPr>
        <w:t>企业环境、社会</w:t>
      </w:r>
      <w:r w:rsidRPr="003C4DD7">
        <w:rPr>
          <w:rFonts w:asciiTheme="minorEastAsia" w:eastAsiaTheme="minorEastAsia" w:hAnsiTheme="minorEastAsia" w:hint="eastAsia"/>
          <w:szCs w:val="21"/>
        </w:rPr>
        <w:t>和</w:t>
      </w:r>
      <w:r w:rsidR="005161AA" w:rsidRPr="003C4DD7">
        <w:rPr>
          <w:rFonts w:asciiTheme="minorEastAsia" w:eastAsiaTheme="minorEastAsia" w:hAnsiTheme="minorEastAsia" w:hint="eastAsia"/>
          <w:szCs w:val="21"/>
        </w:rPr>
        <w:t>治理</w:t>
      </w:r>
      <w:r w:rsidR="004E0EF9" w:rsidRPr="003C4DD7">
        <w:rPr>
          <w:rFonts w:asciiTheme="minorEastAsia" w:eastAsiaTheme="minorEastAsia" w:hAnsiTheme="minorEastAsia"/>
          <w:szCs w:val="21"/>
        </w:rPr>
        <w:t>绩效</w:t>
      </w:r>
      <w:r w:rsidR="00DA6D3C">
        <w:rPr>
          <w:rFonts w:asciiTheme="minorEastAsia" w:eastAsiaTheme="minorEastAsia" w:hAnsiTheme="minorEastAsia" w:hint="eastAsia"/>
          <w:szCs w:val="21"/>
        </w:rPr>
        <w:t>，</w:t>
      </w:r>
      <w:r w:rsidR="00DA6D3C" w:rsidRPr="003C4DD7">
        <w:rPr>
          <w:rFonts w:asciiTheme="minorEastAsia" w:eastAsiaTheme="minorEastAsia" w:hAnsiTheme="minorEastAsia" w:hint="eastAsia"/>
          <w:szCs w:val="21"/>
        </w:rPr>
        <w:t>为</w:t>
      </w:r>
      <w:r w:rsidR="00DA6D3C">
        <w:rPr>
          <w:rFonts w:asciiTheme="minorEastAsia" w:eastAsiaTheme="minorEastAsia" w:hAnsiTheme="minorEastAsia" w:hint="eastAsia"/>
          <w:szCs w:val="21"/>
        </w:rPr>
        <w:t>企业</w:t>
      </w:r>
      <w:r w:rsidR="00DA6D3C" w:rsidRPr="003C4DD7">
        <w:rPr>
          <w:rFonts w:asciiTheme="minorEastAsia" w:eastAsiaTheme="minorEastAsia" w:hAnsiTheme="minorEastAsia" w:hint="eastAsia"/>
          <w:szCs w:val="21"/>
        </w:rPr>
        <w:t>可持续发展</w:t>
      </w:r>
      <w:r w:rsidR="00DA6D3C">
        <w:rPr>
          <w:rFonts w:asciiTheme="minorEastAsia" w:eastAsiaTheme="minorEastAsia" w:hAnsiTheme="minorEastAsia" w:hint="eastAsia"/>
          <w:szCs w:val="21"/>
        </w:rPr>
        <w:t>和负责任投资服务</w:t>
      </w:r>
      <w:r w:rsidR="00DA6D3C" w:rsidRPr="003C4DD7">
        <w:rPr>
          <w:rFonts w:asciiTheme="minorEastAsia" w:eastAsiaTheme="minorEastAsia" w:hAnsiTheme="minorEastAsia"/>
          <w:szCs w:val="21"/>
        </w:rPr>
        <w:t>的评价</w:t>
      </w:r>
      <w:r w:rsidR="00DA6D3C" w:rsidRPr="003C4DD7">
        <w:rPr>
          <w:rFonts w:asciiTheme="minorEastAsia" w:eastAsiaTheme="minorEastAsia" w:hAnsiTheme="minorEastAsia" w:hint="eastAsia"/>
          <w:szCs w:val="21"/>
        </w:rPr>
        <w:t>标准</w:t>
      </w:r>
      <w:r w:rsidR="00DA6D3C">
        <w:rPr>
          <w:rFonts w:asciiTheme="minorEastAsia" w:eastAsiaTheme="minorEastAsia" w:hAnsiTheme="minorEastAsia" w:hint="eastAsia"/>
          <w:szCs w:val="21"/>
        </w:rPr>
        <w:t>。</w:t>
      </w:r>
      <w:bookmarkEnd w:id="55"/>
    </w:p>
    <w:p w:rsidR="0016732B" w:rsidRPr="003B05BD" w:rsidRDefault="0016732B" w:rsidP="00772CF9">
      <w:pPr>
        <w:pStyle w:val="a1"/>
        <w:numPr>
          <w:ilvl w:val="0"/>
          <w:numId w:val="0"/>
        </w:numPr>
        <w:spacing w:beforeLines="50" w:afterLines="50" w:line="240" w:lineRule="atLeast"/>
        <w:rPr>
          <w:szCs w:val="21"/>
        </w:rPr>
      </w:pPr>
      <w:bookmarkStart w:id="56" w:name="_Toc144231470"/>
      <w:r w:rsidRPr="003B05BD">
        <w:rPr>
          <w:rFonts w:hint="eastAsia"/>
          <w:szCs w:val="21"/>
        </w:rPr>
        <w:t>3.</w:t>
      </w:r>
      <w:r w:rsidR="00BB6C04" w:rsidRPr="003B05BD">
        <w:rPr>
          <w:rFonts w:hint="eastAsia"/>
          <w:szCs w:val="21"/>
        </w:rPr>
        <w:t>4</w:t>
      </w:r>
      <w:r w:rsidR="008D6DDE" w:rsidRPr="003B05BD">
        <w:rPr>
          <w:rFonts w:hint="eastAsia"/>
          <w:szCs w:val="21"/>
        </w:rPr>
        <w:t xml:space="preserve"> </w:t>
      </w:r>
      <w:r w:rsidRPr="003B05BD">
        <w:rPr>
          <w:rFonts w:hint="eastAsia"/>
          <w:szCs w:val="21"/>
        </w:rPr>
        <w:t>可持续发展</w:t>
      </w:r>
      <w:r w:rsidR="00137F4A" w:rsidRPr="003B05BD">
        <w:rPr>
          <w:szCs w:val="21"/>
        </w:rPr>
        <w:t>Sustainable Develo</w:t>
      </w:r>
      <w:r w:rsidR="00DA6D3C" w:rsidRPr="003B05BD">
        <w:rPr>
          <w:rFonts w:hint="eastAsia"/>
          <w:szCs w:val="21"/>
        </w:rPr>
        <w:t>pment</w:t>
      </w:r>
      <w:bookmarkEnd w:id="56"/>
    </w:p>
    <w:p w:rsidR="007D0C35" w:rsidRDefault="00137F4A" w:rsidP="00CC1EA3">
      <w:pPr>
        <w:pStyle w:val="aff6"/>
        <w:spacing w:before="120" w:after="120"/>
        <w:rPr>
          <w:rFonts w:asciiTheme="minorEastAsia" w:eastAsiaTheme="minorEastAsia" w:hAnsiTheme="minorEastAsia"/>
          <w:szCs w:val="21"/>
        </w:rPr>
      </w:pPr>
      <w:r w:rsidRPr="008D6DDE">
        <w:rPr>
          <w:rFonts w:asciiTheme="minorEastAsia" w:eastAsiaTheme="minorEastAsia" w:hAnsiTheme="minorEastAsia" w:hint="eastAsia"/>
          <w:szCs w:val="21"/>
        </w:rPr>
        <w:t>可持续发展是</w:t>
      </w:r>
      <w:r w:rsidR="0016732B" w:rsidRPr="008D6DDE">
        <w:rPr>
          <w:rFonts w:asciiTheme="minorEastAsia" w:eastAsiaTheme="minorEastAsia" w:hAnsiTheme="minorEastAsia"/>
          <w:szCs w:val="21"/>
        </w:rPr>
        <w:t>既满足当代人需求又不损害后代人满足其需求的能力的发展。</w:t>
      </w:r>
    </w:p>
    <w:p w:rsidR="00CC1EA3" w:rsidRDefault="005161AA" w:rsidP="00CC1EA3">
      <w:pPr>
        <w:pStyle w:val="aff6"/>
        <w:spacing w:line="360" w:lineRule="exact"/>
        <w:ind w:firstLine="360"/>
        <w:rPr>
          <w:sz w:val="18"/>
          <w:szCs w:val="18"/>
        </w:rPr>
      </w:pPr>
      <w:r w:rsidRPr="007D0C35">
        <w:rPr>
          <w:rFonts w:hint="eastAsia"/>
          <w:sz w:val="18"/>
          <w:szCs w:val="18"/>
        </w:rPr>
        <w:t>注1</w:t>
      </w:r>
      <w:r w:rsidR="00F862FE">
        <w:rPr>
          <w:rFonts w:hint="eastAsia"/>
          <w:sz w:val="18"/>
          <w:szCs w:val="18"/>
        </w:rPr>
        <w:t>：可持续发展</w:t>
      </w:r>
      <w:r w:rsidRPr="007D0C35">
        <w:rPr>
          <w:rFonts w:hint="eastAsia"/>
          <w:sz w:val="18"/>
          <w:szCs w:val="18"/>
        </w:rPr>
        <w:t>为经济活动、环境责任和社会进步提供一种持久、平衡的解决方法。</w:t>
      </w:r>
    </w:p>
    <w:p w:rsidR="007D0C35" w:rsidRDefault="005161AA" w:rsidP="00CC1EA3">
      <w:pPr>
        <w:pStyle w:val="aff6"/>
        <w:spacing w:line="360" w:lineRule="exact"/>
        <w:ind w:firstLine="360"/>
        <w:rPr>
          <w:sz w:val="18"/>
          <w:szCs w:val="18"/>
        </w:rPr>
      </w:pPr>
      <w:r w:rsidRPr="007D0C35">
        <w:rPr>
          <w:rFonts w:hint="eastAsia"/>
          <w:sz w:val="18"/>
          <w:szCs w:val="18"/>
        </w:rPr>
        <w:t>注２：可持续发展是为了将高品质生活、健康和繁荣等目标与社会公平和正义相融合，并保持地球对其生物多样性的支撑能力。这些社会、经济和环境目标既相互依赖又相辅相成。</w:t>
      </w:r>
    </w:p>
    <w:p w:rsidR="00137F4A" w:rsidRPr="007D0C35" w:rsidRDefault="005161AA" w:rsidP="00CC1EA3">
      <w:pPr>
        <w:pStyle w:val="aff6"/>
        <w:spacing w:line="360" w:lineRule="exact"/>
        <w:ind w:firstLine="360"/>
        <w:rPr>
          <w:sz w:val="18"/>
          <w:szCs w:val="18"/>
        </w:rPr>
      </w:pPr>
      <w:r w:rsidRPr="007D0C35">
        <w:rPr>
          <w:rFonts w:hint="eastAsia"/>
          <w:sz w:val="18"/>
          <w:szCs w:val="18"/>
        </w:rPr>
        <w:t>［来源：</w:t>
      </w:r>
      <w:r w:rsidR="00EE0272" w:rsidRPr="007D0C35">
        <w:rPr>
          <w:rFonts w:hint="eastAsia"/>
          <w:sz w:val="18"/>
          <w:szCs w:val="18"/>
        </w:rPr>
        <w:t>GB/T36000</w:t>
      </w:r>
      <w:r w:rsidRPr="007D0C35">
        <w:rPr>
          <w:rFonts w:hint="eastAsia"/>
          <w:sz w:val="18"/>
          <w:szCs w:val="18"/>
        </w:rPr>
        <w:t>—</w:t>
      </w:r>
      <w:r w:rsidR="00EE0272" w:rsidRPr="007D0C35">
        <w:rPr>
          <w:rFonts w:hint="eastAsia"/>
          <w:sz w:val="18"/>
          <w:szCs w:val="18"/>
        </w:rPr>
        <w:t>2015</w:t>
      </w:r>
      <w:r w:rsidRPr="007D0C35">
        <w:rPr>
          <w:rFonts w:hint="eastAsia"/>
          <w:sz w:val="18"/>
          <w:szCs w:val="18"/>
        </w:rPr>
        <w:t>，</w:t>
      </w:r>
      <w:r w:rsidR="00EE0272" w:rsidRPr="007D0C35">
        <w:rPr>
          <w:rFonts w:hint="eastAsia"/>
          <w:sz w:val="18"/>
          <w:szCs w:val="18"/>
        </w:rPr>
        <w:t>3.11</w:t>
      </w:r>
      <w:r w:rsidR="00F862FE">
        <w:rPr>
          <w:rFonts w:hint="eastAsia"/>
          <w:sz w:val="18"/>
          <w:szCs w:val="18"/>
        </w:rPr>
        <w:t>，有修改</w:t>
      </w:r>
      <w:r w:rsidRPr="007D0C35">
        <w:rPr>
          <w:rFonts w:hint="eastAsia"/>
          <w:sz w:val="18"/>
          <w:szCs w:val="18"/>
        </w:rPr>
        <w:t>］</w:t>
      </w:r>
    </w:p>
    <w:p w:rsidR="00CF613E" w:rsidRPr="003C4DD7" w:rsidRDefault="00CF613E" w:rsidP="007D0C35">
      <w:pPr>
        <w:pStyle w:val="a1"/>
        <w:spacing w:before="312" w:after="312"/>
        <w:outlineLvl w:val="9"/>
        <w:rPr>
          <w:szCs w:val="21"/>
        </w:rPr>
      </w:pPr>
      <w:bookmarkStart w:id="57" w:name="_Toc144231471"/>
      <w:r w:rsidRPr="003C4DD7">
        <w:rPr>
          <w:rFonts w:hint="eastAsia"/>
          <w:szCs w:val="21"/>
        </w:rPr>
        <w:t>基本原则</w:t>
      </w:r>
      <w:bookmarkEnd w:id="57"/>
    </w:p>
    <w:p w:rsidR="00CF613E" w:rsidRPr="007D0C35" w:rsidRDefault="00DA6D3C" w:rsidP="007D0C35">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hint="eastAsia"/>
          <w:kern w:val="0"/>
          <w:szCs w:val="21"/>
        </w:rPr>
        <w:t>能源企业ESG报告编制和评价应遵循以下原则</w:t>
      </w:r>
      <w:r w:rsidR="00CF613E" w:rsidRPr="007D0C35">
        <w:rPr>
          <w:rFonts w:asciiTheme="minorEastAsia" w:eastAsiaTheme="minorEastAsia" w:hAnsiTheme="minorEastAsia" w:hint="eastAsia"/>
          <w:kern w:val="0"/>
          <w:szCs w:val="21"/>
        </w:rPr>
        <w:t xml:space="preserve">： </w:t>
      </w:r>
    </w:p>
    <w:p w:rsidR="00CF613E" w:rsidRPr="007D0C35" w:rsidRDefault="00CF613E" w:rsidP="007D0C35">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hint="eastAsia"/>
          <w:kern w:val="0"/>
          <w:szCs w:val="21"/>
        </w:rPr>
        <w:t>（1</w:t>
      </w:r>
      <w:r w:rsidR="0035418C" w:rsidRPr="007D0C35">
        <w:rPr>
          <w:rFonts w:asciiTheme="minorEastAsia" w:eastAsiaTheme="minorEastAsia" w:hAnsiTheme="minorEastAsia" w:hint="eastAsia"/>
          <w:kern w:val="0"/>
          <w:szCs w:val="21"/>
        </w:rPr>
        <w:t>）科学全面原则。</w:t>
      </w:r>
      <w:r w:rsidR="00DA6D3C" w:rsidRPr="007D0C35">
        <w:rPr>
          <w:rFonts w:asciiTheme="minorEastAsia" w:eastAsiaTheme="minorEastAsia" w:hAnsiTheme="minorEastAsia" w:hint="eastAsia"/>
          <w:kern w:val="0"/>
          <w:szCs w:val="21"/>
        </w:rPr>
        <w:t>应科学、全面、系统、完整，信息收集和处理方法应科学合理，既</w:t>
      </w:r>
      <w:r w:rsidR="00BB6C04" w:rsidRPr="007D0C35">
        <w:rPr>
          <w:rFonts w:asciiTheme="minorEastAsia" w:eastAsiaTheme="minorEastAsia" w:hAnsiTheme="minorEastAsia" w:hint="eastAsia"/>
          <w:kern w:val="0"/>
          <w:szCs w:val="21"/>
        </w:rPr>
        <w:t>应</w:t>
      </w:r>
      <w:r w:rsidR="00DA6D3C" w:rsidRPr="007D0C35">
        <w:rPr>
          <w:rFonts w:asciiTheme="minorEastAsia" w:eastAsiaTheme="minorEastAsia" w:hAnsiTheme="minorEastAsia" w:hint="eastAsia"/>
          <w:kern w:val="0"/>
          <w:szCs w:val="21"/>
        </w:rPr>
        <w:t>保证信息覆盖范围的完整性，又</w:t>
      </w:r>
      <w:r w:rsidR="00BB6C04" w:rsidRPr="007D0C35">
        <w:rPr>
          <w:rFonts w:asciiTheme="minorEastAsia" w:eastAsiaTheme="minorEastAsia" w:hAnsiTheme="minorEastAsia" w:hint="eastAsia"/>
          <w:kern w:val="0"/>
          <w:szCs w:val="21"/>
        </w:rPr>
        <w:t>应</w:t>
      </w:r>
      <w:r w:rsidR="00DA6D3C" w:rsidRPr="007D0C35">
        <w:rPr>
          <w:rFonts w:asciiTheme="minorEastAsia" w:eastAsiaTheme="minorEastAsia" w:hAnsiTheme="minorEastAsia" w:hint="eastAsia"/>
          <w:kern w:val="0"/>
          <w:szCs w:val="21"/>
        </w:rPr>
        <w:t>涵盖信息内容的全面性</w:t>
      </w:r>
      <w:r w:rsidRPr="007D0C35">
        <w:rPr>
          <w:rFonts w:asciiTheme="minorEastAsia" w:eastAsiaTheme="minorEastAsia" w:hAnsiTheme="minorEastAsia" w:hint="eastAsia"/>
          <w:kern w:val="0"/>
          <w:szCs w:val="21"/>
        </w:rPr>
        <w:t>。</w:t>
      </w:r>
    </w:p>
    <w:p w:rsidR="00CF613E" w:rsidRPr="007D0C35" w:rsidRDefault="00CF613E" w:rsidP="007D0C35">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hint="eastAsia"/>
          <w:kern w:val="0"/>
          <w:szCs w:val="21"/>
        </w:rPr>
        <w:t>（2</w:t>
      </w:r>
      <w:r w:rsidR="00C926D5" w:rsidRPr="007D0C35">
        <w:rPr>
          <w:rFonts w:asciiTheme="minorEastAsia" w:eastAsiaTheme="minorEastAsia" w:hAnsiTheme="minorEastAsia" w:hint="eastAsia"/>
          <w:kern w:val="0"/>
          <w:szCs w:val="21"/>
        </w:rPr>
        <w:t>）真实</w:t>
      </w:r>
      <w:r w:rsidR="00766C23" w:rsidRPr="007D0C35">
        <w:rPr>
          <w:rFonts w:asciiTheme="minorEastAsia" w:eastAsiaTheme="minorEastAsia" w:hAnsiTheme="minorEastAsia" w:hint="eastAsia"/>
          <w:kern w:val="0"/>
          <w:szCs w:val="21"/>
        </w:rPr>
        <w:t>准确原则。</w:t>
      </w:r>
      <w:r w:rsidR="008F7DB4" w:rsidRPr="007D0C35">
        <w:rPr>
          <w:rFonts w:asciiTheme="minorEastAsia" w:eastAsiaTheme="minorEastAsia" w:hAnsiTheme="minorEastAsia" w:hint="eastAsia"/>
          <w:kern w:val="0"/>
          <w:szCs w:val="21"/>
        </w:rPr>
        <w:t>应客观描述与实际情况</w:t>
      </w:r>
      <w:r w:rsidR="00F862FE">
        <w:rPr>
          <w:rFonts w:asciiTheme="minorEastAsia" w:eastAsiaTheme="minorEastAsia" w:hAnsiTheme="minorEastAsia" w:hint="eastAsia"/>
          <w:kern w:val="0"/>
          <w:szCs w:val="21"/>
        </w:rPr>
        <w:t>相符的事实，或基于实际情况和事实经过科学推断而得出的结论，不虚假陈述</w:t>
      </w:r>
      <w:r w:rsidR="008F7DB4" w:rsidRPr="007D0C35">
        <w:rPr>
          <w:rFonts w:asciiTheme="minorEastAsia" w:eastAsiaTheme="minorEastAsia" w:hAnsiTheme="minorEastAsia" w:hint="eastAsia"/>
          <w:kern w:val="0"/>
          <w:szCs w:val="21"/>
        </w:rPr>
        <w:t>数据或事实，确保信息来源真实、可靠。</w:t>
      </w:r>
    </w:p>
    <w:p w:rsidR="008F7DB4" w:rsidRPr="007D0C35" w:rsidRDefault="00CF613E" w:rsidP="007D0C35">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hint="eastAsia"/>
          <w:kern w:val="0"/>
          <w:szCs w:val="21"/>
        </w:rPr>
        <w:t>（3</w:t>
      </w:r>
      <w:r w:rsidR="00E44519" w:rsidRPr="007D0C35">
        <w:rPr>
          <w:rFonts w:asciiTheme="minorEastAsia" w:eastAsiaTheme="minorEastAsia" w:hAnsiTheme="minorEastAsia" w:hint="eastAsia"/>
          <w:kern w:val="0"/>
          <w:szCs w:val="21"/>
        </w:rPr>
        <w:t>）公正透明</w:t>
      </w:r>
      <w:r w:rsidRPr="007D0C35">
        <w:rPr>
          <w:rFonts w:asciiTheme="minorEastAsia" w:eastAsiaTheme="minorEastAsia" w:hAnsiTheme="minorEastAsia" w:hint="eastAsia"/>
          <w:kern w:val="0"/>
          <w:szCs w:val="21"/>
        </w:rPr>
        <w:t>原则。</w:t>
      </w:r>
      <w:r w:rsidR="008F7DB4" w:rsidRPr="007D0C35">
        <w:rPr>
          <w:rFonts w:asciiTheme="minorEastAsia" w:eastAsiaTheme="minorEastAsia" w:hAnsiTheme="minorEastAsia" w:hint="eastAsia"/>
          <w:kern w:val="0"/>
          <w:szCs w:val="21"/>
        </w:rPr>
        <w:t>应透明公开，及时反映</w:t>
      </w:r>
      <w:r w:rsidR="00E44519" w:rsidRPr="007D0C35">
        <w:rPr>
          <w:rFonts w:asciiTheme="minorEastAsia" w:eastAsiaTheme="minorEastAsia" w:hAnsiTheme="minorEastAsia" w:hint="eastAsia"/>
          <w:kern w:val="0"/>
          <w:szCs w:val="21"/>
        </w:rPr>
        <w:t>企业ESG</w:t>
      </w:r>
      <w:r w:rsidR="008F7DB4" w:rsidRPr="007D0C35">
        <w:rPr>
          <w:rFonts w:asciiTheme="minorEastAsia" w:eastAsiaTheme="minorEastAsia" w:hAnsiTheme="minorEastAsia" w:hint="eastAsia"/>
          <w:kern w:val="0"/>
          <w:szCs w:val="21"/>
        </w:rPr>
        <w:t>活动及其绩效，</w:t>
      </w:r>
      <w:r w:rsidR="00E44519" w:rsidRPr="007D0C35">
        <w:rPr>
          <w:rFonts w:asciiTheme="minorEastAsia" w:eastAsiaTheme="minorEastAsia" w:hAnsiTheme="minorEastAsia" w:hint="eastAsia"/>
          <w:kern w:val="0"/>
          <w:szCs w:val="21"/>
        </w:rPr>
        <w:t>尽量通俗易懂、言简意赅，便于利益相关方理解</w:t>
      </w:r>
      <w:r w:rsidR="008F7DB4" w:rsidRPr="007D0C35">
        <w:rPr>
          <w:rFonts w:asciiTheme="minorEastAsia" w:eastAsiaTheme="minorEastAsia" w:hAnsiTheme="minorEastAsia" w:hint="eastAsia"/>
          <w:kern w:val="0"/>
          <w:szCs w:val="21"/>
        </w:rPr>
        <w:t>。</w:t>
      </w:r>
    </w:p>
    <w:p w:rsidR="00CF613E" w:rsidRPr="008D6DDE" w:rsidRDefault="00252B73" w:rsidP="008D6DDE">
      <w:pPr>
        <w:pStyle w:val="a1"/>
        <w:spacing w:before="312" w:after="312"/>
        <w:rPr>
          <w:szCs w:val="21"/>
        </w:rPr>
      </w:pPr>
      <w:bookmarkStart w:id="58" w:name="_Toc144231472"/>
      <w:r w:rsidRPr="008D6DDE">
        <w:rPr>
          <w:rFonts w:hint="eastAsia"/>
          <w:szCs w:val="21"/>
        </w:rPr>
        <w:t>ESG</w:t>
      </w:r>
      <w:r w:rsidR="00F862FE">
        <w:rPr>
          <w:rFonts w:hint="eastAsia"/>
          <w:szCs w:val="21"/>
        </w:rPr>
        <w:t>披露和</w:t>
      </w:r>
      <w:r w:rsidR="00DA6D3C" w:rsidRPr="008D6DDE">
        <w:rPr>
          <w:rFonts w:hint="eastAsia"/>
          <w:szCs w:val="21"/>
        </w:rPr>
        <w:t>评价</w:t>
      </w:r>
      <w:r w:rsidR="000E71CA" w:rsidRPr="008D6DDE">
        <w:rPr>
          <w:rFonts w:hint="eastAsia"/>
          <w:szCs w:val="21"/>
        </w:rPr>
        <w:t>指标体系</w:t>
      </w:r>
      <w:bookmarkEnd w:id="58"/>
    </w:p>
    <w:p w:rsidR="000E71CA" w:rsidRPr="007D0C35" w:rsidRDefault="00D07250" w:rsidP="007D0C35">
      <w:pPr>
        <w:rPr>
          <w:rFonts w:asciiTheme="minorEastAsia" w:eastAsiaTheme="minorEastAsia" w:hAnsiTheme="minorEastAsia" w:cs="Microsoft JhengHei"/>
          <w:noProof/>
          <w:kern w:val="0"/>
          <w:szCs w:val="21"/>
        </w:rPr>
      </w:pPr>
      <w:r w:rsidRPr="007D0C35">
        <w:rPr>
          <w:rFonts w:asciiTheme="minorEastAsia" w:eastAsiaTheme="minorEastAsia" w:hAnsiTheme="minorEastAsia" w:hint="eastAsia"/>
          <w:kern w:val="0"/>
          <w:szCs w:val="21"/>
        </w:rPr>
        <w:t>5</w:t>
      </w:r>
      <w:r w:rsidR="000E71CA" w:rsidRPr="007D0C35">
        <w:rPr>
          <w:rFonts w:asciiTheme="minorEastAsia" w:eastAsiaTheme="minorEastAsia" w:hAnsiTheme="minorEastAsia" w:hint="eastAsia"/>
          <w:kern w:val="0"/>
          <w:szCs w:val="21"/>
        </w:rPr>
        <w:t>.1</w:t>
      </w:r>
      <w:r w:rsidR="00353036" w:rsidRPr="007D0C35">
        <w:rPr>
          <w:rFonts w:asciiTheme="minorEastAsia" w:eastAsiaTheme="minorEastAsia" w:hAnsiTheme="minorEastAsia" w:hint="eastAsia"/>
          <w:kern w:val="0"/>
          <w:szCs w:val="21"/>
        </w:rPr>
        <w:t xml:space="preserve"> </w:t>
      </w:r>
      <w:r w:rsidR="000E71CA" w:rsidRPr="007D0C35">
        <w:rPr>
          <w:rFonts w:asciiTheme="minorEastAsia" w:eastAsiaTheme="minorEastAsia" w:hAnsiTheme="minorEastAsia" w:cs="Microsoft JhengHei" w:hint="eastAsia"/>
          <w:noProof/>
          <w:kern w:val="0"/>
          <w:szCs w:val="21"/>
        </w:rPr>
        <w:t>ESG</w:t>
      </w:r>
      <w:r w:rsidR="00F862FE">
        <w:rPr>
          <w:rFonts w:asciiTheme="minorEastAsia" w:eastAsiaTheme="minorEastAsia" w:hAnsiTheme="minorEastAsia" w:cs="Microsoft JhengHei" w:hint="eastAsia"/>
          <w:noProof/>
          <w:kern w:val="0"/>
          <w:szCs w:val="21"/>
        </w:rPr>
        <w:t>披露和</w:t>
      </w:r>
      <w:r w:rsidR="00C5317F">
        <w:rPr>
          <w:rFonts w:asciiTheme="minorEastAsia" w:eastAsiaTheme="minorEastAsia" w:hAnsiTheme="minorEastAsia" w:cs="Microsoft JhengHei" w:hint="eastAsia"/>
          <w:noProof/>
          <w:kern w:val="0"/>
          <w:szCs w:val="21"/>
        </w:rPr>
        <w:t>评价指标分定量指标和定性</w:t>
      </w:r>
      <w:r w:rsidR="000E71CA" w:rsidRPr="007D0C35">
        <w:rPr>
          <w:rFonts w:asciiTheme="minorEastAsia" w:eastAsiaTheme="minorEastAsia" w:hAnsiTheme="minorEastAsia" w:cs="Microsoft JhengHei" w:hint="eastAsia"/>
          <w:noProof/>
          <w:kern w:val="0"/>
          <w:szCs w:val="21"/>
        </w:rPr>
        <w:t>指标，定量和定性指标体系均包括一级、二级和三级指标。</w:t>
      </w:r>
    </w:p>
    <w:p w:rsidR="000E71CA" w:rsidRPr="007D0C35" w:rsidRDefault="00D07250" w:rsidP="007D0C35">
      <w:pPr>
        <w:rPr>
          <w:rFonts w:asciiTheme="minorEastAsia" w:eastAsiaTheme="minorEastAsia" w:hAnsiTheme="minorEastAsia" w:cs="Microsoft JhengHei"/>
          <w:noProof/>
          <w:kern w:val="0"/>
          <w:szCs w:val="21"/>
        </w:rPr>
      </w:pPr>
      <w:r w:rsidRPr="007D0C35">
        <w:rPr>
          <w:rFonts w:asciiTheme="minorEastAsia" w:eastAsiaTheme="minorEastAsia" w:hAnsiTheme="minorEastAsia" w:hint="eastAsia"/>
          <w:kern w:val="0"/>
          <w:szCs w:val="21"/>
        </w:rPr>
        <w:t>5</w:t>
      </w:r>
      <w:r w:rsidR="000E71CA" w:rsidRPr="007D0C35">
        <w:rPr>
          <w:rFonts w:asciiTheme="minorEastAsia" w:eastAsiaTheme="minorEastAsia" w:hAnsiTheme="minorEastAsia" w:hint="eastAsia"/>
          <w:kern w:val="0"/>
          <w:szCs w:val="21"/>
        </w:rPr>
        <w:t>.2</w:t>
      </w:r>
      <w:r w:rsidR="000E71CA" w:rsidRPr="007D0C35">
        <w:rPr>
          <w:rFonts w:asciiTheme="minorEastAsia" w:eastAsiaTheme="minorEastAsia" w:hAnsiTheme="minorEastAsia" w:cs="Microsoft JhengHei" w:hint="eastAsia"/>
          <w:noProof/>
          <w:kern w:val="0"/>
          <w:szCs w:val="21"/>
        </w:rPr>
        <w:t>定量</w:t>
      </w:r>
      <w:r w:rsidR="00F862FE">
        <w:rPr>
          <w:rFonts w:asciiTheme="minorEastAsia" w:eastAsiaTheme="minorEastAsia" w:hAnsiTheme="minorEastAsia" w:cs="Microsoft JhengHei" w:hint="eastAsia"/>
          <w:noProof/>
          <w:kern w:val="0"/>
          <w:szCs w:val="21"/>
        </w:rPr>
        <w:t>披露和评价指标体系等</w:t>
      </w:r>
      <w:r w:rsidR="000E71CA" w:rsidRPr="007D0C35">
        <w:rPr>
          <w:rFonts w:asciiTheme="minorEastAsia" w:eastAsiaTheme="minorEastAsia" w:hAnsiTheme="minorEastAsia" w:cs="Microsoft JhengHei" w:hint="eastAsia"/>
          <w:noProof/>
          <w:kern w:val="0"/>
          <w:szCs w:val="21"/>
        </w:rPr>
        <w:t>应符合附录A的要求。</w:t>
      </w:r>
    </w:p>
    <w:p w:rsidR="000E71CA" w:rsidRPr="007D0C35" w:rsidRDefault="00D07250" w:rsidP="007D0C35">
      <w:pPr>
        <w:rPr>
          <w:rFonts w:asciiTheme="minorEastAsia" w:eastAsiaTheme="minorEastAsia" w:hAnsiTheme="minorEastAsia" w:cs="Microsoft JhengHei"/>
          <w:noProof/>
          <w:kern w:val="0"/>
          <w:szCs w:val="21"/>
        </w:rPr>
      </w:pPr>
      <w:r w:rsidRPr="007D0C35">
        <w:rPr>
          <w:rFonts w:asciiTheme="minorEastAsia" w:eastAsiaTheme="minorEastAsia" w:hAnsiTheme="minorEastAsia" w:hint="eastAsia"/>
          <w:kern w:val="0"/>
          <w:szCs w:val="21"/>
        </w:rPr>
        <w:t>5</w:t>
      </w:r>
      <w:r w:rsidR="000E71CA" w:rsidRPr="007D0C35">
        <w:rPr>
          <w:rFonts w:asciiTheme="minorEastAsia" w:eastAsiaTheme="minorEastAsia" w:hAnsiTheme="minorEastAsia" w:hint="eastAsia"/>
          <w:kern w:val="0"/>
          <w:szCs w:val="21"/>
        </w:rPr>
        <w:t>.3</w:t>
      </w:r>
      <w:r w:rsidR="000E71CA" w:rsidRPr="007D0C35">
        <w:rPr>
          <w:rFonts w:asciiTheme="minorEastAsia" w:eastAsiaTheme="minorEastAsia" w:hAnsiTheme="minorEastAsia" w:cs="Microsoft JhengHei" w:hint="eastAsia"/>
          <w:noProof/>
          <w:kern w:val="0"/>
          <w:szCs w:val="21"/>
        </w:rPr>
        <w:t>定性</w:t>
      </w:r>
      <w:r w:rsidR="00F862FE">
        <w:rPr>
          <w:rFonts w:asciiTheme="minorEastAsia" w:eastAsiaTheme="minorEastAsia" w:hAnsiTheme="minorEastAsia" w:cs="Microsoft JhengHei" w:hint="eastAsia"/>
          <w:noProof/>
          <w:kern w:val="0"/>
          <w:szCs w:val="21"/>
        </w:rPr>
        <w:t>披露和评价指标体系等</w:t>
      </w:r>
      <w:r w:rsidR="000E71CA" w:rsidRPr="007D0C35">
        <w:rPr>
          <w:rFonts w:asciiTheme="minorEastAsia" w:eastAsiaTheme="minorEastAsia" w:hAnsiTheme="minorEastAsia" w:cs="Microsoft JhengHei" w:hint="eastAsia"/>
          <w:noProof/>
          <w:kern w:val="0"/>
          <w:szCs w:val="21"/>
        </w:rPr>
        <w:t>应符合附录B的要求。</w:t>
      </w:r>
    </w:p>
    <w:p w:rsidR="000E71CA" w:rsidRPr="007D0C35" w:rsidRDefault="00D07250" w:rsidP="007D0C35">
      <w:pPr>
        <w:rPr>
          <w:rFonts w:asciiTheme="minorEastAsia" w:eastAsiaTheme="minorEastAsia" w:hAnsiTheme="minorEastAsia" w:cs="Microsoft JhengHei"/>
          <w:noProof/>
          <w:kern w:val="0"/>
          <w:szCs w:val="21"/>
        </w:rPr>
      </w:pPr>
      <w:r w:rsidRPr="007D0C35">
        <w:rPr>
          <w:rFonts w:asciiTheme="minorEastAsia" w:eastAsiaTheme="minorEastAsia" w:hAnsiTheme="minorEastAsia" w:hint="eastAsia"/>
          <w:kern w:val="0"/>
          <w:szCs w:val="21"/>
        </w:rPr>
        <w:lastRenderedPageBreak/>
        <w:t>5</w:t>
      </w:r>
      <w:r w:rsidR="000E71CA" w:rsidRPr="007D0C35">
        <w:rPr>
          <w:rFonts w:asciiTheme="minorEastAsia" w:eastAsiaTheme="minorEastAsia" w:hAnsiTheme="minorEastAsia" w:hint="eastAsia"/>
          <w:kern w:val="0"/>
          <w:szCs w:val="21"/>
        </w:rPr>
        <w:t>.4</w:t>
      </w:r>
      <w:r w:rsidR="00585B89">
        <w:rPr>
          <w:rFonts w:asciiTheme="minorEastAsia" w:eastAsiaTheme="minorEastAsia" w:hAnsiTheme="minorEastAsia" w:cs="Microsoft JhengHei" w:hint="eastAsia"/>
          <w:noProof/>
          <w:kern w:val="0"/>
          <w:szCs w:val="21"/>
        </w:rPr>
        <w:t>定量评价指标和定性评价指标</w:t>
      </w:r>
      <w:r w:rsidR="000E71CA" w:rsidRPr="007D0C35">
        <w:rPr>
          <w:rFonts w:asciiTheme="minorEastAsia" w:eastAsiaTheme="minorEastAsia" w:hAnsiTheme="minorEastAsia" w:cs="Microsoft JhengHei" w:hint="eastAsia"/>
          <w:noProof/>
          <w:kern w:val="0"/>
          <w:szCs w:val="21"/>
        </w:rPr>
        <w:t>分别占ESG</w:t>
      </w:r>
      <w:r w:rsidR="00585B89">
        <w:rPr>
          <w:rFonts w:asciiTheme="minorEastAsia" w:eastAsiaTheme="minorEastAsia" w:hAnsiTheme="minorEastAsia" w:cs="Microsoft JhengHei" w:hint="eastAsia"/>
          <w:noProof/>
          <w:kern w:val="0"/>
          <w:szCs w:val="21"/>
        </w:rPr>
        <w:t>总分值</w:t>
      </w:r>
      <w:r w:rsidR="000E71CA" w:rsidRPr="007D0C35">
        <w:rPr>
          <w:rFonts w:asciiTheme="minorEastAsia" w:eastAsiaTheme="minorEastAsia" w:hAnsiTheme="minorEastAsia" w:cs="Microsoft JhengHei" w:hint="eastAsia"/>
          <w:noProof/>
          <w:kern w:val="0"/>
          <w:szCs w:val="21"/>
        </w:rPr>
        <w:t>的80%和20%。</w:t>
      </w:r>
    </w:p>
    <w:p w:rsidR="00585B89" w:rsidRPr="008D6DDE" w:rsidRDefault="00585B89" w:rsidP="00585B89">
      <w:pPr>
        <w:pStyle w:val="a1"/>
        <w:spacing w:before="312" w:after="312"/>
        <w:rPr>
          <w:szCs w:val="21"/>
        </w:rPr>
      </w:pPr>
      <w:bookmarkStart w:id="59" w:name="_Toc144231474"/>
      <w:bookmarkStart w:id="60" w:name="_Toc144231473"/>
      <w:r w:rsidRPr="008D6DDE">
        <w:rPr>
          <w:rFonts w:hint="eastAsia"/>
          <w:szCs w:val="21"/>
        </w:rPr>
        <w:t>ESG报告</w:t>
      </w:r>
      <w:bookmarkEnd w:id="59"/>
      <w:r w:rsidR="00F42B8F">
        <w:rPr>
          <w:rFonts w:hint="eastAsia"/>
          <w:szCs w:val="21"/>
        </w:rPr>
        <w:t>内容</w:t>
      </w:r>
    </w:p>
    <w:p w:rsidR="00585B89" w:rsidRPr="007D0C35" w:rsidRDefault="00585B89" w:rsidP="00585B89">
      <w:pPr>
        <w:rPr>
          <w:rFonts w:ascii="黑体" w:eastAsia="黑体" w:hAnsi="黑体"/>
          <w:szCs w:val="21"/>
        </w:rPr>
      </w:pPr>
      <w:r>
        <w:rPr>
          <w:rFonts w:ascii="黑体" w:eastAsia="黑体" w:hAnsi="黑体" w:hint="eastAsia"/>
          <w:szCs w:val="21"/>
        </w:rPr>
        <w:t>6</w:t>
      </w:r>
      <w:r w:rsidRPr="007D0C35">
        <w:rPr>
          <w:rFonts w:ascii="黑体" w:eastAsia="黑体" w:hAnsi="黑体" w:hint="eastAsia"/>
          <w:szCs w:val="21"/>
        </w:rPr>
        <w:t>.1通用要求</w:t>
      </w:r>
    </w:p>
    <w:p w:rsidR="00585B89" w:rsidRPr="007D0C35" w:rsidRDefault="00585B89" w:rsidP="00585B89">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hint="eastAsia"/>
          <w:kern w:val="0"/>
          <w:szCs w:val="21"/>
        </w:rPr>
        <w:t>基本信息</w:t>
      </w:r>
      <w:r w:rsidR="00C5317F">
        <w:rPr>
          <w:rFonts w:asciiTheme="minorEastAsia" w:eastAsiaTheme="minorEastAsia" w:hAnsiTheme="minorEastAsia" w:hint="eastAsia"/>
          <w:kern w:val="0"/>
          <w:szCs w:val="21"/>
        </w:rPr>
        <w:t>应</w:t>
      </w:r>
      <w:r w:rsidRPr="007D0C35">
        <w:rPr>
          <w:rFonts w:asciiTheme="minorEastAsia" w:eastAsiaTheme="minorEastAsia" w:hAnsiTheme="minorEastAsia" w:hint="eastAsia"/>
          <w:kern w:val="0"/>
          <w:szCs w:val="21"/>
        </w:rPr>
        <w:t>有助于利益相关方更好地理解企业ESG理念、制度体系、发展现状和未来方向。</w:t>
      </w:r>
    </w:p>
    <w:p w:rsidR="00585B89" w:rsidRPr="007D0C35" w:rsidRDefault="00585B89" w:rsidP="00585B89">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hint="eastAsia"/>
          <w:kern w:val="0"/>
          <w:szCs w:val="21"/>
        </w:rPr>
        <w:t>基本信息应包括企业注册信息、业务活动范围、企业性质</w:t>
      </w:r>
      <w:r>
        <w:rPr>
          <w:rFonts w:asciiTheme="minorEastAsia" w:eastAsiaTheme="minorEastAsia" w:hAnsiTheme="minorEastAsia" w:hint="eastAsia"/>
          <w:kern w:val="0"/>
          <w:szCs w:val="21"/>
        </w:rPr>
        <w:t>和规模、发展历程及业绩、企业核心价值观与发展理念，企业管理层</w:t>
      </w:r>
      <w:r w:rsidRPr="007D0C35">
        <w:rPr>
          <w:rFonts w:asciiTheme="minorEastAsia" w:eastAsiaTheme="minorEastAsia" w:hAnsiTheme="minorEastAsia" w:hint="eastAsia"/>
          <w:kern w:val="0"/>
          <w:szCs w:val="21"/>
        </w:rPr>
        <w:t>的环境、社会及治理承诺，企业环境、社会及治理理念和体制机制，战略规划，企业利益相关方识别和沟通等。</w:t>
      </w:r>
    </w:p>
    <w:p w:rsidR="00585B89" w:rsidRPr="007D0C35" w:rsidRDefault="00585B89" w:rsidP="00772CF9">
      <w:pPr>
        <w:spacing w:beforeLines="50" w:afterLines="50"/>
        <w:rPr>
          <w:rFonts w:ascii="黑体" w:eastAsia="黑体" w:hAnsi="黑体"/>
          <w:szCs w:val="21"/>
        </w:rPr>
      </w:pPr>
      <w:r>
        <w:rPr>
          <w:rFonts w:ascii="黑体" w:eastAsia="黑体" w:hAnsi="黑体" w:hint="eastAsia"/>
          <w:szCs w:val="21"/>
        </w:rPr>
        <w:t>6</w:t>
      </w:r>
      <w:r w:rsidRPr="007D0C35">
        <w:rPr>
          <w:rFonts w:ascii="黑体" w:eastAsia="黑体" w:hAnsi="黑体" w:hint="eastAsia"/>
          <w:szCs w:val="21"/>
        </w:rPr>
        <w:t>.2 ESG工作体系</w:t>
      </w:r>
    </w:p>
    <w:p w:rsidR="00585B89" w:rsidRPr="007D0C35" w:rsidRDefault="00585B89" w:rsidP="00585B89">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hint="eastAsia"/>
          <w:kern w:val="0"/>
          <w:szCs w:val="21"/>
        </w:rPr>
        <w:t>ESG工作体系主要包括企业ESG架构、管理目标、工作流程、监督考核，以及与利益相关方的沟通回应等。</w:t>
      </w:r>
    </w:p>
    <w:p w:rsidR="00585B89" w:rsidRPr="007D0C35" w:rsidRDefault="00585B89" w:rsidP="00772CF9">
      <w:pPr>
        <w:spacing w:beforeLines="50" w:afterLines="50"/>
        <w:rPr>
          <w:rFonts w:ascii="黑体" w:eastAsia="黑体" w:hAnsi="黑体"/>
          <w:szCs w:val="21"/>
        </w:rPr>
      </w:pPr>
      <w:r>
        <w:rPr>
          <w:rFonts w:ascii="黑体" w:eastAsia="黑体" w:hAnsi="黑体" w:hint="eastAsia"/>
          <w:szCs w:val="21"/>
        </w:rPr>
        <w:t>6</w:t>
      </w:r>
      <w:r w:rsidRPr="007D0C35">
        <w:rPr>
          <w:rFonts w:ascii="黑体" w:eastAsia="黑体" w:hAnsi="黑体" w:hint="eastAsia"/>
          <w:szCs w:val="21"/>
        </w:rPr>
        <w:t>.3 ESG信息披露</w:t>
      </w:r>
    </w:p>
    <w:p w:rsidR="00585B89" w:rsidRPr="00585B89" w:rsidRDefault="00585B89" w:rsidP="00585B89">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hint="eastAsia"/>
          <w:kern w:val="0"/>
          <w:szCs w:val="21"/>
        </w:rPr>
        <w:t>ESG信息披露内容既包括ESG</w:t>
      </w:r>
      <w:r>
        <w:rPr>
          <w:rFonts w:asciiTheme="minorEastAsia" w:eastAsiaTheme="minorEastAsia" w:hAnsiTheme="minorEastAsia" w:hint="eastAsia"/>
          <w:kern w:val="0"/>
          <w:szCs w:val="21"/>
        </w:rPr>
        <w:t>定量信息</w:t>
      </w:r>
      <w:r w:rsidRPr="007D0C35">
        <w:rPr>
          <w:rFonts w:asciiTheme="minorEastAsia" w:eastAsiaTheme="minorEastAsia" w:hAnsiTheme="minorEastAsia" w:hint="eastAsia"/>
          <w:kern w:val="0"/>
          <w:szCs w:val="21"/>
        </w:rPr>
        <w:t>，也包括ESG定性信息，具体披露内容应符合附录A和附录B第1、2和3</w:t>
      </w:r>
      <w:r w:rsidR="009336E5">
        <w:rPr>
          <w:rFonts w:asciiTheme="minorEastAsia" w:eastAsiaTheme="minorEastAsia" w:hAnsiTheme="minorEastAsia" w:hint="eastAsia"/>
          <w:kern w:val="0"/>
          <w:szCs w:val="21"/>
        </w:rPr>
        <w:t>列内容</w:t>
      </w:r>
      <w:r>
        <w:rPr>
          <w:rFonts w:asciiTheme="minorEastAsia" w:eastAsiaTheme="minorEastAsia" w:hAnsiTheme="minorEastAsia" w:hint="eastAsia"/>
          <w:kern w:val="0"/>
          <w:szCs w:val="21"/>
        </w:rPr>
        <w:t>，此外</w:t>
      </w:r>
      <w:r w:rsidRPr="007D0C35">
        <w:rPr>
          <w:rFonts w:asciiTheme="minorEastAsia" w:eastAsiaTheme="minorEastAsia" w:hAnsiTheme="minorEastAsia" w:hint="eastAsia"/>
          <w:kern w:val="0"/>
          <w:szCs w:val="21"/>
        </w:rPr>
        <w:t>也可包括其他与ESG</w:t>
      </w:r>
      <w:r>
        <w:rPr>
          <w:rFonts w:asciiTheme="minorEastAsia" w:eastAsiaTheme="minorEastAsia" w:hAnsiTheme="minorEastAsia" w:hint="eastAsia"/>
          <w:kern w:val="0"/>
          <w:szCs w:val="21"/>
        </w:rPr>
        <w:t>相关</w:t>
      </w:r>
      <w:r w:rsidRPr="007D0C35">
        <w:rPr>
          <w:rFonts w:asciiTheme="minorEastAsia" w:eastAsiaTheme="minorEastAsia" w:hAnsiTheme="minorEastAsia" w:hint="eastAsia"/>
          <w:kern w:val="0"/>
          <w:szCs w:val="21"/>
        </w:rPr>
        <w:t>内容。</w:t>
      </w:r>
    </w:p>
    <w:p w:rsidR="0040406C" w:rsidRPr="008D6DDE" w:rsidRDefault="00F862FE" w:rsidP="008D6DDE">
      <w:pPr>
        <w:pStyle w:val="a1"/>
        <w:spacing w:before="312" w:after="312"/>
        <w:rPr>
          <w:szCs w:val="21"/>
        </w:rPr>
      </w:pPr>
      <w:r>
        <w:rPr>
          <w:szCs w:val="21"/>
        </w:rPr>
        <w:t>ESG</w:t>
      </w:r>
      <w:r w:rsidR="0040406C" w:rsidRPr="008D6DDE">
        <w:rPr>
          <w:rFonts w:hint="eastAsia"/>
          <w:szCs w:val="21"/>
        </w:rPr>
        <w:t>评价</w:t>
      </w:r>
      <w:bookmarkEnd w:id="60"/>
    </w:p>
    <w:p w:rsidR="00CF613E" w:rsidRPr="003C4DD7" w:rsidRDefault="00585B89" w:rsidP="00772CF9">
      <w:pPr>
        <w:spacing w:beforeLines="50" w:afterLines="50"/>
        <w:rPr>
          <w:rFonts w:ascii="黑体" w:eastAsia="黑体" w:hAnsi="黑体" w:cs="Microsoft JhengHei"/>
          <w:szCs w:val="21"/>
        </w:rPr>
      </w:pPr>
      <w:r>
        <w:rPr>
          <w:rFonts w:hint="eastAsia"/>
          <w:szCs w:val="21"/>
        </w:rPr>
        <w:t>7</w:t>
      </w:r>
      <w:r w:rsidR="00CF613E" w:rsidRPr="003C4DD7">
        <w:rPr>
          <w:szCs w:val="21"/>
        </w:rPr>
        <w:t xml:space="preserve">.1 </w:t>
      </w:r>
      <w:r w:rsidR="00CF613E" w:rsidRPr="003C4DD7">
        <w:rPr>
          <w:rFonts w:ascii="黑体" w:eastAsia="黑体" w:hAnsi="黑体" w:cs="Arial"/>
          <w:spacing w:val="12"/>
          <w:szCs w:val="21"/>
        </w:rPr>
        <w:t xml:space="preserve"> </w:t>
      </w:r>
      <w:r w:rsidR="00473E83">
        <w:rPr>
          <w:rFonts w:ascii="黑体" w:eastAsia="黑体" w:hAnsi="黑体" w:cs="Microsoft JhengHei" w:hint="eastAsia"/>
          <w:spacing w:val="-2"/>
          <w:szCs w:val="21"/>
        </w:rPr>
        <w:t>一般要求</w:t>
      </w:r>
    </w:p>
    <w:p w:rsidR="00FB354E" w:rsidRDefault="00473E83" w:rsidP="00772CF9">
      <w:pPr>
        <w:spacing w:beforeLines="50" w:afterLines="50" w:line="312" w:lineRule="exact"/>
        <w:ind w:left="113" w:right="40" w:firstLine="420"/>
        <w:rPr>
          <w:rFonts w:asciiTheme="minorEastAsia" w:eastAsiaTheme="minorEastAsia" w:hAnsiTheme="minorEastAsia" w:cs="Microsoft JhengHei"/>
          <w:szCs w:val="21"/>
        </w:rPr>
      </w:pPr>
      <w:r>
        <w:rPr>
          <w:rFonts w:asciiTheme="minorEastAsia" w:eastAsiaTheme="minorEastAsia" w:hAnsiTheme="minorEastAsia" w:cs="Microsoft JhengHei" w:hint="eastAsia"/>
          <w:szCs w:val="21"/>
        </w:rPr>
        <w:t>ESG评价</w:t>
      </w:r>
      <w:r w:rsidR="00C5317F">
        <w:rPr>
          <w:rFonts w:asciiTheme="minorEastAsia" w:eastAsiaTheme="minorEastAsia" w:hAnsiTheme="minorEastAsia" w:cs="Microsoft JhengHei" w:hint="eastAsia"/>
          <w:szCs w:val="21"/>
        </w:rPr>
        <w:t>程序</w:t>
      </w:r>
      <w:r>
        <w:rPr>
          <w:rFonts w:asciiTheme="minorEastAsia" w:eastAsiaTheme="minorEastAsia" w:hAnsiTheme="minorEastAsia" w:cs="Microsoft JhengHei" w:hint="eastAsia"/>
          <w:szCs w:val="21"/>
        </w:rPr>
        <w:t>应符合图1的要求</w:t>
      </w:r>
      <w:r w:rsidR="00CF613E" w:rsidRPr="003C4DD7">
        <w:rPr>
          <w:rFonts w:asciiTheme="minorEastAsia" w:eastAsiaTheme="minorEastAsia" w:hAnsiTheme="minorEastAsia" w:cs="Microsoft JhengHei"/>
          <w:szCs w:val="21"/>
        </w:rPr>
        <w:t>。</w:t>
      </w:r>
    </w:p>
    <w:p w:rsidR="00E02E10" w:rsidRDefault="002523CD" w:rsidP="00772CF9">
      <w:pPr>
        <w:spacing w:beforeLines="50" w:afterLines="50" w:line="312" w:lineRule="exact"/>
        <w:ind w:left="113" w:right="40" w:firstLine="420"/>
        <w:rPr>
          <w:rFonts w:asciiTheme="minorEastAsia" w:eastAsiaTheme="minorEastAsia" w:hAnsiTheme="minorEastAsia" w:cs="Microsoft JhengHei"/>
          <w:szCs w:val="21"/>
        </w:rPr>
      </w:pPr>
      <w:r w:rsidRPr="002523C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41.8pt;margin-top:1.2pt;width:363.45pt;height:300.55pt;z-index:251670528">
            <v:imagedata r:id="rId10" o:title=""/>
          </v:shape>
          <o:OLEObject Type="Embed" ProgID="Visio.Drawing.11" ShapeID="_x0000_s1034" DrawAspect="Content" ObjectID="_1755616971" r:id="rId11"/>
        </w:pict>
      </w:r>
    </w:p>
    <w:p w:rsidR="00E02E10" w:rsidRDefault="00E02E10" w:rsidP="00772CF9">
      <w:pPr>
        <w:spacing w:beforeLines="50" w:afterLines="50" w:line="312" w:lineRule="exact"/>
        <w:ind w:left="113" w:right="40" w:firstLine="420"/>
        <w:rPr>
          <w:rFonts w:asciiTheme="minorEastAsia" w:eastAsiaTheme="minorEastAsia" w:hAnsiTheme="minorEastAsia" w:cs="Microsoft JhengHei"/>
          <w:szCs w:val="21"/>
        </w:rPr>
      </w:pPr>
    </w:p>
    <w:p w:rsidR="00E02E10" w:rsidRDefault="00E02E10" w:rsidP="00772CF9">
      <w:pPr>
        <w:spacing w:beforeLines="50" w:afterLines="50" w:line="312" w:lineRule="exact"/>
        <w:ind w:left="113" w:right="40" w:firstLine="420"/>
        <w:rPr>
          <w:rFonts w:asciiTheme="minorEastAsia" w:eastAsiaTheme="minorEastAsia" w:hAnsiTheme="minorEastAsia" w:cs="Microsoft JhengHei"/>
          <w:szCs w:val="21"/>
        </w:rPr>
      </w:pPr>
    </w:p>
    <w:p w:rsidR="00E02E10" w:rsidRDefault="00E02E10" w:rsidP="00772CF9">
      <w:pPr>
        <w:spacing w:beforeLines="50" w:afterLines="50" w:line="312" w:lineRule="exact"/>
        <w:ind w:left="113" w:right="40" w:firstLine="420"/>
        <w:rPr>
          <w:rFonts w:asciiTheme="minorEastAsia" w:eastAsiaTheme="minorEastAsia" w:hAnsiTheme="minorEastAsia" w:cs="Microsoft JhengHei"/>
          <w:szCs w:val="21"/>
        </w:rPr>
      </w:pPr>
    </w:p>
    <w:p w:rsidR="00E02E10" w:rsidRDefault="00E02E10" w:rsidP="00772CF9">
      <w:pPr>
        <w:spacing w:beforeLines="50" w:afterLines="50" w:line="312" w:lineRule="exact"/>
        <w:ind w:left="113" w:right="40" w:firstLine="420"/>
        <w:rPr>
          <w:rFonts w:asciiTheme="minorEastAsia" w:eastAsiaTheme="minorEastAsia" w:hAnsiTheme="minorEastAsia" w:cs="Microsoft JhengHei"/>
          <w:szCs w:val="21"/>
        </w:rPr>
      </w:pPr>
    </w:p>
    <w:p w:rsidR="005603D5" w:rsidRDefault="00F862FE" w:rsidP="00772CF9">
      <w:pPr>
        <w:tabs>
          <w:tab w:val="left" w:pos="674"/>
        </w:tabs>
        <w:spacing w:beforeLines="50" w:afterLines="50" w:line="312" w:lineRule="exact"/>
        <w:ind w:right="40"/>
        <w:rPr>
          <w:rFonts w:asciiTheme="minorEastAsia" w:eastAsiaTheme="minorEastAsia" w:hAnsiTheme="minorEastAsia" w:cs="Microsoft JhengHei"/>
          <w:szCs w:val="21"/>
        </w:rPr>
      </w:pPr>
      <w:r>
        <w:rPr>
          <w:rFonts w:asciiTheme="minorEastAsia" w:eastAsiaTheme="minorEastAsia" w:hAnsiTheme="minorEastAsia" w:cs="Microsoft JhengHei"/>
          <w:szCs w:val="21"/>
        </w:rPr>
        <w:tab/>
      </w:r>
    </w:p>
    <w:p w:rsidR="005603D5" w:rsidRDefault="005603D5" w:rsidP="00772CF9">
      <w:pPr>
        <w:spacing w:beforeLines="50" w:afterLines="50" w:line="312" w:lineRule="exact"/>
        <w:ind w:right="40"/>
        <w:rPr>
          <w:rFonts w:asciiTheme="minorEastAsia" w:eastAsiaTheme="minorEastAsia" w:hAnsiTheme="minorEastAsia" w:cs="Microsoft JhengHei"/>
          <w:szCs w:val="21"/>
        </w:rPr>
      </w:pPr>
    </w:p>
    <w:p w:rsidR="005603D5" w:rsidRDefault="005603D5" w:rsidP="00772CF9">
      <w:pPr>
        <w:spacing w:beforeLines="50" w:afterLines="50" w:line="312" w:lineRule="exact"/>
        <w:ind w:right="40"/>
        <w:rPr>
          <w:rFonts w:asciiTheme="minorEastAsia" w:eastAsiaTheme="minorEastAsia" w:hAnsiTheme="minorEastAsia" w:cs="Microsoft JhengHei"/>
          <w:szCs w:val="21"/>
        </w:rPr>
      </w:pPr>
    </w:p>
    <w:p w:rsidR="005603D5" w:rsidRDefault="005603D5" w:rsidP="00772CF9">
      <w:pPr>
        <w:spacing w:beforeLines="50" w:afterLines="50" w:line="312" w:lineRule="exact"/>
        <w:ind w:right="40"/>
        <w:rPr>
          <w:rFonts w:asciiTheme="minorEastAsia" w:eastAsiaTheme="minorEastAsia" w:hAnsiTheme="minorEastAsia" w:cs="Microsoft JhengHei"/>
          <w:szCs w:val="21"/>
        </w:rPr>
      </w:pPr>
    </w:p>
    <w:p w:rsidR="005603D5" w:rsidRDefault="005603D5" w:rsidP="00772CF9">
      <w:pPr>
        <w:spacing w:beforeLines="50" w:afterLines="50" w:line="312" w:lineRule="exact"/>
        <w:ind w:right="40"/>
        <w:rPr>
          <w:rFonts w:asciiTheme="minorEastAsia" w:eastAsiaTheme="minorEastAsia" w:hAnsiTheme="minorEastAsia" w:cs="Microsoft JhengHei"/>
          <w:szCs w:val="21"/>
        </w:rPr>
      </w:pPr>
    </w:p>
    <w:p w:rsidR="005603D5" w:rsidRDefault="005603D5" w:rsidP="00772CF9">
      <w:pPr>
        <w:spacing w:beforeLines="50" w:afterLines="50" w:line="312" w:lineRule="exact"/>
        <w:ind w:right="40"/>
        <w:rPr>
          <w:rFonts w:asciiTheme="minorEastAsia" w:eastAsiaTheme="minorEastAsia" w:hAnsiTheme="minorEastAsia" w:cs="Microsoft JhengHei"/>
          <w:szCs w:val="21"/>
        </w:rPr>
      </w:pPr>
    </w:p>
    <w:p w:rsidR="005603D5" w:rsidRDefault="005603D5" w:rsidP="00772CF9">
      <w:pPr>
        <w:spacing w:beforeLines="50" w:afterLines="50" w:line="312" w:lineRule="exact"/>
        <w:ind w:right="40"/>
        <w:rPr>
          <w:rFonts w:asciiTheme="minorEastAsia" w:eastAsiaTheme="minorEastAsia" w:hAnsiTheme="minorEastAsia" w:cs="Microsoft JhengHei"/>
          <w:szCs w:val="21"/>
        </w:rPr>
      </w:pPr>
    </w:p>
    <w:p w:rsidR="00832CF6" w:rsidRDefault="00832CF6" w:rsidP="004941A4">
      <w:pPr>
        <w:spacing w:before="120" w:after="120"/>
        <w:jc w:val="center"/>
        <w:rPr>
          <w:rFonts w:asciiTheme="minorEastAsia" w:eastAsiaTheme="minorEastAsia" w:hAnsiTheme="minorEastAsia"/>
          <w:szCs w:val="21"/>
        </w:rPr>
      </w:pPr>
    </w:p>
    <w:p w:rsidR="00CF613E" w:rsidRPr="003C4DD7" w:rsidRDefault="00CF613E" w:rsidP="004941A4">
      <w:pPr>
        <w:spacing w:before="120" w:after="120"/>
        <w:jc w:val="center"/>
        <w:rPr>
          <w:rFonts w:asciiTheme="minorEastAsia" w:eastAsiaTheme="minorEastAsia" w:hAnsiTheme="minorEastAsia"/>
          <w:szCs w:val="21"/>
        </w:rPr>
      </w:pPr>
      <w:r w:rsidRPr="003C4DD7">
        <w:rPr>
          <w:rFonts w:asciiTheme="minorEastAsia" w:eastAsiaTheme="minorEastAsia" w:hAnsiTheme="minorEastAsia" w:hint="eastAsia"/>
          <w:szCs w:val="21"/>
        </w:rPr>
        <w:t>图1 能源企业</w:t>
      </w:r>
      <w:r w:rsidR="00A7177C" w:rsidRPr="003C4DD7">
        <w:rPr>
          <w:rFonts w:asciiTheme="minorEastAsia" w:eastAsiaTheme="minorEastAsia" w:hAnsiTheme="minorEastAsia" w:hint="eastAsia"/>
          <w:szCs w:val="21"/>
        </w:rPr>
        <w:t>ESG</w:t>
      </w:r>
      <w:r w:rsidRPr="003C4DD7">
        <w:rPr>
          <w:rFonts w:asciiTheme="minorEastAsia" w:eastAsiaTheme="minorEastAsia" w:hAnsiTheme="minorEastAsia" w:hint="eastAsia"/>
          <w:szCs w:val="21"/>
        </w:rPr>
        <w:t>评价程序</w:t>
      </w:r>
    </w:p>
    <w:p w:rsidR="00CF613E" w:rsidRPr="003C4DD7" w:rsidRDefault="00585B89" w:rsidP="004941A4">
      <w:pPr>
        <w:spacing w:before="120" w:after="120"/>
        <w:rPr>
          <w:rFonts w:ascii="黑体" w:eastAsia="黑体" w:hAnsi="黑体" w:cs="Microsoft JhengHei"/>
          <w:szCs w:val="21"/>
        </w:rPr>
      </w:pPr>
      <w:r>
        <w:rPr>
          <w:rFonts w:ascii="黑体" w:eastAsia="黑体" w:hAnsi="黑体" w:cs="Arial" w:hint="eastAsia"/>
          <w:szCs w:val="21"/>
        </w:rPr>
        <w:t>7</w:t>
      </w:r>
      <w:r w:rsidR="00CF613E" w:rsidRPr="003C4DD7">
        <w:rPr>
          <w:rFonts w:ascii="黑体" w:eastAsia="黑体" w:hAnsi="黑体" w:cs="Arial"/>
          <w:szCs w:val="21"/>
        </w:rPr>
        <w:t>.2</w:t>
      </w:r>
      <w:r w:rsidR="00CF613E" w:rsidRPr="003C4DD7">
        <w:rPr>
          <w:rFonts w:ascii="黑体" w:eastAsia="黑体" w:hAnsi="黑体" w:cs="Arial"/>
          <w:spacing w:val="17"/>
          <w:szCs w:val="21"/>
        </w:rPr>
        <w:t xml:space="preserve"> </w:t>
      </w:r>
      <w:r w:rsidR="00525663" w:rsidRPr="003C4DD7">
        <w:rPr>
          <w:rFonts w:ascii="黑体" w:eastAsia="黑体" w:hAnsi="黑体" w:cs="Microsoft JhengHei" w:hint="eastAsia"/>
          <w:spacing w:val="-2"/>
          <w:szCs w:val="21"/>
        </w:rPr>
        <w:t>设立</w:t>
      </w:r>
      <w:r w:rsidR="00CF613E" w:rsidRPr="003C4DD7">
        <w:rPr>
          <w:rFonts w:ascii="黑体" w:eastAsia="黑体" w:hAnsi="黑体" w:cs="Microsoft JhengHei"/>
          <w:spacing w:val="-2"/>
          <w:szCs w:val="21"/>
        </w:rPr>
        <w:t>工</w:t>
      </w:r>
      <w:r w:rsidR="00CF613E" w:rsidRPr="003C4DD7">
        <w:rPr>
          <w:rFonts w:ascii="黑体" w:eastAsia="黑体" w:hAnsi="黑体" w:cs="Microsoft JhengHei"/>
          <w:szCs w:val="21"/>
        </w:rPr>
        <w:t>作</w:t>
      </w:r>
      <w:r w:rsidR="00CF613E" w:rsidRPr="003C4DD7">
        <w:rPr>
          <w:rFonts w:ascii="黑体" w:eastAsia="黑体" w:hAnsi="黑体" w:cs="Microsoft JhengHei"/>
          <w:spacing w:val="-2"/>
          <w:szCs w:val="21"/>
        </w:rPr>
        <w:t>小</w:t>
      </w:r>
      <w:r w:rsidR="00CF613E" w:rsidRPr="003C4DD7">
        <w:rPr>
          <w:rFonts w:ascii="黑体" w:eastAsia="黑体" w:hAnsi="黑体" w:cs="Microsoft JhengHei" w:hint="eastAsia"/>
          <w:spacing w:val="-2"/>
          <w:szCs w:val="21"/>
        </w:rPr>
        <w:t>组</w:t>
      </w:r>
    </w:p>
    <w:p w:rsidR="00EF7D5B" w:rsidRPr="007D0C35" w:rsidRDefault="00585B89" w:rsidP="007D0C35">
      <w:pPr>
        <w:rPr>
          <w:rFonts w:asciiTheme="minorEastAsia" w:eastAsiaTheme="minorEastAsia" w:hAnsiTheme="minorEastAsia"/>
          <w:kern w:val="0"/>
          <w:szCs w:val="21"/>
        </w:rPr>
      </w:pPr>
      <w:r>
        <w:rPr>
          <w:rFonts w:asciiTheme="minorEastAsia" w:eastAsiaTheme="minorEastAsia" w:hAnsiTheme="minorEastAsia" w:hint="eastAsia"/>
          <w:kern w:val="0"/>
          <w:szCs w:val="21"/>
        </w:rPr>
        <w:t>7</w:t>
      </w:r>
      <w:r w:rsidR="00CF613E" w:rsidRPr="007D0C35">
        <w:rPr>
          <w:rFonts w:asciiTheme="minorEastAsia" w:eastAsiaTheme="minorEastAsia" w:hAnsiTheme="minorEastAsia"/>
          <w:kern w:val="0"/>
          <w:szCs w:val="21"/>
        </w:rPr>
        <w:t xml:space="preserve">.2.1 </w:t>
      </w:r>
      <w:r w:rsidR="00EF7D5B" w:rsidRPr="007D0C35">
        <w:rPr>
          <w:rFonts w:asciiTheme="minorEastAsia" w:eastAsiaTheme="minorEastAsia" w:hAnsiTheme="minorEastAsia" w:hint="eastAsia"/>
          <w:kern w:val="0"/>
          <w:szCs w:val="21"/>
        </w:rPr>
        <w:t>评价可由政府、企业或第三方发起。</w:t>
      </w:r>
    </w:p>
    <w:p w:rsidR="00CF613E" w:rsidRPr="007D0C35" w:rsidRDefault="00585B89" w:rsidP="007D0C35">
      <w:pPr>
        <w:rPr>
          <w:rFonts w:asciiTheme="minorEastAsia" w:eastAsiaTheme="minorEastAsia" w:hAnsiTheme="minorEastAsia"/>
          <w:kern w:val="0"/>
          <w:szCs w:val="21"/>
        </w:rPr>
      </w:pPr>
      <w:r>
        <w:rPr>
          <w:rFonts w:asciiTheme="minorEastAsia" w:eastAsiaTheme="minorEastAsia" w:hAnsiTheme="minorEastAsia" w:hint="eastAsia"/>
          <w:kern w:val="0"/>
          <w:szCs w:val="21"/>
        </w:rPr>
        <w:t>7</w:t>
      </w:r>
      <w:r w:rsidR="00EF7D5B" w:rsidRPr="007D0C35">
        <w:rPr>
          <w:rFonts w:asciiTheme="minorEastAsia" w:eastAsiaTheme="minorEastAsia" w:hAnsiTheme="minorEastAsia"/>
          <w:kern w:val="0"/>
          <w:szCs w:val="21"/>
        </w:rPr>
        <w:t>.2.</w:t>
      </w:r>
      <w:r w:rsidR="00EF7D5B" w:rsidRPr="007D0C35">
        <w:rPr>
          <w:rFonts w:asciiTheme="minorEastAsia" w:eastAsiaTheme="minorEastAsia" w:hAnsiTheme="minorEastAsia" w:hint="eastAsia"/>
          <w:kern w:val="0"/>
          <w:szCs w:val="21"/>
        </w:rPr>
        <w:t>2</w:t>
      </w:r>
      <w:r w:rsidR="00EF7D5B" w:rsidRPr="007D0C35">
        <w:rPr>
          <w:rFonts w:asciiTheme="minorEastAsia" w:eastAsiaTheme="minorEastAsia" w:hAnsiTheme="minorEastAsia"/>
          <w:kern w:val="0"/>
          <w:szCs w:val="21"/>
        </w:rPr>
        <w:t>设立</w:t>
      </w:r>
      <w:r w:rsidR="00CF613E" w:rsidRPr="007D0C35">
        <w:rPr>
          <w:rFonts w:asciiTheme="minorEastAsia" w:eastAsiaTheme="minorEastAsia" w:hAnsiTheme="minorEastAsia"/>
          <w:kern w:val="0"/>
          <w:szCs w:val="21"/>
        </w:rPr>
        <w:t>至少</w:t>
      </w:r>
      <w:r w:rsidR="00EF7D5B" w:rsidRPr="007D0C35">
        <w:rPr>
          <w:rFonts w:asciiTheme="minorEastAsia" w:eastAsiaTheme="minorEastAsia" w:hAnsiTheme="minorEastAsia" w:hint="eastAsia"/>
          <w:kern w:val="0"/>
          <w:szCs w:val="21"/>
        </w:rPr>
        <w:t>由</w:t>
      </w:r>
      <w:r w:rsidR="00CF613E" w:rsidRPr="007D0C35">
        <w:rPr>
          <w:rFonts w:asciiTheme="minorEastAsia" w:eastAsiaTheme="minorEastAsia" w:hAnsiTheme="minorEastAsia"/>
          <w:kern w:val="0"/>
          <w:szCs w:val="21"/>
        </w:rPr>
        <w:t>三名成员组成的评价工作小组，</w:t>
      </w:r>
      <w:r w:rsidR="00EF7D5B" w:rsidRPr="007D0C35">
        <w:rPr>
          <w:rFonts w:asciiTheme="minorEastAsia" w:eastAsiaTheme="minorEastAsia" w:hAnsiTheme="minorEastAsia"/>
          <w:kern w:val="0"/>
          <w:szCs w:val="21"/>
        </w:rPr>
        <w:t>确定</w:t>
      </w:r>
      <w:r w:rsidR="00CF613E" w:rsidRPr="007D0C35">
        <w:rPr>
          <w:rFonts w:asciiTheme="minorEastAsia" w:eastAsiaTheme="minorEastAsia" w:hAnsiTheme="minorEastAsia"/>
          <w:kern w:val="0"/>
          <w:szCs w:val="21"/>
        </w:rPr>
        <w:t>评价小组组长，由</w:t>
      </w:r>
      <w:r w:rsidR="00EF7D5B" w:rsidRPr="007D0C35">
        <w:rPr>
          <w:rFonts w:asciiTheme="minorEastAsia" w:eastAsiaTheme="minorEastAsia" w:hAnsiTheme="minorEastAsia"/>
          <w:kern w:val="0"/>
          <w:szCs w:val="21"/>
        </w:rPr>
        <w:t>组长负责协调安排评价工作</w:t>
      </w:r>
      <w:r w:rsidR="00EF7D5B" w:rsidRPr="007D0C35">
        <w:rPr>
          <w:rFonts w:asciiTheme="minorEastAsia" w:eastAsiaTheme="minorEastAsia" w:hAnsiTheme="minorEastAsia" w:hint="eastAsia"/>
          <w:kern w:val="0"/>
          <w:szCs w:val="21"/>
        </w:rPr>
        <w:t>。</w:t>
      </w:r>
    </w:p>
    <w:p w:rsidR="00CF613E" w:rsidRPr="007D0C35" w:rsidRDefault="00585B89" w:rsidP="007D0C35">
      <w:pPr>
        <w:rPr>
          <w:rFonts w:asciiTheme="minorEastAsia" w:eastAsiaTheme="minorEastAsia" w:hAnsiTheme="minorEastAsia"/>
          <w:kern w:val="0"/>
          <w:szCs w:val="21"/>
        </w:rPr>
      </w:pPr>
      <w:r>
        <w:rPr>
          <w:rFonts w:asciiTheme="minorEastAsia" w:eastAsiaTheme="minorEastAsia" w:hAnsiTheme="minorEastAsia" w:hint="eastAsia"/>
          <w:kern w:val="0"/>
          <w:szCs w:val="21"/>
        </w:rPr>
        <w:t>7</w:t>
      </w:r>
      <w:r w:rsidR="00EF7D5B" w:rsidRPr="007D0C35">
        <w:rPr>
          <w:rFonts w:asciiTheme="minorEastAsia" w:eastAsiaTheme="minorEastAsia" w:hAnsiTheme="minorEastAsia"/>
          <w:kern w:val="0"/>
          <w:szCs w:val="21"/>
        </w:rPr>
        <w:t>.2.</w:t>
      </w:r>
      <w:r w:rsidR="00EF7D5B" w:rsidRPr="007D0C35">
        <w:rPr>
          <w:rFonts w:asciiTheme="minorEastAsia" w:eastAsiaTheme="minorEastAsia" w:hAnsiTheme="minorEastAsia" w:hint="eastAsia"/>
          <w:kern w:val="0"/>
          <w:szCs w:val="21"/>
        </w:rPr>
        <w:t>3</w:t>
      </w:r>
      <w:r w:rsidR="00F862FE">
        <w:rPr>
          <w:rFonts w:asciiTheme="minorEastAsia" w:eastAsiaTheme="minorEastAsia" w:hAnsiTheme="minorEastAsia"/>
          <w:kern w:val="0"/>
          <w:szCs w:val="21"/>
        </w:rPr>
        <w:t>评价人员的专业领域需涉及能源、气候</w:t>
      </w:r>
      <w:r w:rsidR="00F862FE">
        <w:rPr>
          <w:rFonts w:asciiTheme="minorEastAsia" w:eastAsiaTheme="minorEastAsia" w:hAnsiTheme="minorEastAsia" w:hint="eastAsia"/>
          <w:kern w:val="0"/>
          <w:szCs w:val="21"/>
        </w:rPr>
        <w:t>、</w:t>
      </w:r>
      <w:r w:rsidR="00864220" w:rsidRPr="007D0C35">
        <w:rPr>
          <w:rFonts w:asciiTheme="minorEastAsia" w:eastAsiaTheme="minorEastAsia" w:hAnsiTheme="minorEastAsia"/>
          <w:kern w:val="0"/>
          <w:szCs w:val="21"/>
        </w:rPr>
        <w:t>环境</w:t>
      </w:r>
      <w:r w:rsidR="00F862FE">
        <w:rPr>
          <w:rFonts w:asciiTheme="minorEastAsia" w:eastAsiaTheme="minorEastAsia" w:hAnsiTheme="minorEastAsia" w:hint="eastAsia"/>
          <w:kern w:val="0"/>
          <w:szCs w:val="21"/>
        </w:rPr>
        <w:t>或金融</w:t>
      </w:r>
      <w:r w:rsidR="00864220" w:rsidRPr="007D0C35">
        <w:rPr>
          <w:rFonts w:asciiTheme="minorEastAsia" w:eastAsiaTheme="minorEastAsia" w:hAnsiTheme="minorEastAsia"/>
          <w:kern w:val="0"/>
          <w:szCs w:val="21"/>
        </w:rPr>
        <w:t>等相关专业</w:t>
      </w:r>
      <w:r w:rsidR="00864220" w:rsidRPr="007D0C35">
        <w:rPr>
          <w:rFonts w:asciiTheme="minorEastAsia" w:eastAsiaTheme="minorEastAsia" w:hAnsiTheme="minorEastAsia" w:hint="eastAsia"/>
          <w:kern w:val="0"/>
          <w:szCs w:val="21"/>
        </w:rPr>
        <w:t>。</w:t>
      </w:r>
    </w:p>
    <w:p w:rsidR="00CF613E" w:rsidRPr="008D6DDE" w:rsidRDefault="00585B89" w:rsidP="00772CF9">
      <w:pPr>
        <w:spacing w:beforeLines="50" w:afterLines="50" w:line="312" w:lineRule="exact"/>
        <w:ind w:right="40"/>
        <w:rPr>
          <w:rFonts w:ascii="黑体" w:eastAsia="黑体" w:hAnsi="黑体" w:cs="Microsoft JhengHei"/>
          <w:szCs w:val="21"/>
        </w:rPr>
      </w:pPr>
      <w:r>
        <w:rPr>
          <w:rFonts w:ascii="黑体" w:eastAsia="黑体" w:hAnsi="黑体" w:cs="Microsoft JhengHei" w:hint="eastAsia"/>
          <w:szCs w:val="21"/>
        </w:rPr>
        <w:t>7</w:t>
      </w:r>
      <w:r w:rsidR="00CF613E" w:rsidRPr="008D6DDE">
        <w:rPr>
          <w:rFonts w:ascii="黑体" w:eastAsia="黑体" w:hAnsi="黑体" w:cs="Microsoft JhengHei"/>
          <w:szCs w:val="21"/>
        </w:rPr>
        <w:t>.3  信息收集与尽职调查</w:t>
      </w:r>
    </w:p>
    <w:p w:rsidR="00CF613E" w:rsidRPr="007D0C35" w:rsidRDefault="00585B89" w:rsidP="00772CF9">
      <w:pPr>
        <w:spacing w:beforeLines="50" w:afterLines="50"/>
        <w:rPr>
          <w:rFonts w:ascii="黑体" w:eastAsia="黑体" w:hAnsi="黑体"/>
          <w:szCs w:val="21"/>
        </w:rPr>
      </w:pPr>
      <w:r>
        <w:rPr>
          <w:rFonts w:ascii="黑体" w:eastAsia="黑体" w:hAnsi="黑体" w:hint="eastAsia"/>
          <w:szCs w:val="21"/>
        </w:rPr>
        <w:t>7</w:t>
      </w:r>
      <w:r w:rsidR="00CF613E" w:rsidRPr="007D0C35">
        <w:rPr>
          <w:rFonts w:ascii="黑体" w:eastAsia="黑体" w:hAnsi="黑体"/>
          <w:szCs w:val="21"/>
        </w:rPr>
        <w:t>.3.1  信息收集</w:t>
      </w:r>
    </w:p>
    <w:p w:rsidR="0063413F" w:rsidRDefault="0063413F" w:rsidP="007D0C35">
      <w:pPr>
        <w:ind w:firstLineChars="200" w:firstLine="420"/>
        <w:rPr>
          <w:szCs w:val="21"/>
        </w:rPr>
      </w:pPr>
      <w:r>
        <w:rPr>
          <w:rFonts w:hint="eastAsia"/>
          <w:szCs w:val="21"/>
        </w:rPr>
        <w:t>包括以下内容：</w:t>
      </w:r>
    </w:p>
    <w:p w:rsidR="00CF613E" w:rsidRPr="007D0C35" w:rsidRDefault="00CF613E" w:rsidP="007D0C35">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hint="eastAsia"/>
          <w:kern w:val="0"/>
          <w:szCs w:val="21"/>
        </w:rPr>
        <w:t>（1）</w:t>
      </w:r>
      <w:r w:rsidRPr="007D0C35">
        <w:rPr>
          <w:rFonts w:asciiTheme="minorEastAsia" w:eastAsiaTheme="minorEastAsia" w:hAnsiTheme="minorEastAsia"/>
          <w:kern w:val="0"/>
          <w:szCs w:val="21"/>
        </w:rPr>
        <w:t>从企业公开披露的</w:t>
      </w:r>
      <w:r w:rsidRPr="007D0C35">
        <w:rPr>
          <w:rFonts w:asciiTheme="minorEastAsia" w:eastAsiaTheme="minorEastAsia" w:hAnsiTheme="minorEastAsia" w:hint="eastAsia"/>
          <w:kern w:val="0"/>
          <w:szCs w:val="21"/>
        </w:rPr>
        <w:t>环境信息报告或ESG</w:t>
      </w:r>
      <w:r w:rsidRPr="007D0C35">
        <w:rPr>
          <w:rFonts w:asciiTheme="minorEastAsia" w:eastAsiaTheme="minorEastAsia" w:hAnsiTheme="minorEastAsia"/>
          <w:kern w:val="0"/>
          <w:szCs w:val="21"/>
        </w:rPr>
        <w:t xml:space="preserve">报告、可持续发展报告、社会责任报告中收集提取相关信息或内容； </w:t>
      </w:r>
    </w:p>
    <w:p w:rsidR="00CF613E" w:rsidRPr="007D0C35" w:rsidRDefault="00CF613E" w:rsidP="007D0C35">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hint="eastAsia"/>
          <w:kern w:val="0"/>
          <w:szCs w:val="21"/>
        </w:rPr>
        <w:t>（2）</w:t>
      </w:r>
      <w:r w:rsidRPr="007D0C35">
        <w:rPr>
          <w:rFonts w:asciiTheme="minorEastAsia" w:eastAsiaTheme="minorEastAsia" w:hAnsiTheme="minorEastAsia"/>
          <w:kern w:val="0"/>
          <w:szCs w:val="21"/>
        </w:rPr>
        <w:t>从企业公开披露的</w:t>
      </w:r>
      <w:r w:rsidR="00B822AB" w:rsidRPr="007D0C35">
        <w:rPr>
          <w:rFonts w:asciiTheme="minorEastAsia" w:eastAsiaTheme="minorEastAsia" w:hAnsiTheme="minorEastAsia" w:hint="eastAsia"/>
          <w:kern w:val="0"/>
          <w:szCs w:val="21"/>
        </w:rPr>
        <w:t>定期报告</w:t>
      </w:r>
      <w:r w:rsidRPr="007D0C35">
        <w:rPr>
          <w:rFonts w:asciiTheme="minorEastAsia" w:eastAsiaTheme="minorEastAsia" w:hAnsiTheme="minorEastAsia"/>
          <w:kern w:val="0"/>
          <w:szCs w:val="21"/>
        </w:rPr>
        <w:t xml:space="preserve">中收集提取相关信息或内容； </w:t>
      </w:r>
    </w:p>
    <w:p w:rsidR="00CF613E" w:rsidRPr="007D0C35" w:rsidRDefault="00CF613E" w:rsidP="007D0C35">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hint="eastAsia"/>
          <w:kern w:val="0"/>
          <w:szCs w:val="21"/>
        </w:rPr>
        <w:t>（3）</w:t>
      </w:r>
      <w:r w:rsidRPr="007D0C35">
        <w:rPr>
          <w:rFonts w:asciiTheme="minorEastAsia" w:eastAsiaTheme="minorEastAsia" w:hAnsiTheme="minorEastAsia"/>
          <w:kern w:val="0"/>
          <w:szCs w:val="21"/>
        </w:rPr>
        <w:t>企业在其他渠道公开披露的相关信息或内容</w:t>
      </w:r>
      <w:r w:rsidR="0063413F" w:rsidRPr="007D0C35">
        <w:rPr>
          <w:rFonts w:asciiTheme="minorEastAsia" w:eastAsiaTheme="minorEastAsia" w:hAnsiTheme="minorEastAsia" w:hint="eastAsia"/>
          <w:kern w:val="0"/>
          <w:szCs w:val="21"/>
        </w:rPr>
        <w:t>；</w:t>
      </w:r>
    </w:p>
    <w:p w:rsidR="007D0C35" w:rsidRDefault="00D91A3F" w:rsidP="007D0C35">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hint="eastAsia"/>
          <w:kern w:val="0"/>
          <w:szCs w:val="21"/>
        </w:rPr>
        <w:t>（4）</w:t>
      </w:r>
      <w:r w:rsidR="005B0172" w:rsidRPr="007D0C35">
        <w:rPr>
          <w:rFonts w:asciiTheme="minorEastAsia" w:eastAsiaTheme="minorEastAsia" w:hAnsiTheme="minorEastAsia" w:hint="eastAsia"/>
          <w:kern w:val="0"/>
          <w:szCs w:val="21"/>
        </w:rPr>
        <w:t>从公共信用信息系统、政府部门、社会组织，以及第三方公开披露的相关文件中提取信息或方式，非直接披露信息须说明信息出处以备查阅。</w:t>
      </w:r>
    </w:p>
    <w:p w:rsidR="00CF613E" w:rsidRPr="007D0C35" w:rsidRDefault="00585B89" w:rsidP="00772CF9">
      <w:pPr>
        <w:spacing w:beforeLines="50" w:afterLines="50"/>
        <w:rPr>
          <w:rFonts w:ascii="黑体" w:eastAsia="黑体" w:hAnsi="黑体"/>
          <w:kern w:val="0"/>
          <w:szCs w:val="21"/>
        </w:rPr>
      </w:pPr>
      <w:r>
        <w:rPr>
          <w:rFonts w:ascii="黑体" w:eastAsia="黑体" w:hAnsi="黑体" w:hint="eastAsia"/>
          <w:szCs w:val="21"/>
        </w:rPr>
        <w:t>7</w:t>
      </w:r>
      <w:r w:rsidR="00CF613E" w:rsidRPr="007D0C35">
        <w:rPr>
          <w:rFonts w:ascii="黑体" w:eastAsia="黑体" w:hAnsi="黑体"/>
          <w:szCs w:val="21"/>
        </w:rPr>
        <w:t xml:space="preserve">.3.2  </w:t>
      </w:r>
      <w:r w:rsidR="00CF613E" w:rsidRPr="007D0C35">
        <w:rPr>
          <w:rFonts w:ascii="黑体" w:eastAsia="黑体" w:hAnsi="黑体"/>
          <w:kern w:val="0"/>
          <w:szCs w:val="21"/>
        </w:rPr>
        <w:t>尽职调查</w:t>
      </w:r>
    </w:p>
    <w:p w:rsidR="0063413F" w:rsidRPr="007D0C35" w:rsidRDefault="0063413F" w:rsidP="007D0C35">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hint="eastAsia"/>
          <w:kern w:val="0"/>
          <w:szCs w:val="21"/>
        </w:rPr>
        <w:t>包括以下内容：</w:t>
      </w:r>
    </w:p>
    <w:p w:rsidR="00CF613E" w:rsidRPr="007D0C35" w:rsidRDefault="00CF613E" w:rsidP="007D0C35">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hint="eastAsia"/>
          <w:kern w:val="0"/>
          <w:szCs w:val="21"/>
        </w:rPr>
        <w:t>（1）</w:t>
      </w:r>
      <w:r w:rsidRPr="007D0C35">
        <w:rPr>
          <w:rFonts w:asciiTheme="minorEastAsia" w:eastAsiaTheme="minorEastAsia" w:hAnsiTheme="minorEastAsia"/>
          <w:kern w:val="0"/>
          <w:szCs w:val="21"/>
        </w:rPr>
        <w:t>访谈企业相关责任人员和现场</w:t>
      </w:r>
      <w:r w:rsidRPr="007D0C35">
        <w:rPr>
          <w:rFonts w:asciiTheme="minorEastAsia" w:eastAsiaTheme="minorEastAsia" w:hAnsiTheme="minorEastAsia" w:hint="eastAsia"/>
          <w:kern w:val="0"/>
          <w:szCs w:val="21"/>
        </w:rPr>
        <w:t>调研</w:t>
      </w:r>
      <w:r w:rsidRPr="007D0C35">
        <w:rPr>
          <w:rFonts w:asciiTheme="minorEastAsia" w:eastAsiaTheme="minorEastAsia" w:hAnsiTheme="minorEastAsia"/>
          <w:kern w:val="0"/>
          <w:szCs w:val="21"/>
        </w:rPr>
        <w:t>，了解企业在</w:t>
      </w:r>
      <w:r w:rsidR="00D91A3F" w:rsidRPr="007D0C35">
        <w:rPr>
          <w:rFonts w:asciiTheme="minorEastAsia" w:eastAsiaTheme="minorEastAsia" w:hAnsiTheme="minorEastAsia" w:hint="eastAsia"/>
          <w:kern w:val="0"/>
          <w:szCs w:val="21"/>
        </w:rPr>
        <w:t>ESG</w:t>
      </w:r>
      <w:r w:rsidRPr="007D0C35">
        <w:rPr>
          <w:rFonts w:asciiTheme="minorEastAsia" w:eastAsiaTheme="minorEastAsia" w:hAnsiTheme="minorEastAsia"/>
          <w:kern w:val="0"/>
          <w:szCs w:val="21"/>
        </w:rPr>
        <w:t>方面的相关信息，并形成调研报告；</w:t>
      </w:r>
    </w:p>
    <w:p w:rsidR="00D91A3F" w:rsidRPr="007D0C35" w:rsidRDefault="00CF613E" w:rsidP="007D0C35">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hint="eastAsia"/>
          <w:kern w:val="0"/>
          <w:szCs w:val="21"/>
        </w:rPr>
        <w:t>（2）</w:t>
      </w:r>
      <w:r w:rsidRPr="007D0C35">
        <w:rPr>
          <w:rFonts w:asciiTheme="minorEastAsia" w:eastAsiaTheme="minorEastAsia" w:hAnsiTheme="minorEastAsia"/>
          <w:kern w:val="0"/>
          <w:szCs w:val="21"/>
        </w:rPr>
        <w:t>现场收集与</w:t>
      </w:r>
      <w:r w:rsidR="00A7177C" w:rsidRPr="007D0C35">
        <w:rPr>
          <w:rFonts w:asciiTheme="minorEastAsia" w:eastAsiaTheme="minorEastAsia" w:hAnsiTheme="minorEastAsia" w:hint="eastAsia"/>
          <w:kern w:val="0"/>
          <w:szCs w:val="21"/>
        </w:rPr>
        <w:t>ESG</w:t>
      </w:r>
      <w:r w:rsidRPr="007D0C35">
        <w:rPr>
          <w:rFonts w:asciiTheme="minorEastAsia" w:eastAsiaTheme="minorEastAsia" w:hAnsiTheme="minorEastAsia"/>
          <w:kern w:val="0"/>
          <w:szCs w:val="21"/>
        </w:rPr>
        <w:t>评价相关的信息（包括电子资料和纸制资料），并形成资料清单；</w:t>
      </w:r>
    </w:p>
    <w:p w:rsidR="00CF613E" w:rsidRPr="007D0C35" w:rsidRDefault="00CF613E" w:rsidP="007D0C35">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hint="eastAsia"/>
          <w:kern w:val="0"/>
          <w:szCs w:val="21"/>
        </w:rPr>
        <w:t>（3）</w:t>
      </w:r>
      <w:r w:rsidR="00C413BA" w:rsidRPr="007D0C35">
        <w:rPr>
          <w:rFonts w:asciiTheme="minorEastAsia" w:eastAsiaTheme="minorEastAsia" w:hAnsiTheme="minorEastAsia" w:hint="eastAsia"/>
          <w:kern w:val="0"/>
          <w:szCs w:val="21"/>
        </w:rPr>
        <w:t>被评价企业委托第三方评价机构所采取的评价，评价机构</w:t>
      </w:r>
      <w:r w:rsidRPr="007D0C35">
        <w:rPr>
          <w:rFonts w:asciiTheme="minorEastAsia" w:eastAsiaTheme="minorEastAsia" w:hAnsiTheme="minorEastAsia"/>
          <w:kern w:val="0"/>
          <w:szCs w:val="21"/>
        </w:rPr>
        <w:t>调研报告内容和资料清单信息需经企业核实确认</w:t>
      </w:r>
      <w:r w:rsidR="00C413BA" w:rsidRPr="007D0C35">
        <w:rPr>
          <w:rFonts w:asciiTheme="minorEastAsia" w:eastAsiaTheme="minorEastAsia" w:hAnsiTheme="minorEastAsia" w:hint="eastAsia"/>
          <w:kern w:val="0"/>
          <w:szCs w:val="21"/>
        </w:rPr>
        <w:t>。</w:t>
      </w:r>
    </w:p>
    <w:p w:rsidR="00CF613E" w:rsidRPr="007D0C35" w:rsidRDefault="00585B89" w:rsidP="00772CF9">
      <w:pPr>
        <w:spacing w:beforeLines="50" w:afterLines="50"/>
        <w:rPr>
          <w:rFonts w:ascii="黑体" w:eastAsia="黑体" w:hAnsi="黑体"/>
          <w:szCs w:val="21"/>
        </w:rPr>
      </w:pPr>
      <w:r>
        <w:rPr>
          <w:rFonts w:ascii="黑体" w:eastAsia="黑体" w:hAnsi="黑体" w:hint="eastAsia"/>
          <w:szCs w:val="21"/>
        </w:rPr>
        <w:t>7</w:t>
      </w:r>
      <w:r w:rsidR="00CF613E" w:rsidRPr="007D0C35">
        <w:rPr>
          <w:rFonts w:ascii="黑体" w:eastAsia="黑体" w:hAnsi="黑体"/>
          <w:szCs w:val="21"/>
        </w:rPr>
        <w:t>.4  数据处理与信息分析</w:t>
      </w:r>
    </w:p>
    <w:p w:rsidR="00CF613E" w:rsidRPr="007D0C35" w:rsidRDefault="00CF613E" w:rsidP="007D0C35">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kern w:val="0"/>
          <w:szCs w:val="21"/>
        </w:rPr>
        <w:t>根据收集和调查的信息或相关资料，进行数据分析与信息处理，按照不同的</w:t>
      </w:r>
      <w:r w:rsidR="00A7177C" w:rsidRPr="007D0C35">
        <w:rPr>
          <w:rFonts w:asciiTheme="minorEastAsia" w:eastAsiaTheme="minorEastAsia" w:hAnsiTheme="minorEastAsia" w:hint="eastAsia"/>
          <w:kern w:val="0"/>
          <w:szCs w:val="21"/>
        </w:rPr>
        <w:t>ESG</w:t>
      </w:r>
      <w:r w:rsidRPr="007D0C35">
        <w:rPr>
          <w:rFonts w:asciiTheme="minorEastAsia" w:eastAsiaTheme="minorEastAsia" w:hAnsiTheme="minorEastAsia"/>
          <w:kern w:val="0"/>
          <w:szCs w:val="21"/>
        </w:rPr>
        <w:t>指标进行分类汇总，统一定量指标的测算口径和定性指标的评价范围。</w:t>
      </w:r>
    </w:p>
    <w:p w:rsidR="00CF613E" w:rsidRPr="007D0C35" w:rsidRDefault="00585B89" w:rsidP="00772CF9">
      <w:pPr>
        <w:spacing w:beforeLines="50" w:afterLines="50"/>
        <w:rPr>
          <w:rFonts w:ascii="黑体" w:eastAsia="黑体" w:hAnsi="黑体"/>
          <w:szCs w:val="21"/>
        </w:rPr>
      </w:pPr>
      <w:r>
        <w:rPr>
          <w:rFonts w:ascii="黑体" w:eastAsia="黑体" w:hAnsi="黑体" w:hint="eastAsia"/>
          <w:szCs w:val="21"/>
        </w:rPr>
        <w:t>7</w:t>
      </w:r>
      <w:r w:rsidR="00CF613E" w:rsidRPr="007D0C35">
        <w:rPr>
          <w:rFonts w:ascii="黑体" w:eastAsia="黑体" w:hAnsi="黑体"/>
          <w:szCs w:val="21"/>
        </w:rPr>
        <w:t xml:space="preserve">.5  </w:t>
      </w:r>
      <w:r w:rsidR="004941A4" w:rsidRPr="007D0C35">
        <w:rPr>
          <w:rFonts w:ascii="黑体" w:eastAsia="黑体" w:hAnsi="黑体" w:hint="eastAsia"/>
          <w:szCs w:val="21"/>
        </w:rPr>
        <w:t>编制评价</w:t>
      </w:r>
      <w:r w:rsidR="00CF613E" w:rsidRPr="007D0C35">
        <w:rPr>
          <w:rFonts w:ascii="黑体" w:eastAsia="黑体" w:hAnsi="黑体"/>
          <w:szCs w:val="21"/>
        </w:rPr>
        <w:t>报告</w:t>
      </w:r>
    </w:p>
    <w:p w:rsidR="00CF613E" w:rsidRPr="007D0C35" w:rsidRDefault="00585B89" w:rsidP="00772CF9">
      <w:pPr>
        <w:spacing w:beforeLines="50" w:afterLines="50"/>
        <w:rPr>
          <w:rFonts w:ascii="黑体" w:eastAsia="黑体" w:hAnsi="黑体"/>
          <w:szCs w:val="21"/>
        </w:rPr>
      </w:pPr>
      <w:r>
        <w:rPr>
          <w:rFonts w:ascii="黑体" w:eastAsia="黑体" w:hAnsi="黑体" w:hint="eastAsia"/>
          <w:szCs w:val="21"/>
        </w:rPr>
        <w:t>7</w:t>
      </w:r>
      <w:r w:rsidR="00CF613E" w:rsidRPr="007D0C35">
        <w:rPr>
          <w:rFonts w:ascii="黑体" w:eastAsia="黑体" w:hAnsi="黑体"/>
          <w:szCs w:val="21"/>
        </w:rPr>
        <w:t>.5.1 指标评分</w:t>
      </w:r>
    </w:p>
    <w:p w:rsidR="0063413F" w:rsidRPr="007D0C35" w:rsidRDefault="0063413F" w:rsidP="007D0C35">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hint="eastAsia"/>
          <w:kern w:val="0"/>
          <w:szCs w:val="21"/>
        </w:rPr>
        <w:t>包括以下内容：</w:t>
      </w:r>
    </w:p>
    <w:p w:rsidR="00CF613E" w:rsidRPr="007D0C35" w:rsidRDefault="00CF613E" w:rsidP="007D0C35">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kern w:val="0"/>
          <w:szCs w:val="21"/>
        </w:rPr>
        <w:t>a)  根据7.4</w:t>
      </w:r>
      <w:r w:rsidR="00C5317F">
        <w:rPr>
          <w:rFonts w:asciiTheme="minorEastAsia" w:eastAsiaTheme="minorEastAsia" w:hAnsiTheme="minorEastAsia"/>
          <w:kern w:val="0"/>
          <w:szCs w:val="21"/>
        </w:rPr>
        <w:t>数据处理和信息分析结果，逐项评价</w:t>
      </w:r>
      <w:r w:rsidR="00AB5CDF" w:rsidRPr="007D0C35">
        <w:rPr>
          <w:rFonts w:asciiTheme="minorEastAsia" w:eastAsiaTheme="minorEastAsia" w:hAnsiTheme="minorEastAsia" w:hint="eastAsia"/>
          <w:kern w:val="0"/>
          <w:szCs w:val="21"/>
        </w:rPr>
        <w:t>附录A、附录B</w:t>
      </w:r>
      <w:r w:rsidRPr="007D0C35">
        <w:rPr>
          <w:rFonts w:asciiTheme="minorEastAsia" w:eastAsiaTheme="minorEastAsia" w:hAnsiTheme="minorEastAsia"/>
          <w:kern w:val="0"/>
          <w:szCs w:val="21"/>
        </w:rPr>
        <w:t>中</w:t>
      </w:r>
      <w:r w:rsidR="00AB5CDF" w:rsidRPr="007D0C35">
        <w:rPr>
          <w:rFonts w:asciiTheme="minorEastAsia" w:eastAsiaTheme="minorEastAsia" w:hAnsiTheme="minorEastAsia" w:hint="eastAsia"/>
          <w:kern w:val="0"/>
          <w:szCs w:val="21"/>
        </w:rPr>
        <w:t>二</w:t>
      </w:r>
      <w:r w:rsidRPr="007D0C35">
        <w:rPr>
          <w:rFonts w:asciiTheme="minorEastAsia" w:eastAsiaTheme="minorEastAsia" w:hAnsiTheme="minorEastAsia"/>
          <w:kern w:val="0"/>
          <w:szCs w:val="21"/>
        </w:rPr>
        <w:t>级指标的表现程度；</w:t>
      </w:r>
    </w:p>
    <w:p w:rsidR="00CF613E" w:rsidRPr="007D0C35" w:rsidRDefault="00CF613E" w:rsidP="007D0C35">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kern w:val="0"/>
          <w:szCs w:val="21"/>
        </w:rPr>
        <w:t xml:space="preserve">b)  </w:t>
      </w:r>
      <w:r w:rsidR="0063413F" w:rsidRPr="007D0C35">
        <w:rPr>
          <w:rFonts w:asciiTheme="minorEastAsia" w:eastAsiaTheme="minorEastAsia" w:hAnsiTheme="minorEastAsia" w:hint="eastAsia"/>
          <w:kern w:val="0"/>
          <w:szCs w:val="21"/>
        </w:rPr>
        <w:t>根据附录A和附录B</w:t>
      </w:r>
      <w:r w:rsidR="001E2E88">
        <w:rPr>
          <w:rFonts w:asciiTheme="minorEastAsia" w:eastAsiaTheme="minorEastAsia" w:hAnsiTheme="minorEastAsia" w:hint="eastAsia"/>
          <w:kern w:val="0"/>
          <w:szCs w:val="21"/>
        </w:rPr>
        <w:t>计算各指标</w:t>
      </w:r>
      <w:r w:rsidR="0063413F" w:rsidRPr="007D0C35">
        <w:rPr>
          <w:rFonts w:asciiTheme="minorEastAsia" w:eastAsiaTheme="minorEastAsia" w:hAnsiTheme="minorEastAsia" w:hint="eastAsia"/>
          <w:kern w:val="0"/>
          <w:szCs w:val="21"/>
        </w:rPr>
        <w:t>分值</w:t>
      </w:r>
      <w:r w:rsidRPr="007D0C35">
        <w:rPr>
          <w:rFonts w:asciiTheme="minorEastAsia" w:eastAsiaTheme="minorEastAsia" w:hAnsiTheme="minorEastAsia"/>
          <w:kern w:val="0"/>
          <w:szCs w:val="21"/>
        </w:rPr>
        <w:t>。</w:t>
      </w:r>
    </w:p>
    <w:p w:rsidR="00CF613E" w:rsidRPr="007D0C35" w:rsidRDefault="00585B89" w:rsidP="00772CF9">
      <w:pPr>
        <w:spacing w:beforeLines="50" w:afterLines="50"/>
        <w:rPr>
          <w:rFonts w:ascii="黑体" w:eastAsia="黑体" w:hAnsi="黑体"/>
          <w:szCs w:val="21"/>
        </w:rPr>
      </w:pPr>
      <w:r>
        <w:rPr>
          <w:rFonts w:ascii="黑体" w:eastAsia="黑体" w:hAnsi="黑体" w:hint="eastAsia"/>
          <w:szCs w:val="21"/>
        </w:rPr>
        <w:t>7</w:t>
      </w:r>
      <w:r w:rsidR="00CF613E" w:rsidRPr="007D0C35">
        <w:rPr>
          <w:rFonts w:ascii="黑体" w:eastAsia="黑体" w:hAnsi="黑体"/>
          <w:szCs w:val="21"/>
        </w:rPr>
        <w:t>.5.2  总分计算</w:t>
      </w:r>
    </w:p>
    <w:p w:rsidR="00CF613E" w:rsidRPr="007D0C35" w:rsidRDefault="00CF613E" w:rsidP="007D0C35">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kern w:val="0"/>
          <w:szCs w:val="21"/>
        </w:rPr>
        <w:t>根据7.5.1计算得到的各指标分值，结合指标权重</w:t>
      </w:r>
      <w:r w:rsidR="000F751B" w:rsidRPr="007D0C35">
        <w:rPr>
          <w:rFonts w:asciiTheme="minorEastAsia" w:eastAsiaTheme="minorEastAsia" w:hAnsiTheme="minorEastAsia" w:hint="eastAsia"/>
          <w:kern w:val="0"/>
          <w:szCs w:val="21"/>
        </w:rPr>
        <w:t>分别</w:t>
      </w:r>
      <w:r w:rsidRPr="007D0C35">
        <w:rPr>
          <w:rFonts w:asciiTheme="minorEastAsia" w:eastAsiaTheme="minorEastAsia" w:hAnsiTheme="minorEastAsia"/>
          <w:kern w:val="0"/>
          <w:szCs w:val="21"/>
        </w:rPr>
        <w:t>计算企业</w:t>
      </w:r>
      <w:r w:rsidR="000F751B" w:rsidRPr="007D0C35">
        <w:rPr>
          <w:rFonts w:asciiTheme="minorEastAsia" w:eastAsiaTheme="minorEastAsia" w:hAnsiTheme="minorEastAsia" w:hint="eastAsia"/>
          <w:kern w:val="0"/>
          <w:szCs w:val="21"/>
        </w:rPr>
        <w:t>定量和定性</w:t>
      </w:r>
      <w:r w:rsidR="00A7177C" w:rsidRPr="007D0C35">
        <w:rPr>
          <w:rFonts w:asciiTheme="minorEastAsia" w:eastAsiaTheme="minorEastAsia" w:hAnsiTheme="minorEastAsia" w:hint="eastAsia"/>
          <w:kern w:val="0"/>
          <w:szCs w:val="21"/>
        </w:rPr>
        <w:t>ESG</w:t>
      </w:r>
      <w:r w:rsidRPr="007D0C35">
        <w:rPr>
          <w:rFonts w:asciiTheme="minorEastAsia" w:eastAsiaTheme="minorEastAsia" w:hAnsiTheme="minorEastAsia"/>
          <w:kern w:val="0"/>
          <w:szCs w:val="21"/>
        </w:rPr>
        <w:t>分值</w:t>
      </w:r>
      <w:r w:rsidRPr="007D0C35">
        <w:rPr>
          <w:rFonts w:asciiTheme="minorEastAsia" w:eastAsiaTheme="minorEastAsia" w:hAnsiTheme="minorEastAsia" w:hint="eastAsia"/>
          <w:kern w:val="0"/>
          <w:szCs w:val="21"/>
        </w:rPr>
        <w:t>，</w:t>
      </w:r>
      <w:r w:rsidRPr="007D0C35">
        <w:rPr>
          <w:rFonts w:asciiTheme="minorEastAsia" w:eastAsiaTheme="minorEastAsia" w:hAnsiTheme="minorEastAsia"/>
          <w:kern w:val="0"/>
          <w:szCs w:val="21"/>
        </w:rPr>
        <w:t>按式（1）计算：</w:t>
      </w:r>
    </w:p>
    <w:p w:rsidR="005603D5" w:rsidRPr="005603D5" w:rsidRDefault="005603D5" w:rsidP="00E02E10">
      <w:pPr>
        <w:spacing w:before="120" w:after="120"/>
        <w:jc w:val="center"/>
        <w:rPr>
          <w:szCs w:val="21"/>
        </w:rPr>
      </w:pPr>
      <w:r>
        <w:rPr>
          <w:rFonts w:hint="eastAsia"/>
          <w:szCs w:val="21"/>
        </w:rPr>
        <w:t>S</w:t>
      </w:r>
      <w:r>
        <w:rPr>
          <w:rFonts w:ascii="宋体" w:hAnsi="宋体" w:hint="eastAsia"/>
          <w:szCs w:val="21"/>
        </w:rPr>
        <w:t>=</w:t>
      </w:r>
      <m:oMath>
        <m:nary>
          <m:naryPr>
            <m:chr m:val="∑"/>
            <m:ctrlPr>
              <w:rPr>
                <w:rFonts w:ascii="Cambria Math" w:hAnsi="Cambria Math"/>
                <w:szCs w:val="21"/>
              </w:rPr>
            </m:ctrlPr>
          </m:naryPr>
          <m:sub/>
          <m:sup>
            <m:r>
              <m:rPr>
                <m:sty m:val="p"/>
              </m:rPr>
              <w:rPr>
                <w:rFonts w:ascii="Cambria Math" w:hAnsi="Cambria Math"/>
                <w:szCs w:val="21"/>
              </w:rPr>
              <m:t>n</m:t>
            </m:r>
          </m:sup>
          <m:e>
            <m:nary>
              <m:naryPr>
                <m:chr m:val="∑"/>
                <m:ctrlPr>
                  <w:rPr>
                    <w:rFonts w:ascii="Cambria Math" w:hAnsi="Cambria Math"/>
                    <w:i/>
                    <w:szCs w:val="21"/>
                  </w:rPr>
                </m:ctrlPr>
              </m:naryPr>
              <m:sub/>
              <m:sup>
                <m:r>
                  <w:rPr>
                    <w:rFonts w:ascii="Cambria Math" w:hAnsi="Cambria Math"/>
                    <w:szCs w:val="21"/>
                  </w:rPr>
                  <m:t>m</m:t>
                </m:r>
              </m:sup>
              <m:e>
                <m:sSub>
                  <m:sSubPr>
                    <m:ctrlPr>
                      <w:rPr>
                        <w:rFonts w:ascii="Cambria Math" w:hAnsi="Cambria Math"/>
                        <w:i/>
                        <w:szCs w:val="21"/>
                      </w:rPr>
                    </m:ctrlPr>
                  </m:sSubPr>
                  <m:e>
                    <m:r>
                      <w:rPr>
                        <w:rFonts w:ascii="Cambria Math" w:hAnsi="Cambria Math"/>
                        <w:szCs w:val="21"/>
                      </w:rPr>
                      <m:t>∝</m:t>
                    </m:r>
                  </m:e>
                  <m:sub>
                    <m:r>
                      <m:rPr>
                        <m:sty m:val="p"/>
                      </m:rPr>
                      <w:rPr>
                        <w:rFonts w:ascii="Cambria Math" w:hAnsi="Cambria Math"/>
                        <w:szCs w:val="21"/>
                      </w:rPr>
                      <m:t>ij</m:t>
                    </m:r>
                  </m:sub>
                </m:sSub>
                <m:sSub>
                  <m:sSubPr>
                    <m:ctrlPr>
                      <w:rPr>
                        <w:rFonts w:ascii="Cambria Math" w:hAnsi="Cambria Math"/>
                        <w:i/>
                        <w:szCs w:val="21"/>
                      </w:rPr>
                    </m:ctrlPr>
                  </m:sSubPr>
                  <m:e>
                    <m:r>
                      <w:rPr>
                        <w:rFonts w:ascii="Cambria Math" w:hAnsi="Cambria Math"/>
                        <w:szCs w:val="21"/>
                      </w:rPr>
                      <m:t>F</m:t>
                    </m:r>
                  </m:e>
                  <m:sub>
                    <m:r>
                      <m:rPr>
                        <m:sty m:val="p"/>
                      </m:rPr>
                      <w:rPr>
                        <w:rFonts w:ascii="Cambria Math" w:hAnsi="Cambria Math"/>
                        <w:szCs w:val="21"/>
                      </w:rPr>
                      <m:t>ij</m:t>
                    </m:r>
                  </m:sub>
                </m:sSub>
              </m:e>
            </m:nary>
          </m:e>
        </m:nary>
      </m:oMath>
      <w:r w:rsidR="0063413F">
        <w:rPr>
          <w:rFonts w:ascii="宋体" w:hAnsi="宋体"/>
          <w:szCs w:val="21"/>
        </w:rPr>
        <w:t>…………………………………</w:t>
      </w:r>
      <w:r w:rsidR="0063413F">
        <w:rPr>
          <w:rFonts w:ascii="宋体" w:hAnsi="宋体" w:hint="eastAsia"/>
          <w:szCs w:val="21"/>
        </w:rPr>
        <w:t>式（1）</w:t>
      </w:r>
    </w:p>
    <w:p w:rsidR="00CF613E" w:rsidRPr="007D0C35" w:rsidRDefault="00CF613E" w:rsidP="007D0C35">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hint="eastAsia"/>
          <w:kern w:val="0"/>
          <w:szCs w:val="21"/>
        </w:rPr>
        <w:lastRenderedPageBreak/>
        <w:t>式</w:t>
      </w:r>
      <w:r w:rsidR="000034AE" w:rsidRPr="007D0C35">
        <w:rPr>
          <w:rFonts w:asciiTheme="minorEastAsia" w:eastAsiaTheme="minorEastAsia" w:hAnsiTheme="minorEastAsia" w:hint="eastAsia"/>
          <w:kern w:val="0"/>
          <w:szCs w:val="21"/>
        </w:rPr>
        <w:t>（1）</w:t>
      </w:r>
      <w:r w:rsidRPr="007D0C35">
        <w:rPr>
          <w:rFonts w:asciiTheme="minorEastAsia" w:eastAsiaTheme="minorEastAsia" w:hAnsiTheme="minorEastAsia" w:hint="eastAsia"/>
          <w:kern w:val="0"/>
          <w:szCs w:val="21"/>
        </w:rPr>
        <w:t>中：</w:t>
      </w:r>
    </w:p>
    <w:p w:rsidR="00CF613E" w:rsidRPr="007D0C35" w:rsidRDefault="00CF613E" w:rsidP="007D0C35">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hint="eastAsia"/>
          <w:kern w:val="0"/>
          <w:szCs w:val="21"/>
        </w:rPr>
        <w:t>S—— 企业</w:t>
      </w:r>
      <w:r w:rsidR="00A7177C" w:rsidRPr="007D0C35">
        <w:rPr>
          <w:rFonts w:asciiTheme="minorEastAsia" w:eastAsiaTheme="minorEastAsia" w:hAnsiTheme="minorEastAsia" w:hint="eastAsia"/>
          <w:kern w:val="0"/>
          <w:szCs w:val="21"/>
        </w:rPr>
        <w:t>ESG</w:t>
      </w:r>
      <w:r w:rsidRPr="007D0C35">
        <w:rPr>
          <w:rFonts w:asciiTheme="minorEastAsia" w:eastAsiaTheme="minorEastAsia" w:hAnsiTheme="minorEastAsia" w:hint="eastAsia"/>
          <w:kern w:val="0"/>
          <w:szCs w:val="21"/>
        </w:rPr>
        <w:t>评价得分；</w:t>
      </w:r>
    </w:p>
    <w:p w:rsidR="00CF613E" w:rsidRPr="007D0C35" w:rsidRDefault="00CF613E" w:rsidP="007D0C35">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hint="eastAsia"/>
          <w:kern w:val="0"/>
          <w:szCs w:val="21"/>
        </w:rPr>
        <w:t>i—— 一级指标序号；</w:t>
      </w:r>
    </w:p>
    <w:p w:rsidR="00CF613E" w:rsidRPr="007D0C35" w:rsidRDefault="00CF613E" w:rsidP="007D0C35">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hint="eastAsia"/>
          <w:kern w:val="0"/>
          <w:szCs w:val="21"/>
        </w:rPr>
        <w:t>j——</w:t>
      </w:r>
      <w:r w:rsidR="000034AE" w:rsidRPr="007D0C35">
        <w:rPr>
          <w:rFonts w:asciiTheme="minorEastAsia" w:eastAsiaTheme="minorEastAsia" w:hAnsiTheme="minorEastAsia" w:hint="eastAsia"/>
          <w:kern w:val="0"/>
          <w:szCs w:val="21"/>
        </w:rPr>
        <w:t xml:space="preserve"> </w:t>
      </w:r>
      <w:r w:rsidRPr="007D0C35">
        <w:rPr>
          <w:rFonts w:asciiTheme="minorEastAsia" w:eastAsiaTheme="minorEastAsia" w:hAnsiTheme="minorEastAsia" w:hint="eastAsia"/>
          <w:kern w:val="0"/>
          <w:szCs w:val="21"/>
        </w:rPr>
        <w:t>二级指标序号；</w:t>
      </w:r>
    </w:p>
    <w:p w:rsidR="00CF613E" w:rsidRPr="007D0C35" w:rsidRDefault="00CF613E" w:rsidP="007D0C35">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hint="eastAsia"/>
          <w:kern w:val="0"/>
          <w:szCs w:val="21"/>
        </w:rPr>
        <w:t>n—— 一级指标的最大序号；</w:t>
      </w:r>
    </w:p>
    <w:p w:rsidR="00CF613E" w:rsidRPr="007D0C35" w:rsidRDefault="00CF613E" w:rsidP="007D0C35">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hint="eastAsia"/>
          <w:kern w:val="0"/>
          <w:szCs w:val="21"/>
        </w:rPr>
        <w:t>m—— 第i 个一级指标下最大的二级指标序号；</w:t>
      </w:r>
    </w:p>
    <w:p w:rsidR="00CF613E" w:rsidRPr="007D0C35" w:rsidRDefault="002523CD" w:rsidP="007D0C35">
      <w:pPr>
        <w:ind w:firstLineChars="200" w:firstLine="420"/>
        <w:rPr>
          <w:rFonts w:asciiTheme="minorEastAsia" w:eastAsiaTheme="minorEastAsia" w:hAnsiTheme="minorEastAsia"/>
          <w:kern w:val="0"/>
          <w:szCs w:val="21"/>
        </w:rPr>
      </w:pPr>
      <m:oMath>
        <m:sSub>
          <m:sSubPr>
            <m:ctrlPr>
              <w:rPr>
                <w:rFonts w:ascii="Cambria Math" w:eastAsiaTheme="minorEastAsia" w:hAnsi="Cambria Math"/>
                <w:kern w:val="0"/>
                <w:szCs w:val="21"/>
              </w:rPr>
            </m:ctrlPr>
          </m:sSubPr>
          <m:e>
            <m:r>
              <m:rPr>
                <m:sty m:val="p"/>
              </m:rPr>
              <w:rPr>
                <w:rFonts w:ascii="Cambria Math" w:eastAsiaTheme="minorEastAsia" w:hAnsi="Cambria Math"/>
                <w:kern w:val="0"/>
                <w:szCs w:val="21"/>
              </w:rPr>
              <m:t>∝</m:t>
            </m:r>
          </m:e>
          <m:sub>
            <m:r>
              <m:rPr>
                <m:sty m:val="p"/>
              </m:rPr>
              <w:rPr>
                <w:rFonts w:ascii="Cambria Math" w:eastAsiaTheme="minorEastAsia" w:hAnsi="Cambria Math"/>
                <w:kern w:val="0"/>
                <w:szCs w:val="21"/>
              </w:rPr>
              <m:t>ij</m:t>
            </m:r>
          </m:sub>
        </m:sSub>
      </m:oMath>
      <w:r w:rsidR="00CF613E" w:rsidRPr="007D0C35">
        <w:rPr>
          <w:rFonts w:asciiTheme="minorEastAsia" w:eastAsiaTheme="minorEastAsia" w:hAnsiTheme="minorEastAsia" w:hint="eastAsia"/>
          <w:kern w:val="0"/>
          <w:szCs w:val="21"/>
        </w:rPr>
        <w:t xml:space="preserve"> —— 第i个一级指标下的第j个指标下的权重；</w:t>
      </w:r>
    </w:p>
    <w:p w:rsidR="004941A4" w:rsidRPr="007D0C35" w:rsidRDefault="002523CD" w:rsidP="007D0C35">
      <w:pPr>
        <w:ind w:firstLineChars="200" w:firstLine="420"/>
        <w:rPr>
          <w:rFonts w:asciiTheme="minorEastAsia" w:eastAsiaTheme="minorEastAsia" w:hAnsiTheme="minorEastAsia"/>
          <w:kern w:val="0"/>
          <w:szCs w:val="21"/>
        </w:rPr>
      </w:pPr>
      <m:oMath>
        <m:sSub>
          <m:sSubPr>
            <m:ctrlPr>
              <w:rPr>
                <w:rFonts w:ascii="Cambria Math" w:eastAsiaTheme="minorEastAsia" w:hAnsi="Cambria Math"/>
                <w:kern w:val="0"/>
                <w:szCs w:val="21"/>
              </w:rPr>
            </m:ctrlPr>
          </m:sSubPr>
          <m:e>
            <m:r>
              <m:rPr>
                <m:sty m:val="p"/>
              </m:rPr>
              <w:rPr>
                <w:rFonts w:ascii="Cambria Math" w:eastAsiaTheme="minorEastAsia" w:hAnsi="Cambria Math" w:hint="eastAsia"/>
                <w:kern w:val="0"/>
                <w:szCs w:val="21"/>
              </w:rPr>
              <m:t>F</m:t>
            </m:r>
          </m:e>
          <m:sub>
            <m:r>
              <m:rPr>
                <m:sty m:val="p"/>
              </m:rPr>
              <w:rPr>
                <w:rFonts w:ascii="Cambria Math" w:eastAsiaTheme="minorEastAsia" w:hAnsi="Cambria Math"/>
                <w:kern w:val="0"/>
                <w:szCs w:val="21"/>
              </w:rPr>
              <m:t>ij</m:t>
            </m:r>
          </m:sub>
        </m:sSub>
      </m:oMath>
      <w:r w:rsidR="00CF613E" w:rsidRPr="007D0C35">
        <w:rPr>
          <w:rFonts w:asciiTheme="minorEastAsia" w:eastAsiaTheme="minorEastAsia" w:hAnsiTheme="minorEastAsia" w:hint="eastAsia"/>
          <w:kern w:val="0"/>
          <w:szCs w:val="21"/>
        </w:rPr>
        <w:t xml:space="preserve"> —— 第i 个一级指标下的第j个指标的分数值（满分值）。</w:t>
      </w:r>
    </w:p>
    <w:p w:rsidR="000F751B" w:rsidRPr="007D0C35" w:rsidRDefault="000F751B" w:rsidP="007D0C35">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hint="eastAsia"/>
          <w:kern w:val="0"/>
          <w:szCs w:val="21"/>
        </w:rPr>
        <w:t>根据</w:t>
      </w:r>
      <w:r w:rsidRPr="007D0C35">
        <w:rPr>
          <w:rFonts w:asciiTheme="minorEastAsia" w:eastAsiaTheme="minorEastAsia" w:hAnsiTheme="minorEastAsia"/>
          <w:kern w:val="0"/>
          <w:szCs w:val="21"/>
        </w:rPr>
        <w:t>企业</w:t>
      </w:r>
      <w:r w:rsidRPr="007D0C35">
        <w:rPr>
          <w:rFonts w:asciiTheme="minorEastAsia" w:eastAsiaTheme="minorEastAsia" w:hAnsiTheme="minorEastAsia" w:hint="eastAsia"/>
          <w:kern w:val="0"/>
          <w:szCs w:val="21"/>
        </w:rPr>
        <w:t>定量和定性ESG</w:t>
      </w:r>
      <w:r w:rsidRPr="007D0C35">
        <w:rPr>
          <w:rFonts w:asciiTheme="minorEastAsia" w:eastAsiaTheme="minorEastAsia" w:hAnsiTheme="minorEastAsia"/>
          <w:kern w:val="0"/>
          <w:szCs w:val="21"/>
        </w:rPr>
        <w:t>分值，</w:t>
      </w:r>
      <w:r w:rsidRPr="007D0C35">
        <w:rPr>
          <w:rFonts w:asciiTheme="minorEastAsia" w:eastAsiaTheme="minorEastAsia" w:hAnsiTheme="minorEastAsia" w:hint="eastAsia"/>
          <w:kern w:val="0"/>
          <w:szCs w:val="21"/>
        </w:rPr>
        <w:t>结合</w:t>
      </w:r>
      <w:r w:rsidR="00C5317F">
        <w:rPr>
          <w:rFonts w:asciiTheme="minorEastAsia" w:eastAsiaTheme="minorEastAsia" w:hAnsiTheme="minorEastAsia" w:hint="eastAsia"/>
          <w:kern w:val="0"/>
          <w:szCs w:val="21"/>
        </w:rPr>
        <w:t>5</w:t>
      </w:r>
      <w:r w:rsidR="00C5317F">
        <w:rPr>
          <w:rFonts w:asciiTheme="minorEastAsia" w:eastAsiaTheme="minorEastAsia" w:hAnsiTheme="minorEastAsia"/>
          <w:kern w:val="0"/>
          <w:szCs w:val="21"/>
        </w:rPr>
        <w:t>.</w:t>
      </w:r>
      <w:r w:rsidR="00C5317F">
        <w:rPr>
          <w:rFonts w:asciiTheme="minorEastAsia" w:eastAsiaTheme="minorEastAsia" w:hAnsiTheme="minorEastAsia" w:hint="eastAsia"/>
          <w:kern w:val="0"/>
          <w:szCs w:val="21"/>
        </w:rPr>
        <w:t>4</w:t>
      </w:r>
      <w:r w:rsidRPr="007D0C35">
        <w:rPr>
          <w:rFonts w:asciiTheme="minorEastAsia" w:eastAsiaTheme="minorEastAsia" w:hAnsiTheme="minorEastAsia" w:hint="eastAsia"/>
          <w:kern w:val="0"/>
          <w:szCs w:val="21"/>
        </w:rPr>
        <w:t>定量</w:t>
      </w:r>
      <w:r w:rsidRPr="007D0C35">
        <w:rPr>
          <w:rFonts w:asciiTheme="minorEastAsia" w:eastAsiaTheme="minorEastAsia" w:hAnsiTheme="minorEastAsia"/>
          <w:kern w:val="0"/>
          <w:szCs w:val="21"/>
        </w:rPr>
        <w:t>指标</w:t>
      </w:r>
      <w:r w:rsidRPr="007D0C35">
        <w:rPr>
          <w:rFonts w:asciiTheme="minorEastAsia" w:eastAsiaTheme="minorEastAsia" w:hAnsiTheme="minorEastAsia" w:hint="eastAsia"/>
          <w:kern w:val="0"/>
          <w:szCs w:val="21"/>
        </w:rPr>
        <w:t>和定性指标</w:t>
      </w:r>
      <w:r w:rsidRPr="007D0C35">
        <w:rPr>
          <w:rFonts w:asciiTheme="minorEastAsia" w:eastAsiaTheme="minorEastAsia" w:hAnsiTheme="minorEastAsia"/>
          <w:kern w:val="0"/>
          <w:szCs w:val="21"/>
        </w:rPr>
        <w:t>权重</w:t>
      </w:r>
      <w:r w:rsidRPr="007D0C35">
        <w:rPr>
          <w:rFonts w:asciiTheme="minorEastAsia" w:eastAsiaTheme="minorEastAsia" w:hAnsiTheme="minorEastAsia" w:hint="eastAsia"/>
          <w:kern w:val="0"/>
          <w:szCs w:val="21"/>
        </w:rPr>
        <w:t>，</w:t>
      </w:r>
      <w:r w:rsidRPr="007D0C35">
        <w:rPr>
          <w:rFonts w:asciiTheme="minorEastAsia" w:eastAsiaTheme="minorEastAsia" w:hAnsiTheme="minorEastAsia"/>
          <w:kern w:val="0"/>
          <w:szCs w:val="21"/>
        </w:rPr>
        <w:t>计算企业</w:t>
      </w:r>
      <w:r w:rsidRPr="007D0C35">
        <w:rPr>
          <w:rFonts w:asciiTheme="minorEastAsia" w:eastAsiaTheme="minorEastAsia" w:hAnsiTheme="minorEastAsia" w:hint="eastAsia"/>
          <w:kern w:val="0"/>
          <w:szCs w:val="21"/>
        </w:rPr>
        <w:t>ESG总</w:t>
      </w:r>
      <w:r w:rsidRPr="007D0C35">
        <w:rPr>
          <w:rFonts w:asciiTheme="minorEastAsia" w:eastAsiaTheme="minorEastAsia" w:hAnsiTheme="minorEastAsia"/>
          <w:kern w:val="0"/>
          <w:szCs w:val="21"/>
        </w:rPr>
        <w:t>分值</w:t>
      </w:r>
      <w:r w:rsidRPr="007D0C35">
        <w:rPr>
          <w:rFonts w:asciiTheme="minorEastAsia" w:eastAsiaTheme="minorEastAsia" w:hAnsiTheme="minorEastAsia" w:hint="eastAsia"/>
          <w:kern w:val="0"/>
          <w:szCs w:val="21"/>
        </w:rPr>
        <w:t>，</w:t>
      </w:r>
      <w:r w:rsidRPr="007D0C35">
        <w:rPr>
          <w:rFonts w:asciiTheme="minorEastAsia" w:eastAsiaTheme="minorEastAsia" w:hAnsiTheme="minorEastAsia"/>
          <w:kern w:val="0"/>
          <w:szCs w:val="21"/>
        </w:rPr>
        <w:t>按式（</w:t>
      </w:r>
      <w:r w:rsidRPr="007D0C35">
        <w:rPr>
          <w:rFonts w:asciiTheme="minorEastAsia" w:eastAsiaTheme="minorEastAsia" w:hAnsiTheme="minorEastAsia" w:hint="eastAsia"/>
          <w:kern w:val="0"/>
          <w:szCs w:val="21"/>
        </w:rPr>
        <w:t>2</w:t>
      </w:r>
      <w:r w:rsidRPr="007D0C35">
        <w:rPr>
          <w:rFonts w:asciiTheme="minorEastAsia" w:eastAsiaTheme="minorEastAsia" w:hAnsiTheme="minorEastAsia"/>
          <w:kern w:val="0"/>
          <w:szCs w:val="21"/>
        </w:rPr>
        <w:t>）计算：</w:t>
      </w:r>
    </w:p>
    <w:p w:rsidR="000F751B" w:rsidRPr="007D0C35" w:rsidRDefault="002523CD" w:rsidP="00EE1038">
      <w:pPr>
        <w:ind w:firstLineChars="200" w:firstLine="420"/>
        <w:jc w:val="center"/>
        <w:rPr>
          <w:rFonts w:asciiTheme="minorEastAsia" w:eastAsiaTheme="minorEastAsia" w:hAnsiTheme="minorEastAsia"/>
          <w:kern w:val="0"/>
          <w:szCs w:val="21"/>
        </w:rPr>
      </w:pPr>
      <m:oMath>
        <m:sSub>
          <m:sSubPr>
            <m:ctrlPr>
              <w:rPr>
                <w:rFonts w:ascii="Cambria Math" w:eastAsiaTheme="minorEastAsia" w:hAnsi="Cambria Math"/>
                <w:kern w:val="0"/>
                <w:szCs w:val="21"/>
              </w:rPr>
            </m:ctrlPr>
          </m:sSubPr>
          <m:e>
            <m:r>
              <m:rPr>
                <m:sty m:val="p"/>
              </m:rPr>
              <w:rPr>
                <w:rFonts w:ascii="Cambria Math" w:eastAsiaTheme="minorEastAsia" w:hAnsi="Cambria Math" w:hint="eastAsia"/>
                <w:kern w:val="0"/>
                <w:szCs w:val="21"/>
              </w:rPr>
              <m:t xml:space="preserve">   </m:t>
            </m:r>
            <m:r>
              <m:rPr>
                <m:sty m:val="p"/>
              </m:rPr>
              <w:rPr>
                <w:rFonts w:ascii="Cambria Math" w:eastAsiaTheme="minorEastAsia" w:hAnsi="Cambria Math"/>
                <w:kern w:val="0"/>
                <w:szCs w:val="21"/>
              </w:rPr>
              <m:t>F</m:t>
            </m:r>
          </m:e>
          <m:sub/>
        </m:sSub>
      </m:oMath>
      <w:r w:rsidR="0063413F" w:rsidRPr="007D0C35">
        <w:rPr>
          <w:rFonts w:asciiTheme="minorEastAsia" w:eastAsiaTheme="minorEastAsia" w:hAnsiTheme="minorEastAsia" w:hint="eastAsia"/>
          <w:kern w:val="0"/>
          <w:szCs w:val="21"/>
        </w:rPr>
        <w:t xml:space="preserve"> </w:t>
      </w:r>
      <m:oMath>
        <m:r>
          <m:rPr>
            <m:sty m:val="p"/>
          </m:rPr>
          <w:rPr>
            <w:rFonts w:ascii="Cambria Math" w:eastAsiaTheme="minorEastAsia" w:hAnsi="Cambria Math"/>
            <w:kern w:val="0"/>
            <w:szCs w:val="21"/>
          </w:rPr>
          <m:t>=</m:t>
        </m:r>
      </m:oMath>
      <w:r w:rsidR="0063413F" w:rsidRPr="007D0C35">
        <w:rPr>
          <w:rFonts w:asciiTheme="minorEastAsia" w:eastAsiaTheme="minorEastAsia" w:hAnsiTheme="minorEastAsia" w:hint="eastAsia"/>
          <w:kern w:val="0"/>
          <w:szCs w:val="21"/>
        </w:rPr>
        <w:t xml:space="preserve">  </w:t>
      </w:r>
      <m:oMath>
        <m:sSub>
          <m:sSubPr>
            <m:ctrlPr>
              <w:rPr>
                <w:rFonts w:ascii="Cambria Math" w:eastAsiaTheme="minorEastAsia" w:hAnsi="Cambria Math"/>
                <w:kern w:val="0"/>
                <w:szCs w:val="21"/>
              </w:rPr>
            </m:ctrlPr>
          </m:sSubPr>
          <m:e>
            <m:r>
              <m:rPr>
                <m:sty m:val="p"/>
              </m:rPr>
              <w:rPr>
                <w:rFonts w:ascii="Cambria Math" w:eastAsiaTheme="minorEastAsia" w:hAnsi="Cambria Math"/>
                <w:kern w:val="0"/>
                <w:szCs w:val="21"/>
              </w:rPr>
              <m:t>F</m:t>
            </m:r>
          </m:e>
          <m:sub>
            <m:r>
              <m:rPr>
                <m:sty m:val="p"/>
              </m:rPr>
              <w:rPr>
                <w:rFonts w:ascii="Cambria Math" w:eastAsiaTheme="minorEastAsia" w:hAnsi="Cambria Math"/>
                <w:kern w:val="0"/>
                <w:szCs w:val="21"/>
              </w:rPr>
              <m:t>l</m:t>
            </m:r>
          </m:sub>
        </m:sSub>
        <m:r>
          <m:rPr>
            <m:sty m:val="p"/>
          </m:rPr>
          <w:rPr>
            <w:rFonts w:ascii="Cambria Math" w:eastAsiaTheme="minorEastAsia" w:hAnsi="Cambria Math"/>
            <w:kern w:val="0"/>
            <w:szCs w:val="21"/>
          </w:rPr>
          <m:t>×80%+</m:t>
        </m:r>
        <m:sSub>
          <m:sSubPr>
            <m:ctrlPr>
              <w:rPr>
                <w:rFonts w:ascii="Cambria Math" w:eastAsiaTheme="minorEastAsia" w:hAnsi="Cambria Math"/>
                <w:kern w:val="0"/>
                <w:szCs w:val="21"/>
              </w:rPr>
            </m:ctrlPr>
          </m:sSubPr>
          <m:e>
            <m:r>
              <m:rPr>
                <m:sty m:val="p"/>
              </m:rPr>
              <w:rPr>
                <w:rFonts w:ascii="Cambria Math" w:eastAsiaTheme="minorEastAsia" w:hAnsi="Cambria Math"/>
                <w:kern w:val="0"/>
                <w:szCs w:val="21"/>
              </w:rPr>
              <m:t>F</m:t>
            </m:r>
          </m:e>
          <m:sub>
            <m:r>
              <m:rPr>
                <m:sty m:val="p"/>
              </m:rPr>
              <w:rPr>
                <w:rFonts w:ascii="Cambria Math" w:eastAsiaTheme="minorEastAsia" w:hAnsi="Cambria Math"/>
                <w:kern w:val="0"/>
                <w:szCs w:val="21"/>
              </w:rPr>
              <m:t>x</m:t>
            </m:r>
          </m:sub>
        </m:sSub>
        <m:r>
          <m:rPr>
            <m:sty m:val="p"/>
          </m:rPr>
          <w:rPr>
            <w:rFonts w:ascii="Cambria Math" w:eastAsiaTheme="minorEastAsia" w:hAnsi="Cambria Math"/>
            <w:kern w:val="0"/>
            <w:szCs w:val="21"/>
          </w:rPr>
          <m:t>×20%</m:t>
        </m:r>
      </m:oMath>
      <w:r w:rsidR="00EE70E6" w:rsidRPr="007D0C35">
        <w:rPr>
          <w:rFonts w:asciiTheme="minorEastAsia" w:eastAsiaTheme="minorEastAsia" w:hAnsiTheme="minorEastAsia" w:hint="eastAsia"/>
          <w:kern w:val="0"/>
          <w:szCs w:val="21"/>
        </w:rPr>
        <w:t>.....................式（2）</w:t>
      </w:r>
    </w:p>
    <w:p w:rsidR="00EE70E6" w:rsidRPr="007D0C35" w:rsidRDefault="000F751B" w:rsidP="007D0C35">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hint="eastAsia"/>
          <w:kern w:val="0"/>
          <w:szCs w:val="21"/>
        </w:rPr>
        <w:t>式</w:t>
      </w:r>
      <w:r w:rsidR="000034AE" w:rsidRPr="007D0C35">
        <w:rPr>
          <w:rFonts w:asciiTheme="minorEastAsia" w:eastAsiaTheme="minorEastAsia" w:hAnsiTheme="minorEastAsia" w:hint="eastAsia"/>
          <w:kern w:val="0"/>
          <w:szCs w:val="21"/>
        </w:rPr>
        <w:t>（2）</w:t>
      </w:r>
      <w:r w:rsidRPr="007D0C35">
        <w:rPr>
          <w:rFonts w:asciiTheme="minorEastAsia" w:eastAsiaTheme="minorEastAsia" w:hAnsiTheme="minorEastAsia" w:hint="eastAsia"/>
          <w:kern w:val="0"/>
          <w:szCs w:val="21"/>
        </w:rPr>
        <w:t xml:space="preserve">中: </w:t>
      </w:r>
    </w:p>
    <w:p w:rsidR="00EE70E6" w:rsidRPr="007D0C35" w:rsidRDefault="00EE70E6" w:rsidP="007D0C35">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hint="eastAsia"/>
          <w:kern w:val="0"/>
          <w:szCs w:val="21"/>
        </w:rPr>
        <w:t>F</w:t>
      </w:r>
      <w:r w:rsidR="000F751B" w:rsidRPr="007D0C35">
        <w:rPr>
          <w:rFonts w:asciiTheme="minorEastAsia" w:eastAsiaTheme="minorEastAsia" w:hAnsiTheme="minorEastAsia" w:hint="eastAsia"/>
          <w:kern w:val="0"/>
          <w:szCs w:val="21"/>
        </w:rPr>
        <w:t>——总分值；</w:t>
      </w:r>
    </w:p>
    <w:p w:rsidR="00EE70E6" w:rsidRPr="007D0C35" w:rsidRDefault="002523CD" w:rsidP="007D0C35">
      <w:pPr>
        <w:ind w:firstLineChars="200" w:firstLine="420"/>
        <w:rPr>
          <w:rFonts w:asciiTheme="minorEastAsia" w:eastAsiaTheme="minorEastAsia" w:hAnsiTheme="minorEastAsia"/>
          <w:kern w:val="0"/>
          <w:szCs w:val="21"/>
        </w:rPr>
      </w:pPr>
      <m:oMath>
        <m:sSub>
          <m:sSubPr>
            <m:ctrlPr>
              <w:rPr>
                <w:rFonts w:ascii="Cambria Math" w:eastAsiaTheme="minorEastAsia" w:hAnsi="Cambria Math"/>
                <w:kern w:val="0"/>
                <w:szCs w:val="21"/>
              </w:rPr>
            </m:ctrlPr>
          </m:sSubPr>
          <m:e>
            <m:r>
              <m:rPr>
                <m:sty m:val="p"/>
              </m:rPr>
              <w:rPr>
                <w:rFonts w:ascii="Cambria Math" w:eastAsiaTheme="minorEastAsia" w:hAnsi="Cambria Math"/>
                <w:kern w:val="0"/>
                <w:szCs w:val="21"/>
              </w:rPr>
              <m:t>F</m:t>
            </m:r>
          </m:e>
          <m:sub>
            <m:r>
              <m:rPr>
                <m:sty m:val="p"/>
              </m:rPr>
              <w:rPr>
                <w:rFonts w:ascii="Cambria Math" w:eastAsiaTheme="minorEastAsia" w:hAnsi="Cambria Math"/>
                <w:kern w:val="0"/>
                <w:szCs w:val="21"/>
              </w:rPr>
              <m:t>l</m:t>
            </m:r>
          </m:sub>
        </m:sSub>
      </m:oMath>
      <w:r w:rsidR="000F751B" w:rsidRPr="007D0C35">
        <w:rPr>
          <w:rFonts w:asciiTheme="minorEastAsia" w:eastAsiaTheme="minorEastAsia" w:hAnsiTheme="minorEastAsia" w:hint="eastAsia"/>
          <w:kern w:val="0"/>
          <w:szCs w:val="21"/>
        </w:rPr>
        <w:t>——定量评价分值；</w:t>
      </w:r>
    </w:p>
    <w:p w:rsidR="000F751B" w:rsidRPr="007D0C35" w:rsidRDefault="002523CD" w:rsidP="007D0C35">
      <w:pPr>
        <w:ind w:firstLineChars="200" w:firstLine="420"/>
        <w:rPr>
          <w:rFonts w:asciiTheme="minorEastAsia" w:eastAsiaTheme="minorEastAsia" w:hAnsiTheme="minorEastAsia"/>
          <w:kern w:val="0"/>
          <w:szCs w:val="21"/>
        </w:rPr>
      </w:pPr>
      <m:oMath>
        <m:sSub>
          <m:sSubPr>
            <m:ctrlPr>
              <w:rPr>
                <w:rFonts w:ascii="Cambria Math" w:eastAsiaTheme="minorEastAsia" w:hAnsi="Cambria Math"/>
                <w:kern w:val="0"/>
                <w:szCs w:val="21"/>
              </w:rPr>
            </m:ctrlPr>
          </m:sSubPr>
          <m:e>
            <m:r>
              <m:rPr>
                <m:sty m:val="p"/>
              </m:rPr>
              <w:rPr>
                <w:rFonts w:ascii="Cambria Math" w:eastAsiaTheme="minorEastAsia" w:hAnsi="Cambria Math"/>
                <w:kern w:val="0"/>
                <w:szCs w:val="21"/>
              </w:rPr>
              <m:t>F</m:t>
            </m:r>
          </m:e>
          <m:sub>
            <m:r>
              <m:rPr>
                <m:sty m:val="p"/>
              </m:rPr>
              <w:rPr>
                <w:rFonts w:ascii="Cambria Math" w:eastAsiaTheme="minorEastAsia" w:hAnsi="Cambria Math"/>
                <w:kern w:val="0"/>
                <w:szCs w:val="21"/>
              </w:rPr>
              <m:t>x</m:t>
            </m:r>
          </m:sub>
        </m:sSub>
      </m:oMath>
      <w:r w:rsidR="000F751B" w:rsidRPr="007D0C35">
        <w:rPr>
          <w:rFonts w:asciiTheme="minorEastAsia" w:eastAsiaTheme="minorEastAsia" w:hAnsiTheme="minorEastAsia" w:hint="eastAsia"/>
          <w:kern w:val="0"/>
          <w:szCs w:val="21"/>
        </w:rPr>
        <w:t>——定性评价分值。</w:t>
      </w:r>
    </w:p>
    <w:p w:rsidR="00CF613E" w:rsidRPr="007D0C35" w:rsidRDefault="00585B89" w:rsidP="00772CF9">
      <w:pPr>
        <w:spacing w:beforeLines="50" w:afterLines="50"/>
        <w:rPr>
          <w:rFonts w:ascii="黑体" w:eastAsia="黑体" w:hAnsi="黑体"/>
          <w:szCs w:val="21"/>
        </w:rPr>
      </w:pPr>
      <w:r>
        <w:rPr>
          <w:rFonts w:ascii="黑体" w:eastAsia="黑体" w:hAnsi="黑体" w:hint="eastAsia"/>
          <w:szCs w:val="21"/>
        </w:rPr>
        <w:t>7</w:t>
      </w:r>
      <w:r w:rsidR="00CF613E" w:rsidRPr="007D0C35">
        <w:rPr>
          <w:rFonts w:ascii="黑体" w:eastAsia="黑体" w:hAnsi="黑体"/>
          <w:szCs w:val="21"/>
        </w:rPr>
        <w:t>.5.</w:t>
      </w:r>
      <w:r w:rsidR="00CF613E" w:rsidRPr="007D0C35">
        <w:rPr>
          <w:rFonts w:ascii="黑体" w:eastAsia="黑体" w:hAnsi="黑体" w:hint="eastAsia"/>
          <w:szCs w:val="21"/>
        </w:rPr>
        <w:t>3</w:t>
      </w:r>
      <w:r w:rsidR="00CF613E" w:rsidRPr="007D0C35">
        <w:rPr>
          <w:rFonts w:ascii="黑体" w:eastAsia="黑体" w:hAnsi="黑体"/>
          <w:szCs w:val="21"/>
        </w:rPr>
        <w:t xml:space="preserve"> 等级确认</w:t>
      </w:r>
    </w:p>
    <w:p w:rsidR="00CF613E" w:rsidRPr="003C4DD7" w:rsidRDefault="00CF613E" w:rsidP="003C4DD7">
      <w:pPr>
        <w:spacing w:before="120" w:after="120" w:line="295" w:lineRule="exact"/>
        <w:ind w:right="-20" w:firstLineChars="200" w:firstLine="420"/>
        <w:rPr>
          <w:rFonts w:asciiTheme="minorEastAsia" w:eastAsiaTheme="minorEastAsia" w:hAnsiTheme="minorEastAsia" w:cs="Microsoft JhengHei"/>
          <w:position w:val="-1"/>
          <w:szCs w:val="21"/>
        </w:rPr>
      </w:pPr>
      <w:r w:rsidRPr="003C4DD7">
        <w:rPr>
          <w:rFonts w:asciiTheme="minorEastAsia" w:eastAsiaTheme="minorEastAsia" w:hAnsiTheme="minorEastAsia" w:cs="Microsoft JhengHei"/>
          <w:position w:val="-1"/>
          <w:szCs w:val="21"/>
        </w:rPr>
        <w:t>根据</w:t>
      </w:r>
      <w:r w:rsidR="00AB5CDF">
        <w:rPr>
          <w:rFonts w:hint="eastAsia"/>
          <w:szCs w:val="21"/>
        </w:rPr>
        <w:t>7</w:t>
      </w:r>
      <w:r w:rsidRPr="003C4DD7">
        <w:rPr>
          <w:szCs w:val="21"/>
        </w:rPr>
        <w:t>.5.2</w:t>
      </w:r>
      <w:r w:rsidRPr="003C4DD7">
        <w:rPr>
          <w:rFonts w:asciiTheme="minorEastAsia" w:eastAsiaTheme="minorEastAsia" w:hAnsiTheme="minorEastAsia" w:cs="Microsoft JhengHei"/>
          <w:position w:val="-1"/>
          <w:szCs w:val="21"/>
        </w:rPr>
        <w:t>中</w:t>
      </w:r>
      <w:r w:rsidRPr="003C4DD7">
        <w:rPr>
          <w:rFonts w:asciiTheme="minorEastAsia" w:eastAsiaTheme="minorEastAsia" w:hAnsiTheme="minorEastAsia" w:cs="Microsoft JhengHei"/>
          <w:spacing w:val="-2"/>
          <w:position w:val="-1"/>
          <w:szCs w:val="21"/>
        </w:rPr>
        <w:t>计</w:t>
      </w:r>
      <w:r w:rsidRPr="003C4DD7">
        <w:rPr>
          <w:rFonts w:asciiTheme="minorEastAsia" w:eastAsiaTheme="minorEastAsia" w:hAnsiTheme="minorEastAsia" w:cs="Microsoft JhengHei"/>
          <w:position w:val="-1"/>
          <w:szCs w:val="21"/>
        </w:rPr>
        <w:t>算</w:t>
      </w:r>
      <w:r w:rsidRPr="003C4DD7">
        <w:rPr>
          <w:rFonts w:asciiTheme="minorEastAsia" w:eastAsiaTheme="minorEastAsia" w:hAnsiTheme="minorEastAsia" w:cs="Microsoft JhengHei"/>
          <w:spacing w:val="-2"/>
          <w:position w:val="-1"/>
          <w:szCs w:val="21"/>
        </w:rPr>
        <w:t>得</w:t>
      </w:r>
      <w:r w:rsidRPr="003C4DD7">
        <w:rPr>
          <w:rFonts w:asciiTheme="minorEastAsia" w:eastAsiaTheme="minorEastAsia" w:hAnsiTheme="minorEastAsia" w:cs="Microsoft JhengHei"/>
          <w:position w:val="-1"/>
          <w:szCs w:val="21"/>
        </w:rPr>
        <w:t>到的</w:t>
      </w:r>
      <w:r w:rsidR="00A7177C" w:rsidRPr="003C4DD7">
        <w:rPr>
          <w:rFonts w:asciiTheme="minorEastAsia" w:eastAsiaTheme="minorEastAsia" w:hAnsiTheme="minorEastAsia" w:hint="eastAsia"/>
          <w:szCs w:val="21"/>
        </w:rPr>
        <w:t>ESG</w:t>
      </w:r>
      <w:r w:rsidRPr="003C4DD7">
        <w:rPr>
          <w:rFonts w:asciiTheme="minorEastAsia" w:eastAsiaTheme="minorEastAsia" w:hAnsiTheme="minorEastAsia" w:cs="Microsoft JhengHei"/>
          <w:position w:val="-1"/>
          <w:szCs w:val="21"/>
        </w:rPr>
        <w:t>总</w:t>
      </w:r>
      <w:r w:rsidRPr="003C4DD7">
        <w:rPr>
          <w:rFonts w:asciiTheme="minorEastAsia" w:eastAsiaTheme="minorEastAsia" w:hAnsiTheme="minorEastAsia" w:cs="Microsoft JhengHei"/>
          <w:spacing w:val="-2"/>
          <w:position w:val="-1"/>
          <w:szCs w:val="21"/>
        </w:rPr>
        <w:t>分值</w:t>
      </w:r>
      <w:r w:rsidRPr="003C4DD7">
        <w:rPr>
          <w:rFonts w:asciiTheme="minorEastAsia" w:eastAsiaTheme="minorEastAsia" w:hAnsiTheme="minorEastAsia" w:cs="Microsoft JhengHei"/>
          <w:spacing w:val="-31"/>
          <w:position w:val="-1"/>
          <w:szCs w:val="21"/>
        </w:rPr>
        <w:t>，</w:t>
      </w:r>
      <w:r w:rsidRPr="003C4DD7">
        <w:rPr>
          <w:rFonts w:asciiTheme="minorEastAsia" w:eastAsiaTheme="minorEastAsia" w:hAnsiTheme="minorEastAsia" w:cs="Microsoft JhengHei"/>
          <w:spacing w:val="-2"/>
          <w:position w:val="-1"/>
          <w:szCs w:val="21"/>
        </w:rPr>
        <w:t>以</w:t>
      </w:r>
      <w:r w:rsidRPr="003C4DD7">
        <w:rPr>
          <w:rFonts w:asciiTheme="minorEastAsia" w:eastAsiaTheme="minorEastAsia" w:hAnsiTheme="minorEastAsia" w:cs="Microsoft JhengHei"/>
          <w:position w:val="-1"/>
          <w:szCs w:val="21"/>
        </w:rPr>
        <w:t>及</w:t>
      </w:r>
      <w:r w:rsidRPr="003C4DD7">
        <w:rPr>
          <w:rFonts w:asciiTheme="minorEastAsia" w:eastAsiaTheme="minorEastAsia" w:hAnsiTheme="minorEastAsia" w:cs="Microsoft JhengHei" w:hint="eastAsia"/>
          <w:spacing w:val="-2"/>
          <w:position w:val="-1"/>
          <w:szCs w:val="21"/>
        </w:rPr>
        <w:t>表</w:t>
      </w:r>
      <w:r w:rsidR="00585B89">
        <w:rPr>
          <w:rFonts w:asciiTheme="minorEastAsia" w:eastAsiaTheme="minorEastAsia" w:hAnsiTheme="minorEastAsia" w:cs="Microsoft JhengHei" w:hint="eastAsia"/>
          <w:spacing w:val="-2"/>
          <w:position w:val="-1"/>
          <w:szCs w:val="21"/>
        </w:rPr>
        <w:t>1</w:t>
      </w:r>
      <w:r w:rsidRPr="003C4DD7">
        <w:rPr>
          <w:rFonts w:asciiTheme="minorEastAsia" w:eastAsiaTheme="minorEastAsia" w:hAnsiTheme="minorEastAsia" w:cs="Microsoft JhengHei"/>
          <w:position w:val="-1"/>
          <w:szCs w:val="21"/>
        </w:rPr>
        <w:t>的</w:t>
      </w:r>
      <w:r w:rsidRPr="003C4DD7">
        <w:rPr>
          <w:rFonts w:asciiTheme="minorEastAsia" w:eastAsiaTheme="minorEastAsia" w:hAnsiTheme="minorEastAsia" w:cs="Microsoft JhengHei"/>
          <w:spacing w:val="-2"/>
          <w:position w:val="-1"/>
          <w:szCs w:val="21"/>
        </w:rPr>
        <w:t>级</w:t>
      </w:r>
      <w:r w:rsidRPr="003C4DD7">
        <w:rPr>
          <w:rFonts w:asciiTheme="minorEastAsia" w:eastAsiaTheme="minorEastAsia" w:hAnsiTheme="minorEastAsia" w:cs="Microsoft JhengHei"/>
          <w:position w:val="-1"/>
          <w:szCs w:val="21"/>
        </w:rPr>
        <w:t>别</w:t>
      </w:r>
      <w:r w:rsidRPr="003C4DD7">
        <w:rPr>
          <w:rFonts w:asciiTheme="minorEastAsia" w:eastAsiaTheme="minorEastAsia" w:hAnsiTheme="minorEastAsia" w:cs="Microsoft JhengHei"/>
          <w:spacing w:val="-2"/>
          <w:position w:val="-1"/>
          <w:szCs w:val="21"/>
        </w:rPr>
        <w:t>符号</w:t>
      </w:r>
      <w:r w:rsidRPr="003C4DD7">
        <w:rPr>
          <w:rFonts w:asciiTheme="minorEastAsia" w:eastAsiaTheme="minorEastAsia" w:hAnsiTheme="minorEastAsia" w:cs="Microsoft JhengHei"/>
          <w:spacing w:val="-31"/>
          <w:position w:val="-1"/>
          <w:szCs w:val="21"/>
        </w:rPr>
        <w:t>，</w:t>
      </w:r>
      <w:r w:rsidR="009336E5">
        <w:rPr>
          <w:rFonts w:asciiTheme="minorEastAsia" w:eastAsiaTheme="minorEastAsia" w:hAnsiTheme="minorEastAsia" w:cs="Microsoft JhengHei" w:hint="eastAsia"/>
          <w:spacing w:val="-2"/>
          <w:position w:val="-1"/>
          <w:szCs w:val="21"/>
        </w:rPr>
        <w:t>确定</w:t>
      </w:r>
      <w:r w:rsidR="00A7177C" w:rsidRPr="003C4DD7">
        <w:rPr>
          <w:rFonts w:asciiTheme="minorEastAsia" w:eastAsiaTheme="minorEastAsia" w:hAnsiTheme="minorEastAsia" w:hint="eastAsia"/>
          <w:szCs w:val="21"/>
        </w:rPr>
        <w:t>ESG</w:t>
      </w:r>
      <w:r w:rsidR="009336E5">
        <w:rPr>
          <w:rFonts w:asciiTheme="minorEastAsia" w:eastAsiaTheme="minorEastAsia" w:hAnsiTheme="minorEastAsia" w:hint="eastAsia"/>
          <w:szCs w:val="21"/>
        </w:rPr>
        <w:t>初步</w:t>
      </w:r>
      <w:r w:rsidRPr="003C4DD7">
        <w:rPr>
          <w:rFonts w:asciiTheme="minorEastAsia" w:eastAsiaTheme="minorEastAsia" w:hAnsiTheme="minorEastAsia" w:cs="Microsoft JhengHei"/>
          <w:position w:val="-1"/>
          <w:szCs w:val="21"/>
        </w:rPr>
        <w:t>级别。</w:t>
      </w:r>
    </w:p>
    <w:p w:rsidR="00CF613E" w:rsidRPr="003C4DD7" w:rsidRDefault="00CF613E" w:rsidP="004941A4">
      <w:pPr>
        <w:spacing w:before="120" w:after="120"/>
        <w:jc w:val="center"/>
        <w:rPr>
          <w:rFonts w:asciiTheme="minorEastAsia" w:eastAsiaTheme="minorEastAsia" w:hAnsiTheme="minorEastAsia"/>
          <w:b/>
          <w:szCs w:val="21"/>
        </w:rPr>
      </w:pPr>
      <w:r w:rsidRPr="003C4DD7">
        <w:rPr>
          <w:rFonts w:asciiTheme="minorEastAsia" w:eastAsiaTheme="minorEastAsia" w:hAnsiTheme="minorEastAsia" w:hint="eastAsia"/>
          <w:b/>
          <w:szCs w:val="21"/>
        </w:rPr>
        <w:t>表</w:t>
      </w:r>
      <w:r w:rsidR="00832CF6">
        <w:rPr>
          <w:rFonts w:asciiTheme="minorEastAsia" w:eastAsiaTheme="minorEastAsia" w:hAnsiTheme="minorEastAsia" w:hint="eastAsia"/>
          <w:b/>
          <w:szCs w:val="21"/>
        </w:rPr>
        <w:t>1</w:t>
      </w:r>
      <w:r w:rsidRPr="003C4DD7">
        <w:rPr>
          <w:rFonts w:asciiTheme="minorEastAsia" w:eastAsiaTheme="minorEastAsia" w:hAnsiTheme="minorEastAsia"/>
          <w:b/>
          <w:szCs w:val="21"/>
        </w:rPr>
        <w:t>能源企业</w:t>
      </w:r>
      <w:r w:rsidR="00A7177C" w:rsidRPr="003C4DD7">
        <w:rPr>
          <w:rFonts w:asciiTheme="minorEastAsia" w:eastAsiaTheme="minorEastAsia" w:hAnsiTheme="minorEastAsia" w:hint="eastAsia"/>
          <w:b/>
          <w:szCs w:val="21"/>
        </w:rPr>
        <w:t>ESG</w:t>
      </w:r>
      <w:r w:rsidRPr="003C4DD7">
        <w:rPr>
          <w:rFonts w:asciiTheme="minorEastAsia" w:eastAsiaTheme="minorEastAsia" w:hAnsiTheme="minorEastAsia"/>
          <w:b/>
          <w:szCs w:val="21"/>
        </w:rPr>
        <w:t>级别符号与含义</w:t>
      </w:r>
    </w:p>
    <w:tbl>
      <w:tblPr>
        <w:tblW w:w="0" w:type="auto"/>
        <w:tblInd w:w="113" w:type="dxa"/>
        <w:tblLayout w:type="fixed"/>
        <w:tblCellMar>
          <w:left w:w="0" w:type="dxa"/>
          <w:right w:w="0" w:type="dxa"/>
        </w:tblCellMar>
        <w:tblLook w:val="01E0"/>
      </w:tblPr>
      <w:tblGrid>
        <w:gridCol w:w="1414"/>
        <w:gridCol w:w="7557"/>
      </w:tblGrid>
      <w:tr w:rsidR="00CF613E" w:rsidRPr="003C4DD7" w:rsidTr="00E21A54">
        <w:trPr>
          <w:trHeight w:hRule="exact" w:val="445"/>
          <w:tblHeader/>
        </w:trPr>
        <w:tc>
          <w:tcPr>
            <w:tcW w:w="1414" w:type="dxa"/>
            <w:tcBorders>
              <w:top w:val="single" w:sz="4" w:space="0" w:color="000000"/>
              <w:left w:val="single" w:sz="4" w:space="0" w:color="000000"/>
              <w:bottom w:val="single" w:sz="4" w:space="0" w:color="000000"/>
              <w:right w:val="single" w:sz="4" w:space="0" w:color="000000"/>
            </w:tcBorders>
            <w:vAlign w:val="center"/>
          </w:tcPr>
          <w:p w:rsidR="00CF613E" w:rsidRPr="003C4DD7" w:rsidRDefault="00CF613E" w:rsidP="004941A4">
            <w:pPr>
              <w:spacing w:before="120" w:after="120"/>
              <w:ind w:left="340" w:right="-20"/>
              <w:rPr>
                <w:rFonts w:asciiTheme="minorEastAsia" w:eastAsiaTheme="minorEastAsia" w:hAnsiTheme="minorEastAsia" w:cs="Microsoft JhengHei"/>
                <w:b/>
                <w:szCs w:val="21"/>
              </w:rPr>
            </w:pPr>
            <w:r w:rsidRPr="003C4DD7">
              <w:rPr>
                <w:rFonts w:asciiTheme="minorEastAsia" w:eastAsiaTheme="minorEastAsia" w:hAnsiTheme="minorEastAsia" w:cs="Microsoft JhengHei"/>
                <w:b/>
                <w:szCs w:val="21"/>
              </w:rPr>
              <w:t>级别符号</w:t>
            </w:r>
          </w:p>
        </w:tc>
        <w:tc>
          <w:tcPr>
            <w:tcW w:w="7557" w:type="dxa"/>
            <w:tcBorders>
              <w:top w:val="single" w:sz="4" w:space="0" w:color="000000"/>
              <w:left w:val="single" w:sz="4" w:space="0" w:color="000000"/>
              <w:bottom w:val="single" w:sz="4" w:space="0" w:color="000000"/>
              <w:right w:val="single" w:sz="4" w:space="0" w:color="000000"/>
            </w:tcBorders>
            <w:vAlign w:val="center"/>
          </w:tcPr>
          <w:p w:rsidR="00CF613E" w:rsidRPr="003C4DD7" w:rsidRDefault="00CF613E" w:rsidP="004941A4">
            <w:pPr>
              <w:spacing w:before="120" w:after="120"/>
              <w:ind w:left="3559" w:right="3539"/>
              <w:jc w:val="center"/>
              <w:rPr>
                <w:rFonts w:asciiTheme="minorEastAsia" w:eastAsiaTheme="minorEastAsia" w:hAnsiTheme="minorEastAsia" w:cs="Microsoft JhengHei"/>
                <w:b/>
                <w:szCs w:val="21"/>
              </w:rPr>
            </w:pPr>
            <w:r w:rsidRPr="003C4DD7">
              <w:rPr>
                <w:rFonts w:asciiTheme="minorEastAsia" w:eastAsiaTheme="minorEastAsia" w:hAnsiTheme="minorEastAsia" w:cs="Microsoft JhengHei"/>
                <w:b/>
                <w:szCs w:val="21"/>
              </w:rPr>
              <w:t>含义</w:t>
            </w:r>
          </w:p>
        </w:tc>
      </w:tr>
      <w:tr w:rsidR="00CF613E" w:rsidRPr="003C4DD7" w:rsidTr="00374586">
        <w:trPr>
          <w:trHeight w:hRule="exact" w:val="550"/>
        </w:trPr>
        <w:tc>
          <w:tcPr>
            <w:tcW w:w="1414" w:type="dxa"/>
            <w:tcBorders>
              <w:top w:val="single" w:sz="4" w:space="0" w:color="000000"/>
              <w:left w:val="single" w:sz="4" w:space="0" w:color="000000"/>
              <w:bottom w:val="single" w:sz="4" w:space="0" w:color="000000"/>
              <w:right w:val="single" w:sz="4" w:space="0" w:color="000000"/>
            </w:tcBorders>
            <w:vAlign w:val="center"/>
          </w:tcPr>
          <w:p w:rsidR="00CF613E" w:rsidRPr="003C4DD7" w:rsidRDefault="00CF613E" w:rsidP="004941A4">
            <w:pPr>
              <w:spacing w:before="120" w:after="120"/>
              <w:ind w:right="-20"/>
              <w:jc w:val="center"/>
              <w:rPr>
                <w:rFonts w:asciiTheme="minorEastAsia" w:eastAsiaTheme="minorEastAsia" w:hAnsiTheme="minorEastAsia" w:cs="Arial"/>
                <w:szCs w:val="21"/>
              </w:rPr>
            </w:pPr>
            <w:r w:rsidRPr="003C4DD7">
              <w:rPr>
                <w:rFonts w:asciiTheme="minorEastAsia" w:eastAsiaTheme="minorEastAsia" w:hAnsiTheme="minorEastAsia" w:cs="Microsoft JhengHei" w:hint="eastAsia"/>
                <w:szCs w:val="21"/>
              </w:rPr>
              <w:t>AAA</w:t>
            </w:r>
          </w:p>
        </w:tc>
        <w:tc>
          <w:tcPr>
            <w:tcW w:w="7557" w:type="dxa"/>
            <w:tcBorders>
              <w:top w:val="single" w:sz="4" w:space="0" w:color="000000"/>
              <w:left w:val="single" w:sz="4" w:space="0" w:color="000000"/>
              <w:bottom w:val="single" w:sz="4" w:space="0" w:color="000000"/>
              <w:right w:val="single" w:sz="4" w:space="0" w:color="000000"/>
            </w:tcBorders>
            <w:vAlign w:val="center"/>
          </w:tcPr>
          <w:p w:rsidR="00CF613E" w:rsidRPr="003C4DD7" w:rsidRDefault="00CF613E" w:rsidP="004941A4">
            <w:pPr>
              <w:spacing w:before="120" w:after="120" w:line="182" w:lineRule="auto"/>
              <w:ind w:left="105" w:right="77"/>
              <w:rPr>
                <w:rFonts w:asciiTheme="minorEastAsia" w:eastAsiaTheme="minorEastAsia" w:hAnsiTheme="minorEastAsia" w:cs="Microsoft JhengHei"/>
                <w:szCs w:val="21"/>
              </w:rPr>
            </w:pPr>
            <w:r w:rsidRPr="003C4DD7">
              <w:rPr>
                <w:rFonts w:asciiTheme="minorEastAsia" w:eastAsiaTheme="minorEastAsia" w:hAnsiTheme="minorEastAsia" w:cs="Microsoft JhengHei"/>
                <w:szCs w:val="21"/>
              </w:rPr>
              <w:t>企业在</w:t>
            </w:r>
            <w:r w:rsidR="00A7177C" w:rsidRPr="003C4DD7">
              <w:rPr>
                <w:rFonts w:asciiTheme="minorEastAsia" w:eastAsiaTheme="minorEastAsia" w:hAnsiTheme="minorEastAsia" w:cs="Microsoft JhengHei" w:hint="eastAsia"/>
                <w:szCs w:val="21"/>
              </w:rPr>
              <w:t>ESG</w:t>
            </w:r>
            <w:r w:rsidRPr="003C4DD7">
              <w:rPr>
                <w:rFonts w:asciiTheme="minorEastAsia" w:eastAsiaTheme="minorEastAsia" w:hAnsiTheme="minorEastAsia" w:cs="Microsoft JhengHei" w:hint="eastAsia"/>
                <w:szCs w:val="21"/>
              </w:rPr>
              <w:t>评价</w:t>
            </w:r>
            <w:r w:rsidRPr="003C4DD7">
              <w:rPr>
                <w:rFonts w:asciiTheme="minorEastAsia" w:eastAsiaTheme="minorEastAsia" w:hAnsiTheme="minorEastAsia" w:cs="Microsoft JhengHei"/>
                <w:szCs w:val="21"/>
              </w:rPr>
              <w:t>表现水平极高，</w:t>
            </w:r>
            <w:r w:rsidR="00C737BE" w:rsidRPr="003C4DD7">
              <w:rPr>
                <w:rFonts w:asciiTheme="minorEastAsia" w:eastAsiaTheme="minorEastAsia" w:hAnsiTheme="minorEastAsia" w:cs="Microsoft JhengHei" w:hint="eastAsia"/>
                <w:szCs w:val="21"/>
              </w:rPr>
              <w:t>ESG</w:t>
            </w:r>
            <w:r w:rsidRPr="003C4DD7">
              <w:rPr>
                <w:rFonts w:asciiTheme="minorEastAsia" w:eastAsiaTheme="minorEastAsia" w:hAnsiTheme="minorEastAsia" w:cs="Microsoft JhengHei"/>
                <w:szCs w:val="21"/>
              </w:rPr>
              <w:t>风险极低</w:t>
            </w:r>
          </w:p>
        </w:tc>
      </w:tr>
      <w:tr w:rsidR="00CF613E" w:rsidRPr="003C4DD7" w:rsidTr="00374586">
        <w:trPr>
          <w:trHeight w:hRule="exact" w:val="478"/>
        </w:trPr>
        <w:tc>
          <w:tcPr>
            <w:tcW w:w="1414" w:type="dxa"/>
            <w:tcBorders>
              <w:top w:val="single" w:sz="4" w:space="0" w:color="000000"/>
              <w:left w:val="single" w:sz="4" w:space="0" w:color="000000"/>
              <w:bottom w:val="single" w:sz="4" w:space="0" w:color="000000"/>
              <w:right w:val="single" w:sz="4" w:space="0" w:color="000000"/>
            </w:tcBorders>
            <w:vAlign w:val="center"/>
          </w:tcPr>
          <w:p w:rsidR="00CF613E" w:rsidRPr="003C4DD7" w:rsidRDefault="00CF613E" w:rsidP="004941A4">
            <w:pPr>
              <w:spacing w:before="120" w:after="120"/>
              <w:ind w:right="-20"/>
              <w:jc w:val="center"/>
              <w:rPr>
                <w:rFonts w:asciiTheme="minorEastAsia" w:eastAsiaTheme="minorEastAsia" w:hAnsiTheme="minorEastAsia" w:cs="Microsoft JhengHei"/>
                <w:szCs w:val="21"/>
              </w:rPr>
            </w:pPr>
            <w:r w:rsidRPr="003C4DD7">
              <w:rPr>
                <w:rFonts w:asciiTheme="minorEastAsia" w:eastAsiaTheme="minorEastAsia" w:hAnsiTheme="minorEastAsia" w:cs="Microsoft JhengHei" w:hint="eastAsia"/>
                <w:szCs w:val="21"/>
              </w:rPr>
              <w:t>AA</w:t>
            </w:r>
          </w:p>
        </w:tc>
        <w:tc>
          <w:tcPr>
            <w:tcW w:w="7557" w:type="dxa"/>
            <w:tcBorders>
              <w:top w:val="single" w:sz="4" w:space="0" w:color="000000"/>
              <w:left w:val="single" w:sz="4" w:space="0" w:color="000000"/>
              <w:bottom w:val="single" w:sz="4" w:space="0" w:color="000000"/>
              <w:right w:val="single" w:sz="4" w:space="0" w:color="000000"/>
            </w:tcBorders>
            <w:vAlign w:val="center"/>
          </w:tcPr>
          <w:p w:rsidR="00CF613E" w:rsidRPr="003C4DD7" w:rsidRDefault="00CF613E" w:rsidP="004941A4">
            <w:pPr>
              <w:spacing w:before="120" w:after="120" w:line="182" w:lineRule="auto"/>
              <w:ind w:left="105" w:right="77"/>
              <w:rPr>
                <w:rFonts w:asciiTheme="minorEastAsia" w:eastAsiaTheme="minorEastAsia" w:hAnsiTheme="minorEastAsia" w:cs="Microsoft JhengHei"/>
                <w:szCs w:val="21"/>
              </w:rPr>
            </w:pPr>
            <w:r w:rsidRPr="003C4DD7">
              <w:rPr>
                <w:rFonts w:asciiTheme="minorEastAsia" w:eastAsiaTheme="minorEastAsia" w:hAnsiTheme="minorEastAsia" w:cs="Microsoft JhengHei"/>
                <w:szCs w:val="21"/>
              </w:rPr>
              <w:t>企业在</w:t>
            </w:r>
            <w:r w:rsidR="00A7177C" w:rsidRPr="003C4DD7">
              <w:rPr>
                <w:rFonts w:asciiTheme="minorEastAsia" w:eastAsiaTheme="minorEastAsia" w:hAnsiTheme="minorEastAsia" w:cs="Microsoft JhengHei" w:hint="eastAsia"/>
                <w:szCs w:val="21"/>
              </w:rPr>
              <w:t>ESG</w:t>
            </w:r>
            <w:r w:rsidRPr="003C4DD7">
              <w:rPr>
                <w:rFonts w:asciiTheme="minorEastAsia" w:eastAsiaTheme="minorEastAsia" w:hAnsiTheme="minorEastAsia" w:cs="Microsoft JhengHei" w:hint="eastAsia"/>
                <w:szCs w:val="21"/>
              </w:rPr>
              <w:t>评价</w:t>
            </w:r>
            <w:r w:rsidRPr="003C4DD7">
              <w:rPr>
                <w:rFonts w:asciiTheme="minorEastAsia" w:eastAsiaTheme="minorEastAsia" w:hAnsiTheme="minorEastAsia" w:cs="Microsoft JhengHei"/>
                <w:szCs w:val="21"/>
              </w:rPr>
              <w:t>表现水平很高，</w:t>
            </w:r>
            <w:r w:rsidR="00C737BE" w:rsidRPr="003C4DD7">
              <w:rPr>
                <w:rFonts w:asciiTheme="minorEastAsia" w:eastAsiaTheme="minorEastAsia" w:hAnsiTheme="minorEastAsia" w:cs="Microsoft JhengHei" w:hint="eastAsia"/>
                <w:szCs w:val="21"/>
              </w:rPr>
              <w:t>ESG</w:t>
            </w:r>
            <w:r w:rsidRPr="003C4DD7">
              <w:rPr>
                <w:rFonts w:asciiTheme="minorEastAsia" w:eastAsiaTheme="minorEastAsia" w:hAnsiTheme="minorEastAsia" w:cs="Microsoft JhengHei"/>
                <w:szCs w:val="21"/>
              </w:rPr>
              <w:t>风险很低</w:t>
            </w:r>
          </w:p>
        </w:tc>
      </w:tr>
      <w:tr w:rsidR="00CF613E" w:rsidRPr="003C4DD7" w:rsidTr="00374586">
        <w:trPr>
          <w:trHeight w:hRule="exact" w:val="478"/>
        </w:trPr>
        <w:tc>
          <w:tcPr>
            <w:tcW w:w="1414" w:type="dxa"/>
            <w:tcBorders>
              <w:top w:val="single" w:sz="4" w:space="0" w:color="000000"/>
              <w:left w:val="single" w:sz="4" w:space="0" w:color="000000"/>
              <w:bottom w:val="single" w:sz="4" w:space="0" w:color="000000"/>
              <w:right w:val="single" w:sz="4" w:space="0" w:color="000000"/>
            </w:tcBorders>
            <w:vAlign w:val="center"/>
          </w:tcPr>
          <w:p w:rsidR="00CF613E" w:rsidRPr="003C4DD7" w:rsidRDefault="00CF613E" w:rsidP="004941A4">
            <w:pPr>
              <w:spacing w:before="120" w:after="120"/>
              <w:ind w:right="-20"/>
              <w:jc w:val="center"/>
              <w:rPr>
                <w:rFonts w:asciiTheme="minorEastAsia" w:eastAsiaTheme="minorEastAsia" w:hAnsiTheme="minorEastAsia" w:cs="Microsoft JhengHei"/>
                <w:szCs w:val="21"/>
              </w:rPr>
            </w:pPr>
            <w:r w:rsidRPr="003C4DD7">
              <w:rPr>
                <w:rFonts w:asciiTheme="minorEastAsia" w:eastAsiaTheme="minorEastAsia" w:hAnsiTheme="minorEastAsia" w:cs="Microsoft JhengHei" w:hint="eastAsia"/>
                <w:szCs w:val="21"/>
              </w:rPr>
              <w:t>A</w:t>
            </w:r>
          </w:p>
        </w:tc>
        <w:tc>
          <w:tcPr>
            <w:tcW w:w="7557" w:type="dxa"/>
            <w:tcBorders>
              <w:top w:val="single" w:sz="4" w:space="0" w:color="000000"/>
              <w:left w:val="single" w:sz="4" w:space="0" w:color="000000"/>
              <w:bottom w:val="single" w:sz="4" w:space="0" w:color="000000"/>
              <w:right w:val="single" w:sz="4" w:space="0" w:color="000000"/>
            </w:tcBorders>
            <w:vAlign w:val="center"/>
          </w:tcPr>
          <w:p w:rsidR="00CF613E" w:rsidRPr="003C4DD7" w:rsidRDefault="00CF613E" w:rsidP="004941A4">
            <w:pPr>
              <w:spacing w:before="120" w:after="120" w:line="182" w:lineRule="auto"/>
              <w:ind w:left="105" w:right="77"/>
              <w:rPr>
                <w:rFonts w:asciiTheme="minorEastAsia" w:eastAsiaTheme="minorEastAsia" w:hAnsiTheme="minorEastAsia" w:cs="Microsoft JhengHei"/>
                <w:szCs w:val="21"/>
              </w:rPr>
            </w:pPr>
            <w:r w:rsidRPr="003C4DD7">
              <w:rPr>
                <w:rFonts w:asciiTheme="minorEastAsia" w:eastAsiaTheme="minorEastAsia" w:hAnsiTheme="minorEastAsia" w:cs="Microsoft JhengHei"/>
                <w:szCs w:val="21"/>
              </w:rPr>
              <w:t>企业在</w:t>
            </w:r>
            <w:r w:rsidR="00A7177C" w:rsidRPr="003C4DD7">
              <w:rPr>
                <w:rFonts w:asciiTheme="minorEastAsia" w:eastAsiaTheme="minorEastAsia" w:hAnsiTheme="minorEastAsia" w:cs="Microsoft JhengHei" w:hint="eastAsia"/>
                <w:szCs w:val="21"/>
              </w:rPr>
              <w:t>ESG</w:t>
            </w:r>
            <w:r w:rsidRPr="003C4DD7">
              <w:rPr>
                <w:rFonts w:asciiTheme="minorEastAsia" w:eastAsiaTheme="minorEastAsia" w:hAnsiTheme="minorEastAsia" w:cs="Microsoft JhengHei" w:hint="eastAsia"/>
                <w:szCs w:val="21"/>
              </w:rPr>
              <w:t>评价</w:t>
            </w:r>
            <w:r w:rsidRPr="003C4DD7">
              <w:rPr>
                <w:rFonts w:asciiTheme="minorEastAsia" w:eastAsiaTheme="minorEastAsia" w:hAnsiTheme="minorEastAsia" w:cs="Microsoft JhengHei"/>
                <w:szCs w:val="21"/>
              </w:rPr>
              <w:t>表现较高，</w:t>
            </w:r>
            <w:r w:rsidR="00C737BE" w:rsidRPr="003C4DD7">
              <w:rPr>
                <w:rFonts w:asciiTheme="minorEastAsia" w:eastAsiaTheme="minorEastAsia" w:hAnsiTheme="minorEastAsia" w:cs="Microsoft JhengHei" w:hint="eastAsia"/>
                <w:szCs w:val="21"/>
              </w:rPr>
              <w:t>ESG</w:t>
            </w:r>
            <w:r w:rsidRPr="003C4DD7">
              <w:rPr>
                <w:rFonts w:asciiTheme="minorEastAsia" w:eastAsiaTheme="minorEastAsia" w:hAnsiTheme="minorEastAsia" w:cs="Microsoft JhengHei"/>
                <w:szCs w:val="21"/>
              </w:rPr>
              <w:t>风险较低</w:t>
            </w:r>
          </w:p>
        </w:tc>
      </w:tr>
      <w:tr w:rsidR="00CF613E" w:rsidRPr="003C4DD7" w:rsidTr="00374586">
        <w:trPr>
          <w:trHeight w:hRule="exact" w:val="478"/>
        </w:trPr>
        <w:tc>
          <w:tcPr>
            <w:tcW w:w="1414" w:type="dxa"/>
            <w:tcBorders>
              <w:top w:val="single" w:sz="4" w:space="0" w:color="000000"/>
              <w:left w:val="single" w:sz="4" w:space="0" w:color="000000"/>
              <w:bottom w:val="single" w:sz="4" w:space="0" w:color="000000"/>
              <w:right w:val="single" w:sz="4" w:space="0" w:color="000000"/>
            </w:tcBorders>
            <w:vAlign w:val="center"/>
          </w:tcPr>
          <w:p w:rsidR="00CF613E" w:rsidRPr="003C4DD7" w:rsidRDefault="00EF7D5B" w:rsidP="004941A4">
            <w:pPr>
              <w:spacing w:before="120" w:after="120"/>
              <w:ind w:right="-20"/>
              <w:jc w:val="center"/>
              <w:rPr>
                <w:rFonts w:asciiTheme="minorEastAsia" w:eastAsiaTheme="minorEastAsia" w:hAnsiTheme="minorEastAsia" w:cs="Microsoft JhengHei"/>
                <w:szCs w:val="21"/>
              </w:rPr>
            </w:pPr>
            <w:r w:rsidRPr="003C4DD7">
              <w:rPr>
                <w:rFonts w:asciiTheme="minorEastAsia" w:eastAsiaTheme="minorEastAsia" w:hAnsiTheme="minorEastAsia" w:cs="Microsoft JhengHei" w:hint="eastAsia"/>
                <w:szCs w:val="21"/>
              </w:rPr>
              <w:t>BBB</w:t>
            </w:r>
          </w:p>
        </w:tc>
        <w:tc>
          <w:tcPr>
            <w:tcW w:w="7557" w:type="dxa"/>
            <w:tcBorders>
              <w:top w:val="single" w:sz="4" w:space="0" w:color="000000"/>
              <w:left w:val="single" w:sz="4" w:space="0" w:color="000000"/>
              <w:bottom w:val="single" w:sz="4" w:space="0" w:color="000000"/>
              <w:right w:val="single" w:sz="4" w:space="0" w:color="000000"/>
            </w:tcBorders>
            <w:vAlign w:val="center"/>
          </w:tcPr>
          <w:p w:rsidR="00CF613E" w:rsidRPr="003C4DD7" w:rsidRDefault="00CF613E" w:rsidP="004941A4">
            <w:pPr>
              <w:spacing w:before="120" w:after="120" w:line="182" w:lineRule="auto"/>
              <w:ind w:left="105" w:right="77"/>
              <w:rPr>
                <w:rFonts w:asciiTheme="minorEastAsia" w:eastAsiaTheme="minorEastAsia" w:hAnsiTheme="minorEastAsia" w:cs="Microsoft JhengHei"/>
                <w:szCs w:val="21"/>
              </w:rPr>
            </w:pPr>
            <w:r w:rsidRPr="003C4DD7">
              <w:rPr>
                <w:rFonts w:asciiTheme="minorEastAsia" w:eastAsiaTheme="minorEastAsia" w:hAnsiTheme="minorEastAsia" w:cs="Microsoft JhengHei"/>
                <w:szCs w:val="21"/>
              </w:rPr>
              <w:t>企业在</w:t>
            </w:r>
            <w:r w:rsidR="00A7177C" w:rsidRPr="003C4DD7">
              <w:rPr>
                <w:rFonts w:asciiTheme="minorEastAsia" w:eastAsiaTheme="minorEastAsia" w:hAnsiTheme="minorEastAsia" w:cs="Microsoft JhengHei" w:hint="eastAsia"/>
                <w:szCs w:val="21"/>
              </w:rPr>
              <w:t>ESG</w:t>
            </w:r>
            <w:r w:rsidRPr="003C4DD7">
              <w:rPr>
                <w:rFonts w:asciiTheme="minorEastAsia" w:eastAsiaTheme="minorEastAsia" w:hAnsiTheme="minorEastAsia" w:cs="Microsoft JhengHei" w:hint="eastAsia"/>
                <w:szCs w:val="21"/>
              </w:rPr>
              <w:t>评价</w:t>
            </w:r>
            <w:r w:rsidRPr="003C4DD7">
              <w:rPr>
                <w:rFonts w:asciiTheme="minorEastAsia" w:eastAsiaTheme="minorEastAsia" w:hAnsiTheme="minorEastAsia" w:cs="Microsoft JhengHei"/>
                <w:szCs w:val="21"/>
              </w:rPr>
              <w:t>表现水平中等，</w:t>
            </w:r>
            <w:r w:rsidR="00C737BE" w:rsidRPr="003C4DD7">
              <w:rPr>
                <w:rFonts w:asciiTheme="minorEastAsia" w:eastAsiaTheme="minorEastAsia" w:hAnsiTheme="minorEastAsia" w:cs="Microsoft JhengHei" w:hint="eastAsia"/>
                <w:szCs w:val="21"/>
              </w:rPr>
              <w:t>ESG</w:t>
            </w:r>
            <w:r w:rsidRPr="003C4DD7">
              <w:rPr>
                <w:rFonts w:asciiTheme="minorEastAsia" w:eastAsiaTheme="minorEastAsia" w:hAnsiTheme="minorEastAsia" w:cs="Microsoft JhengHei"/>
                <w:szCs w:val="21"/>
              </w:rPr>
              <w:t>风险一般</w:t>
            </w:r>
          </w:p>
        </w:tc>
      </w:tr>
      <w:tr w:rsidR="00CF613E" w:rsidRPr="003C4DD7" w:rsidTr="0040406C">
        <w:trPr>
          <w:trHeight w:hRule="exact" w:val="712"/>
        </w:trPr>
        <w:tc>
          <w:tcPr>
            <w:tcW w:w="1414" w:type="dxa"/>
            <w:tcBorders>
              <w:top w:val="single" w:sz="4" w:space="0" w:color="000000"/>
              <w:left w:val="single" w:sz="4" w:space="0" w:color="000000"/>
              <w:bottom w:val="single" w:sz="4" w:space="0" w:color="000000"/>
              <w:right w:val="single" w:sz="4" w:space="0" w:color="000000"/>
            </w:tcBorders>
            <w:vAlign w:val="center"/>
          </w:tcPr>
          <w:p w:rsidR="00CF613E" w:rsidRPr="003C4DD7" w:rsidRDefault="00EF7D5B" w:rsidP="004941A4">
            <w:pPr>
              <w:spacing w:before="120" w:after="120"/>
              <w:ind w:right="-20"/>
              <w:jc w:val="center"/>
              <w:rPr>
                <w:rFonts w:asciiTheme="minorEastAsia" w:eastAsiaTheme="minorEastAsia" w:hAnsiTheme="minorEastAsia" w:cs="Microsoft JhengHei"/>
                <w:szCs w:val="21"/>
              </w:rPr>
            </w:pPr>
            <w:r w:rsidRPr="003C4DD7">
              <w:rPr>
                <w:rFonts w:asciiTheme="minorEastAsia" w:eastAsiaTheme="minorEastAsia" w:hAnsiTheme="minorEastAsia" w:cs="Microsoft JhengHei" w:hint="eastAsia"/>
                <w:szCs w:val="21"/>
              </w:rPr>
              <w:t>BB</w:t>
            </w:r>
          </w:p>
        </w:tc>
        <w:tc>
          <w:tcPr>
            <w:tcW w:w="7557" w:type="dxa"/>
            <w:tcBorders>
              <w:top w:val="single" w:sz="4" w:space="0" w:color="000000"/>
              <w:left w:val="single" w:sz="4" w:space="0" w:color="000000"/>
              <w:bottom w:val="single" w:sz="4" w:space="0" w:color="000000"/>
              <w:right w:val="single" w:sz="4" w:space="0" w:color="000000"/>
            </w:tcBorders>
            <w:vAlign w:val="center"/>
          </w:tcPr>
          <w:p w:rsidR="00CF613E" w:rsidRPr="003C4DD7" w:rsidRDefault="00CF613E" w:rsidP="004941A4">
            <w:pPr>
              <w:spacing w:before="120" w:after="120" w:line="225" w:lineRule="exact"/>
              <w:ind w:left="105" w:right="-20"/>
              <w:rPr>
                <w:rFonts w:asciiTheme="minorEastAsia" w:eastAsiaTheme="minorEastAsia" w:hAnsiTheme="minorEastAsia" w:cs="Microsoft JhengHei"/>
                <w:szCs w:val="21"/>
              </w:rPr>
            </w:pPr>
            <w:r w:rsidRPr="003C4DD7">
              <w:rPr>
                <w:rFonts w:asciiTheme="minorEastAsia" w:eastAsiaTheme="minorEastAsia" w:hAnsiTheme="minorEastAsia" w:cs="Microsoft JhengHei"/>
                <w:szCs w:val="21"/>
              </w:rPr>
              <w:t>企业在</w:t>
            </w:r>
            <w:r w:rsidR="00A7177C" w:rsidRPr="003C4DD7">
              <w:rPr>
                <w:rFonts w:asciiTheme="minorEastAsia" w:eastAsiaTheme="minorEastAsia" w:hAnsiTheme="minorEastAsia" w:cs="Microsoft JhengHei" w:hint="eastAsia"/>
                <w:szCs w:val="21"/>
              </w:rPr>
              <w:t>ESG</w:t>
            </w:r>
            <w:r w:rsidRPr="003C4DD7">
              <w:rPr>
                <w:rFonts w:asciiTheme="minorEastAsia" w:eastAsiaTheme="minorEastAsia" w:hAnsiTheme="minorEastAsia" w:cs="Microsoft JhengHei" w:hint="eastAsia"/>
                <w:szCs w:val="21"/>
              </w:rPr>
              <w:t>评价</w:t>
            </w:r>
            <w:r w:rsidRPr="003C4DD7">
              <w:rPr>
                <w:rFonts w:asciiTheme="minorEastAsia" w:eastAsiaTheme="minorEastAsia" w:hAnsiTheme="minorEastAsia" w:cs="Microsoft JhengHei"/>
                <w:szCs w:val="21"/>
              </w:rPr>
              <w:t>表现水平较低</w:t>
            </w:r>
            <w:r w:rsidRPr="003C4DD7">
              <w:rPr>
                <w:rFonts w:asciiTheme="minorEastAsia" w:eastAsiaTheme="minorEastAsia" w:hAnsiTheme="minorEastAsia" w:cs="Microsoft JhengHei"/>
                <w:spacing w:val="1"/>
                <w:szCs w:val="21"/>
              </w:rPr>
              <w:t>，</w:t>
            </w:r>
            <w:r w:rsidR="00C737BE" w:rsidRPr="003C4DD7">
              <w:rPr>
                <w:rFonts w:asciiTheme="minorEastAsia" w:eastAsiaTheme="minorEastAsia" w:hAnsiTheme="minorEastAsia" w:cs="宋体" w:hint="eastAsia"/>
                <w:spacing w:val="1"/>
                <w:w w:val="74"/>
                <w:szCs w:val="21"/>
              </w:rPr>
              <w:t>ESG</w:t>
            </w:r>
            <w:r w:rsidRPr="003C4DD7">
              <w:rPr>
                <w:rFonts w:asciiTheme="minorEastAsia" w:eastAsiaTheme="minorEastAsia" w:hAnsiTheme="minorEastAsia" w:cs="Microsoft JhengHei"/>
                <w:szCs w:val="21"/>
              </w:rPr>
              <w:t>风险较高，发</w:t>
            </w:r>
            <w:r w:rsidRPr="003C4DD7">
              <w:rPr>
                <w:rFonts w:asciiTheme="minorEastAsia" w:eastAsiaTheme="minorEastAsia" w:hAnsiTheme="minorEastAsia" w:cs="Microsoft JhengHei"/>
                <w:spacing w:val="-2"/>
                <w:szCs w:val="21"/>
              </w:rPr>
              <w:t>生</w:t>
            </w:r>
            <w:r w:rsidRPr="003C4DD7">
              <w:rPr>
                <w:rFonts w:asciiTheme="minorEastAsia" w:eastAsiaTheme="minorEastAsia" w:hAnsiTheme="minorEastAsia" w:cs="Microsoft JhengHei"/>
                <w:szCs w:val="21"/>
              </w:rPr>
              <w:t>不利于可持续经营事件的可能性较高</w:t>
            </w:r>
          </w:p>
        </w:tc>
      </w:tr>
      <w:tr w:rsidR="00CF613E" w:rsidRPr="003C4DD7" w:rsidTr="0040406C">
        <w:trPr>
          <w:trHeight w:hRule="exact" w:val="648"/>
        </w:trPr>
        <w:tc>
          <w:tcPr>
            <w:tcW w:w="1414" w:type="dxa"/>
            <w:tcBorders>
              <w:top w:val="single" w:sz="4" w:space="0" w:color="000000"/>
              <w:left w:val="single" w:sz="4" w:space="0" w:color="000000"/>
              <w:bottom w:val="single" w:sz="4" w:space="0" w:color="000000"/>
              <w:right w:val="single" w:sz="4" w:space="0" w:color="000000"/>
            </w:tcBorders>
            <w:vAlign w:val="center"/>
          </w:tcPr>
          <w:p w:rsidR="00CF613E" w:rsidRPr="003C4DD7" w:rsidRDefault="00EF7D5B" w:rsidP="004941A4">
            <w:pPr>
              <w:spacing w:before="120" w:after="120"/>
              <w:ind w:right="-20"/>
              <w:jc w:val="center"/>
              <w:rPr>
                <w:rFonts w:asciiTheme="minorEastAsia" w:eastAsiaTheme="minorEastAsia" w:hAnsiTheme="minorEastAsia" w:cs="Microsoft JhengHei"/>
                <w:szCs w:val="21"/>
              </w:rPr>
            </w:pPr>
            <w:r w:rsidRPr="003C4DD7">
              <w:rPr>
                <w:rFonts w:asciiTheme="minorEastAsia" w:eastAsiaTheme="minorEastAsia" w:hAnsiTheme="minorEastAsia" w:cs="Microsoft JhengHei" w:hint="eastAsia"/>
                <w:szCs w:val="21"/>
              </w:rPr>
              <w:t>B</w:t>
            </w:r>
          </w:p>
        </w:tc>
        <w:tc>
          <w:tcPr>
            <w:tcW w:w="7557" w:type="dxa"/>
            <w:tcBorders>
              <w:top w:val="single" w:sz="4" w:space="0" w:color="000000"/>
              <w:left w:val="single" w:sz="4" w:space="0" w:color="000000"/>
              <w:bottom w:val="single" w:sz="4" w:space="0" w:color="000000"/>
              <w:right w:val="single" w:sz="4" w:space="0" w:color="000000"/>
            </w:tcBorders>
            <w:vAlign w:val="center"/>
          </w:tcPr>
          <w:p w:rsidR="00CF613E" w:rsidRPr="003C4DD7" w:rsidRDefault="00CF613E" w:rsidP="004941A4">
            <w:pPr>
              <w:spacing w:before="120" w:after="120" w:line="225" w:lineRule="exact"/>
              <w:ind w:left="105" w:right="-20"/>
              <w:rPr>
                <w:rFonts w:asciiTheme="minorEastAsia" w:eastAsiaTheme="minorEastAsia" w:hAnsiTheme="minorEastAsia" w:cs="Microsoft JhengHei"/>
                <w:szCs w:val="21"/>
              </w:rPr>
            </w:pPr>
            <w:r w:rsidRPr="003C4DD7">
              <w:rPr>
                <w:rFonts w:asciiTheme="minorEastAsia" w:eastAsiaTheme="minorEastAsia" w:hAnsiTheme="minorEastAsia" w:cs="Microsoft JhengHei"/>
                <w:szCs w:val="21"/>
              </w:rPr>
              <w:t>企业在</w:t>
            </w:r>
            <w:r w:rsidR="00A7177C" w:rsidRPr="003C4DD7">
              <w:rPr>
                <w:rFonts w:asciiTheme="minorEastAsia" w:eastAsiaTheme="minorEastAsia" w:hAnsiTheme="minorEastAsia" w:cs="Microsoft JhengHei" w:hint="eastAsia"/>
                <w:szCs w:val="21"/>
              </w:rPr>
              <w:t>ESG</w:t>
            </w:r>
            <w:r w:rsidRPr="003C4DD7">
              <w:rPr>
                <w:rFonts w:asciiTheme="minorEastAsia" w:eastAsiaTheme="minorEastAsia" w:hAnsiTheme="minorEastAsia" w:cs="Microsoft JhengHei" w:hint="eastAsia"/>
                <w:szCs w:val="21"/>
              </w:rPr>
              <w:t>评价</w:t>
            </w:r>
            <w:r w:rsidRPr="003C4DD7">
              <w:rPr>
                <w:rFonts w:asciiTheme="minorEastAsia" w:eastAsiaTheme="minorEastAsia" w:hAnsiTheme="minorEastAsia" w:cs="Microsoft JhengHei"/>
                <w:szCs w:val="21"/>
              </w:rPr>
              <w:t>表现水平低，</w:t>
            </w:r>
            <w:r w:rsidR="00C737BE" w:rsidRPr="003C4DD7">
              <w:rPr>
                <w:rFonts w:asciiTheme="minorEastAsia" w:eastAsiaTheme="minorEastAsia" w:hAnsiTheme="minorEastAsia" w:cs="Microsoft JhengHei" w:hint="eastAsia"/>
                <w:szCs w:val="21"/>
              </w:rPr>
              <w:t>ESG</w:t>
            </w:r>
            <w:r w:rsidRPr="003C4DD7">
              <w:rPr>
                <w:rFonts w:asciiTheme="minorEastAsia" w:eastAsiaTheme="minorEastAsia" w:hAnsiTheme="minorEastAsia" w:cs="Microsoft JhengHei"/>
                <w:szCs w:val="21"/>
              </w:rPr>
              <w:t>风险高，发生不利于可持续经营事件的可能性高</w:t>
            </w:r>
          </w:p>
        </w:tc>
      </w:tr>
      <w:tr w:rsidR="00CF613E" w:rsidRPr="003C4DD7" w:rsidTr="0040406C">
        <w:trPr>
          <w:trHeight w:hRule="exact" w:val="758"/>
        </w:trPr>
        <w:tc>
          <w:tcPr>
            <w:tcW w:w="1414" w:type="dxa"/>
            <w:tcBorders>
              <w:top w:val="single" w:sz="4" w:space="0" w:color="000000"/>
              <w:left w:val="single" w:sz="4" w:space="0" w:color="000000"/>
              <w:bottom w:val="single" w:sz="4" w:space="0" w:color="000000"/>
              <w:right w:val="single" w:sz="4" w:space="0" w:color="000000"/>
            </w:tcBorders>
            <w:vAlign w:val="center"/>
          </w:tcPr>
          <w:p w:rsidR="00CF613E" w:rsidRPr="003C4DD7" w:rsidRDefault="00EF7D5B" w:rsidP="004941A4">
            <w:pPr>
              <w:spacing w:before="120" w:after="120"/>
              <w:ind w:right="-20"/>
              <w:jc w:val="center"/>
              <w:rPr>
                <w:rFonts w:asciiTheme="minorEastAsia" w:eastAsiaTheme="minorEastAsia" w:hAnsiTheme="minorEastAsia" w:cs="Microsoft JhengHei"/>
                <w:szCs w:val="21"/>
              </w:rPr>
            </w:pPr>
            <w:r w:rsidRPr="003C4DD7">
              <w:rPr>
                <w:rFonts w:asciiTheme="minorEastAsia" w:eastAsiaTheme="minorEastAsia" w:hAnsiTheme="minorEastAsia" w:cs="Microsoft JhengHei" w:hint="eastAsia"/>
                <w:szCs w:val="21"/>
              </w:rPr>
              <w:t>C</w:t>
            </w:r>
          </w:p>
        </w:tc>
        <w:tc>
          <w:tcPr>
            <w:tcW w:w="7557" w:type="dxa"/>
            <w:tcBorders>
              <w:top w:val="single" w:sz="4" w:space="0" w:color="000000"/>
              <w:left w:val="single" w:sz="4" w:space="0" w:color="000000"/>
              <w:bottom w:val="single" w:sz="4" w:space="0" w:color="000000"/>
              <w:right w:val="single" w:sz="4" w:space="0" w:color="000000"/>
            </w:tcBorders>
            <w:vAlign w:val="center"/>
          </w:tcPr>
          <w:p w:rsidR="00CF613E" w:rsidRPr="003C4DD7" w:rsidRDefault="00CF613E" w:rsidP="004941A4">
            <w:pPr>
              <w:spacing w:before="120" w:after="120" w:line="225" w:lineRule="exact"/>
              <w:ind w:left="105" w:right="-20"/>
              <w:rPr>
                <w:rFonts w:asciiTheme="minorEastAsia" w:eastAsiaTheme="minorEastAsia" w:hAnsiTheme="minorEastAsia" w:cs="Microsoft JhengHei"/>
                <w:szCs w:val="21"/>
              </w:rPr>
            </w:pPr>
            <w:r w:rsidRPr="003C4DD7">
              <w:rPr>
                <w:rFonts w:asciiTheme="minorEastAsia" w:eastAsiaTheme="minorEastAsia" w:hAnsiTheme="minorEastAsia" w:cs="Microsoft JhengHei"/>
                <w:szCs w:val="21"/>
              </w:rPr>
              <w:t>企业在</w:t>
            </w:r>
            <w:r w:rsidR="00A7177C" w:rsidRPr="003C4DD7">
              <w:rPr>
                <w:rFonts w:asciiTheme="minorEastAsia" w:eastAsiaTheme="minorEastAsia" w:hAnsiTheme="minorEastAsia" w:cs="Microsoft JhengHei" w:hint="eastAsia"/>
                <w:szCs w:val="21"/>
              </w:rPr>
              <w:t>ESG</w:t>
            </w:r>
            <w:r w:rsidRPr="003C4DD7">
              <w:rPr>
                <w:rFonts w:asciiTheme="minorEastAsia" w:eastAsiaTheme="minorEastAsia" w:hAnsiTheme="minorEastAsia" w:cs="Microsoft JhengHei" w:hint="eastAsia"/>
                <w:szCs w:val="21"/>
              </w:rPr>
              <w:t>评价</w:t>
            </w:r>
            <w:r w:rsidRPr="003C4DD7">
              <w:rPr>
                <w:rFonts w:asciiTheme="minorEastAsia" w:eastAsiaTheme="minorEastAsia" w:hAnsiTheme="minorEastAsia" w:cs="Microsoft JhengHei"/>
                <w:szCs w:val="21"/>
              </w:rPr>
              <w:t>表现水平很低，</w:t>
            </w:r>
            <w:r w:rsidR="00C737BE" w:rsidRPr="003C4DD7">
              <w:rPr>
                <w:rFonts w:asciiTheme="minorEastAsia" w:eastAsiaTheme="minorEastAsia" w:hAnsiTheme="minorEastAsia" w:cs="Microsoft JhengHei" w:hint="eastAsia"/>
                <w:szCs w:val="21"/>
              </w:rPr>
              <w:t>ESG</w:t>
            </w:r>
            <w:r w:rsidRPr="003C4DD7">
              <w:rPr>
                <w:rFonts w:asciiTheme="minorEastAsia" w:eastAsiaTheme="minorEastAsia" w:hAnsiTheme="minorEastAsia" w:cs="Microsoft JhengHei"/>
                <w:szCs w:val="21"/>
              </w:rPr>
              <w:t>风险很高，发生不利于可持续经营事件的可能性很高</w:t>
            </w:r>
          </w:p>
        </w:tc>
      </w:tr>
      <w:tr w:rsidR="00CF613E" w:rsidRPr="003C4DD7" w:rsidTr="0040406C">
        <w:trPr>
          <w:trHeight w:hRule="exact" w:val="556"/>
        </w:trPr>
        <w:tc>
          <w:tcPr>
            <w:tcW w:w="1414" w:type="dxa"/>
            <w:tcBorders>
              <w:top w:val="single" w:sz="4" w:space="0" w:color="000000"/>
              <w:left w:val="single" w:sz="4" w:space="0" w:color="000000"/>
              <w:bottom w:val="single" w:sz="4" w:space="0" w:color="000000"/>
              <w:right w:val="single" w:sz="4" w:space="0" w:color="000000"/>
            </w:tcBorders>
            <w:vAlign w:val="center"/>
          </w:tcPr>
          <w:p w:rsidR="00CF613E" w:rsidRPr="003C4DD7" w:rsidRDefault="00CF613E" w:rsidP="004941A4">
            <w:pPr>
              <w:spacing w:before="120" w:after="120"/>
              <w:ind w:right="-20"/>
              <w:jc w:val="center"/>
              <w:rPr>
                <w:rFonts w:asciiTheme="minorEastAsia" w:eastAsiaTheme="minorEastAsia" w:hAnsiTheme="minorEastAsia" w:cs="Microsoft JhengHei"/>
                <w:szCs w:val="21"/>
              </w:rPr>
            </w:pPr>
            <w:r w:rsidRPr="003C4DD7">
              <w:rPr>
                <w:rFonts w:asciiTheme="minorEastAsia" w:eastAsiaTheme="minorEastAsia" w:hAnsiTheme="minorEastAsia" w:cs="Microsoft JhengHei"/>
                <w:szCs w:val="21"/>
              </w:rPr>
              <w:t>NA</w:t>
            </w:r>
          </w:p>
        </w:tc>
        <w:tc>
          <w:tcPr>
            <w:tcW w:w="7557" w:type="dxa"/>
            <w:tcBorders>
              <w:top w:val="single" w:sz="4" w:space="0" w:color="000000"/>
              <w:left w:val="single" w:sz="4" w:space="0" w:color="000000"/>
              <w:bottom w:val="single" w:sz="4" w:space="0" w:color="000000"/>
              <w:right w:val="single" w:sz="4" w:space="0" w:color="000000"/>
            </w:tcBorders>
            <w:vAlign w:val="center"/>
          </w:tcPr>
          <w:p w:rsidR="00CF613E" w:rsidRPr="003C4DD7" w:rsidRDefault="00CF613E" w:rsidP="004941A4">
            <w:pPr>
              <w:spacing w:before="120" w:after="120" w:line="225" w:lineRule="exact"/>
              <w:ind w:left="105" w:right="-20"/>
              <w:rPr>
                <w:rFonts w:asciiTheme="minorEastAsia" w:eastAsiaTheme="minorEastAsia" w:hAnsiTheme="minorEastAsia" w:cs="Microsoft JhengHei"/>
                <w:szCs w:val="21"/>
              </w:rPr>
            </w:pPr>
            <w:r w:rsidRPr="003C4DD7">
              <w:rPr>
                <w:rFonts w:asciiTheme="minorEastAsia" w:eastAsiaTheme="minorEastAsia" w:hAnsiTheme="minorEastAsia" w:cs="Microsoft JhengHei"/>
                <w:szCs w:val="21"/>
              </w:rPr>
              <w:t>企业信息披露获取不全（低于一半指标信息），不予评级，需谨慎选择</w:t>
            </w:r>
          </w:p>
        </w:tc>
      </w:tr>
    </w:tbl>
    <w:p w:rsidR="00CF613E" w:rsidRPr="007D0C35" w:rsidRDefault="00585B89" w:rsidP="00772CF9">
      <w:pPr>
        <w:spacing w:beforeLines="50" w:afterLines="50"/>
        <w:rPr>
          <w:rFonts w:ascii="黑体" w:eastAsia="黑体" w:hAnsi="黑体"/>
          <w:szCs w:val="21"/>
        </w:rPr>
      </w:pPr>
      <w:r>
        <w:rPr>
          <w:rFonts w:ascii="黑体" w:eastAsia="黑体" w:hAnsi="黑体" w:hint="eastAsia"/>
          <w:szCs w:val="21"/>
        </w:rPr>
        <w:t>7</w:t>
      </w:r>
      <w:r w:rsidR="00CF613E" w:rsidRPr="007D0C35">
        <w:rPr>
          <w:rFonts w:ascii="黑体" w:eastAsia="黑体" w:hAnsi="黑体"/>
          <w:szCs w:val="21"/>
        </w:rPr>
        <w:t>.5.4 撰写</w:t>
      </w:r>
      <w:r w:rsidR="004941A4" w:rsidRPr="007D0C35">
        <w:rPr>
          <w:rFonts w:ascii="黑体" w:eastAsia="黑体" w:hAnsi="黑体" w:hint="eastAsia"/>
          <w:szCs w:val="21"/>
        </w:rPr>
        <w:t>企业</w:t>
      </w:r>
      <w:r w:rsidR="00A7177C" w:rsidRPr="007D0C35">
        <w:rPr>
          <w:rFonts w:ascii="黑体" w:eastAsia="黑体" w:hAnsi="黑体" w:hint="eastAsia"/>
          <w:szCs w:val="21"/>
        </w:rPr>
        <w:t>ESG</w:t>
      </w:r>
      <w:r w:rsidR="00CF613E" w:rsidRPr="007D0C35">
        <w:rPr>
          <w:rFonts w:ascii="黑体" w:eastAsia="黑体" w:hAnsi="黑体"/>
          <w:szCs w:val="21"/>
        </w:rPr>
        <w:t>初步分析报告</w:t>
      </w:r>
    </w:p>
    <w:p w:rsidR="00CF613E" w:rsidRPr="007D0C35" w:rsidRDefault="0063413F" w:rsidP="007D0C35">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hint="eastAsia"/>
          <w:kern w:val="0"/>
          <w:szCs w:val="21"/>
        </w:rPr>
        <w:t>根据7.5.1-7.5.3的工作内容</w:t>
      </w:r>
      <w:r w:rsidR="00CF613E" w:rsidRPr="007D0C35">
        <w:rPr>
          <w:rFonts w:asciiTheme="minorEastAsia" w:eastAsiaTheme="minorEastAsia" w:hAnsiTheme="minorEastAsia"/>
          <w:kern w:val="0"/>
          <w:szCs w:val="21"/>
        </w:rPr>
        <w:t>，由工作小组撰写企业</w:t>
      </w:r>
      <w:r w:rsidR="00A7177C" w:rsidRPr="007D0C35">
        <w:rPr>
          <w:rFonts w:asciiTheme="minorEastAsia" w:eastAsiaTheme="minorEastAsia" w:hAnsiTheme="minorEastAsia" w:hint="eastAsia"/>
          <w:kern w:val="0"/>
          <w:szCs w:val="21"/>
        </w:rPr>
        <w:t>ESG</w:t>
      </w:r>
      <w:r w:rsidR="00CF613E" w:rsidRPr="007D0C35">
        <w:rPr>
          <w:rFonts w:asciiTheme="minorEastAsia" w:eastAsiaTheme="minorEastAsia" w:hAnsiTheme="minorEastAsia"/>
          <w:kern w:val="0"/>
          <w:szCs w:val="21"/>
        </w:rPr>
        <w:t>初步分析报告。</w:t>
      </w:r>
    </w:p>
    <w:p w:rsidR="00AE1C62" w:rsidRPr="007D0C35" w:rsidRDefault="00585B89" w:rsidP="007D0C35">
      <w:pPr>
        <w:rPr>
          <w:rFonts w:ascii="黑体" w:eastAsia="黑体" w:hAnsi="黑体"/>
          <w:szCs w:val="21"/>
        </w:rPr>
      </w:pPr>
      <w:r>
        <w:rPr>
          <w:rFonts w:ascii="黑体" w:eastAsia="黑体" w:hAnsi="黑体" w:hint="eastAsia"/>
          <w:szCs w:val="21"/>
        </w:rPr>
        <w:t>7</w:t>
      </w:r>
      <w:r w:rsidR="00AE1C62" w:rsidRPr="007D0C35">
        <w:rPr>
          <w:rFonts w:ascii="黑体" w:eastAsia="黑体" w:hAnsi="黑体" w:hint="eastAsia"/>
          <w:szCs w:val="21"/>
        </w:rPr>
        <w:t>.5.5</w:t>
      </w:r>
      <w:r w:rsidR="00C14C8C" w:rsidRPr="007D0C35">
        <w:rPr>
          <w:rFonts w:asciiTheme="minorEastAsia" w:eastAsiaTheme="minorEastAsia" w:hAnsiTheme="minorEastAsia" w:hint="eastAsia"/>
          <w:szCs w:val="21"/>
        </w:rPr>
        <w:t>由评审委员会确定企业ESG评价级别</w:t>
      </w:r>
      <w:r w:rsidR="007D0C35" w:rsidRPr="007D0C35">
        <w:rPr>
          <w:rFonts w:asciiTheme="minorEastAsia" w:eastAsiaTheme="minorEastAsia" w:hAnsiTheme="minorEastAsia" w:hint="eastAsia"/>
          <w:szCs w:val="21"/>
        </w:rPr>
        <w:t>。</w:t>
      </w:r>
    </w:p>
    <w:p w:rsidR="00D91A3F" w:rsidRPr="007D0C35" w:rsidRDefault="00C413BA" w:rsidP="007D0C35">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kern w:val="0"/>
          <w:szCs w:val="21"/>
        </w:rPr>
        <w:t>级别不予</w:t>
      </w:r>
      <w:r w:rsidR="00CF613E" w:rsidRPr="007D0C35">
        <w:rPr>
          <w:rFonts w:asciiTheme="minorEastAsia" w:eastAsiaTheme="minorEastAsia" w:hAnsiTheme="minorEastAsia"/>
          <w:kern w:val="0"/>
          <w:szCs w:val="21"/>
        </w:rPr>
        <w:t>通过的企业，需返至评价工作小组重新进行数据分析</w:t>
      </w:r>
      <w:r w:rsidR="00AE1C62" w:rsidRPr="007D0C35">
        <w:rPr>
          <w:rFonts w:asciiTheme="minorEastAsia" w:eastAsiaTheme="minorEastAsia" w:hAnsiTheme="minorEastAsia" w:hint="eastAsia"/>
          <w:kern w:val="0"/>
          <w:szCs w:val="21"/>
        </w:rPr>
        <w:t>、核实</w:t>
      </w:r>
      <w:r w:rsidR="00CF613E" w:rsidRPr="007D0C35">
        <w:rPr>
          <w:rFonts w:asciiTheme="minorEastAsia" w:eastAsiaTheme="minorEastAsia" w:hAnsiTheme="minorEastAsia"/>
          <w:kern w:val="0"/>
          <w:szCs w:val="21"/>
        </w:rPr>
        <w:t>与评价，</w:t>
      </w:r>
      <w:r w:rsidR="00A96F9D">
        <w:rPr>
          <w:rFonts w:asciiTheme="minorEastAsia" w:eastAsiaTheme="minorEastAsia" w:hAnsiTheme="minorEastAsia" w:hint="eastAsia"/>
          <w:kern w:val="0"/>
          <w:szCs w:val="21"/>
        </w:rPr>
        <w:t>根据</w:t>
      </w:r>
      <w:r w:rsidR="00585B89">
        <w:rPr>
          <w:rFonts w:asciiTheme="minorEastAsia" w:eastAsiaTheme="minorEastAsia" w:hAnsiTheme="minorEastAsia" w:hint="eastAsia"/>
          <w:kern w:val="0"/>
          <w:szCs w:val="21"/>
        </w:rPr>
        <w:t>7</w:t>
      </w:r>
      <w:r w:rsidR="00A96F9D">
        <w:rPr>
          <w:rFonts w:asciiTheme="minorEastAsia" w:eastAsiaTheme="minorEastAsia" w:hAnsiTheme="minorEastAsia" w:hint="eastAsia"/>
          <w:kern w:val="0"/>
          <w:szCs w:val="21"/>
        </w:rPr>
        <w:t>.5.2中计算</w:t>
      </w:r>
      <w:r w:rsidR="00A96F9D">
        <w:rPr>
          <w:rFonts w:asciiTheme="minorEastAsia" w:eastAsiaTheme="minorEastAsia" w:hAnsiTheme="minorEastAsia" w:hint="eastAsia"/>
          <w:kern w:val="0"/>
          <w:szCs w:val="21"/>
        </w:rPr>
        <w:lastRenderedPageBreak/>
        <w:t>得到的</w:t>
      </w:r>
      <w:r w:rsidR="00A96F9D">
        <w:rPr>
          <w:rFonts w:asciiTheme="minorEastAsia" w:eastAsiaTheme="minorEastAsia" w:hAnsiTheme="minorEastAsia"/>
          <w:kern w:val="0"/>
          <w:szCs w:val="21"/>
        </w:rPr>
        <w:t>ESG</w:t>
      </w:r>
      <w:r w:rsidR="00A96F9D">
        <w:rPr>
          <w:rFonts w:asciiTheme="minorEastAsia" w:eastAsiaTheme="minorEastAsia" w:hAnsiTheme="minorEastAsia" w:hint="eastAsia"/>
          <w:kern w:val="0"/>
          <w:szCs w:val="21"/>
        </w:rPr>
        <w:t>总分值</w:t>
      </w:r>
      <w:r w:rsidR="00A96F9D">
        <w:rPr>
          <w:rFonts w:asciiTheme="minorEastAsia" w:eastAsiaTheme="minorEastAsia" w:hAnsiTheme="minorEastAsia"/>
          <w:kern w:val="0"/>
          <w:szCs w:val="21"/>
        </w:rPr>
        <w:t>，</w:t>
      </w:r>
      <w:r w:rsidR="00585B89">
        <w:rPr>
          <w:rFonts w:asciiTheme="minorEastAsia" w:eastAsiaTheme="minorEastAsia" w:hAnsiTheme="minorEastAsia"/>
          <w:kern w:val="0"/>
          <w:szCs w:val="21"/>
        </w:rPr>
        <w:t>经评审委员会复评</w:t>
      </w:r>
      <w:r w:rsidR="00CF613E" w:rsidRPr="007D0C35">
        <w:rPr>
          <w:rFonts w:asciiTheme="minorEastAsia" w:eastAsiaTheme="minorEastAsia" w:hAnsiTheme="minorEastAsia"/>
          <w:kern w:val="0"/>
          <w:szCs w:val="21"/>
        </w:rPr>
        <w:t>后，确定</w:t>
      </w:r>
      <w:r w:rsidR="00CF613E" w:rsidRPr="007D0C35">
        <w:rPr>
          <w:rFonts w:asciiTheme="minorEastAsia" w:eastAsiaTheme="minorEastAsia" w:hAnsiTheme="minorEastAsia" w:hint="eastAsia"/>
          <w:kern w:val="0"/>
          <w:szCs w:val="21"/>
        </w:rPr>
        <w:t>ESG评价</w:t>
      </w:r>
      <w:r w:rsidR="00CF613E" w:rsidRPr="007D0C35">
        <w:rPr>
          <w:rFonts w:asciiTheme="minorEastAsia" w:eastAsiaTheme="minorEastAsia" w:hAnsiTheme="minorEastAsia"/>
          <w:kern w:val="0"/>
          <w:szCs w:val="21"/>
        </w:rPr>
        <w:t>级别。</w:t>
      </w:r>
    </w:p>
    <w:p w:rsidR="00CF613E" w:rsidRPr="007D0C35" w:rsidRDefault="00585B89" w:rsidP="007D0C35">
      <w:pPr>
        <w:rPr>
          <w:rFonts w:asciiTheme="minorEastAsia" w:eastAsiaTheme="minorEastAsia" w:hAnsiTheme="minorEastAsia"/>
          <w:kern w:val="0"/>
          <w:szCs w:val="21"/>
        </w:rPr>
      </w:pPr>
      <w:r>
        <w:rPr>
          <w:rFonts w:ascii="黑体" w:eastAsia="黑体" w:hAnsi="黑体" w:hint="eastAsia"/>
          <w:szCs w:val="21"/>
        </w:rPr>
        <w:t>7</w:t>
      </w:r>
      <w:r w:rsidR="00CF613E" w:rsidRPr="007D0C35">
        <w:rPr>
          <w:rFonts w:ascii="黑体" w:eastAsia="黑体" w:hAnsi="黑体"/>
          <w:szCs w:val="21"/>
        </w:rPr>
        <w:t>.</w:t>
      </w:r>
      <w:r w:rsidR="004941A4" w:rsidRPr="007D0C35">
        <w:rPr>
          <w:rFonts w:ascii="黑体" w:eastAsia="黑体" w:hAnsi="黑体" w:hint="eastAsia"/>
          <w:szCs w:val="21"/>
        </w:rPr>
        <w:t>5</w:t>
      </w:r>
      <w:r w:rsidR="00CF613E" w:rsidRPr="007D0C35">
        <w:rPr>
          <w:rFonts w:ascii="黑体" w:eastAsia="黑体" w:hAnsi="黑体"/>
          <w:szCs w:val="21"/>
        </w:rPr>
        <w:t>.</w:t>
      </w:r>
      <w:r w:rsidR="004941A4" w:rsidRPr="007D0C35">
        <w:rPr>
          <w:rFonts w:ascii="黑体" w:eastAsia="黑体" w:hAnsi="黑体" w:hint="eastAsia"/>
          <w:szCs w:val="21"/>
        </w:rPr>
        <w:t>6</w:t>
      </w:r>
      <w:r w:rsidR="00CF613E" w:rsidRPr="007D0C35">
        <w:rPr>
          <w:rFonts w:ascii="黑体" w:eastAsia="黑体" w:hAnsi="黑体"/>
          <w:szCs w:val="21"/>
        </w:rPr>
        <w:t xml:space="preserve"> </w:t>
      </w:r>
      <w:r w:rsidR="004941A4" w:rsidRPr="007D0C35">
        <w:rPr>
          <w:rFonts w:asciiTheme="minorEastAsia" w:eastAsiaTheme="minorEastAsia" w:hAnsiTheme="minorEastAsia" w:hint="eastAsia"/>
          <w:kern w:val="0"/>
          <w:szCs w:val="21"/>
        </w:rPr>
        <w:t>撰写企业</w:t>
      </w:r>
      <w:r w:rsidR="00A7177C" w:rsidRPr="007D0C35">
        <w:rPr>
          <w:rFonts w:asciiTheme="minorEastAsia" w:eastAsiaTheme="minorEastAsia" w:hAnsiTheme="minorEastAsia" w:hint="eastAsia"/>
          <w:kern w:val="0"/>
          <w:szCs w:val="21"/>
        </w:rPr>
        <w:t>ESG</w:t>
      </w:r>
      <w:r w:rsidR="004941A4" w:rsidRPr="007D0C35">
        <w:rPr>
          <w:rFonts w:asciiTheme="minorEastAsia" w:eastAsiaTheme="minorEastAsia" w:hAnsiTheme="minorEastAsia" w:hint="eastAsia"/>
          <w:kern w:val="0"/>
          <w:szCs w:val="21"/>
        </w:rPr>
        <w:t>评价</w:t>
      </w:r>
      <w:r w:rsidR="004941A4" w:rsidRPr="007D0C35">
        <w:rPr>
          <w:rFonts w:asciiTheme="minorEastAsia" w:eastAsiaTheme="minorEastAsia" w:hAnsiTheme="minorEastAsia"/>
          <w:kern w:val="0"/>
          <w:szCs w:val="21"/>
        </w:rPr>
        <w:t>报告</w:t>
      </w:r>
      <w:r w:rsidR="004941A4" w:rsidRPr="007D0C35">
        <w:rPr>
          <w:rFonts w:asciiTheme="minorEastAsia" w:eastAsiaTheme="minorEastAsia" w:hAnsiTheme="minorEastAsia" w:hint="eastAsia"/>
          <w:kern w:val="0"/>
          <w:szCs w:val="21"/>
        </w:rPr>
        <w:t>，</w:t>
      </w:r>
      <w:r w:rsidR="00C413BA" w:rsidRPr="007D0C35">
        <w:rPr>
          <w:rFonts w:asciiTheme="minorEastAsia" w:eastAsiaTheme="minorEastAsia" w:hAnsiTheme="minorEastAsia" w:hint="eastAsia"/>
          <w:kern w:val="0"/>
          <w:szCs w:val="21"/>
        </w:rPr>
        <w:t>从</w:t>
      </w:r>
      <w:r w:rsidR="00CF613E" w:rsidRPr="007D0C35">
        <w:rPr>
          <w:rFonts w:asciiTheme="minorEastAsia" w:eastAsiaTheme="minorEastAsia" w:hAnsiTheme="minorEastAsia"/>
          <w:kern w:val="0"/>
          <w:szCs w:val="21"/>
        </w:rPr>
        <w:t>环境、社会和</w:t>
      </w:r>
      <w:r w:rsidR="005161AA" w:rsidRPr="007D0C35">
        <w:rPr>
          <w:rFonts w:asciiTheme="minorEastAsia" w:eastAsiaTheme="minorEastAsia" w:hAnsiTheme="minorEastAsia"/>
          <w:kern w:val="0"/>
          <w:szCs w:val="21"/>
        </w:rPr>
        <w:t>治理</w:t>
      </w:r>
      <w:r w:rsidR="00CF613E" w:rsidRPr="007D0C35">
        <w:rPr>
          <w:rFonts w:asciiTheme="minorEastAsia" w:eastAsiaTheme="minorEastAsia" w:hAnsiTheme="minorEastAsia"/>
          <w:kern w:val="0"/>
          <w:szCs w:val="21"/>
        </w:rPr>
        <w:t>三个维度阐述分析该企业</w:t>
      </w:r>
      <w:r w:rsidR="00C413BA" w:rsidRPr="007D0C35">
        <w:rPr>
          <w:rFonts w:asciiTheme="minorEastAsia" w:eastAsiaTheme="minorEastAsia" w:hAnsiTheme="minorEastAsia" w:hint="eastAsia"/>
          <w:kern w:val="0"/>
          <w:szCs w:val="21"/>
        </w:rPr>
        <w:t>各方面</w:t>
      </w:r>
      <w:r w:rsidR="00CF613E" w:rsidRPr="007D0C35">
        <w:rPr>
          <w:rFonts w:asciiTheme="minorEastAsia" w:eastAsiaTheme="minorEastAsia" w:hAnsiTheme="minorEastAsia"/>
          <w:kern w:val="0"/>
          <w:szCs w:val="21"/>
        </w:rPr>
        <w:t>表现情况。</w:t>
      </w:r>
    </w:p>
    <w:p w:rsidR="00CF613E" w:rsidRPr="007D0C35" w:rsidRDefault="00585B89" w:rsidP="007D0C35">
      <w:pPr>
        <w:rPr>
          <w:rFonts w:asciiTheme="minorEastAsia" w:eastAsiaTheme="minorEastAsia" w:hAnsiTheme="minorEastAsia"/>
          <w:kern w:val="0"/>
          <w:szCs w:val="21"/>
        </w:rPr>
      </w:pPr>
      <w:r>
        <w:rPr>
          <w:rFonts w:ascii="黑体" w:eastAsia="黑体" w:hAnsi="黑体" w:hint="eastAsia"/>
          <w:szCs w:val="21"/>
        </w:rPr>
        <w:t>7</w:t>
      </w:r>
      <w:r w:rsidR="00CF613E" w:rsidRPr="007D0C35">
        <w:rPr>
          <w:rFonts w:ascii="黑体" w:eastAsia="黑体" w:hAnsi="黑体"/>
          <w:szCs w:val="21"/>
        </w:rPr>
        <w:t>.</w:t>
      </w:r>
      <w:r w:rsidR="004941A4" w:rsidRPr="007D0C35">
        <w:rPr>
          <w:rFonts w:ascii="黑体" w:eastAsia="黑体" w:hAnsi="黑体" w:hint="eastAsia"/>
          <w:szCs w:val="21"/>
        </w:rPr>
        <w:t>5</w:t>
      </w:r>
      <w:r w:rsidR="00CF613E" w:rsidRPr="007D0C35">
        <w:rPr>
          <w:rFonts w:ascii="黑体" w:eastAsia="黑体" w:hAnsi="黑体"/>
          <w:szCs w:val="21"/>
        </w:rPr>
        <w:t>.</w:t>
      </w:r>
      <w:r w:rsidR="004941A4" w:rsidRPr="007D0C35">
        <w:rPr>
          <w:rFonts w:ascii="黑体" w:eastAsia="黑体" w:hAnsi="黑体" w:hint="eastAsia"/>
          <w:szCs w:val="21"/>
        </w:rPr>
        <w:t>7</w:t>
      </w:r>
      <w:r w:rsidR="00CF613E" w:rsidRPr="007D0C35">
        <w:rPr>
          <w:rFonts w:ascii="黑体" w:eastAsia="黑体" w:hAnsi="黑体"/>
          <w:szCs w:val="21"/>
        </w:rPr>
        <w:t xml:space="preserve"> </w:t>
      </w:r>
      <w:r w:rsidR="00CF613E" w:rsidRPr="007D0C35">
        <w:rPr>
          <w:rFonts w:asciiTheme="minorEastAsia" w:eastAsiaTheme="minorEastAsia" w:hAnsiTheme="minorEastAsia"/>
          <w:kern w:val="0"/>
          <w:szCs w:val="21"/>
        </w:rPr>
        <w:t>梳理企业</w:t>
      </w:r>
      <w:r w:rsidR="00A7177C" w:rsidRPr="007D0C35">
        <w:rPr>
          <w:rFonts w:asciiTheme="minorEastAsia" w:eastAsiaTheme="minorEastAsia" w:hAnsiTheme="minorEastAsia" w:hint="eastAsia"/>
          <w:kern w:val="0"/>
          <w:szCs w:val="21"/>
        </w:rPr>
        <w:t>ESG</w:t>
      </w:r>
      <w:r w:rsidR="00CF613E" w:rsidRPr="007D0C35">
        <w:rPr>
          <w:rFonts w:asciiTheme="minorEastAsia" w:eastAsiaTheme="minorEastAsia" w:hAnsiTheme="minorEastAsia" w:hint="eastAsia"/>
          <w:kern w:val="0"/>
          <w:szCs w:val="21"/>
        </w:rPr>
        <w:t>评价</w:t>
      </w:r>
      <w:r w:rsidR="00CF613E" w:rsidRPr="007D0C35">
        <w:rPr>
          <w:rFonts w:asciiTheme="minorEastAsia" w:eastAsiaTheme="minorEastAsia" w:hAnsiTheme="minorEastAsia"/>
          <w:kern w:val="0"/>
          <w:szCs w:val="21"/>
        </w:rPr>
        <w:t>过程资料，并根据内容进行分类归档保存。</w:t>
      </w:r>
    </w:p>
    <w:p w:rsidR="00CF613E" w:rsidRPr="007D0C35" w:rsidRDefault="00585B89" w:rsidP="00772CF9">
      <w:pPr>
        <w:spacing w:beforeLines="50" w:afterLines="50"/>
        <w:rPr>
          <w:rFonts w:ascii="黑体" w:eastAsia="黑体" w:hAnsi="黑体"/>
          <w:szCs w:val="21"/>
        </w:rPr>
      </w:pPr>
      <w:r>
        <w:rPr>
          <w:rFonts w:ascii="黑体" w:eastAsia="黑体" w:hAnsi="黑体" w:hint="eastAsia"/>
          <w:szCs w:val="21"/>
        </w:rPr>
        <w:t>7</w:t>
      </w:r>
      <w:r w:rsidR="00CF613E" w:rsidRPr="007D0C35">
        <w:rPr>
          <w:rFonts w:ascii="黑体" w:eastAsia="黑体" w:hAnsi="黑体"/>
          <w:szCs w:val="21"/>
        </w:rPr>
        <w:t>.</w:t>
      </w:r>
      <w:r w:rsidR="004941A4" w:rsidRPr="007D0C35">
        <w:rPr>
          <w:rFonts w:ascii="黑体" w:eastAsia="黑体" w:hAnsi="黑体" w:hint="eastAsia"/>
          <w:szCs w:val="21"/>
        </w:rPr>
        <w:t>6</w:t>
      </w:r>
      <w:r w:rsidR="00CF613E" w:rsidRPr="007D0C35">
        <w:rPr>
          <w:rFonts w:ascii="黑体" w:eastAsia="黑体" w:hAnsi="黑体"/>
          <w:szCs w:val="21"/>
        </w:rPr>
        <w:t xml:space="preserve">  发送评价报告</w:t>
      </w:r>
    </w:p>
    <w:p w:rsidR="00CF613E" w:rsidRPr="007D0C35" w:rsidRDefault="00CF613E" w:rsidP="007D0C35">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kern w:val="0"/>
          <w:szCs w:val="21"/>
        </w:rPr>
        <w:t>向企业发送</w:t>
      </w:r>
      <w:r w:rsidR="00A7177C" w:rsidRPr="007D0C35">
        <w:rPr>
          <w:rFonts w:asciiTheme="minorEastAsia" w:eastAsiaTheme="minorEastAsia" w:hAnsiTheme="minorEastAsia" w:hint="eastAsia"/>
          <w:kern w:val="0"/>
          <w:szCs w:val="21"/>
        </w:rPr>
        <w:t>ESG</w:t>
      </w:r>
      <w:r w:rsidRPr="007D0C35">
        <w:rPr>
          <w:rFonts w:asciiTheme="minorEastAsia" w:eastAsiaTheme="minorEastAsia" w:hAnsiTheme="minorEastAsia" w:hint="eastAsia"/>
          <w:kern w:val="0"/>
          <w:szCs w:val="21"/>
        </w:rPr>
        <w:t>评价</w:t>
      </w:r>
      <w:r w:rsidRPr="007D0C35">
        <w:rPr>
          <w:rFonts w:asciiTheme="minorEastAsia" w:eastAsiaTheme="minorEastAsia" w:hAnsiTheme="minorEastAsia"/>
          <w:kern w:val="0"/>
          <w:szCs w:val="21"/>
        </w:rPr>
        <w:t>级别通知书和评价报告，评价结果有效期为一年。</w:t>
      </w:r>
    </w:p>
    <w:p w:rsidR="00CF613E" w:rsidRPr="007D0C35" w:rsidRDefault="00585B89" w:rsidP="00772CF9">
      <w:pPr>
        <w:spacing w:beforeLines="50" w:afterLines="50"/>
        <w:rPr>
          <w:rFonts w:ascii="黑体" w:eastAsia="黑体" w:hAnsi="黑体"/>
          <w:szCs w:val="21"/>
        </w:rPr>
      </w:pPr>
      <w:r>
        <w:rPr>
          <w:rFonts w:ascii="黑体" w:eastAsia="黑体" w:hAnsi="黑体" w:hint="eastAsia"/>
          <w:szCs w:val="21"/>
        </w:rPr>
        <w:t>7</w:t>
      </w:r>
      <w:r w:rsidR="00CF613E" w:rsidRPr="007D0C35">
        <w:rPr>
          <w:rFonts w:ascii="黑体" w:eastAsia="黑体" w:hAnsi="黑体"/>
          <w:szCs w:val="21"/>
        </w:rPr>
        <w:t>.</w:t>
      </w:r>
      <w:r w:rsidR="004941A4" w:rsidRPr="007D0C35">
        <w:rPr>
          <w:rFonts w:ascii="黑体" w:eastAsia="黑体" w:hAnsi="黑体" w:hint="eastAsia"/>
          <w:szCs w:val="21"/>
        </w:rPr>
        <w:t>7</w:t>
      </w:r>
      <w:r w:rsidR="00CF613E" w:rsidRPr="007D0C35">
        <w:rPr>
          <w:rFonts w:ascii="黑体" w:eastAsia="黑体" w:hAnsi="黑体"/>
          <w:szCs w:val="21"/>
        </w:rPr>
        <w:t xml:space="preserve">  跟踪评价</w:t>
      </w:r>
    </w:p>
    <w:p w:rsidR="00CF613E" w:rsidRPr="007D0C35" w:rsidRDefault="00CF613E" w:rsidP="007D0C35">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kern w:val="0"/>
          <w:szCs w:val="21"/>
        </w:rPr>
        <w:t>根据企业次年</w:t>
      </w:r>
      <w:r w:rsidR="00A7177C" w:rsidRPr="007D0C35">
        <w:rPr>
          <w:rFonts w:asciiTheme="minorEastAsia" w:eastAsiaTheme="minorEastAsia" w:hAnsiTheme="minorEastAsia" w:hint="eastAsia"/>
          <w:kern w:val="0"/>
          <w:szCs w:val="21"/>
        </w:rPr>
        <w:t>ESG</w:t>
      </w:r>
      <w:r w:rsidRPr="007D0C35">
        <w:rPr>
          <w:rFonts w:asciiTheme="minorEastAsia" w:eastAsiaTheme="minorEastAsia" w:hAnsiTheme="minorEastAsia" w:hint="eastAsia"/>
          <w:kern w:val="0"/>
          <w:szCs w:val="21"/>
        </w:rPr>
        <w:t>评价</w:t>
      </w:r>
      <w:r w:rsidRPr="007D0C35">
        <w:rPr>
          <w:rFonts w:asciiTheme="minorEastAsia" w:eastAsiaTheme="minorEastAsia" w:hAnsiTheme="minorEastAsia"/>
          <w:kern w:val="0"/>
          <w:szCs w:val="21"/>
        </w:rPr>
        <w:t>表现情况，按照7.1对企业进行跟踪评价，决定是否调整</w:t>
      </w:r>
      <w:r w:rsidR="00A7177C" w:rsidRPr="007D0C35">
        <w:rPr>
          <w:rFonts w:asciiTheme="minorEastAsia" w:eastAsiaTheme="minorEastAsia" w:hAnsiTheme="minorEastAsia" w:hint="eastAsia"/>
          <w:kern w:val="0"/>
          <w:szCs w:val="21"/>
        </w:rPr>
        <w:t>ESG</w:t>
      </w:r>
      <w:r w:rsidRPr="007D0C35">
        <w:rPr>
          <w:rFonts w:asciiTheme="minorEastAsia" w:eastAsiaTheme="minorEastAsia" w:hAnsiTheme="minorEastAsia" w:hint="eastAsia"/>
          <w:kern w:val="0"/>
          <w:szCs w:val="21"/>
        </w:rPr>
        <w:t>评价</w:t>
      </w:r>
      <w:r w:rsidRPr="007D0C35">
        <w:rPr>
          <w:rFonts w:asciiTheme="minorEastAsia" w:eastAsiaTheme="minorEastAsia" w:hAnsiTheme="minorEastAsia"/>
          <w:kern w:val="0"/>
          <w:szCs w:val="21"/>
        </w:rPr>
        <w:t>级别</w:t>
      </w:r>
      <w:r w:rsidRPr="007D0C35">
        <w:rPr>
          <w:rFonts w:asciiTheme="minorEastAsia" w:eastAsiaTheme="minorEastAsia" w:hAnsiTheme="minorEastAsia" w:hint="eastAsia"/>
          <w:kern w:val="0"/>
          <w:szCs w:val="21"/>
        </w:rPr>
        <w:t>。</w:t>
      </w:r>
    </w:p>
    <w:p w:rsidR="00CF613E" w:rsidRPr="008D6DDE" w:rsidRDefault="000F751B" w:rsidP="008D6DDE">
      <w:pPr>
        <w:pStyle w:val="a1"/>
        <w:spacing w:before="312" w:after="312"/>
        <w:rPr>
          <w:szCs w:val="21"/>
        </w:rPr>
      </w:pPr>
      <w:bookmarkStart w:id="61" w:name="_Toc144231475"/>
      <w:r w:rsidRPr="008D6DDE">
        <w:rPr>
          <w:rFonts w:hint="eastAsia"/>
          <w:szCs w:val="21"/>
        </w:rPr>
        <w:t>其他</w:t>
      </w:r>
      <w:bookmarkEnd w:id="61"/>
    </w:p>
    <w:p w:rsidR="000F751B" w:rsidRPr="007D0C35" w:rsidRDefault="00864220" w:rsidP="007D0C35">
      <w:pPr>
        <w:rPr>
          <w:rFonts w:asciiTheme="minorEastAsia" w:eastAsiaTheme="minorEastAsia" w:hAnsiTheme="minorEastAsia"/>
          <w:kern w:val="0"/>
          <w:szCs w:val="21"/>
        </w:rPr>
      </w:pPr>
      <w:r w:rsidRPr="007D0C35">
        <w:rPr>
          <w:rFonts w:ascii="黑体" w:eastAsia="黑体" w:hAnsi="黑体" w:hint="eastAsia"/>
          <w:szCs w:val="21"/>
        </w:rPr>
        <w:t>8</w:t>
      </w:r>
      <w:r w:rsidR="000F751B" w:rsidRPr="007D0C35">
        <w:rPr>
          <w:rFonts w:ascii="黑体" w:eastAsia="黑体" w:hAnsi="黑体"/>
          <w:szCs w:val="21"/>
        </w:rPr>
        <w:t>.1</w:t>
      </w:r>
      <w:r w:rsidR="000F751B" w:rsidRPr="007D0C35">
        <w:rPr>
          <w:rFonts w:ascii="黑体" w:eastAsia="黑体" w:hAnsi="黑体" w:hint="eastAsia"/>
          <w:szCs w:val="21"/>
        </w:rPr>
        <w:t xml:space="preserve"> </w:t>
      </w:r>
      <w:r w:rsidR="000F751B" w:rsidRPr="007D0C35">
        <w:rPr>
          <w:rFonts w:asciiTheme="minorEastAsia" w:eastAsiaTheme="minorEastAsia" w:hAnsiTheme="minorEastAsia" w:hint="eastAsia"/>
          <w:kern w:val="0"/>
          <w:szCs w:val="21"/>
        </w:rPr>
        <w:t>企业ESG评价形式包括</w:t>
      </w:r>
      <w:r w:rsidR="00B822AB" w:rsidRPr="007D0C35">
        <w:rPr>
          <w:rFonts w:asciiTheme="minorEastAsia" w:eastAsiaTheme="minorEastAsia" w:hAnsiTheme="minorEastAsia" w:hint="eastAsia"/>
          <w:kern w:val="0"/>
          <w:szCs w:val="21"/>
        </w:rPr>
        <w:t>企业委托</w:t>
      </w:r>
      <w:r w:rsidR="000F751B" w:rsidRPr="007D0C35">
        <w:rPr>
          <w:rFonts w:asciiTheme="minorEastAsia" w:eastAsiaTheme="minorEastAsia" w:hAnsiTheme="minorEastAsia" w:hint="eastAsia"/>
          <w:kern w:val="0"/>
          <w:szCs w:val="21"/>
        </w:rPr>
        <w:t>评价和</w:t>
      </w:r>
      <w:r w:rsidR="00B822AB" w:rsidRPr="007D0C35">
        <w:rPr>
          <w:rFonts w:asciiTheme="minorEastAsia" w:eastAsiaTheme="minorEastAsia" w:hAnsiTheme="minorEastAsia" w:hint="eastAsia"/>
          <w:kern w:val="0"/>
          <w:szCs w:val="21"/>
        </w:rPr>
        <w:t>第三方主动</w:t>
      </w:r>
      <w:r w:rsidR="000F751B" w:rsidRPr="007D0C35">
        <w:rPr>
          <w:rFonts w:asciiTheme="minorEastAsia" w:eastAsiaTheme="minorEastAsia" w:hAnsiTheme="minorEastAsia" w:hint="eastAsia"/>
          <w:kern w:val="0"/>
          <w:szCs w:val="21"/>
        </w:rPr>
        <w:t>评价两种方式。</w:t>
      </w:r>
    </w:p>
    <w:p w:rsidR="007C658C" w:rsidRPr="007D0C35" w:rsidRDefault="00864220" w:rsidP="007D0C35">
      <w:pPr>
        <w:rPr>
          <w:rFonts w:asciiTheme="minorEastAsia" w:eastAsiaTheme="minorEastAsia" w:hAnsiTheme="minorEastAsia"/>
          <w:kern w:val="0"/>
          <w:szCs w:val="21"/>
        </w:rPr>
      </w:pPr>
      <w:r w:rsidRPr="007D0C35">
        <w:rPr>
          <w:rFonts w:ascii="黑体" w:eastAsia="黑体" w:hAnsi="黑体" w:hint="eastAsia"/>
          <w:szCs w:val="21"/>
        </w:rPr>
        <w:t>8</w:t>
      </w:r>
      <w:r w:rsidR="000F751B" w:rsidRPr="007D0C35">
        <w:rPr>
          <w:rFonts w:ascii="黑体" w:eastAsia="黑体" w:hAnsi="黑体"/>
          <w:szCs w:val="21"/>
        </w:rPr>
        <w:t>.</w:t>
      </w:r>
      <w:r w:rsidR="000F751B" w:rsidRPr="007D0C35">
        <w:rPr>
          <w:rFonts w:ascii="黑体" w:eastAsia="黑体" w:hAnsi="黑体" w:hint="eastAsia"/>
          <w:szCs w:val="21"/>
        </w:rPr>
        <w:t xml:space="preserve">2 </w:t>
      </w:r>
      <w:r w:rsidR="00B822AB" w:rsidRPr="007D0C35">
        <w:rPr>
          <w:rFonts w:asciiTheme="minorEastAsia" w:eastAsiaTheme="minorEastAsia" w:hAnsiTheme="minorEastAsia" w:hint="eastAsia"/>
          <w:kern w:val="0"/>
          <w:szCs w:val="21"/>
        </w:rPr>
        <w:t>企业委托</w:t>
      </w:r>
      <w:r w:rsidR="000F751B" w:rsidRPr="007D0C35">
        <w:rPr>
          <w:rFonts w:asciiTheme="minorEastAsia" w:eastAsiaTheme="minorEastAsia" w:hAnsiTheme="minorEastAsia" w:hint="eastAsia"/>
          <w:kern w:val="0"/>
          <w:szCs w:val="21"/>
        </w:rPr>
        <w:t>评价</w:t>
      </w:r>
      <w:r w:rsidR="007C658C" w:rsidRPr="007D0C35">
        <w:rPr>
          <w:rFonts w:asciiTheme="minorEastAsia" w:eastAsiaTheme="minorEastAsia" w:hAnsiTheme="minorEastAsia" w:hint="eastAsia"/>
          <w:kern w:val="0"/>
          <w:szCs w:val="21"/>
        </w:rPr>
        <w:t>以企业ESG报告为基础，结合公开资料开展评价，再通过实地调查交流，现场验证检查后，根据现场情况与报告相结合印证，得到对应ESG分数，并确定相应级别。</w:t>
      </w:r>
    </w:p>
    <w:p w:rsidR="007C658C" w:rsidRPr="007D0C35" w:rsidRDefault="00864220" w:rsidP="007D0C35">
      <w:pPr>
        <w:rPr>
          <w:rFonts w:asciiTheme="minorEastAsia" w:eastAsiaTheme="minorEastAsia" w:hAnsiTheme="minorEastAsia"/>
          <w:kern w:val="0"/>
          <w:szCs w:val="21"/>
        </w:rPr>
      </w:pPr>
      <w:r w:rsidRPr="007D0C35">
        <w:rPr>
          <w:rFonts w:ascii="黑体" w:eastAsia="黑体" w:hAnsi="黑体" w:hint="eastAsia"/>
          <w:szCs w:val="21"/>
        </w:rPr>
        <w:t>8</w:t>
      </w:r>
      <w:r w:rsidR="000F751B" w:rsidRPr="007D0C35">
        <w:rPr>
          <w:rFonts w:ascii="黑体" w:eastAsia="黑体" w:hAnsi="黑体"/>
          <w:szCs w:val="21"/>
        </w:rPr>
        <w:t>.</w:t>
      </w:r>
      <w:r w:rsidR="000F751B" w:rsidRPr="007D0C35">
        <w:rPr>
          <w:rFonts w:ascii="黑体" w:eastAsia="黑体" w:hAnsi="黑体" w:hint="eastAsia"/>
          <w:szCs w:val="21"/>
        </w:rPr>
        <w:t xml:space="preserve">3 </w:t>
      </w:r>
      <w:r w:rsidR="00B822AB" w:rsidRPr="007D0C35">
        <w:rPr>
          <w:rFonts w:asciiTheme="minorEastAsia" w:eastAsiaTheme="minorEastAsia" w:hAnsiTheme="minorEastAsia" w:hint="eastAsia"/>
          <w:kern w:val="0"/>
          <w:szCs w:val="21"/>
        </w:rPr>
        <w:t>第三方主动</w:t>
      </w:r>
      <w:r w:rsidR="000F751B" w:rsidRPr="007D0C35">
        <w:rPr>
          <w:rFonts w:asciiTheme="minorEastAsia" w:eastAsiaTheme="minorEastAsia" w:hAnsiTheme="minorEastAsia" w:hint="eastAsia"/>
          <w:kern w:val="0"/>
          <w:szCs w:val="21"/>
        </w:rPr>
        <w:t>评价</w:t>
      </w:r>
      <w:r w:rsidR="007C658C" w:rsidRPr="007D0C35">
        <w:rPr>
          <w:rFonts w:asciiTheme="minorEastAsia" w:eastAsiaTheme="minorEastAsia" w:hAnsiTheme="minorEastAsia" w:hint="eastAsia"/>
          <w:kern w:val="0"/>
          <w:szCs w:val="21"/>
        </w:rPr>
        <w:t>以企业ESG报告为基础，结合公开资料开展评价，从环境、社会、治理三个方面进行评价，得到对应ESG分数，并确定相应级别。</w:t>
      </w:r>
    </w:p>
    <w:p w:rsidR="000F751B" w:rsidRPr="007D0C35" w:rsidRDefault="00864220" w:rsidP="007D0C35">
      <w:pPr>
        <w:rPr>
          <w:rFonts w:asciiTheme="minorEastAsia" w:eastAsiaTheme="minorEastAsia" w:hAnsiTheme="minorEastAsia"/>
          <w:kern w:val="0"/>
          <w:szCs w:val="21"/>
        </w:rPr>
      </w:pPr>
      <w:r w:rsidRPr="007D0C35">
        <w:rPr>
          <w:rFonts w:ascii="黑体" w:eastAsia="黑体" w:hAnsi="黑体" w:hint="eastAsia"/>
          <w:szCs w:val="21"/>
        </w:rPr>
        <w:t>8</w:t>
      </w:r>
      <w:r w:rsidR="000F751B" w:rsidRPr="007D0C35">
        <w:rPr>
          <w:rFonts w:ascii="黑体" w:eastAsia="黑体" w:hAnsi="黑体" w:hint="eastAsia"/>
          <w:szCs w:val="21"/>
        </w:rPr>
        <w:t xml:space="preserve">.4 </w:t>
      </w:r>
      <w:r w:rsidR="000F751B" w:rsidRPr="007D0C35">
        <w:rPr>
          <w:rFonts w:asciiTheme="minorEastAsia" w:eastAsiaTheme="minorEastAsia" w:hAnsiTheme="minorEastAsia" w:hint="eastAsia"/>
          <w:kern w:val="0"/>
          <w:szCs w:val="21"/>
        </w:rPr>
        <w:t>企业ESG报告应尽可能定期发布，发布时间间隔</w:t>
      </w:r>
      <w:r w:rsidR="00E44519" w:rsidRPr="007D0C35">
        <w:rPr>
          <w:rFonts w:asciiTheme="minorEastAsia" w:eastAsiaTheme="minorEastAsia" w:hAnsiTheme="minorEastAsia" w:hint="eastAsia"/>
          <w:kern w:val="0"/>
          <w:szCs w:val="21"/>
        </w:rPr>
        <w:t>应与财务年度报告等保持一致。</w:t>
      </w:r>
      <w:r w:rsidR="000F751B" w:rsidRPr="007D0C35">
        <w:rPr>
          <w:rFonts w:asciiTheme="minorEastAsia" w:eastAsiaTheme="minorEastAsia" w:hAnsiTheme="minorEastAsia" w:hint="eastAsia"/>
          <w:kern w:val="0"/>
          <w:szCs w:val="21"/>
        </w:rPr>
        <w:t>企业</w:t>
      </w:r>
      <w:r w:rsidR="00E44519" w:rsidRPr="007D0C35">
        <w:rPr>
          <w:rFonts w:asciiTheme="minorEastAsia" w:eastAsiaTheme="minorEastAsia" w:hAnsiTheme="minorEastAsia" w:hint="eastAsia"/>
          <w:kern w:val="0"/>
          <w:szCs w:val="21"/>
        </w:rPr>
        <w:t>发生</w:t>
      </w:r>
      <w:r w:rsidR="000F751B" w:rsidRPr="007D0C35">
        <w:rPr>
          <w:rFonts w:asciiTheme="minorEastAsia" w:eastAsiaTheme="minorEastAsia" w:hAnsiTheme="minorEastAsia" w:hint="eastAsia"/>
          <w:kern w:val="0"/>
          <w:szCs w:val="21"/>
        </w:rPr>
        <w:t>突发影响较大的</w:t>
      </w:r>
      <w:r w:rsidR="00E44519" w:rsidRPr="007D0C35">
        <w:rPr>
          <w:rFonts w:asciiTheme="minorEastAsia" w:eastAsiaTheme="minorEastAsia" w:hAnsiTheme="minorEastAsia" w:hint="eastAsia"/>
          <w:kern w:val="0"/>
          <w:szCs w:val="21"/>
        </w:rPr>
        <w:t>ESG</w:t>
      </w:r>
      <w:r w:rsidR="007738BB">
        <w:rPr>
          <w:rFonts w:asciiTheme="minorEastAsia" w:eastAsiaTheme="minorEastAsia" w:hAnsiTheme="minorEastAsia" w:hint="eastAsia"/>
          <w:kern w:val="0"/>
          <w:szCs w:val="21"/>
        </w:rPr>
        <w:t>重大事件或变化，也应</w:t>
      </w:r>
      <w:r w:rsidR="000F751B" w:rsidRPr="007D0C35">
        <w:rPr>
          <w:rFonts w:asciiTheme="minorEastAsia" w:eastAsiaTheme="minorEastAsia" w:hAnsiTheme="minorEastAsia" w:hint="eastAsia"/>
          <w:kern w:val="0"/>
          <w:szCs w:val="21"/>
        </w:rPr>
        <w:t>及时发布报告。</w:t>
      </w:r>
    </w:p>
    <w:p w:rsidR="000F751B" w:rsidRPr="007D0C35" w:rsidRDefault="000F751B" w:rsidP="007D0C35">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hint="eastAsia"/>
          <w:kern w:val="0"/>
          <w:szCs w:val="21"/>
        </w:rPr>
        <w:t>对于首次发布报告的企业来说，可一次性披露其以往多年的</w:t>
      </w:r>
      <w:r w:rsidR="00E44519" w:rsidRPr="007D0C35">
        <w:rPr>
          <w:rFonts w:asciiTheme="minorEastAsia" w:eastAsiaTheme="minorEastAsia" w:hAnsiTheme="minorEastAsia" w:hint="eastAsia"/>
          <w:kern w:val="0"/>
          <w:szCs w:val="21"/>
        </w:rPr>
        <w:t>ESG</w:t>
      </w:r>
      <w:r w:rsidRPr="007D0C35">
        <w:rPr>
          <w:rFonts w:asciiTheme="minorEastAsia" w:eastAsiaTheme="minorEastAsia" w:hAnsiTheme="minorEastAsia" w:hint="eastAsia"/>
          <w:kern w:val="0"/>
          <w:szCs w:val="21"/>
        </w:rPr>
        <w:t>活动及其绩效，随后再定期发布。</w:t>
      </w:r>
    </w:p>
    <w:p w:rsidR="003C4DD7" w:rsidRPr="007D0C35" w:rsidRDefault="00864220" w:rsidP="007D0C35">
      <w:pPr>
        <w:rPr>
          <w:rFonts w:asciiTheme="minorEastAsia" w:eastAsiaTheme="minorEastAsia" w:hAnsiTheme="minorEastAsia"/>
          <w:kern w:val="0"/>
          <w:szCs w:val="21"/>
        </w:rPr>
      </w:pPr>
      <w:r w:rsidRPr="007D0C35">
        <w:rPr>
          <w:rFonts w:ascii="黑体" w:eastAsia="黑体" w:hAnsi="黑体" w:hint="eastAsia"/>
          <w:szCs w:val="21"/>
        </w:rPr>
        <w:t>8</w:t>
      </w:r>
      <w:r w:rsidR="000F751B" w:rsidRPr="007D0C35">
        <w:rPr>
          <w:rFonts w:ascii="黑体" w:eastAsia="黑体" w:hAnsi="黑体" w:hint="eastAsia"/>
          <w:szCs w:val="21"/>
        </w:rPr>
        <w:t xml:space="preserve">.5 </w:t>
      </w:r>
      <w:r w:rsidR="000F751B" w:rsidRPr="007D0C35">
        <w:rPr>
          <w:rFonts w:asciiTheme="minorEastAsia" w:eastAsiaTheme="minorEastAsia" w:hAnsiTheme="minorEastAsia" w:hint="eastAsia"/>
          <w:szCs w:val="21"/>
        </w:rPr>
        <w:t>企</w:t>
      </w:r>
      <w:r w:rsidR="000F751B" w:rsidRPr="007D0C35">
        <w:rPr>
          <w:rFonts w:asciiTheme="minorEastAsia" w:eastAsiaTheme="minorEastAsia" w:hAnsiTheme="minorEastAsia" w:hint="eastAsia"/>
          <w:kern w:val="0"/>
          <w:szCs w:val="21"/>
        </w:rPr>
        <w:t>业ESG</w:t>
      </w:r>
      <w:r w:rsidR="00E44519" w:rsidRPr="007D0C35">
        <w:rPr>
          <w:rFonts w:asciiTheme="minorEastAsia" w:eastAsiaTheme="minorEastAsia" w:hAnsiTheme="minorEastAsia" w:hint="eastAsia"/>
          <w:kern w:val="0"/>
          <w:szCs w:val="21"/>
        </w:rPr>
        <w:t>报告可</w:t>
      </w:r>
      <w:r w:rsidR="000F751B" w:rsidRPr="007D0C35">
        <w:rPr>
          <w:rFonts w:asciiTheme="minorEastAsia" w:eastAsiaTheme="minorEastAsia" w:hAnsiTheme="minorEastAsia" w:hint="eastAsia"/>
          <w:kern w:val="0"/>
          <w:szCs w:val="21"/>
        </w:rPr>
        <w:t>采用多种发布形式，如纸质报告、电子报告或基于互联网的交互式网页等，具体采取何种形式，企业可根据实际情况选择。</w:t>
      </w:r>
    </w:p>
    <w:p w:rsidR="003C4DD7" w:rsidRPr="007D0C35" w:rsidRDefault="00864220" w:rsidP="007D0C35">
      <w:pPr>
        <w:rPr>
          <w:rFonts w:asciiTheme="minorEastAsia" w:eastAsiaTheme="minorEastAsia" w:hAnsiTheme="minorEastAsia"/>
          <w:kern w:val="0"/>
          <w:szCs w:val="21"/>
        </w:rPr>
      </w:pPr>
      <w:r w:rsidRPr="007D0C35">
        <w:rPr>
          <w:rFonts w:ascii="黑体" w:eastAsia="黑体" w:hAnsi="黑体" w:hint="eastAsia"/>
          <w:szCs w:val="21"/>
        </w:rPr>
        <w:t>8</w:t>
      </w:r>
      <w:r w:rsidR="003C4DD7" w:rsidRPr="007D0C35">
        <w:rPr>
          <w:rFonts w:ascii="黑体" w:eastAsia="黑体" w:hAnsi="黑体" w:hint="eastAsia"/>
          <w:szCs w:val="21"/>
        </w:rPr>
        <w:t xml:space="preserve">.6 </w:t>
      </w:r>
      <w:r w:rsidR="003C4DD7" w:rsidRPr="007D0C35">
        <w:rPr>
          <w:rFonts w:asciiTheme="minorEastAsia" w:eastAsiaTheme="minorEastAsia" w:hAnsiTheme="minorEastAsia" w:hint="eastAsia"/>
          <w:kern w:val="0"/>
          <w:szCs w:val="21"/>
        </w:rPr>
        <w:t>企业ESG报告应及时反映最新时段企业ESG活动及其绩效，同时对照列出和评价以往报告同一时段的相应绩效信息，以便反映企业ESG绩效的发展变化情况。在披露和评价不同时段绩效信息时，应明确标注相应的时段期限。</w:t>
      </w:r>
    </w:p>
    <w:p w:rsidR="003C4DD7" w:rsidRPr="007D0C35" w:rsidRDefault="00864220" w:rsidP="007D0C35">
      <w:pPr>
        <w:rPr>
          <w:rFonts w:asciiTheme="minorEastAsia" w:eastAsiaTheme="minorEastAsia" w:hAnsiTheme="minorEastAsia"/>
          <w:kern w:val="0"/>
          <w:szCs w:val="21"/>
        </w:rPr>
      </w:pPr>
      <w:r w:rsidRPr="007D0C35">
        <w:rPr>
          <w:rFonts w:ascii="黑体" w:eastAsia="黑体" w:hAnsi="黑体" w:hint="eastAsia"/>
          <w:szCs w:val="21"/>
        </w:rPr>
        <w:t>8</w:t>
      </w:r>
      <w:r w:rsidR="003C4DD7" w:rsidRPr="007D0C35">
        <w:rPr>
          <w:rFonts w:ascii="黑体" w:eastAsia="黑体" w:hAnsi="黑体" w:hint="eastAsia"/>
          <w:szCs w:val="21"/>
        </w:rPr>
        <w:t xml:space="preserve">.7 </w:t>
      </w:r>
      <w:r w:rsidR="003C4DD7" w:rsidRPr="007D0C35">
        <w:rPr>
          <w:rFonts w:asciiTheme="minorEastAsia" w:eastAsiaTheme="minorEastAsia" w:hAnsiTheme="minorEastAsia" w:hint="eastAsia"/>
          <w:kern w:val="0"/>
          <w:szCs w:val="21"/>
        </w:rPr>
        <w:t>企业ESG报告应在显著位置标明可获取的途径和方式，如纸质文件、电子文件或基于互联网的交互式网页等不同形式报告如何获取，以便于利益相关方在需要时能够方便容易地及时获取所需的环境、社会及治理报告。</w:t>
      </w:r>
    </w:p>
    <w:p w:rsidR="00AB5CDF" w:rsidRPr="007D0C35" w:rsidRDefault="003C4DD7" w:rsidP="007D0C35">
      <w:pPr>
        <w:ind w:firstLineChars="200" w:firstLine="420"/>
        <w:rPr>
          <w:rFonts w:asciiTheme="minorEastAsia" w:eastAsiaTheme="minorEastAsia" w:hAnsiTheme="minorEastAsia"/>
          <w:kern w:val="0"/>
          <w:szCs w:val="21"/>
        </w:rPr>
      </w:pPr>
      <w:r w:rsidRPr="007D0C35">
        <w:rPr>
          <w:rFonts w:asciiTheme="minorEastAsia" w:eastAsiaTheme="minorEastAsia" w:hAnsiTheme="minorEastAsia" w:hint="eastAsia"/>
          <w:kern w:val="0"/>
          <w:szCs w:val="21"/>
        </w:rPr>
        <w:t>此外，需在报告显著位置标明企业负责</w:t>
      </w:r>
      <w:r w:rsidR="00E44519" w:rsidRPr="007D0C35">
        <w:rPr>
          <w:rFonts w:asciiTheme="minorEastAsia" w:eastAsiaTheme="minorEastAsia" w:hAnsiTheme="minorEastAsia" w:hint="eastAsia"/>
          <w:kern w:val="0"/>
          <w:szCs w:val="21"/>
        </w:rPr>
        <w:t>ESG</w:t>
      </w:r>
      <w:r w:rsidRPr="007D0C35">
        <w:rPr>
          <w:rFonts w:asciiTheme="minorEastAsia" w:eastAsiaTheme="minorEastAsia" w:hAnsiTheme="minorEastAsia" w:hint="eastAsia"/>
          <w:kern w:val="0"/>
          <w:szCs w:val="21"/>
        </w:rPr>
        <w:t>工作具体部门或人员的联系方式与沟通渠道，便于利益相关方沟通交流和意见反馈，同时应在本期ESG报告中披露利益相关方针对上期报告内容意见反馈的回应。</w:t>
      </w:r>
    </w:p>
    <w:p w:rsidR="00E02E10" w:rsidRDefault="00E02E10" w:rsidP="00BE774F">
      <w:pPr>
        <w:pStyle w:val="aff6"/>
        <w:spacing w:before="120" w:after="120"/>
        <w:rPr>
          <w:szCs w:val="21"/>
        </w:rPr>
        <w:sectPr w:rsidR="00E02E10" w:rsidSect="00CF613E">
          <w:footerReference w:type="even" r:id="rId12"/>
          <w:footerReference w:type="default" r:id="rId13"/>
          <w:pgSz w:w="11906" w:h="16838" w:code="9"/>
          <w:pgMar w:top="567" w:right="1304" w:bottom="1134" w:left="1304" w:header="1418" w:footer="1134" w:gutter="0"/>
          <w:pgNumType w:fmt="upperRoman" w:start="1"/>
          <w:cols w:space="425"/>
          <w:formProt w:val="0"/>
          <w:docGrid w:type="lines" w:linePitch="312"/>
        </w:sectPr>
      </w:pPr>
    </w:p>
    <w:p w:rsidR="00BE774F" w:rsidRPr="008D6DDE" w:rsidRDefault="008D6DDE" w:rsidP="008D6DDE">
      <w:pPr>
        <w:pStyle w:val="1"/>
        <w:jc w:val="center"/>
        <w:rPr>
          <w:rFonts w:ascii="黑体" w:eastAsia="黑体" w:hAnsi="黑体"/>
          <w:sz w:val="21"/>
          <w:szCs w:val="21"/>
        </w:rPr>
      </w:pPr>
      <w:bookmarkStart w:id="62" w:name="_Toc144231476"/>
      <w:r>
        <w:rPr>
          <w:rFonts w:ascii="黑体" w:eastAsia="黑体" w:hAnsi="黑体" w:hint="eastAsia"/>
          <w:sz w:val="21"/>
          <w:szCs w:val="21"/>
        </w:rPr>
        <w:lastRenderedPageBreak/>
        <w:t>附录A</w:t>
      </w:r>
      <w:r w:rsidR="00CF1315" w:rsidRPr="008D6DDE">
        <w:rPr>
          <w:rFonts w:ascii="黑体" w:eastAsia="黑体" w:hAnsi="黑体" w:hint="eastAsia"/>
          <w:sz w:val="21"/>
          <w:szCs w:val="21"/>
        </w:rPr>
        <w:t>（规范性附录）</w:t>
      </w:r>
      <w:r w:rsidR="00745C3C" w:rsidRPr="008D6DDE">
        <w:rPr>
          <w:rFonts w:ascii="黑体" w:eastAsia="黑体" w:hAnsi="黑体" w:hint="eastAsia"/>
          <w:sz w:val="21"/>
          <w:szCs w:val="21"/>
        </w:rPr>
        <w:t>能源企业ESG定量</w:t>
      </w:r>
      <w:r w:rsidR="00585B89">
        <w:rPr>
          <w:rFonts w:ascii="黑体" w:eastAsia="黑体" w:hAnsi="黑体" w:hint="eastAsia"/>
          <w:sz w:val="21"/>
          <w:szCs w:val="21"/>
        </w:rPr>
        <w:t>披露和评价</w:t>
      </w:r>
      <w:r w:rsidR="00745C3C" w:rsidRPr="008D6DDE">
        <w:rPr>
          <w:rFonts w:ascii="黑体" w:eastAsia="黑体" w:hAnsi="黑体" w:hint="eastAsia"/>
          <w:sz w:val="21"/>
          <w:szCs w:val="21"/>
        </w:rPr>
        <w:t>指标体系</w:t>
      </w:r>
      <w:bookmarkEnd w:id="62"/>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1170"/>
        <w:gridCol w:w="1578"/>
        <w:gridCol w:w="4750"/>
        <w:gridCol w:w="1008"/>
        <w:gridCol w:w="1134"/>
      </w:tblGrid>
      <w:tr w:rsidR="00BE774F" w:rsidRPr="00E02E10" w:rsidTr="001B655E">
        <w:trPr>
          <w:trHeight w:val="500"/>
          <w:tblHeader/>
        </w:trPr>
        <w:tc>
          <w:tcPr>
            <w:tcW w:w="1170" w:type="dxa"/>
            <w:shd w:val="clear" w:color="auto" w:fill="FFFFFF" w:themeFill="background1"/>
            <w:vAlign w:val="center"/>
            <w:hideMark/>
          </w:tcPr>
          <w:p w:rsidR="00BE774F" w:rsidRPr="00E02E10" w:rsidRDefault="00BE774F" w:rsidP="001B655E">
            <w:pPr>
              <w:widowControl/>
              <w:spacing w:before="120" w:after="120"/>
              <w:jc w:val="center"/>
              <w:rPr>
                <w:rFonts w:ascii="黑体" w:eastAsia="黑体" w:hAnsi="黑体" w:cs="宋体"/>
                <w:b/>
                <w:bCs/>
                <w:color w:val="000000"/>
                <w:kern w:val="0"/>
                <w:szCs w:val="21"/>
              </w:rPr>
            </w:pPr>
            <w:r w:rsidRPr="00E02E10">
              <w:rPr>
                <w:rFonts w:ascii="黑体" w:eastAsia="黑体" w:hAnsi="黑体" w:cs="宋体" w:hint="eastAsia"/>
                <w:b/>
                <w:bCs/>
                <w:color w:val="000000"/>
                <w:kern w:val="0"/>
                <w:szCs w:val="21"/>
              </w:rPr>
              <w:t>一级指标</w:t>
            </w:r>
          </w:p>
        </w:tc>
        <w:tc>
          <w:tcPr>
            <w:tcW w:w="1578" w:type="dxa"/>
            <w:shd w:val="clear" w:color="auto" w:fill="FFFFFF" w:themeFill="background1"/>
            <w:vAlign w:val="center"/>
            <w:hideMark/>
          </w:tcPr>
          <w:p w:rsidR="00BE774F" w:rsidRPr="00E02E10" w:rsidRDefault="00BE774F" w:rsidP="001B655E">
            <w:pPr>
              <w:widowControl/>
              <w:spacing w:before="120" w:after="120"/>
              <w:jc w:val="center"/>
              <w:rPr>
                <w:rFonts w:ascii="黑体" w:eastAsia="黑体" w:hAnsi="黑体" w:cs="宋体"/>
                <w:b/>
                <w:bCs/>
                <w:color w:val="000000"/>
                <w:kern w:val="0"/>
                <w:szCs w:val="21"/>
              </w:rPr>
            </w:pPr>
            <w:r w:rsidRPr="00E02E10">
              <w:rPr>
                <w:rFonts w:ascii="黑体" w:eastAsia="黑体" w:hAnsi="黑体" w:cs="宋体" w:hint="eastAsia"/>
                <w:b/>
                <w:bCs/>
                <w:color w:val="000000"/>
                <w:kern w:val="0"/>
                <w:szCs w:val="21"/>
              </w:rPr>
              <w:t>二级指标</w:t>
            </w:r>
          </w:p>
        </w:tc>
        <w:tc>
          <w:tcPr>
            <w:tcW w:w="4750" w:type="dxa"/>
            <w:shd w:val="clear" w:color="auto" w:fill="FFFFFF" w:themeFill="background1"/>
            <w:vAlign w:val="center"/>
            <w:hideMark/>
          </w:tcPr>
          <w:p w:rsidR="00BE774F" w:rsidRPr="00E02E10" w:rsidRDefault="00BE774F" w:rsidP="001B655E">
            <w:pPr>
              <w:widowControl/>
              <w:spacing w:before="120" w:after="120"/>
              <w:jc w:val="center"/>
              <w:rPr>
                <w:rFonts w:ascii="黑体" w:eastAsia="黑体" w:hAnsi="黑体" w:cs="宋体"/>
                <w:b/>
                <w:bCs/>
                <w:color w:val="000000"/>
                <w:kern w:val="0"/>
                <w:szCs w:val="21"/>
              </w:rPr>
            </w:pPr>
            <w:r w:rsidRPr="00E02E10">
              <w:rPr>
                <w:rFonts w:ascii="黑体" w:eastAsia="黑体" w:hAnsi="黑体" w:cs="宋体" w:hint="eastAsia"/>
                <w:b/>
                <w:bCs/>
                <w:color w:val="000000"/>
                <w:kern w:val="0"/>
                <w:szCs w:val="21"/>
              </w:rPr>
              <w:t>三级指标</w:t>
            </w:r>
          </w:p>
        </w:tc>
        <w:tc>
          <w:tcPr>
            <w:tcW w:w="1008" w:type="dxa"/>
            <w:shd w:val="clear" w:color="auto" w:fill="FFFFFF" w:themeFill="background1"/>
            <w:vAlign w:val="center"/>
            <w:hideMark/>
          </w:tcPr>
          <w:p w:rsidR="00BE774F" w:rsidRPr="00E02E10" w:rsidRDefault="00BE774F" w:rsidP="001B655E">
            <w:pPr>
              <w:widowControl/>
              <w:spacing w:before="120" w:after="120"/>
              <w:jc w:val="center"/>
              <w:rPr>
                <w:rFonts w:ascii="黑体" w:eastAsia="黑体" w:hAnsi="黑体" w:cs="宋体"/>
                <w:b/>
                <w:bCs/>
                <w:color w:val="000000"/>
                <w:kern w:val="0"/>
                <w:szCs w:val="21"/>
              </w:rPr>
            </w:pPr>
            <w:r w:rsidRPr="00E02E10">
              <w:rPr>
                <w:rFonts w:ascii="黑体" w:eastAsia="黑体" w:hAnsi="黑体" w:cs="宋体" w:hint="eastAsia"/>
                <w:b/>
                <w:bCs/>
                <w:color w:val="000000"/>
                <w:kern w:val="0"/>
                <w:szCs w:val="21"/>
              </w:rPr>
              <w:t>总分值权重</w:t>
            </w:r>
          </w:p>
        </w:tc>
        <w:tc>
          <w:tcPr>
            <w:tcW w:w="1134" w:type="dxa"/>
            <w:shd w:val="clear" w:color="auto" w:fill="FFFFFF" w:themeFill="background1"/>
            <w:vAlign w:val="center"/>
          </w:tcPr>
          <w:p w:rsidR="00BE774F" w:rsidRPr="00E02E10" w:rsidRDefault="00BE774F" w:rsidP="001B655E">
            <w:pPr>
              <w:widowControl/>
              <w:spacing w:before="120" w:after="120"/>
              <w:jc w:val="center"/>
              <w:rPr>
                <w:rFonts w:ascii="黑体" w:eastAsia="黑体" w:hAnsi="黑体" w:cs="宋体"/>
                <w:b/>
                <w:bCs/>
                <w:color w:val="000000"/>
                <w:kern w:val="0"/>
                <w:szCs w:val="21"/>
              </w:rPr>
            </w:pPr>
            <w:r w:rsidRPr="00E02E10">
              <w:rPr>
                <w:rFonts w:ascii="黑体" w:eastAsia="黑体" w:hAnsi="黑体" w:cs="宋体" w:hint="eastAsia"/>
                <w:b/>
                <w:bCs/>
                <w:color w:val="000000"/>
                <w:kern w:val="0"/>
                <w:szCs w:val="21"/>
              </w:rPr>
              <w:t>评分标准</w:t>
            </w:r>
          </w:p>
        </w:tc>
      </w:tr>
      <w:tr w:rsidR="00772CF9" w:rsidRPr="00E02E10" w:rsidTr="00772CF9">
        <w:trPr>
          <w:trHeight w:val="569"/>
        </w:trPr>
        <w:tc>
          <w:tcPr>
            <w:tcW w:w="1170" w:type="dxa"/>
            <w:vMerge w:val="restart"/>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环境</w:t>
            </w:r>
          </w:p>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（60%）</w:t>
            </w:r>
          </w:p>
        </w:tc>
        <w:tc>
          <w:tcPr>
            <w:tcW w:w="1578" w:type="dxa"/>
            <w:vMerge w:val="restart"/>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碳排放</w:t>
            </w: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温室气体排放强度（千克二氧化碳当量</w:t>
            </w:r>
            <w:r w:rsidRPr="00E02E10">
              <w:rPr>
                <w:rFonts w:asciiTheme="minorEastAsia" w:eastAsiaTheme="minorEastAsia" w:hAnsiTheme="minorEastAsia" w:cs="Arial" w:hint="eastAsia"/>
                <w:color w:val="000000"/>
                <w:kern w:val="0"/>
                <w:sz w:val="15"/>
                <w:szCs w:val="15"/>
              </w:rPr>
              <w:t>/</w:t>
            </w:r>
            <w:r w:rsidRPr="00E02E10">
              <w:rPr>
                <w:rFonts w:asciiTheme="minorEastAsia" w:eastAsiaTheme="minorEastAsia" w:hAnsiTheme="minorEastAsia" w:cs="Arial"/>
                <w:color w:val="000000"/>
                <w:kern w:val="0"/>
                <w:sz w:val="15"/>
                <w:szCs w:val="15"/>
              </w:rPr>
              <w:t>万元营业收入）</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12.01%</w:t>
            </w:r>
          </w:p>
        </w:tc>
        <w:tc>
          <w:tcPr>
            <w:tcW w:w="1134" w:type="dxa"/>
            <w:vMerge w:val="restart"/>
            <w:shd w:val="clear" w:color="auto" w:fill="FFFFFF" w:themeFill="background1"/>
            <w:vAlign w:val="center"/>
          </w:tcPr>
          <w:p w:rsidR="00772CF9" w:rsidRPr="00E02E10" w:rsidRDefault="00772CF9" w:rsidP="00772CF9">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根据能源行业所有披露该指标的企业数据正态分布排列，以标准差调整期望值得出当年度该指标的最优值，依照正态</w:t>
            </w:r>
            <w:r>
              <w:rPr>
                <w:rFonts w:asciiTheme="minorEastAsia" w:eastAsiaTheme="minorEastAsia" w:hAnsiTheme="minorEastAsia" w:cs="宋体" w:hint="eastAsia"/>
                <w:color w:val="000000"/>
                <w:kern w:val="0"/>
                <w:sz w:val="15"/>
                <w:szCs w:val="15"/>
              </w:rPr>
              <w:t>分布曲线上的离散程度由最优值对应的满分向两侧递减修正计算得出各个</w:t>
            </w:r>
            <w:r w:rsidRPr="00E02E10">
              <w:rPr>
                <w:rFonts w:asciiTheme="minorEastAsia" w:eastAsiaTheme="minorEastAsia" w:hAnsiTheme="minorEastAsia" w:cs="宋体" w:hint="eastAsia"/>
                <w:color w:val="000000"/>
                <w:kern w:val="0"/>
                <w:sz w:val="15"/>
                <w:szCs w:val="15"/>
              </w:rPr>
              <w:t>企业的该项指标得分。</w:t>
            </w:r>
          </w:p>
        </w:tc>
      </w:tr>
      <w:tr w:rsidR="00772CF9" w:rsidRPr="00E02E10" w:rsidTr="001B655E">
        <w:trPr>
          <w:trHeight w:val="407"/>
        </w:trPr>
        <w:tc>
          <w:tcPr>
            <w:tcW w:w="1170"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1578"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Arial"/>
                <w:color w:val="000000"/>
                <w:kern w:val="0"/>
                <w:sz w:val="15"/>
                <w:szCs w:val="15"/>
              </w:rPr>
            </w:pP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温室气体减排量占比（</w:t>
            </w:r>
            <w:r w:rsidRPr="00E02E10">
              <w:rPr>
                <w:rFonts w:asciiTheme="minorEastAsia" w:eastAsiaTheme="minorEastAsia" w:hAnsiTheme="minorEastAsia" w:cs="Arial" w:hint="eastAsia"/>
                <w:color w:val="000000"/>
                <w:kern w:val="0"/>
                <w:sz w:val="15"/>
                <w:szCs w:val="15"/>
              </w:rPr>
              <w:t>%</w:t>
            </w:r>
            <w:r w:rsidRPr="00E02E10">
              <w:rPr>
                <w:rFonts w:asciiTheme="minorEastAsia" w:eastAsiaTheme="minorEastAsia" w:hAnsiTheme="minorEastAsia" w:cs="Arial"/>
                <w:color w:val="000000"/>
                <w:kern w:val="0"/>
                <w:sz w:val="15"/>
                <w:szCs w:val="15"/>
              </w:rPr>
              <w:t>）</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5.99%</w:t>
            </w:r>
          </w:p>
        </w:tc>
        <w:tc>
          <w:tcPr>
            <w:tcW w:w="1134" w:type="dxa"/>
            <w:vMerge/>
            <w:shd w:val="clear" w:color="auto" w:fill="FFFFFF" w:themeFill="background1"/>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p>
        </w:tc>
      </w:tr>
      <w:tr w:rsidR="00772CF9" w:rsidRPr="00E02E10" w:rsidTr="001B655E">
        <w:trPr>
          <w:trHeight w:val="390"/>
        </w:trPr>
        <w:tc>
          <w:tcPr>
            <w:tcW w:w="1170"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1578" w:type="dxa"/>
            <w:vMerge w:val="restart"/>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能源</w:t>
            </w: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综合能源消耗强度（千克标准煤</w:t>
            </w:r>
            <w:r w:rsidRPr="00E02E10">
              <w:rPr>
                <w:rFonts w:asciiTheme="minorEastAsia" w:eastAsiaTheme="minorEastAsia" w:hAnsiTheme="minorEastAsia" w:cs="Arial" w:hint="eastAsia"/>
                <w:color w:val="000000"/>
                <w:kern w:val="0"/>
                <w:sz w:val="15"/>
                <w:szCs w:val="15"/>
              </w:rPr>
              <w:t>/</w:t>
            </w:r>
            <w:r w:rsidRPr="00E02E10">
              <w:rPr>
                <w:rFonts w:asciiTheme="minorEastAsia" w:eastAsiaTheme="minorEastAsia" w:hAnsiTheme="minorEastAsia" w:cs="Arial"/>
                <w:color w:val="000000"/>
                <w:kern w:val="0"/>
                <w:sz w:val="15"/>
                <w:szCs w:val="15"/>
              </w:rPr>
              <w:t>万元营业收入）</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8.57%</w:t>
            </w:r>
          </w:p>
        </w:tc>
        <w:tc>
          <w:tcPr>
            <w:tcW w:w="1134" w:type="dxa"/>
            <w:vMerge/>
            <w:shd w:val="clear" w:color="auto" w:fill="FFFFFF" w:themeFill="background1"/>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p>
        </w:tc>
      </w:tr>
      <w:tr w:rsidR="00772CF9" w:rsidRPr="00E02E10" w:rsidTr="001B655E">
        <w:trPr>
          <w:trHeight w:val="585"/>
        </w:trPr>
        <w:tc>
          <w:tcPr>
            <w:tcW w:w="1170"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1578"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Arial"/>
                <w:color w:val="000000"/>
                <w:kern w:val="0"/>
                <w:sz w:val="15"/>
                <w:szCs w:val="15"/>
              </w:rPr>
            </w:pP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绿色</w:t>
            </w:r>
            <w:r w:rsidRPr="00E02E10">
              <w:rPr>
                <w:rFonts w:asciiTheme="minorEastAsia" w:eastAsiaTheme="minorEastAsia" w:hAnsiTheme="minorEastAsia" w:cs="Arial" w:hint="eastAsia"/>
                <w:color w:val="000000"/>
                <w:kern w:val="0"/>
                <w:sz w:val="15"/>
                <w:szCs w:val="15"/>
              </w:rPr>
              <w:t>/</w:t>
            </w:r>
            <w:r w:rsidRPr="00E02E10">
              <w:rPr>
                <w:rFonts w:asciiTheme="minorEastAsia" w:eastAsiaTheme="minorEastAsia" w:hAnsiTheme="minorEastAsia" w:cs="Arial"/>
                <w:color w:val="000000"/>
                <w:kern w:val="0"/>
                <w:sz w:val="15"/>
                <w:szCs w:val="15"/>
              </w:rPr>
              <w:t>可再生</w:t>
            </w:r>
            <w:r w:rsidRPr="00E02E10">
              <w:rPr>
                <w:rFonts w:asciiTheme="minorEastAsia" w:eastAsiaTheme="minorEastAsia" w:hAnsiTheme="minorEastAsia" w:cs="Arial" w:hint="eastAsia"/>
                <w:color w:val="000000"/>
                <w:kern w:val="0"/>
                <w:sz w:val="15"/>
                <w:szCs w:val="15"/>
              </w:rPr>
              <w:t>/</w:t>
            </w:r>
            <w:r w:rsidRPr="00E02E10">
              <w:rPr>
                <w:rFonts w:asciiTheme="minorEastAsia" w:eastAsiaTheme="minorEastAsia" w:hAnsiTheme="minorEastAsia" w:cs="Arial"/>
                <w:color w:val="000000"/>
                <w:kern w:val="0"/>
                <w:sz w:val="15"/>
                <w:szCs w:val="15"/>
              </w:rPr>
              <w:t>清洁能源生产</w:t>
            </w:r>
            <w:r w:rsidRPr="00E02E10">
              <w:rPr>
                <w:rFonts w:asciiTheme="minorEastAsia" w:eastAsiaTheme="minorEastAsia" w:hAnsiTheme="minorEastAsia" w:cs="Arial" w:hint="eastAsia"/>
                <w:color w:val="000000"/>
                <w:kern w:val="0"/>
                <w:sz w:val="15"/>
                <w:szCs w:val="15"/>
              </w:rPr>
              <w:t>/</w:t>
            </w:r>
            <w:r w:rsidRPr="00E02E10">
              <w:rPr>
                <w:rFonts w:asciiTheme="minorEastAsia" w:eastAsiaTheme="minorEastAsia" w:hAnsiTheme="minorEastAsia" w:cs="Arial"/>
                <w:color w:val="000000"/>
                <w:kern w:val="0"/>
                <w:sz w:val="15"/>
                <w:szCs w:val="15"/>
              </w:rPr>
              <w:t>使用强度（千克标准煤</w:t>
            </w:r>
            <w:r w:rsidRPr="00E02E10">
              <w:rPr>
                <w:rFonts w:asciiTheme="minorEastAsia" w:eastAsiaTheme="minorEastAsia" w:hAnsiTheme="minorEastAsia" w:cs="Arial" w:hint="eastAsia"/>
                <w:color w:val="000000"/>
                <w:kern w:val="0"/>
                <w:sz w:val="15"/>
                <w:szCs w:val="15"/>
              </w:rPr>
              <w:t>/</w:t>
            </w:r>
            <w:r w:rsidRPr="00E02E10">
              <w:rPr>
                <w:rFonts w:asciiTheme="minorEastAsia" w:eastAsiaTheme="minorEastAsia" w:hAnsiTheme="minorEastAsia" w:cs="Arial"/>
                <w:color w:val="000000"/>
                <w:kern w:val="0"/>
                <w:sz w:val="15"/>
                <w:szCs w:val="15"/>
              </w:rPr>
              <w:t>万元营业收入）</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3.43%</w:t>
            </w:r>
          </w:p>
        </w:tc>
        <w:tc>
          <w:tcPr>
            <w:tcW w:w="1134" w:type="dxa"/>
            <w:vMerge/>
            <w:shd w:val="clear" w:color="auto" w:fill="FFFFFF" w:themeFill="background1"/>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p>
        </w:tc>
      </w:tr>
      <w:tr w:rsidR="00772CF9" w:rsidRPr="00E02E10" w:rsidTr="001B655E">
        <w:trPr>
          <w:trHeight w:val="390"/>
        </w:trPr>
        <w:tc>
          <w:tcPr>
            <w:tcW w:w="1170"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1578" w:type="dxa"/>
            <w:vMerge w:val="restart"/>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大气</w:t>
            </w: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氮氧化物（</w:t>
            </w:r>
            <w:r w:rsidRPr="0057218F">
              <w:rPr>
                <w:rFonts w:asciiTheme="minorEastAsia" w:eastAsiaTheme="minorEastAsia" w:hAnsiTheme="minorEastAsia" w:cs="Arial"/>
                <w:color w:val="000000"/>
                <w:kern w:val="0"/>
                <w:sz w:val="15"/>
                <w:szCs w:val="15"/>
              </w:rPr>
              <w:t>NOx</w:t>
            </w:r>
            <w:r w:rsidRPr="00E02E10">
              <w:rPr>
                <w:rFonts w:asciiTheme="minorEastAsia" w:eastAsiaTheme="minorEastAsia" w:hAnsiTheme="minorEastAsia" w:cs="Arial" w:hint="eastAsia"/>
                <w:color w:val="000000"/>
                <w:kern w:val="0"/>
                <w:sz w:val="15"/>
                <w:szCs w:val="15"/>
              </w:rPr>
              <w:t>）</w:t>
            </w:r>
            <w:r w:rsidRPr="00E02E10">
              <w:rPr>
                <w:rFonts w:asciiTheme="minorEastAsia" w:eastAsiaTheme="minorEastAsia" w:hAnsiTheme="minorEastAsia" w:cs="Arial"/>
                <w:color w:val="000000"/>
                <w:kern w:val="0"/>
                <w:sz w:val="15"/>
                <w:szCs w:val="15"/>
              </w:rPr>
              <w:t>排放强度（克</w:t>
            </w:r>
            <w:r w:rsidRPr="00E02E10">
              <w:rPr>
                <w:rFonts w:asciiTheme="minorEastAsia" w:eastAsiaTheme="minorEastAsia" w:hAnsiTheme="minorEastAsia" w:cs="Arial" w:hint="eastAsia"/>
                <w:color w:val="000000"/>
                <w:kern w:val="0"/>
                <w:sz w:val="15"/>
                <w:szCs w:val="15"/>
              </w:rPr>
              <w:t>/</w:t>
            </w:r>
            <w:r w:rsidRPr="00E02E10">
              <w:rPr>
                <w:rFonts w:asciiTheme="minorEastAsia" w:eastAsiaTheme="minorEastAsia" w:hAnsiTheme="minorEastAsia" w:cs="Arial"/>
                <w:color w:val="000000"/>
                <w:kern w:val="0"/>
                <w:sz w:val="15"/>
                <w:szCs w:val="15"/>
              </w:rPr>
              <w:t>万元营业收入）</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3.3%</w:t>
            </w:r>
          </w:p>
        </w:tc>
        <w:tc>
          <w:tcPr>
            <w:tcW w:w="1134" w:type="dxa"/>
            <w:vMerge/>
            <w:shd w:val="clear" w:color="auto" w:fill="FFFFFF" w:themeFill="background1"/>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p>
        </w:tc>
      </w:tr>
      <w:tr w:rsidR="00772CF9" w:rsidRPr="00E02E10" w:rsidTr="001B655E">
        <w:trPr>
          <w:trHeight w:val="469"/>
        </w:trPr>
        <w:tc>
          <w:tcPr>
            <w:tcW w:w="1170"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1578"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Arial"/>
                <w:color w:val="000000"/>
                <w:kern w:val="0"/>
                <w:sz w:val="15"/>
                <w:szCs w:val="15"/>
              </w:rPr>
            </w:pP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二氧化硫（</w:t>
            </w:r>
            <w:r w:rsidRPr="0057218F">
              <w:rPr>
                <w:rFonts w:ascii="宋体" w:hAnsi="宋体" w:cs="Arial"/>
                <w:color w:val="000000"/>
                <w:kern w:val="0"/>
                <w:sz w:val="15"/>
                <w:szCs w:val="15"/>
              </w:rPr>
              <w:t>SO</w:t>
            </w:r>
            <w:r w:rsidRPr="0057218F">
              <w:rPr>
                <w:rFonts w:ascii="Wawati TC Regular" w:hAnsi="Wawati TC Regular" w:cs="Wawati TC Regular"/>
                <w:color w:val="000000"/>
                <w:kern w:val="0"/>
                <w:sz w:val="15"/>
                <w:szCs w:val="15"/>
              </w:rPr>
              <w:t>₂</w:t>
            </w:r>
            <w:r w:rsidRPr="00E02E10">
              <w:rPr>
                <w:rFonts w:asciiTheme="minorEastAsia" w:eastAsiaTheme="minorEastAsia" w:hAnsiTheme="minorEastAsia" w:cs="Arial" w:hint="eastAsia"/>
                <w:color w:val="000000"/>
                <w:kern w:val="0"/>
                <w:sz w:val="15"/>
                <w:szCs w:val="15"/>
              </w:rPr>
              <w:t>）</w:t>
            </w:r>
            <w:r w:rsidRPr="00E02E10">
              <w:rPr>
                <w:rFonts w:asciiTheme="minorEastAsia" w:eastAsiaTheme="minorEastAsia" w:hAnsiTheme="minorEastAsia" w:cs="Arial"/>
                <w:color w:val="000000"/>
                <w:kern w:val="0"/>
                <w:sz w:val="15"/>
                <w:szCs w:val="15"/>
              </w:rPr>
              <w:t>排放强度（克</w:t>
            </w:r>
            <w:r w:rsidRPr="00E02E10">
              <w:rPr>
                <w:rFonts w:asciiTheme="minorEastAsia" w:eastAsiaTheme="minorEastAsia" w:hAnsiTheme="minorEastAsia" w:cs="Arial" w:hint="eastAsia"/>
                <w:color w:val="000000"/>
                <w:kern w:val="0"/>
                <w:sz w:val="15"/>
                <w:szCs w:val="15"/>
              </w:rPr>
              <w:t>/</w:t>
            </w:r>
            <w:r w:rsidRPr="00E02E10">
              <w:rPr>
                <w:rFonts w:asciiTheme="minorEastAsia" w:eastAsiaTheme="minorEastAsia" w:hAnsiTheme="minorEastAsia" w:cs="Arial"/>
                <w:color w:val="000000"/>
                <w:kern w:val="0"/>
                <w:sz w:val="15"/>
                <w:szCs w:val="15"/>
              </w:rPr>
              <w:t>万元营业收入）</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3.3%</w:t>
            </w:r>
          </w:p>
        </w:tc>
        <w:tc>
          <w:tcPr>
            <w:tcW w:w="1134" w:type="dxa"/>
            <w:vMerge/>
            <w:shd w:val="clear" w:color="auto" w:fill="FFFFFF" w:themeFill="background1"/>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p>
        </w:tc>
      </w:tr>
      <w:tr w:rsidR="00772CF9" w:rsidRPr="00E02E10" w:rsidTr="001B655E">
        <w:trPr>
          <w:trHeight w:val="503"/>
        </w:trPr>
        <w:tc>
          <w:tcPr>
            <w:tcW w:w="1170"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1578"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Arial"/>
                <w:color w:val="000000"/>
                <w:kern w:val="0"/>
                <w:sz w:val="15"/>
                <w:szCs w:val="15"/>
              </w:rPr>
            </w:pP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烟尘排放强度（克</w:t>
            </w:r>
            <w:r w:rsidRPr="00E02E10">
              <w:rPr>
                <w:rFonts w:asciiTheme="minorEastAsia" w:eastAsiaTheme="minorEastAsia" w:hAnsiTheme="minorEastAsia" w:cs="Arial" w:hint="eastAsia"/>
                <w:color w:val="000000"/>
                <w:kern w:val="0"/>
                <w:sz w:val="15"/>
                <w:szCs w:val="15"/>
              </w:rPr>
              <w:t>/</w:t>
            </w:r>
            <w:r w:rsidRPr="00E02E10">
              <w:rPr>
                <w:rFonts w:asciiTheme="minorEastAsia" w:eastAsiaTheme="minorEastAsia" w:hAnsiTheme="minorEastAsia" w:cs="Arial"/>
                <w:color w:val="000000"/>
                <w:kern w:val="0"/>
                <w:sz w:val="15"/>
                <w:szCs w:val="15"/>
              </w:rPr>
              <w:t>万元营业收入）</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3.3%</w:t>
            </w:r>
          </w:p>
        </w:tc>
        <w:tc>
          <w:tcPr>
            <w:tcW w:w="1134" w:type="dxa"/>
            <w:vMerge/>
            <w:shd w:val="clear" w:color="auto" w:fill="FFFFFF" w:themeFill="background1"/>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p>
        </w:tc>
      </w:tr>
      <w:tr w:rsidR="00772CF9" w:rsidRPr="00E02E10" w:rsidTr="001B655E">
        <w:trPr>
          <w:trHeight w:val="430"/>
        </w:trPr>
        <w:tc>
          <w:tcPr>
            <w:tcW w:w="1170"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1578" w:type="dxa"/>
            <w:vMerge w:val="restart"/>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水</w:t>
            </w: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废水</w:t>
            </w:r>
            <w:r w:rsidRPr="00E02E10">
              <w:rPr>
                <w:rFonts w:asciiTheme="minorEastAsia" w:eastAsiaTheme="minorEastAsia" w:hAnsiTheme="minorEastAsia" w:cs="Arial" w:hint="eastAsia"/>
                <w:color w:val="000000"/>
                <w:kern w:val="0"/>
                <w:sz w:val="15"/>
                <w:szCs w:val="15"/>
              </w:rPr>
              <w:t>/</w:t>
            </w:r>
            <w:r w:rsidRPr="00E02E10">
              <w:rPr>
                <w:rFonts w:asciiTheme="minorEastAsia" w:eastAsiaTheme="minorEastAsia" w:hAnsiTheme="minorEastAsia" w:cs="Arial"/>
                <w:color w:val="000000"/>
                <w:kern w:val="0"/>
                <w:sz w:val="15"/>
                <w:szCs w:val="15"/>
              </w:rPr>
              <w:t>污水排放强度（千克</w:t>
            </w:r>
            <w:r w:rsidRPr="00E02E10">
              <w:rPr>
                <w:rFonts w:asciiTheme="minorEastAsia" w:eastAsiaTheme="minorEastAsia" w:hAnsiTheme="minorEastAsia" w:cs="Arial" w:hint="eastAsia"/>
                <w:color w:val="000000"/>
                <w:kern w:val="0"/>
                <w:sz w:val="15"/>
                <w:szCs w:val="15"/>
              </w:rPr>
              <w:t>/</w:t>
            </w:r>
            <w:r w:rsidRPr="00E02E10">
              <w:rPr>
                <w:rFonts w:asciiTheme="minorEastAsia" w:eastAsiaTheme="minorEastAsia" w:hAnsiTheme="minorEastAsia" w:cs="Arial"/>
                <w:color w:val="000000"/>
                <w:kern w:val="0"/>
                <w:sz w:val="15"/>
                <w:szCs w:val="15"/>
              </w:rPr>
              <w:t>万元营业收入）</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3.3%</w:t>
            </w:r>
          </w:p>
        </w:tc>
        <w:tc>
          <w:tcPr>
            <w:tcW w:w="1134" w:type="dxa"/>
            <w:vMerge/>
            <w:shd w:val="clear" w:color="auto" w:fill="FFFFFF" w:themeFill="background1"/>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p>
        </w:tc>
      </w:tr>
      <w:tr w:rsidR="00772CF9" w:rsidRPr="00E02E10" w:rsidTr="001B655E">
        <w:trPr>
          <w:trHeight w:val="369"/>
        </w:trPr>
        <w:tc>
          <w:tcPr>
            <w:tcW w:w="1170"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1578"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Arial"/>
                <w:color w:val="000000"/>
                <w:kern w:val="0"/>
                <w:sz w:val="15"/>
                <w:szCs w:val="15"/>
              </w:rPr>
            </w:pP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水资源消耗强度（千克</w:t>
            </w:r>
            <w:r w:rsidRPr="00E02E10">
              <w:rPr>
                <w:rFonts w:asciiTheme="minorEastAsia" w:eastAsiaTheme="minorEastAsia" w:hAnsiTheme="minorEastAsia" w:cs="Arial" w:hint="eastAsia"/>
                <w:color w:val="000000"/>
                <w:kern w:val="0"/>
                <w:sz w:val="15"/>
                <w:szCs w:val="15"/>
              </w:rPr>
              <w:t>/</w:t>
            </w:r>
            <w:r w:rsidRPr="00E02E10">
              <w:rPr>
                <w:rFonts w:asciiTheme="minorEastAsia" w:eastAsiaTheme="minorEastAsia" w:hAnsiTheme="minorEastAsia" w:cs="Arial"/>
                <w:color w:val="000000"/>
                <w:kern w:val="0"/>
                <w:sz w:val="15"/>
                <w:szCs w:val="15"/>
              </w:rPr>
              <w:t>万元营业收入）</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3.3%</w:t>
            </w:r>
          </w:p>
        </w:tc>
        <w:tc>
          <w:tcPr>
            <w:tcW w:w="1134" w:type="dxa"/>
            <w:vMerge/>
            <w:shd w:val="clear" w:color="auto" w:fill="FFFFFF" w:themeFill="background1"/>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p>
        </w:tc>
      </w:tr>
      <w:tr w:rsidR="00772CF9" w:rsidRPr="00E02E10" w:rsidTr="001B655E">
        <w:trPr>
          <w:trHeight w:val="451"/>
        </w:trPr>
        <w:tc>
          <w:tcPr>
            <w:tcW w:w="1170"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1578"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Arial"/>
                <w:color w:val="000000"/>
                <w:kern w:val="0"/>
                <w:sz w:val="15"/>
                <w:szCs w:val="15"/>
              </w:rPr>
            </w:pP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再生水或其他替代水源用水量占总用水量比重（</w:t>
            </w:r>
            <w:r w:rsidRPr="00E02E10">
              <w:rPr>
                <w:rFonts w:asciiTheme="minorEastAsia" w:eastAsiaTheme="minorEastAsia" w:hAnsiTheme="minorEastAsia" w:cs="Arial" w:hint="eastAsia"/>
                <w:color w:val="000000"/>
                <w:kern w:val="0"/>
                <w:sz w:val="15"/>
                <w:szCs w:val="15"/>
              </w:rPr>
              <w:t>%</w:t>
            </w:r>
            <w:r w:rsidRPr="00E02E10">
              <w:rPr>
                <w:rFonts w:asciiTheme="minorEastAsia" w:eastAsiaTheme="minorEastAsia" w:hAnsiTheme="minorEastAsia" w:cs="Arial"/>
                <w:color w:val="000000"/>
                <w:kern w:val="0"/>
                <w:sz w:val="15"/>
                <w:szCs w:val="15"/>
              </w:rPr>
              <w:t>）</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3.3%</w:t>
            </w:r>
          </w:p>
        </w:tc>
        <w:tc>
          <w:tcPr>
            <w:tcW w:w="1134" w:type="dxa"/>
            <w:vMerge/>
            <w:shd w:val="clear" w:color="auto" w:fill="FFFFFF" w:themeFill="background1"/>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p>
        </w:tc>
      </w:tr>
      <w:tr w:rsidR="00772CF9" w:rsidRPr="00E02E10" w:rsidTr="001B655E">
        <w:trPr>
          <w:trHeight w:val="390"/>
        </w:trPr>
        <w:tc>
          <w:tcPr>
            <w:tcW w:w="1170"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1578" w:type="dxa"/>
            <w:vMerge w:val="restart"/>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固体废弃物</w:t>
            </w: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一般固体废弃物排放强度（千克</w:t>
            </w:r>
            <w:r w:rsidRPr="00E02E10">
              <w:rPr>
                <w:rFonts w:asciiTheme="minorEastAsia" w:eastAsiaTheme="minorEastAsia" w:hAnsiTheme="minorEastAsia" w:cs="Arial" w:hint="eastAsia"/>
                <w:color w:val="000000"/>
                <w:kern w:val="0"/>
                <w:sz w:val="15"/>
                <w:szCs w:val="15"/>
              </w:rPr>
              <w:t>/</w:t>
            </w:r>
            <w:r w:rsidRPr="00E02E10">
              <w:rPr>
                <w:rFonts w:asciiTheme="minorEastAsia" w:eastAsiaTheme="minorEastAsia" w:hAnsiTheme="minorEastAsia" w:cs="Arial"/>
                <w:color w:val="000000"/>
                <w:kern w:val="0"/>
                <w:sz w:val="15"/>
                <w:szCs w:val="15"/>
              </w:rPr>
              <w:t>万元营业收入）</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5.1%</w:t>
            </w:r>
          </w:p>
        </w:tc>
        <w:tc>
          <w:tcPr>
            <w:tcW w:w="1134" w:type="dxa"/>
            <w:vMerge/>
            <w:shd w:val="clear" w:color="auto" w:fill="FFFFFF" w:themeFill="background1"/>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p>
        </w:tc>
      </w:tr>
      <w:tr w:rsidR="00772CF9" w:rsidRPr="00E02E10" w:rsidTr="001B655E">
        <w:trPr>
          <w:trHeight w:val="552"/>
        </w:trPr>
        <w:tc>
          <w:tcPr>
            <w:tcW w:w="1170"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1578"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Arial"/>
                <w:color w:val="000000"/>
                <w:kern w:val="0"/>
                <w:sz w:val="15"/>
                <w:szCs w:val="15"/>
              </w:rPr>
            </w:pP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危险固体废弃物排放强度（千克</w:t>
            </w:r>
            <w:r w:rsidRPr="00E02E10">
              <w:rPr>
                <w:rFonts w:asciiTheme="minorEastAsia" w:eastAsiaTheme="minorEastAsia" w:hAnsiTheme="minorEastAsia" w:cs="Arial" w:hint="eastAsia"/>
                <w:color w:val="000000"/>
                <w:kern w:val="0"/>
                <w:sz w:val="15"/>
                <w:szCs w:val="15"/>
              </w:rPr>
              <w:t>/</w:t>
            </w:r>
            <w:r w:rsidRPr="00E02E10">
              <w:rPr>
                <w:rFonts w:asciiTheme="minorEastAsia" w:eastAsiaTheme="minorEastAsia" w:hAnsiTheme="minorEastAsia" w:cs="Arial"/>
                <w:color w:val="000000"/>
                <w:kern w:val="0"/>
                <w:sz w:val="15"/>
                <w:szCs w:val="15"/>
              </w:rPr>
              <w:t>万元营业收入）</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5.1%</w:t>
            </w:r>
          </w:p>
        </w:tc>
        <w:tc>
          <w:tcPr>
            <w:tcW w:w="1134" w:type="dxa"/>
            <w:vMerge/>
            <w:shd w:val="clear" w:color="auto" w:fill="FFFFFF" w:themeFill="background1"/>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p>
        </w:tc>
      </w:tr>
      <w:tr w:rsidR="00772CF9" w:rsidRPr="00E02E10" w:rsidTr="001B655E">
        <w:trPr>
          <w:trHeight w:val="390"/>
        </w:trPr>
        <w:tc>
          <w:tcPr>
            <w:tcW w:w="1170" w:type="dxa"/>
            <w:vMerge w:val="restart"/>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社会</w:t>
            </w:r>
          </w:p>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（10%）</w:t>
            </w:r>
          </w:p>
        </w:tc>
        <w:tc>
          <w:tcPr>
            <w:tcW w:w="1578" w:type="dxa"/>
            <w:vMerge w:val="restart"/>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公共投入</w:t>
            </w: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环保</w:t>
            </w:r>
            <w:r w:rsidRPr="00E02E10">
              <w:rPr>
                <w:rFonts w:asciiTheme="minorEastAsia" w:eastAsiaTheme="minorEastAsia" w:hAnsiTheme="minorEastAsia" w:cs="Arial" w:hint="eastAsia"/>
                <w:color w:val="000000"/>
                <w:kern w:val="0"/>
                <w:sz w:val="15"/>
                <w:szCs w:val="15"/>
              </w:rPr>
              <w:t>/</w:t>
            </w:r>
            <w:r w:rsidRPr="00E02E10">
              <w:rPr>
                <w:rFonts w:asciiTheme="minorEastAsia" w:eastAsiaTheme="minorEastAsia" w:hAnsiTheme="minorEastAsia" w:cs="Arial"/>
                <w:color w:val="000000"/>
                <w:kern w:val="0"/>
                <w:sz w:val="15"/>
                <w:szCs w:val="15"/>
              </w:rPr>
              <w:t>安全生产投入占比（％）</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1.02%</w:t>
            </w:r>
          </w:p>
        </w:tc>
        <w:tc>
          <w:tcPr>
            <w:tcW w:w="1134" w:type="dxa"/>
            <w:vMerge/>
            <w:shd w:val="clear" w:color="auto" w:fill="FFFFFF" w:themeFill="background1"/>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p>
        </w:tc>
      </w:tr>
      <w:tr w:rsidR="00772CF9" w:rsidRPr="00E02E10" w:rsidTr="001B655E">
        <w:trPr>
          <w:trHeight w:val="390"/>
        </w:trPr>
        <w:tc>
          <w:tcPr>
            <w:tcW w:w="1170"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1578"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Arial"/>
                <w:color w:val="000000"/>
                <w:kern w:val="0"/>
                <w:sz w:val="15"/>
                <w:szCs w:val="15"/>
              </w:rPr>
            </w:pP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研发（</w:t>
            </w:r>
            <w:r w:rsidRPr="00E02E10">
              <w:rPr>
                <w:rFonts w:asciiTheme="minorEastAsia" w:eastAsiaTheme="minorEastAsia" w:hAnsiTheme="minorEastAsia" w:cs="Arial" w:hint="eastAsia"/>
                <w:color w:val="000000"/>
                <w:kern w:val="0"/>
                <w:sz w:val="15"/>
                <w:szCs w:val="15"/>
              </w:rPr>
              <w:t>R&amp;D）</w:t>
            </w:r>
            <w:r w:rsidRPr="00E02E10">
              <w:rPr>
                <w:rFonts w:asciiTheme="minorEastAsia" w:eastAsiaTheme="minorEastAsia" w:hAnsiTheme="minorEastAsia" w:cs="Arial"/>
                <w:color w:val="000000"/>
                <w:kern w:val="0"/>
                <w:sz w:val="15"/>
                <w:szCs w:val="15"/>
              </w:rPr>
              <w:t>费用占比（</w:t>
            </w:r>
            <w:r w:rsidRPr="00E02E10">
              <w:rPr>
                <w:rFonts w:asciiTheme="minorEastAsia" w:eastAsiaTheme="minorEastAsia" w:hAnsiTheme="minorEastAsia" w:cs="Arial" w:hint="eastAsia"/>
                <w:color w:val="000000"/>
                <w:kern w:val="0"/>
                <w:sz w:val="15"/>
                <w:szCs w:val="15"/>
              </w:rPr>
              <w:t>%</w:t>
            </w:r>
            <w:r w:rsidRPr="00E02E10">
              <w:rPr>
                <w:rFonts w:asciiTheme="minorEastAsia" w:eastAsiaTheme="minorEastAsia" w:hAnsiTheme="minorEastAsia" w:cs="Arial"/>
                <w:color w:val="000000"/>
                <w:kern w:val="0"/>
                <w:sz w:val="15"/>
                <w:szCs w:val="15"/>
              </w:rPr>
              <w:t>）</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1.02%</w:t>
            </w:r>
          </w:p>
        </w:tc>
        <w:tc>
          <w:tcPr>
            <w:tcW w:w="1134" w:type="dxa"/>
            <w:vMerge/>
            <w:shd w:val="clear" w:color="auto" w:fill="FFFFFF" w:themeFill="background1"/>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p>
        </w:tc>
      </w:tr>
      <w:tr w:rsidR="00772CF9" w:rsidRPr="00E02E10" w:rsidTr="001B655E">
        <w:trPr>
          <w:trHeight w:val="390"/>
        </w:trPr>
        <w:tc>
          <w:tcPr>
            <w:tcW w:w="1170"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1578"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Arial"/>
                <w:color w:val="000000"/>
                <w:kern w:val="0"/>
                <w:sz w:val="15"/>
                <w:szCs w:val="15"/>
              </w:rPr>
            </w:pP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公益</w:t>
            </w:r>
            <w:r w:rsidRPr="00E02E10">
              <w:rPr>
                <w:rFonts w:asciiTheme="minorEastAsia" w:eastAsiaTheme="minorEastAsia" w:hAnsiTheme="minorEastAsia" w:cs="Arial" w:hint="eastAsia"/>
                <w:color w:val="000000"/>
                <w:kern w:val="0"/>
                <w:sz w:val="15"/>
                <w:szCs w:val="15"/>
              </w:rPr>
              <w:t>和扶贫</w:t>
            </w:r>
            <w:r w:rsidRPr="00E02E10">
              <w:rPr>
                <w:rFonts w:asciiTheme="minorEastAsia" w:eastAsiaTheme="minorEastAsia" w:hAnsiTheme="minorEastAsia" w:cs="Arial"/>
                <w:color w:val="000000"/>
                <w:kern w:val="0"/>
                <w:sz w:val="15"/>
                <w:szCs w:val="15"/>
              </w:rPr>
              <w:t>投入投入占比（</w:t>
            </w:r>
            <w:r w:rsidRPr="00E02E10">
              <w:rPr>
                <w:rFonts w:asciiTheme="minorEastAsia" w:eastAsiaTheme="minorEastAsia" w:hAnsiTheme="minorEastAsia" w:cs="Arial" w:hint="eastAsia"/>
                <w:color w:val="000000"/>
                <w:kern w:val="0"/>
                <w:sz w:val="15"/>
                <w:szCs w:val="15"/>
              </w:rPr>
              <w:t>%</w:t>
            </w:r>
            <w:r w:rsidRPr="00E02E10">
              <w:rPr>
                <w:rFonts w:asciiTheme="minorEastAsia" w:eastAsiaTheme="minorEastAsia" w:hAnsiTheme="minorEastAsia" w:cs="Arial"/>
                <w:color w:val="000000"/>
                <w:kern w:val="0"/>
                <w:sz w:val="15"/>
                <w:szCs w:val="15"/>
              </w:rPr>
              <w:t>）</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0.96%</w:t>
            </w:r>
          </w:p>
        </w:tc>
        <w:tc>
          <w:tcPr>
            <w:tcW w:w="1134" w:type="dxa"/>
            <w:vMerge/>
            <w:shd w:val="clear" w:color="auto" w:fill="FFFFFF" w:themeFill="background1"/>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p>
        </w:tc>
      </w:tr>
      <w:tr w:rsidR="00772CF9" w:rsidRPr="00E02E10" w:rsidTr="001B655E">
        <w:trPr>
          <w:trHeight w:val="390"/>
        </w:trPr>
        <w:tc>
          <w:tcPr>
            <w:tcW w:w="1170"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1578" w:type="dxa"/>
            <w:vMerge w:val="restart"/>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员工福利</w:t>
            </w: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员工薪酬（万元</w:t>
            </w:r>
            <w:r w:rsidRPr="00E02E10">
              <w:rPr>
                <w:rFonts w:asciiTheme="minorEastAsia" w:eastAsiaTheme="minorEastAsia" w:hAnsiTheme="minorEastAsia" w:cs="Arial" w:hint="eastAsia"/>
                <w:color w:val="000000"/>
                <w:kern w:val="0"/>
                <w:sz w:val="15"/>
                <w:szCs w:val="15"/>
              </w:rPr>
              <w:t>/</w:t>
            </w:r>
            <w:r w:rsidRPr="00E02E10">
              <w:rPr>
                <w:rFonts w:asciiTheme="minorEastAsia" w:eastAsiaTheme="minorEastAsia" w:hAnsiTheme="minorEastAsia" w:cs="Arial"/>
                <w:color w:val="000000"/>
                <w:kern w:val="0"/>
                <w:sz w:val="15"/>
                <w:szCs w:val="15"/>
              </w:rPr>
              <w:t>人）</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2.50%</w:t>
            </w:r>
          </w:p>
        </w:tc>
        <w:tc>
          <w:tcPr>
            <w:tcW w:w="1134" w:type="dxa"/>
            <w:vMerge/>
            <w:shd w:val="clear" w:color="auto" w:fill="FFFFFF" w:themeFill="background1"/>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p>
        </w:tc>
      </w:tr>
      <w:tr w:rsidR="00772CF9" w:rsidRPr="00E02E10" w:rsidTr="001B655E">
        <w:trPr>
          <w:trHeight w:val="390"/>
        </w:trPr>
        <w:tc>
          <w:tcPr>
            <w:tcW w:w="1170"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1578"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Arial"/>
                <w:color w:val="000000"/>
                <w:kern w:val="0"/>
                <w:sz w:val="15"/>
                <w:szCs w:val="15"/>
              </w:rPr>
            </w:pP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员工福利、社保和公积金费用（万元</w:t>
            </w:r>
            <w:r w:rsidRPr="00E02E10">
              <w:rPr>
                <w:rFonts w:asciiTheme="minorEastAsia" w:eastAsiaTheme="minorEastAsia" w:hAnsiTheme="minorEastAsia" w:cs="Arial" w:hint="eastAsia"/>
                <w:color w:val="000000"/>
                <w:kern w:val="0"/>
                <w:sz w:val="15"/>
                <w:szCs w:val="15"/>
              </w:rPr>
              <w:t>/</w:t>
            </w:r>
            <w:r w:rsidRPr="00E02E10">
              <w:rPr>
                <w:rFonts w:asciiTheme="minorEastAsia" w:eastAsiaTheme="minorEastAsia" w:hAnsiTheme="minorEastAsia" w:cs="Arial"/>
                <w:color w:val="000000"/>
                <w:kern w:val="0"/>
                <w:sz w:val="15"/>
                <w:szCs w:val="15"/>
              </w:rPr>
              <w:t>人）</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1.50%</w:t>
            </w:r>
          </w:p>
        </w:tc>
        <w:tc>
          <w:tcPr>
            <w:tcW w:w="1134" w:type="dxa"/>
            <w:vMerge/>
            <w:shd w:val="clear" w:color="auto" w:fill="FFFFFF" w:themeFill="background1"/>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p>
        </w:tc>
      </w:tr>
      <w:tr w:rsidR="00772CF9" w:rsidRPr="00E02E10" w:rsidTr="001B655E">
        <w:trPr>
          <w:trHeight w:val="390"/>
        </w:trPr>
        <w:tc>
          <w:tcPr>
            <w:tcW w:w="1170"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1578"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Arial"/>
                <w:color w:val="000000"/>
                <w:kern w:val="0"/>
                <w:sz w:val="15"/>
                <w:szCs w:val="15"/>
              </w:rPr>
            </w:pP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工会和职工教育经费（万元</w:t>
            </w:r>
            <w:r w:rsidRPr="00E02E10">
              <w:rPr>
                <w:rFonts w:asciiTheme="minorEastAsia" w:eastAsiaTheme="minorEastAsia" w:hAnsiTheme="minorEastAsia" w:cs="Arial" w:hint="eastAsia"/>
                <w:color w:val="000000"/>
                <w:kern w:val="0"/>
                <w:sz w:val="15"/>
                <w:szCs w:val="15"/>
              </w:rPr>
              <w:t>/</w:t>
            </w:r>
            <w:r w:rsidRPr="00E02E10">
              <w:rPr>
                <w:rFonts w:asciiTheme="minorEastAsia" w:eastAsiaTheme="minorEastAsia" w:hAnsiTheme="minorEastAsia" w:cs="Arial"/>
                <w:color w:val="000000"/>
                <w:kern w:val="0"/>
                <w:sz w:val="15"/>
                <w:szCs w:val="15"/>
              </w:rPr>
              <w:t>人）</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1.00%</w:t>
            </w:r>
          </w:p>
        </w:tc>
        <w:tc>
          <w:tcPr>
            <w:tcW w:w="1134" w:type="dxa"/>
            <w:vMerge/>
            <w:shd w:val="clear" w:color="auto" w:fill="FFFFFF" w:themeFill="background1"/>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p>
        </w:tc>
      </w:tr>
      <w:tr w:rsidR="00772CF9" w:rsidRPr="00E02E10" w:rsidTr="001B655E">
        <w:trPr>
          <w:trHeight w:val="347"/>
        </w:trPr>
        <w:tc>
          <w:tcPr>
            <w:tcW w:w="1170"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157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股东分红</w:t>
            </w:r>
          </w:p>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lastRenderedPageBreak/>
              <w:t>现金分红（元</w:t>
            </w:r>
            <w:r w:rsidRPr="00E02E10">
              <w:rPr>
                <w:rFonts w:asciiTheme="minorEastAsia" w:eastAsiaTheme="minorEastAsia" w:hAnsiTheme="minorEastAsia" w:cs="Arial" w:hint="eastAsia"/>
                <w:color w:val="000000"/>
                <w:kern w:val="0"/>
                <w:sz w:val="15"/>
                <w:szCs w:val="15"/>
              </w:rPr>
              <w:t>/</w:t>
            </w:r>
            <w:r w:rsidRPr="00E02E10">
              <w:rPr>
                <w:rFonts w:asciiTheme="minorEastAsia" w:eastAsiaTheme="minorEastAsia" w:hAnsiTheme="minorEastAsia" w:cs="Arial"/>
                <w:color w:val="000000"/>
                <w:kern w:val="0"/>
                <w:sz w:val="15"/>
                <w:szCs w:val="15"/>
              </w:rPr>
              <w:t>股）</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2.00%</w:t>
            </w:r>
          </w:p>
        </w:tc>
        <w:tc>
          <w:tcPr>
            <w:tcW w:w="1134" w:type="dxa"/>
            <w:vMerge/>
            <w:shd w:val="clear" w:color="auto" w:fill="FFFFFF" w:themeFill="background1"/>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p>
        </w:tc>
      </w:tr>
      <w:tr w:rsidR="00772CF9" w:rsidRPr="00E02E10" w:rsidTr="001B655E">
        <w:trPr>
          <w:trHeight w:val="390"/>
        </w:trPr>
        <w:tc>
          <w:tcPr>
            <w:tcW w:w="1170" w:type="dxa"/>
            <w:vMerge w:val="restart"/>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lastRenderedPageBreak/>
              <w:t>治理（30%）</w:t>
            </w:r>
          </w:p>
        </w:tc>
        <w:tc>
          <w:tcPr>
            <w:tcW w:w="1578" w:type="dxa"/>
            <w:vMerge w:val="restart"/>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盈利能力</w:t>
            </w: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净资产收益率（</w:t>
            </w:r>
            <w:r w:rsidRPr="00E02E10">
              <w:rPr>
                <w:rFonts w:asciiTheme="minorEastAsia" w:eastAsiaTheme="minorEastAsia" w:hAnsiTheme="minorEastAsia" w:cs="Arial" w:hint="eastAsia"/>
                <w:color w:val="000000"/>
                <w:kern w:val="0"/>
                <w:sz w:val="15"/>
                <w:szCs w:val="15"/>
              </w:rPr>
              <w:t>%</w:t>
            </w:r>
            <w:r w:rsidRPr="00E02E10">
              <w:rPr>
                <w:rFonts w:asciiTheme="minorEastAsia" w:eastAsiaTheme="minorEastAsia" w:hAnsiTheme="minorEastAsia" w:cs="Arial"/>
                <w:color w:val="000000"/>
                <w:kern w:val="0"/>
                <w:sz w:val="15"/>
                <w:szCs w:val="15"/>
              </w:rPr>
              <w:t>）</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1.80%</w:t>
            </w:r>
          </w:p>
        </w:tc>
        <w:tc>
          <w:tcPr>
            <w:tcW w:w="1134" w:type="dxa"/>
            <w:vMerge/>
            <w:shd w:val="clear" w:color="auto" w:fill="FFFFFF" w:themeFill="background1"/>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p>
        </w:tc>
      </w:tr>
      <w:tr w:rsidR="00772CF9" w:rsidRPr="00E02E10" w:rsidTr="001B655E">
        <w:trPr>
          <w:trHeight w:val="390"/>
        </w:trPr>
        <w:tc>
          <w:tcPr>
            <w:tcW w:w="1170"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1578"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总资产报酬率（</w:t>
            </w:r>
            <w:r w:rsidRPr="00E02E10">
              <w:rPr>
                <w:rFonts w:asciiTheme="minorEastAsia" w:eastAsiaTheme="minorEastAsia" w:hAnsiTheme="minorEastAsia" w:cs="Arial" w:hint="eastAsia"/>
                <w:color w:val="000000"/>
                <w:kern w:val="0"/>
                <w:sz w:val="15"/>
                <w:szCs w:val="15"/>
              </w:rPr>
              <w:t>%</w:t>
            </w:r>
            <w:r w:rsidRPr="00E02E10">
              <w:rPr>
                <w:rFonts w:asciiTheme="minorEastAsia" w:eastAsiaTheme="minorEastAsia" w:hAnsiTheme="minorEastAsia" w:cs="Arial"/>
                <w:color w:val="000000"/>
                <w:kern w:val="0"/>
                <w:sz w:val="15"/>
                <w:szCs w:val="15"/>
              </w:rPr>
              <w:t>）</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1.80%</w:t>
            </w:r>
          </w:p>
        </w:tc>
        <w:tc>
          <w:tcPr>
            <w:tcW w:w="1134" w:type="dxa"/>
            <w:vMerge/>
            <w:shd w:val="clear" w:color="auto" w:fill="FFFFFF" w:themeFill="background1"/>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p>
        </w:tc>
      </w:tr>
      <w:tr w:rsidR="00772CF9" w:rsidRPr="00E02E10" w:rsidTr="001B655E">
        <w:trPr>
          <w:trHeight w:val="390"/>
        </w:trPr>
        <w:tc>
          <w:tcPr>
            <w:tcW w:w="1170"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1578"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营业利润率（</w:t>
            </w:r>
            <w:r w:rsidRPr="00E02E10">
              <w:rPr>
                <w:rFonts w:asciiTheme="minorEastAsia" w:eastAsiaTheme="minorEastAsia" w:hAnsiTheme="minorEastAsia" w:cs="Arial" w:hint="eastAsia"/>
                <w:color w:val="000000"/>
                <w:kern w:val="0"/>
                <w:sz w:val="15"/>
                <w:szCs w:val="15"/>
              </w:rPr>
              <w:t>%</w:t>
            </w:r>
            <w:r w:rsidRPr="00E02E10">
              <w:rPr>
                <w:rFonts w:asciiTheme="minorEastAsia" w:eastAsiaTheme="minorEastAsia" w:hAnsiTheme="minorEastAsia" w:cs="Arial"/>
                <w:color w:val="000000"/>
                <w:kern w:val="0"/>
                <w:sz w:val="15"/>
                <w:szCs w:val="15"/>
              </w:rPr>
              <w:t>）</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1.80%</w:t>
            </w:r>
          </w:p>
        </w:tc>
        <w:tc>
          <w:tcPr>
            <w:tcW w:w="1134" w:type="dxa"/>
            <w:vMerge/>
            <w:shd w:val="clear" w:color="auto" w:fill="FFFFFF" w:themeFill="background1"/>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p>
        </w:tc>
      </w:tr>
      <w:tr w:rsidR="00772CF9" w:rsidRPr="00E02E10" w:rsidTr="001B655E">
        <w:trPr>
          <w:trHeight w:val="390"/>
        </w:trPr>
        <w:tc>
          <w:tcPr>
            <w:tcW w:w="1170"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1578"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EBITDA</w:t>
            </w:r>
            <w:r w:rsidRPr="00E02E10">
              <w:rPr>
                <w:rFonts w:asciiTheme="minorEastAsia" w:eastAsiaTheme="minorEastAsia" w:hAnsiTheme="minorEastAsia" w:cs="Arial"/>
                <w:color w:val="000000"/>
                <w:kern w:val="0"/>
                <w:sz w:val="15"/>
                <w:szCs w:val="15"/>
              </w:rPr>
              <w:t>利润率</w:t>
            </w:r>
            <w:r w:rsidRPr="00E02E10">
              <w:rPr>
                <w:rFonts w:asciiTheme="minorEastAsia" w:eastAsiaTheme="minorEastAsia" w:hAnsiTheme="minorEastAsia" w:cs="宋体" w:hint="eastAsia"/>
                <w:color w:val="000000"/>
                <w:kern w:val="0"/>
                <w:sz w:val="15"/>
                <w:szCs w:val="15"/>
              </w:rPr>
              <w:t>(%)</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1.20%</w:t>
            </w:r>
          </w:p>
        </w:tc>
        <w:tc>
          <w:tcPr>
            <w:tcW w:w="1134" w:type="dxa"/>
            <w:vMerge/>
            <w:shd w:val="clear" w:color="auto" w:fill="FFFFFF" w:themeFill="background1"/>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p>
        </w:tc>
      </w:tr>
      <w:tr w:rsidR="00772CF9" w:rsidRPr="00E02E10" w:rsidTr="001B655E">
        <w:trPr>
          <w:trHeight w:val="390"/>
        </w:trPr>
        <w:tc>
          <w:tcPr>
            <w:tcW w:w="1170"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1578"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 xml:space="preserve">两金占流动资产比重 </w:t>
            </w:r>
            <w:r w:rsidRPr="00E02E10">
              <w:rPr>
                <w:rFonts w:asciiTheme="minorEastAsia" w:eastAsiaTheme="minorEastAsia" w:hAnsiTheme="minorEastAsia" w:cs="Arial" w:hint="eastAsia"/>
                <w:color w:val="000000"/>
                <w:kern w:val="0"/>
                <w:sz w:val="15"/>
                <w:szCs w:val="15"/>
              </w:rPr>
              <w:t>(%)</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1.20%</w:t>
            </w:r>
          </w:p>
        </w:tc>
        <w:tc>
          <w:tcPr>
            <w:tcW w:w="1134" w:type="dxa"/>
            <w:vMerge/>
            <w:shd w:val="clear" w:color="auto" w:fill="FFFFFF" w:themeFill="background1"/>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p>
        </w:tc>
      </w:tr>
      <w:tr w:rsidR="00772CF9" w:rsidRPr="00E02E10" w:rsidTr="001B655E">
        <w:trPr>
          <w:trHeight w:val="390"/>
        </w:trPr>
        <w:tc>
          <w:tcPr>
            <w:tcW w:w="1170"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1578"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成本费用占营业收入比重</w:t>
            </w:r>
            <w:r w:rsidRPr="00E02E10">
              <w:rPr>
                <w:rFonts w:asciiTheme="minorEastAsia" w:eastAsiaTheme="minorEastAsia" w:hAnsiTheme="minorEastAsia" w:cs="Arial" w:hint="eastAsia"/>
                <w:color w:val="000000"/>
                <w:kern w:val="0"/>
                <w:sz w:val="15"/>
                <w:szCs w:val="15"/>
              </w:rPr>
              <w:t>(%)</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1.20%</w:t>
            </w:r>
          </w:p>
        </w:tc>
        <w:tc>
          <w:tcPr>
            <w:tcW w:w="1134" w:type="dxa"/>
            <w:vMerge/>
            <w:shd w:val="clear" w:color="auto" w:fill="FFFFFF" w:themeFill="background1"/>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p>
        </w:tc>
      </w:tr>
      <w:tr w:rsidR="00772CF9" w:rsidRPr="00E02E10" w:rsidTr="001B655E">
        <w:trPr>
          <w:trHeight w:val="390"/>
        </w:trPr>
        <w:tc>
          <w:tcPr>
            <w:tcW w:w="1170"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1578" w:type="dxa"/>
            <w:vMerge w:val="restart"/>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资产质量</w:t>
            </w: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不良资产周转率（次）</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1.80%</w:t>
            </w:r>
          </w:p>
        </w:tc>
        <w:tc>
          <w:tcPr>
            <w:tcW w:w="1134" w:type="dxa"/>
            <w:vMerge/>
            <w:shd w:val="clear" w:color="auto" w:fill="FFFFFF" w:themeFill="background1"/>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p>
        </w:tc>
      </w:tr>
      <w:tr w:rsidR="00772CF9" w:rsidRPr="00E02E10" w:rsidTr="001B655E">
        <w:trPr>
          <w:trHeight w:val="390"/>
        </w:trPr>
        <w:tc>
          <w:tcPr>
            <w:tcW w:w="1170"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1578"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应收账款周转率（次）</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1.80%</w:t>
            </w:r>
          </w:p>
        </w:tc>
        <w:tc>
          <w:tcPr>
            <w:tcW w:w="1134" w:type="dxa"/>
            <w:vMerge/>
            <w:shd w:val="clear" w:color="auto" w:fill="FFFFFF" w:themeFill="background1"/>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p>
        </w:tc>
      </w:tr>
      <w:tr w:rsidR="00772CF9" w:rsidRPr="00E02E10" w:rsidTr="001B655E">
        <w:trPr>
          <w:trHeight w:val="390"/>
        </w:trPr>
        <w:tc>
          <w:tcPr>
            <w:tcW w:w="1170"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1578"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流动资产周转率（次）</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1.80%</w:t>
            </w:r>
          </w:p>
        </w:tc>
        <w:tc>
          <w:tcPr>
            <w:tcW w:w="1134" w:type="dxa"/>
            <w:vMerge/>
            <w:shd w:val="clear" w:color="auto" w:fill="FFFFFF" w:themeFill="background1"/>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p>
        </w:tc>
      </w:tr>
      <w:tr w:rsidR="00772CF9" w:rsidRPr="00E02E10" w:rsidTr="001B655E">
        <w:trPr>
          <w:trHeight w:val="390"/>
        </w:trPr>
        <w:tc>
          <w:tcPr>
            <w:tcW w:w="1170"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1578"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资产现金回收率（</w:t>
            </w:r>
            <w:r w:rsidRPr="00E02E10">
              <w:rPr>
                <w:rFonts w:asciiTheme="minorEastAsia" w:eastAsiaTheme="minorEastAsia" w:hAnsiTheme="minorEastAsia" w:cs="Arial" w:hint="eastAsia"/>
                <w:color w:val="000000"/>
                <w:kern w:val="0"/>
                <w:sz w:val="15"/>
                <w:szCs w:val="15"/>
              </w:rPr>
              <w:t>%</w:t>
            </w:r>
            <w:r w:rsidRPr="00E02E10">
              <w:rPr>
                <w:rFonts w:asciiTheme="minorEastAsia" w:eastAsiaTheme="minorEastAsia" w:hAnsiTheme="minorEastAsia" w:cs="Arial"/>
                <w:color w:val="000000"/>
                <w:kern w:val="0"/>
                <w:sz w:val="15"/>
                <w:szCs w:val="15"/>
              </w:rPr>
              <w:t>）</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1.80%</w:t>
            </w:r>
          </w:p>
        </w:tc>
        <w:tc>
          <w:tcPr>
            <w:tcW w:w="1134" w:type="dxa"/>
            <w:vMerge/>
            <w:shd w:val="clear" w:color="auto" w:fill="FFFFFF" w:themeFill="background1"/>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p>
        </w:tc>
      </w:tr>
      <w:tr w:rsidR="00772CF9" w:rsidRPr="00E02E10" w:rsidTr="001B655E">
        <w:trPr>
          <w:trHeight w:val="390"/>
        </w:trPr>
        <w:tc>
          <w:tcPr>
            <w:tcW w:w="1170"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1578" w:type="dxa"/>
            <w:vMerge w:val="restart"/>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债务风险</w:t>
            </w: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资产负债率（</w:t>
            </w:r>
            <w:r w:rsidRPr="00E02E10">
              <w:rPr>
                <w:rFonts w:asciiTheme="minorEastAsia" w:eastAsiaTheme="minorEastAsia" w:hAnsiTheme="minorEastAsia" w:cs="Arial" w:hint="eastAsia"/>
                <w:color w:val="000000"/>
                <w:kern w:val="0"/>
                <w:sz w:val="15"/>
                <w:szCs w:val="15"/>
              </w:rPr>
              <w:t>%</w:t>
            </w:r>
            <w:r w:rsidRPr="00E02E10">
              <w:rPr>
                <w:rFonts w:asciiTheme="minorEastAsia" w:eastAsiaTheme="minorEastAsia" w:hAnsiTheme="minorEastAsia" w:cs="Arial"/>
                <w:color w:val="000000"/>
                <w:kern w:val="0"/>
                <w:sz w:val="15"/>
                <w:szCs w:val="15"/>
              </w:rPr>
              <w:t>）</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2.40%</w:t>
            </w:r>
          </w:p>
        </w:tc>
        <w:tc>
          <w:tcPr>
            <w:tcW w:w="1134" w:type="dxa"/>
            <w:vMerge/>
            <w:shd w:val="clear" w:color="auto" w:fill="FFFFFF" w:themeFill="background1"/>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p>
        </w:tc>
      </w:tr>
      <w:tr w:rsidR="00772CF9" w:rsidRPr="00E02E10" w:rsidTr="001B655E">
        <w:trPr>
          <w:trHeight w:val="390"/>
        </w:trPr>
        <w:tc>
          <w:tcPr>
            <w:tcW w:w="1170"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1578"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已获利息倍数</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2.40%</w:t>
            </w:r>
          </w:p>
        </w:tc>
        <w:tc>
          <w:tcPr>
            <w:tcW w:w="1134" w:type="dxa"/>
            <w:vMerge/>
            <w:shd w:val="clear" w:color="auto" w:fill="FFFFFF" w:themeFill="background1"/>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p>
        </w:tc>
      </w:tr>
      <w:tr w:rsidR="00772CF9" w:rsidRPr="00E02E10" w:rsidTr="001B655E">
        <w:trPr>
          <w:trHeight w:val="390"/>
        </w:trPr>
        <w:tc>
          <w:tcPr>
            <w:tcW w:w="1170"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1578"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速动比率（</w:t>
            </w:r>
            <w:r w:rsidRPr="00E02E10">
              <w:rPr>
                <w:rFonts w:asciiTheme="minorEastAsia" w:eastAsiaTheme="minorEastAsia" w:hAnsiTheme="minorEastAsia" w:cs="Arial" w:hint="eastAsia"/>
                <w:color w:val="000000"/>
                <w:kern w:val="0"/>
                <w:sz w:val="15"/>
                <w:szCs w:val="15"/>
              </w:rPr>
              <w:t>%</w:t>
            </w:r>
            <w:r w:rsidRPr="00E02E10">
              <w:rPr>
                <w:rFonts w:asciiTheme="minorEastAsia" w:eastAsiaTheme="minorEastAsia" w:hAnsiTheme="minorEastAsia" w:cs="Arial"/>
                <w:color w:val="000000"/>
                <w:kern w:val="0"/>
                <w:sz w:val="15"/>
                <w:szCs w:val="15"/>
              </w:rPr>
              <w:t>）</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1.80%</w:t>
            </w:r>
          </w:p>
        </w:tc>
        <w:tc>
          <w:tcPr>
            <w:tcW w:w="1134" w:type="dxa"/>
            <w:vMerge/>
            <w:shd w:val="clear" w:color="auto" w:fill="FFFFFF" w:themeFill="background1"/>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p>
        </w:tc>
      </w:tr>
      <w:tr w:rsidR="00772CF9" w:rsidRPr="00E02E10" w:rsidTr="001B655E">
        <w:trPr>
          <w:trHeight w:val="390"/>
        </w:trPr>
        <w:tc>
          <w:tcPr>
            <w:tcW w:w="1170"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1578"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现金流动负债比率（</w:t>
            </w:r>
            <w:r w:rsidRPr="00E02E10">
              <w:rPr>
                <w:rFonts w:asciiTheme="minorEastAsia" w:eastAsiaTheme="minorEastAsia" w:hAnsiTheme="minorEastAsia" w:cs="Arial" w:hint="eastAsia"/>
                <w:color w:val="000000"/>
                <w:kern w:val="0"/>
                <w:sz w:val="15"/>
                <w:szCs w:val="15"/>
              </w:rPr>
              <w:t>%</w:t>
            </w:r>
            <w:r w:rsidRPr="00E02E10">
              <w:rPr>
                <w:rFonts w:asciiTheme="minorEastAsia" w:eastAsiaTheme="minorEastAsia" w:hAnsiTheme="minorEastAsia" w:cs="Arial"/>
                <w:color w:val="000000"/>
                <w:kern w:val="0"/>
                <w:sz w:val="15"/>
                <w:szCs w:val="15"/>
              </w:rPr>
              <w:t>）</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2.40%</w:t>
            </w:r>
          </w:p>
        </w:tc>
        <w:tc>
          <w:tcPr>
            <w:tcW w:w="1134" w:type="dxa"/>
            <w:vMerge/>
            <w:shd w:val="clear" w:color="auto" w:fill="FFFFFF" w:themeFill="background1"/>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p>
        </w:tc>
      </w:tr>
      <w:tr w:rsidR="00772CF9" w:rsidRPr="00E02E10" w:rsidTr="001B655E">
        <w:trPr>
          <w:trHeight w:val="390"/>
        </w:trPr>
        <w:tc>
          <w:tcPr>
            <w:tcW w:w="1170"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1578" w:type="dxa"/>
            <w:vMerge w:val="restart"/>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经营增长</w:t>
            </w: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Arial"/>
                <w:color w:val="000000"/>
                <w:kern w:val="0"/>
                <w:sz w:val="15"/>
                <w:szCs w:val="15"/>
              </w:rPr>
            </w:pPr>
            <w:r w:rsidRPr="00E02E10">
              <w:rPr>
                <w:rFonts w:asciiTheme="minorEastAsia" w:eastAsiaTheme="minorEastAsia" w:hAnsiTheme="minorEastAsia" w:cs="Arial"/>
                <w:color w:val="000000"/>
                <w:kern w:val="0"/>
                <w:sz w:val="15"/>
                <w:szCs w:val="15"/>
              </w:rPr>
              <w:t>营业增长率</w:t>
            </w:r>
            <w:r w:rsidRPr="00E02E10">
              <w:rPr>
                <w:rFonts w:asciiTheme="minorEastAsia" w:eastAsiaTheme="minorEastAsia" w:hAnsiTheme="minorEastAsia" w:cs="Arial" w:hint="eastAsia"/>
                <w:color w:val="000000"/>
                <w:kern w:val="0"/>
                <w:sz w:val="15"/>
                <w:szCs w:val="15"/>
              </w:rPr>
              <w:t>(%)</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1.80%</w:t>
            </w:r>
          </w:p>
        </w:tc>
        <w:tc>
          <w:tcPr>
            <w:tcW w:w="1134" w:type="dxa"/>
            <w:vMerge/>
            <w:shd w:val="clear" w:color="auto" w:fill="FFFFFF" w:themeFill="background1"/>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p>
        </w:tc>
      </w:tr>
      <w:tr w:rsidR="00772CF9" w:rsidRPr="00E02E10" w:rsidTr="001B655E">
        <w:trPr>
          <w:trHeight w:val="375"/>
        </w:trPr>
        <w:tc>
          <w:tcPr>
            <w:tcW w:w="1170"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1578"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营业利润增长率(%)</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1.80%</w:t>
            </w:r>
          </w:p>
        </w:tc>
        <w:tc>
          <w:tcPr>
            <w:tcW w:w="1134" w:type="dxa"/>
            <w:vMerge/>
            <w:shd w:val="clear" w:color="auto" w:fill="FFFFFF" w:themeFill="background1"/>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p>
        </w:tc>
      </w:tr>
      <w:tr w:rsidR="00772CF9" w:rsidRPr="00E02E10" w:rsidTr="001B655E">
        <w:trPr>
          <w:trHeight w:val="375"/>
        </w:trPr>
        <w:tc>
          <w:tcPr>
            <w:tcW w:w="1170"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1578" w:type="dxa"/>
            <w:vMerge/>
            <w:shd w:val="clear" w:color="auto" w:fill="FFFFFF" w:themeFill="background1"/>
            <w:vAlign w:val="center"/>
            <w:hideMark/>
          </w:tcPr>
          <w:p w:rsidR="00772CF9" w:rsidRPr="00E02E10" w:rsidRDefault="00772CF9" w:rsidP="00067ED7">
            <w:pPr>
              <w:widowControl/>
              <w:spacing w:before="120" w:after="120"/>
              <w:jc w:val="left"/>
              <w:rPr>
                <w:rFonts w:asciiTheme="minorEastAsia" w:eastAsiaTheme="minorEastAsia" w:hAnsiTheme="minorEastAsia" w:cs="宋体"/>
                <w:color w:val="000000"/>
                <w:kern w:val="0"/>
                <w:sz w:val="15"/>
                <w:szCs w:val="15"/>
              </w:rPr>
            </w:pPr>
          </w:p>
        </w:tc>
        <w:tc>
          <w:tcPr>
            <w:tcW w:w="4750"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资本积累率(%)</w:t>
            </w:r>
          </w:p>
        </w:tc>
        <w:tc>
          <w:tcPr>
            <w:tcW w:w="1008" w:type="dxa"/>
            <w:shd w:val="clear" w:color="auto" w:fill="FFFFFF" w:themeFill="background1"/>
            <w:vAlign w:val="center"/>
            <w:hideMark/>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r w:rsidRPr="00E02E10">
              <w:rPr>
                <w:rFonts w:asciiTheme="minorEastAsia" w:eastAsiaTheme="minorEastAsia" w:hAnsiTheme="minorEastAsia" w:cs="宋体" w:hint="eastAsia"/>
                <w:color w:val="000000"/>
                <w:kern w:val="0"/>
                <w:sz w:val="15"/>
                <w:szCs w:val="15"/>
              </w:rPr>
              <w:t>1.20%</w:t>
            </w:r>
          </w:p>
        </w:tc>
        <w:tc>
          <w:tcPr>
            <w:tcW w:w="1134" w:type="dxa"/>
            <w:vMerge/>
            <w:shd w:val="clear" w:color="auto" w:fill="FFFFFF" w:themeFill="background1"/>
          </w:tcPr>
          <w:p w:rsidR="00772CF9" w:rsidRPr="00E02E10" w:rsidRDefault="00772CF9" w:rsidP="00067ED7">
            <w:pPr>
              <w:widowControl/>
              <w:spacing w:before="120" w:after="120"/>
              <w:jc w:val="center"/>
              <w:rPr>
                <w:rFonts w:asciiTheme="minorEastAsia" w:eastAsiaTheme="minorEastAsia" w:hAnsiTheme="minorEastAsia" w:cs="宋体"/>
                <w:color w:val="000000"/>
                <w:kern w:val="0"/>
                <w:sz w:val="15"/>
                <w:szCs w:val="15"/>
              </w:rPr>
            </w:pPr>
          </w:p>
        </w:tc>
      </w:tr>
    </w:tbl>
    <w:p w:rsidR="001508EB" w:rsidRPr="001508EB" w:rsidRDefault="001508EB" w:rsidP="001508EB">
      <w:pPr>
        <w:pStyle w:val="aff6"/>
        <w:spacing w:line="280" w:lineRule="exact"/>
        <w:ind w:firstLine="300"/>
        <w:rPr>
          <w:sz w:val="15"/>
          <w:szCs w:val="15"/>
        </w:rPr>
      </w:pPr>
      <w:r w:rsidRPr="001508EB">
        <w:rPr>
          <w:rFonts w:hint="eastAsia"/>
          <w:sz w:val="15"/>
          <w:szCs w:val="15"/>
        </w:rPr>
        <w:t>备注：</w:t>
      </w:r>
    </w:p>
    <w:p w:rsidR="001508EB" w:rsidRDefault="001508EB" w:rsidP="001508EB">
      <w:pPr>
        <w:pStyle w:val="aff6"/>
        <w:spacing w:line="280" w:lineRule="exact"/>
        <w:ind w:firstLine="300"/>
        <w:rPr>
          <w:sz w:val="15"/>
          <w:szCs w:val="15"/>
        </w:rPr>
      </w:pPr>
      <w:r>
        <w:rPr>
          <w:rFonts w:hint="eastAsia"/>
          <w:sz w:val="15"/>
          <w:szCs w:val="15"/>
        </w:rPr>
        <w:t>1.</w:t>
      </w:r>
      <w:r w:rsidRPr="001508EB">
        <w:rPr>
          <w:rFonts w:hint="eastAsia"/>
          <w:sz w:val="15"/>
          <w:szCs w:val="15"/>
        </w:rPr>
        <w:t>能源企业ESG定量评价指标体系一级指标包括环境、社会及治理三个维度，二级指标包括碳排放、能源、大气、水、固体废弃物、生物保护、公共投入、员工福利、股东分红、盈利能力、资产质量、债务风险和经营增长共 12 个指标。每个二级指标项下又设立三级指标，共包括温室气体排放、水污染物排放、大气污染物排放等共计36个指标。</w:t>
      </w:r>
    </w:p>
    <w:p w:rsidR="001508EB" w:rsidRPr="001508EB" w:rsidRDefault="001508EB" w:rsidP="001508EB">
      <w:pPr>
        <w:pStyle w:val="aff6"/>
        <w:spacing w:line="280" w:lineRule="exact"/>
        <w:ind w:firstLine="300"/>
        <w:rPr>
          <w:sz w:val="15"/>
          <w:szCs w:val="15"/>
        </w:rPr>
        <w:sectPr w:rsidR="001508EB" w:rsidRPr="001508EB" w:rsidSect="00CF613E">
          <w:pgSz w:w="11906" w:h="16838" w:code="9"/>
          <w:pgMar w:top="567" w:right="1304" w:bottom="1134" w:left="1304" w:header="1418" w:footer="1134" w:gutter="0"/>
          <w:pgNumType w:fmt="upperRoman" w:start="1"/>
          <w:cols w:space="425"/>
          <w:formProt w:val="0"/>
          <w:docGrid w:type="lines" w:linePitch="312"/>
        </w:sectPr>
      </w:pPr>
      <w:r>
        <w:rPr>
          <w:rFonts w:hint="eastAsia"/>
          <w:sz w:val="15"/>
          <w:szCs w:val="15"/>
        </w:rPr>
        <w:t>2.</w:t>
      </w:r>
      <w:r w:rsidRPr="001508EB">
        <w:rPr>
          <w:rFonts w:hint="eastAsia"/>
          <w:sz w:val="15"/>
          <w:szCs w:val="15"/>
        </w:rPr>
        <w:t>定量指标满分100分。定量指标评价得分采用正太分布函数处理。根据能源行业所有披露该指标的企业数据正态分布排列，以标准差调整期望值得出当年度该指标的最优值，依照正态分布曲线上的离散程度由最优值对应的满分向两侧递减修正计算得出各家企业的各项指标得分。</w:t>
      </w:r>
    </w:p>
    <w:p w:rsidR="00BE774F" w:rsidRPr="008D6DDE" w:rsidRDefault="008D6DDE" w:rsidP="008D6DDE">
      <w:pPr>
        <w:pStyle w:val="1"/>
        <w:jc w:val="center"/>
        <w:rPr>
          <w:rFonts w:ascii="黑体" w:eastAsia="黑体" w:hAnsi="黑体"/>
          <w:sz w:val="21"/>
          <w:szCs w:val="21"/>
        </w:rPr>
      </w:pPr>
      <w:bookmarkStart w:id="63" w:name="_Toc144231477"/>
      <w:r w:rsidRPr="008D6DDE">
        <w:rPr>
          <w:rFonts w:ascii="黑体" w:eastAsia="黑体" w:hAnsi="黑体" w:hint="eastAsia"/>
          <w:sz w:val="21"/>
          <w:szCs w:val="21"/>
        </w:rPr>
        <w:lastRenderedPageBreak/>
        <w:t>附录B</w:t>
      </w:r>
      <w:r w:rsidR="00CF1315" w:rsidRPr="008D6DDE">
        <w:rPr>
          <w:rFonts w:ascii="黑体" w:eastAsia="黑体" w:hAnsi="黑体" w:hint="eastAsia"/>
          <w:sz w:val="21"/>
          <w:szCs w:val="21"/>
        </w:rPr>
        <w:t>（规范性附录）</w:t>
      </w:r>
      <w:r w:rsidR="00BE774F" w:rsidRPr="008D6DDE">
        <w:rPr>
          <w:rFonts w:ascii="黑体" w:eastAsia="黑体" w:hAnsi="黑体" w:hint="eastAsia"/>
          <w:sz w:val="21"/>
          <w:szCs w:val="21"/>
        </w:rPr>
        <w:t>能源企业ESG定性</w:t>
      </w:r>
      <w:r w:rsidR="00585B89">
        <w:rPr>
          <w:rFonts w:ascii="黑体" w:eastAsia="黑体" w:hAnsi="黑体" w:hint="eastAsia"/>
          <w:sz w:val="21"/>
          <w:szCs w:val="21"/>
        </w:rPr>
        <w:t>披露和评价</w:t>
      </w:r>
      <w:r w:rsidR="00BE774F" w:rsidRPr="008D6DDE">
        <w:rPr>
          <w:rFonts w:ascii="黑体" w:eastAsia="黑体" w:hAnsi="黑体" w:hint="eastAsia"/>
          <w:sz w:val="21"/>
          <w:szCs w:val="21"/>
        </w:rPr>
        <w:t>指标体系</w:t>
      </w:r>
      <w:bookmarkEnd w:id="63"/>
    </w:p>
    <w:tbl>
      <w:tblPr>
        <w:tblStyle w:val="afffffa"/>
        <w:tblpPr w:leftFromText="180" w:rightFromText="180" w:vertAnchor="page" w:horzAnchor="margin" w:tblpY="3378"/>
        <w:tblW w:w="10031" w:type="dxa"/>
        <w:tblLook w:val="04A0"/>
      </w:tblPr>
      <w:tblGrid>
        <w:gridCol w:w="1101"/>
        <w:gridCol w:w="1134"/>
        <w:gridCol w:w="1134"/>
        <w:gridCol w:w="3827"/>
        <w:gridCol w:w="850"/>
        <w:gridCol w:w="1985"/>
      </w:tblGrid>
      <w:tr w:rsidR="00BE774F" w:rsidRPr="00E02E10" w:rsidTr="00E02E10">
        <w:trPr>
          <w:trHeight w:val="630"/>
          <w:tblHeader/>
        </w:trPr>
        <w:tc>
          <w:tcPr>
            <w:tcW w:w="1101" w:type="dxa"/>
            <w:vAlign w:val="center"/>
          </w:tcPr>
          <w:p w:rsidR="00BE774F" w:rsidRPr="00E02E10" w:rsidRDefault="00BE774F" w:rsidP="00772CF9">
            <w:pPr>
              <w:pStyle w:val="aff6"/>
              <w:spacing w:beforeLines="50" w:afterLines="50"/>
              <w:ind w:firstLineChars="0" w:firstLine="0"/>
              <w:jc w:val="center"/>
              <w:rPr>
                <w:rFonts w:ascii="黑体" w:eastAsia="黑体" w:hAnsi="黑体"/>
                <w:b/>
                <w:sz w:val="21"/>
                <w:szCs w:val="21"/>
              </w:rPr>
            </w:pPr>
            <w:r w:rsidRPr="00E02E10">
              <w:rPr>
                <w:rFonts w:ascii="黑体" w:eastAsia="黑体" w:hAnsi="黑体" w:hint="eastAsia"/>
                <w:b/>
                <w:sz w:val="21"/>
                <w:szCs w:val="21"/>
              </w:rPr>
              <w:t>一级指标</w:t>
            </w:r>
          </w:p>
        </w:tc>
        <w:tc>
          <w:tcPr>
            <w:tcW w:w="1134" w:type="dxa"/>
            <w:vAlign w:val="center"/>
          </w:tcPr>
          <w:p w:rsidR="00BE774F" w:rsidRPr="00E02E10" w:rsidRDefault="00BE774F" w:rsidP="00772CF9">
            <w:pPr>
              <w:pStyle w:val="aff6"/>
              <w:spacing w:beforeLines="50" w:afterLines="50"/>
              <w:ind w:firstLineChars="0" w:firstLine="0"/>
              <w:jc w:val="center"/>
              <w:rPr>
                <w:rFonts w:ascii="黑体" w:eastAsia="黑体" w:hAnsi="黑体"/>
                <w:b/>
                <w:sz w:val="21"/>
                <w:szCs w:val="21"/>
              </w:rPr>
            </w:pPr>
            <w:r w:rsidRPr="00E02E10">
              <w:rPr>
                <w:rFonts w:ascii="黑体" w:eastAsia="黑体" w:hAnsi="黑体" w:hint="eastAsia"/>
                <w:b/>
                <w:sz w:val="21"/>
                <w:szCs w:val="21"/>
              </w:rPr>
              <w:t>二级指标</w:t>
            </w:r>
          </w:p>
        </w:tc>
        <w:tc>
          <w:tcPr>
            <w:tcW w:w="1134" w:type="dxa"/>
            <w:vAlign w:val="center"/>
          </w:tcPr>
          <w:p w:rsidR="00BE774F" w:rsidRPr="00E02E10" w:rsidRDefault="00BE774F" w:rsidP="00772CF9">
            <w:pPr>
              <w:pStyle w:val="aff6"/>
              <w:spacing w:beforeLines="50" w:afterLines="50"/>
              <w:ind w:firstLineChars="0" w:firstLine="0"/>
              <w:jc w:val="center"/>
              <w:rPr>
                <w:rFonts w:ascii="黑体" w:eastAsia="黑体" w:hAnsi="黑体"/>
                <w:b/>
                <w:sz w:val="21"/>
                <w:szCs w:val="21"/>
              </w:rPr>
            </w:pPr>
            <w:r w:rsidRPr="00E02E10">
              <w:rPr>
                <w:rFonts w:ascii="黑体" w:eastAsia="黑体" w:hAnsi="黑体" w:hint="eastAsia"/>
                <w:b/>
                <w:sz w:val="21"/>
                <w:szCs w:val="21"/>
              </w:rPr>
              <w:t>三级指标</w:t>
            </w:r>
          </w:p>
        </w:tc>
        <w:tc>
          <w:tcPr>
            <w:tcW w:w="3827" w:type="dxa"/>
            <w:vAlign w:val="center"/>
          </w:tcPr>
          <w:p w:rsidR="00BE774F" w:rsidRPr="00E02E10" w:rsidRDefault="00BE774F" w:rsidP="00772CF9">
            <w:pPr>
              <w:pStyle w:val="aff6"/>
              <w:spacing w:beforeLines="50" w:afterLines="50"/>
              <w:ind w:firstLineChars="0" w:firstLine="0"/>
              <w:jc w:val="center"/>
              <w:rPr>
                <w:rFonts w:ascii="黑体" w:eastAsia="黑体" w:hAnsi="黑体"/>
                <w:b/>
                <w:sz w:val="21"/>
                <w:szCs w:val="21"/>
              </w:rPr>
            </w:pPr>
            <w:r w:rsidRPr="00E02E10">
              <w:rPr>
                <w:rFonts w:ascii="黑体" w:eastAsia="黑体" w:hAnsi="黑体" w:hint="eastAsia"/>
                <w:b/>
                <w:sz w:val="21"/>
                <w:szCs w:val="21"/>
              </w:rPr>
              <w:t>指标说明</w:t>
            </w:r>
          </w:p>
        </w:tc>
        <w:tc>
          <w:tcPr>
            <w:tcW w:w="850" w:type="dxa"/>
            <w:vAlign w:val="center"/>
          </w:tcPr>
          <w:p w:rsidR="00BE774F" w:rsidRPr="00E02E10" w:rsidRDefault="00BE774F" w:rsidP="00772CF9">
            <w:pPr>
              <w:pStyle w:val="aff6"/>
              <w:spacing w:beforeLines="50" w:afterLines="50"/>
              <w:ind w:firstLineChars="0" w:firstLine="0"/>
              <w:jc w:val="center"/>
              <w:rPr>
                <w:rFonts w:ascii="黑体" w:eastAsia="黑体" w:hAnsi="黑体"/>
                <w:b/>
                <w:sz w:val="21"/>
                <w:szCs w:val="21"/>
              </w:rPr>
            </w:pPr>
            <w:r w:rsidRPr="00E02E10">
              <w:rPr>
                <w:rFonts w:ascii="黑体" w:eastAsia="黑体" w:hAnsi="黑体" w:hint="eastAsia"/>
                <w:b/>
                <w:sz w:val="21"/>
                <w:szCs w:val="21"/>
              </w:rPr>
              <w:t>总分值权重</w:t>
            </w:r>
          </w:p>
        </w:tc>
        <w:tc>
          <w:tcPr>
            <w:tcW w:w="1985" w:type="dxa"/>
            <w:vAlign w:val="center"/>
          </w:tcPr>
          <w:p w:rsidR="00BE774F" w:rsidRPr="00E02E10" w:rsidRDefault="00BE774F" w:rsidP="00772CF9">
            <w:pPr>
              <w:pStyle w:val="aff6"/>
              <w:spacing w:beforeLines="50" w:afterLines="50"/>
              <w:ind w:firstLineChars="0" w:firstLine="0"/>
              <w:jc w:val="center"/>
              <w:rPr>
                <w:rFonts w:ascii="黑体" w:eastAsia="黑体" w:hAnsi="黑体"/>
                <w:b/>
                <w:sz w:val="21"/>
                <w:szCs w:val="21"/>
              </w:rPr>
            </w:pPr>
            <w:r w:rsidRPr="00E02E10">
              <w:rPr>
                <w:rFonts w:ascii="黑体" w:eastAsia="黑体" w:hAnsi="黑体" w:hint="eastAsia"/>
                <w:b/>
                <w:sz w:val="21"/>
                <w:szCs w:val="21"/>
              </w:rPr>
              <w:t>评分标准</w:t>
            </w:r>
          </w:p>
        </w:tc>
      </w:tr>
      <w:tr w:rsidR="00772CF9" w:rsidRPr="00E02E10" w:rsidTr="00772CF9">
        <w:trPr>
          <w:trHeight w:val="630"/>
        </w:trPr>
        <w:tc>
          <w:tcPr>
            <w:tcW w:w="1101" w:type="dxa"/>
            <w:vMerge w:val="restart"/>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环境（60%）</w:t>
            </w:r>
          </w:p>
        </w:tc>
        <w:tc>
          <w:tcPr>
            <w:tcW w:w="1134" w:type="dxa"/>
            <w:vMerge w:val="restart"/>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环境机制</w:t>
            </w:r>
          </w:p>
        </w:tc>
        <w:tc>
          <w:tcPr>
            <w:tcW w:w="1134" w:type="dxa"/>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环境管理</w:t>
            </w:r>
          </w:p>
        </w:tc>
        <w:tc>
          <w:tcPr>
            <w:tcW w:w="3827" w:type="dxa"/>
            <w:vAlign w:val="center"/>
          </w:tcPr>
          <w:p w:rsidR="00772CF9" w:rsidRPr="00E02E10" w:rsidRDefault="00772CF9" w:rsidP="00BE774F">
            <w:pPr>
              <w:spacing w:before="120" w:after="12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环境管理目标，企业环保体系制度建设、环保部门或岗位设置、环保设施投资及运转情况</w:t>
            </w:r>
          </w:p>
        </w:tc>
        <w:tc>
          <w:tcPr>
            <w:tcW w:w="850" w:type="dxa"/>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2.4%</w:t>
            </w:r>
          </w:p>
        </w:tc>
        <w:tc>
          <w:tcPr>
            <w:tcW w:w="1985" w:type="dxa"/>
            <w:vMerge w:val="restart"/>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企业定性指标描述具体完整，制度目标设置合理，措施可行有效，年度目标完成，企业合规管理完善，属于行业领先水平，该项指标取满分。</w:t>
            </w:r>
          </w:p>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企业定性指标描述具体，制度目标清晰，措施可行有效，年度目标基本完成，企业合规管理较好，属于行业优秀水平，该项指标取优秀值（80%）。</w:t>
            </w:r>
          </w:p>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企业定性指标描述一般，制度目标具体，措施可行有效，年度目标完成一般，企业合规管理一般，属于行业一般水平，该项指标取中位值（50%）。</w:t>
            </w:r>
          </w:p>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企业定性指标描述较差，制度目标模糊，年度目标尚未完成，企业合规管理较差，属于行业较差水平，该项指标取低位值（20%）。</w:t>
            </w:r>
          </w:p>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p>
        </w:tc>
      </w:tr>
      <w:tr w:rsidR="00772CF9" w:rsidRPr="00E02E10" w:rsidTr="00E02E10">
        <w:trPr>
          <w:trHeight w:val="630"/>
        </w:trPr>
        <w:tc>
          <w:tcPr>
            <w:tcW w:w="1101" w:type="dxa"/>
            <w:vMerge/>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p>
        </w:tc>
        <w:tc>
          <w:tcPr>
            <w:tcW w:w="1134" w:type="dxa"/>
            <w:vMerge/>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p>
        </w:tc>
        <w:tc>
          <w:tcPr>
            <w:tcW w:w="1134" w:type="dxa"/>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应急管理</w:t>
            </w:r>
          </w:p>
        </w:tc>
        <w:tc>
          <w:tcPr>
            <w:tcW w:w="3827" w:type="dxa"/>
            <w:vAlign w:val="center"/>
          </w:tcPr>
          <w:p w:rsidR="00772CF9" w:rsidRPr="00E02E10" w:rsidRDefault="00772CF9" w:rsidP="00BE774F">
            <w:pPr>
              <w:spacing w:before="120" w:after="12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企业应急管理制度和应急措施，对紧急情况或事故做出积极响应的情况。</w:t>
            </w:r>
          </w:p>
        </w:tc>
        <w:tc>
          <w:tcPr>
            <w:tcW w:w="850" w:type="dxa"/>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b/>
                <w:sz w:val="15"/>
                <w:szCs w:val="15"/>
              </w:rPr>
            </w:pPr>
            <w:r w:rsidRPr="00E02E10">
              <w:rPr>
                <w:rFonts w:asciiTheme="minorEastAsia" w:eastAsiaTheme="minorEastAsia" w:hAnsiTheme="minorEastAsia" w:hint="eastAsia"/>
                <w:sz w:val="15"/>
                <w:szCs w:val="15"/>
              </w:rPr>
              <w:t>2.4%</w:t>
            </w:r>
          </w:p>
        </w:tc>
        <w:tc>
          <w:tcPr>
            <w:tcW w:w="1985" w:type="dxa"/>
            <w:vMerge/>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b/>
                <w:sz w:val="15"/>
                <w:szCs w:val="15"/>
              </w:rPr>
            </w:pPr>
          </w:p>
        </w:tc>
      </w:tr>
      <w:tr w:rsidR="00772CF9" w:rsidRPr="00E02E10" w:rsidTr="00E02E10">
        <w:trPr>
          <w:trHeight w:val="630"/>
        </w:trPr>
        <w:tc>
          <w:tcPr>
            <w:tcW w:w="1101" w:type="dxa"/>
            <w:vMerge/>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p>
        </w:tc>
        <w:tc>
          <w:tcPr>
            <w:tcW w:w="1134" w:type="dxa"/>
            <w:vMerge/>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p>
        </w:tc>
        <w:tc>
          <w:tcPr>
            <w:tcW w:w="1134" w:type="dxa"/>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员工培训</w:t>
            </w:r>
          </w:p>
        </w:tc>
        <w:tc>
          <w:tcPr>
            <w:tcW w:w="3827" w:type="dxa"/>
            <w:vAlign w:val="center"/>
          </w:tcPr>
          <w:p w:rsidR="00772CF9" w:rsidRPr="00E02E10" w:rsidRDefault="00772CF9" w:rsidP="00BE774F">
            <w:pPr>
              <w:spacing w:before="120" w:after="12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企业开展环保、节能等员工培训情况，企业组织员工参与植树造林、垃圾分类等环保公益活动情况</w:t>
            </w:r>
          </w:p>
        </w:tc>
        <w:tc>
          <w:tcPr>
            <w:tcW w:w="850" w:type="dxa"/>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b/>
                <w:sz w:val="15"/>
                <w:szCs w:val="15"/>
              </w:rPr>
            </w:pPr>
            <w:r w:rsidRPr="00E02E10">
              <w:rPr>
                <w:rFonts w:asciiTheme="minorEastAsia" w:eastAsiaTheme="minorEastAsia" w:hAnsiTheme="minorEastAsia" w:hint="eastAsia"/>
                <w:sz w:val="15"/>
                <w:szCs w:val="15"/>
              </w:rPr>
              <w:t>2.4%</w:t>
            </w:r>
          </w:p>
        </w:tc>
        <w:tc>
          <w:tcPr>
            <w:tcW w:w="1985" w:type="dxa"/>
            <w:vMerge/>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b/>
                <w:sz w:val="15"/>
                <w:szCs w:val="15"/>
              </w:rPr>
            </w:pPr>
          </w:p>
        </w:tc>
      </w:tr>
      <w:tr w:rsidR="00772CF9" w:rsidRPr="00E02E10" w:rsidTr="00E02E10">
        <w:trPr>
          <w:trHeight w:val="630"/>
        </w:trPr>
        <w:tc>
          <w:tcPr>
            <w:tcW w:w="1101" w:type="dxa"/>
            <w:vMerge/>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p>
        </w:tc>
        <w:tc>
          <w:tcPr>
            <w:tcW w:w="1134" w:type="dxa"/>
            <w:vMerge/>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p>
        </w:tc>
        <w:tc>
          <w:tcPr>
            <w:tcW w:w="1134" w:type="dxa"/>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环境合规</w:t>
            </w:r>
          </w:p>
        </w:tc>
        <w:tc>
          <w:tcPr>
            <w:tcW w:w="3827" w:type="dxa"/>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企业环境管理合规表现，企业环境管理体系认证、清洁生产评价认证</w:t>
            </w:r>
          </w:p>
        </w:tc>
        <w:tc>
          <w:tcPr>
            <w:tcW w:w="850" w:type="dxa"/>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b/>
                <w:sz w:val="15"/>
                <w:szCs w:val="15"/>
              </w:rPr>
            </w:pPr>
            <w:r w:rsidRPr="00E02E10">
              <w:rPr>
                <w:rFonts w:asciiTheme="minorEastAsia" w:eastAsiaTheme="minorEastAsia" w:hAnsiTheme="minorEastAsia" w:hint="eastAsia"/>
                <w:sz w:val="15"/>
                <w:szCs w:val="15"/>
              </w:rPr>
              <w:t>2.4%</w:t>
            </w:r>
          </w:p>
        </w:tc>
        <w:tc>
          <w:tcPr>
            <w:tcW w:w="1985" w:type="dxa"/>
            <w:vMerge/>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b/>
                <w:sz w:val="15"/>
                <w:szCs w:val="15"/>
              </w:rPr>
            </w:pPr>
          </w:p>
        </w:tc>
      </w:tr>
      <w:tr w:rsidR="00772CF9" w:rsidRPr="00E02E10" w:rsidTr="00E02E10">
        <w:trPr>
          <w:trHeight w:val="630"/>
        </w:trPr>
        <w:tc>
          <w:tcPr>
            <w:tcW w:w="1101" w:type="dxa"/>
            <w:vMerge/>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p>
        </w:tc>
        <w:tc>
          <w:tcPr>
            <w:tcW w:w="1134" w:type="dxa"/>
            <w:vMerge/>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p>
        </w:tc>
        <w:tc>
          <w:tcPr>
            <w:tcW w:w="1134" w:type="dxa"/>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环境影响</w:t>
            </w:r>
          </w:p>
        </w:tc>
        <w:tc>
          <w:tcPr>
            <w:tcW w:w="3827" w:type="dxa"/>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企业对区域生态系统和环境的重大有利或不良影响事件</w:t>
            </w:r>
          </w:p>
        </w:tc>
        <w:tc>
          <w:tcPr>
            <w:tcW w:w="850" w:type="dxa"/>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b/>
                <w:sz w:val="15"/>
                <w:szCs w:val="15"/>
              </w:rPr>
            </w:pPr>
            <w:r w:rsidRPr="00E02E10">
              <w:rPr>
                <w:rFonts w:asciiTheme="minorEastAsia" w:eastAsiaTheme="minorEastAsia" w:hAnsiTheme="minorEastAsia" w:hint="eastAsia"/>
                <w:sz w:val="15"/>
                <w:szCs w:val="15"/>
              </w:rPr>
              <w:t>2.4%</w:t>
            </w:r>
          </w:p>
        </w:tc>
        <w:tc>
          <w:tcPr>
            <w:tcW w:w="1985" w:type="dxa"/>
            <w:vMerge/>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b/>
                <w:sz w:val="15"/>
                <w:szCs w:val="15"/>
              </w:rPr>
            </w:pPr>
          </w:p>
        </w:tc>
      </w:tr>
      <w:tr w:rsidR="00772CF9" w:rsidRPr="00E02E10" w:rsidTr="00E02E10">
        <w:trPr>
          <w:trHeight w:val="630"/>
        </w:trPr>
        <w:tc>
          <w:tcPr>
            <w:tcW w:w="1101" w:type="dxa"/>
            <w:vMerge/>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p>
        </w:tc>
        <w:tc>
          <w:tcPr>
            <w:tcW w:w="1134" w:type="dxa"/>
            <w:vMerge w:val="restart"/>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资源利用</w:t>
            </w:r>
          </w:p>
        </w:tc>
        <w:tc>
          <w:tcPr>
            <w:tcW w:w="1134" w:type="dxa"/>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能源管理</w:t>
            </w:r>
          </w:p>
        </w:tc>
        <w:tc>
          <w:tcPr>
            <w:tcW w:w="3827" w:type="dxa"/>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能源</w:t>
            </w:r>
            <w:r w:rsidRPr="00E02E10">
              <w:rPr>
                <w:rFonts w:asciiTheme="minorEastAsia" w:eastAsiaTheme="minorEastAsia" w:hAnsiTheme="minorEastAsia" w:hint="eastAsia"/>
                <w:sz w:val="15"/>
                <w:szCs w:val="15"/>
              </w:rPr>
              <w:t>消耗和非化石能源利用情况</w:t>
            </w:r>
          </w:p>
        </w:tc>
        <w:tc>
          <w:tcPr>
            <w:tcW w:w="850" w:type="dxa"/>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4%</w:t>
            </w:r>
          </w:p>
        </w:tc>
        <w:tc>
          <w:tcPr>
            <w:tcW w:w="1985" w:type="dxa"/>
            <w:vMerge/>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b/>
                <w:sz w:val="15"/>
                <w:szCs w:val="15"/>
              </w:rPr>
            </w:pPr>
          </w:p>
        </w:tc>
      </w:tr>
      <w:tr w:rsidR="00772CF9" w:rsidRPr="00E02E10" w:rsidTr="00E02E10">
        <w:trPr>
          <w:trHeight w:val="630"/>
        </w:trPr>
        <w:tc>
          <w:tcPr>
            <w:tcW w:w="1101" w:type="dxa"/>
            <w:vMerge/>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p>
        </w:tc>
        <w:tc>
          <w:tcPr>
            <w:tcW w:w="1134" w:type="dxa"/>
            <w:vMerge/>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p>
        </w:tc>
        <w:tc>
          <w:tcPr>
            <w:tcW w:w="1134" w:type="dxa"/>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水资源</w:t>
            </w:r>
          </w:p>
        </w:tc>
        <w:tc>
          <w:tcPr>
            <w:tcW w:w="3827" w:type="dxa"/>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企业节水目标和措施</w:t>
            </w:r>
          </w:p>
        </w:tc>
        <w:tc>
          <w:tcPr>
            <w:tcW w:w="850" w:type="dxa"/>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4%</w:t>
            </w:r>
          </w:p>
        </w:tc>
        <w:tc>
          <w:tcPr>
            <w:tcW w:w="1985" w:type="dxa"/>
            <w:vMerge/>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b/>
                <w:sz w:val="15"/>
                <w:szCs w:val="15"/>
              </w:rPr>
            </w:pPr>
          </w:p>
        </w:tc>
      </w:tr>
      <w:tr w:rsidR="00772CF9" w:rsidRPr="00E02E10" w:rsidTr="00E02E10">
        <w:trPr>
          <w:trHeight w:val="630"/>
        </w:trPr>
        <w:tc>
          <w:tcPr>
            <w:tcW w:w="1101" w:type="dxa"/>
            <w:vMerge/>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p>
        </w:tc>
        <w:tc>
          <w:tcPr>
            <w:tcW w:w="1134" w:type="dxa"/>
            <w:vMerge/>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p>
        </w:tc>
        <w:tc>
          <w:tcPr>
            <w:tcW w:w="1134" w:type="dxa"/>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其他资源</w:t>
            </w:r>
          </w:p>
        </w:tc>
        <w:tc>
          <w:tcPr>
            <w:tcW w:w="3827" w:type="dxa"/>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土地、森林、草原、海洋、港口岸线等资源节约和循环利用措施、效果</w:t>
            </w:r>
          </w:p>
        </w:tc>
        <w:tc>
          <w:tcPr>
            <w:tcW w:w="850" w:type="dxa"/>
            <w:vAlign w:val="center"/>
          </w:tcPr>
          <w:p w:rsidR="00772CF9" w:rsidRPr="00E02E10" w:rsidRDefault="00772CF9" w:rsidP="00772CF9">
            <w:pPr>
              <w:pStyle w:val="aff6"/>
              <w:spacing w:beforeLines="50" w:afterLines="50" w:line="360" w:lineRule="auto"/>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2%</w:t>
            </w:r>
          </w:p>
        </w:tc>
        <w:tc>
          <w:tcPr>
            <w:tcW w:w="1985" w:type="dxa"/>
            <w:vMerge/>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b/>
                <w:sz w:val="15"/>
                <w:szCs w:val="15"/>
              </w:rPr>
            </w:pPr>
          </w:p>
        </w:tc>
      </w:tr>
      <w:tr w:rsidR="00772CF9" w:rsidRPr="00E02E10" w:rsidTr="00E02E10">
        <w:trPr>
          <w:trHeight w:val="630"/>
        </w:trPr>
        <w:tc>
          <w:tcPr>
            <w:tcW w:w="1101" w:type="dxa"/>
            <w:vMerge/>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p>
        </w:tc>
        <w:tc>
          <w:tcPr>
            <w:tcW w:w="1134" w:type="dxa"/>
            <w:vMerge/>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p>
        </w:tc>
        <w:tc>
          <w:tcPr>
            <w:tcW w:w="1134" w:type="dxa"/>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生物多样性保护</w:t>
            </w:r>
          </w:p>
        </w:tc>
        <w:tc>
          <w:tcPr>
            <w:tcW w:w="3827" w:type="dxa"/>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企业生物多样性保护目标、措施及效果</w:t>
            </w:r>
          </w:p>
        </w:tc>
        <w:tc>
          <w:tcPr>
            <w:tcW w:w="850" w:type="dxa"/>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2%</w:t>
            </w:r>
          </w:p>
        </w:tc>
        <w:tc>
          <w:tcPr>
            <w:tcW w:w="1985" w:type="dxa"/>
            <w:vMerge/>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b/>
                <w:sz w:val="15"/>
                <w:szCs w:val="15"/>
              </w:rPr>
            </w:pPr>
          </w:p>
        </w:tc>
      </w:tr>
      <w:tr w:rsidR="00772CF9" w:rsidRPr="00E02E10" w:rsidTr="00E02E10">
        <w:trPr>
          <w:trHeight w:val="630"/>
        </w:trPr>
        <w:tc>
          <w:tcPr>
            <w:tcW w:w="1101" w:type="dxa"/>
            <w:vMerge/>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p>
        </w:tc>
        <w:tc>
          <w:tcPr>
            <w:tcW w:w="1134" w:type="dxa"/>
            <w:vMerge w:val="restart"/>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污染物管理</w:t>
            </w:r>
          </w:p>
        </w:tc>
        <w:tc>
          <w:tcPr>
            <w:tcW w:w="1134" w:type="dxa"/>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废水</w:t>
            </w:r>
          </w:p>
        </w:tc>
        <w:tc>
          <w:tcPr>
            <w:tcW w:w="3827" w:type="dxa"/>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企业废水排放管理制度和减排目标、循环利用等节水措施以及水污染物排放达标情况</w:t>
            </w:r>
          </w:p>
        </w:tc>
        <w:tc>
          <w:tcPr>
            <w:tcW w:w="850" w:type="dxa"/>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4%</w:t>
            </w:r>
          </w:p>
        </w:tc>
        <w:tc>
          <w:tcPr>
            <w:tcW w:w="1985" w:type="dxa"/>
            <w:vMerge/>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b/>
                <w:sz w:val="15"/>
                <w:szCs w:val="15"/>
              </w:rPr>
            </w:pPr>
          </w:p>
        </w:tc>
      </w:tr>
      <w:tr w:rsidR="00772CF9" w:rsidRPr="00E02E10" w:rsidTr="00E02E10">
        <w:trPr>
          <w:trHeight w:val="630"/>
        </w:trPr>
        <w:tc>
          <w:tcPr>
            <w:tcW w:w="1101" w:type="dxa"/>
            <w:vMerge/>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p>
        </w:tc>
        <w:tc>
          <w:tcPr>
            <w:tcW w:w="1134" w:type="dxa"/>
            <w:vMerge/>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p>
        </w:tc>
        <w:tc>
          <w:tcPr>
            <w:tcW w:w="1134" w:type="dxa"/>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废气</w:t>
            </w:r>
          </w:p>
        </w:tc>
        <w:tc>
          <w:tcPr>
            <w:tcW w:w="3827" w:type="dxa"/>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企业废气排放管理制度和减排目标、措施以及大气污染物排放达标情况</w:t>
            </w:r>
          </w:p>
        </w:tc>
        <w:tc>
          <w:tcPr>
            <w:tcW w:w="850" w:type="dxa"/>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b/>
                <w:sz w:val="15"/>
                <w:szCs w:val="15"/>
              </w:rPr>
            </w:pPr>
            <w:r w:rsidRPr="00E02E10">
              <w:rPr>
                <w:rFonts w:asciiTheme="minorEastAsia" w:eastAsiaTheme="minorEastAsia" w:hAnsiTheme="minorEastAsia" w:hint="eastAsia"/>
                <w:sz w:val="15"/>
                <w:szCs w:val="15"/>
              </w:rPr>
              <w:t>4%</w:t>
            </w:r>
          </w:p>
        </w:tc>
        <w:tc>
          <w:tcPr>
            <w:tcW w:w="1985" w:type="dxa"/>
            <w:vMerge/>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b/>
                <w:sz w:val="15"/>
                <w:szCs w:val="15"/>
              </w:rPr>
            </w:pPr>
          </w:p>
        </w:tc>
      </w:tr>
      <w:tr w:rsidR="00772CF9" w:rsidRPr="00E02E10" w:rsidTr="00E02E10">
        <w:trPr>
          <w:trHeight w:val="630"/>
        </w:trPr>
        <w:tc>
          <w:tcPr>
            <w:tcW w:w="1101" w:type="dxa"/>
            <w:vMerge/>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p>
        </w:tc>
        <w:tc>
          <w:tcPr>
            <w:tcW w:w="1134" w:type="dxa"/>
            <w:vMerge/>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p>
        </w:tc>
        <w:tc>
          <w:tcPr>
            <w:tcW w:w="1134" w:type="dxa"/>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固体废弃物</w:t>
            </w:r>
          </w:p>
        </w:tc>
        <w:tc>
          <w:tcPr>
            <w:tcW w:w="3827" w:type="dxa"/>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企业生产经营固体废弃物排放管理制度和减排目标、循环利用措施及情况</w:t>
            </w:r>
          </w:p>
        </w:tc>
        <w:tc>
          <w:tcPr>
            <w:tcW w:w="850" w:type="dxa"/>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b/>
                <w:sz w:val="15"/>
                <w:szCs w:val="15"/>
              </w:rPr>
            </w:pPr>
            <w:r w:rsidRPr="00E02E10">
              <w:rPr>
                <w:rFonts w:asciiTheme="minorEastAsia" w:eastAsiaTheme="minorEastAsia" w:hAnsiTheme="minorEastAsia" w:hint="eastAsia"/>
                <w:sz w:val="15"/>
                <w:szCs w:val="15"/>
              </w:rPr>
              <w:t>2%</w:t>
            </w:r>
          </w:p>
        </w:tc>
        <w:tc>
          <w:tcPr>
            <w:tcW w:w="1985" w:type="dxa"/>
            <w:vMerge/>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b/>
                <w:sz w:val="15"/>
                <w:szCs w:val="15"/>
              </w:rPr>
            </w:pPr>
          </w:p>
        </w:tc>
      </w:tr>
      <w:tr w:rsidR="00772CF9" w:rsidRPr="00E02E10" w:rsidTr="00E02E10">
        <w:trPr>
          <w:trHeight w:val="630"/>
        </w:trPr>
        <w:tc>
          <w:tcPr>
            <w:tcW w:w="1101" w:type="dxa"/>
            <w:vMerge/>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p>
        </w:tc>
        <w:tc>
          <w:tcPr>
            <w:tcW w:w="1134" w:type="dxa"/>
            <w:vMerge/>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p>
        </w:tc>
        <w:tc>
          <w:tcPr>
            <w:tcW w:w="1134" w:type="dxa"/>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危险废弃物</w:t>
            </w:r>
          </w:p>
        </w:tc>
        <w:tc>
          <w:tcPr>
            <w:tcW w:w="3827" w:type="dxa"/>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企业危险废弃物排放管理制度和减排目标、措施以及妥善处置危险废弃物情况</w:t>
            </w:r>
          </w:p>
        </w:tc>
        <w:tc>
          <w:tcPr>
            <w:tcW w:w="850" w:type="dxa"/>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b/>
                <w:sz w:val="15"/>
                <w:szCs w:val="15"/>
              </w:rPr>
            </w:pPr>
            <w:r w:rsidRPr="00E02E10">
              <w:rPr>
                <w:rFonts w:asciiTheme="minorEastAsia" w:eastAsiaTheme="minorEastAsia" w:hAnsiTheme="minorEastAsia" w:hint="eastAsia"/>
                <w:sz w:val="15"/>
                <w:szCs w:val="15"/>
              </w:rPr>
              <w:t>2%</w:t>
            </w:r>
          </w:p>
        </w:tc>
        <w:tc>
          <w:tcPr>
            <w:tcW w:w="1985" w:type="dxa"/>
            <w:vMerge/>
            <w:vAlign w:val="center"/>
          </w:tcPr>
          <w:p w:rsidR="00772CF9" w:rsidRPr="00E02E10" w:rsidRDefault="00772CF9" w:rsidP="00772CF9">
            <w:pPr>
              <w:pStyle w:val="aff6"/>
              <w:spacing w:beforeLines="50" w:afterLines="50"/>
              <w:ind w:firstLineChars="0" w:firstLine="0"/>
              <w:jc w:val="center"/>
              <w:rPr>
                <w:rFonts w:asciiTheme="minorEastAsia" w:eastAsiaTheme="minorEastAsia" w:hAnsiTheme="minorEastAsia"/>
                <w:b/>
                <w:sz w:val="15"/>
                <w:szCs w:val="15"/>
              </w:rPr>
            </w:pPr>
          </w:p>
        </w:tc>
      </w:tr>
      <w:tr w:rsidR="00772CF9" w:rsidRPr="00E02E10" w:rsidTr="00E02E10">
        <w:trPr>
          <w:trHeight w:val="630"/>
        </w:trPr>
        <w:tc>
          <w:tcPr>
            <w:tcW w:w="1101" w:type="dxa"/>
            <w:vMerge/>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p>
        </w:tc>
        <w:tc>
          <w:tcPr>
            <w:tcW w:w="1134" w:type="dxa"/>
            <w:vMerge w:val="restart"/>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应对气候变化</w:t>
            </w:r>
          </w:p>
        </w:tc>
        <w:tc>
          <w:tcPr>
            <w:tcW w:w="1134"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气候风险水平</w:t>
            </w:r>
          </w:p>
        </w:tc>
        <w:tc>
          <w:tcPr>
            <w:tcW w:w="3827"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企业所处行业、区域气候风险暴露程度</w:t>
            </w:r>
          </w:p>
        </w:tc>
        <w:tc>
          <w:tcPr>
            <w:tcW w:w="850"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5%</w:t>
            </w:r>
          </w:p>
        </w:tc>
        <w:tc>
          <w:tcPr>
            <w:tcW w:w="1985"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r>
      <w:tr w:rsidR="00772CF9" w:rsidRPr="00E02E10" w:rsidTr="00E02E10">
        <w:trPr>
          <w:trHeight w:val="630"/>
        </w:trPr>
        <w:tc>
          <w:tcPr>
            <w:tcW w:w="1101" w:type="dxa"/>
            <w:vMerge/>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p>
        </w:tc>
        <w:tc>
          <w:tcPr>
            <w:tcW w:w="1134" w:type="dxa"/>
            <w:vMerge/>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p>
        </w:tc>
        <w:tc>
          <w:tcPr>
            <w:tcW w:w="1134"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应对气候变化举措</w:t>
            </w:r>
          </w:p>
        </w:tc>
        <w:tc>
          <w:tcPr>
            <w:tcW w:w="3827"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企业碳达峰与碳中和战略目标，碳管理体系建设，应对气候变化策略、温室气体排放控制措施、节能降碳行动措施和效果等</w:t>
            </w:r>
          </w:p>
        </w:tc>
        <w:tc>
          <w:tcPr>
            <w:tcW w:w="850"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7%</w:t>
            </w:r>
          </w:p>
        </w:tc>
        <w:tc>
          <w:tcPr>
            <w:tcW w:w="1985"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r>
      <w:tr w:rsidR="00772CF9" w:rsidRPr="00E02E10" w:rsidTr="00E02E10">
        <w:trPr>
          <w:trHeight w:val="630"/>
        </w:trPr>
        <w:tc>
          <w:tcPr>
            <w:tcW w:w="1101" w:type="dxa"/>
            <w:vMerge/>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p>
        </w:tc>
        <w:tc>
          <w:tcPr>
            <w:tcW w:w="1134" w:type="dxa"/>
            <w:vMerge w:val="restart"/>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可持续经营</w:t>
            </w:r>
          </w:p>
        </w:tc>
        <w:tc>
          <w:tcPr>
            <w:tcW w:w="1134"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绿色转型</w:t>
            </w:r>
          </w:p>
        </w:tc>
        <w:tc>
          <w:tcPr>
            <w:tcW w:w="3827"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企业绿色转型计划，传统能源清洁高效利用、清洁能源发展情况，绿色技术应用、绿色产品研发、绿色电力生产或使用情况等</w:t>
            </w:r>
          </w:p>
        </w:tc>
        <w:tc>
          <w:tcPr>
            <w:tcW w:w="850"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2.4%</w:t>
            </w:r>
          </w:p>
        </w:tc>
        <w:tc>
          <w:tcPr>
            <w:tcW w:w="1985"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r>
      <w:tr w:rsidR="00772CF9" w:rsidRPr="00E02E10" w:rsidTr="00E02E10">
        <w:trPr>
          <w:trHeight w:val="630"/>
        </w:trPr>
        <w:tc>
          <w:tcPr>
            <w:tcW w:w="1101" w:type="dxa"/>
            <w:vMerge/>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p>
        </w:tc>
        <w:tc>
          <w:tcPr>
            <w:tcW w:w="1134" w:type="dxa"/>
            <w:vMerge/>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p>
        </w:tc>
        <w:tc>
          <w:tcPr>
            <w:tcW w:w="1134"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清洁生产</w:t>
            </w:r>
          </w:p>
        </w:tc>
        <w:tc>
          <w:tcPr>
            <w:tcW w:w="3827"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企业进行清洁生产审核、实施清洁生产方案和采取清洁生产措施等情况</w:t>
            </w:r>
          </w:p>
        </w:tc>
        <w:tc>
          <w:tcPr>
            <w:tcW w:w="850"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2.4%</w:t>
            </w:r>
          </w:p>
        </w:tc>
        <w:tc>
          <w:tcPr>
            <w:tcW w:w="1985"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r>
      <w:tr w:rsidR="00772CF9" w:rsidRPr="00E02E10" w:rsidTr="00E02E10">
        <w:trPr>
          <w:trHeight w:val="1270"/>
        </w:trPr>
        <w:tc>
          <w:tcPr>
            <w:tcW w:w="1101" w:type="dxa"/>
            <w:vMerge/>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p>
        </w:tc>
        <w:tc>
          <w:tcPr>
            <w:tcW w:w="1134" w:type="dxa"/>
            <w:vMerge/>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p>
        </w:tc>
        <w:tc>
          <w:tcPr>
            <w:tcW w:w="1134" w:type="dxa"/>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绿色供应链</w:t>
            </w:r>
          </w:p>
        </w:tc>
        <w:tc>
          <w:tcPr>
            <w:tcW w:w="3827"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企业减少有毒有害原材料使用，采用绿色环保、无毒无害原材料替代情况;企业生产经营所涉运输、储存、包装、流通加工等物流环节采用环境污染和资源消耗水平更低的物流技术与方式等</w:t>
            </w:r>
          </w:p>
        </w:tc>
        <w:tc>
          <w:tcPr>
            <w:tcW w:w="850"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2.4%</w:t>
            </w:r>
          </w:p>
        </w:tc>
        <w:tc>
          <w:tcPr>
            <w:tcW w:w="1985"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r>
      <w:tr w:rsidR="00772CF9" w:rsidRPr="00E02E10" w:rsidTr="00E02E10">
        <w:trPr>
          <w:trHeight w:val="630"/>
        </w:trPr>
        <w:tc>
          <w:tcPr>
            <w:tcW w:w="1101" w:type="dxa"/>
            <w:vMerge/>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p>
        </w:tc>
        <w:tc>
          <w:tcPr>
            <w:tcW w:w="1134" w:type="dxa"/>
            <w:vMerge/>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p>
        </w:tc>
        <w:tc>
          <w:tcPr>
            <w:tcW w:w="1134"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绿色办公</w:t>
            </w:r>
          </w:p>
        </w:tc>
        <w:tc>
          <w:tcPr>
            <w:tcW w:w="3827"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企业办公建筑、工业厂房建设或租赁绿色建筑、低碳建筑等，日常办公中节水、节电、节约纸张等材料、乘坐绿色交通工具绿色出行等情况</w:t>
            </w:r>
          </w:p>
        </w:tc>
        <w:tc>
          <w:tcPr>
            <w:tcW w:w="850"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2.4%</w:t>
            </w:r>
          </w:p>
        </w:tc>
        <w:tc>
          <w:tcPr>
            <w:tcW w:w="1985"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r>
      <w:tr w:rsidR="00772CF9" w:rsidRPr="00E02E10" w:rsidTr="00E02E10">
        <w:trPr>
          <w:trHeight w:val="630"/>
        </w:trPr>
        <w:tc>
          <w:tcPr>
            <w:tcW w:w="1101" w:type="dxa"/>
            <w:vMerge/>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p>
        </w:tc>
        <w:tc>
          <w:tcPr>
            <w:tcW w:w="1134" w:type="dxa"/>
            <w:vMerge/>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p>
        </w:tc>
        <w:tc>
          <w:tcPr>
            <w:tcW w:w="1134"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绿色融资</w:t>
            </w:r>
          </w:p>
        </w:tc>
        <w:tc>
          <w:tcPr>
            <w:tcW w:w="3827"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企业运用绿色信贷、绿色债券等绿色金融工具融资行为及占比</w:t>
            </w:r>
          </w:p>
        </w:tc>
        <w:tc>
          <w:tcPr>
            <w:tcW w:w="850"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2.4%</w:t>
            </w:r>
          </w:p>
        </w:tc>
        <w:tc>
          <w:tcPr>
            <w:tcW w:w="1985"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r>
      <w:tr w:rsidR="00772CF9" w:rsidRPr="00E02E10" w:rsidTr="00E02E10">
        <w:trPr>
          <w:trHeight w:val="630"/>
        </w:trPr>
        <w:tc>
          <w:tcPr>
            <w:tcW w:w="1101" w:type="dxa"/>
            <w:vMerge w:val="restart"/>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社会</w:t>
            </w:r>
          </w:p>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（10%）</w:t>
            </w:r>
          </w:p>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p>
          <w:p w:rsidR="00772CF9" w:rsidRPr="00E02E10" w:rsidRDefault="00772CF9" w:rsidP="00E02E10">
            <w:pPr>
              <w:pStyle w:val="aff6"/>
              <w:spacing w:before="156" w:after="156"/>
              <w:ind w:firstLine="300"/>
              <w:jc w:val="center"/>
              <w:rPr>
                <w:rFonts w:asciiTheme="minorEastAsia" w:eastAsiaTheme="minorEastAsia" w:hAnsiTheme="minorEastAsia"/>
                <w:sz w:val="15"/>
                <w:szCs w:val="15"/>
              </w:rPr>
            </w:pPr>
          </w:p>
        </w:tc>
        <w:tc>
          <w:tcPr>
            <w:tcW w:w="1134" w:type="dxa"/>
            <w:vMerge w:val="restart"/>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员工权益</w:t>
            </w:r>
          </w:p>
        </w:tc>
        <w:tc>
          <w:tcPr>
            <w:tcW w:w="1134" w:type="dxa"/>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员工权益保障</w:t>
            </w:r>
          </w:p>
        </w:tc>
        <w:tc>
          <w:tcPr>
            <w:tcW w:w="3827"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企业员工劳动权益保护、劳动安全和职业健康保护，工作条件与环境保障；企业员工、承包劳务人员，特别是农民工和临时工的合法权益保护制度和情况</w:t>
            </w:r>
          </w:p>
        </w:tc>
        <w:tc>
          <w:tcPr>
            <w:tcW w:w="850"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0.6%</w:t>
            </w:r>
          </w:p>
        </w:tc>
        <w:tc>
          <w:tcPr>
            <w:tcW w:w="1985"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r>
      <w:tr w:rsidR="00772CF9" w:rsidRPr="00E02E10" w:rsidTr="00E02E10">
        <w:trPr>
          <w:trHeight w:val="630"/>
        </w:trPr>
        <w:tc>
          <w:tcPr>
            <w:tcW w:w="1101" w:type="dxa"/>
            <w:vMerge/>
            <w:vAlign w:val="center"/>
          </w:tcPr>
          <w:p w:rsidR="00772CF9" w:rsidRPr="00E02E10" w:rsidRDefault="00772CF9" w:rsidP="00E02E10">
            <w:pPr>
              <w:pStyle w:val="aff6"/>
              <w:spacing w:before="156" w:after="156"/>
              <w:ind w:firstLine="300"/>
              <w:jc w:val="center"/>
              <w:rPr>
                <w:rFonts w:asciiTheme="minorEastAsia" w:eastAsiaTheme="minorEastAsia" w:hAnsiTheme="minorEastAsia"/>
                <w:sz w:val="15"/>
                <w:szCs w:val="15"/>
              </w:rPr>
            </w:pPr>
          </w:p>
        </w:tc>
        <w:tc>
          <w:tcPr>
            <w:tcW w:w="1134" w:type="dxa"/>
            <w:vMerge/>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p>
        </w:tc>
        <w:tc>
          <w:tcPr>
            <w:tcW w:w="1134" w:type="dxa"/>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员工职业健康</w:t>
            </w:r>
          </w:p>
        </w:tc>
        <w:tc>
          <w:tcPr>
            <w:tcW w:w="3827"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企业安全生产管理体系、员工健康管理、职业病防治等</w:t>
            </w:r>
          </w:p>
        </w:tc>
        <w:tc>
          <w:tcPr>
            <w:tcW w:w="850"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0.6%</w:t>
            </w:r>
          </w:p>
        </w:tc>
        <w:tc>
          <w:tcPr>
            <w:tcW w:w="1985"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r>
      <w:tr w:rsidR="00772CF9" w:rsidRPr="00E02E10" w:rsidTr="00E02E10">
        <w:trPr>
          <w:trHeight w:val="638"/>
        </w:trPr>
        <w:tc>
          <w:tcPr>
            <w:tcW w:w="1101" w:type="dxa"/>
            <w:vMerge/>
            <w:vAlign w:val="center"/>
          </w:tcPr>
          <w:p w:rsidR="00772CF9" w:rsidRPr="00E02E10" w:rsidRDefault="00772CF9" w:rsidP="00E02E10">
            <w:pPr>
              <w:pStyle w:val="aff6"/>
              <w:spacing w:before="156" w:after="156"/>
              <w:ind w:firstLine="300"/>
              <w:jc w:val="center"/>
              <w:rPr>
                <w:rFonts w:asciiTheme="minorEastAsia" w:eastAsiaTheme="minorEastAsia" w:hAnsiTheme="minorEastAsia"/>
                <w:sz w:val="15"/>
                <w:szCs w:val="15"/>
              </w:rPr>
            </w:pPr>
          </w:p>
        </w:tc>
        <w:tc>
          <w:tcPr>
            <w:tcW w:w="1134" w:type="dxa"/>
            <w:vMerge/>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p>
        </w:tc>
        <w:tc>
          <w:tcPr>
            <w:tcW w:w="1134" w:type="dxa"/>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员工职业发展</w:t>
            </w:r>
          </w:p>
        </w:tc>
        <w:tc>
          <w:tcPr>
            <w:tcW w:w="3827"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员工薪酬福利、考核激励、员工职业发展、员工培训等政策和行动措施等</w:t>
            </w:r>
          </w:p>
        </w:tc>
        <w:tc>
          <w:tcPr>
            <w:tcW w:w="850"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0.6%</w:t>
            </w:r>
          </w:p>
        </w:tc>
        <w:tc>
          <w:tcPr>
            <w:tcW w:w="1985"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r>
      <w:tr w:rsidR="00772CF9" w:rsidRPr="00E02E10" w:rsidTr="00E02E10">
        <w:trPr>
          <w:trHeight w:val="630"/>
        </w:trPr>
        <w:tc>
          <w:tcPr>
            <w:tcW w:w="1101" w:type="dxa"/>
            <w:vMerge/>
            <w:vAlign w:val="center"/>
          </w:tcPr>
          <w:p w:rsidR="00772CF9" w:rsidRPr="00E02E10" w:rsidRDefault="00772CF9" w:rsidP="00E02E10">
            <w:pPr>
              <w:pStyle w:val="aff6"/>
              <w:spacing w:before="156" w:after="156"/>
              <w:ind w:firstLine="300"/>
              <w:jc w:val="center"/>
              <w:rPr>
                <w:rFonts w:asciiTheme="minorEastAsia" w:eastAsiaTheme="minorEastAsia" w:hAnsiTheme="minorEastAsia"/>
                <w:sz w:val="15"/>
                <w:szCs w:val="15"/>
              </w:rPr>
            </w:pPr>
          </w:p>
        </w:tc>
        <w:tc>
          <w:tcPr>
            <w:tcW w:w="1134" w:type="dxa"/>
            <w:vMerge/>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p>
        </w:tc>
        <w:tc>
          <w:tcPr>
            <w:tcW w:w="1134" w:type="dxa"/>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职业平等与多元化</w:t>
            </w:r>
          </w:p>
        </w:tc>
        <w:tc>
          <w:tcPr>
            <w:tcW w:w="3827"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企业员工多样性与包容性情况</w:t>
            </w:r>
            <w:r w:rsidRPr="00E02E10">
              <w:rPr>
                <w:rFonts w:asciiTheme="minorEastAsia" w:eastAsiaTheme="minorEastAsia" w:hAnsiTheme="minorEastAsia" w:hint="eastAsia"/>
                <w:sz w:val="15"/>
                <w:szCs w:val="15"/>
              </w:rPr>
              <w:t>，企业用工公平，无歧视性行为，并针对特殊群体相应的权益保障机制等</w:t>
            </w:r>
          </w:p>
        </w:tc>
        <w:tc>
          <w:tcPr>
            <w:tcW w:w="850"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0.6%</w:t>
            </w:r>
          </w:p>
        </w:tc>
        <w:tc>
          <w:tcPr>
            <w:tcW w:w="1985"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r>
      <w:tr w:rsidR="00772CF9" w:rsidRPr="00E02E10" w:rsidTr="00E02E10">
        <w:trPr>
          <w:trHeight w:val="630"/>
        </w:trPr>
        <w:tc>
          <w:tcPr>
            <w:tcW w:w="1101" w:type="dxa"/>
            <w:vMerge/>
            <w:vAlign w:val="center"/>
          </w:tcPr>
          <w:p w:rsidR="00772CF9" w:rsidRPr="00E02E10" w:rsidRDefault="00772CF9" w:rsidP="00E02E10">
            <w:pPr>
              <w:pStyle w:val="aff6"/>
              <w:spacing w:before="156" w:after="156"/>
              <w:ind w:firstLine="300"/>
              <w:jc w:val="center"/>
              <w:rPr>
                <w:rFonts w:asciiTheme="minorEastAsia" w:eastAsiaTheme="minorEastAsia" w:hAnsiTheme="minorEastAsia"/>
                <w:sz w:val="15"/>
                <w:szCs w:val="15"/>
              </w:rPr>
            </w:pPr>
          </w:p>
        </w:tc>
        <w:tc>
          <w:tcPr>
            <w:tcW w:w="1134" w:type="dxa"/>
            <w:vMerge/>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p>
        </w:tc>
        <w:tc>
          <w:tcPr>
            <w:tcW w:w="1134" w:type="dxa"/>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员工沟通与反馈</w:t>
            </w:r>
          </w:p>
        </w:tc>
        <w:tc>
          <w:tcPr>
            <w:tcW w:w="3827"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企业内部员工沟通反馈机制，员工申诉投诉机制等</w:t>
            </w:r>
          </w:p>
        </w:tc>
        <w:tc>
          <w:tcPr>
            <w:tcW w:w="850"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0.6%</w:t>
            </w:r>
          </w:p>
        </w:tc>
        <w:tc>
          <w:tcPr>
            <w:tcW w:w="1985"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r>
      <w:tr w:rsidR="00772CF9" w:rsidRPr="00E02E10" w:rsidTr="00E02E10">
        <w:trPr>
          <w:trHeight w:val="630"/>
        </w:trPr>
        <w:tc>
          <w:tcPr>
            <w:tcW w:w="1101" w:type="dxa"/>
            <w:vMerge/>
            <w:vAlign w:val="center"/>
          </w:tcPr>
          <w:p w:rsidR="00772CF9" w:rsidRPr="00E02E10" w:rsidRDefault="00772CF9" w:rsidP="00E02E10">
            <w:pPr>
              <w:pStyle w:val="aff6"/>
              <w:spacing w:before="156" w:after="156"/>
              <w:ind w:firstLine="300"/>
              <w:jc w:val="center"/>
              <w:rPr>
                <w:rFonts w:asciiTheme="minorEastAsia" w:eastAsiaTheme="minorEastAsia" w:hAnsiTheme="minorEastAsia"/>
                <w:sz w:val="15"/>
                <w:szCs w:val="15"/>
              </w:rPr>
            </w:pPr>
          </w:p>
        </w:tc>
        <w:tc>
          <w:tcPr>
            <w:tcW w:w="1134" w:type="dxa"/>
            <w:vMerge w:val="restart"/>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客户责任</w:t>
            </w:r>
          </w:p>
        </w:tc>
        <w:tc>
          <w:tcPr>
            <w:tcW w:w="1134"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客户服务</w:t>
            </w:r>
          </w:p>
        </w:tc>
        <w:tc>
          <w:tcPr>
            <w:tcW w:w="3827" w:type="dxa"/>
            <w:vAlign w:val="center"/>
          </w:tcPr>
          <w:p w:rsidR="00772CF9" w:rsidRPr="00E02E10" w:rsidRDefault="00772CF9" w:rsidP="00BE774F">
            <w:pPr>
              <w:spacing w:before="120" w:after="12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企业客户权益保障服务内容和管理措施，企业关于客户信息保护制度及管理措施，客户对企业产品或服务的评价与反馈结果</w:t>
            </w:r>
          </w:p>
        </w:tc>
        <w:tc>
          <w:tcPr>
            <w:tcW w:w="850"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0.6%</w:t>
            </w:r>
          </w:p>
        </w:tc>
        <w:tc>
          <w:tcPr>
            <w:tcW w:w="1985"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r>
      <w:tr w:rsidR="00772CF9" w:rsidRPr="00E02E10" w:rsidTr="00E02E10">
        <w:trPr>
          <w:trHeight w:val="638"/>
        </w:trPr>
        <w:tc>
          <w:tcPr>
            <w:tcW w:w="1101" w:type="dxa"/>
            <w:vMerge/>
            <w:vAlign w:val="center"/>
          </w:tcPr>
          <w:p w:rsidR="00772CF9" w:rsidRPr="00E02E10" w:rsidRDefault="00772CF9" w:rsidP="00E02E10">
            <w:pPr>
              <w:pStyle w:val="aff6"/>
              <w:spacing w:before="156" w:after="156"/>
              <w:ind w:firstLine="300"/>
              <w:jc w:val="center"/>
              <w:rPr>
                <w:rFonts w:asciiTheme="minorEastAsia" w:eastAsiaTheme="minorEastAsia" w:hAnsiTheme="minorEastAsia"/>
                <w:sz w:val="15"/>
                <w:szCs w:val="15"/>
              </w:rPr>
            </w:pPr>
          </w:p>
        </w:tc>
        <w:tc>
          <w:tcPr>
            <w:tcW w:w="1134" w:type="dxa"/>
            <w:vMerge/>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p>
        </w:tc>
        <w:tc>
          <w:tcPr>
            <w:tcW w:w="1134"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安全生产</w:t>
            </w:r>
          </w:p>
        </w:tc>
        <w:tc>
          <w:tcPr>
            <w:tcW w:w="3827" w:type="dxa"/>
            <w:vAlign w:val="center"/>
          </w:tcPr>
          <w:p w:rsidR="00772CF9" w:rsidRPr="00E02E10" w:rsidRDefault="00772CF9" w:rsidP="00BE774F">
            <w:pPr>
              <w:spacing w:before="120" w:after="120"/>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企业安全生产责任制度、</w:t>
            </w:r>
            <w:r w:rsidRPr="00E02E10">
              <w:rPr>
                <w:rFonts w:asciiTheme="minorEastAsia" w:eastAsiaTheme="minorEastAsia" w:hAnsiTheme="minorEastAsia" w:hint="eastAsia"/>
                <w:sz w:val="15"/>
                <w:szCs w:val="15"/>
              </w:rPr>
              <w:t>安全生产组织机构和人员配备</w:t>
            </w:r>
            <w:r>
              <w:rPr>
                <w:rFonts w:asciiTheme="minorEastAsia" w:eastAsiaTheme="minorEastAsia" w:hAnsiTheme="minorEastAsia" w:hint="eastAsia"/>
                <w:sz w:val="15"/>
                <w:szCs w:val="15"/>
              </w:rPr>
              <w:t>情况</w:t>
            </w:r>
            <w:r w:rsidRPr="00E02E10">
              <w:rPr>
                <w:rFonts w:asciiTheme="minorEastAsia" w:eastAsiaTheme="minorEastAsia" w:hAnsiTheme="minorEastAsia" w:hint="eastAsia"/>
                <w:sz w:val="15"/>
                <w:szCs w:val="15"/>
              </w:rPr>
              <w:t>，企业在采购、生产、施工、运输、销售等流程环节的风险防控管理制度及措施，企业因安全生产违法违规等行为而受到的行政处罚情况，落实生产安全事故责任追究与整改情况</w:t>
            </w:r>
          </w:p>
        </w:tc>
        <w:tc>
          <w:tcPr>
            <w:tcW w:w="850" w:type="dxa"/>
            <w:vAlign w:val="center"/>
          </w:tcPr>
          <w:p w:rsidR="00772CF9" w:rsidRPr="00E02E10" w:rsidRDefault="00772CF9" w:rsidP="00BE774F">
            <w:pPr>
              <w:spacing w:before="120" w:after="12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1.2%</w:t>
            </w:r>
          </w:p>
        </w:tc>
        <w:tc>
          <w:tcPr>
            <w:tcW w:w="1985" w:type="dxa"/>
            <w:vMerge/>
            <w:vAlign w:val="center"/>
          </w:tcPr>
          <w:p w:rsidR="00772CF9" w:rsidRPr="00E02E10" w:rsidRDefault="00772CF9" w:rsidP="00BE774F">
            <w:pPr>
              <w:spacing w:before="120" w:after="120"/>
              <w:jc w:val="center"/>
              <w:rPr>
                <w:rFonts w:asciiTheme="minorEastAsia" w:eastAsiaTheme="minorEastAsia" w:hAnsiTheme="minorEastAsia"/>
                <w:sz w:val="15"/>
                <w:szCs w:val="15"/>
              </w:rPr>
            </w:pPr>
          </w:p>
        </w:tc>
      </w:tr>
      <w:tr w:rsidR="00772CF9" w:rsidRPr="00E02E10" w:rsidTr="00E02E10">
        <w:trPr>
          <w:trHeight w:val="638"/>
        </w:trPr>
        <w:tc>
          <w:tcPr>
            <w:tcW w:w="1101" w:type="dxa"/>
            <w:vMerge/>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p>
        </w:tc>
        <w:tc>
          <w:tcPr>
            <w:tcW w:w="1134" w:type="dxa"/>
            <w:vMerge/>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p>
        </w:tc>
        <w:tc>
          <w:tcPr>
            <w:tcW w:w="1134"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产品质量</w:t>
            </w:r>
          </w:p>
        </w:tc>
        <w:tc>
          <w:tcPr>
            <w:tcW w:w="3827" w:type="dxa"/>
            <w:vAlign w:val="center"/>
          </w:tcPr>
          <w:p w:rsidR="00772CF9" w:rsidRPr="00E02E10" w:rsidRDefault="00772CF9" w:rsidP="00BE774F">
            <w:pPr>
              <w:spacing w:before="120" w:after="120"/>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企业</w:t>
            </w:r>
            <w:r w:rsidRPr="00E02E10">
              <w:rPr>
                <w:rFonts w:asciiTheme="minorEastAsia" w:eastAsiaTheme="minorEastAsia" w:hAnsiTheme="minorEastAsia" w:hint="eastAsia"/>
                <w:sz w:val="15"/>
                <w:szCs w:val="15"/>
              </w:rPr>
              <w:t>产品质量管理</w:t>
            </w:r>
            <w:r>
              <w:rPr>
                <w:rFonts w:asciiTheme="minorEastAsia" w:eastAsiaTheme="minorEastAsia" w:hAnsiTheme="minorEastAsia" w:hint="eastAsia"/>
                <w:sz w:val="15"/>
                <w:szCs w:val="15"/>
              </w:rPr>
              <w:t>体系以及取得相关产品安全质量认证情况，以及企业产品受到客户投诉、</w:t>
            </w:r>
            <w:r w:rsidRPr="00E02E10">
              <w:rPr>
                <w:rFonts w:asciiTheme="minorEastAsia" w:eastAsiaTheme="minorEastAsia" w:hAnsiTheme="minorEastAsia" w:hint="eastAsia"/>
                <w:sz w:val="15"/>
                <w:szCs w:val="15"/>
              </w:rPr>
              <w:t>企业产品售后服务机制等</w:t>
            </w:r>
          </w:p>
        </w:tc>
        <w:tc>
          <w:tcPr>
            <w:tcW w:w="850"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1.2%</w:t>
            </w:r>
          </w:p>
        </w:tc>
        <w:tc>
          <w:tcPr>
            <w:tcW w:w="1985"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r>
      <w:tr w:rsidR="00772CF9" w:rsidRPr="00E02E10" w:rsidTr="00E02E10">
        <w:trPr>
          <w:trHeight w:val="638"/>
        </w:trPr>
        <w:tc>
          <w:tcPr>
            <w:tcW w:w="1101" w:type="dxa"/>
            <w:vMerge/>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p>
        </w:tc>
        <w:tc>
          <w:tcPr>
            <w:tcW w:w="1134" w:type="dxa"/>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供应商责任</w:t>
            </w:r>
          </w:p>
        </w:tc>
        <w:tc>
          <w:tcPr>
            <w:tcW w:w="1134" w:type="dxa"/>
            <w:vAlign w:val="center"/>
          </w:tcPr>
          <w:p w:rsidR="00772CF9" w:rsidRPr="00E02E10" w:rsidRDefault="00772CF9" w:rsidP="00BE774F">
            <w:pPr>
              <w:spacing w:before="120" w:after="12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供应链管理</w:t>
            </w:r>
          </w:p>
        </w:tc>
        <w:tc>
          <w:tcPr>
            <w:tcW w:w="3827" w:type="dxa"/>
            <w:vAlign w:val="center"/>
          </w:tcPr>
          <w:p w:rsidR="00772CF9" w:rsidRPr="00E02E10" w:rsidRDefault="00772CF9" w:rsidP="00BE774F">
            <w:pPr>
              <w:spacing w:before="120" w:after="12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企业供应商择选准入的标准和要求，供应商评价考核情况，包括但不限于技术研发和生产能力、产品及服务质量、成本消耗和控制、交付情况以及ESG 表现等方面，支付供应商应付账款情况，供应商产品合规性、ESG风险防控能力等相关培训，</w:t>
            </w:r>
            <w:r w:rsidRPr="00E02E10">
              <w:rPr>
                <w:rFonts w:asciiTheme="minorEastAsia" w:eastAsiaTheme="minorEastAsia" w:hAnsiTheme="minorEastAsia" w:hint="eastAsia"/>
                <w:noProof/>
                <w:sz w:val="15"/>
                <w:szCs w:val="15"/>
              </w:rPr>
              <w:t>反商业贿赂情况、供应商违规处罚制度</w:t>
            </w:r>
          </w:p>
        </w:tc>
        <w:tc>
          <w:tcPr>
            <w:tcW w:w="850"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3%</w:t>
            </w:r>
          </w:p>
        </w:tc>
        <w:tc>
          <w:tcPr>
            <w:tcW w:w="1985"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r>
      <w:tr w:rsidR="00772CF9" w:rsidRPr="00E02E10" w:rsidTr="00E02E10">
        <w:trPr>
          <w:trHeight w:val="638"/>
        </w:trPr>
        <w:tc>
          <w:tcPr>
            <w:tcW w:w="1101" w:type="dxa"/>
            <w:vMerge/>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p>
        </w:tc>
        <w:tc>
          <w:tcPr>
            <w:tcW w:w="1134" w:type="dxa"/>
            <w:vMerge w:val="restart"/>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社会责任</w:t>
            </w:r>
          </w:p>
        </w:tc>
        <w:tc>
          <w:tcPr>
            <w:tcW w:w="1134"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公益扶贫</w:t>
            </w:r>
          </w:p>
        </w:tc>
        <w:tc>
          <w:tcPr>
            <w:tcW w:w="3827" w:type="dxa"/>
            <w:vAlign w:val="center"/>
          </w:tcPr>
          <w:p w:rsidR="00772CF9" w:rsidRPr="00E02E10" w:rsidRDefault="00772CF9" w:rsidP="00BE774F">
            <w:pPr>
              <w:pStyle w:val="aff6"/>
              <w:ind w:firstLineChars="0" w:firstLine="0"/>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企业为社会带来的就业机会、</w:t>
            </w:r>
            <w:r w:rsidRPr="00E02E10">
              <w:rPr>
                <w:rFonts w:asciiTheme="minorEastAsia" w:eastAsiaTheme="minorEastAsia" w:hAnsiTheme="minorEastAsia" w:hint="eastAsia"/>
                <w:sz w:val="15"/>
                <w:szCs w:val="15"/>
              </w:rPr>
              <w:t>税收贡献程度，企业公益战略与政策、参与乡村振兴、扶贫及其他公益慈善活动情况</w:t>
            </w:r>
          </w:p>
        </w:tc>
        <w:tc>
          <w:tcPr>
            <w:tcW w:w="850"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0.4%</w:t>
            </w:r>
          </w:p>
        </w:tc>
        <w:tc>
          <w:tcPr>
            <w:tcW w:w="1985"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r>
      <w:tr w:rsidR="00772CF9" w:rsidRPr="00E02E10" w:rsidTr="00E02E10">
        <w:trPr>
          <w:trHeight w:val="638"/>
        </w:trPr>
        <w:tc>
          <w:tcPr>
            <w:tcW w:w="1101" w:type="dxa"/>
            <w:vMerge/>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p>
        </w:tc>
        <w:tc>
          <w:tcPr>
            <w:tcW w:w="1134" w:type="dxa"/>
            <w:vMerge/>
            <w:vAlign w:val="center"/>
          </w:tcPr>
          <w:p w:rsidR="00772CF9" w:rsidRPr="00E02E10" w:rsidRDefault="00772CF9" w:rsidP="00BE774F">
            <w:pPr>
              <w:pStyle w:val="aff6"/>
              <w:spacing w:before="156" w:after="156"/>
              <w:ind w:firstLineChars="0" w:firstLine="0"/>
              <w:jc w:val="center"/>
              <w:rPr>
                <w:rFonts w:asciiTheme="minorEastAsia" w:eastAsiaTheme="minorEastAsia" w:hAnsiTheme="minorEastAsia"/>
                <w:sz w:val="15"/>
                <w:szCs w:val="15"/>
              </w:rPr>
            </w:pPr>
          </w:p>
        </w:tc>
        <w:tc>
          <w:tcPr>
            <w:tcW w:w="1134"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信息披露</w:t>
            </w:r>
          </w:p>
        </w:tc>
        <w:tc>
          <w:tcPr>
            <w:tcW w:w="3827" w:type="dxa"/>
            <w:vAlign w:val="center"/>
          </w:tcPr>
          <w:p w:rsidR="00772CF9" w:rsidRPr="00E02E10" w:rsidRDefault="00772CF9" w:rsidP="00BE774F">
            <w:pPr>
              <w:pStyle w:val="aff6"/>
              <w:ind w:firstLineChars="0" w:firstLine="0"/>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企业经营信息、</w:t>
            </w:r>
            <w:r w:rsidRPr="00E02E10">
              <w:rPr>
                <w:rFonts w:asciiTheme="minorEastAsia" w:eastAsiaTheme="minorEastAsia" w:hAnsiTheme="minorEastAsia" w:hint="eastAsia"/>
                <w:sz w:val="15"/>
                <w:szCs w:val="15"/>
              </w:rPr>
              <w:t>ESG</w:t>
            </w:r>
            <w:r>
              <w:rPr>
                <w:rFonts w:asciiTheme="minorEastAsia" w:eastAsiaTheme="minorEastAsia" w:hAnsiTheme="minorEastAsia" w:hint="eastAsia"/>
                <w:sz w:val="15"/>
                <w:szCs w:val="15"/>
              </w:rPr>
              <w:t>和可持续发展相关信息披露情况，</w:t>
            </w:r>
            <w:r w:rsidRPr="00E02E10">
              <w:rPr>
                <w:rFonts w:asciiTheme="minorEastAsia" w:eastAsiaTheme="minorEastAsia" w:hAnsiTheme="minorEastAsia" w:hint="eastAsia"/>
                <w:sz w:val="15"/>
                <w:szCs w:val="15"/>
              </w:rPr>
              <w:t>月报/季报/年报/ESG报告等</w:t>
            </w:r>
            <w:r>
              <w:rPr>
                <w:rFonts w:asciiTheme="minorEastAsia" w:eastAsiaTheme="minorEastAsia" w:hAnsiTheme="minorEastAsia" w:hint="eastAsia"/>
                <w:sz w:val="15"/>
                <w:szCs w:val="15"/>
              </w:rPr>
              <w:t>定期披露情况</w:t>
            </w:r>
            <w:r w:rsidRPr="00E02E10">
              <w:rPr>
                <w:rFonts w:asciiTheme="minorEastAsia" w:eastAsiaTheme="minorEastAsia" w:hAnsiTheme="minorEastAsia" w:hint="eastAsia"/>
                <w:sz w:val="15"/>
                <w:szCs w:val="15"/>
              </w:rPr>
              <w:t>,信息披露真实性与披露时效性等情况</w:t>
            </w:r>
          </w:p>
        </w:tc>
        <w:tc>
          <w:tcPr>
            <w:tcW w:w="850"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0.6%</w:t>
            </w:r>
          </w:p>
        </w:tc>
        <w:tc>
          <w:tcPr>
            <w:tcW w:w="1985"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r>
      <w:tr w:rsidR="00772CF9" w:rsidRPr="00E02E10" w:rsidTr="00E02E10">
        <w:trPr>
          <w:trHeight w:val="638"/>
        </w:trPr>
        <w:tc>
          <w:tcPr>
            <w:tcW w:w="1101" w:type="dxa"/>
            <w:vMerge w:val="restart"/>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治理</w:t>
            </w:r>
          </w:p>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（30%）</w:t>
            </w:r>
          </w:p>
        </w:tc>
        <w:tc>
          <w:tcPr>
            <w:tcW w:w="1134" w:type="dxa"/>
            <w:vMerge w:val="restart"/>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治理体系</w:t>
            </w:r>
          </w:p>
        </w:tc>
        <w:tc>
          <w:tcPr>
            <w:tcW w:w="1134"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股东机制</w:t>
            </w:r>
          </w:p>
        </w:tc>
        <w:tc>
          <w:tcPr>
            <w:tcW w:w="3827" w:type="dxa"/>
            <w:vAlign w:val="center"/>
          </w:tcPr>
          <w:p w:rsidR="00772CF9" w:rsidRPr="00E02E10" w:rsidRDefault="00772CF9" w:rsidP="00BE774F">
            <w:pPr>
              <w:spacing w:before="120" w:after="12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企业股权结构，企业股东结构稳定性，董事会设立以及董事会、监事会成员的多样性等，按规定召开股东大会和董监高出席情况，股东大会、董事会、监事会、独立董事、董秘、董监事、高管层合规情况, 企业维护股东权益政策机制，企业控股股东及其关联单位、股东整体的资金使用和股权抵质押等行为规范</w:t>
            </w:r>
          </w:p>
        </w:tc>
        <w:tc>
          <w:tcPr>
            <w:tcW w:w="850"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1.5%</w:t>
            </w:r>
          </w:p>
        </w:tc>
        <w:tc>
          <w:tcPr>
            <w:tcW w:w="1985"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r>
      <w:tr w:rsidR="00772CF9" w:rsidRPr="00E02E10" w:rsidTr="00E02E10">
        <w:trPr>
          <w:trHeight w:val="638"/>
        </w:trPr>
        <w:tc>
          <w:tcPr>
            <w:tcW w:w="1101"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c>
          <w:tcPr>
            <w:tcW w:w="1134"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c>
          <w:tcPr>
            <w:tcW w:w="1134"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公司架构</w:t>
            </w:r>
          </w:p>
        </w:tc>
        <w:tc>
          <w:tcPr>
            <w:tcW w:w="3827"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企业战略、业务流程、部门设置、职能规划、监督机制、关键决策和纠错机制等</w:t>
            </w:r>
          </w:p>
        </w:tc>
        <w:tc>
          <w:tcPr>
            <w:tcW w:w="850"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1.5%</w:t>
            </w:r>
          </w:p>
        </w:tc>
        <w:tc>
          <w:tcPr>
            <w:tcW w:w="1985"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r>
      <w:tr w:rsidR="00772CF9" w:rsidRPr="00E02E10" w:rsidTr="00E02E10">
        <w:trPr>
          <w:trHeight w:val="638"/>
        </w:trPr>
        <w:tc>
          <w:tcPr>
            <w:tcW w:w="1101"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c>
          <w:tcPr>
            <w:tcW w:w="1134"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c>
          <w:tcPr>
            <w:tcW w:w="1134"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管理层机制</w:t>
            </w:r>
          </w:p>
        </w:tc>
        <w:tc>
          <w:tcPr>
            <w:tcW w:w="3827" w:type="dxa"/>
            <w:vAlign w:val="center"/>
          </w:tcPr>
          <w:p w:rsidR="00772CF9" w:rsidRPr="00E02E10" w:rsidRDefault="00772CF9" w:rsidP="00BE774F">
            <w:pPr>
              <w:spacing w:before="120" w:after="12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企业管理层成员多样性、专业性、稳定性状况，管理层薪酬绩效和激励机制，企业董监高层面等重要经营管理者的异常变动和违规违纪行为情况</w:t>
            </w:r>
          </w:p>
        </w:tc>
        <w:tc>
          <w:tcPr>
            <w:tcW w:w="850"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1.5%</w:t>
            </w:r>
          </w:p>
        </w:tc>
        <w:tc>
          <w:tcPr>
            <w:tcW w:w="1985"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r>
      <w:tr w:rsidR="00772CF9" w:rsidRPr="00E02E10" w:rsidTr="00E02E10">
        <w:trPr>
          <w:trHeight w:val="638"/>
        </w:trPr>
        <w:tc>
          <w:tcPr>
            <w:tcW w:w="1101"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c>
          <w:tcPr>
            <w:tcW w:w="1134"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c>
          <w:tcPr>
            <w:tcW w:w="1134"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ESG管理</w:t>
            </w:r>
          </w:p>
        </w:tc>
        <w:tc>
          <w:tcPr>
            <w:tcW w:w="3827" w:type="dxa"/>
            <w:vAlign w:val="center"/>
          </w:tcPr>
          <w:p w:rsidR="00772CF9" w:rsidRPr="00E02E10" w:rsidRDefault="00772CF9" w:rsidP="00640F3A">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企业ESG</w:t>
            </w:r>
            <w:r>
              <w:rPr>
                <w:rFonts w:asciiTheme="minorEastAsia" w:eastAsiaTheme="minorEastAsia" w:hAnsiTheme="minorEastAsia" w:hint="eastAsia"/>
                <w:sz w:val="15"/>
                <w:szCs w:val="15"/>
              </w:rPr>
              <w:t>战略管理目标和体系，董事会</w:t>
            </w:r>
            <w:r w:rsidRPr="00E02E10">
              <w:rPr>
                <w:rFonts w:asciiTheme="minorEastAsia" w:eastAsiaTheme="minorEastAsia" w:hAnsiTheme="minorEastAsia" w:hint="eastAsia"/>
                <w:sz w:val="15"/>
                <w:szCs w:val="15"/>
              </w:rPr>
              <w:t>下设ESG</w:t>
            </w:r>
            <w:r>
              <w:rPr>
                <w:rFonts w:asciiTheme="minorEastAsia" w:eastAsiaTheme="minorEastAsia" w:hAnsiTheme="minorEastAsia" w:hint="eastAsia"/>
                <w:sz w:val="15"/>
                <w:szCs w:val="15"/>
              </w:rPr>
              <w:t>专业委员会、企业</w:t>
            </w:r>
            <w:r w:rsidRPr="00E02E10">
              <w:rPr>
                <w:rFonts w:asciiTheme="minorEastAsia" w:eastAsiaTheme="minorEastAsia" w:hAnsiTheme="minorEastAsia" w:hint="eastAsia"/>
                <w:sz w:val="15"/>
                <w:szCs w:val="15"/>
              </w:rPr>
              <w:t>设立ESG部门或工作组</w:t>
            </w:r>
            <w:r>
              <w:rPr>
                <w:rFonts w:asciiTheme="minorEastAsia" w:eastAsiaTheme="minorEastAsia" w:hAnsiTheme="minorEastAsia" w:hint="eastAsia"/>
                <w:sz w:val="15"/>
                <w:szCs w:val="15"/>
              </w:rPr>
              <w:t>情况</w:t>
            </w:r>
            <w:r w:rsidRPr="00E02E10">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董事会参与环境、社会和治理报告编制</w:t>
            </w:r>
            <w:r w:rsidRPr="00E02E10">
              <w:rPr>
                <w:rFonts w:asciiTheme="minorEastAsia" w:eastAsiaTheme="minorEastAsia" w:hAnsiTheme="minorEastAsia" w:hint="eastAsia"/>
                <w:sz w:val="15"/>
                <w:szCs w:val="15"/>
              </w:rPr>
              <w:t>情况，跟进利益相关方意见反馈等</w:t>
            </w:r>
          </w:p>
        </w:tc>
        <w:tc>
          <w:tcPr>
            <w:tcW w:w="850"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1.5%</w:t>
            </w:r>
          </w:p>
        </w:tc>
        <w:tc>
          <w:tcPr>
            <w:tcW w:w="1985"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r>
      <w:tr w:rsidR="00772CF9" w:rsidRPr="00E02E10" w:rsidTr="00E02E10">
        <w:trPr>
          <w:trHeight w:val="638"/>
        </w:trPr>
        <w:tc>
          <w:tcPr>
            <w:tcW w:w="1101"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c>
          <w:tcPr>
            <w:tcW w:w="1134" w:type="dxa"/>
            <w:vMerge w:val="restart"/>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经营管理</w:t>
            </w:r>
          </w:p>
        </w:tc>
        <w:tc>
          <w:tcPr>
            <w:tcW w:w="1134"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经营表现</w:t>
            </w:r>
          </w:p>
        </w:tc>
        <w:tc>
          <w:tcPr>
            <w:tcW w:w="3827"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企业资本结构、商业模式</w:t>
            </w:r>
            <w:r>
              <w:rPr>
                <w:rFonts w:asciiTheme="minorEastAsia" w:eastAsiaTheme="minorEastAsia" w:hAnsiTheme="minorEastAsia" w:hint="eastAsia"/>
                <w:sz w:val="15"/>
                <w:szCs w:val="15"/>
              </w:rPr>
              <w:t>、业务规模、发展潜力，在宏观经济和行业市场环境发生变化时的适应情况</w:t>
            </w:r>
            <w:r w:rsidRPr="00E02E10">
              <w:rPr>
                <w:rFonts w:asciiTheme="minorEastAsia" w:eastAsiaTheme="minorEastAsia" w:hAnsiTheme="minorEastAsia" w:hint="eastAsia"/>
                <w:sz w:val="15"/>
                <w:szCs w:val="15"/>
              </w:rPr>
              <w:t>。</w:t>
            </w:r>
          </w:p>
        </w:tc>
        <w:tc>
          <w:tcPr>
            <w:tcW w:w="850"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3%</w:t>
            </w:r>
          </w:p>
        </w:tc>
        <w:tc>
          <w:tcPr>
            <w:tcW w:w="1985"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r>
      <w:tr w:rsidR="00772CF9" w:rsidRPr="00E02E10" w:rsidTr="00E02E10">
        <w:trPr>
          <w:trHeight w:val="638"/>
        </w:trPr>
        <w:tc>
          <w:tcPr>
            <w:tcW w:w="1101"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c>
          <w:tcPr>
            <w:tcW w:w="1134"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c>
          <w:tcPr>
            <w:tcW w:w="1134"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研发创新</w:t>
            </w:r>
          </w:p>
        </w:tc>
        <w:tc>
          <w:tcPr>
            <w:tcW w:w="3827"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企业高新技术企业资质、研发创新管理激励机制，知识产权保护、获得商标权、专利情况，参与国内、国际标准制定等情况</w:t>
            </w:r>
          </w:p>
        </w:tc>
        <w:tc>
          <w:tcPr>
            <w:tcW w:w="850"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3%</w:t>
            </w:r>
          </w:p>
        </w:tc>
        <w:tc>
          <w:tcPr>
            <w:tcW w:w="1985"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r>
      <w:tr w:rsidR="00772CF9" w:rsidRPr="00E02E10" w:rsidTr="00E02E10">
        <w:trPr>
          <w:trHeight w:val="638"/>
        </w:trPr>
        <w:tc>
          <w:tcPr>
            <w:tcW w:w="1101"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c>
          <w:tcPr>
            <w:tcW w:w="1134" w:type="dxa"/>
            <w:vMerge w:val="restart"/>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审计内控</w:t>
            </w:r>
          </w:p>
        </w:tc>
        <w:tc>
          <w:tcPr>
            <w:tcW w:w="1134"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会计审计</w:t>
            </w:r>
          </w:p>
        </w:tc>
        <w:tc>
          <w:tcPr>
            <w:tcW w:w="3827" w:type="dxa"/>
            <w:vAlign w:val="center"/>
          </w:tcPr>
          <w:p w:rsidR="00772CF9" w:rsidRPr="00E02E10" w:rsidRDefault="00772CF9" w:rsidP="00BE774F">
            <w:pPr>
              <w:spacing w:before="120" w:after="120"/>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企业</w:t>
            </w:r>
            <w:r w:rsidRPr="00E02E10">
              <w:rPr>
                <w:rFonts w:asciiTheme="minorEastAsia" w:eastAsiaTheme="minorEastAsia" w:hAnsiTheme="minorEastAsia" w:hint="eastAsia"/>
                <w:sz w:val="15"/>
                <w:szCs w:val="15"/>
              </w:rPr>
              <w:t>发布审计报告及审计意见，企业会计制度和审计制度规范性和执行情况</w:t>
            </w:r>
          </w:p>
        </w:tc>
        <w:tc>
          <w:tcPr>
            <w:tcW w:w="850"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3%</w:t>
            </w:r>
          </w:p>
        </w:tc>
        <w:tc>
          <w:tcPr>
            <w:tcW w:w="1985"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r>
      <w:tr w:rsidR="00772CF9" w:rsidRPr="00E02E10" w:rsidTr="00E02E10">
        <w:trPr>
          <w:trHeight w:val="638"/>
        </w:trPr>
        <w:tc>
          <w:tcPr>
            <w:tcW w:w="1101"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c>
          <w:tcPr>
            <w:tcW w:w="1134"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c>
          <w:tcPr>
            <w:tcW w:w="1134" w:type="dxa"/>
            <w:vAlign w:val="center"/>
          </w:tcPr>
          <w:p w:rsidR="00772CF9" w:rsidRPr="00E02E10" w:rsidRDefault="00772CF9" w:rsidP="00BE774F">
            <w:pPr>
              <w:widowControl/>
              <w:tabs>
                <w:tab w:val="center" w:pos="4201"/>
                <w:tab w:val="right" w:leader="dot" w:pos="9298"/>
              </w:tabs>
              <w:autoSpaceDE w:val="0"/>
              <w:autoSpaceDN w:val="0"/>
              <w:spacing w:before="120" w:after="120"/>
              <w:jc w:val="center"/>
              <w:rPr>
                <w:rFonts w:asciiTheme="minorEastAsia" w:eastAsiaTheme="minorEastAsia" w:hAnsiTheme="minorEastAsia"/>
                <w:noProof/>
                <w:sz w:val="15"/>
                <w:szCs w:val="15"/>
              </w:rPr>
            </w:pPr>
            <w:r w:rsidRPr="00E02E10">
              <w:rPr>
                <w:rFonts w:asciiTheme="minorEastAsia" w:eastAsiaTheme="minorEastAsia" w:hAnsiTheme="minorEastAsia" w:hint="eastAsia"/>
                <w:noProof/>
                <w:sz w:val="15"/>
                <w:szCs w:val="15"/>
              </w:rPr>
              <w:t>内部风控</w:t>
            </w:r>
          </w:p>
        </w:tc>
        <w:tc>
          <w:tcPr>
            <w:tcW w:w="3827" w:type="dxa"/>
            <w:vAlign w:val="center"/>
          </w:tcPr>
          <w:p w:rsidR="00772CF9" w:rsidRPr="00E02E10" w:rsidRDefault="00772CF9" w:rsidP="000C1AA7">
            <w:pPr>
              <w:spacing w:before="120" w:after="12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企业风控管控制度及组织体系，企业关于知识产权保护、</w:t>
            </w:r>
            <w:r>
              <w:rPr>
                <w:rFonts w:asciiTheme="minorEastAsia" w:eastAsiaTheme="minorEastAsia" w:hAnsiTheme="minorEastAsia" w:hint="eastAsia"/>
                <w:sz w:val="15"/>
                <w:szCs w:val="15"/>
              </w:rPr>
              <w:t>公平竞争、反腐败及反商业贿赂的内部控制机制，企业市场</w:t>
            </w:r>
            <w:r w:rsidRPr="00E02E10">
              <w:rPr>
                <w:rFonts w:asciiTheme="minorEastAsia" w:eastAsiaTheme="minorEastAsia" w:hAnsiTheme="minorEastAsia" w:hint="eastAsia"/>
                <w:sz w:val="15"/>
                <w:szCs w:val="15"/>
              </w:rPr>
              <w:t>垄断或不正当竞争以及知识产权保护方面的争议与纠纷</w:t>
            </w:r>
            <w:r>
              <w:rPr>
                <w:rFonts w:asciiTheme="minorEastAsia" w:eastAsiaTheme="minorEastAsia" w:hAnsiTheme="minorEastAsia" w:hint="eastAsia"/>
                <w:sz w:val="15"/>
                <w:szCs w:val="15"/>
              </w:rPr>
              <w:t>等情况</w:t>
            </w:r>
          </w:p>
        </w:tc>
        <w:tc>
          <w:tcPr>
            <w:tcW w:w="850"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3%</w:t>
            </w:r>
          </w:p>
        </w:tc>
        <w:tc>
          <w:tcPr>
            <w:tcW w:w="1985"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r>
      <w:tr w:rsidR="00772CF9" w:rsidRPr="00E02E10" w:rsidTr="00E02E10">
        <w:trPr>
          <w:trHeight w:val="638"/>
        </w:trPr>
        <w:tc>
          <w:tcPr>
            <w:tcW w:w="1101"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c>
          <w:tcPr>
            <w:tcW w:w="1134"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税务治理</w:t>
            </w:r>
          </w:p>
        </w:tc>
        <w:tc>
          <w:tcPr>
            <w:tcW w:w="1134" w:type="dxa"/>
            <w:vAlign w:val="center"/>
          </w:tcPr>
          <w:p w:rsidR="00772CF9" w:rsidRPr="00E02E10" w:rsidRDefault="00772CF9" w:rsidP="00BE774F">
            <w:pPr>
              <w:widowControl/>
              <w:tabs>
                <w:tab w:val="center" w:pos="4201"/>
                <w:tab w:val="right" w:leader="dot" w:pos="9298"/>
              </w:tabs>
              <w:autoSpaceDE w:val="0"/>
              <w:autoSpaceDN w:val="0"/>
              <w:spacing w:before="120" w:after="120"/>
              <w:jc w:val="center"/>
              <w:rPr>
                <w:rFonts w:asciiTheme="minorEastAsia" w:eastAsiaTheme="minorEastAsia" w:hAnsiTheme="minorEastAsia"/>
                <w:noProof/>
                <w:sz w:val="15"/>
                <w:szCs w:val="15"/>
              </w:rPr>
            </w:pPr>
            <w:r w:rsidRPr="00E02E10">
              <w:rPr>
                <w:rFonts w:asciiTheme="minorEastAsia" w:eastAsiaTheme="minorEastAsia" w:hAnsiTheme="minorEastAsia" w:hint="eastAsia"/>
                <w:noProof/>
                <w:sz w:val="15"/>
                <w:szCs w:val="15"/>
              </w:rPr>
              <w:t>纳税情况</w:t>
            </w:r>
          </w:p>
        </w:tc>
        <w:tc>
          <w:tcPr>
            <w:tcW w:w="3827" w:type="dxa"/>
            <w:vAlign w:val="center"/>
          </w:tcPr>
          <w:p w:rsidR="00772CF9" w:rsidRPr="00E02E10" w:rsidRDefault="00772CF9" w:rsidP="00BE774F">
            <w:pPr>
              <w:spacing w:before="120" w:after="12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企业税务信息披露和履行纳税义务履行情况，企业纳税信用等级，企业税务处罚、欠税情况等</w:t>
            </w:r>
          </w:p>
        </w:tc>
        <w:tc>
          <w:tcPr>
            <w:tcW w:w="850"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6%</w:t>
            </w:r>
          </w:p>
        </w:tc>
        <w:tc>
          <w:tcPr>
            <w:tcW w:w="1985"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r>
      <w:tr w:rsidR="00772CF9" w:rsidRPr="00E02E10" w:rsidTr="00E02E10">
        <w:trPr>
          <w:trHeight w:val="638"/>
        </w:trPr>
        <w:tc>
          <w:tcPr>
            <w:tcW w:w="1101"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c>
          <w:tcPr>
            <w:tcW w:w="1134"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诚信合规</w:t>
            </w:r>
          </w:p>
        </w:tc>
        <w:tc>
          <w:tcPr>
            <w:tcW w:w="1134"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诚信合规</w:t>
            </w:r>
          </w:p>
        </w:tc>
        <w:tc>
          <w:tcPr>
            <w:tcW w:w="3827" w:type="dxa"/>
            <w:vAlign w:val="center"/>
          </w:tcPr>
          <w:p w:rsidR="00772CF9" w:rsidRPr="00E02E10" w:rsidRDefault="00772CF9" w:rsidP="00323406">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企业/子分公司存在经营状态异常、严重违法失信、违约等风险，企业关联方（包含子公司、母公司、合营/联营及实际控制方）重大经营或信用风险情况，企业行政处罚、民</w:t>
            </w:r>
            <w:r>
              <w:rPr>
                <w:rFonts w:asciiTheme="minorEastAsia" w:eastAsiaTheme="minorEastAsia" w:hAnsiTheme="minorEastAsia" w:hint="eastAsia"/>
                <w:sz w:val="15"/>
                <w:szCs w:val="15"/>
              </w:rPr>
              <w:t>事案件和刑事案件情况，企业违约、强制执行、借贷纠纷、关联人失信</w:t>
            </w:r>
            <w:r w:rsidRPr="00E02E10">
              <w:rPr>
                <w:rFonts w:asciiTheme="minorEastAsia" w:eastAsiaTheme="minorEastAsia" w:hAnsiTheme="minorEastAsia" w:hint="eastAsia"/>
                <w:sz w:val="15"/>
                <w:szCs w:val="15"/>
              </w:rPr>
              <w:t>等</w:t>
            </w:r>
            <w:r>
              <w:rPr>
                <w:rFonts w:asciiTheme="minorEastAsia" w:eastAsiaTheme="minorEastAsia" w:hAnsiTheme="minorEastAsia" w:hint="eastAsia"/>
                <w:sz w:val="15"/>
                <w:szCs w:val="15"/>
              </w:rPr>
              <w:t>情况</w:t>
            </w:r>
          </w:p>
        </w:tc>
        <w:tc>
          <w:tcPr>
            <w:tcW w:w="850" w:type="dxa"/>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r w:rsidRPr="00E02E10">
              <w:rPr>
                <w:rFonts w:asciiTheme="minorEastAsia" w:eastAsiaTheme="minorEastAsia" w:hAnsiTheme="minorEastAsia" w:hint="eastAsia"/>
                <w:sz w:val="15"/>
                <w:szCs w:val="15"/>
              </w:rPr>
              <w:t>6%</w:t>
            </w:r>
          </w:p>
        </w:tc>
        <w:tc>
          <w:tcPr>
            <w:tcW w:w="1985" w:type="dxa"/>
            <w:vMerge/>
            <w:vAlign w:val="center"/>
          </w:tcPr>
          <w:p w:rsidR="00772CF9" w:rsidRPr="00E02E10" w:rsidRDefault="00772CF9" w:rsidP="00BE774F">
            <w:pPr>
              <w:pStyle w:val="aff6"/>
              <w:spacing w:before="120" w:after="120"/>
              <w:ind w:firstLineChars="0" w:firstLine="0"/>
              <w:jc w:val="center"/>
              <w:rPr>
                <w:rFonts w:asciiTheme="minorEastAsia" w:eastAsiaTheme="minorEastAsia" w:hAnsiTheme="minorEastAsia"/>
                <w:sz w:val="15"/>
                <w:szCs w:val="15"/>
              </w:rPr>
            </w:pPr>
          </w:p>
        </w:tc>
      </w:tr>
    </w:tbl>
    <w:p w:rsidR="001508EB" w:rsidRDefault="001508EB" w:rsidP="00323406">
      <w:bookmarkStart w:id="64" w:name="_Toc2814"/>
    </w:p>
    <w:p w:rsidR="001508EB" w:rsidRDefault="001508EB" w:rsidP="001508EB">
      <w:pPr>
        <w:pStyle w:val="aff6"/>
        <w:spacing w:line="280" w:lineRule="exact"/>
        <w:ind w:firstLineChars="0" w:firstLine="0"/>
        <w:rPr>
          <w:sz w:val="15"/>
          <w:szCs w:val="15"/>
        </w:rPr>
      </w:pPr>
      <w:r w:rsidRPr="001508EB">
        <w:rPr>
          <w:rFonts w:hint="eastAsia"/>
          <w:sz w:val="15"/>
          <w:szCs w:val="15"/>
        </w:rPr>
        <w:t>备注：</w:t>
      </w:r>
    </w:p>
    <w:p w:rsidR="001508EB" w:rsidRDefault="001508EB" w:rsidP="001508EB">
      <w:pPr>
        <w:pStyle w:val="aff6"/>
        <w:spacing w:line="280" w:lineRule="exact"/>
        <w:ind w:firstLine="300"/>
        <w:rPr>
          <w:sz w:val="15"/>
          <w:szCs w:val="15"/>
        </w:rPr>
      </w:pPr>
      <w:r>
        <w:rPr>
          <w:rFonts w:hint="eastAsia"/>
          <w:sz w:val="15"/>
          <w:szCs w:val="15"/>
        </w:rPr>
        <w:t>1.</w:t>
      </w:r>
      <w:r w:rsidRPr="001508EB">
        <w:rPr>
          <w:rFonts w:hint="eastAsia"/>
          <w:sz w:val="15"/>
          <w:szCs w:val="15"/>
        </w:rPr>
        <w:t>能源企业ESG评价定性指标体系一级指标包括环境、社会及治理三个维度，二级指标包括环境机制、资源利用、污染物管理、应对气候变化、可持续经营、员工权益客户责任、供应商责任、社会责任、治理体系、经营管理、审计内控、税务治理和诚信合规14个指标，三级指标包括环境管理、应急管理、员工培训、环境合规、环境影响、能源管理、水资源、其他资源、生物多样性保护、废水、废气、固体废弃物、危险废弃物、气候风险水平、应对气候变化举措、绿色转型、清洁生产、绿色供应链、绿色办公、绿色融资、员工权益保障、员工职业健康、员工职业发展、职业平等与多元化、员工沟通与反馈、客户服务、安全生产、产品质量、供应链管理、公益扶贫、信息披露、股东机制、公司架构、管理层机制、ESG管理、经营表现、研发创新、会计审计、内部风控、纳税情况和诚信合规41个三级指标。</w:t>
      </w:r>
    </w:p>
    <w:p w:rsidR="001508EB" w:rsidRPr="001508EB" w:rsidRDefault="001508EB" w:rsidP="001508EB">
      <w:pPr>
        <w:pStyle w:val="aff6"/>
        <w:spacing w:line="280" w:lineRule="exact"/>
        <w:ind w:firstLine="300"/>
        <w:rPr>
          <w:sz w:val="15"/>
          <w:szCs w:val="15"/>
        </w:rPr>
        <w:sectPr w:rsidR="001508EB" w:rsidRPr="001508EB" w:rsidSect="00CF613E">
          <w:pgSz w:w="11906" w:h="16838" w:code="9"/>
          <w:pgMar w:top="567" w:right="1304" w:bottom="1134" w:left="1304" w:header="1418" w:footer="1134" w:gutter="0"/>
          <w:pgNumType w:fmt="upperRoman" w:start="1"/>
          <w:cols w:space="425"/>
          <w:formProt w:val="0"/>
          <w:docGrid w:type="lines" w:linePitch="312"/>
        </w:sectPr>
      </w:pPr>
      <w:r>
        <w:rPr>
          <w:rFonts w:hint="eastAsia"/>
          <w:sz w:val="15"/>
          <w:szCs w:val="15"/>
        </w:rPr>
        <w:t>2.</w:t>
      </w:r>
      <w:r w:rsidRPr="001508EB">
        <w:rPr>
          <w:rFonts w:hint="eastAsia"/>
          <w:sz w:val="15"/>
          <w:szCs w:val="15"/>
        </w:rPr>
        <w:t>定性指标满分100分。定性指标评价得分来源于对应各项指标达成率乘以指标所占权重。完全达成具体指标要求的企业达成率为100%，达成指标要求较为优秀的企业达成率为80%，指标要求达成效果一般的达成率为50%，指标要求达成效果较差的达成率为20%。</w:t>
      </w:r>
    </w:p>
    <w:p w:rsidR="00CF1315" w:rsidRPr="008D6DDE" w:rsidRDefault="00BE774F" w:rsidP="008D6DDE">
      <w:pPr>
        <w:pStyle w:val="1"/>
        <w:spacing w:before="0" w:after="0"/>
        <w:jc w:val="center"/>
        <w:rPr>
          <w:rFonts w:ascii="黑体" w:eastAsia="黑体" w:hAnsi="黑体"/>
          <w:sz w:val="21"/>
          <w:szCs w:val="21"/>
        </w:rPr>
      </w:pPr>
      <w:bookmarkStart w:id="65" w:name="_Toc144231478"/>
      <w:r w:rsidRPr="008D6DDE">
        <w:rPr>
          <w:rFonts w:ascii="黑体" w:eastAsia="黑体" w:hAnsi="黑体" w:hint="eastAsia"/>
          <w:sz w:val="21"/>
          <w:szCs w:val="21"/>
        </w:rPr>
        <w:lastRenderedPageBreak/>
        <w:t>附录C</w:t>
      </w:r>
      <w:bookmarkEnd w:id="64"/>
      <w:r w:rsidR="00CF1315" w:rsidRPr="008D6DDE">
        <w:rPr>
          <w:rFonts w:ascii="黑体" w:eastAsia="黑体" w:hAnsi="黑体" w:hint="eastAsia"/>
          <w:sz w:val="21"/>
          <w:szCs w:val="21"/>
        </w:rPr>
        <w:t>（规范性附录）</w:t>
      </w:r>
      <w:r w:rsidR="00585B89">
        <w:rPr>
          <w:rFonts w:ascii="黑体" w:eastAsia="黑体" w:hAnsi="黑体" w:hint="eastAsia"/>
          <w:sz w:val="21"/>
          <w:szCs w:val="21"/>
        </w:rPr>
        <w:t>能源企业</w:t>
      </w:r>
      <w:r w:rsidR="00585B89">
        <w:rPr>
          <w:rFonts w:ascii="黑体" w:eastAsia="黑体" w:hAnsi="黑体"/>
          <w:sz w:val="21"/>
          <w:szCs w:val="21"/>
        </w:rPr>
        <w:t>ESG</w:t>
      </w:r>
      <w:r w:rsidR="00585B89">
        <w:rPr>
          <w:rFonts w:ascii="黑体" w:eastAsia="黑体" w:hAnsi="黑体" w:hint="eastAsia"/>
          <w:sz w:val="21"/>
          <w:szCs w:val="21"/>
        </w:rPr>
        <w:t>定量披露和评价指标</w:t>
      </w:r>
      <w:r w:rsidR="00E45D72">
        <w:rPr>
          <w:rFonts w:ascii="黑体" w:eastAsia="黑体" w:hAnsi="黑体" w:hint="eastAsia"/>
          <w:sz w:val="21"/>
          <w:szCs w:val="21"/>
        </w:rPr>
        <w:t>及</w:t>
      </w:r>
      <w:r w:rsidR="00323406" w:rsidRPr="008D6DDE">
        <w:rPr>
          <w:rFonts w:ascii="黑体" w:eastAsia="黑体" w:hAnsi="黑体" w:hint="eastAsia"/>
          <w:sz w:val="21"/>
          <w:szCs w:val="21"/>
        </w:rPr>
        <w:t>计算</w:t>
      </w:r>
      <w:bookmarkEnd w:id="65"/>
      <w:r w:rsidR="00E45D72">
        <w:rPr>
          <w:rFonts w:ascii="黑体" w:eastAsia="黑体" w:hAnsi="黑体" w:hint="eastAsia"/>
          <w:sz w:val="21"/>
          <w:szCs w:val="21"/>
        </w:rPr>
        <w:t>说明</w:t>
      </w:r>
    </w:p>
    <w:p w:rsidR="00CF1315" w:rsidRPr="00CF1315" w:rsidRDefault="00CF1315" w:rsidP="00CF1315"/>
    <w:tbl>
      <w:tblPr>
        <w:tblW w:w="93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2929"/>
        <w:gridCol w:w="3202"/>
        <w:gridCol w:w="3189"/>
      </w:tblGrid>
      <w:tr w:rsidR="00BE774F" w:rsidRPr="00E02E10" w:rsidTr="00CF1315">
        <w:trPr>
          <w:trHeight w:val="500"/>
          <w:tblHeader/>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黑体" w:eastAsia="黑体" w:hAnsi="黑体" w:cs="宋体"/>
                <w:b/>
                <w:bCs/>
                <w:color w:val="000000"/>
                <w:kern w:val="0"/>
                <w:szCs w:val="21"/>
              </w:rPr>
            </w:pPr>
            <w:r w:rsidRPr="00E02E10">
              <w:rPr>
                <w:rFonts w:ascii="黑体" w:eastAsia="黑体" w:hAnsi="黑体" w:cs="宋体" w:hint="eastAsia"/>
                <w:b/>
                <w:bCs/>
                <w:color w:val="000000"/>
                <w:kern w:val="0"/>
                <w:szCs w:val="21"/>
              </w:rPr>
              <w:t>指标</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黑体" w:eastAsia="黑体" w:hAnsi="黑体" w:cs="宋体"/>
                <w:b/>
                <w:bCs/>
                <w:color w:val="000000"/>
                <w:kern w:val="0"/>
                <w:szCs w:val="21"/>
              </w:rPr>
            </w:pPr>
            <w:r w:rsidRPr="00E02E10">
              <w:rPr>
                <w:rFonts w:ascii="黑体" w:eastAsia="黑体" w:hAnsi="黑体" w:cs="宋体" w:hint="eastAsia"/>
                <w:b/>
                <w:bCs/>
                <w:color w:val="000000"/>
                <w:kern w:val="0"/>
                <w:szCs w:val="21"/>
              </w:rPr>
              <w:t>计算公式</w:t>
            </w:r>
          </w:p>
        </w:tc>
        <w:tc>
          <w:tcPr>
            <w:tcW w:w="3189" w:type="dxa"/>
            <w:shd w:val="clear" w:color="auto" w:fill="FFFFFF" w:themeFill="background1"/>
          </w:tcPr>
          <w:p w:rsidR="00BE774F" w:rsidRPr="00E02E10" w:rsidRDefault="00BE774F" w:rsidP="00067ED7">
            <w:pPr>
              <w:widowControl/>
              <w:spacing w:before="120" w:after="120"/>
              <w:jc w:val="center"/>
              <w:rPr>
                <w:rFonts w:ascii="黑体" w:eastAsia="黑体" w:hAnsi="黑体" w:cs="宋体"/>
                <w:b/>
                <w:bCs/>
                <w:color w:val="000000"/>
                <w:kern w:val="0"/>
                <w:szCs w:val="21"/>
              </w:rPr>
            </w:pPr>
            <w:r w:rsidRPr="00E02E10">
              <w:rPr>
                <w:rFonts w:ascii="黑体" w:eastAsia="黑体" w:hAnsi="黑体" w:cs="宋体" w:hint="eastAsia"/>
                <w:b/>
                <w:bCs/>
                <w:color w:val="000000"/>
                <w:kern w:val="0"/>
                <w:szCs w:val="21"/>
              </w:rPr>
              <w:t>说明</w:t>
            </w:r>
          </w:p>
        </w:tc>
      </w:tr>
      <w:tr w:rsidR="00BE774F" w:rsidRPr="00E02E10" w:rsidTr="00067ED7">
        <w:trPr>
          <w:trHeight w:val="569"/>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温室气体排放强度</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Arial"/>
                <w:color w:val="000000"/>
                <w:kern w:val="0"/>
                <w:sz w:val="15"/>
                <w:szCs w:val="15"/>
              </w:rPr>
              <w:t>温室气体排放强度（千克二氧化碳当量</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万元营业收入）</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温室气体排放</w:t>
            </w:r>
            <w:r w:rsidRPr="00E02E10">
              <w:rPr>
                <w:rFonts w:ascii="宋体" w:hAnsi="宋体" w:cs="Arial" w:hint="eastAsia"/>
                <w:color w:val="000000"/>
                <w:kern w:val="0"/>
                <w:sz w:val="15"/>
                <w:szCs w:val="15"/>
              </w:rPr>
              <w:t>总量</w:t>
            </w:r>
            <w:r w:rsidRPr="00E02E10">
              <w:rPr>
                <w:rFonts w:ascii="宋体" w:hAnsi="宋体" w:cs="Arial"/>
                <w:color w:val="000000"/>
                <w:kern w:val="0"/>
                <w:sz w:val="15"/>
                <w:szCs w:val="15"/>
              </w:rPr>
              <w:t>（千克二氧化碳当量</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营业收入</w:t>
            </w:r>
            <w:r w:rsidRPr="00E02E10">
              <w:rPr>
                <w:rFonts w:ascii="宋体" w:hAnsi="宋体" w:cs="Arial" w:hint="eastAsia"/>
                <w:color w:val="000000"/>
                <w:kern w:val="0"/>
                <w:sz w:val="15"/>
                <w:szCs w:val="15"/>
              </w:rPr>
              <w:t>（万元）</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hint="eastAsia"/>
                <w:color w:val="000000"/>
                <w:kern w:val="0"/>
                <w:sz w:val="15"/>
                <w:szCs w:val="15"/>
              </w:rPr>
              <w:t>温室气体排放总量包括企业范围一、范围二和范围三所产生的所有温室气体排放量</w:t>
            </w:r>
          </w:p>
        </w:tc>
      </w:tr>
      <w:tr w:rsidR="00BE774F" w:rsidRPr="00E02E10" w:rsidTr="00067ED7">
        <w:trPr>
          <w:trHeight w:val="407"/>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温室气体减排量占比</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Arial"/>
                <w:color w:val="000000"/>
                <w:kern w:val="0"/>
                <w:sz w:val="15"/>
                <w:szCs w:val="15"/>
              </w:rPr>
              <w:t>温室气体减排量占比（</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w:t>
            </w:r>
            <w:r w:rsidRPr="00E02E10">
              <w:rPr>
                <w:rFonts w:ascii="宋体" w:hAnsi="宋体" w:cs="Arial" w:hint="eastAsia"/>
                <w:color w:val="000000"/>
                <w:kern w:val="0"/>
                <w:sz w:val="15"/>
                <w:szCs w:val="15"/>
              </w:rPr>
              <w:t>=温室气体减排量/</w:t>
            </w:r>
            <w:r w:rsidRPr="00E02E10">
              <w:rPr>
                <w:rFonts w:ascii="宋体" w:hAnsi="宋体" w:cs="Arial"/>
                <w:color w:val="000000"/>
                <w:kern w:val="0"/>
                <w:sz w:val="15"/>
                <w:szCs w:val="15"/>
              </w:rPr>
              <w:t>温室气体</w:t>
            </w:r>
            <w:r w:rsidRPr="00E02E10">
              <w:rPr>
                <w:rFonts w:ascii="宋体" w:hAnsi="宋体" w:cs="Arial" w:hint="eastAsia"/>
                <w:color w:val="000000"/>
                <w:kern w:val="0"/>
                <w:sz w:val="15"/>
                <w:szCs w:val="15"/>
              </w:rPr>
              <w:t>排放总量</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hint="eastAsia"/>
                <w:color w:val="000000"/>
                <w:kern w:val="0"/>
                <w:sz w:val="15"/>
                <w:szCs w:val="15"/>
              </w:rPr>
              <w:t>温室气体减排量是指能源企业生产清洁能源或使用清洁能源、种植森林绿化以及使用碳捕集等固碳技术和产品所产生的温室气体减排量</w:t>
            </w:r>
          </w:p>
        </w:tc>
      </w:tr>
      <w:tr w:rsidR="00BE774F" w:rsidRPr="00E02E10" w:rsidTr="00067ED7">
        <w:trPr>
          <w:trHeight w:val="390"/>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综合能源消耗强度</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Arial"/>
                <w:color w:val="000000"/>
                <w:kern w:val="0"/>
                <w:sz w:val="15"/>
                <w:szCs w:val="15"/>
              </w:rPr>
              <w:t>综合能源消耗强度（千克标准煤</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万元营业收入）</w:t>
            </w:r>
            <w:r w:rsidRPr="00E02E10">
              <w:rPr>
                <w:rFonts w:ascii="宋体" w:hAnsi="宋体" w:cs="Arial" w:hint="eastAsia"/>
                <w:color w:val="000000"/>
                <w:kern w:val="0"/>
                <w:sz w:val="15"/>
                <w:szCs w:val="15"/>
              </w:rPr>
              <w:t>=能源消耗总量/营业收入</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Arial" w:hint="eastAsia"/>
                <w:color w:val="000000"/>
                <w:kern w:val="0"/>
                <w:sz w:val="15"/>
                <w:szCs w:val="15"/>
              </w:rPr>
              <w:t>能源消耗总量是指企业生产经营和日常办公过程中所消耗的所有能源</w:t>
            </w:r>
          </w:p>
        </w:tc>
      </w:tr>
      <w:tr w:rsidR="00BE774F" w:rsidRPr="00E02E10" w:rsidTr="00067ED7">
        <w:trPr>
          <w:trHeight w:val="585"/>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绿色</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可再生</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清洁能源生产</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使用强度</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Arial"/>
                <w:color w:val="000000"/>
                <w:kern w:val="0"/>
                <w:sz w:val="15"/>
                <w:szCs w:val="15"/>
              </w:rPr>
              <w:t>绿色</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可再生</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清洁能源生产</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使用强度（千克标准煤</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万元营业收入）</w:t>
            </w:r>
            <w:r w:rsidRPr="00E02E10">
              <w:rPr>
                <w:rFonts w:ascii="宋体" w:hAnsi="宋体" w:cs="宋体" w:hint="eastAsia"/>
                <w:color w:val="000000"/>
                <w:kern w:val="0"/>
                <w:sz w:val="15"/>
                <w:szCs w:val="15"/>
              </w:rPr>
              <w:t>=</w:t>
            </w:r>
            <w:r w:rsidR="00C5317F">
              <w:rPr>
                <w:rFonts w:ascii="宋体" w:hAnsi="宋体" w:cs="宋体" w:hint="eastAsia"/>
                <w:color w:val="000000"/>
                <w:kern w:val="0"/>
                <w:sz w:val="15"/>
                <w:szCs w:val="15"/>
              </w:rPr>
              <w:t>（</w:t>
            </w:r>
            <w:r w:rsidRPr="00E02E10">
              <w:rPr>
                <w:rFonts w:ascii="宋体" w:hAnsi="宋体" w:cs="Arial"/>
                <w:color w:val="000000"/>
                <w:kern w:val="0"/>
                <w:sz w:val="15"/>
                <w:szCs w:val="15"/>
              </w:rPr>
              <w:t>清洁能源生产</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使用</w:t>
            </w:r>
            <w:r w:rsidRPr="00E02E10">
              <w:rPr>
                <w:rFonts w:ascii="宋体" w:hAnsi="宋体" w:cs="Arial" w:hint="eastAsia"/>
                <w:color w:val="000000"/>
                <w:kern w:val="0"/>
                <w:sz w:val="15"/>
                <w:szCs w:val="15"/>
              </w:rPr>
              <w:t>总量</w:t>
            </w:r>
            <w:r w:rsidR="00C5317F">
              <w:rPr>
                <w:rFonts w:ascii="宋体" w:hAnsi="宋体" w:cs="Arial" w:hint="eastAsia"/>
                <w:color w:val="000000"/>
                <w:kern w:val="0"/>
                <w:sz w:val="15"/>
                <w:szCs w:val="15"/>
              </w:rPr>
              <w:t>）</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营业收入</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Arial" w:hint="eastAsia"/>
                <w:color w:val="000000"/>
                <w:kern w:val="0"/>
                <w:sz w:val="15"/>
                <w:szCs w:val="15"/>
              </w:rPr>
              <w:t>如果企业只生产</w:t>
            </w:r>
            <w:r w:rsidRPr="00E02E10">
              <w:rPr>
                <w:rFonts w:ascii="宋体" w:hAnsi="宋体" w:cs="Arial"/>
                <w:color w:val="000000"/>
                <w:kern w:val="0"/>
                <w:sz w:val="15"/>
                <w:szCs w:val="15"/>
              </w:rPr>
              <w:t>绿色</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可再生</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清洁能源</w:t>
            </w:r>
            <w:r w:rsidRPr="00E02E10">
              <w:rPr>
                <w:rFonts w:ascii="宋体" w:hAnsi="宋体" w:cs="Arial" w:hint="eastAsia"/>
                <w:color w:val="000000"/>
                <w:kern w:val="0"/>
                <w:sz w:val="15"/>
                <w:szCs w:val="15"/>
              </w:rPr>
              <w:t>，但并不直接使用，那么该指标可以采用</w:t>
            </w:r>
            <w:r w:rsidRPr="00E02E10">
              <w:rPr>
                <w:rFonts w:ascii="宋体" w:hAnsi="宋体" w:cs="Arial"/>
                <w:color w:val="000000"/>
                <w:kern w:val="0"/>
                <w:sz w:val="15"/>
                <w:szCs w:val="15"/>
              </w:rPr>
              <w:t>绿色</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可再生</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清洁能源生产强度</w:t>
            </w:r>
            <w:r w:rsidRPr="00E02E10">
              <w:rPr>
                <w:rFonts w:ascii="宋体" w:hAnsi="宋体" w:cs="Arial" w:hint="eastAsia"/>
                <w:color w:val="000000"/>
                <w:kern w:val="0"/>
                <w:sz w:val="15"/>
                <w:szCs w:val="15"/>
              </w:rPr>
              <w:t>，如果企业并不直接生产</w:t>
            </w:r>
            <w:r w:rsidRPr="00E02E10">
              <w:rPr>
                <w:rFonts w:ascii="宋体" w:hAnsi="宋体" w:cs="Arial"/>
                <w:color w:val="000000"/>
                <w:kern w:val="0"/>
                <w:sz w:val="15"/>
                <w:szCs w:val="15"/>
              </w:rPr>
              <w:t>绿色</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可再生</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清洁能源</w:t>
            </w:r>
            <w:r w:rsidRPr="00E02E10">
              <w:rPr>
                <w:rFonts w:ascii="宋体" w:hAnsi="宋体" w:cs="Arial" w:hint="eastAsia"/>
                <w:color w:val="000000"/>
                <w:kern w:val="0"/>
                <w:sz w:val="15"/>
                <w:szCs w:val="15"/>
              </w:rPr>
              <w:t>，那么该指标可以采用</w:t>
            </w:r>
            <w:r w:rsidRPr="00E02E10">
              <w:rPr>
                <w:rFonts w:ascii="宋体" w:hAnsi="宋体" w:cs="Arial"/>
                <w:color w:val="000000"/>
                <w:kern w:val="0"/>
                <w:sz w:val="15"/>
                <w:szCs w:val="15"/>
              </w:rPr>
              <w:t>使用强度</w:t>
            </w:r>
            <w:r w:rsidRPr="00E02E10">
              <w:rPr>
                <w:rFonts w:ascii="宋体" w:hAnsi="宋体" w:cs="Arial" w:hint="eastAsia"/>
                <w:color w:val="000000"/>
                <w:kern w:val="0"/>
                <w:sz w:val="15"/>
                <w:szCs w:val="15"/>
              </w:rPr>
              <w:t>，如果企业同时生产和</w:t>
            </w:r>
            <w:r w:rsidRPr="00E02E10">
              <w:rPr>
                <w:rFonts w:ascii="宋体" w:hAnsi="宋体" w:cs="Arial"/>
                <w:color w:val="000000"/>
                <w:kern w:val="0"/>
                <w:sz w:val="15"/>
                <w:szCs w:val="15"/>
              </w:rPr>
              <w:t>使用绿色</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可再生</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清洁能源</w:t>
            </w:r>
            <w:r w:rsidRPr="00E02E10">
              <w:rPr>
                <w:rFonts w:ascii="宋体" w:hAnsi="宋体" w:cs="Arial" w:hint="eastAsia"/>
                <w:color w:val="000000"/>
                <w:kern w:val="0"/>
                <w:sz w:val="15"/>
                <w:szCs w:val="15"/>
              </w:rPr>
              <w:t>，该指标可以同时采用生产和使用强度</w:t>
            </w:r>
          </w:p>
        </w:tc>
      </w:tr>
      <w:tr w:rsidR="00BE774F" w:rsidRPr="00E02E10" w:rsidTr="00067ED7">
        <w:trPr>
          <w:trHeight w:val="390"/>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氮氧化物（</w:t>
            </w:r>
            <w:r w:rsidR="0057218F" w:rsidRPr="0057218F">
              <w:rPr>
                <w:rFonts w:ascii="宋体" w:hAnsi="宋体" w:cs="Arial"/>
                <w:color w:val="000000"/>
                <w:kern w:val="0"/>
                <w:sz w:val="15"/>
                <w:szCs w:val="15"/>
              </w:rPr>
              <w:t>NOx</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排放强度</w:t>
            </w:r>
          </w:p>
        </w:tc>
        <w:tc>
          <w:tcPr>
            <w:tcW w:w="3202" w:type="dxa"/>
            <w:shd w:val="clear" w:color="auto" w:fill="FFFFFF" w:themeFill="background1"/>
            <w:vAlign w:val="center"/>
            <w:hideMark/>
          </w:tcPr>
          <w:p w:rsidR="00BE774F" w:rsidRPr="0057218F" w:rsidRDefault="00BE774F" w:rsidP="0057218F">
            <w:pPr>
              <w:rPr>
                <w:rFonts w:ascii="Times" w:eastAsia="Times New Roman" w:hAnsi="Times"/>
                <w:kern w:val="0"/>
                <w:sz w:val="20"/>
                <w:szCs w:val="20"/>
              </w:rPr>
            </w:pPr>
            <w:r w:rsidRPr="00E02E10">
              <w:rPr>
                <w:rFonts w:ascii="宋体" w:hAnsi="宋体" w:cs="Arial"/>
                <w:color w:val="000000"/>
                <w:kern w:val="0"/>
                <w:sz w:val="15"/>
                <w:szCs w:val="15"/>
              </w:rPr>
              <w:t>氮氧化物（</w:t>
            </w:r>
            <w:r w:rsidR="0057218F" w:rsidRPr="0057218F">
              <w:rPr>
                <w:rFonts w:ascii="宋体" w:hAnsi="宋体" w:cs="Arial"/>
                <w:color w:val="000000"/>
                <w:kern w:val="0"/>
                <w:sz w:val="15"/>
                <w:szCs w:val="15"/>
              </w:rPr>
              <w:t>NOx</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排放强度（克</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万元营业收入）</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氮氧化物（</w:t>
            </w:r>
            <w:r w:rsidR="0057218F" w:rsidRPr="0057218F">
              <w:rPr>
                <w:rFonts w:ascii="宋体" w:hAnsi="宋体" w:cs="Arial"/>
                <w:color w:val="000000"/>
                <w:kern w:val="0"/>
                <w:sz w:val="15"/>
                <w:szCs w:val="15"/>
              </w:rPr>
              <w:t>NOx</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排放</w:t>
            </w:r>
            <w:r w:rsidRPr="00E02E10">
              <w:rPr>
                <w:rFonts w:ascii="宋体" w:hAnsi="宋体" w:cs="Arial" w:hint="eastAsia"/>
                <w:color w:val="000000"/>
                <w:kern w:val="0"/>
                <w:sz w:val="15"/>
                <w:szCs w:val="15"/>
              </w:rPr>
              <w:t>总量/</w:t>
            </w:r>
            <w:r w:rsidRPr="00E02E10">
              <w:rPr>
                <w:rFonts w:ascii="宋体" w:hAnsi="宋体" w:cs="Arial"/>
                <w:color w:val="000000"/>
                <w:kern w:val="0"/>
                <w:sz w:val="15"/>
                <w:szCs w:val="15"/>
              </w:rPr>
              <w:t>营业收入</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宋体"/>
                <w:color w:val="000000"/>
                <w:kern w:val="0"/>
                <w:sz w:val="15"/>
                <w:szCs w:val="15"/>
              </w:rPr>
            </w:pPr>
          </w:p>
        </w:tc>
      </w:tr>
      <w:tr w:rsidR="00BE774F" w:rsidRPr="00E02E10" w:rsidTr="00067ED7">
        <w:trPr>
          <w:trHeight w:val="469"/>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二氧化硫（</w:t>
            </w:r>
            <w:r w:rsidR="0057218F" w:rsidRPr="0057218F">
              <w:rPr>
                <w:rFonts w:ascii="宋体" w:hAnsi="宋体" w:cs="Arial"/>
                <w:color w:val="000000"/>
                <w:kern w:val="0"/>
                <w:sz w:val="15"/>
                <w:szCs w:val="15"/>
              </w:rPr>
              <w:t>SO</w:t>
            </w:r>
            <w:r w:rsidR="0057218F" w:rsidRPr="0057218F">
              <w:rPr>
                <w:rFonts w:ascii="Wawati TC Regular" w:hAnsi="Wawati TC Regular" w:cs="Wawati TC Regular"/>
                <w:color w:val="000000"/>
                <w:kern w:val="0"/>
                <w:sz w:val="15"/>
                <w:szCs w:val="15"/>
              </w:rPr>
              <w:t>₂</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排放强度</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Arial"/>
                <w:color w:val="000000"/>
                <w:kern w:val="0"/>
                <w:sz w:val="15"/>
                <w:szCs w:val="15"/>
              </w:rPr>
              <w:t>二氧化硫（</w:t>
            </w:r>
            <w:r w:rsidR="0057218F" w:rsidRPr="0057218F">
              <w:rPr>
                <w:rFonts w:ascii="宋体" w:hAnsi="宋体" w:cs="Arial"/>
                <w:color w:val="000000"/>
                <w:kern w:val="0"/>
                <w:sz w:val="15"/>
                <w:szCs w:val="15"/>
              </w:rPr>
              <w:t>SO</w:t>
            </w:r>
            <w:r w:rsidR="0057218F" w:rsidRPr="0057218F">
              <w:rPr>
                <w:rFonts w:ascii="Wawati TC Regular" w:hAnsi="Wawati TC Regular" w:cs="Wawati TC Regular"/>
                <w:color w:val="000000"/>
                <w:kern w:val="0"/>
                <w:sz w:val="15"/>
                <w:szCs w:val="15"/>
              </w:rPr>
              <w:t>₂</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排放强度（克</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万元营业收入）</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二氧化硫（</w:t>
            </w:r>
            <w:r w:rsidR="0057218F" w:rsidRPr="0057218F">
              <w:rPr>
                <w:rFonts w:ascii="宋体" w:hAnsi="宋体" w:cs="Arial"/>
                <w:color w:val="000000"/>
                <w:kern w:val="0"/>
                <w:sz w:val="15"/>
                <w:szCs w:val="15"/>
              </w:rPr>
              <w:t>SO</w:t>
            </w:r>
            <w:r w:rsidR="0057218F" w:rsidRPr="0057218F">
              <w:rPr>
                <w:rFonts w:ascii="Wawati TC Regular" w:hAnsi="Wawati TC Regular" w:cs="Wawati TC Regular"/>
                <w:color w:val="000000"/>
                <w:kern w:val="0"/>
                <w:sz w:val="15"/>
                <w:szCs w:val="15"/>
              </w:rPr>
              <w:t>₂</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排放</w:t>
            </w:r>
            <w:r w:rsidRPr="00E02E10">
              <w:rPr>
                <w:rFonts w:ascii="宋体" w:hAnsi="宋体" w:cs="Arial" w:hint="eastAsia"/>
                <w:color w:val="000000"/>
                <w:kern w:val="0"/>
                <w:sz w:val="15"/>
                <w:szCs w:val="15"/>
              </w:rPr>
              <w:t>总量/</w:t>
            </w:r>
            <w:r w:rsidRPr="00E02E10">
              <w:rPr>
                <w:rFonts w:ascii="宋体" w:hAnsi="宋体" w:cs="Arial"/>
                <w:color w:val="000000"/>
                <w:kern w:val="0"/>
                <w:sz w:val="15"/>
                <w:szCs w:val="15"/>
              </w:rPr>
              <w:t>营业收入</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宋体"/>
                <w:color w:val="000000"/>
                <w:kern w:val="0"/>
                <w:sz w:val="15"/>
                <w:szCs w:val="15"/>
              </w:rPr>
            </w:pPr>
          </w:p>
        </w:tc>
      </w:tr>
      <w:tr w:rsidR="00BE774F" w:rsidRPr="00E02E10" w:rsidTr="00067ED7">
        <w:trPr>
          <w:trHeight w:val="503"/>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烟尘排放强度</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Arial"/>
                <w:color w:val="000000"/>
                <w:kern w:val="0"/>
                <w:sz w:val="15"/>
                <w:szCs w:val="15"/>
              </w:rPr>
              <w:t>烟尘排放强度（克</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万元营业收入）</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烟尘排放</w:t>
            </w:r>
            <w:r w:rsidRPr="00E02E10">
              <w:rPr>
                <w:rFonts w:ascii="宋体" w:hAnsi="宋体" w:cs="Arial" w:hint="eastAsia"/>
                <w:color w:val="000000"/>
                <w:kern w:val="0"/>
                <w:sz w:val="15"/>
                <w:szCs w:val="15"/>
              </w:rPr>
              <w:t>总量/</w:t>
            </w:r>
            <w:r w:rsidRPr="00E02E10">
              <w:rPr>
                <w:rFonts w:ascii="宋体" w:hAnsi="宋体" w:cs="Arial"/>
                <w:color w:val="000000"/>
                <w:kern w:val="0"/>
                <w:sz w:val="15"/>
                <w:szCs w:val="15"/>
              </w:rPr>
              <w:t>营业收入）</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宋体"/>
                <w:color w:val="000000"/>
                <w:kern w:val="0"/>
                <w:sz w:val="15"/>
                <w:szCs w:val="15"/>
              </w:rPr>
            </w:pPr>
          </w:p>
        </w:tc>
      </w:tr>
      <w:tr w:rsidR="00BE774F" w:rsidRPr="00E02E10" w:rsidTr="00067ED7">
        <w:trPr>
          <w:trHeight w:val="430"/>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废水</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污水排放强度</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Arial"/>
                <w:color w:val="000000"/>
                <w:kern w:val="0"/>
                <w:sz w:val="15"/>
                <w:szCs w:val="15"/>
              </w:rPr>
              <w:t>废水</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污水排放强度（千克</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万元营业收入）</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废水</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污水排放</w:t>
            </w:r>
            <w:r w:rsidRPr="00E02E10">
              <w:rPr>
                <w:rFonts w:ascii="宋体" w:hAnsi="宋体" w:cs="Arial" w:hint="eastAsia"/>
                <w:color w:val="000000"/>
                <w:kern w:val="0"/>
                <w:sz w:val="15"/>
                <w:szCs w:val="15"/>
              </w:rPr>
              <w:t>总量/</w:t>
            </w:r>
            <w:r w:rsidRPr="00E02E10">
              <w:rPr>
                <w:rFonts w:ascii="宋体" w:hAnsi="宋体" w:cs="Arial"/>
                <w:color w:val="000000"/>
                <w:kern w:val="0"/>
                <w:sz w:val="15"/>
                <w:szCs w:val="15"/>
              </w:rPr>
              <w:t>营业收入</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宋体" w:hint="eastAsia"/>
                <w:color w:val="000000"/>
                <w:kern w:val="0"/>
                <w:sz w:val="15"/>
                <w:szCs w:val="15"/>
              </w:rPr>
              <w:t>废水/污水同时包括企业工业生产废水和员工办公生活污水排放量</w:t>
            </w:r>
          </w:p>
        </w:tc>
      </w:tr>
      <w:tr w:rsidR="00BE774F" w:rsidRPr="00E02E10" w:rsidTr="00067ED7">
        <w:trPr>
          <w:trHeight w:val="369"/>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水资源消耗强度</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Arial"/>
                <w:color w:val="000000"/>
                <w:kern w:val="0"/>
                <w:sz w:val="15"/>
                <w:szCs w:val="15"/>
              </w:rPr>
              <w:t>水资源消耗强度（千克</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万元营业收入）</w:t>
            </w:r>
            <w:r w:rsidRPr="00E02E10">
              <w:rPr>
                <w:rFonts w:ascii="宋体" w:hAnsi="宋体" w:cs="Arial" w:hint="eastAsia"/>
                <w:color w:val="000000"/>
                <w:kern w:val="0"/>
                <w:sz w:val="15"/>
                <w:szCs w:val="15"/>
              </w:rPr>
              <w:t>=总用水量/</w:t>
            </w:r>
            <w:r w:rsidRPr="00E02E10">
              <w:rPr>
                <w:rFonts w:ascii="宋体" w:hAnsi="宋体" w:cs="Arial"/>
                <w:color w:val="000000"/>
                <w:kern w:val="0"/>
                <w:sz w:val="15"/>
                <w:szCs w:val="15"/>
              </w:rPr>
              <w:t>营业收入</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宋体" w:hint="eastAsia"/>
                <w:color w:val="000000"/>
                <w:kern w:val="0"/>
                <w:sz w:val="15"/>
                <w:szCs w:val="15"/>
              </w:rPr>
              <w:t>总用水量同时包括企业生产用水和员工办公生活用水量</w:t>
            </w:r>
          </w:p>
        </w:tc>
      </w:tr>
      <w:tr w:rsidR="00BE774F" w:rsidRPr="00E02E10" w:rsidTr="00067ED7">
        <w:trPr>
          <w:trHeight w:val="451"/>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再生水或其他替代水源用水量占总用水量比重</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Arial"/>
                <w:color w:val="000000"/>
                <w:kern w:val="0"/>
                <w:sz w:val="15"/>
                <w:szCs w:val="15"/>
              </w:rPr>
              <w:t>再生水或其他替代水源用水量占总用水量比重（</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再生水或其他替代水源用水量</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总用水量</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宋体"/>
                <w:color w:val="000000"/>
                <w:kern w:val="0"/>
                <w:sz w:val="15"/>
                <w:szCs w:val="15"/>
              </w:rPr>
            </w:pPr>
          </w:p>
        </w:tc>
      </w:tr>
      <w:tr w:rsidR="00BE774F" w:rsidRPr="00E02E10" w:rsidTr="00067ED7">
        <w:trPr>
          <w:trHeight w:val="390"/>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lastRenderedPageBreak/>
              <w:t>一般固体废弃物排放强度</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Arial"/>
                <w:color w:val="000000"/>
                <w:kern w:val="0"/>
                <w:sz w:val="15"/>
                <w:szCs w:val="15"/>
              </w:rPr>
              <w:t>一般固体废弃物排放强度（千克</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万元营业收入）</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一般固体废弃物排放</w:t>
            </w:r>
            <w:r w:rsidRPr="00E02E10">
              <w:rPr>
                <w:rFonts w:ascii="宋体" w:hAnsi="宋体" w:cs="Arial" w:hint="eastAsia"/>
                <w:color w:val="000000"/>
                <w:kern w:val="0"/>
                <w:sz w:val="15"/>
                <w:szCs w:val="15"/>
              </w:rPr>
              <w:t>总量/</w:t>
            </w:r>
            <w:r w:rsidRPr="00E02E10">
              <w:rPr>
                <w:rFonts w:ascii="宋体" w:hAnsi="宋体" w:cs="Arial"/>
                <w:color w:val="000000"/>
                <w:kern w:val="0"/>
                <w:sz w:val="15"/>
                <w:szCs w:val="15"/>
              </w:rPr>
              <w:t>营业收入</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宋体"/>
                <w:color w:val="000000"/>
                <w:kern w:val="0"/>
                <w:sz w:val="15"/>
                <w:szCs w:val="15"/>
              </w:rPr>
            </w:pPr>
          </w:p>
        </w:tc>
      </w:tr>
      <w:tr w:rsidR="00BE774F" w:rsidRPr="00E02E10" w:rsidTr="00067ED7">
        <w:trPr>
          <w:trHeight w:val="552"/>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危险固体废弃物排放强度</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Arial"/>
                <w:color w:val="000000"/>
                <w:kern w:val="0"/>
                <w:sz w:val="15"/>
                <w:szCs w:val="15"/>
              </w:rPr>
              <w:t>危险固体废弃物排放强度（千克</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万元营业收入）</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危险固体废弃物排放</w:t>
            </w:r>
            <w:r w:rsidRPr="00E02E10">
              <w:rPr>
                <w:rFonts w:ascii="宋体" w:hAnsi="宋体" w:cs="Arial" w:hint="eastAsia"/>
                <w:color w:val="000000"/>
                <w:kern w:val="0"/>
                <w:sz w:val="15"/>
                <w:szCs w:val="15"/>
              </w:rPr>
              <w:t>总量/</w:t>
            </w:r>
            <w:r w:rsidRPr="00E02E10">
              <w:rPr>
                <w:rFonts w:ascii="宋体" w:hAnsi="宋体" w:cs="Arial"/>
                <w:color w:val="000000"/>
                <w:kern w:val="0"/>
                <w:sz w:val="15"/>
                <w:szCs w:val="15"/>
              </w:rPr>
              <w:t>营业收入</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宋体"/>
                <w:color w:val="000000"/>
                <w:kern w:val="0"/>
                <w:sz w:val="15"/>
                <w:szCs w:val="15"/>
              </w:rPr>
            </w:pPr>
          </w:p>
        </w:tc>
      </w:tr>
      <w:tr w:rsidR="00BE774F" w:rsidRPr="00E02E10" w:rsidTr="00067ED7">
        <w:trPr>
          <w:trHeight w:val="390"/>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环保</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安全生产投入占比</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Arial"/>
                <w:color w:val="000000"/>
                <w:kern w:val="0"/>
                <w:sz w:val="15"/>
                <w:szCs w:val="15"/>
              </w:rPr>
              <w:t>环保</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安全生产投入占比（％）</w:t>
            </w:r>
            <w:r w:rsidRPr="00E02E10">
              <w:rPr>
                <w:rFonts w:ascii="宋体" w:hAnsi="宋体" w:cs="Arial" w:hint="eastAsia"/>
                <w:color w:val="000000"/>
                <w:kern w:val="0"/>
                <w:sz w:val="15"/>
                <w:szCs w:val="15"/>
              </w:rPr>
              <w:t>=</w:t>
            </w:r>
            <w:r w:rsidR="000C1AA7">
              <w:rPr>
                <w:rFonts w:ascii="宋体" w:hAnsi="宋体" w:cs="Arial" w:hint="eastAsia"/>
                <w:color w:val="000000"/>
                <w:kern w:val="0"/>
                <w:sz w:val="15"/>
                <w:szCs w:val="15"/>
              </w:rPr>
              <w:t>（</w:t>
            </w:r>
            <w:r w:rsidRPr="00E02E10">
              <w:rPr>
                <w:rFonts w:ascii="宋体" w:hAnsi="宋体" w:cs="Arial"/>
                <w:color w:val="000000"/>
                <w:kern w:val="0"/>
                <w:sz w:val="15"/>
                <w:szCs w:val="15"/>
              </w:rPr>
              <w:t>环保</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安全生产投入</w:t>
            </w:r>
            <w:r w:rsidR="000C1AA7">
              <w:rPr>
                <w:rFonts w:ascii="宋体" w:hAnsi="宋体" w:cs="Arial" w:hint="eastAsia"/>
                <w:color w:val="000000"/>
                <w:kern w:val="0"/>
                <w:sz w:val="15"/>
                <w:szCs w:val="15"/>
              </w:rPr>
              <w:t>）</w:t>
            </w:r>
            <w:r w:rsidRPr="00E02E10">
              <w:rPr>
                <w:rFonts w:ascii="宋体" w:hAnsi="宋体" w:cs="Arial" w:hint="eastAsia"/>
                <w:color w:val="000000"/>
                <w:kern w:val="0"/>
                <w:sz w:val="15"/>
                <w:szCs w:val="15"/>
              </w:rPr>
              <w:t>/净利润</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宋体"/>
                <w:color w:val="000000"/>
                <w:kern w:val="0"/>
                <w:sz w:val="15"/>
                <w:szCs w:val="15"/>
              </w:rPr>
            </w:pPr>
          </w:p>
        </w:tc>
      </w:tr>
      <w:tr w:rsidR="00BE774F" w:rsidRPr="00E02E10" w:rsidTr="00067ED7">
        <w:trPr>
          <w:trHeight w:val="390"/>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研发（</w:t>
            </w:r>
            <w:r w:rsidRPr="00E02E10">
              <w:rPr>
                <w:rFonts w:ascii="宋体" w:hAnsi="宋体" w:cs="Arial" w:hint="eastAsia"/>
                <w:color w:val="000000"/>
                <w:kern w:val="0"/>
                <w:sz w:val="15"/>
                <w:szCs w:val="15"/>
              </w:rPr>
              <w:t>R&amp;D）</w:t>
            </w:r>
            <w:r w:rsidRPr="00E02E10">
              <w:rPr>
                <w:rFonts w:ascii="宋体" w:hAnsi="宋体" w:cs="Arial"/>
                <w:color w:val="000000"/>
                <w:kern w:val="0"/>
                <w:sz w:val="15"/>
                <w:szCs w:val="15"/>
              </w:rPr>
              <w:t>费用占比</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Arial"/>
                <w:color w:val="000000"/>
                <w:kern w:val="0"/>
                <w:sz w:val="15"/>
                <w:szCs w:val="15"/>
              </w:rPr>
              <w:t>研发（</w:t>
            </w:r>
            <w:r w:rsidRPr="00E02E10">
              <w:rPr>
                <w:rFonts w:ascii="宋体" w:hAnsi="宋体" w:cs="Arial" w:hint="eastAsia"/>
                <w:color w:val="000000"/>
                <w:kern w:val="0"/>
                <w:sz w:val="15"/>
                <w:szCs w:val="15"/>
              </w:rPr>
              <w:t>R&amp;D）</w:t>
            </w:r>
            <w:r w:rsidRPr="00E02E10">
              <w:rPr>
                <w:rFonts w:ascii="宋体" w:hAnsi="宋体" w:cs="Arial"/>
                <w:color w:val="000000"/>
                <w:kern w:val="0"/>
                <w:sz w:val="15"/>
                <w:szCs w:val="15"/>
              </w:rPr>
              <w:t>费用占比（</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研发（</w:t>
            </w:r>
            <w:r w:rsidRPr="00E02E10">
              <w:rPr>
                <w:rFonts w:ascii="宋体" w:hAnsi="宋体" w:cs="Arial" w:hint="eastAsia"/>
                <w:color w:val="000000"/>
                <w:kern w:val="0"/>
                <w:sz w:val="15"/>
                <w:szCs w:val="15"/>
              </w:rPr>
              <w:t>R&amp;D）</w:t>
            </w:r>
            <w:r w:rsidRPr="00E02E10">
              <w:rPr>
                <w:rFonts w:ascii="宋体" w:hAnsi="宋体" w:cs="Arial"/>
                <w:color w:val="000000"/>
                <w:kern w:val="0"/>
                <w:sz w:val="15"/>
                <w:szCs w:val="15"/>
              </w:rPr>
              <w:t>费用占比（</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w:t>
            </w:r>
            <w:r w:rsidRPr="00E02E10">
              <w:rPr>
                <w:rFonts w:ascii="宋体" w:hAnsi="宋体" w:cs="Arial" w:hint="eastAsia"/>
                <w:color w:val="000000"/>
                <w:kern w:val="0"/>
                <w:sz w:val="15"/>
                <w:szCs w:val="15"/>
              </w:rPr>
              <w:t>/净利润</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宋体"/>
                <w:color w:val="000000"/>
                <w:kern w:val="0"/>
                <w:sz w:val="15"/>
                <w:szCs w:val="15"/>
              </w:rPr>
            </w:pPr>
          </w:p>
        </w:tc>
      </w:tr>
      <w:tr w:rsidR="00BE774F" w:rsidRPr="00E02E10" w:rsidTr="00067ED7">
        <w:trPr>
          <w:trHeight w:val="390"/>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公益</w:t>
            </w:r>
            <w:r w:rsidRPr="00E02E10">
              <w:rPr>
                <w:rFonts w:ascii="宋体" w:hAnsi="宋体" w:cs="Arial" w:hint="eastAsia"/>
                <w:color w:val="000000"/>
                <w:kern w:val="0"/>
                <w:sz w:val="15"/>
                <w:szCs w:val="15"/>
              </w:rPr>
              <w:t>和扶贫</w:t>
            </w:r>
            <w:r w:rsidRPr="00E02E10">
              <w:rPr>
                <w:rFonts w:ascii="宋体" w:hAnsi="宋体" w:cs="Arial"/>
                <w:color w:val="000000"/>
                <w:kern w:val="0"/>
                <w:sz w:val="15"/>
                <w:szCs w:val="15"/>
              </w:rPr>
              <w:t>投入占比</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Arial"/>
                <w:color w:val="000000"/>
                <w:kern w:val="0"/>
                <w:sz w:val="15"/>
                <w:szCs w:val="15"/>
              </w:rPr>
              <w:t>公益</w:t>
            </w:r>
            <w:r w:rsidRPr="00E02E10">
              <w:rPr>
                <w:rFonts w:ascii="宋体" w:hAnsi="宋体" w:cs="Arial" w:hint="eastAsia"/>
                <w:color w:val="000000"/>
                <w:kern w:val="0"/>
                <w:sz w:val="15"/>
                <w:szCs w:val="15"/>
              </w:rPr>
              <w:t>和扶贫</w:t>
            </w:r>
            <w:r w:rsidRPr="00E02E10">
              <w:rPr>
                <w:rFonts w:ascii="宋体" w:hAnsi="宋体" w:cs="Arial"/>
                <w:color w:val="000000"/>
                <w:kern w:val="0"/>
                <w:sz w:val="15"/>
                <w:szCs w:val="15"/>
              </w:rPr>
              <w:t>投入占比（</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公益</w:t>
            </w:r>
            <w:r w:rsidRPr="00E02E10">
              <w:rPr>
                <w:rFonts w:ascii="宋体" w:hAnsi="宋体" w:cs="Arial" w:hint="eastAsia"/>
                <w:color w:val="000000"/>
                <w:kern w:val="0"/>
                <w:sz w:val="15"/>
                <w:szCs w:val="15"/>
              </w:rPr>
              <w:t>和扶贫</w:t>
            </w:r>
            <w:r w:rsidRPr="00E02E10">
              <w:rPr>
                <w:rFonts w:ascii="宋体" w:hAnsi="宋体" w:cs="Arial"/>
                <w:color w:val="000000"/>
                <w:kern w:val="0"/>
                <w:sz w:val="15"/>
                <w:szCs w:val="15"/>
              </w:rPr>
              <w:t>投入</w:t>
            </w:r>
            <w:r w:rsidRPr="00E02E10">
              <w:rPr>
                <w:rFonts w:ascii="宋体" w:hAnsi="宋体" w:cs="Arial" w:hint="eastAsia"/>
                <w:color w:val="000000"/>
                <w:kern w:val="0"/>
                <w:sz w:val="15"/>
                <w:szCs w:val="15"/>
              </w:rPr>
              <w:t>/净利润</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宋体"/>
                <w:color w:val="000000"/>
                <w:kern w:val="0"/>
                <w:sz w:val="15"/>
                <w:szCs w:val="15"/>
              </w:rPr>
            </w:pPr>
          </w:p>
        </w:tc>
      </w:tr>
      <w:tr w:rsidR="00BE774F" w:rsidRPr="00E02E10" w:rsidTr="00067ED7">
        <w:trPr>
          <w:trHeight w:val="390"/>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员工薪酬</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Arial"/>
                <w:color w:val="000000"/>
                <w:kern w:val="0"/>
                <w:sz w:val="15"/>
                <w:szCs w:val="15"/>
              </w:rPr>
              <w:t>员工薪酬（万元</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人）</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员工薪酬</w:t>
            </w:r>
            <w:r w:rsidRPr="00E02E10">
              <w:rPr>
                <w:rFonts w:ascii="宋体" w:hAnsi="宋体" w:cs="Arial" w:hint="eastAsia"/>
                <w:color w:val="000000"/>
                <w:kern w:val="0"/>
                <w:sz w:val="15"/>
                <w:szCs w:val="15"/>
              </w:rPr>
              <w:t>总额/员工总人数</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宋体"/>
                <w:color w:val="000000"/>
                <w:kern w:val="0"/>
                <w:sz w:val="15"/>
                <w:szCs w:val="15"/>
              </w:rPr>
            </w:pPr>
          </w:p>
        </w:tc>
      </w:tr>
      <w:tr w:rsidR="00BE774F" w:rsidRPr="00E02E10" w:rsidTr="00067ED7">
        <w:trPr>
          <w:trHeight w:val="390"/>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员工福利、社保和公积金费用</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Arial"/>
                <w:color w:val="000000"/>
                <w:kern w:val="0"/>
                <w:sz w:val="15"/>
                <w:szCs w:val="15"/>
              </w:rPr>
              <w:t>员工福利、社保和公积金费用（万元</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人）</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员工福利、社保和公积金费用</w:t>
            </w:r>
            <w:r w:rsidRPr="00E02E10">
              <w:rPr>
                <w:rFonts w:ascii="宋体" w:hAnsi="宋体" w:cs="Arial" w:hint="eastAsia"/>
                <w:color w:val="000000"/>
                <w:kern w:val="0"/>
                <w:sz w:val="15"/>
                <w:szCs w:val="15"/>
              </w:rPr>
              <w:t>总额/员工总人数</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宋体"/>
                <w:color w:val="000000"/>
                <w:kern w:val="0"/>
                <w:sz w:val="15"/>
                <w:szCs w:val="15"/>
              </w:rPr>
            </w:pPr>
          </w:p>
        </w:tc>
      </w:tr>
      <w:tr w:rsidR="00BE774F" w:rsidRPr="00E02E10" w:rsidTr="00067ED7">
        <w:trPr>
          <w:trHeight w:val="390"/>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工会和职工教育经费</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Arial"/>
                <w:color w:val="000000"/>
                <w:kern w:val="0"/>
                <w:sz w:val="15"/>
                <w:szCs w:val="15"/>
              </w:rPr>
              <w:t>工会和职工教育经费（万元</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人）</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工会和职工教育经费</w:t>
            </w:r>
            <w:r w:rsidRPr="00E02E10">
              <w:rPr>
                <w:rFonts w:ascii="宋体" w:hAnsi="宋体" w:cs="Arial" w:hint="eastAsia"/>
                <w:color w:val="000000"/>
                <w:kern w:val="0"/>
                <w:sz w:val="15"/>
                <w:szCs w:val="15"/>
              </w:rPr>
              <w:t>总额/员工总人数</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宋体"/>
                <w:color w:val="000000"/>
                <w:kern w:val="0"/>
                <w:sz w:val="15"/>
                <w:szCs w:val="15"/>
              </w:rPr>
            </w:pPr>
          </w:p>
        </w:tc>
      </w:tr>
      <w:tr w:rsidR="00BE774F" w:rsidRPr="00E02E10" w:rsidTr="00067ED7">
        <w:trPr>
          <w:trHeight w:val="347"/>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现金分红</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Arial"/>
                <w:color w:val="000000"/>
                <w:kern w:val="0"/>
                <w:sz w:val="15"/>
                <w:szCs w:val="15"/>
              </w:rPr>
              <w:t>现金分红（元</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股）</w:t>
            </w:r>
            <w:r w:rsidRPr="00E02E10">
              <w:rPr>
                <w:rFonts w:ascii="宋体" w:hAnsi="宋体" w:cs="Arial" w:hint="eastAsia"/>
                <w:color w:val="000000"/>
                <w:kern w:val="0"/>
                <w:sz w:val="15"/>
                <w:szCs w:val="15"/>
              </w:rPr>
              <w:t>=现金分红总额/分红总股数</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宋体"/>
                <w:color w:val="000000"/>
                <w:kern w:val="0"/>
                <w:sz w:val="15"/>
                <w:szCs w:val="15"/>
              </w:rPr>
            </w:pPr>
          </w:p>
        </w:tc>
      </w:tr>
      <w:tr w:rsidR="00BE774F" w:rsidRPr="00E02E10" w:rsidTr="00067ED7">
        <w:trPr>
          <w:trHeight w:val="390"/>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净资产收益率</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净资产收益率（</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w:t>
            </w:r>
            <w:r w:rsidRPr="00E02E10">
              <w:rPr>
                <w:rFonts w:ascii="宋体" w:hAnsi="宋体" w:cs="Arial" w:hint="eastAsia"/>
                <w:color w:val="000000"/>
                <w:kern w:val="0"/>
                <w:sz w:val="15"/>
                <w:szCs w:val="15"/>
              </w:rPr>
              <w:t>=归属于母公司所有者的净利润/平均归属于母公司所有者权益</w:t>
            </w:r>
          </w:p>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hint="eastAsia"/>
                <w:color w:val="000000"/>
                <w:kern w:val="0"/>
                <w:sz w:val="15"/>
                <w:szCs w:val="15"/>
              </w:rPr>
              <w:t>平均归属于母公司所有者权益</w:t>
            </w:r>
          </w:p>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Arial" w:hint="eastAsia"/>
                <w:color w:val="000000"/>
                <w:kern w:val="0"/>
                <w:sz w:val="15"/>
                <w:szCs w:val="15"/>
              </w:rPr>
              <w:t>=（年初归属于母公司所有者权益+年末归属于母公司所有者权益）/2</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宋体"/>
                <w:color w:val="000000"/>
                <w:kern w:val="0"/>
                <w:sz w:val="15"/>
                <w:szCs w:val="15"/>
              </w:rPr>
            </w:pPr>
          </w:p>
        </w:tc>
      </w:tr>
      <w:tr w:rsidR="00BE774F" w:rsidRPr="00E02E10" w:rsidTr="00067ED7">
        <w:trPr>
          <w:trHeight w:val="390"/>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总资产报酬率</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总资产报酬率（</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w:t>
            </w:r>
            <w:r w:rsidRPr="00E02E10">
              <w:rPr>
                <w:rFonts w:ascii="宋体" w:hAnsi="宋体" w:cs="Arial" w:hint="eastAsia"/>
                <w:color w:val="000000"/>
                <w:kern w:val="0"/>
                <w:sz w:val="15"/>
                <w:szCs w:val="15"/>
              </w:rPr>
              <w:t>=息税前利润/平均资产总额*100%</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宋体"/>
                <w:color w:val="000000"/>
                <w:kern w:val="0"/>
                <w:sz w:val="15"/>
                <w:szCs w:val="15"/>
              </w:rPr>
            </w:pPr>
          </w:p>
        </w:tc>
      </w:tr>
      <w:tr w:rsidR="00BE774F" w:rsidRPr="00E02E10" w:rsidTr="00067ED7">
        <w:trPr>
          <w:trHeight w:val="390"/>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营业利润率</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营业利润率（</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营业</w:t>
            </w:r>
            <w:r w:rsidRPr="00E02E10">
              <w:rPr>
                <w:rFonts w:ascii="宋体" w:hAnsi="宋体" w:cs="Arial" w:hint="eastAsia"/>
                <w:color w:val="000000"/>
                <w:kern w:val="0"/>
                <w:sz w:val="15"/>
                <w:szCs w:val="15"/>
              </w:rPr>
              <w:t>利润/营业总收入*100%</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宋体"/>
                <w:color w:val="000000"/>
                <w:kern w:val="0"/>
                <w:sz w:val="15"/>
                <w:szCs w:val="15"/>
              </w:rPr>
            </w:pPr>
          </w:p>
        </w:tc>
      </w:tr>
      <w:tr w:rsidR="00BE774F" w:rsidRPr="00E02E10" w:rsidTr="00067ED7">
        <w:trPr>
          <w:trHeight w:val="390"/>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宋体" w:hint="eastAsia"/>
                <w:color w:val="000000"/>
                <w:kern w:val="0"/>
                <w:sz w:val="15"/>
                <w:szCs w:val="15"/>
              </w:rPr>
              <w:t>EBITDA</w:t>
            </w:r>
            <w:r w:rsidRPr="00E02E10">
              <w:rPr>
                <w:rFonts w:ascii="宋体" w:hAnsi="宋体" w:cs="Arial"/>
                <w:color w:val="000000"/>
                <w:kern w:val="0"/>
                <w:sz w:val="15"/>
                <w:szCs w:val="15"/>
              </w:rPr>
              <w:t>利润率</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宋体" w:hint="eastAsia"/>
                <w:color w:val="000000"/>
                <w:kern w:val="0"/>
                <w:sz w:val="15"/>
                <w:szCs w:val="15"/>
              </w:rPr>
              <w:t>EBITDA</w:t>
            </w:r>
            <w:r w:rsidRPr="00E02E10">
              <w:rPr>
                <w:rFonts w:ascii="宋体" w:hAnsi="宋体" w:cs="Arial"/>
                <w:color w:val="000000"/>
                <w:kern w:val="0"/>
                <w:sz w:val="15"/>
                <w:szCs w:val="15"/>
              </w:rPr>
              <w:t>利润率</w:t>
            </w:r>
            <w:r w:rsidRPr="00E02E10">
              <w:rPr>
                <w:rFonts w:ascii="宋体" w:hAnsi="宋体" w:cs="宋体" w:hint="eastAsia"/>
                <w:color w:val="000000"/>
                <w:kern w:val="0"/>
                <w:sz w:val="15"/>
                <w:szCs w:val="15"/>
              </w:rPr>
              <w:t>(%)=（净利润+所得税+利息支出+固定资产折旧+无形资产摊销）/营业收入</w:t>
            </w:r>
            <w:r w:rsidRPr="00E02E10">
              <w:rPr>
                <w:rFonts w:ascii="宋体" w:hAnsi="宋体" w:cs="宋体" w:hint="eastAsia"/>
                <w:color w:val="000000"/>
                <w:kern w:val="0"/>
                <w:sz w:val="15"/>
                <w:szCs w:val="15"/>
              </w:rPr>
              <w:lastRenderedPageBreak/>
              <w:t>*100%</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宋体"/>
                <w:color w:val="000000"/>
                <w:kern w:val="0"/>
                <w:sz w:val="15"/>
                <w:szCs w:val="15"/>
              </w:rPr>
            </w:pPr>
          </w:p>
        </w:tc>
      </w:tr>
      <w:tr w:rsidR="00BE774F" w:rsidRPr="00E02E10" w:rsidTr="00067ED7">
        <w:trPr>
          <w:trHeight w:val="390"/>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lastRenderedPageBreak/>
              <w:t xml:space="preserve">两金占流动资产比重 </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Arial"/>
                <w:color w:val="000000"/>
                <w:kern w:val="0"/>
                <w:sz w:val="15"/>
                <w:szCs w:val="15"/>
              </w:rPr>
              <w:t xml:space="preserve">两金占流动资产比重 </w:t>
            </w:r>
            <w:r w:rsidRPr="00E02E10">
              <w:rPr>
                <w:rFonts w:ascii="宋体" w:hAnsi="宋体" w:cs="Arial" w:hint="eastAsia"/>
                <w:color w:val="000000"/>
                <w:kern w:val="0"/>
                <w:sz w:val="15"/>
                <w:szCs w:val="15"/>
              </w:rPr>
              <w:t>(%)=（应收账款+存货）/流动资产*100%</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宋体"/>
                <w:color w:val="000000"/>
                <w:kern w:val="0"/>
                <w:sz w:val="15"/>
                <w:szCs w:val="15"/>
              </w:rPr>
            </w:pPr>
          </w:p>
        </w:tc>
      </w:tr>
      <w:tr w:rsidR="00BE774F" w:rsidRPr="00E02E10" w:rsidTr="00067ED7">
        <w:trPr>
          <w:trHeight w:val="390"/>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成本费用占营业收入比重</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Arial"/>
                <w:color w:val="000000"/>
                <w:kern w:val="0"/>
                <w:sz w:val="15"/>
                <w:szCs w:val="15"/>
              </w:rPr>
              <w:t>成本费用占营业收入比重</w:t>
            </w:r>
            <w:r w:rsidRPr="00E02E10">
              <w:rPr>
                <w:rFonts w:ascii="宋体" w:hAnsi="宋体" w:cs="Arial" w:hint="eastAsia"/>
                <w:color w:val="000000"/>
                <w:kern w:val="0"/>
                <w:sz w:val="15"/>
                <w:szCs w:val="15"/>
              </w:rPr>
              <w:t>(%)=成本费用总额/营业总收入*100%</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宋体"/>
                <w:color w:val="000000"/>
                <w:kern w:val="0"/>
                <w:sz w:val="15"/>
                <w:szCs w:val="15"/>
              </w:rPr>
            </w:pPr>
          </w:p>
        </w:tc>
      </w:tr>
      <w:tr w:rsidR="00BE774F" w:rsidRPr="00E02E10" w:rsidTr="00067ED7">
        <w:trPr>
          <w:trHeight w:val="390"/>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不良资产率</w:t>
            </w:r>
          </w:p>
        </w:tc>
        <w:tc>
          <w:tcPr>
            <w:tcW w:w="3202" w:type="dxa"/>
            <w:shd w:val="clear" w:color="auto" w:fill="FFFFFF" w:themeFill="background1"/>
            <w:vAlign w:val="center"/>
            <w:hideMark/>
          </w:tcPr>
          <w:p w:rsidR="00BE774F" w:rsidRPr="00E02E10" w:rsidRDefault="000C1AA7" w:rsidP="00067ED7">
            <w:pPr>
              <w:widowControl/>
              <w:spacing w:before="120" w:after="120"/>
              <w:jc w:val="center"/>
              <w:rPr>
                <w:rFonts w:ascii="宋体" w:hAnsi="宋体" w:cs="宋体"/>
                <w:color w:val="000000"/>
                <w:kern w:val="0"/>
                <w:sz w:val="15"/>
                <w:szCs w:val="15"/>
              </w:rPr>
            </w:pPr>
            <w:r>
              <w:rPr>
                <w:rFonts w:ascii="宋体" w:hAnsi="宋体" w:cs="Arial"/>
                <w:color w:val="000000"/>
                <w:kern w:val="0"/>
                <w:sz w:val="15"/>
                <w:szCs w:val="15"/>
              </w:rPr>
              <w:t>不良资产率（</w:t>
            </w:r>
            <w:r>
              <w:rPr>
                <w:rFonts w:ascii="宋体" w:hAnsi="宋体" w:cs="Arial" w:hint="eastAsia"/>
                <w:color w:val="000000"/>
                <w:kern w:val="0"/>
                <w:sz w:val="15"/>
                <w:szCs w:val="15"/>
              </w:rPr>
              <w:t>％</w:t>
            </w:r>
            <w:r w:rsidR="00BE774F" w:rsidRPr="00E02E10">
              <w:rPr>
                <w:rFonts w:ascii="宋体" w:hAnsi="宋体" w:cs="Arial"/>
                <w:color w:val="000000"/>
                <w:kern w:val="0"/>
                <w:sz w:val="15"/>
                <w:szCs w:val="15"/>
              </w:rPr>
              <w:t>）</w:t>
            </w:r>
            <w:r w:rsidR="00BE774F" w:rsidRPr="00E02E10">
              <w:rPr>
                <w:rFonts w:ascii="宋体" w:hAnsi="宋体" w:cs="Arial" w:hint="eastAsia"/>
                <w:color w:val="000000"/>
                <w:kern w:val="0"/>
                <w:sz w:val="15"/>
                <w:szCs w:val="15"/>
              </w:rPr>
              <w:t>=年末不良资产总额/（资产总额+资产减值储备余额）*100%</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宋体"/>
                <w:color w:val="000000"/>
                <w:kern w:val="0"/>
                <w:sz w:val="15"/>
                <w:szCs w:val="15"/>
              </w:rPr>
            </w:pPr>
          </w:p>
        </w:tc>
      </w:tr>
      <w:tr w:rsidR="00BE774F" w:rsidRPr="00E02E10" w:rsidTr="00067ED7">
        <w:trPr>
          <w:trHeight w:val="390"/>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应收账款周转率</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应收账款周转率（次）</w:t>
            </w:r>
            <w:r w:rsidRPr="00E02E10">
              <w:rPr>
                <w:rFonts w:ascii="宋体" w:hAnsi="宋体" w:cs="Arial" w:hint="eastAsia"/>
                <w:color w:val="000000"/>
                <w:kern w:val="0"/>
                <w:sz w:val="15"/>
                <w:szCs w:val="15"/>
              </w:rPr>
              <w:t>=营业总收入/应收账款平均余额</w:t>
            </w:r>
          </w:p>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Arial" w:hint="eastAsia"/>
                <w:color w:val="000000"/>
                <w:kern w:val="0"/>
                <w:sz w:val="15"/>
                <w:szCs w:val="15"/>
              </w:rPr>
              <w:t>应收账款平均余额=（年初营收账款净额+年初应收账款坏账准备</w:t>
            </w:r>
            <w:r w:rsidR="000C1AA7">
              <w:rPr>
                <w:rFonts w:ascii="宋体" w:hAnsi="宋体" w:cs="Arial" w:hint="eastAsia"/>
                <w:color w:val="000000"/>
                <w:kern w:val="0"/>
                <w:sz w:val="15"/>
                <w:szCs w:val="15"/>
              </w:rPr>
              <w:t>＋</w:t>
            </w:r>
            <w:r w:rsidRPr="00E02E10">
              <w:rPr>
                <w:rFonts w:ascii="宋体" w:hAnsi="宋体" w:cs="Arial" w:hint="eastAsia"/>
                <w:color w:val="000000"/>
                <w:kern w:val="0"/>
                <w:sz w:val="15"/>
                <w:szCs w:val="15"/>
              </w:rPr>
              <w:t>年末营收账款净额+年末应收账款坏账准备）/2</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宋体"/>
                <w:color w:val="000000"/>
                <w:kern w:val="0"/>
                <w:sz w:val="15"/>
                <w:szCs w:val="15"/>
              </w:rPr>
            </w:pPr>
          </w:p>
        </w:tc>
      </w:tr>
      <w:tr w:rsidR="00BE774F" w:rsidRPr="00E02E10" w:rsidTr="00067ED7">
        <w:trPr>
          <w:trHeight w:val="390"/>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流动资产周转率</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流动资产周转率（次）</w:t>
            </w:r>
            <w:r w:rsidRPr="00E02E10">
              <w:rPr>
                <w:rFonts w:ascii="宋体" w:hAnsi="宋体" w:cs="Arial" w:hint="eastAsia"/>
                <w:color w:val="000000"/>
                <w:kern w:val="0"/>
                <w:sz w:val="15"/>
                <w:szCs w:val="15"/>
              </w:rPr>
              <w:t>=营业总收入/平均流动资产</w:t>
            </w:r>
          </w:p>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Arial" w:hint="eastAsia"/>
                <w:color w:val="000000"/>
                <w:kern w:val="0"/>
                <w:sz w:val="15"/>
                <w:szCs w:val="15"/>
              </w:rPr>
              <w:t>平均</w:t>
            </w:r>
            <w:r w:rsidRPr="00E02E10">
              <w:rPr>
                <w:rFonts w:ascii="宋体" w:hAnsi="宋体" w:cs="Arial"/>
                <w:color w:val="000000"/>
                <w:kern w:val="0"/>
                <w:sz w:val="15"/>
                <w:szCs w:val="15"/>
              </w:rPr>
              <w:t>流动资产</w:t>
            </w:r>
            <w:r w:rsidRPr="00E02E10">
              <w:rPr>
                <w:rFonts w:ascii="宋体" w:hAnsi="宋体" w:cs="Arial" w:hint="eastAsia"/>
                <w:color w:val="000000"/>
                <w:kern w:val="0"/>
                <w:sz w:val="15"/>
                <w:szCs w:val="15"/>
              </w:rPr>
              <w:t>=（年初流动资产+年末流动资产）/2</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宋体"/>
                <w:color w:val="000000"/>
                <w:kern w:val="0"/>
                <w:sz w:val="15"/>
                <w:szCs w:val="15"/>
              </w:rPr>
            </w:pPr>
          </w:p>
        </w:tc>
      </w:tr>
      <w:tr w:rsidR="00BE774F" w:rsidRPr="00E02E10" w:rsidTr="00067ED7">
        <w:trPr>
          <w:trHeight w:val="390"/>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资产现金回收率</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Arial"/>
                <w:color w:val="000000"/>
                <w:kern w:val="0"/>
                <w:sz w:val="15"/>
                <w:szCs w:val="15"/>
              </w:rPr>
              <w:t>资产现金回收率（</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w:t>
            </w:r>
            <w:r w:rsidRPr="00E02E10">
              <w:rPr>
                <w:rFonts w:ascii="宋体" w:hAnsi="宋体" w:cs="Arial" w:hint="eastAsia"/>
                <w:color w:val="000000"/>
                <w:kern w:val="0"/>
                <w:sz w:val="15"/>
                <w:szCs w:val="15"/>
              </w:rPr>
              <w:t>=经营现金净流量/平均资产总额</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宋体"/>
                <w:color w:val="000000"/>
                <w:kern w:val="0"/>
                <w:sz w:val="15"/>
                <w:szCs w:val="15"/>
              </w:rPr>
            </w:pPr>
          </w:p>
        </w:tc>
      </w:tr>
      <w:tr w:rsidR="00BE774F" w:rsidRPr="00E02E10" w:rsidTr="00067ED7">
        <w:trPr>
          <w:trHeight w:val="390"/>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hint="eastAsia"/>
                <w:color w:val="000000"/>
                <w:kern w:val="0"/>
                <w:sz w:val="15"/>
                <w:szCs w:val="15"/>
              </w:rPr>
              <w:t>平均资产总额</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hint="eastAsia"/>
                <w:color w:val="000000"/>
                <w:kern w:val="0"/>
                <w:sz w:val="15"/>
                <w:szCs w:val="15"/>
              </w:rPr>
              <w:t>平均资产总额=（年初资产总额+年末资产总额）/2</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宋体"/>
                <w:color w:val="000000"/>
                <w:kern w:val="0"/>
                <w:sz w:val="15"/>
                <w:szCs w:val="15"/>
              </w:rPr>
            </w:pPr>
          </w:p>
        </w:tc>
      </w:tr>
      <w:tr w:rsidR="00BE774F" w:rsidRPr="00E02E10" w:rsidTr="00067ED7">
        <w:trPr>
          <w:trHeight w:val="390"/>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资产负债率</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Arial"/>
                <w:color w:val="000000"/>
                <w:kern w:val="0"/>
                <w:sz w:val="15"/>
                <w:szCs w:val="15"/>
              </w:rPr>
              <w:t>资产负债率（</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w:t>
            </w:r>
            <w:r w:rsidRPr="00E02E10">
              <w:rPr>
                <w:rFonts w:ascii="宋体" w:hAnsi="宋体" w:cs="Arial" w:hint="eastAsia"/>
                <w:color w:val="000000"/>
                <w:kern w:val="0"/>
                <w:sz w:val="15"/>
                <w:szCs w:val="15"/>
              </w:rPr>
              <w:t>=负债总额/资产总额*100%</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宋体"/>
                <w:color w:val="000000"/>
                <w:kern w:val="0"/>
                <w:sz w:val="15"/>
                <w:szCs w:val="15"/>
              </w:rPr>
            </w:pPr>
          </w:p>
        </w:tc>
      </w:tr>
      <w:tr w:rsidR="00BE774F" w:rsidRPr="00E02E10" w:rsidTr="00067ED7">
        <w:trPr>
          <w:trHeight w:val="390"/>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已获利息倍数</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Arial"/>
                <w:color w:val="000000"/>
                <w:kern w:val="0"/>
                <w:sz w:val="15"/>
                <w:szCs w:val="15"/>
              </w:rPr>
              <w:t>已获利息倍数</w:t>
            </w:r>
            <w:r w:rsidRPr="00E02E10">
              <w:rPr>
                <w:rFonts w:ascii="宋体" w:hAnsi="宋体" w:cs="Arial" w:hint="eastAsia"/>
                <w:color w:val="000000"/>
                <w:kern w:val="0"/>
                <w:sz w:val="15"/>
                <w:szCs w:val="15"/>
              </w:rPr>
              <w:t>=息税前利润/财务费用下的利息费用</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宋体"/>
                <w:color w:val="000000"/>
                <w:kern w:val="0"/>
                <w:sz w:val="15"/>
                <w:szCs w:val="15"/>
              </w:rPr>
            </w:pPr>
          </w:p>
        </w:tc>
      </w:tr>
      <w:tr w:rsidR="00BE774F" w:rsidRPr="00E02E10" w:rsidTr="00067ED7">
        <w:trPr>
          <w:trHeight w:val="390"/>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速动比率</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Arial"/>
                <w:color w:val="000000"/>
                <w:kern w:val="0"/>
                <w:sz w:val="15"/>
                <w:szCs w:val="15"/>
              </w:rPr>
              <w:t>速动比率（</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w:t>
            </w:r>
            <w:r w:rsidRPr="00E02E10">
              <w:rPr>
                <w:rFonts w:ascii="宋体" w:hAnsi="宋体" w:cs="Arial" w:hint="eastAsia"/>
                <w:color w:val="000000"/>
                <w:kern w:val="0"/>
                <w:sz w:val="15"/>
                <w:szCs w:val="15"/>
              </w:rPr>
              <w:t>=速动资产/流动负债*100%</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宋体"/>
                <w:color w:val="000000"/>
                <w:kern w:val="0"/>
                <w:sz w:val="15"/>
                <w:szCs w:val="15"/>
              </w:rPr>
            </w:pPr>
          </w:p>
        </w:tc>
      </w:tr>
      <w:tr w:rsidR="00BE774F" w:rsidRPr="00E02E10" w:rsidTr="00067ED7">
        <w:trPr>
          <w:trHeight w:val="390"/>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现金流动负债比率</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Arial"/>
                <w:color w:val="000000"/>
                <w:kern w:val="0"/>
                <w:sz w:val="15"/>
                <w:szCs w:val="15"/>
              </w:rPr>
              <w:t>现金流动负债比率（</w:t>
            </w:r>
            <w:r w:rsidRPr="00E02E10">
              <w:rPr>
                <w:rFonts w:ascii="宋体" w:hAnsi="宋体" w:cs="Arial" w:hint="eastAsia"/>
                <w:color w:val="000000"/>
                <w:kern w:val="0"/>
                <w:sz w:val="15"/>
                <w:szCs w:val="15"/>
              </w:rPr>
              <w:t>%</w:t>
            </w:r>
            <w:r w:rsidRPr="00E02E10">
              <w:rPr>
                <w:rFonts w:ascii="宋体" w:hAnsi="宋体" w:cs="Arial"/>
                <w:color w:val="000000"/>
                <w:kern w:val="0"/>
                <w:sz w:val="15"/>
                <w:szCs w:val="15"/>
              </w:rPr>
              <w:t>）</w:t>
            </w:r>
            <w:r w:rsidRPr="00E02E10">
              <w:rPr>
                <w:rFonts w:ascii="宋体" w:hAnsi="宋体" w:cs="Arial" w:hint="eastAsia"/>
                <w:color w:val="000000"/>
                <w:kern w:val="0"/>
                <w:sz w:val="15"/>
                <w:szCs w:val="15"/>
              </w:rPr>
              <w:t>=经营现金净流量/年末流动负债*100%</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宋体"/>
                <w:color w:val="000000"/>
                <w:kern w:val="0"/>
                <w:sz w:val="15"/>
                <w:szCs w:val="15"/>
              </w:rPr>
            </w:pPr>
          </w:p>
        </w:tc>
      </w:tr>
      <w:tr w:rsidR="00BE774F" w:rsidRPr="00E02E10" w:rsidTr="00067ED7">
        <w:trPr>
          <w:trHeight w:val="390"/>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Arial"/>
                <w:color w:val="000000"/>
                <w:kern w:val="0"/>
                <w:sz w:val="15"/>
                <w:szCs w:val="15"/>
              </w:rPr>
            </w:pPr>
            <w:r w:rsidRPr="00E02E10">
              <w:rPr>
                <w:rFonts w:ascii="宋体" w:hAnsi="宋体" w:cs="Arial"/>
                <w:color w:val="000000"/>
                <w:kern w:val="0"/>
                <w:sz w:val="15"/>
                <w:szCs w:val="15"/>
              </w:rPr>
              <w:t>营业增长率</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Arial"/>
                <w:color w:val="000000"/>
                <w:kern w:val="0"/>
                <w:sz w:val="15"/>
                <w:szCs w:val="15"/>
              </w:rPr>
              <w:t>营业增长率</w:t>
            </w:r>
            <w:r w:rsidRPr="00E02E10">
              <w:rPr>
                <w:rFonts w:ascii="宋体" w:hAnsi="宋体" w:cs="Arial" w:hint="eastAsia"/>
                <w:color w:val="000000"/>
                <w:kern w:val="0"/>
                <w:sz w:val="15"/>
                <w:szCs w:val="15"/>
              </w:rPr>
              <w:t>(%)=本年营业总收入增长额/上年营业总收入*100%</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宋体"/>
                <w:color w:val="000000"/>
                <w:kern w:val="0"/>
                <w:sz w:val="15"/>
                <w:szCs w:val="15"/>
              </w:rPr>
            </w:pPr>
          </w:p>
        </w:tc>
      </w:tr>
      <w:tr w:rsidR="00BE774F" w:rsidRPr="00E02E10" w:rsidTr="00067ED7">
        <w:trPr>
          <w:trHeight w:val="375"/>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宋体" w:hint="eastAsia"/>
                <w:color w:val="000000"/>
                <w:kern w:val="0"/>
                <w:sz w:val="15"/>
                <w:szCs w:val="15"/>
              </w:rPr>
              <w:lastRenderedPageBreak/>
              <w:t>营业利润增长率</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宋体" w:hint="eastAsia"/>
                <w:color w:val="000000"/>
                <w:kern w:val="0"/>
                <w:sz w:val="15"/>
                <w:szCs w:val="15"/>
              </w:rPr>
              <w:t>营业利润增长率(%)=（本年营业利润-上年营业利润）/上年营业利润*100%</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宋体"/>
                <w:color w:val="000000"/>
                <w:kern w:val="0"/>
                <w:sz w:val="15"/>
                <w:szCs w:val="15"/>
              </w:rPr>
            </w:pPr>
          </w:p>
        </w:tc>
      </w:tr>
      <w:tr w:rsidR="00BE774F" w:rsidRPr="00E02E10" w:rsidTr="00067ED7">
        <w:trPr>
          <w:trHeight w:val="375"/>
        </w:trPr>
        <w:tc>
          <w:tcPr>
            <w:tcW w:w="2929"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宋体" w:hint="eastAsia"/>
                <w:color w:val="000000"/>
                <w:kern w:val="0"/>
                <w:sz w:val="15"/>
                <w:szCs w:val="15"/>
              </w:rPr>
              <w:t>资本积累率</w:t>
            </w:r>
          </w:p>
        </w:tc>
        <w:tc>
          <w:tcPr>
            <w:tcW w:w="3202" w:type="dxa"/>
            <w:shd w:val="clear" w:color="auto" w:fill="FFFFFF" w:themeFill="background1"/>
            <w:vAlign w:val="center"/>
            <w:hideMark/>
          </w:tcPr>
          <w:p w:rsidR="00BE774F" w:rsidRPr="00E02E10" w:rsidRDefault="00BE774F" w:rsidP="00067ED7">
            <w:pPr>
              <w:widowControl/>
              <w:spacing w:before="120" w:after="120"/>
              <w:jc w:val="center"/>
              <w:rPr>
                <w:rFonts w:ascii="宋体" w:hAnsi="宋体" w:cs="宋体"/>
                <w:color w:val="000000"/>
                <w:kern w:val="0"/>
                <w:sz w:val="15"/>
                <w:szCs w:val="15"/>
              </w:rPr>
            </w:pPr>
            <w:r w:rsidRPr="00E02E10">
              <w:rPr>
                <w:rFonts w:ascii="宋体" w:hAnsi="宋体" w:cs="宋体" w:hint="eastAsia"/>
                <w:color w:val="000000"/>
                <w:kern w:val="0"/>
                <w:sz w:val="15"/>
                <w:szCs w:val="15"/>
              </w:rPr>
              <w:t>资本积累率(%)=(年末所有者权益-年初所有者权益)/年初所有者权益*100%</w:t>
            </w:r>
          </w:p>
        </w:tc>
        <w:tc>
          <w:tcPr>
            <w:tcW w:w="3189" w:type="dxa"/>
            <w:shd w:val="clear" w:color="auto" w:fill="FFFFFF" w:themeFill="background1"/>
          </w:tcPr>
          <w:p w:rsidR="00BE774F" w:rsidRPr="00E02E10" w:rsidRDefault="00BE774F" w:rsidP="00067ED7">
            <w:pPr>
              <w:widowControl/>
              <w:spacing w:before="120" w:after="120"/>
              <w:jc w:val="center"/>
              <w:rPr>
                <w:rFonts w:ascii="宋体" w:hAnsi="宋体" w:cs="宋体"/>
                <w:color w:val="000000"/>
                <w:kern w:val="0"/>
                <w:sz w:val="15"/>
                <w:szCs w:val="15"/>
              </w:rPr>
            </w:pPr>
          </w:p>
        </w:tc>
      </w:tr>
    </w:tbl>
    <w:p w:rsidR="00323406" w:rsidRDefault="00323406" w:rsidP="00BE774F">
      <w:pPr>
        <w:pStyle w:val="aff6"/>
        <w:spacing w:before="156" w:after="156"/>
        <w:ind w:firstLineChars="0" w:firstLine="0"/>
        <w:rPr>
          <w:szCs w:val="21"/>
        </w:rPr>
      </w:pPr>
    </w:p>
    <w:p w:rsidR="00E45D72" w:rsidRDefault="00E45D72" w:rsidP="00BE774F">
      <w:pPr>
        <w:pStyle w:val="aff6"/>
        <w:spacing w:before="156" w:after="156"/>
        <w:ind w:firstLineChars="0" w:firstLine="0"/>
        <w:rPr>
          <w:szCs w:val="21"/>
        </w:rPr>
      </w:pPr>
    </w:p>
    <w:p w:rsidR="00E45D72" w:rsidRDefault="00E45D72" w:rsidP="00BE774F">
      <w:pPr>
        <w:pStyle w:val="aff6"/>
        <w:spacing w:before="156" w:after="156"/>
        <w:ind w:firstLineChars="0" w:firstLine="0"/>
        <w:rPr>
          <w:szCs w:val="21"/>
        </w:rPr>
      </w:pPr>
    </w:p>
    <w:p w:rsidR="00E45D72" w:rsidRDefault="00E45D72" w:rsidP="00BE774F">
      <w:pPr>
        <w:pStyle w:val="aff6"/>
        <w:spacing w:before="156" w:after="156"/>
        <w:ind w:firstLineChars="0" w:firstLine="0"/>
        <w:rPr>
          <w:szCs w:val="21"/>
        </w:rPr>
      </w:pPr>
    </w:p>
    <w:p w:rsidR="00E45D72" w:rsidRDefault="00E45D72" w:rsidP="00BE774F">
      <w:pPr>
        <w:pStyle w:val="aff6"/>
        <w:spacing w:before="156" w:after="156"/>
        <w:ind w:firstLineChars="0" w:firstLine="0"/>
        <w:rPr>
          <w:szCs w:val="21"/>
        </w:rPr>
      </w:pPr>
    </w:p>
    <w:p w:rsidR="00E45D72" w:rsidRDefault="00E45D72" w:rsidP="00BE774F">
      <w:pPr>
        <w:pStyle w:val="aff6"/>
        <w:spacing w:before="156" w:after="156"/>
        <w:ind w:firstLineChars="0" w:firstLine="0"/>
        <w:rPr>
          <w:szCs w:val="21"/>
        </w:rPr>
      </w:pPr>
    </w:p>
    <w:p w:rsidR="00E45D72" w:rsidRDefault="00E45D72" w:rsidP="00BE774F">
      <w:pPr>
        <w:pStyle w:val="aff6"/>
        <w:spacing w:before="156" w:after="156"/>
        <w:ind w:firstLineChars="0" w:firstLine="0"/>
        <w:rPr>
          <w:szCs w:val="21"/>
        </w:rPr>
      </w:pPr>
    </w:p>
    <w:p w:rsidR="00E45D72" w:rsidRDefault="00E45D72" w:rsidP="00BE774F">
      <w:pPr>
        <w:pStyle w:val="aff6"/>
        <w:spacing w:before="156" w:after="156"/>
        <w:ind w:firstLineChars="0" w:firstLine="0"/>
        <w:rPr>
          <w:szCs w:val="21"/>
        </w:rPr>
      </w:pPr>
    </w:p>
    <w:p w:rsidR="00E45D72" w:rsidRDefault="00E45D72" w:rsidP="00BE774F">
      <w:pPr>
        <w:pStyle w:val="aff6"/>
        <w:spacing w:before="156" w:after="156"/>
        <w:ind w:firstLineChars="0" w:firstLine="0"/>
        <w:rPr>
          <w:szCs w:val="21"/>
        </w:rPr>
      </w:pPr>
    </w:p>
    <w:p w:rsidR="00E45D72" w:rsidRDefault="00E45D72" w:rsidP="00BE774F">
      <w:pPr>
        <w:pStyle w:val="aff6"/>
        <w:spacing w:before="156" w:after="156"/>
        <w:ind w:firstLineChars="0" w:firstLine="0"/>
        <w:rPr>
          <w:szCs w:val="21"/>
        </w:rPr>
      </w:pPr>
    </w:p>
    <w:p w:rsidR="00E45D72" w:rsidRDefault="00E45D72" w:rsidP="00BE774F">
      <w:pPr>
        <w:pStyle w:val="aff6"/>
        <w:spacing w:before="156" w:after="156"/>
        <w:ind w:firstLineChars="0" w:firstLine="0"/>
        <w:rPr>
          <w:szCs w:val="21"/>
        </w:rPr>
      </w:pPr>
    </w:p>
    <w:p w:rsidR="00E45D72" w:rsidRDefault="00E45D72" w:rsidP="00BE774F">
      <w:pPr>
        <w:pStyle w:val="aff6"/>
        <w:spacing w:before="156" w:after="156"/>
        <w:ind w:firstLineChars="0" w:firstLine="0"/>
        <w:rPr>
          <w:szCs w:val="21"/>
        </w:rPr>
      </w:pPr>
    </w:p>
    <w:p w:rsidR="00E45D72" w:rsidRDefault="00E45D72" w:rsidP="00BE774F">
      <w:pPr>
        <w:pStyle w:val="aff6"/>
        <w:spacing w:before="156" w:after="156"/>
        <w:ind w:firstLineChars="0" w:firstLine="0"/>
        <w:rPr>
          <w:szCs w:val="21"/>
        </w:rPr>
      </w:pPr>
    </w:p>
    <w:p w:rsidR="00E45D72" w:rsidRDefault="00E45D72" w:rsidP="00BE774F">
      <w:pPr>
        <w:pStyle w:val="aff6"/>
        <w:spacing w:before="156" w:after="156"/>
        <w:ind w:firstLineChars="0" w:firstLine="0"/>
        <w:rPr>
          <w:szCs w:val="21"/>
        </w:rPr>
      </w:pPr>
    </w:p>
    <w:p w:rsidR="00E45D72" w:rsidRDefault="00E45D72" w:rsidP="00BE774F">
      <w:pPr>
        <w:pStyle w:val="aff6"/>
        <w:spacing w:before="156" w:after="156"/>
        <w:ind w:firstLineChars="0" w:firstLine="0"/>
        <w:rPr>
          <w:szCs w:val="21"/>
        </w:rPr>
      </w:pPr>
    </w:p>
    <w:p w:rsidR="00E45D72" w:rsidRDefault="00E45D72" w:rsidP="00BE774F">
      <w:pPr>
        <w:pStyle w:val="aff6"/>
        <w:spacing w:before="156" w:after="156"/>
        <w:ind w:firstLineChars="0" w:firstLine="0"/>
        <w:rPr>
          <w:szCs w:val="21"/>
        </w:rPr>
      </w:pPr>
    </w:p>
    <w:p w:rsidR="00E45D72" w:rsidRDefault="00E45D72" w:rsidP="00BE774F">
      <w:pPr>
        <w:pStyle w:val="aff6"/>
        <w:spacing w:before="156" w:after="156"/>
        <w:ind w:firstLineChars="0" w:firstLine="0"/>
        <w:rPr>
          <w:szCs w:val="21"/>
        </w:rPr>
      </w:pPr>
    </w:p>
    <w:p w:rsidR="00E45D72" w:rsidRDefault="00E45D72" w:rsidP="00BE774F">
      <w:pPr>
        <w:pStyle w:val="aff6"/>
        <w:spacing w:before="156" w:after="156"/>
        <w:ind w:firstLineChars="0" w:firstLine="0"/>
        <w:rPr>
          <w:szCs w:val="21"/>
        </w:rPr>
      </w:pPr>
    </w:p>
    <w:p w:rsidR="00E45D72" w:rsidRDefault="00E45D72" w:rsidP="00BE774F">
      <w:pPr>
        <w:pStyle w:val="aff6"/>
        <w:spacing w:before="156" w:after="156"/>
        <w:ind w:firstLineChars="0" w:firstLine="0"/>
        <w:rPr>
          <w:szCs w:val="21"/>
        </w:rPr>
      </w:pPr>
    </w:p>
    <w:p w:rsidR="00E45D72" w:rsidRDefault="00E45D72" w:rsidP="00BE774F">
      <w:pPr>
        <w:pStyle w:val="aff6"/>
        <w:spacing w:before="156" w:after="156"/>
        <w:ind w:firstLineChars="0" w:firstLine="0"/>
        <w:rPr>
          <w:szCs w:val="21"/>
        </w:rPr>
      </w:pPr>
    </w:p>
    <w:p w:rsidR="00E45D72" w:rsidRDefault="00E45D72" w:rsidP="00BE774F">
      <w:pPr>
        <w:pStyle w:val="aff6"/>
        <w:spacing w:before="156" w:after="156"/>
        <w:ind w:firstLineChars="0" w:firstLine="0"/>
        <w:rPr>
          <w:szCs w:val="21"/>
        </w:rPr>
      </w:pPr>
    </w:p>
    <w:p w:rsidR="00E45D72" w:rsidRDefault="00E45D72" w:rsidP="00BE774F">
      <w:pPr>
        <w:pStyle w:val="aff6"/>
        <w:spacing w:before="156" w:after="156"/>
        <w:ind w:firstLineChars="0" w:firstLine="0"/>
        <w:rPr>
          <w:szCs w:val="21"/>
        </w:rPr>
      </w:pPr>
    </w:p>
    <w:p w:rsidR="00E45D72" w:rsidRDefault="00E45D72" w:rsidP="00BE774F">
      <w:pPr>
        <w:pStyle w:val="aff6"/>
        <w:spacing w:before="156" w:after="156"/>
        <w:ind w:firstLineChars="0" w:firstLine="0"/>
        <w:rPr>
          <w:szCs w:val="21"/>
        </w:rPr>
      </w:pPr>
    </w:p>
    <w:p w:rsidR="00E45D72" w:rsidRPr="008D6DDE" w:rsidRDefault="00E45D72" w:rsidP="00E45D72">
      <w:pPr>
        <w:pStyle w:val="1"/>
        <w:spacing w:before="0" w:after="120"/>
        <w:jc w:val="center"/>
        <w:rPr>
          <w:rFonts w:ascii="黑体" w:eastAsia="黑体" w:hAnsi="黑体"/>
          <w:sz w:val="21"/>
          <w:szCs w:val="21"/>
        </w:rPr>
      </w:pPr>
      <w:bookmarkStart w:id="66" w:name="_Toc144231480"/>
      <w:r w:rsidRPr="008D6DDE">
        <w:rPr>
          <w:rFonts w:ascii="黑体" w:eastAsia="黑体" w:hAnsi="黑体" w:hint="eastAsia"/>
          <w:sz w:val="21"/>
          <w:szCs w:val="21"/>
        </w:rPr>
        <w:t>参考文献</w:t>
      </w:r>
      <w:bookmarkEnd w:id="66"/>
    </w:p>
    <w:p w:rsidR="00E45D72" w:rsidRPr="003C4DD7" w:rsidRDefault="00E45D72" w:rsidP="00E45D72">
      <w:pPr>
        <w:pStyle w:val="aff6"/>
        <w:spacing w:before="156" w:after="156"/>
        <w:rPr>
          <w:szCs w:val="21"/>
        </w:rPr>
      </w:pPr>
      <w:r>
        <w:rPr>
          <w:rFonts w:hint="eastAsia"/>
          <w:szCs w:val="21"/>
        </w:rPr>
        <w:t>[1]</w:t>
      </w:r>
      <w:r w:rsidRPr="003C4DD7">
        <w:rPr>
          <w:rFonts w:hint="eastAsia"/>
          <w:szCs w:val="21"/>
        </w:rPr>
        <w:t>《联合国可持续发展目标》（SDGs）</w:t>
      </w:r>
    </w:p>
    <w:p w:rsidR="00E45D72" w:rsidRPr="003C4DD7" w:rsidRDefault="00E45D72" w:rsidP="00E45D72">
      <w:pPr>
        <w:pStyle w:val="aff6"/>
        <w:spacing w:before="156" w:after="156"/>
        <w:rPr>
          <w:szCs w:val="21"/>
        </w:rPr>
      </w:pPr>
      <w:r>
        <w:rPr>
          <w:rFonts w:hint="eastAsia"/>
          <w:szCs w:val="21"/>
        </w:rPr>
        <w:t>[2]</w:t>
      </w:r>
      <w:r w:rsidRPr="003C4DD7">
        <w:rPr>
          <w:rFonts w:hint="eastAsia"/>
          <w:szCs w:val="21"/>
        </w:rPr>
        <w:t>《联合国负责任投资原则》（PRI）</w:t>
      </w:r>
    </w:p>
    <w:p w:rsidR="00E45D72" w:rsidRPr="003C4DD7" w:rsidRDefault="00E45D72" w:rsidP="00E45D72">
      <w:pPr>
        <w:pStyle w:val="aff6"/>
        <w:spacing w:before="156" w:after="156"/>
        <w:rPr>
          <w:szCs w:val="21"/>
        </w:rPr>
      </w:pPr>
      <w:r>
        <w:rPr>
          <w:rFonts w:hint="eastAsia"/>
          <w:szCs w:val="21"/>
        </w:rPr>
        <w:t>[3]</w:t>
      </w:r>
      <w:r w:rsidRPr="003C4DD7">
        <w:rPr>
          <w:rFonts w:hint="eastAsia"/>
          <w:szCs w:val="21"/>
        </w:rPr>
        <w:t>《GRI可持续发展报告标准》（GRI Standards）</w:t>
      </w:r>
    </w:p>
    <w:p w:rsidR="00E45D72" w:rsidRPr="003C4DD7" w:rsidRDefault="00E45D72" w:rsidP="00E45D72">
      <w:pPr>
        <w:pStyle w:val="aff6"/>
        <w:spacing w:before="156" w:after="156"/>
        <w:rPr>
          <w:szCs w:val="21"/>
        </w:rPr>
      </w:pPr>
      <w:r>
        <w:rPr>
          <w:rFonts w:hint="eastAsia"/>
          <w:szCs w:val="21"/>
        </w:rPr>
        <w:t>[4]</w:t>
      </w:r>
      <w:r w:rsidRPr="003C4DD7">
        <w:rPr>
          <w:rFonts w:hint="eastAsia"/>
          <w:szCs w:val="21"/>
        </w:rPr>
        <w:t>《可持续发展相关财务信息披露一般要求》（ISSB）</w:t>
      </w:r>
    </w:p>
    <w:p w:rsidR="00E45D72" w:rsidRPr="003C4DD7" w:rsidRDefault="00E45D72" w:rsidP="00E45D72">
      <w:pPr>
        <w:pStyle w:val="aff6"/>
        <w:spacing w:before="156" w:after="156"/>
        <w:rPr>
          <w:szCs w:val="21"/>
        </w:rPr>
      </w:pPr>
      <w:r>
        <w:rPr>
          <w:rFonts w:hint="eastAsia"/>
          <w:szCs w:val="21"/>
        </w:rPr>
        <w:t>[5]</w:t>
      </w:r>
      <w:r w:rsidRPr="003C4DD7">
        <w:rPr>
          <w:rFonts w:hint="eastAsia"/>
          <w:szCs w:val="21"/>
        </w:rPr>
        <w:t>《气候相关披露》（ISSB）</w:t>
      </w:r>
    </w:p>
    <w:p w:rsidR="00E45D72" w:rsidRPr="003C4DD7" w:rsidRDefault="00E45D72" w:rsidP="00E45D72">
      <w:pPr>
        <w:pStyle w:val="aff6"/>
        <w:spacing w:before="156" w:after="156"/>
        <w:rPr>
          <w:szCs w:val="21"/>
        </w:rPr>
      </w:pPr>
      <w:r>
        <w:rPr>
          <w:rFonts w:hint="eastAsia"/>
          <w:szCs w:val="21"/>
        </w:rPr>
        <w:t>[6]</w:t>
      </w:r>
      <w:r w:rsidRPr="003C4DD7">
        <w:rPr>
          <w:rFonts w:hint="eastAsia"/>
          <w:szCs w:val="21"/>
        </w:rPr>
        <w:t>《可持续金融共同分类目录》（IPSF）</w:t>
      </w:r>
    </w:p>
    <w:p w:rsidR="00E45D72" w:rsidRPr="003C4DD7" w:rsidRDefault="00E45D72" w:rsidP="00E45D72">
      <w:pPr>
        <w:pStyle w:val="aff6"/>
        <w:spacing w:before="156" w:after="156"/>
        <w:rPr>
          <w:szCs w:val="21"/>
        </w:rPr>
      </w:pPr>
      <w:r>
        <w:rPr>
          <w:rFonts w:hint="eastAsia"/>
          <w:szCs w:val="21"/>
        </w:rPr>
        <w:t>[7]</w:t>
      </w:r>
      <w:r w:rsidRPr="003C4DD7">
        <w:rPr>
          <w:rFonts w:hint="eastAsia"/>
          <w:szCs w:val="21"/>
        </w:rPr>
        <w:t>《气候相关财务信息披露工作组的建议》（TCFD）</w:t>
      </w:r>
    </w:p>
    <w:p w:rsidR="00E45D72" w:rsidRPr="003C4DD7" w:rsidRDefault="00E45D72" w:rsidP="00E45D72">
      <w:pPr>
        <w:pStyle w:val="aff6"/>
        <w:spacing w:before="156" w:after="156"/>
        <w:rPr>
          <w:szCs w:val="21"/>
        </w:rPr>
      </w:pPr>
      <w:r>
        <w:rPr>
          <w:rFonts w:hint="eastAsia"/>
          <w:szCs w:val="21"/>
        </w:rPr>
        <w:t>[8]</w:t>
      </w:r>
      <w:r w:rsidRPr="003C4DD7">
        <w:rPr>
          <w:rFonts w:hint="eastAsia"/>
          <w:szCs w:val="21"/>
        </w:rPr>
        <w:t>《中华人民共和国公司法(修订草案)》</w:t>
      </w:r>
    </w:p>
    <w:p w:rsidR="00E45D72" w:rsidRPr="003C4DD7" w:rsidRDefault="00E45D72" w:rsidP="00E45D72">
      <w:pPr>
        <w:pStyle w:val="aff6"/>
        <w:spacing w:before="156" w:after="156"/>
        <w:rPr>
          <w:szCs w:val="21"/>
        </w:rPr>
      </w:pPr>
      <w:r>
        <w:rPr>
          <w:rFonts w:hint="eastAsia"/>
          <w:szCs w:val="21"/>
        </w:rPr>
        <w:t>[9]</w:t>
      </w:r>
      <w:r w:rsidRPr="003C4DD7">
        <w:rPr>
          <w:rFonts w:hint="eastAsia"/>
          <w:szCs w:val="21"/>
        </w:rPr>
        <w:t>《关于构建绿色金融体系的指导意见》（银发[2016]228号）</w:t>
      </w:r>
    </w:p>
    <w:p w:rsidR="00E45D72" w:rsidRPr="003C4DD7" w:rsidRDefault="00E45D72" w:rsidP="00E45D72">
      <w:pPr>
        <w:pStyle w:val="aff6"/>
        <w:spacing w:before="156" w:after="156"/>
        <w:rPr>
          <w:szCs w:val="21"/>
        </w:rPr>
      </w:pPr>
      <w:r>
        <w:rPr>
          <w:rFonts w:hint="eastAsia"/>
          <w:szCs w:val="21"/>
        </w:rPr>
        <w:t>[10]</w:t>
      </w:r>
      <w:r w:rsidRPr="003C4DD7">
        <w:rPr>
          <w:rFonts w:hint="eastAsia"/>
          <w:szCs w:val="21"/>
        </w:rPr>
        <w:t>《绿色产业指导目录(2019年版)》</w:t>
      </w:r>
    </w:p>
    <w:p w:rsidR="00E45D72" w:rsidRPr="003C4DD7" w:rsidRDefault="00E45D72" w:rsidP="00E45D72">
      <w:pPr>
        <w:pStyle w:val="aff6"/>
        <w:spacing w:before="156" w:after="156"/>
        <w:rPr>
          <w:szCs w:val="21"/>
        </w:rPr>
      </w:pPr>
      <w:r>
        <w:rPr>
          <w:rFonts w:hint="eastAsia"/>
          <w:szCs w:val="21"/>
        </w:rPr>
        <w:t>[11]</w:t>
      </w:r>
      <w:r w:rsidRPr="003C4DD7">
        <w:rPr>
          <w:rFonts w:hint="eastAsia"/>
          <w:szCs w:val="21"/>
        </w:rPr>
        <w:t>《绿色债券支持项目目录（2021年版）》（银发〔2021〕96号）</w:t>
      </w:r>
    </w:p>
    <w:p w:rsidR="00E45D72" w:rsidRPr="003C4DD7" w:rsidRDefault="00E45D72" w:rsidP="00E45D72">
      <w:pPr>
        <w:pStyle w:val="aff6"/>
        <w:spacing w:before="156" w:after="156"/>
        <w:rPr>
          <w:szCs w:val="21"/>
        </w:rPr>
      </w:pPr>
      <w:r>
        <w:rPr>
          <w:rFonts w:hint="eastAsia"/>
          <w:szCs w:val="21"/>
        </w:rPr>
        <w:t>[12]</w:t>
      </w:r>
      <w:r w:rsidRPr="003C4DD7">
        <w:rPr>
          <w:rFonts w:hint="eastAsia"/>
          <w:szCs w:val="21"/>
        </w:rPr>
        <w:t>中国证监会《上市治理准则》（〔2018〕29号）</w:t>
      </w:r>
    </w:p>
    <w:p w:rsidR="00E45D72" w:rsidRPr="003C4DD7" w:rsidRDefault="00E45D72" w:rsidP="00E45D72">
      <w:pPr>
        <w:pStyle w:val="aff6"/>
        <w:spacing w:before="156" w:after="156"/>
        <w:rPr>
          <w:szCs w:val="21"/>
        </w:rPr>
      </w:pPr>
      <w:r>
        <w:rPr>
          <w:rFonts w:hint="eastAsia"/>
          <w:szCs w:val="21"/>
        </w:rPr>
        <w:t>[13]</w:t>
      </w:r>
      <w:r w:rsidRPr="003C4DD7">
        <w:rPr>
          <w:rFonts w:hint="eastAsia"/>
          <w:szCs w:val="21"/>
        </w:rPr>
        <w:t>生态环境部《企业环境信息依法披露管理办法》（000014672/2021-01059）</w:t>
      </w:r>
    </w:p>
    <w:p w:rsidR="00E45D72" w:rsidRDefault="00E45D72" w:rsidP="00E45D72">
      <w:pPr>
        <w:pStyle w:val="aff6"/>
        <w:spacing w:before="156" w:after="156"/>
        <w:rPr>
          <w:szCs w:val="21"/>
        </w:rPr>
      </w:pPr>
      <w:r>
        <w:rPr>
          <w:rFonts w:hint="eastAsia"/>
          <w:szCs w:val="21"/>
        </w:rPr>
        <w:t>[14]</w:t>
      </w:r>
      <w:r w:rsidRPr="003C4DD7">
        <w:rPr>
          <w:rFonts w:hint="eastAsia"/>
          <w:szCs w:val="21"/>
        </w:rPr>
        <w:t>国家能源局《电力行业公共信用综合评价标准（试行）》（国能发资质规〔2023〕25号）</w:t>
      </w:r>
    </w:p>
    <w:p w:rsidR="00E45D72" w:rsidRDefault="00E45D72" w:rsidP="00BE774F">
      <w:pPr>
        <w:pStyle w:val="aff6"/>
        <w:spacing w:before="156" w:after="156"/>
        <w:ind w:firstLineChars="0" w:firstLine="0"/>
        <w:rPr>
          <w:szCs w:val="21"/>
        </w:rPr>
      </w:pPr>
    </w:p>
    <w:p w:rsidR="00E45D72" w:rsidRDefault="00E45D72" w:rsidP="00BE774F">
      <w:pPr>
        <w:pStyle w:val="aff6"/>
        <w:spacing w:before="156" w:after="156"/>
        <w:ind w:firstLineChars="0" w:firstLine="0"/>
        <w:rPr>
          <w:szCs w:val="21"/>
        </w:rPr>
      </w:pPr>
    </w:p>
    <w:p w:rsidR="00E45D72" w:rsidRDefault="00E45D72" w:rsidP="00BE774F">
      <w:pPr>
        <w:pStyle w:val="aff6"/>
        <w:spacing w:before="156" w:after="156"/>
        <w:ind w:firstLineChars="0" w:firstLine="0"/>
        <w:rPr>
          <w:szCs w:val="21"/>
        </w:rPr>
      </w:pPr>
    </w:p>
    <w:p w:rsidR="00E45D72" w:rsidRDefault="00E45D72" w:rsidP="00BE774F">
      <w:pPr>
        <w:pStyle w:val="aff6"/>
        <w:spacing w:before="156" w:after="156"/>
        <w:ind w:firstLineChars="0" w:firstLine="0"/>
        <w:rPr>
          <w:szCs w:val="21"/>
        </w:rPr>
      </w:pPr>
    </w:p>
    <w:p w:rsidR="00E45D72" w:rsidRDefault="00E45D72" w:rsidP="00BE774F">
      <w:pPr>
        <w:pStyle w:val="aff6"/>
        <w:spacing w:before="156" w:after="156"/>
        <w:ind w:firstLineChars="0" w:firstLine="0"/>
        <w:rPr>
          <w:szCs w:val="21"/>
        </w:rPr>
      </w:pPr>
    </w:p>
    <w:p w:rsidR="00E45D72" w:rsidRDefault="00E45D72" w:rsidP="00BE774F">
      <w:pPr>
        <w:pStyle w:val="aff6"/>
        <w:spacing w:before="156" w:after="156"/>
        <w:ind w:firstLineChars="0" w:firstLine="0"/>
        <w:rPr>
          <w:szCs w:val="21"/>
        </w:rPr>
      </w:pPr>
    </w:p>
    <w:p w:rsidR="00E45D72" w:rsidRDefault="00E45D72" w:rsidP="00BE774F">
      <w:pPr>
        <w:pStyle w:val="aff6"/>
        <w:spacing w:before="156" w:after="156"/>
        <w:ind w:firstLineChars="0" w:firstLine="0"/>
        <w:rPr>
          <w:szCs w:val="21"/>
        </w:rPr>
      </w:pPr>
    </w:p>
    <w:p w:rsidR="00E45D72" w:rsidRDefault="00E45D72" w:rsidP="00BE774F">
      <w:pPr>
        <w:pStyle w:val="aff6"/>
        <w:spacing w:before="156" w:after="156"/>
        <w:ind w:firstLineChars="0" w:firstLine="0"/>
        <w:rPr>
          <w:szCs w:val="21"/>
        </w:rPr>
        <w:sectPr w:rsidR="00E45D72" w:rsidSect="00CF613E">
          <w:pgSz w:w="11906" w:h="16838" w:code="9"/>
          <w:pgMar w:top="567" w:right="1304" w:bottom="1134" w:left="1304" w:header="1418" w:footer="1134" w:gutter="0"/>
          <w:pgNumType w:fmt="upperRoman" w:start="1"/>
          <w:cols w:space="425"/>
          <w:formProt w:val="0"/>
          <w:docGrid w:type="lines" w:linePitch="312"/>
        </w:sectPr>
      </w:pPr>
    </w:p>
    <w:p w:rsidR="009956D7" w:rsidRDefault="009956D7" w:rsidP="009956D7">
      <w:pPr>
        <w:rPr>
          <w:rFonts w:ascii="黑体" w:eastAsia="黑体" w:hAnsi="黑体"/>
        </w:rPr>
        <w:sectPr w:rsidR="009956D7" w:rsidSect="00CF613E">
          <w:pgSz w:w="11906" w:h="16838" w:code="9"/>
          <w:pgMar w:top="567" w:right="1304" w:bottom="1134" w:left="1304" w:header="1418" w:footer="1134" w:gutter="0"/>
          <w:pgNumType w:fmt="upperRoman" w:start="1"/>
          <w:cols w:space="425"/>
          <w:formProt w:val="0"/>
          <w:docGrid w:type="lines" w:linePitch="312"/>
        </w:sectPr>
      </w:pPr>
    </w:p>
    <w:p w:rsidR="009956D7" w:rsidRPr="009956D7" w:rsidRDefault="009956D7" w:rsidP="00E45D72">
      <w:pPr>
        <w:rPr>
          <w:rFonts w:ascii="黑体" w:eastAsia="黑体" w:hAnsi="黑体"/>
        </w:rPr>
      </w:pPr>
    </w:p>
    <w:sectPr w:rsidR="009956D7" w:rsidRPr="009956D7" w:rsidSect="00CF613E">
      <w:pgSz w:w="11906" w:h="16838" w:code="9"/>
      <w:pgMar w:top="567" w:right="1304" w:bottom="1134" w:left="1304" w:header="1418" w:footer="1134" w:gutter="0"/>
      <w:pgNumType w:fmt="upperRoman"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7B6" w:rsidRDefault="003917B6" w:rsidP="004941A4">
      <w:pPr>
        <w:spacing w:before="120" w:after="120"/>
      </w:pPr>
      <w:r>
        <w:separator/>
      </w:r>
    </w:p>
  </w:endnote>
  <w:endnote w:type="continuationSeparator" w:id="0">
    <w:p w:rsidR="003917B6" w:rsidRDefault="003917B6" w:rsidP="004941A4">
      <w:pPr>
        <w:spacing w:before="120" w:after="120"/>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Cambria Math">
    <w:panose1 w:val="02040503050406030204"/>
    <w:charset w:val="00"/>
    <w:family w:val="roman"/>
    <w:pitch w:val="variable"/>
    <w:sig w:usb0="E00002FF" w:usb1="420024FF" w:usb2="00000000" w:usb3="00000000" w:csb0="0000019F" w:csb1="00000000"/>
  </w:font>
  <w:font w:name="Wawati TC Regular">
    <w:altName w:val="hakuyoxingshu7000"/>
    <w:charset w:val="00"/>
    <w:family w:val="auto"/>
    <w:pitch w:val="variable"/>
    <w:sig w:usb0="00000000" w:usb1="5889787B" w:usb2="00000016" w:usb3="00000000" w:csb0="00100003"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037938"/>
      <w:docPartObj>
        <w:docPartGallery w:val="Page Numbers (Bottom of Page)"/>
        <w:docPartUnique/>
      </w:docPartObj>
    </w:sdtPr>
    <w:sdtContent>
      <w:sdt>
        <w:sdtPr>
          <w:id w:val="955828077"/>
          <w:docPartObj>
            <w:docPartGallery w:val="Page Numbers (Top of Page)"/>
            <w:docPartUnique/>
          </w:docPartObj>
        </w:sdtPr>
        <w:sdtContent>
          <w:p w:rsidR="009336E5" w:rsidRDefault="009336E5" w:rsidP="004941A4">
            <w:pPr>
              <w:pStyle w:val="affb"/>
              <w:spacing w:before="120" w:after="120"/>
            </w:pPr>
            <w:r>
              <w:rPr>
                <w:lang w:val="zh-CN"/>
              </w:rPr>
              <w:t xml:space="preserve"> </w:t>
            </w:r>
            <w:r>
              <w:rPr>
                <w:rFonts w:hint="eastAsia"/>
                <w:lang w:val="zh-CN"/>
              </w:rPr>
              <w:t>1</w:t>
            </w:r>
            <w:r>
              <w:rPr>
                <w:lang w:val="zh-CN"/>
              </w:rPr>
              <w:t xml:space="preserve"> / </w:t>
            </w:r>
            <w:r w:rsidR="002523CD">
              <w:rPr>
                <w:b/>
                <w:sz w:val="24"/>
                <w:szCs w:val="24"/>
              </w:rPr>
              <w:fldChar w:fldCharType="begin"/>
            </w:r>
            <w:r>
              <w:rPr>
                <w:b/>
              </w:rPr>
              <w:instrText>NUMPAGES</w:instrText>
            </w:r>
            <w:r w:rsidR="002523CD">
              <w:rPr>
                <w:b/>
                <w:sz w:val="24"/>
                <w:szCs w:val="24"/>
              </w:rPr>
              <w:fldChar w:fldCharType="separate"/>
            </w:r>
            <w:r w:rsidR="00772CF9">
              <w:rPr>
                <w:b/>
                <w:noProof/>
              </w:rPr>
              <w:t>23</w:t>
            </w:r>
            <w:r w:rsidR="002523CD">
              <w:rPr>
                <w:b/>
                <w:sz w:val="24"/>
                <w:szCs w:val="24"/>
              </w:rPr>
              <w:fldChar w:fldCharType="end"/>
            </w:r>
          </w:p>
        </w:sdtContent>
      </w:sdt>
    </w:sdtContent>
  </w:sdt>
  <w:p w:rsidR="009336E5" w:rsidRDefault="009336E5" w:rsidP="004941A4">
    <w:pPr>
      <w:pStyle w:val="aff7"/>
      <w:spacing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6E5" w:rsidRDefault="002523CD" w:rsidP="004941A4">
    <w:pPr>
      <w:spacing w:before="120" w:after="120" w:line="200" w:lineRule="exact"/>
      <w:rPr>
        <w:sz w:val="20"/>
        <w:szCs w:val="20"/>
      </w:rPr>
    </w:pPr>
    <w:r w:rsidRPr="002523CD">
      <w:rPr>
        <w:noProof/>
        <w:sz w:val="22"/>
        <w:szCs w:val="22"/>
      </w:rPr>
      <w:pict>
        <v:shapetype id="_x0000_t202" coordsize="21600,21600" o:spt="202" path="m,l,21600r21600,l21600,xe">
          <v:stroke joinstyle="miter"/>
          <v:path gradientshapeok="t" o:connecttype="rect"/>
        </v:shapetype>
        <v:shape id="Text Box 4" o:spid="_x0000_s4097" type="#_x0000_t202" style="position:absolute;left:0;text-align:left;margin-left:71.7pt;margin-top:794.45pt;width:8.5pt;height:11pt;z-index:-251658752;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" filled="f" stroked="f">
          <v:textbox inset="0,0,0,0">
            <w:txbxContent>
              <w:p w:rsidR="009336E5" w:rsidRDefault="002523CD" w:rsidP="004941A4">
                <w:pPr>
                  <w:spacing w:before="120" w:after="120" w:line="204" w:lineRule="exact"/>
                  <w:ind w:left="40" w:right="-20"/>
                  <w:rPr>
                    <w:rFonts w:eastAsia="Times New Roman"/>
                    <w:sz w:val="18"/>
                    <w:szCs w:val="18"/>
                  </w:rPr>
                </w:pPr>
                <w:r>
                  <w:fldChar w:fldCharType="begin"/>
                </w:r>
                <w:r w:rsidR="009336E5">
                  <w:rPr>
                    <w:rFonts w:eastAsia="Times New Roman"/>
                    <w:sz w:val="18"/>
                    <w:szCs w:val="18"/>
                  </w:rPr>
                  <w:instrText xml:space="preserve"> PAGE </w:instrText>
                </w:r>
                <w:r>
                  <w:fldChar w:fldCharType="separate"/>
                </w:r>
                <w:r w:rsidR="009336E5">
                  <w:rPr>
                    <w:rFonts w:eastAsia="Times New Roman"/>
                    <w:noProof/>
                    <w:sz w:val="18"/>
                    <w:szCs w:val="18"/>
                  </w:rPr>
                  <w:t>V</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7318157"/>
      <w:docPartObj>
        <w:docPartGallery w:val="Page Numbers (Bottom of Page)"/>
        <w:docPartUnique/>
      </w:docPartObj>
    </w:sdtPr>
    <w:sdtContent>
      <w:p w:rsidR="009336E5" w:rsidRDefault="002523CD" w:rsidP="003B05BD">
        <w:pPr>
          <w:pStyle w:val="affb"/>
          <w:spacing w:before="120" w:after="120"/>
        </w:pPr>
        <w:r>
          <w:fldChar w:fldCharType="begin"/>
        </w:r>
        <w:r w:rsidR="009336E5">
          <w:instrText>PAGE   \* MERGEFORMAT</w:instrText>
        </w:r>
        <w:r>
          <w:fldChar w:fldCharType="separate"/>
        </w:r>
        <w:r w:rsidR="00772CF9" w:rsidRPr="00772CF9">
          <w:rPr>
            <w:noProof/>
            <w:lang w:val="zh-CN"/>
          </w:rPr>
          <w:t>IV</w:t>
        </w:r>
        <w:r>
          <w:fldChar w:fldCharType="end"/>
        </w:r>
      </w:p>
    </w:sdtContent>
  </w:sdt>
  <w:p w:rsidR="009336E5" w:rsidRDefault="009336E5" w:rsidP="004941A4">
    <w:pPr>
      <w:spacing w:before="120" w:after="120"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7B6" w:rsidRDefault="003917B6" w:rsidP="004941A4">
      <w:pPr>
        <w:spacing w:before="120" w:after="120"/>
      </w:pPr>
      <w:r>
        <w:separator/>
      </w:r>
    </w:p>
  </w:footnote>
  <w:footnote w:type="continuationSeparator" w:id="0">
    <w:p w:rsidR="003917B6" w:rsidRDefault="003917B6" w:rsidP="004941A4">
      <w:pPr>
        <w:spacing w:before="120" w:after="1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6E5" w:rsidRPr="00260B27" w:rsidRDefault="009336E5" w:rsidP="004941A4">
    <w:pPr>
      <w:pStyle w:val="affc"/>
      <w:spacing w:before="120" w:after="120"/>
      <w:ind w:right="420"/>
      <w:rPr>
        <w:rFonts w:ascii="黑体" w:eastAsia="黑体" w:hAnsi="黑体"/>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2887"/>
    <w:multiLevelType w:val="multilevel"/>
    <w:tmpl w:val="448659B0"/>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
    <w:nsid w:val="0F805D97"/>
    <w:multiLevelType w:val="multilevel"/>
    <w:tmpl w:val="20885CF2"/>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
    <w:nsid w:val="1FC91163"/>
    <w:multiLevelType w:val="multilevel"/>
    <w:tmpl w:val="855EE140"/>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2835"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3"/>
      <w:suff w:val="nothing"/>
      <w:lvlText w:val="%1.%2.%3　"/>
      <w:lvlJc w:val="left"/>
      <w:pPr>
        <w:ind w:left="426"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24B435DB"/>
    <w:multiLevelType w:val="multilevel"/>
    <w:tmpl w:val="9B92BB8A"/>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29707437"/>
    <w:multiLevelType w:val="multilevel"/>
    <w:tmpl w:val="A782BD78"/>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6">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7">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8">
    <w:nsid w:val="44C50F90"/>
    <w:multiLevelType w:val="multilevel"/>
    <w:tmpl w:val="ED0C9B78"/>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pStyle w:val="a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9">
    <w:nsid w:val="520F62E9"/>
    <w:multiLevelType w:val="multilevel"/>
    <w:tmpl w:val="63ECDC36"/>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5E63562F"/>
    <w:multiLevelType w:val="multilevel"/>
    <w:tmpl w:val="1DDCEE8C"/>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1">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4962"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2">
    <w:nsid w:val="63404DBE"/>
    <w:multiLevelType w:val="multilevel"/>
    <w:tmpl w:val="22F8E8C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3">
    <w:nsid w:val="63AF7EBF"/>
    <w:multiLevelType w:val="multilevel"/>
    <w:tmpl w:val="E3F4BDF4"/>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nsid w:val="6AB870ED"/>
    <w:multiLevelType w:val="multilevel"/>
    <w:tmpl w:val="DD022556"/>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6">
    <w:nsid w:val="6D6C07CD"/>
    <w:multiLevelType w:val="multilevel"/>
    <w:tmpl w:val="7A408B34"/>
    <w:lvl w:ilvl="0">
      <w:start w:val="1"/>
      <w:numFmt w:val="lowerLetter"/>
      <w:pStyle w:val="aff0"/>
      <w:lvlText w:val="%1)"/>
      <w:lvlJc w:val="left"/>
      <w:pPr>
        <w:tabs>
          <w:tab w:val="num" w:pos="839"/>
        </w:tabs>
        <w:ind w:left="839" w:hanging="419"/>
      </w:pPr>
      <w:rPr>
        <w:rFonts w:ascii="宋体" w:eastAsia="宋体" w:hint="eastAsia"/>
        <w:b w:val="0"/>
        <w:i w:val="0"/>
        <w:sz w:val="21"/>
      </w:rPr>
    </w:lvl>
    <w:lvl w:ilvl="1">
      <w:start w:val="1"/>
      <w:numFmt w:val="decimal"/>
      <w:pStyle w:val="aff1"/>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num w:numId="1">
    <w:abstractNumId w:val="6"/>
  </w:num>
  <w:num w:numId="2">
    <w:abstractNumId w:val="11"/>
  </w:num>
  <w:num w:numId="3">
    <w:abstractNumId w:val="5"/>
  </w:num>
  <w:num w:numId="4">
    <w:abstractNumId w:val="14"/>
  </w:num>
  <w:num w:numId="5">
    <w:abstractNumId w:val="16"/>
  </w:num>
  <w:num w:numId="6">
    <w:abstractNumId w:val="7"/>
  </w:num>
  <w:num w:numId="7">
    <w:abstractNumId w:val="8"/>
  </w:num>
  <w:num w:numId="8">
    <w:abstractNumId w:val="2"/>
  </w:num>
  <w:num w:numId="9">
    <w:abstractNumId w:val="13"/>
  </w:num>
  <w:num w:numId="10">
    <w:abstractNumId w:val="9"/>
  </w:num>
  <w:num w:numId="11">
    <w:abstractNumId w:val="12"/>
  </w:num>
  <w:num w:numId="12">
    <w:abstractNumId w:val="15"/>
  </w:num>
  <w:num w:numId="13">
    <w:abstractNumId w:val="4"/>
  </w:num>
  <w:num w:numId="14">
    <w:abstractNumId w:val="10"/>
  </w:num>
  <w:num w:numId="15">
    <w:abstractNumId w:val="0"/>
  </w:num>
  <w:num w:numId="16">
    <w:abstractNumId w:val="1"/>
  </w:num>
  <w:num w:numId="17">
    <w:abstractNumId w:val="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22C3"/>
    <w:rsid w:val="000034AE"/>
    <w:rsid w:val="00006B12"/>
    <w:rsid w:val="00041348"/>
    <w:rsid w:val="00067ED7"/>
    <w:rsid w:val="00075E62"/>
    <w:rsid w:val="00095F08"/>
    <w:rsid w:val="000A7F96"/>
    <w:rsid w:val="000C0351"/>
    <w:rsid w:val="000C16B4"/>
    <w:rsid w:val="000C1AA7"/>
    <w:rsid w:val="000C36A1"/>
    <w:rsid w:val="000D462B"/>
    <w:rsid w:val="000E71CA"/>
    <w:rsid w:val="000F153D"/>
    <w:rsid w:val="000F3E7A"/>
    <w:rsid w:val="000F6642"/>
    <w:rsid w:val="000F751B"/>
    <w:rsid w:val="00116318"/>
    <w:rsid w:val="00117BDF"/>
    <w:rsid w:val="00121A70"/>
    <w:rsid w:val="00137F4A"/>
    <w:rsid w:val="001508EB"/>
    <w:rsid w:val="00161C94"/>
    <w:rsid w:val="0016732B"/>
    <w:rsid w:val="00180312"/>
    <w:rsid w:val="00197E56"/>
    <w:rsid w:val="001A2DC3"/>
    <w:rsid w:val="001A3FB7"/>
    <w:rsid w:val="001B655E"/>
    <w:rsid w:val="001C22FE"/>
    <w:rsid w:val="001E2E88"/>
    <w:rsid w:val="001E5113"/>
    <w:rsid w:val="00210AF0"/>
    <w:rsid w:val="00213740"/>
    <w:rsid w:val="00223D03"/>
    <w:rsid w:val="002523CD"/>
    <w:rsid w:val="00252B73"/>
    <w:rsid w:val="002B0758"/>
    <w:rsid w:val="002B7C8B"/>
    <w:rsid w:val="002F145B"/>
    <w:rsid w:val="00303494"/>
    <w:rsid w:val="003105D5"/>
    <w:rsid w:val="00315401"/>
    <w:rsid w:val="00323406"/>
    <w:rsid w:val="00332BEC"/>
    <w:rsid w:val="00345F30"/>
    <w:rsid w:val="00353036"/>
    <w:rsid w:val="0035418C"/>
    <w:rsid w:val="00360291"/>
    <w:rsid w:val="003701F7"/>
    <w:rsid w:val="00374586"/>
    <w:rsid w:val="00374DE4"/>
    <w:rsid w:val="00384FFE"/>
    <w:rsid w:val="0039107D"/>
    <w:rsid w:val="003917B6"/>
    <w:rsid w:val="003A3C1D"/>
    <w:rsid w:val="003B05BD"/>
    <w:rsid w:val="003B24B1"/>
    <w:rsid w:val="003C4DD7"/>
    <w:rsid w:val="003D590C"/>
    <w:rsid w:val="0040406C"/>
    <w:rsid w:val="00405044"/>
    <w:rsid w:val="004139D2"/>
    <w:rsid w:val="00423FFD"/>
    <w:rsid w:val="0044096F"/>
    <w:rsid w:val="00444B59"/>
    <w:rsid w:val="00470D8B"/>
    <w:rsid w:val="00473E83"/>
    <w:rsid w:val="004941A4"/>
    <w:rsid w:val="004955B7"/>
    <w:rsid w:val="00495FF7"/>
    <w:rsid w:val="004A0904"/>
    <w:rsid w:val="004B26AF"/>
    <w:rsid w:val="004C010D"/>
    <w:rsid w:val="004C5375"/>
    <w:rsid w:val="004E0EF9"/>
    <w:rsid w:val="004E55BB"/>
    <w:rsid w:val="00505E0A"/>
    <w:rsid w:val="005161AA"/>
    <w:rsid w:val="00517335"/>
    <w:rsid w:val="00525663"/>
    <w:rsid w:val="005265D7"/>
    <w:rsid w:val="005379D7"/>
    <w:rsid w:val="005603D5"/>
    <w:rsid w:val="0057218F"/>
    <w:rsid w:val="00576FDB"/>
    <w:rsid w:val="0058583A"/>
    <w:rsid w:val="00585B89"/>
    <w:rsid w:val="005A368F"/>
    <w:rsid w:val="005A79D2"/>
    <w:rsid w:val="005B0172"/>
    <w:rsid w:val="005C4DBA"/>
    <w:rsid w:val="006320ED"/>
    <w:rsid w:val="0063413F"/>
    <w:rsid w:val="00640F3A"/>
    <w:rsid w:val="00647381"/>
    <w:rsid w:val="00677286"/>
    <w:rsid w:val="00686F5A"/>
    <w:rsid w:val="006928A7"/>
    <w:rsid w:val="006B48EB"/>
    <w:rsid w:val="006C0DC2"/>
    <w:rsid w:val="006C34D0"/>
    <w:rsid w:val="006C3D78"/>
    <w:rsid w:val="006F7A45"/>
    <w:rsid w:val="00717203"/>
    <w:rsid w:val="00727BD5"/>
    <w:rsid w:val="00745C3C"/>
    <w:rsid w:val="00746AC6"/>
    <w:rsid w:val="00752C88"/>
    <w:rsid w:val="00766C23"/>
    <w:rsid w:val="00772CF9"/>
    <w:rsid w:val="007738BB"/>
    <w:rsid w:val="00785271"/>
    <w:rsid w:val="007A0B26"/>
    <w:rsid w:val="007A0D60"/>
    <w:rsid w:val="007B416D"/>
    <w:rsid w:val="007C0598"/>
    <w:rsid w:val="007C658C"/>
    <w:rsid w:val="007C6708"/>
    <w:rsid w:val="007D0C35"/>
    <w:rsid w:val="007E599C"/>
    <w:rsid w:val="0080606E"/>
    <w:rsid w:val="0082393D"/>
    <w:rsid w:val="00832CF6"/>
    <w:rsid w:val="008346C5"/>
    <w:rsid w:val="0085634D"/>
    <w:rsid w:val="00864220"/>
    <w:rsid w:val="00866970"/>
    <w:rsid w:val="008A0F6E"/>
    <w:rsid w:val="008D6DDE"/>
    <w:rsid w:val="008E00E7"/>
    <w:rsid w:val="008F22C3"/>
    <w:rsid w:val="008F75E2"/>
    <w:rsid w:val="008F7DB4"/>
    <w:rsid w:val="00900826"/>
    <w:rsid w:val="00905035"/>
    <w:rsid w:val="009336E5"/>
    <w:rsid w:val="00941D7A"/>
    <w:rsid w:val="0096686B"/>
    <w:rsid w:val="00987822"/>
    <w:rsid w:val="00991BBD"/>
    <w:rsid w:val="009956D7"/>
    <w:rsid w:val="00996EBB"/>
    <w:rsid w:val="009A625D"/>
    <w:rsid w:val="009B02AC"/>
    <w:rsid w:val="009B0B36"/>
    <w:rsid w:val="009B1B63"/>
    <w:rsid w:val="009F5A3C"/>
    <w:rsid w:val="00A137A2"/>
    <w:rsid w:val="00A17153"/>
    <w:rsid w:val="00A376A7"/>
    <w:rsid w:val="00A61D37"/>
    <w:rsid w:val="00A64026"/>
    <w:rsid w:val="00A64F32"/>
    <w:rsid w:val="00A7177C"/>
    <w:rsid w:val="00A853FF"/>
    <w:rsid w:val="00A96F9D"/>
    <w:rsid w:val="00AB5CDF"/>
    <w:rsid w:val="00AE1C62"/>
    <w:rsid w:val="00B3384E"/>
    <w:rsid w:val="00B62769"/>
    <w:rsid w:val="00B75FF8"/>
    <w:rsid w:val="00B822AB"/>
    <w:rsid w:val="00BA3274"/>
    <w:rsid w:val="00BB6C04"/>
    <w:rsid w:val="00BD6C3E"/>
    <w:rsid w:val="00BE4325"/>
    <w:rsid w:val="00BE5652"/>
    <w:rsid w:val="00BE5C1D"/>
    <w:rsid w:val="00BE774F"/>
    <w:rsid w:val="00BF020F"/>
    <w:rsid w:val="00C011AF"/>
    <w:rsid w:val="00C14C8C"/>
    <w:rsid w:val="00C20684"/>
    <w:rsid w:val="00C3745D"/>
    <w:rsid w:val="00C413BA"/>
    <w:rsid w:val="00C5317F"/>
    <w:rsid w:val="00C737BE"/>
    <w:rsid w:val="00C926D5"/>
    <w:rsid w:val="00CA00A3"/>
    <w:rsid w:val="00CC1EA3"/>
    <w:rsid w:val="00CD6D52"/>
    <w:rsid w:val="00CF1315"/>
    <w:rsid w:val="00CF613E"/>
    <w:rsid w:val="00CF7C4E"/>
    <w:rsid w:val="00D07250"/>
    <w:rsid w:val="00D36E4C"/>
    <w:rsid w:val="00D4269D"/>
    <w:rsid w:val="00D43478"/>
    <w:rsid w:val="00D46AF2"/>
    <w:rsid w:val="00D85AEC"/>
    <w:rsid w:val="00D871CD"/>
    <w:rsid w:val="00D91A3F"/>
    <w:rsid w:val="00DA6D3C"/>
    <w:rsid w:val="00DC66DA"/>
    <w:rsid w:val="00DD3540"/>
    <w:rsid w:val="00DD5500"/>
    <w:rsid w:val="00DF2E60"/>
    <w:rsid w:val="00DF6FC9"/>
    <w:rsid w:val="00E02E10"/>
    <w:rsid w:val="00E21A54"/>
    <w:rsid w:val="00E237D9"/>
    <w:rsid w:val="00E40473"/>
    <w:rsid w:val="00E41AF0"/>
    <w:rsid w:val="00E44519"/>
    <w:rsid w:val="00E45D72"/>
    <w:rsid w:val="00E466C2"/>
    <w:rsid w:val="00E53338"/>
    <w:rsid w:val="00E73F73"/>
    <w:rsid w:val="00E772CC"/>
    <w:rsid w:val="00E8334A"/>
    <w:rsid w:val="00E86922"/>
    <w:rsid w:val="00EB0E7A"/>
    <w:rsid w:val="00EE0272"/>
    <w:rsid w:val="00EE1038"/>
    <w:rsid w:val="00EE23AD"/>
    <w:rsid w:val="00EE70E6"/>
    <w:rsid w:val="00EF3182"/>
    <w:rsid w:val="00EF4199"/>
    <w:rsid w:val="00EF7D5B"/>
    <w:rsid w:val="00F03404"/>
    <w:rsid w:val="00F41EE2"/>
    <w:rsid w:val="00F42B8F"/>
    <w:rsid w:val="00F45F44"/>
    <w:rsid w:val="00F6146B"/>
    <w:rsid w:val="00F67F91"/>
    <w:rsid w:val="00F7310C"/>
    <w:rsid w:val="00F74B76"/>
    <w:rsid w:val="00F75583"/>
    <w:rsid w:val="00F862FE"/>
    <w:rsid w:val="00FB06F9"/>
    <w:rsid w:val="00FB354E"/>
    <w:rsid w:val="00FB4310"/>
    <w:rsid w:val="00FC2674"/>
    <w:rsid w:val="00FD18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8F22C3"/>
    <w:pPr>
      <w:widowControl w:val="0"/>
      <w:jc w:val="both"/>
    </w:pPr>
    <w:rPr>
      <w:rFonts w:ascii="Times New Roman" w:eastAsia="宋体" w:hAnsi="Times New Roman" w:cs="Times New Roman"/>
      <w:szCs w:val="24"/>
    </w:rPr>
  </w:style>
  <w:style w:type="paragraph" w:styleId="1">
    <w:name w:val="heading 1"/>
    <w:basedOn w:val="aff2"/>
    <w:next w:val="aff2"/>
    <w:link w:val="1Char"/>
    <w:qFormat/>
    <w:rsid w:val="008F22C3"/>
    <w:pPr>
      <w:keepNext/>
      <w:keepLines/>
      <w:spacing w:before="340" w:after="330" w:line="578" w:lineRule="auto"/>
      <w:outlineLvl w:val="0"/>
    </w:pPr>
    <w:rPr>
      <w:b/>
      <w:bCs/>
      <w:kern w:val="44"/>
      <w:sz w:val="44"/>
      <w:szCs w:val="44"/>
    </w:rPr>
  </w:style>
  <w:style w:type="character" w:default="1" w:styleId="aff3">
    <w:name w:val="Default Paragraph Font"/>
    <w:uiPriority w:val="1"/>
    <w:semiHidden/>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character" w:customStyle="1" w:styleId="1Char">
    <w:name w:val="标题 1 Char"/>
    <w:basedOn w:val="aff3"/>
    <w:link w:val="1"/>
    <w:rsid w:val="008F22C3"/>
    <w:rPr>
      <w:rFonts w:ascii="Times New Roman" w:eastAsia="宋体" w:hAnsi="Times New Roman" w:cs="Times New Roman"/>
      <w:b/>
      <w:bCs/>
      <w:kern w:val="44"/>
      <w:sz w:val="44"/>
      <w:szCs w:val="44"/>
    </w:rPr>
  </w:style>
  <w:style w:type="paragraph" w:customStyle="1" w:styleId="aff6">
    <w:name w:val="段"/>
    <w:link w:val="Char"/>
    <w:rsid w:val="008F22C3"/>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ff6"/>
    <w:rsid w:val="008F22C3"/>
    <w:rPr>
      <w:rFonts w:ascii="宋体" w:eastAsia="宋体" w:hAnsi="Times New Roman" w:cs="Times New Roman"/>
      <w:noProof/>
      <w:kern w:val="0"/>
      <w:szCs w:val="20"/>
    </w:rPr>
  </w:style>
  <w:style w:type="paragraph" w:customStyle="1" w:styleId="a2">
    <w:name w:val="一级条标题"/>
    <w:next w:val="aff6"/>
    <w:rsid w:val="008F22C3"/>
    <w:pPr>
      <w:numPr>
        <w:ilvl w:val="1"/>
        <w:numId w:val="8"/>
      </w:numPr>
      <w:spacing w:beforeLines="50" w:afterLines="50"/>
      <w:outlineLvl w:val="2"/>
    </w:pPr>
    <w:rPr>
      <w:rFonts w:ascii="黑体" w:eastAsia="黑体" w:hAnsi="Times New Roman" w:cs="Times New Roman"/>
      <w:kern w:val="0"/>
      <w:szCs w:val="21"/>
    </w:rPr>
  </w:style>
  <w:style w:type="paragraph" w:customStyle="1" w:styleId="aff7">
    <w:name w:val="标准书脚_奇数页"/>
    <w:rsid w:val="008F22C3"/>
    <w:pPr>
      <w:spacing w:before="120"/>
      <w:ind w:right="198"/>
      <w:jc w:val="right"/>
    </w:pPr>
    <w:rPr>
      <w:rFonts w:ascii="宋体" w:eastAsia="宋体" w:hAnsi="Times New Roman" w:cs="Times New Roman"/>
      <w:kern w:val="0"/>
      <w:sz w:val="18"/>
      <w:szCs w:val="18"/>
    </w:rPr>
  </w:style>
  <w:style w:type="paragraph" w:customStyle="1" w:styleId="aff8">
    <w:name w:val="标准书眉_奇数页"/>
    <w:next w:val="aff2"/>
    <w:rsid w:val="008F22C3"/>
    <w:pPr>
      <w:tabs>
        <w:tab w:val="center" w:pos="4154"/>
        <w:tab w:val="right" w:pos="8306"/>
      </w:tabs>
      <w:spacing w:after="220"/>
      <w:jc w:val="right"/>
    </w:pPr>
    <w:rPr>
      <w:rFonts w:ascii="黑体" w:eastAsia="黑体" w:hAnsi="Times New Roman" w:cs="Times New Roman"/>
      <w:noProof/>
      <w:kern w:val="0"/>
      <w:szCs w:val="21"/>
    </w:rPr>
  </w:style>
  <w:style w:type="paragraph" w:customStyle="1" w:styleId="a1">
    <w:name w:val="章标题"/>
    <w:next w:val="aff6"/>
    <w:rsid w:val="008F22C3"/>
    <w:pPr>
      <w:numPr>
        <w:numId w:val="8"/>
      </w:numPr>
      <w:spacing w:beforeLines="100" w:afterLines="100"/>
      <w:jc w:val="both"/>
      <w:outlineLvl w:val="1"/>
    </w:pPr>
    <w:rPr>
      <w:rFonts w:ascii="黑体" w:eastAsia="黑体" w:hAnsi="Times New Roman" w:cs="Times New Roman"/>
      <w:kern w:val="0"/>
      <w:szCs w:val="20"/>
    </w:rPr>
  </w:style>
  <w:style w:type="paragraph" w:customStyle="1" w:styleId="a3">
    <w:name w:val="二级条标题"/>
    <w:basedOn w:val="a2"/>
    <w:next w:val="aff6"/>
    <w:rsid w:val="008F22C3"/>
    <w:pPr>
      <w:numPr>
        <w:ilvl w:val="2"/>
      </w:numPr>
      <w:spacing w:before="50" w:after="50"/>
      <w:outlineLvl w:val="3"/>
    </w:pPr>
  </w:style>
  <w:style w:type="paragraph" w:customStyle="1" w:styleId="2">
    <w:name w:val="封面标准号2"/>
    <w:rsid w:val="008F22C3"/>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b">
    <w:name w:val="列项——（一级）"/>
    <w:rsid w:val="008F22C3"/>
    <w:pPr>
      <w:widowControl w:val="0"/>
      <w:numPr>
        <w:numId w:val="1"/>
      </w:numPr>
      <w:jc w:val="both"/>
    </w:pPr>
    <w:rPr>
      <w:rFonts w:ascii="宋体" w:eastAsia="宋体" w:hAnsi="Times New Roman" w:cs="Times New Roman"/>
      <w:kern w:val="0"/>
      <w:szCs w:val="20"/>
    </w:rPr>
  </w:style>
  <w:style w:type="paragraph" w:customStyle="1" w:styleId="ac">
    <w:name w:val="列项●（二级）"/>
    <w:rsid w:val="008F22C3"/>
    <w:pPr>
      <w:numPr>
        <w:ilvl w:val="1"/>
        <w:numId w:val="1"/>
      </w:numPr>
      <w:tabs>
        <w:tab w:val="left" w:pos="840"/>
      </w:tabs>
      <w:jc w:val="both"/>
    </w:pPr>
    <w:rPr>
      <w:rFonts w:ascii="宋体" w:eastAsia="宋体" w:hAnsi="Times New Roman" w:cs="Times New Roman"/>
      <w:kern w:val="0"/>
      <w:szCs w:val="20"/>
    </w:rPr>
  </w:style>
  <w:style w:type="paragraph" w:customStyle="1" w:styleId="aff9">
    <w:name w:val="目次、标准名称标题"/>
    <w:basedOn w:val="aff2"/>
    <w:next w:val="aff6"/>
    <w:link w:val="Char0"/>
    <w:rsid w:val="008F22C3"/>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6"/>
    <w:rsid w:val="008F22C3"/>
    <w:pPr>
      <w:numPr>
        <w:ilvl w:val="3"/>
      </w:numPr>
      <w:outlineLvl w:val="4"/>
    </w:pPr>
  </w:style>
  <w:style w:type="paragraph" w:customStyle="1" w:styleId="af6">
    <w:name w:val="示例"/>
    <w:next w:val="affa"/>
    <w:rsid w:val="008F22C3"/>
    <w:pPr>
      <w:widowControl w:val="0"/>
      <w:numPr>
        <w:numId w:val="11"/>
      </w:numPr>
      <w:jc w:val="both"/>
    </w:pPr>
    <w:rPr>
      <w:rFonts w:ascii="宋体" w:eastAsia="宋体" w:hAnsi="Times New Roman" w:cs="Times New Roman"/>
      <w:kern w:val="0"/>
      <w:sz w:val="18"/>
      <w:szCs w:val="18"/>
    </w:rPr>
  </w:style>
  <w:style w:type="paragraph" w:customStyle="1" w:styleId="af0">
    <w:name w:val="数字编号列项（二级）"/>
    <w:rsid w:val="008F22C3"/>
    <w:pPr>
      <w:numPr>
        <w:ilvl w:val="1"/>
        <w:numId w:val="7"/>
      </w:numPr>
      <w:jc w:val="both"/>
    </w:pPr>
    <w:rPr>
      <w:rFonts w:ascii="宋体" w:eastAsia="宋体" w:hAnsi="Times New Roman" w:cs="Times New Roman"/>
      <w:kern w:val="0"/>
      <w:szCs w:val="20"/>
    </w:rPr>
  </w:style>
  <w:style w:type="paragraph" w:customStyle="1" w:styleId="a5">
    <w:name w:val="四级条标题"/>
    <w:basedOn w:val="a4"/>
    <w:next w:val="aff6"/>
    <w:rsid w:val="008F22C3"/>
    <w:pPr>
      <w:numPr>
        <w:ilvl w:val="4"/>
      </w:numPr>
      <w:outlineLvl w:val="5"/>
    </w:pPr>
  </w:style>
  <w:style w:type="paragraph" w:customStyle="1" w:styleId="a6">
    <w:name w:val="五级条标题"/>
    <w:basedOn w:val="a5"/>
    <w:next w:val="aff6"/>
    <w:rsid w:val="008F22C3"/>
    <w:pPr>
      <w:numPr>
        <w:ilvl w:val="5"/>
      </w:numPr>
      <w:outlineLvl w:val="6"/>
    </w:pPr>
  </w:style>
  <w:style w:type="paragraph" w:styleId="affb">
    <w:name w:val="footer"/>
    <w:basedOn w:val="aff2"/>
    <w:link w:val="Char1"/>
    <w:uiPriority w:val="99"/>
    <w:rsid w:val="008F22C3"/>
    <w:pPr>
      <w:snapToGrid w:val="0"/>
      <w:ind w:rightChars="100" w:right="210"/>
      <w:jc w:val="right"/>
    </w:pPr>
    <w:rPr>
      <w:sz w:val="18"/>
      <w:szCs w:val="18"/>
    </w:rPr>
  </w:style>
  <w:style w:type="character" w:customStyle="1" w:styleId="Char1">
    <w:name w:val="页脚 Char"/>
    <w:basedOn w:val="aff3"/>
    <w:link w:val="affb"/>
    <w:uiPriority w:val="99"/>
    <w:rsid w:val="008F22C3"/>
    <w:rPr>
      <w:rFonts w:ascii="Times New Roman" w:eastAsia="宋体" w:hAnsi="Times New Roman" w:cs="Times New Roman"/>
      <w:sz w:val="18"/>
      <w:szCs w:val="18"/>
    </w:rPr>
  </w:style>
  <w:style w:type="paragraph" w:styleId="affc">
    <w:name w:val="header"/>
    <w:basedOn w:val="aff2"/>
    <w:link w:val="Char2"/>
    <w:uiPriority w:val="99"/>
    <w:rsid w:val="008F22C3"/>
    <w:pPr>
      <w:snapToGrid w:val="0"/>
      <w:jc w:val="left"/>
    </w:pPr>
    <w:rPr>
      <w:sz w:val="18"/>
      <w:szCs w:val="18"/>
    </w:rPr>
  </w:style>
  <w:style w:type="character" w:customStyle="1" w:styleId="Char2">
    <w:name w:val="页眉 Char"/>
    <w:basedOn w:val="aff3"/>
    <w:link w:val="affc"/>
    <w:uiPriority w:val="99"/>
    <w:rsid w:val="008F22C3"/>
    <w:rPr>
      <w:rFonts w:ascii="Times New Roman" w:eastAsia="宋体" w:hAnsi="Times New Roman" w:cs="Times New Roman"/>
      <w:sz w:val="18"/>
      <w:szCs w:val="18"/>
    </w:rPr>
  </w:style>
  <w:style w:type="paragraph" w:customStyle="1" w:styleId="a0">
    <w:name w:val="注："/>
    <w:next w:val="aff6"/>
    <w:rsid w:val="008F22C3"/>
    <w:pPr>
      <w:widowControl w:val="0"/>
      <w:numPr>
        <w:numId w:val="16"/>
      </w:numPr>
      <w:autoSpaceDE w:val="0"/>
      <w:autoSpaceDN w:val="0"/>
      <w:ind w:left="726" w:hanging="363"/>
      <w:jc w:val="both"/>
    </w:pPr>
    <w:rPr>
      <w:rFonts w:ascii="宋体" w:eastAsia="宋体" w:hAnsi="Times New Roman" w:cs="Times New Roman"/>
      <w:kern w:val="0"/>
      <w:sz w:val="18"/>
      <w:szCs w:val="18"/>
    </w:rPr>
  </w:style>
  <w:style w:type="paragraph" w:customStyle="1" w:styleId="af3">
    <w:name w:val="注×："/>
    <w:rsid w:val="008F22C3"/>
    <w:pPr>
      <w:widowControl w:val="0"/>
      <w:numPr>
        <w:numId w:val="14"/>
      </w:numPr>
      <w:autoSpaceDE w:val="0"/>
      <w:autoSpaceDN w:val="0"/>
      <w:ind w:left="811" w:hanging="448"/>
      <w:jc w:val="both"/>
    </w:pPr>
    <w:rPr>
      <w:rFonts w:ascii="宋体" w:eastAsia="宋体" w:hAnsi="Times New Roman" w:cs="Times New Roman"/>
      <w:kern w:val="0"/>
      <w:sz w:val="18"/>
      <w:szCs w:val="18"/>
    </w:rPr>
  </w:style>
  <w:style w:type="paragraph" w:customStyle="1" w:styleId="af">
    <w:name w:val="字母编号列项（一级）"/>
    <w:rsid w:val="008F22C3"/>
    <w:pPr>
      <w:numPr>
        <w:numId w:val="7"/>
      </w:numPr>
      <w:jc w:val="both"/>
    </w:pPr>
    <w:rPr>
      <w:rFonts w:ascii="宋体" w:eastAsia="宋体" w:hAnsi="Times New Roman" w:cs="Times New Roman"/>
      <w:kern w:val="0"/>
      <w:szCs w:val="20"/>
    </w:rPr>
  </w:style>
  <w:style w:type="paragraph" w:customStyle="1" w:styleId="ad">
    <w:name w:val="列项◆（三级）"/>
    <w:basedOn w:val="aff2"/>
    <w:rsid w:val="008F22C3"/>
    <w:pPr>
      <w:numPr>
        <w:ilvl w:val="2"/>
        <w:numId w:val="1"/>
      </w:numPr>
    </w:pPr>
    <w:rPr>
      <w:rFonts w:ascii="宋体"/>
      <w:szCs w:val="21"/>
    </w:rPr>
  </w:style>
  <w:style w:type="paragraph" w:customStyle="1" w:styleId="af1">
    <w:name w:val="编号列项（三级）"/>
    <w:rsid w:val="008F22C3"/>
    <w:pPr>
      <w:numPr>
        <w:ilvl w:val="2"/>
        <w:numId w:val="7"/>
      </w:numPr>
    </w:pPr>
    <w:rPr>
      <w:rFonts w:ascii="宋体" w:eastAsia="宋体" w:hAnsi="Times New Roman" w:cs="Times New Roman"/>
      <w:kern w:val="0"/>
      <w:szCs w:val="20"/>
    </w:rPr>
  </w:style>
  <w:style w:type="paragraph" w:customStyle="1" w:styleId="aff">
    <w:name w:val="示例×："/>
    <w:basedOn w:val="a1"/>
    <w:qFormat/>
    <w:rsid w:val="008F22C3"/>
    <w:pPr>
      <w:numPr>
        <w:numId w:val="12"/>
      </w:numPr>
      <w:spacing w:beforeLines="0" w:afterLines="0"/>
      <w:outlineLvl w:val="9"/>
    </w:pPr>
    <w:rPr>
      <w:rFonts w:ascii="宋体" w:eastAsia="宋体"/>
      <w:sz w:val="18"/>
      <w:szCs w:val="18"/>
    </w:rPr>
  </w:style>
  <w:style w:type="paragraph" w:customStyle="1" w:styleId="affd">
    <w:name w:val="二级无"/>
    <w:basedOn w:val="a3"/>
    <w:rsid w:val="008F22C3"/>
    <w:pPr>
      <w:spacing w:beforeLines="0" w:afterLines="0"/>
    </w:pPr>
    <w:rPr>
      <w:rFonts w:ascii="宋体" w:eastAsia="宋体"/>
    </w:rPr>
  </w:style>
  <w:style w:type="paragraph" w:customStyle="1" w:styleId="a8">
    <w:name w:val="注：（正文）"/>
    <w:basedOn w:val="a0"/>
    <w:next w:val="aff6"/>
    <w:rsid w:val="008F22C3"/>
    <w:pPr>
      <w:numPr>
        <w:numId w:val="13"/>
      </w:numPr>
      <w:ind w:left="726" w:hanging="363"/>
    </w:pPr>
  </w:style>
  <w:style w:type="paragraph" w:customStyle="1" w:styleId="a">
    <w:name w:val="注×：（正文）"/>
    <w:rsid w:val="008F22C3"/>
    <w:pPr>
      <w:numPr>
        <w:numId w:val="15"/>
      </w:numPr>
      <w:ind w:left="811" w:hanging="448"/>
      <w:jc w:val="both"/>
    </w:pPr>
    <w:rPr>
      <w:rFonts w:ascii="宋体" w:eastAsia="宋体" w:hAnsi="Times New Roman" w:cs="Times New Roman"/>
      <w:kern w:val="0"/>
      <w:sz w:val="18"/>
      <w:szCs w:val="18"/>
    </w:rPr>
  </w:style>
  <w:style w:type="paragraph" w:customStyle="1" w:styleId="affe">
    <w:name w:val="标准标志"/>
    <w:next w:val="aff2"/>
    <w:rsid w:val="008F22C3"/>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
    <w:name w:val="标准称谓"/>
    <w:next w:val="aff2"/>
    <w:rsid w:val="008F22C3"/>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0">
    <w:name w:val="标准书脚_偶数页"/>
    <w:rsid w:val="008F22C3"/>
    <w:pPr>
      <w:spacing w:before="120"/>
      <w:ind w:left="221"/>
    </w:pPr>
    <w:rPr>
      <w:rFonts w:ascii="宋体" w:eastAsia="宋体" w:hAnsi="Times New Roman" w:cs="Times New Roman"/>
      <w:kern w:val="0"/>
      <w:sz w:val="18"/>
      <w:szCs w:val="18"/>
    </w:rPr>
  </w:style>
  <w:style w:type="paragraph" w:customStyle="1" w:styleId="afff1">
    <w:name w:val="标准书眉_偶数页"/>
    <w:basedOn w:val="aff8"/>
    <w:next w:val="aff2"/>
    <w:rsid w:val="008F22C3"/>
    <w:pPr>
      <w:jc w:val="left"/>
    </w:pPr>
  </w:style>
  <w:style w:type="paragraph" w:customStyle="1" w:styleId="afff2">
    <w:name w:val="标准书眉一"/>
    <w:rsid w:val="008F22C3"/>
    <w:pPr>
      <w:jc w:val="both"/>
    </w:pPr>
    <w:rPr>
      <w:rFonts w:ascii="Times New Roman" w:eastAsia="宋体" w:hAnsi="Times New Roman" w:cs="Times New Roman"/>
      <w:kern w:val="0"/>
      <w:sz w:val="20"/>
      <w:szCs w:val="20"/>
    </w:rPr>
  </w:style>
  <w:style w:type="paragraph" w:customStyle="1" w:styleId="afff3">
    <w:name w:val="参考文献"/>
    <w:basedOn w:val="aff2"/>
    <w:next w:val="aff6"/>
    <w:rsid w:val="008F22C3"/>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4">
    <w:name w:val="参考文献、索引标题"/>
    <w:basedOn w:val="aff2"/>
    <w:next w:val="aff6"/>
    <w:rsid w:val="008F22C3"/>
    <w:pPr>
      <w:keepNext/>
      <w:pageBreakBefore/>
      <w:widowControl/>
      <w:shd w:val="clear" w:color="FFFFFF" w:fill="FFFFFF"/>
      <w:spacing w:before="640" w:after="200"/>
      <w:jc w:val="center"/>
      <w:outlineLvl w:val="0"/>
    </w:pPr>
    <w:rPr>
      <w:rFonts w:ascii="黑体" w:eastAsia="黑体"/>
      <w:kern w:val="0"/>
      <w:szCs w:val="20"/>
    </w:rPr>
  </w:style>
  <w:style w:type="character" w:styleId="afff5">
    <w:name w:val="Hyperlink"/>
    <w:uiPriority w:val="99"/>
    <w:rsid w:val="008F22C3"/>
    <w:rPr>
      <w:noProof/>
      <w:color w:val="0000FF"/>
      <w:spacing w:val="0"/>
      <w:w w:val="100"/>
      <w:szCs w:val="21"/>
      <w:u w:val="single"/>
    </w:rPr>
  </w:style>
  <w:style w:type="character" w:customStyle="1" w:styleId="afff6">
    <w:name w:val="发布"/>
    <w:rsid w:val="008F22C3"/>
    <w:rPr>
      <w:rFonts w:ascii="黑体" w:eastAsia="黑体"/>
      <w:spacing w:val="85"/>
      <w:w w:val="100"/>
      <w:position w:val="3"/>
      <w:sz w:val="28"/>
      <w:szCs w:val="28"/>
    </w:rPr>
  </w:style>
  <w:style w:type="paragraph" w:customStyle="1" w:styleId="afff7">
    <w:name w:val="发布部门"/>
    <w:next w:val="aff6"/>
    <w:rsid w:val="008F22C3"/>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8">
    <w:name w:val="发布日期"/>
    <w:rsid w:val="008F22C3"/>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9">
    <w:name w:val="封面标准代替信息"/>
    <w:rsid w:val="008F22C3"/>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0">
    <w:name w:val="封面标准号1"/>
    <w:rsid w:val="008F22C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a">
    <w:name w:val="封面标准名称"/>
    <w:rsid w:val="008F22C3"/>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b">
    <w:name w:val="封面标准英文名称"/>
    <w:basedOn w:val="afffa"/>
    <w:rsid w:val="008F22C3"/>
    <w:pPr>
      <w:framePr w:wrap="around"/>
      <w:spacing w:before="370" w:line="400" w:lineRule="exact"/>
    </w:pPr>
    <w:rPr>
      <w:rFonts w:ascii="Times New Roman"/>
      <w:sz w:val="28"/>
      <w:szCs w:val="28"/>
    </w:rPr>
  </w:style>
  <w:style w:type="paragraph" w:customStyle="1" w:styleId="afffc">
    <w:name w:val="封面一致性程度标识"/>
    <w:basedOn w:val="afffb"/>
    <w:rsid w:val="008F22C3"/>
    <w:pPr>
      <w:framePr w:wrap="around"/>
      <w:spacing w:before="440"/>
    </w:pPr>
    <w:rPr>
      <w:rFonts w:ascii="宋体" w:eastAsia="宋体"/>
    </w:rPr>
  </w:style>
  <w:style w:type="paragraph" w:customStyle="1" w:styleId="afffd">
    <w:name w:val="封面标准文稿类别"/>
    <w:basedOn w:val="afffc"/>
    <w:rsid w:val="008F22C3"/>
    <w:pPr>
      <w:framePr w:wrap="around"/>
      <w:spacing w:after="160" w:line="240" w:lineRule="auto"/>
    </w:pPr>
    <w:rPr>
      <w:sz w:val="24"/>
    </w:rPr>
  </w:style>
  <w:style w:type="paragraph" w:customStyle="1" w:styleId="afffe">
    <w:name w:val="封面标准文稿编辑信息"/>
    <w:basedOn w:val="afffd"/>
    <w:rsid w:val="008F22C3"/>
    <w:pPr>
      <w:framePr w:wrap="around"/>
      <w:spacing w:before="180" w:line="180" w:lineRule="exact"/>
    </w:pPr>
    <w:rPr>
      <w:sz w:val="21"/>
    </w:rPr>
  </w:style>
  <w:style w:type="paragraph" w:customStyle="1" w:styleId="affff">
    <w:name w:val="封面正文"/>
    <w:rsid w:val="008F22C3"/>
    <w:pPr>
      <w:jc w:val="both"/>
    </w:pPr>
    <w:rPr>
      <w:rFonts w:ascii="Times New Roman" w:eastAsia="宋体" w:hAnsi="Times New Roman" w:cs="Times New Roman"/>
      <w:kern w:val="0"/>
      <w:sz w:val="20"/>
      <w:szCs w:val="20"/>
    </w:rPr>
  </w:style>
  <w:style w:type="paragraph" w:customStyle="1" w:styleId="af8">
    <w:name w:val="附录标识"/>
    <w:basedOn w:val="aff2"/>
    <w:next w:val="aff6"/>
    <w:rsid w:val="008F22C3"/>
    <w:pPr>
      <w:keepNext/>
      <w:widowControl/>
      <w:numPr>
        <w:numId w:val="4"/>
      </w:numPr>
      <w:shd w:val="clear" w:color="FFFFFF" w:fill="FFFFFF"/>
      <w:tabs>
        <w:tab w:val="left" w:pos="6405"/>
      </w:tabs>
      <w:spacing w:before="640" w:after="280"/>
      <w:jc w:val="center"/>
      <w:outlineLvl w:val="0"/>
    </w:pPr>
    <w:rPr>
      <w:rFonts w:ascii="黑体" w:eastAsia="黑体"/>
      <w:kern w:val="0"/>
      <w:szCs w:val="20"/>
    </w:rPr>
  </w:style>
  <w:style w:type="paragraph" w:customStyle="1" w:styleId="affff0">
    <w:name w:val="附录标题"/>
    <w:basedOn w:val="aff6"/>
    <w:next w:val="aff6"/>
    <w:rsid w:val="008F22C3"/>
    <w:pPr>
      <w:ind w:firstLineChars="0" w:firstLine="0"/>
      <w:jc w:val="center"/>
    </w:pPr>
    <w:rPr>
      <w:rFonts w:ascii="黑体" w:eastAsia="黑体"/>
    </w:rPr>
  </w:style>
  <w:style w:type="paragraph" w:customStyle="1" w:styleId="af4">
    <w:name w:val="附录表标号"/>
    <w:basedOn w:val="aff2"/>
    <w:next w:val="aff6"/>
    <w:rsid w:val="008F22C3"/>
    <w:pPr>
      <w:numPr>
        <w:numId w:val="2"/>
      </w:numPr>
      <w:tabs>
        <w:tab w:val="clear" w:pos="0"/>
      </w:tabs>
      <w:spacing w:line="14" w:lineRule="exact"/>
      <w:ind w:left="811" w:hanging="448"/>
      <w:jc w:val="center"/>
      <w:outlineLvl w:val="0"/>
    </w:pPr>
    <w:rPr>
      <w:color w:val="FFFFFF"/>
    </w:rPr>
  </w:style>
  <w:style w:type="paragraph" w:customStyle="1" w:styleId="af5">
    <w:name w:val="附录表标题"/>
    <w:basedOn w:val="aff2"/>
    <w:next w:val="aff6"/>
    <w:rsid w:val="008F22C3"/>
    <w:pPr>
      <w:numPr>
        <w:ilvl w:val="1"/>
        <w:numId w:val="2"/>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8F22C3"/>
    <w:pPr>
      <w:widowControl/>
      <w:numPr>
        <w:ilvl w:val="3"/>
        <w:numId w:val="4"/>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1">
    <w:name w:val="附录二级无"/>
    <w:basedOn w:val="afb"/>
    <w:rsid w:val="008F22C3"/>
    <w:pPr>
      <w:tabs>
        <w:tab w:val="clear" w:pos="360"/>
      </w:tabs>
      <w:spacing w:beforeLines="0" w:afterLines="0"/>
    </w:pPr>
    <w:rPr>
      <w:rFonts w:ascii="宋体" w:eastAsia="宋体"/>
      <w:szCs w:val="21"/>
    </w:rPr>
  </w:style>
  <w:style w:type="paragraph" w:customStyle="1" w:styleId="affff2">
    <w:name w:val="附录公式"/>
    <w:basedOn w:val="aff6"/>
    <w:next w:val="aff6"/>
    <w:link w:val="Char3"/>
    <w:qFormat/>
    <w:rsid w:val="008F22C3"/>
  </w:style>
  <w:style w:type="character" w:customStyle="1" w:styleId="Char3">
    <w:name w:val="附录公式 Char"/>
    <w:link w:val="affff2"/>
    <w:rsid w:val="008F22C3"/>
    <w:rPr>
      <w:rFonts w:ascii="宋体" w:eastAsia="宋体" w:hAnsi="Times New Roman" w:cs="Times New Roman"/>
      <w:noProof/>
      <w:kern w:val="0"/>
      <w:szCs w:val="20"/>
    </w:rPr>
  </w:style>
  <w:style w:type="paragraph" w:customStyle="1" w:styleId="affff3">
    <w:name w:val="附录公式编号制表符"/>
    <w:basedOn w:val="aff2"/>
    <w:next w:val="aff6"/>
    <w:qFormat/>
    <w:rsid w:val="008F22C3"/>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8F22C3"/>
    <w:pPr>
      <w:numPr>
        <w:ilvl w:val="4"/>
      </w:numPr>
      <w:tabs>
        <w:tab w:val="num" w:pos="360"/>
      </w:tabs>
      <w:outlineLvl w:val="4"/>
    </w:pPr>
  </w:style>
  <w:style w:type="paragraph" w:customStyle="1" w:styleId="affff4">
    <w:name w:val="附录三级无"/>
    <w:basedOn w:val="afc"/>
    <w:rsid w:val="008F22C3"/>
    <w:pPr>
      <w:tabs>
        <w:tab w:val="clear" w:pos="360"/>
      </w:tabs>
      <w:spacing w:beforeLines="0" w:afterLines="0"/>
    </w:pPr>
    <w:rPr>
      <w:rFonts w:ascii="宋体" w:eastAsia="宋体"/>
      <w:szCs w:val="21"/>
    </w:rPr>
  </w:style>
  <w:style w:type="paragraph" w:customStyle="1" w:styleId="aff1">
    <w:name w:val="附录数字编号列项（二级）"/>
    <w:qFormat/>
    <w:rsid w:val="008F22C3"/>
    <w:pPr>
      <w:numPr>
        <w:ilvl w:val="1"/>
        <w:numId w:val="5"/>
      </w:numPr>
    </w:pPr>
    <w:rPr>
      <w:rFonts w:ascii="宋体" w:eastAsia="宋体" w:hAnsi="Times New Roman" w:cs="Times New Roman"/>
      <w:kern w:val="0"/>
      <w:szCs w:val="20"/>
    </w:rPr>
  </w:style>
  <w:style w:type="paragraph" w:customStyle="1" w:styleId="afd">
    <w:name w:val="附录四级条标题"/>
    <w:basedOn w:val="afc"/>
    <w:next w:val="aff6"/>
    <w:rsid w:val="008F22C3"/>
    <w:pPr>
      <w:numPr>
        <w:ilvl w:val="5"/>
      </w:numPr>
      <w:tabs>
        <w:tab w:val="num" w:pos="360"/>
      </w:tabs>
      <w:outlineLvl w:val="5"/>
    </w:pPr>
  </w:style>
  <w:style w:type="paragraph" w:customStyle="1" w:styleId="affff5">
    <w:name w:val="附录四级无"/>
    <w:basedOn w:val="afd"/>
    <w:rsid w:val="008F22C3"/>
    <w:pPr>
      <w:tabs>
        <w:tab w:val="clear" w:pos="360"/>
      </w:tabs>
      <w:spacing w:beforeLines="0" w:afterLines="0"/>
    </w:pPr>
    <w:rPr>
      <w:rFonts w:ascii="宋体" w:eastAsia="宋体"/>
      <w:szCs w:val="21"/>
    </w:rPr>
  </w:style>
  <w:style w:type="paragraph" w:customStyle="1" w:styleId="a9">
    <w:name w:val="附录图标号"/>
    <w:basedOn w:val="aff2"/>
    <w:rsid w:val="008F22C3"/>
    <w:pPr>
      <w:keepNext/>
      <w:pageBreakBefore/>
      <w:widowControl/>
      <w:numPr>
        <w:numId w:val="3"/>
      </w:numPr>
      <w:spacing w:line="14" w:lineRule="exact"/>
      <w:ind w:left="0" w:firstLine="363"/>
      <w:jc w:val="center"/>
      <w:outlineLvl w:val="0"/>
    </w:pPr>
    <w:rPr>
      <w:color w:val="FFFFFF"/>
    </w:rPr>
  </w:style>
  <w:style w:type="paragraph" w:customStyle="1" w:styleId="aa">
    <w:name w:val="附录图标题"/>
    <w:basedOn w:val="aff2"/>
    <w:next w:val="aff6"/>
    <w:rsid w:val="008F22C3"/>
    <w:pPr>
      <w:numPr>
        <w:ilvl w:val="1"/>
        <w:numId w:val="3"/>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8F22C3"/>
    <w:pPr>
      <w:numPr>
        <w:ilvl w:val="6"/>
      </w:numPr>
      <w:tabs>
        <w:tab w:val="num" w:pos="360"/>
      </w:tabs>
      <w:outlineLvl w:val="6"/>
    </w:pPr>
  </w:style>
  <w:style w:type="paragraph" w:customStyle="1" w:styleId="affff6">
    <w:name w:val="附录五级无"/>
    <w:basedOn w:val="afe"/>
    <w:rsid w:val="008F22C3"/>
    <w:pPr>
      <w:tabs>
        <w:tab w:val="clear" w:pos="360"/>
      </w:tabs>
      <w:spacing w:beforeLines="0" w:afterLines="0"/>
    </w:pPr>
    <w:rPr>
      <w:rFonts w:ascii="宋体" w:eastAsia="宋体"/>
      <w:szCs w:val="21"/>
    </w:rPr>
  </w:style>
  <w:style w:type="paragraph" w:customStyle="1" w:styleId="af9">
    <w:name w:val="附录章标题"/>
    <w:next w:val="aff6"/>
    <w:rsid w:val="008F22C3"/>
    <w:pPr>
      <w:numPr>
        <w:ilvl w:val="1"/>
        <w:numId w:val="4"/>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a">
    <w:name w:val="附录一级条标题"/>
    <w:basedOn w:val="af9"/>
    <w:next w:val="aff6"/>
    <w:rsid w:val="008F22C3"/>
    <w:pPr>
      <w:numPr>
        <w:ilvl w:val="2"/>
      </w:numPr>
      <w:tabs>
        <w:tab w:val="num" w:pos="360"/>
      </w:tabs>
      <w:autoSpaceDN w:val="0"/>
      <w:spacing w:beforeLines="50" w:afterLines="50"/>
      <w:outlineLvl w:val="2"/>
    </w:pPr>
  </w:style>
  <w:style w:type="paragraph" w:customStyle="1" w:styleId="affff7">
    <w:name w:val="附录一级无"/>
    <w:basedOn w:val="afa"/>
    <w:rsid w:val="008F22C3"/>
    <w:pPr>
      <w:tabs>
        <w:tab w:val="clear" w:pos="360"/>
      </w:tabs>
      <w:spacing w:beforeLines="0" w:afterLines="0"/>
    </w:pPr>
    <w:rPr>
      <w:rFonts w:ascii="宋体" w:eastAsia="宋体"/>
      <w:szCs w:val="21"/>
    </w:rPr>
  </w:style>
  <w:style w:type="paragraph" w:customStyle="1" w:styleId="aff0">
    <w:name w:val="附录字母编号列项（一级）"/>
    <w:qFormat/>
    <w:rsid w:val="008F22C3"/>
    <w:pPr>
      <w:numPr>
        <w:numId w:val="5"/>
      </w:numPr>
    </w:pPr>
    <w:rPr>
      <w:rFonts w:ascii="宋体" w:eastAsia="宋体" w:hAnsi="Times New Roman" w:cs="Times New Roman"/>
      <w:noProof/>
      <w:kern w:val="0"/>
      <w:szCs w:val="20"/>
    </w:rPr>
  </w:style>
  <w:style w:type="paragraph" w:styleId="ae">
    <w:name w:val="footnote text"/>
    <w:basedOn w:val="aff2"/>
    <w:link w:val="Char4"/>
    <w:rsid w:val="008F22C3"/>
    <w:pPr>
      <w:numPr>
        <w:numId w:val="6"/>
      </w:numPr>
      <w:snapToGrid w:val="0"/>
      <w:jc w:val="left"/>
    </w:pPr>
    <w:rPr>
      <w:rFonts w:ascii="宋体"/>
      <w:sz w:val="18"/>
      <w:szCs w:val="18"/>
    </w:rPr>
  </w:style>
  <w:style w:type="character" w:customStyle="1" w:styleId="Char4">
    <w:name w:val="脚注文本 Char"/>
    <w:basedOn w:val="aff3"/>
    <w:link w:val="ae"/>
    <w:rsid w:val="008F22C3"/>
    <w:rPr>
      <w:rFonts w:ascii="宋体" w:eastAsia="宋体" w:hAnsi="Times New Roman" w:cs="Times New Roman"/>
      <w:sz w:val="18"/>
      <w:szCs w:val="18"/>
    </w:rPr>
  </w:style>
  <w:style w:type="character" w:styleId="affff8">
    <w:name w:val="footnote reference"/>
    <w:semiHidden/>
    <w:rsid w:val="008F22C3"/>
    <w:rPr>
      <w:vertAlign w:val="superscript"/>
    </w:rPr>
  </w:style>
  <w:style w:type="paragraph" w:customStyle="1" w:styleId="affff9">
    <w:name w:val="列项说明"/>
    <w:basedOn w:val="aff2"/>
    <w:rsid w:val="008F22C3"/>
    <w:pPr>
      <w:adjustRightInd w:val="0"/>
      <w:spacing w:line="320" w:lineRule="exact"/>
      <w:ind w:leftChars="200" w:left="400" w:hangingChars="200" w:hanging="200"/>
      <w:jc w:val="left"/>
      <w:textAlignment w:val="baseline"/>
    </w:pPr>
    <w:rPr>
      <w:rFonts w:ascii="宋体"/>
      <w:kern w:val="0"/>
      <w:szCs w:val="20"/>
    </w:rPr>
  </w:style>
  <w:style w:type="paragraph" w:customStyle="1" w:styleId="affffa">
    <w:name w:val="列项说明数字编号"/>
    <w:rsid w:val="008F22C3"/>
    <w:pPr>
      <w:ind w:leftChars="400" w:left="600" w:hangingChars="200" w:hanging="200"/>
    </w:pPr>
    <w:rPr>
      <w:rFonts w:ascii="宋体" w:eastAsia="宋体" w:hAnsi="Times New Roman" w:cs="Times New Roman"/>
      <w:kern w:val="0"/>
      <w:szCs w:val="20"/>
    </w:rPr>
  </w:style>
  <w:style w:type="paragraph" w:customStyle="1" w:styleId="affffb">
    <w:name w:val="目次、索引正文"/>
    <w:rsid w:val="008F22C3"/>
    <w:pPr>
      <w:spacing w:line="320" w:lineRule="exact"/>
      <w:jc w:val="both"/>
    </w:pPr>
    <w:rPr>
      <w:rFonts w:ascii="宋体" w:eastAsia="宋体" w:hAnsi="Times New Roman" w:cs="Times New Roman"/>
      <w:kern w:val="0"/>
      <w:szCs w:val="20"/>
    </w:rPr>
  </w:style>
  <w:style w:type="paragraph" w:styleId="3">
    <w:name w:val="toc 3"/>
    <w:basedOn w:val="aff2"/>
    <w:next w:val="aff2"/>
    <w:autoRedefine/>
    <w:uiPriority w:val="39"/>
    <w:rsid w:val="008F22C3"/>
    <w:pPr>
      <w:tabs>
        <w:tab w:val="right" w:leader="dot" w:pos="9241"/>
      </w:tabs>
      <w:ind w:firstLineChars="100" w:firstLine="102"/>
      <w:jc w:val="left"/>
    </w:pPr>
    <w:rPr>
      <w:rFonts w:ascii="宋体"/>
      <w:szCs w:val="21"/>
    </w:rPr>
  </w:style>
  <w:style w:type="paragraph" w:styleId="4">
    <w:name w:val="toc 4"/>
    <w:basedOn w:val="aff2"/>
    <w:next w:val="aff2"/>
    <w:autoRedefine/>
    <w:semiHidden/>
    <w:rsid w:val="008F22C3"/>
    <w:pPr>
      <w:tabs>
        <w:tab w:val="right" w:leader="dot" w:pos="9241"/>
      </w:tabs>
      <w:ind w:firstLineChars="200" w:firstLine="198"/>
      <w:jc w:val="left"/>
    </w:pPr>
    <w:rPr>
      <w:rFonts w:ascii="宋体"/>
      <w:szCs w:val="21"/>
    </w:rPr>
  </w:style>
  <w:style w:type="paragraph" w:styleId="5">
    <w:name w:val="toc 5"/>
    <w:basedOn w:val="aff2"/>
    <w:next w:val="aff2"/>
    <w:autoRedefine/>
    <w:semiHidden/>
    <w:rsid w:val="008F22C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8F22C3"/>
    <w:pPr>
      <w:tabs>
        <w:tab w:val="right" w:leader="dot" w:pos="9241"/>
      </w:tabs>
      <w:ind w:firstLineChars="400" w:firstLine="403"/>
      <w:jc w:val="left"/>
    </w:pPr>
    <w:rPr>
      <w:rFonts w:ascii="宋体"/>
      <w:szCs w:val="21"/>
    </w:rPr>
  </w:style>
  <w:style w:type="paragraph" w:styleId="7">
    <w:name w:val="toc 7"/>
    <w:basedOn w:val="aff2"/>
    <w:next w:val="aff2"/>
    <w:autoRedefine/>
    <w:semiHidden/>
    <w:rsid w:val="008F22C3"/>
    <w:pPr>
      <w:tabs>
        <w:tab w:val="right" w:leader="dot" w:pos="9241"/>
      </w:tabs>
      <w:ind w:firstLineChars="500" w:firstLine="505"/>
      <w:jc w:val="left"/>
    </w:pPr>
    <w:rPr>
      <w:rFonts w:ascii="宋体"/>
      <w:szCs w:val="21"/>
    </w:rPr>
  </w:style>
  <w:style w:type="paragraph" w:styleId="8">
    <w:name w:val="toc 8"/>
    <w:basedOn w:val="aff2"/>
    <w:next w:val="aff2"/>
    <w:autoRedefine/>
    <w:semiHidden/>
    <w:rsid w:val="008F22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8F22C3"/>
    <w:pPr>
      <w:ind w:left="1470"/>
      <w:jc w:val="left"/>
    </w:pPr>
    <w:rPr>
      <w:sz w:val="20"/>
      <w:szCs w:val="20"/>
    </w:rPr>
  </w:style>
  <w:style w:type="paragraph" w:customStyle="1" w:styleId="affffc">
    <w:name w:val="其他标准标志"/>
    <w:basedOn w:val="affe"/>
    <w:rsid w:val="008F22C3"/>
    <w:pPr>
      <w:framePr w:w="6101" w:wrap="around" w:vAnchor="page" w:hAnchor="page" w:x="4673" w:y="942"/>
    </w:pPr>
    <w:rPr>
      <w:w w:val="130"/>
    </w:rPr>
  </w:style>
  <w:style w:type="paragraph" w:customStyle="1" w:styleId="affffd">
    <w:name w:val="其他标准称谓"/>
    <w:next w:val="aff2"/>
    <w:rsid w:val="008F22C3"/>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e">
    <w:name w:val="其他发布部门"/>
    <w:basedOn w:val="afff7"/>
    <w:rsid w:val="008F22C3"/>
    <w:pPr>
      <w:framePr w:wrap="around" w:y="15310"/>
      <w:spacing w:line="0" w:lineRule="atLeast"/>
    </w:pPr>
    <w:rPr>
      <w:rFonts w:ascii="黑体" w:eastAsia="黑体"/>
      <w:b w:val="0"/>
    </w:rPr>
  </w:style>
  <w:style w:type="paragraph" w:customStyle="1" w:styleId="afffff">
    <w:name w:val="前言、引言标题"/>
    <w:next w:val="aff6"/>
    <w:rsid w:val="008F22C3"/>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0">
    <w:name w:val="三级无"/>
    <w:basedOn w:val="a4"/>
    <w:rsid w:val="008F22C3"/>
    <w:pPr>
      <w:spacing w:beforeLines="0" w:afterLines="0"/>
    </w:pPr>
    <w:rPr>
      <w:rFonts w:ascii="宋体" w:eastAsia="宋体"/>
    </w:rPr>
  </w:style>
  <w:style w:type="paragraph" w:customStyle="1" w:styleId="afffff1">
    <w:name w:val="实施日期"/>
    <w:rsid w:val="008F22C3"/>
    <w:pPr>
      <w:framePr w:w="3997" w:h="471" w:hRule="exact" w:vSpace="181" w:wrap="around" w:vAnchor="page" w:hAnchor="page" w:x="7089" w:y="14097"/>
      <w:jc w:val="right"/>
    </w:pPr>
    <w:rPr>
      <w:rFonts w:ascii="Times New Roman" w:eastAsia="黑体" w:hAnsi="Times New Roman" w:cs="Times New Roman"/>
      <w:kern w:val="0"/>
      <w:sz w:val="28"/>
      <w:szCs w:val="20"/>
    </w:rPr>
  </w:style>
  <w:style w:type="paragraph" w:customStyle="1" w:styleId="afffff2">
    <w:name w:val="示例后文字"/>
    <w:basedOn w:val="aff6"/>
    <w:next w:val="aff6"/>
    <w:qFormat/>
    <w:rsid w:val="008F22C3"/>
    <w:pPr>
      <w:ind w:firstLine="360"/>
    </w:pPr>
    <w:rPr>
      <w:sz w:val="18"/>
    </w:rPr>
  </w:style>
  <w:style w:type="paragraph" w:customStyle="1" w:styleId="afffff3">
    <w:name w:val="首示例"/>
    <w:next w:val="aff6"/>
    <w:link w:val="Char5"/>
    <w:qFormat/>
    <w:rsid w:val="008F22C3"/>
    <w:pPr>
      <w:tabs>
        <w:tab w:val="num" w:pos="360"/>
      </w:tabs>
    </w:pPr>
    <w:rPr>
      <w:rFonts w:ascii="宋体" w:eastAsia="宋体" w:hAnsi="宋体" w:cs="Times New Roman"/>
      <w:sz w:val="18"/>
      <w:szCs w:val="18"/>
    </w:rPr>
  </w:style>
  <w:style w:type="character" w:customStyle="1" w:styleId="Char5">
    <w:name w:val="首示例 Char"/>
    <w:link w:val="afffff3"/>
    <w:rsid w:val="008F22C3"/>
    <w:rPr>
      <w:rFonts w:ascii="宋体" w:eastAsia="宋体" w:hAnsi="宋体" w:cs="Times New Roman"/>
      <w:sz w:val="18"/>
      <w:szCs w:val="18"/>
    </w:rPr>
  </w:style>
  <w:style w:type="paragraph" w:customStyle="1" w:styleId="afffff4">
    <w:name w:val="四级无"/>
    <w:basedOn w:val="a5"/>
    <w:rsid w:val="008F22C3"/>
    <w:pPr>
      <w:spacing w:beforeLines="0" w:afterLines="0"/>
    </w:pPr>
    <w:rPr>
      <w:rFonts w:ascii="宋体" w:eastAsia="宋体"/>
    </w:rPr>
  </w:style>
  <w:style w:type="paragraph" w:styleId="11">
    <w:name w:val="index 1"/>
    <w:basedOn w:val="aff2"/>
    <w:next w:val="aff6"/>
    <w:rsid w:val="008F22C3"/>
    <w:pPr>
      <w:tabs>
        <w:tab w:val="right" w:leader="dot" w:pos="9299"/>
      </w:tabs>
      <w:jc w:val="left"/>
    </w:pPr>
    <w:rPr>
      <w:rFonts w:ascii="宋体"/>
      <w:szCs w:val="21"/>
    </w:rPr>
  </w:style>
  <w:style w:type="paragraph" w:styleId="20">
    <w:name w:val="index 2"/>
    <w:basedOn w:val="aff2"/>
    <w:next w:val="aff2"/>
    <w:autoRedefine/>
    <w:rsid w:val="008F22C3"/>
    <w:pPr>
      <w:ind w:left="420" w:hanging="210"/>
      <w:jc w:val="left"/>
    </w:pPr>
    <w:rPr>
      <w:rFonts w:ascii="Calibri" w:hAnsi="Calibri"/>
      <w:sz w:val="20"/>
      <w:szCs w:val="20"/>
    </w:rPr>
  </w:style>
  <w:style w:type="paragraph" w:styleId="30">
    <w:name w:val="index 3"/>
    <w:basedOn w:val="aff2"/>
    <w:next w:val="aff2"/>
    <w:autoRedefine/>
    <w:rsid w:val="008F22C3"/>
    <w:pPr>
      <w:ind w:left="630" w:hanging="210"/>
      <w:jc w:val="left"/>
    </w:pPr>
    <w:rPr>
      <w:rFonts w:ascii="Calibri" w:hAnsi="Calibri"/>
      <w:sz w:val="20"/>
      <w:szCs w:val="20"/>
    </w:rPr>
  </w:style>
  <w:style w:type="paragraph" w:styleId="40">
    <w:name w:val="index 4"/>
    <w:basedOn w:val="aff2"/>
    <w:next w:val="aff2"/>
    <w:autoRedefine/>
    <w:rsid w:val="008F22C3"/>
    <w:pPr>
      <w:ind w:left="840" w:hanging="210"/>
      <w:jc w:val="left"/>
    </w:pPr>
    <w:rPr>
      <w:rFonts w:ascii="Calibri" w:hAnsi="Calibri"/>
      <w:sz w:val="20"/>
      <w:szCs w:val="20"/>
    </w:rPr>
  </w:style>
  <w:style w:type="paragraph" w:styleId="50">
    <w:name w:val="index 5"/>
    <w:basedOn w:val="aff2"/>
    <w:next w:val="aff2"/>
    <w:autoRedefine/>
    <w:rsid w:val="008F22C3"/>
    <w:pPr>
      <w:ind w:left="1050" w:hanging="210"/>
      <w:jc w:val="left"/>
    </w:pPr>
    <w:rPr>
      <w:rFonts w:ascii="Calibri" w:hAnsi="Calibri"/>
      <w:sz w:val="20"/>
      <w:szCs w:val="20"/>
    </w:rPr>
  </w:style>
  <w:style w:type="paragraph" w:styleId="60">
    <w:name w:val="index 6"/>
    <w:basedOn w:val="aff2"/>
    <w:next w:val="aff2"/>
    <w:autoRedefine/>
    <w:rsid w:val="008F22C3"/>
    <w:pPr>
      <w:ind w:left="1260" w:hanging="210"/>
      <w:jc w:val="left"/>
    </w:pPr>
    <w:rPr>
      <w:rFonts w:ascii="Calibri" w:hAnsi="Calibri"/>
      <w:sz w:val="20"/>
      <w:szCs w:val="20"/>
    </w:rPr>
  </w:style>
  <w:style w:type="paragraph" w:styleId="70">
    <w:name w:val="index 7"/>
    <w:basedOn w:val="aff2"/>
    <w:next w:val="aff2"/>
    <w:autoRedefine/>
    <w:rsid w:val="008F22C3"/>
    <w:pPr>
      <w:ind w:left="1470" w:hanging="210"/>
      <w:jc w:val="left"/>
    </w:pPr>
    <w:rPr>
      <w:rFonts w:ascii="Calibri" w:hAnsi="Calibri"/>
      <w:sz w:val="20"/>
      <w:szCs w:val="20"/>
    </w:rPr>
  </w:style>
  <w:style w:type="paragraph" w:styleId="80">
    <w:name w:val="index 8"/>
    <w:basedOn w:val="aff2"/>
    <w:next w:val="aff2"/>
    <w:autoRedefine/>
    <w:rsid w:val="008F22C3"/>
    <w:pPr>
      <w:ind w:left="1680" w:hanging="210"/>
      <w:jc w:val="left"/>
    </w:pPr>
    <w:rPr>
      <w:rFonts w:ascii="Calibri" w:hAnsi="Calibri"/>
      <w:sz w:val="20"/>
      <w:szCs w:val="20"/>
    </w:rPr>
  </w:style>
  <w:style w:type="paragraph" w:styleId="90">
    <w:name w:val="index 9"/>
    <w:basedOn w:val="aff2"/>
    <w:next w:val="aff2"/>
    <w:autoRedefine/>
    <w:rsid w:val="008F22C3"/>
    <w:pPr>
      <w:ind w:left="1890" w:hanging="210"/>
      <w:jc w:val="left"/>
    </w:pPr>
    <w:rPr>
      <w:rFonts w:ascii="Calibri" w:hAnsi="Calibri"/>
      <w:sz w:val="20"/>
      <w:szCs w:val="20"/>
    </w:rPr>
  </w:style>
  <w:style w:type="paragraph" w:styleId="afffff5">
    <w:name w:val="index heading"/>
    <w:basedOn w:val="aff2"/>
    <w:next w:val="11"/>
    <w:rsid w:val="008F22C3"/>
    <w:pPr>
      <w:spacing w:before="120" w:after="120"/>
      <w:jc w:val="center"/>
    </w:pPr>
    <w:rPr>
      <w:rFonts w:ascii="Calibri" w:hAnsi="Calibri"/>
      <w:b/>
      <w:bCs/>
      <w:iCs/>
      <w:szCs w:val="20"/>
    </w:rPr>
  </w:style>
  <w:style w:type="paragraph" w:styleId="afffff6">
    <w:name w:val="caption"/>
    <w:basedOn w:val="aff2"/>
    <w:next w:val="aff2"/>
    <w:qFormat/>
    <w:rsid w:val="008F22C3"/>
    <w:pPr>
      <w:spacing w:before="152" w:after="160"/>
    </w:pPr>
    <w:rPr>
      <w:rFonts w:ascii="Arial" w:eastAsia="黑体" w:hAnsi="Arial" w:cs="Arial"/>
      <w:sz w:val="20"/>
      <w:szCs w:val="20"/>
    </w:rPr>
  </w:style>
  <w:style w:type="paragraph" w:customStyle="1" w:styleId="afffff7">
    <w:name w:val="条文脚注"/>
    <w:basedOn w:val="ae"/>
    <w:rsid w:val="008F22C3"/>
    <w:pPr>
      <w:numPr>
        <w:numId w:val="0"/>
      </w:numPr>
      <w:jc w:val="both"/>
    </w:pPr>
  </w:style>
  <w:style w:type="paragraph" w:customStyle="1" w:styleId="afffff8">
    <w:name w:val="图标脚注说明"/>
    <w:basedOn w:val="aff6"/>
    <w:rsid w:val="008F22C3"/>
    <w:pPr>
      <w:ind w:left="840" w:firstLineChars="0" w:hanging="420"/>
    </w:pPr>
    <w:rPr>
      <w:sz w:val="18"/>
      <w:szCs w:val="18"/>
    </w:rPr>
  </w:style>
  <w:style w:type="paragraph" w:customStyle="1" w:styleId="a7">
    <w:name w:val="图表脚注说明"/>
    <w:basedOn w:val="aff2"/>
    <w:rsid w:val="008F22C3"/>
    <w:pPr>
      <w:numPr>
        <w:numId w:val="17"/>
      </w:numPr>
    </w:pPr>
    <w:rPr>
      <w:rFonts w:ascii="宋体"/>
      <w:sz w:val="18"/>
      <w:szCs w:val="18"/>
    </w:rPr>
  </w:style>
  <w:style w:type="paragraph" w:customStyle="1" w:styleId="afffff9">
    <w:name w:val="图的脚注"/>
    <w:next w:val="aff6"/>
    <w:autoRedefine/>
    <w:qFormat/>
    <w:rsid w:val="008F22C3"/>
    <w:pPr>
      <w:widowControl w:val="0"/>
      <w:ind w:leftChars="200" w:left="840" w:hangingChars="200" w:hanging="420"/>
      <w:jc w:val="both"/>
    </w:pPr>
    <w:rPr>
      <w:rFonts w:ascii="宋体" w:eastAsia="宋体" w:hAnsi="Times New Roman" w:cs="Times New Roman"/>
      <w:kern w:val="0"/>
      <w:sz w:val="18"/>
      <w:szCs w:val="20"/>
    </w:rPr>
  </w:style>
  <w:style w:type="table" w:styleId="afffffa">
    <w:name w:val="Table Grid"/>
    <w:basedOn w:val="aff4"/>
    <w:uiPriority w:val="59"/>
    <w:rsid w:val="008F22C3"/>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link w:val="Char6"/>
    <w:semiHidden/>
    <w:rsid w:val="008F22C3"/>
    <w:pPr>
      <w:snapToGrid w:val="0"/>
      <w:jc w:val="left"/>
    </w:pPr>
  </w:style>
  <w:style w:type="character" w:customStyle="1" w:styleId="Char6">
    <w:name w:val="尾注文本 Char"/>
    <w:basedOn w:val="aff3"/>
    <w:link w:val="afffffb"/>
    <w:semiHidden/>
    <w:rsid w:val="008F22C3"/>
    <w:rPr>
      <w:rFonts w:ascii="Times New Roman" w:eastAsia="宋体" w:hAnsi="Times New Roman" w:cs="Times New Roman"/>
      <w:szCs w:val="24"/>
    </w:rPr>
  </w:style>
  <w:style w:type="character" w:styleId="afffffc">
    <w:name w:val="endnote reference"/>
    <w:semiHidden/>
    <w:rsid w:val="008F22C3"/>
    <w:rPr>
      <w:vertAlign w:val="superscript"/>
    </w:rPr>
  </w:style>
  <w:style w:type="paragraph" w:styleId="afffffd">
    <w:name w:val="Document Map"/>
    <w:basedOn w:val="aff2"/>
    <w:link w:val="Char7"/>
    <w:semiHidden/>
    <w:rsid w:val="008F22C3"/>
    <w:pPr>
      <w:shd w:val="clear" w:color="auto" w:fill="000080"/>
    </w:pPr>
  </w:style>
  <w:style w:type="character" w:customStyle="1" w:styleId="Char7">
    <w:name w:val="文档结构图 Char"/>
    <w:basedOn w:val="aff3"/>
    <w:link w:val="afffffd"/>
    <w:semiHidden/>
    <w:rsid w:val="008F22C3"/>
    <w:rPr>
      <w:rFonts w:ascii="Times New Roman" w:eastAsia="宋体" w:hAnsi="Times New Roman" w:cs="Times New Roman"/>
      <w:szCs w:val="24"/>
      <w:shd w:val="clear" w:color="auto" w:fill="000080"/>
    </w:rPr>
  </w:style>
  <w:style w:type="paragraph" w:customStyle="1" w:styleId="afffffe">
    <w:name w:val="文献分类号"/>
    <w:rsid w:val="008F22C3"/>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
    <w:name w:val="五级无"/>
    <w:basedOn w:val="a6"/>
    <w:rsid w:val="008F22C3"/>
    <w:pPr>
      <w:spacing w:beforeLines="0" w:afterLines="0"/>
    </w:pPr>
    <w:rPr>
      <w:rFonts w:ascii="宋体" w:eastAsia="宋体"/>
    </w:rPr>
  </w:style>
  <w:style w:type="character" w:styleId="affffff0">
    <w:name w:val="page number"/>
    <w:rsid w:val="008F22C3"/>
    <w:rPr>
      <w:rFonts w:ascii="Times New Roman" w:eastAsia="宋体" w:hAnsi="Times New Roman"/>
      <w:sz w:val="18"/>
    </w:rPr>
  </w:style>
  <w:style w:type="paragraph" w:customStyle="1" w:styleId="affffff1">
    <w:name w:val="一级无"/>
    <w:basedOn w:val="a2"/>
    <w:rsid w:val="008F22C3"/>
    <w:pPr>
      <w:spacing w:beforeLines="0" w:afterLines="0"/>
    </w:pPr>
    <w:rPr>
      <w:rFonts w:ascii="宋体" w:eastAsia="宋体"/>
    </w:rPr>
  </w:style>
  <w:style w:type="character" w:customStyle="1" w:styleId="12">
    <w:name w:val="已访问的超链接1"/>
    <w:rsid w:val="008F22C3"/>
    <w:rPr>
      <w:color w:val="800080"/>
      <w:u w:val="single"/>
    </w:rPr>
  </w:style>
  <w:style w:type="paragraph" w:customStyle="1" w:styleId="af7">
    <w:name w:val="正文表标题"/>
    <w:next w:val="aff6"/>
    <w:rsid w:val="008F22C3"/>
    <w:pPr>
      <w:numPr>
        <w:numId w:val="9"/>
      </w:numPr>
      <w:spacing w:beforeLines="50" w:afterLines="50"/>
      <w:jc w:val="center"/>
    </w:pPr>
    <w:rPr>
      <w:rFonts w:ascii="黑体" w:eastAsia="黑体" w:hAnsi="Times New Roman" w:cs="Times New Roman"/>
      <w:kern w:val="0"/>
      <w:szCs w:val="20"/>
    </w:rPr>
  </w:style>
  <w:style w:type="paragraph" w:customStyle="1" w:styleId="affffff2">
    <w:name w:val="正文公式编号制表符"/>
    <w:basedOn w:val="aff6"/>
    <w:next w:val="aff6"/>
    <w:qFormat/>
    <w:rsid w:val="008F22C3"/>
    <w:pPr>
      <w:ind w:firstLineChars="0" w:firstLine="0"/>
    </w:pPr>
  </w:style>
  <w:style w:type="paragraph" w:customStyle="1" w:styleId="af2">
    <w:name w:val="正文图标题"/>
    <w:next w:val="aff6"/>
    <w:rsid w:val="008F22C3"/>
    <w:pPr>
      <w:numPr>
        <w:numId w:val="10"/>
      </w:numPr>
      <w:spacing w:beforeLines="50" w:afterLines="50"/>
      <w:jc w:val="center"/>
    </w:pPr>
    <w:rPr>
      <w:rFonts w:ascii="黑体" w:eastAsia="黑体" w:hAnsi="Times New Roman" w:cs="Times New Roman"/>
      <w:kern w:val="0"/>
      <w:szCs w:val="20"/>
    </w:rPr>
  </w:style>
  <w:style w:type="paragraph" w:customStyle="1" w:styleId="affffff3">
    <w:name w:val="终结线"/>
    <w:basedOn w:val="aff2"/>
    <w:rsid w:val="008F22C3"/>
    <w:pPr>
      <w:framePr w:hSpace="181" w:vSpace="181" w:wrap="around" w:vAnchor="text" w:hAnchor="margin" w:xAlign="center" w:y="285"/>
    </w:pPr>
  </w:style>
  <w:style w:type="paragraph" w:customStyle="1" w:styleId="affffff4">
    <w:name w:val="其他发布日期"/>
    <w:rsid w:val="008F22C3"/>
    <w:pPr>
      <w:framePr w:w="3997" w:h="471" w:hRule="exact" w:vSpace="181" w:wrap="around" w:vAnchor="page" w:hAnchor="page" w:x="1419" w:y="14097" w:anchorLock="1"/>
    </w:pPr>
    <w:rPr>
      <w:rFonts w:ascii="Times New Roman" w:eastAsia="黑体" w:hAnsi="Times New Roman" w:cs="Times New Roman"/>
      <w:kern w:val="0"/>
      <w:sz w:val="28"/>
      <w:szCs w:val="20"/>
    </w:rPr>
  </w:style>
  <w:style w:type="paragraph" w:customStyle="1" w:styleId="affffff5">
    <w:name w:val="其他实施日期"/>
    <w:basedOn w:val="afffff1"/>
    <w:rsid w:val="008F22C3"/>
    <w:pPr>
      <w:framePr w:wrap="around"/>
    </w:pPr>
  </w:style>
  <w:style w:type="paragraph" w:customStyle="1" w:styleId="21">
    <w:name w:val="封面标准名称2"/>
    <w:basedOn w:val="afffa"/>
    <w:rsid w:val="008F22C3"/>
    <w:pPr>
      <w:framePr w:wrap="around" w:y="4469"/>
      <w:spacing w:beforeLines="630"/>
    </w:pPr>
  </w:style>
  <w:style w:type="paragraph" w:customStyle="1" w:styleId="22">
    <w:name w:val="封面标准英文名称2"/>
    <w:basedOn w:val="afffb"/>
    <w:rsid w:val="008F22C3"/>
    <w:pPr>
      <w:framePr w:wrap="around" w:y="4469"/>
    </w:pPr>
  </w:style>
  <w:style w:type="paragraph" w:customStyle="1" w:styleId="23">
    <w:name w:val="封面一致性程度标识2"/>
    <w:basedOn w:val="afffc"/>
    <w:rsid w:val="008F22C3"/>
    <w:pPr>
      <w:framePr w:wrap="around" w:y="4469"/>
    </w:pPr>
  </w:style>
  <w:style w:type="paragraph" w:customStyle="1" w:styleId="24">
    <w:name w:val="封面标准文稿类别2"/>
    <w:basedOn w:val="afffd"/>
    <w:rsid w:val="008F22C3"/>
    <w:pPr>
      <w:framePr w:wrap="around" w:y="4469"/>
    </w:pPr>
  </w:style>
  <w:style w:type="paragraph" w:customStyle="1" w:styleId="25">
    <w:name w:val="封面标准文稿编辑信息2"/>
    <w:basedOn w:val="afffe"/>
    <w:rsid w:val="008F22C3"/>
    <w:pPr>
      <w:framePr w:wrap="around" w:y="4469"/>
    </w:pPr>
  </w:style>
  <w:style w:type="paragraph" w:customStyle="1" w:styleId="affa">
    <w:name w:val="示例内容"/>
    <w:rsid w:val="008F22C3"/>
    <w:pPr>
      <w:ind w:firstLineChars="200" w:firstLine="200"/>
    </w:pPr>
    <w:rPr>
      <w:rFonts w:ascii="宋体" w:eastAsia="宋体" w:hAnsi="Times New Roman" w:cs="Times New Roman"/>
      <w:noProof/>
      <w:kern w:val="0"/>
      <w:sz w:val="18"/>
      <w:szCs w:val="18"/>
    </w:rPr>
  </w:style>
  <w:style w:type="paragraph" w:styleId="13">
    <w:name w:val="toc 1"/>
    <w:basedOn w:val="aff2"/>
    <w:next w:val="aff2"/>
    <w:autoRedefine/>
    <w:uiPriority w:val="39"/>
    <w:rsid w:val="008F22C3"/>
    <w:pPr>
      <w:tabs>
        <w:tab w:val="right" w:leader="dot" w:pos="9241"/>
      </w:tabs>
      <w:spacing w:line="360" w:lineRule="exact"/>
      <w:jc w:val="left"/>
    </w:pPr>
    <w:rPr>
      <w:rFonts w:ascii="宋体"/>
      <w:szCs w:val="21"/>
    </w:rPr>
  </w:style>
  <w:style w:type="paragraph" w:styleId="26">
    <w:name w:val="toc 2"/>
    <w:basedOn w:val="aff2"/>
    <w:next w:val="aff2"/>
    <w:autoRedefine/>
    <w:uiPriority w:val="39"/>
    <w:rsid w:val="008F22C3"/>
    <w:pPr>
      <w:tabs>
        <w:tab w:val="right" w:leader="dot" w:pos="9241"/>
      </w:tabs>
      <w:spacing w:line="360" w:lineRule="exact"/>
    </w:pPr>
    <w:rPr>
      <w:rFonts w:ascii="宋体"/>
      <w:szCs w:val="21"/>
    </w:rPr>
  </w:style>
  <w:style w:type="paragraph" w:customStyle="1" w:styleId="affffff6">
    <w:name w:val="标准名称"/>
    <w:basedOn w:val="aff9"/>
    <w:link w:val="Char8"/>
    <w:qFormat/>
    <w:rsid w:val="008F22C3"/>
  </w:style>
  <w:style w:type="character" w:styleId="affffff7">
    <w:name w:val="Placeholder Text"/>
    <w:uiPriority w:val="99"/>
    <w:semiHidden/>
    <w:rsid w:val="008F22C3"/>
    <w:rPr>
      <w:color w:val="808080"/>
    </w:rPr>
  </w:style>
  <w:style w:type="character" w:customStyle="1" w:styleId="Char0">
    <w:name w:val="目次、标准名称标题 Char"/>
    <w:link w:val="aff9"/>
    <w:rsid w:val="008F22C3"/>
    <w:rPr>
      <w:rFonts w:ascii="黑体" w:eastAsia="黑体" w:hAnsi="Times New Roman" w:cs="Times New Roman"/>
      <w:kern w:val="0"/>
      <w:sz w:val="32"/>
      <w:szCs w:val="20"/>
      <w:shd w:val="clear" w:color="FFFFFF" w:fill="FFFFFF"/>
    </w:rPr>
  </w:style>
  <w:style w:type="character" w:customStyle="1" w:styleId="Char8">
    <w:name w:val="标准名称 Char"/>
    <w:link w:val="affffff6"/>
    <w:rsid w:val="008F22C3"/>
    <w:rPr>
      <w:rFonts w:ascii="黑体" w:eastAsia="黑体" w:hAnsi="Times New Roman" w:cs="Times New Roman"/>
      <w:kern w:val="0"/>
      <w:sz w:val="32"/>
      <w:szCs w:val="20"/>
      <w:shd w:val="clear" w:color="FFFFFF" w:fill="FFFFFF"/>
    </w:rPr>
  </w:style>
  <w:style w:type="paragraph" w:styleId="affffff8">
    <w:name w:val="Balloon Text"/>
    <w:basedOn w:val="aff2"/>
    <w:link w:val="Char9"/>
    <w:rsid w:val="008F22C3"/>
    <w:rPr>
      <w:sz w:val="18"/>
      <w:szCs w:val="18"/>
    </w:rPr>
  </w:style>
  <w:style w:type="character" w:customStyle="1" w:styleId="Char9">
    <w:name w:val="批注框文本 Char"/>
    <w:basedOn w:val="aff3"/>
    <w:link w:val="affffff8"/>
    <w:rsid w:val="008F22C3"/>
    <w:rPr>
      <w:rFonts w:ascii="Times New Roman" w:eastAsia="宋体" w:hAnsi="Times New Roman" w:cs="Times New Roman"/>
      <w:sz w:val="18"/>
      <w:szCs w:val="18"/>
    </w:rPr>
  </w:style>
  <w:style w:type="paragraph" w:styleId="TOC">
    <w:name w:val="TOC Heading"/>
    <w:basedOn w:val="1"/>
    <w:next w:val="aff2"/>
    <w:uiPriority w:val="39"/>
    <w:semiHidden/>
    <w:unhideWhenUsed/>
    <w:qFormat/>
    <w:rsid w:val="008F22C3"/>
    <w:pPr>
      <w:widowControl/>
      <w:spacing w:before="480" w:after="0" w:line="276" w:lineRule="auto"/>
      <w:jc w:val="left"/>
      <w:outlineLvl w:val="9"/>
    </w:pPr>
    <w:rPr>
      <w:rFonts w:ascii="Cambria" w:hAnsi="Cambria"/>
      <w:color w:val="365F91"/>
      <w:kern w:val="0"/>
      <w:sz w:val="28"/>
      <w:szCs w:val="28"/>
    </w:rPr>
  </w:style>
  <w:style w:type="paragraph" w:styleId="affffff9">
    <w:name w:val="List Paragraph"/>
    <w:basedOn w:val="aff2"/>
    <w:uiPriority w:val="34"/>
    <w:qFormat/>
    <w:rsid w:val="008F22C3"/>
    <w:pPr>
      <w:ind w:firstLineChars="200" w:firstLine="420"/>
    </w:pPr>
  </w:style>
  <w:style w:type="character" w:styleId="affffffa">
    <w:name w:val="FollowedHyperlink"/>
    <w:basedOn w:val="aff3"/>
    <w:semiHidden/>
    <w:unhideWhenUsed/>
    <w:rsid w:val="008F22C3"/>
    <w:rPr>
      <w:color w:val="800080" w:themeColor="followedHyperlink"/>
      <w:u w:val="single"/>
    </w:rPr>
  </w:style>
  <w:style w:type="paragraph" w:styleId="affffffb">
    <w:name w:val="Date"/>
    <w:basedOn w:val="aff2"/>
    <w:next w:val="aff2"/>
    <w:link w:val="Chara"/>
    <w:uiPriority w:val="99"/>
    <w:semiHidden/>
    <w:unhideWhenUsed/>
    <w:rsid w:val="00EF7D5B"/>
    <w:pPr>
      <w:ind w:leftChars="2500" w:left="100"/>
    </w:pPr>
  </w:style>
  <w:style w:type="character" w:customStyle="1" w:styleId="Chara">
    <w:name w:val="日期 Char"/>
    <w:basedOn w:val="aff3"/>
    <w:link w:val="affffffb"/>
    <w:uiPriority w:val="99"/>
    <w:semiHidden/>
    <w:rsid w:val="00EF7D5B"/>
    <w:rPr>
      <w:rFonts w:ascii="Times New Roman" w:eastAsia="宋体" w:hAnsi="Times New Roman" w:cs="Times New Roman"/>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8F22C3"/>
    <w:pPr>
      <w:widowControl w:val="0"/>
      <w:jc w:val="both"/>
    </w:pPr>
    <w:rPr>
      <w:rFonts w:ascii="Times New Roman" w:eastAsia="宋体" w:hAnsi="Times New Roman" w:cs="Times New Roman"/>
      <w:szCs w:val="24"/>
    </w:rPr>
  </w:style>
  <w:style w:type="paragraph" w:styleId="1">
    <w:name w:val="heading 1"/>
    <w:basedOn w:val="aff2"/>
    <w:next w:val="aff2"/>
    <w:link w:val="10"/>
    <w:qFormat/>
    <w:rsid w:val="008F22C3"/>
    <w:pPr>
      <w:keepNext/>
      <w:keepLines/>
      <w:spacing w:before="340" w:after="330" w:line="578" w:lineRule="auto"/>
      <w:outlineLvl w:val="0"/>
    </w:pPr>
    <w:rPr>
      <w:b/>
      <w:bCs/>
      <w:kern w:val="44"/>
      <w:sz w:val="44"/>
      <w:szCs w:val="4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character" w:customStyle="1" w:styleId="10">
    <w:name w:val="标题 1字符"/>
    <w:basedOn w:val="aff3"/>
    <w:link w:val="1"/>
    <w:rsid w:val="008F22C3"/>
    <w:rPr>
      <w:rFonts w:ascii="Times New Roman" w:eastAsia="宋体" w:hAnsi="Times New Roman" w:cs="Times New Roman"/>
      <w:b/>
      <w:bCs/>
      <w:kern w:val="44"/>
      <w:sz w:val="44"/>
      <w:szCs w:val="44"/>
    </w:rPr>
  </w:style>
  <w:style w:type="paragraph" w:customStyle="1" w:styleId="aff6">
    <w:name w:val="段"/>
    <w:link w:val="Char"/>
    <w:rsid w:val="008F22C3"/>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ff6"/>
    <w:rsid w:val="008F22C3"/>
    <w:rPr>
      <w:rFonts w:ascii="宋体" w:eastAsia="宋体" w:hAnsi="Times New Roman" w:cs="Times New Roman"/>
      <w:noProof/>
      <w:kern w:val="0"/>
      <w:szCs w:val="20"/>
    </w:rPr>
  </w:style>
  <w:style w:type="paragraph" w:customStyle="1" w:styleId="a2">
    <w:name w:val="一级条标题"/>
    <w:next w:val="aff6"/>
    <w:rsid w:val="008F22C3"/>
    <w:pPr>
      <w:numPr>
        <w:ilvl w:val="1"/>
        <w:numId w:val="8"/>
      </w:numPr>
      <w:spacing w:beforeLines="50" w:afterLines="50"/>
      <w:outlineLvl w:val="2"/>
    </w:pPr>
    <w:rPr>
      <w:rFonts w:ascii="黑体" w:eastAsia="黑体" w:hAnsi="Times New Roman" w:cs="Times New Roman"/>
      <w:kern w:val="0"/>
      <w:szCs w:val="21"/>
    </w:rPr>
  </w:style>
  <w:style w:type="paragraph" w:customStyle="1" w:styleId="aff7">
    <w:name w:val="标准书脚_奇数页"/>
    <w:rsid w:val="008F22C3"/>
    <w:pPr>
      <w:spacing w:before="120"/>
      <w:ind w:right="198"/>
      <w:jc w:val="right"/>
    </w:pPr>
    <w:rPr>
      <w:rFonts w:ascii="宋体" w:eastAsia="宋体" w:hAnsi="Times New Roman" w:cs="Times New Roman"/>
      <w:kern w:val="0"/>
      <w:sz w:val="18"/>
      <w:szCs w:val="18"/>
    </w:rPr>
  </w:style>
  <w:style w:type="paragraph" w:customStyle="1" w:styleId="aff8">
    <w:name w:val="标准书眉_奇数页"/>
    <w:next w:val="aff2"/>
    <w:rsid w:val="008F22C3"/>
    <w:pPr>
      <w:tabs>
        <w:tab w:val="center" w:pos="4154"/>
        <w:tab w:val="right" w:pos="8306"/>
      </w:tabs>
      <w:spacing w:after="220"/>
      <w:jc w:val="right"/>
    </w:pPr>
    <w:rPr>
      <w:rFonts w:ascii="黑体" w:eastAsia="黑体" w:hAnsi="Times New Roman" w:cs="Times New Roman"/>
      <w:noProof/>
      <w:kern w:val="0"/>
      <w:szCs w:val="21"/>
    </w:rPr>
  </w:style>
  <w:style w:type="paragraph" w:customStyle="1" w:styleId="a1">
    <w:name w:val="章标题"/>
    <w:next w:val="aff6"/>
    <w:rsid w:val="008F22C3"/>
    <w:pPr>
      <w:numPr>
        <w:numId w:val="8"/>
      </w:numPr>
      <w:spacing w:beforeLines="100" w:afterLines="100"/>
      <w:jc w:val="both"/>
      <w:outlineLvl w:val="1"/>
    </w:pPr>
    <w:rPr>
      <w:rFonts w:ascii="黑体" w:eastAsia="黑体" w:hAnsi="Times New Roman" w:cs="Times New Roman"/>
      <w:kern w:val="0"/>
      <w:szCs w:val="20"/>
    </w:rPr>
  </w:style>
  <w:style w:type="paragraph" w:customStyle="1" w:styleId="a3">
    <w:name w:val="二级条标题"/>
    <w:basedOn w:val="a2"/>
    <w:next w:val="aff6"/>
    <w:rsid w:val="008F22C3"/>
    <w:pPr>
      <w:numPr>
        <w:ilvl w:val="2"/>
      </w:numPr>
      <w:spacing w:before="50" w:after="50"/>
      <w:outlineLvl w:val="3"/>
    </w:pPr>
  </w:style>
  <w:style w:type="paragraph" w:customStyle="1" w:styleId="2">
    <w:name w:val="封面标准号2"/>
    <w:rsid w:val="008F22C3"/>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b">
    <w:name w:val="列项——（一级）"/>
    <w:rsid w:val="008F22C3"/>
    <w:pPr>
      <w:widowControl w:val="0"/>
      <w:numPr>
        <w:numId w:val="1"/>
      </w:numPr>
      <w:jc w:val="both"/>
    </w:pPr>
    <w:rPr>
      <w:rFonts w:ascii="宋体" w:eastAsia="宋体" w:hAnsi="Times New Roman" w:cs="Times New Roman"/>
      <w:kern w:val="0"/>
      <w:szCs w:val="20"/>
    </w:rPr>
  </w:style>
  <w:style w:type="paragraph" w:customStyle="1" w:styleId="ac">
    <w:name w:val="列项●（二级）"/>
    <w:rsid w:val="008F22C3"/>
    <w:pPr>
      <w:numPr>
        <w:ilvl w:val="1"/>
        <w:numId w:val="1"/>
      </w:numPr>
      <w:tabs>
        <w:tab w:val="left" w:pos="840"/>
      </w:tabs>
      <w:jc w:val="both"/>
    </w:pPr>
    <w:rPr>
      <w:rFonts w:ascii="宋体" w:eastAsia="宋体" w:hAnsi="Times New Roman" w:cs="Times New Roman"/>
      <w:kern w:val="0"/>
      <w:szCs w:val="20"/>
    </w:rPr>
  </w:style>
  <w:style w:type="paragraph" w:customStyle="1" w:styleId="aff9">
    <w:name w:val="目次、标准名称标题"/>
    <w:basedOn w:val="aff2"/>
    <w:next w:val="aff6"/>
    <w:link w:val="Char0"/>
    <w:rsid w:val="008F22C3"/>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6"/>
    <w:rsid w:val="008F22C3"/>
    <w:pPr>
      <w:numPr>
        <w:ilvl w:val="3"/>
      </w:numPr>
      <w:outlineLvl w:val="4"/>
    </w:pPr>
  </w:style>
  <w:style w:type="paragraph" w:customStyle="1" w:styleId="af6">
    <w:name w:val="示例"/>
    <w:next w:val="affa"/>
    <w:rsid w:val="008F22C3"/>
    <w:pPr>
      <w:widowControl w:val="0"/>
      <w:numPr>
        <w:numId w:val="11"/>
      </w:numPr>
      <w:jc w:val="both"/>
    </w:pPr>
    <w:rPr>
      <w:rFonts w:ascii="宋体" w:eastAsia="宋体" w:hAnsi="Times New Roman" w:cs="Times New Roman"/>
      <w:kern w:val="0"/>
      <w:sz w:val="18"/>
      <w:szCs w:val="18"/>
    </w:rPr>
  </w:style>
  <w:style w:type="paragraph" w:customStyle="1" w:styleId="af0">
    <w:name w:val="数字编号列项（二级）"/>
    <w:rsid w:val="008F22C3"/>
    <w:pPr>
      <w:numPr>
        <w:ilvl w:val="1"/>
        <w:numId w:val="7"/>
      </w:numPr>
      <w:jc w:val="both"/>
    </w:pPr>
    <w:rPr>
      <w:rFonts w:ascii="宋体" w:eastAsia="宋体" w:hAnsi="Times New Roman" w:cs="Times New Roman"/>
      <w:kern w:val="0"/>
      <w:szCs w:val="20"/>
    </w:rPr>
  </w:style>
  <w:style w:type="paragraph" w:customStyle="1" w:styleId="a5">
    <w:name w:val="四级条标题"/>
    <w:basedOn w:val="a4"/>
    <w:next w:val="aff6"/>
    <w:rsid w:val="008F22C3"/>
    <w:pPr>
      <w:numPr>
        <w:ilvl w:val="4"/>
      </w:numPr>
      <w:outlineLvl w:val="5"/>
    </w:pPr>
  </w:style>
  <w:style w:type="paragraph" w:customStyle="1" w:styleId="a6">
    <w:name w:val="五级条标题"/>
    <w:basedOn w:val="a5"/>
    <w:next w:val="aff6"/>
    <w:rsid w:val="008F22C3"/>
    <w:pPr>
      <w:numPr>
        <w:ilvl w:val="5"/>
      </w:numPr>
      <w:outlineLvl w:val="6"/>
    </w:pPr>
  </w:style>
  <w:style w:type="paragraph" w:styleId="affb">
    <w:name w:val="footer"/>
    <w:basedOn w:val="aff2"/>
    <w:link w:val="affc"/>
    <w:uiPriority w:val="99"/>
    <w:rsid w:val="008F22C3"/>
    <w:pPr>
      <w:snapToGrid w:val="0"/>
      <w:ind w:rightChars="100" w:right="210"/>
      <w:jc w:val="right"/>
    </w:pPr>
    <w:rPr>
      <w:sz w:val="18"/>
      <w:szCs w:val="18"/>
    </w:rPr>
  </w:style>
  <w:style w:type="character" w:customStyle="1" w:styleId="affc">
    <w:name w:val="页脚字符"/>
    <w:basedOn w:val="aff3"/>
    <w:link w:val="affb"/>
    <w:uiPriority w:val="99"/>
    <w:rsid w:val="008F22C3"/>
    <w:rPr>
      <w:rFonts w:ascii="Times New Roman" w:eastAsia="宋体" w:hAnsi="Times New Roman" w:cs="Times New Roman"/>
      <w:sz w:val="18"/>
      <w:szCs w:val="18"/>
    </w:rPr>
  </w:style>
  <w:style w:type="paragraph" w:styleId="affd">
    <w:name w:val="header"/>
    <w:basedOn w:val="aff2"/>
    <w:link w:val="affe"/>
    <w:uiPriority w:val="99"/>
    <w:rsid w:val="008F22C3"/>
    <w:pPr>
      <w:snapToGrid w:val="0"/>
      <w:jc w:val="left"/>
    </w:pPr>
    <w:rPr>
      <w:sz w:val="18"/>
      <w:szCs w:val="18"/>
    </w:rPr>
  </w:style>
  <w:style w:type="character" w:customStyle="1" w:styleId="affe">
    <w:name w:val="页眉字符"/>
    <w:basedOn w:val="aff3"/>
    <w:link w:val="affd"/>
    <w:uiPriority w:val="99"/>
    <w:rsid w:val="008F22C3"/>
    <w:rPr>
      <w:rFonts w:ascii="Times New Roman" w:eastAsia="宋体" w:hAnsi="Times New Roman" w:cs="Times New Roman"/>
      <w:sz w:val="18"/>
      <w:szCs w:val="18"/>
    </w:rPr>
  </w:style>
  <w:style w:type="paragraph" w:customStyle="1" w:styleId="a0">
    <w:name w:val="注："/>
    <w:next w:val="aff6"/>
    <w:rsid w:val="008F22C3"/>
    <w:pPr>
      <w:widowControl w:val="0"/>
      <w:numPr>
        <w:numId w:val="16"/>
      </w:numPr>
      <w:autoSpaceDE w:val="0"/>
      <w:autoSpaceDN w:val="0"/>
      <w:ind w:left="726" w:hanging="363"/>
      <w:jc w:val="both"/>
    </w:pPr>
    <w:rPr>
      <w:rFonts w:ascii="宋体" w:eastAsia="宋体" w:hAnsi="Times New Roman" w:cs="Times New Roman"/>
      <w:kern w:val="0"/>
      <w:sz w:val="18"/>
      <w:szCs w:val="18"/>
    </w:rPr>
  </w:style>
  <w:style w:type="paragraph" w:customStyle="1" w:styleId="af3">
    <w:name w:val="注×："/>
    <w:rsid w:val="008F22C3"/>
    <w:pPr>
      <w:widowControl w:val="0"/>
      <w:numPr>
        <w:numId w:val="14"/>
      </w:numPr>
      <w:autoSpaceDE w:val="0"/>
      <w:autoSpaceDN w:val="0"/>
      <w:ind w:left="811" w:hanging="448"/>
      <w:jc w:val="both"/>
    </w:pPr>
    <w:rPr>
      <w:rFonts w:ascii="宋体" w:eastAsia="宋体" w:hAnsi="Times New Roman" w:cs="Times New Roman"/>
      <w:kern w:val="0"/>
      <w:sz w:val="18"/>
      <w:szCs w:val="18"/>
    </w:rPr>
  </w:style>
  <w:style w:type="paragraph" w:customStyle="1" w:styleId="af">
    <w:name w:val="字母编号列项（一级）"/>
    <w:rsid w:val="008F22C3"/>
    <w:pPr>
      <w:numPr>
        <w:numId w:val="7"/>
      </w:numPr>
      <w:jc w:val="both"/>
    </w:pPr>
    <w:rPr>
      <w:rFonts w:ascii="宋体" w:eastAsia="宋体" w:hAnsi="Times New Roman" w:cs="Times New Roman"/>
      <w:kern w:val="0"/>
      <w:szCs w:val="20"/>
    </w:rPr>
  </w:style>
  <w:style w:type="paragraph" w:customStyle="1" w:styleId="ad">
    <w:name w:val="列项◆（三级）"/>
    <w:basedOn w:val="aff2"/>
    <w:rsid w:val="008F22C3"/>
    <w:pPr>
      <w:numPr>
        <w:ilvl w:val="2"/>
        <w:numId w:val="1"/>
      </w:numPr>
    </w:pPr>
    <w:rPr>
      <w:rFonts w:ascii="宋体"/>
      <w:szCs w:val="21"/>
    </w:rPr>
  </w:style>
  <w:style w:type="paragraph" w:customStyle="1" w:styleId="af1">
    <w:name w:val="编号列项（三级）"/>
    <w:rsid w:val="008F22C3"/>
    <w:pPr>
      <w:numPr>
        <w:ilvl w:val="2"/>
        <w:numId w:val="7"/>
      </w:numPr>
    </w:pPr>
    <w:rPr>
      <w:rFonts w:ascii="宋体" w:eastAsia="宋体" w:hAnsi="Times New Roman" w:cs="Times New Roman"/>
      <w:kern w:val="0"/>
      <w:szCs w:val="20"/>
    </w:rPr>
  </w:style>
  <w:style w:type="paragraph" w:customStyle="1" w:styleId="aff">
    <w:name w:val="示例×："/>
    <w:basedOn w:val="a1"/>
    <w:qFormat/>
    <w:rsid w:val="008F22C3"/>
    <w:pPr>
      <w:numPr>
        <w:numId w:val="12"/>
      </w:numPr>
      <w:spacing w:beforeLines="0" w:afterLines="0"/>
      <w:outlineLvl w:val="9"/>
    </w:pPr>
    <w:rPr>
      <w:rFonts w:ascii="宋体" w:eastAsia="宋体"/>
      <w:sz w:val="18"/>
      <w:szCs w:val="18"/>
    </w:rPr>
  </w:style>
  <w:style w:type="paragraph" w:customStyle="1" w:styleId="afff">
    <w:name w:val="二级无"/>
    <w:basedOn w:val="a3"/>
    <w:rsid w:val="008F22C3"/>
    <w:pPr>
      <w:spacing w:beforeLines="0" w:afterLines="0"/>
    </w:pPr>
    <w:rPr>
      <w:rFonts w:ascii="宋体" w:eastAsia="宋体"/>
    </w:rPr>
  </w:style>
  <w:style w:type="paragraph" w:customStyle="1" w:styleId="a8">
    <w:name w:val="注：（正文）"/>
    <w:basedOn w:val="a0"/>
    <w:next w:val="aff6"/>
    <w:rsid w:val="008F22C3"/>
    <w:pPr>
      <w:numPr>
        <w:numId w:val="13"/>
      </w:numPr>
      <w:ind w:left="726" w:hanging="363"/>
    </w:pPr>
  </w:style>
  <w:style w:type="paragraph" w:customStyle="1" w:styleId="a">
    <w:name w:val="注×：（正文）"/>
    <w:rsid w:val="008F22C3"/>
    <w:pPr>
      <w:numPr>
        <w:numId w:val="15"/>
      </w:numPr>
      <w:ind w:left="811" w:hanging="448"/>
      <w:jc w:val="both"/>
    </w:pPr>
    <w:rPr>
      <w:rFonts w:ascii="宋体" w:eastAsia="宋体" w:hAnsi="Times New Roman" w:cs="Times New Roman"/>
      <w:kern w:val="0"/>
      <w:sz w:val="18"/>
      <w:szCs w:val="18"/>
    </w:rPr>
  </w:style>
  <w:style w:type="paragraph" w:customStyle="1" w:styleId="afff0">
    <w:name w:val="标准标志"/>
    <w:next w:val="aff2"/>
    <w:rsid w:val="008F22C3"/>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1">
    <w:name w:val="标准称谓"/>
    <w:next w:val="aff2"/>
    <w:rsid w:val="008F22C3"/>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2">
    <w:name w:val="标准书脚_偶数页"/>
    <w:rsid w:val="008F22C3"/>
    <w:pPr>
      <w:spacing w:before="120"/>
      <w:ind w:left="221"/>
    </w:pPr>
    <w:rPr>
      <w:rFonts w:ascii="宋体" w:eastAsia="宋体" w:hAnsi="Times New Roman" w:cs="Times New Roman"/>
      <w:kern w:val="0"/>
      <w:sz w:val="18"/>
      <w:szCs w:val="18"/>
    </w:rPr>
  </w:style>
  <w:style w:type="paragraph" w:customStyle="1" w:styleId="afff3">
    <w:name w:val="标准书眉_偶数页"/>
    <w:basedOn w:val="aff8"/>
    <w:next w:val="aff2"/>
    <w:rsid w:val="008F22C3"/>
    <w:pPr>
      <w:jc w:val="left"/>
    </w:pPr>
  </w:style>
  <w:style w:type="paragraph" w:customStyle="1" w:styleId="afff4">
    <w:name w:val="标准书眉一"/>
    <w:rsid w:val="008F22C3"/>
    <w:pPr>
      <w:jc w:val="both"/>
    </w:pPr>
    <w:rPr>
      <w:rFonts w:ascii="Times New Roman" w:eastAsia="宋体" w:hAnsi="Times New Roman" w:cs="Times New Roman"/>
      <w:kern w:val="0"/>
      <w:sz w:val="20"/>
      <w:szCs w:val="20"/>
    </w:rPr>
  </w:style>
  <w:style w:type="paragraph" w:customStyle="1" w:styleId="afff5">
    <w:name w:val="参考文献"/>
    <w:basedOn w:val="aff2"/>
    <w:next w:val="aff6"/>
    <w:rsid w:val="008F22C3"/>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6">
    <w:name w:val="参考文献、索引标题"/>
    <w:basedOn w:val="aff2"/>
    <w:next w:val="aff6"/>
    <w:rsid w:val="008F22C3"/>
    <w:pPr>
      <w:keepNext/>
      <w:pageBreakBefore/>
      <w:widowControl/>
      <w:shd w:val="clear" w:color="FFFFFF" w:fill="FFFFFF"/>
      <w:spacing w:before="640" w:after="200"/>
      <w:jc w:val="center"/>
      <w:outlineLvl w:val="0"/>
    </w:pPr>
    <w:rPr>
      <w:rFonts w:ascii="黑体" w:eastAsia="黑体"/>
      <w:kern w:val="0"/>
      <w:szCs w:val="20"/>
    </w:rPr>
  </w:style>
  <w:style w:type="character" w:styleId="afff7">
    <w:name w:val="Hyperlink"/>
    <w:uiPriority w:val="99"/>
    <w:rsid w:val="008F22C3"/>
    <w:rPr>
      <w:noProof/>
      <w:color w:val="0000FF"/>
      <w:spacing w:val="0"/>
      <w:w w:val="100"/>
      <w:szCs w:val="21"/>
      <w:u w:val="single"/>
    </w:rPr>
  </w:style>
  <w:style w:type="character" w:customStyle="1" w:styleId="afff8">
    <w:name w:val="发布"/>
    <w:rsid w:val="008F22C3"/>
    <w:rPr>
      <w:rFonts w:ascii="黑体" w:eastAsia="黑体"/>
      <w:spacing w:val="85"/>
      <w:w w:val="100"/>
      <w:position w:val="3"/>
      <w:sz w:val="28"/>
      <w:szCs w:val="28"/>
    </w:rPr>
  </w:style>
  <w:style w:type="paragraph" w:customStyle="1" w:styleId="afff9">
    <w:name w:val="发布部门"/>
    <w:next w:val="aff6"/>
    <w:rsid w:val="008F22C3"/>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a">
    <w:name w:val="发布日期"/>
    <w:rsid w:val="008F22C3"/>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b">
    <w:name w:val="封面标准代替信息"/>
    <w:rsid w:val="008F22C3"/>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1">
    <w:name w:val="封面标准号1"/>
    <w:rsid w:val="008F22C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c">
    <w:name w:val="封面标准名称"/>
    <w:rsid w:val="008F22C3"/>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d">
    <w:name w:val="封面标准英文名称"/>
    <w:basedOn w:val="afffc"/>
    <w:rsid w:val="008F22C3"/>
    <w:pPr>
      <w:framePr w:wrap="around"/>
      <w:spacing w:before="370" w:line="400" w:lineRule="exact"/>
    </w:pPr>
    <w:rPr>
      <w:rFonts w:ascii="Times New Roman"/>
      <w:sz w:val="28"/>
      <w:szCs w:val="28"/>
    </w:rPr>
  </w:style>
  <w:style w:type="paragraph" w:customStyle="1" w:styleId="afffe">
    <w:name w:val="封面一致性程度标识"/>
    <w:basedOn w:val="afffd"/>
    <w:rsid w:val="008F22C3"/>
    <w:pPr>
      <w:framePr w:wrap="around"/>
      <w:spacing w:before="440"/>
    </w:pPr>
    <w:rPr>
      <w:rFonts w:ascii="宋体" w:eastAsia="宋体"/>
    </w:rPr>
  </w:style>
  <w:style w:type="paragraph" w:customStyle="1" w:styleId="affff">
    <w:name w:val="封面标准文稿类别"/>
    <w:basedOn w:val="afffe"/>
    <w:rsid w:val="008F22C3"/>
    <w:pPr>
      <w:framePr w:wrap="around"/>
      <w:spacing w:after="160" w:line="240" w:lineRule="auto"/>
    </w:pPr>
    <w:rPr>
      <w:sz w:val="24"/>
    </w:rPr>
  </w:style>
  <w:style w:type="paragraph" w:customStyle="1" w:styleId="affff0">
    <w:name w:val="封面标准文稿编辑信息"/>
    <w:basedOn w:val="affff"/>
    <w:rsid w:val="008F22C3"/>
    <w:pPr>
      <w:framePr w:wrap="around"/>
      <w:spacing w:before="180" w:line="180" w:lineRule="exact"/>
    </w:pPr>
    <w:rPr>
      <w:sz w:val="21"/>
    </w:rPr>
  </w:style>
  <w:style w:type="paragraph" w:customStyle="1" w:styleId="affff1">
    <w:name w:val="封面正文"/>
    <w:rsid w:val="008F22C3"/>
    <w:pPr>
      <w:jc w:val="both"/>
    </w:pPr>
    <w:rPr>
      <w:rFonts w:ascii="Times New Roman" w:eastAsia="宋体" w:hAnsi="Times New Roman" w:cs="Times New Roman"/>
      <w:kern w:val="0"/>
      <w:sz w:val="20"/>
      <w:szCs w:val="20"/>
    </w:rPr>
  </w:style>
  <w:style w:type="paragraph" w:customStyle="1" w:styleId="af8">
    <w:name w:val="附录标识"/>
    <w:basedOn w:val="aff2"/>
    <w:next w:val="aff6"/>
    <w:rsid w:val="008F22C3"/>
    <w:pPr>
      <w:keepNext/>
      <w:widowControl/>
      <w:numPr>
        <w:numId w:val="4"/>
      </w:numPr>
      <w:shd w:val="clear" w:color="FFFFFF" w:fill="FFFFFF"/>
      <w:tabs>
        <w:tab w:val="left" w:pos="6405"/>
      </w:tabs>
      <w:spacing w:before="640" w:after="280"/>
      <w:jc w:val="center"/>
      <w:outlineLvl w:val="0"/>
    </w:pPr>
    <w:rPr>
      <w:rFonts w:ascii="黑体" w:eastAsia="黑体"/>
      <w:kern w:val="0"/>
      <w:szCs w:val="20"/>
    </w:rPr>
  </w:style>
  <w:style w:type="paragraph" w:customStyle="1" w:styleId="affff2">
    <w:name w:val="附录标题"/>
    <w:basedOn w:val="aff6"/>
    <w:next w:val="aff6"/>
    <w:rsid w:val="008F22C3"/>
    <w:pPr>
      <w:ind w:firstLineChars="0" w:firstLine="0"/>
      <w:jc w:val="center"/>
    </w:pPr>
    <w:rPr>
      <w:rFonts w:ascii="黑体" w:eastAsia="黑体"/>
    </w:rPr>
  </w:style>
  <w:style w:type="paragraph" w:customStyle="1" w:styleId="af4">
    <w:name w:val="附录表标号"/>
    <w:basedOn w:val="aff2"/>
    <w:next w:val="aff6"/>
    <w:rsid w:val="008F22C3"/>
    <w:pPr>
      <w:numPr>
        <w:numId w:val="2"/>
      </w:numPr>
      <w:tabs>
        <w:tab w:val="clear" w:pos="0"/>
      </w:tabs>
      <w:spacing w:line="14" w:lineRule="exact"/>
      <w:ind w:left="811" w:hanging="448"/>
      <w:jc w:val="center"/>
      <w:outlineLvl w:val="0"/>
    </w:pPr>
    <w:rPr>
      <w:color w:val="FFFFFF"/>
    </w:rPr>
  </w:style>
  <w:style w:type="paragraph" w:customStyle="1" w:styleId="af5">
    <w:name w:val="附录表标题"/>
    <w:basedOn w:val="aff2"/>
    <w:next w:val="aff6"/>
    <w:rsid w:val="008F22C3"/>
    <w:pPr>
      <w:numPr>
        <w:ilvl w:val="1"/>
        <w:numId w:val="2"/>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8F22C3"/>
    <w:pPr>
      <w:widowControl/>
      <w:numPr>
        <w:ilvl w:val="3"/>
        <w:numId w:val="4"/>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3">
    <w:name w:val="附录二级无"/>
    <w:basedOn w:val="afb"/>
    <w:rsid w:val="008F22C3"/>
    <w:pPr>
      <w:tabs>
        <w:tab w:val="clear" w:pos="360"/>
      </w:tabs>
      <w:spacing w:beforeLines="0" w:afterLines="0"/>
    </w:pPr>
    <w:rPr>
      <w:rFonts w:ascii="宋体" w:eastAsia="宋体"/>
      <w:szCs w:val="21"/>
    </w:rPr>
  </w:style>
  <w:style w:type="paragraph" w:customStyle="1" w:styleId="affff4">
    <w:name w:val="附录公式"/>
    <w:basedOn w:val="aff6"/>
    <w:next w:val="aff6"/>
    <w:link w:val="Char1"/>
    <w:qFormat/>
    <w:rsid w:val="008F22C3"/>
  </w:style>
  <w:style w:type="character" w:customStyle="1" w:styleId="Char1">
    <w:name w:val="附录公式 Char"/>
    <w:link w:val="affff4"/>
    <w:rsid w:val="008F22C3"/>
    <w:rPr>
      <w:rFonts w:ascii="宋体" w:eastAsia="宋体" w:hAnsi="Times New Roman" w:cs="Times New Roman"/>
      <w:noProof/>
      <w:kern w:val="0"/>
      <w:szCs w:val="20"/>
    </w:rPr>
  </w:style>
  <w:style w:type="paragraph" w:customStyle="1" w:styleId="affff5">
    <w:name w:val="附录公式编号制表符"/>
    <w:basedOn w:val="aff2"/>
    <w:next w:val="aff6"/>
    <w:qFormat/>
    <w:rsid w:val="008F22C3"/>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8F22C3"/>
    <w:pPr>
      <w:numPr>
        <w:ilvl w:val="4"/>
      </w:numPr>
      <w:tabs>
        <w:tab w:val="num" w:pos="360"/>
      </w:tabs>
      <w:outlineLvl w:val="4"/>
    </w:pPr>
  </w:style>
  <w:style w:type="paragraph" w:customStyle="1" w:styleId="affff6">
    <w:name w:val="附录三级无"/>
    <w:basedOn w:val="afc"/>
    <w:rsid w:val="008F22C3"/>
    <w:pPr>
      <w:tabs>
        <w:tab w:val="clear" w:pos="360"/>
      </w:tabs>
      <w:spacing w:beforeLines="0" w:afterLines="0"/>
    </w:pPr>
    <w:rPr>
      <w:rFonts w:ascii="宋体" w:eastAsia="宋体"/>
      <w:szCs w:val="21"/>
    </w:rPr>
  </w:style>
  <w:style w:type="paragraph" w:customStyle="1" w:styleId="aff1">
    <w:name w:val="附录数字编号列项（二级）"/>
    <w:qFormat/>
    <w:rsid w:val="008F22C3"/>
    <w:pPr>
      <w:numPr>
        <w:ilvl w:val="1"/>
        <w:numId w:val="5"/>
      </w:numPr>
    </w:pPr>
    <w:rPr>
      <w:rFonts w:ascii="宋体" w:eastAsia="宋体" w:hAnsi="Times New Roman" w:cs="Times New Roman"/>
      <w:kern w:val="0"/>
      <w:szCs w:val="20"/>
    </w:rPr>
  </w:style>
  <w:style w:type="paragraph" w:customStyle="1" w:styleId="afd">
    <w:name w:val="附录四级条标题"/>
    <w:basedOn w:val="afc"/>
    <w:next w:val="aff6"/>
    <w:rsid w:val="008F22C3"/>
    <w:pPr>
      <w:numPr>
        <w:ilvl w:val="5"/>
      </w:numPr>
      <w:tabs>
        <w:tab w:val="num" w:pos="360"/>
      </w:tabs>
      <w:outlineLvl w:val="5"/>
    </w:pPr>
  </w:style>
  <w:style w:type="paragraph" w:customStyle="1" w:styleId="affff7">
    <w:name w:val="附录四级无"/>
    <w:basedOn w:val="afd"/>
    <w:rsid w:val="008F22C3"/>
    <w:pPr>
      <w:tabs>
        <w:tab w:val="clear" w:pos="360"/>
      </w:tabs>
      <w:spacing w:beforeLines="0" w:afterLines="0"/>
    </w:pPr>
    <w:rPr>
      <w:rFonts w:ascii="宋体" w:eastAsia="宋体"/>
      <w:szCs w:val="21"/>
    </w:rPr>
  </w:style>
  <w:style w:type="paragraph" w:customStyle="1" w:styleId="a9">
    <w:name w:val="附录图标号"/>
    <w:basedOn w:val="aff2"/>
    <w:rsid w:val="008F22C3"/>
    <w:pPr>
      <w:keepNext/>
      <w:pageBreakBefore/>
      <w:widowControl/>
      <w:numPr>
        <w:numId w:val="3"/>
      </w:numPr>
      <w:spacing w:line="14" w:lineRule="exact"/>
      <w:ind w:left="0" w:firstLine="363"/>
      <w:jc w:val="center"/>
      <w:outlineLvl w:val="0"/>
    </w:pPr>
    <w:rPr>
      <w:color w:val="FFFFFF"/>
    </w:rPr>
  </w:style>
  <w:style w:type="paragraph" w:customStyle="1" w:styleId="aa">
    <w:name w:val="附录图标题"/>
    <w:basedOn w:val="aff2"/>
    <w:next w:val="aff6"/>
    <w:rsid w:val="008F22C3"/>
    <w:pPr>
      <w:numPr>
        <w:ilvl w:val="1"/>
        <w:numId w:val="3"/>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8F22C3"/>
    <w:pPr>
      <w:numPr>
        <w:ilvl w:val="6"/>
      </w:numPr>
      <w:tabs>
        <w:tab w:val="num" w:pos="360"/>
      </w:tabs>
      <w:outlineLvl w:val="6"/>
    </w:pPr>
  </w:style>
  <w:style w:type="paragraph" w:customStyle="1" w:styleId="affff8">
    <w:name w:val="附录五级无"/>
    <w:basedOn w:val="afe"/>
    <w:rsid w:val="008F22C3"/>
    <w:pPr>
      <w:tabs>
        <w:tab w:val="clear" w:pos="360"/>
      </w:tabs>
      <w:spacing w:beforeLines="0" w:afterLines="0"/>
    </w:pPr>
    <w:rPr>
      <w:rFonts w:ascii="宋体" w:eastAsia="宋体"/>
      <w:szCs w:val="21"/>
    </w:rPr>
  </w:style>
  <w:style w:type="paragraph" w:customStyle="1" w:styleId="af9">
    <w:name w:val="附录章标题"/>
    <w:next w:val="aff6"/>
    <w:rsid w:val="008F22C3"/>
    <w:pPr>
      <w:numPr>
        <w:ilvl w:val="1"/>
        <w:numId w:val="4"/>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a">
    <w:name w:val="附录一级条标题"/>
    <w:basedOn w:val="af9"/>
    <w:next w:val="aff6"/>
    <w:rsid w:val="008F22C3"/>
    <w:pPr>
      <w:numPr>
        <w:ilvl w:val="2"/>
      </w:numPr>
      <w:tabs>
        <w:tab w:val="num" w:pos="360"/>
      </w:tabs>
      <w:autoSpaceDN w:val="0"/>
      <w:spacing w:beforeLines="50" w:afterLines="50"/>
      <w:outlineLvl w:val="2"/>
    </w:pPr>
  </w:style>
  <w:style w:type="paragraph" w:customStyle="1" w:styleId="affff9">
    <w:name w:val="附录一级无"/>
    <w:basedOn w:val="afa"/>
    <w:rsid w:val="008F22C3"/>
    <w:pPr>
      <w:tabs>
        <w:tab w:val="clear" w:pos="360"/>
      </w:tabs>
      <w:spacing w:beforeLines="0" w:afterLines="0"/>
    </w:pPr>
    <w:rPr>
      <w:rFonts w:ascii="宋体" w:eastAsia="宋体"/>
      <w:szCs w:val="21"/>
    </w:rPr>
  </w:style>
  <w:style w:type="paragraph" w:customStyle="1" w:styleId="aff0">
    <w:name w:val="附录字母编号列项（一级）"/>
    <w:qFormat/>
    <w:rsid w:val="008F22C3"/>
    <w:pPr>
      <w:numPr>
        <w:numId w:val="5"/>
      </w:numPr>
    </w:pPr>
    <w:rPr>
      <w:rFonts w:ascii="宋体" w:eastAsia="宋体" w:hAnsi="Times New Roman" w:cs="Times New Roman"/>
      <w:noProof/>
      <w:kern w:val="0"/>
      <w:szCs w:val="20"/>
    </w:rPr>
  </w:style>
  <w:style w:type="paragraph" w:styleId="ae">
    <w:name w:val="footnote text"/>
    <w:basedOn w:val="aff2"/>
    <w:link w:val="affffa"/>
    <w:rsid w:val="008F22C3"/>
    <w:pPr>
      <w:numPr>
        <w:numId w:val="6"/>
      </w:numPr>
      <w:snapToGrid w:val="0"/>
      <w:jc w:val="left"/>
    </w:pPr>
    <w:rPr>
      <w:rFonts w:ascii="宋体"/>
      <w:sz w:val="18"/>
      <w:szCs w:val="18"/>
    </w:rPr>
  </w:style>
  <w:style w:type="character" w:customStyle="1" w:styleId="affffa">
    <w:name w:val="脚注文本字符"/>
    <w:basedOn w:val="aff3"/>
    <w:link w:val="ae"/>
    <w:rsid w:val="008F22C3"/>
    <w:rPr>
      <w:rFonts w:ascii="宋体" w:eastAsia="宋体" w:hAnsi="Times New Roman" w:cs="Times New Roman"/>
      <w:sz w:val="18"/>
      <w:szCs w:val="18"/>
    </w:rPr>
  </w:style>
  <w:style w:type="character" w:styleId="affffb">
    <w:name w:val="footnote reference"/>
    <w:semiHidden/>
    <w:rsid w:val="008F22C3"/>
    <w:rPr>
      <w:vertAlign w:val="superscript"/>
    </w:rPr>
  </w:style>
  <w:style w:type="paragraph" w:customStyle="1" w:styleId="affffc">
    <w:name w:val="列项说明"/>
    <w:basedOn w:val="aff2"/>
    <w:rsid w:val="008F22C3"/>
    <w:pPr>
      <w:adjustRightInd w:val="0"/>
      <w:spacing w:line="320" w:lineRule="exact"/>
      <w:ind w:leftChars="200" w:left="400" w:hangingChars="200" w:hanging="200"/>
      <w:jc w:val="left"/>
      <w:textAlignment w:val="baseline"/>
    </w:pPr>
    <w:rPr>
      <w:rFonts w:ascii="宋体"/>
      <w:kern w:val="0"/>
      <w:szCs w:val="20"/>
    </w:rPr>
  </w:style>
  <w:style w:type="paragraph" w:customStyle="1" w:styleId="affffd">
    <w:name w:val="列项说明数字编号"/>
    <w:rsid w:val="008F22C3"/>
    <w:pPr>
      <w:ind w:leftChars="400" w:left="600" w:hangingChars="200" w:hanging="200"/>
    </w:pPr>
    <w:rPr>
      <w:rFonts w:ascii="宋体" w:eastAsia="宋体" w:hAnsi="Times New Roman" w:cs="Times New Roman"/>
      <w:kern w:val="0"/>
      <w:szCs w:val="20"/>
    </w:rPr>
  </w:style>
  <w:style w:type="paragraph" w:customStyle="1" w:styleId="affffe">
    <w:name w:val="目次、索引正文"/>
    <w:rsid w:val="008F22C3"/>
    <w:pPr>
      <w:spacing w:line="320" w:lineRule="exact"/>
      <w:jc w:val="both"/>
    </w:pPr>
    <w:rPr>
      <w:rFonts w:ascii="宋体" w:eastAsia="宋体" w:hAnsi="Times New Roman" w:cs="Times New Roman"/>
      <w:kern w:val="0"/>
      <w:szCs w:val="20"/>
    </w:rPr>
  </w:style>
  <w:style w:type="paragraph" w:styleId="3">
    <w:name w:val="toc 3"/>
    <w:basedOn w:val="aff2"/>
    <w:next w:val="aff2"/>
    <w:autoRedefine/>
    <w:uiPriority w:val="39"/>
    <w:rsid w:val="008F22C3"/>
    <w:pPr>
      <w:tabs>
        <w:tab w:val="right" w:leader="dot" w:pos="9241"/>
      </w:tabs>
      <w:ind w:firstLineChars="100" w:firstLine="102"/>
      <w:jc w:val="left"/>
    </w:pPr>
    <w:rPr>
      <w:rFonts w:ascii="宋体"/>
      <w:szCs w:val="21"/>
    </w:rPr>
  </w:style>
  <w:style w:type="paragraph" w:styleId="4">
    <w:name w:val="toc 4"/>
    <w:basedOn w:val="aff2"/>
    <w:next w:val="aff2"/>
    <w:autoRedefine/>
    <w:semiHidden/>
    <w:rsid w:val="008F22C3"/>
    <w:pPr>
      <w:tabs>
        <w:tab w:val="right" w:leader="dot" w:pos="9241"/>
      </w:tabs>
      <w:ind w:firstLineChars="200" w:firstLine="198"/>
      <w:jc w:val="left"/>
    </w:pPr>
    <w:rPr>
      <w:rFonts w:ascii="宋体"/>
      <w:szCs w:val="21"/>
    </w:rPr>
  </w:style>
  <w:style w:type="paragraph" w:styleId="5">
    <w:name w:val="toc 5"/>
    <w:basedOn w:val="aff2"/>
    <w:next w:val="aff2"/>
    <w:autoRedefine/>
    <w:semiHidden/>
    <w:rsid w:val="008F22C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8F22C3"/>
    <w:pPr>
      <w:tabs>
        <w:tab w:val="right" w:leader="dot" w:pos="9241"/>
      </w:tabs>
      <w:ind w:firstLineChars="400" w:firstLine="403"/>
      <w:jc w:val="left"/>
    </w:pPr>
    <w:rPr>
      <w:rFonts w:ascii="宋体"/>
      <w:szCs w:val="21"/>
    </w:rPr>
  </w:style>
  <w:style w:type="paragraph" w:styleId="7">
    <w:name w:val="toc 7"/>
    <w:basedOn w:val="aff2"/>
    <w:next w:val="aff2"/>
    <w:autoRedefine/>
    <w:semiHidden/>
    <w:rsid w:val="008F22C3"/>
    <w:pPr>
      <w:tabs>
        <w:tab w:val="right" w:leader="dot" w:pos="9241"/>
      </w:tabs>
      <w:ind w:firstLineChars="500" w:firstLine="505"/>
      <w:jc w:val="left"/>
    </w:pPr>
    <w:rPr>
      <w:rFonts w:ascii="宋体"/>
      <w:szCs w:val="21"/>
    </w:rPr>
  </w:style>
  <w:style w:type="paragraph" w:styleId="8">
    <w:name w:val="toc 8"/>
    <w:basedOn w:val="aff2"/>
    <w:next w:val="aff2"/>
    <w:autoRedefine/>
    <w:semiHidden/>
    <w:rsid w:val="008F22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8F22C3"/>
    <w:pPr>
      <w:ind w:left="1470"/>
      <w:jc w:val="left"/>
    </w:pPr>
    <w:rPr>
      <w:sz w:val="20"/>
      <w:szCs w:val="20"/>
    </w:rPr>
  </w:style>
  <w:style w:type="paragraph" w:customStyle="1" w:styleId="afffff">
    <w:name w:val="其他标准标志"/>
    <w:basedOn w:val="afff0"/>
    <w:rsid w:val="008F22C3"/>
    <w:pPr>
      <w:framePr w:w="6101" w:wrap="around" w:vAnchor="page" w:hAnchor="page" w:x="4673" w:y="942"/>
    </w:pPr>
    <w:rPr>
      <w:w w:val="130"/>
    </w:rPr>
  </w:style>
  <w:style w:type="paragraph" w:customStyle="1" w:styleId="afffff0">
    <w:name w:val="其他标准称谓"/>
    <w:next w:val="aff2"/>
    <w:rsid w:val="008F22C3"/>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1">
    <w:name w:val="其他发布部门"/>
    <w:basedOn w:val="afff9"/>
    <w:rsid w:val="008F22C3"/>
    <w:pPr>
      <w:framePr w:wrap="around" w:y="15310"/>
      <w:spacing w:line="0" w:lineRule="atLeast"/>
    </w:pPr>
    <w:rPr>
      <w:rFonts w:ascii="黑体" w:eastAsia="黑体"/>
      <w:b w:val="0"/>
    </w:rPr>
  </w:style>
  <w:style w:type="paragraph" w:customStyle="1" w:styleId="afffff2">
    <w:name w:val="前言、引言标题"/>
    <w:next w:val="aff6"/>
    <w:rsid w:val="008F22C3"/>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3">
    <w:name w:val="三级无"/>
    <w:basedOn w:val="a4"/>
    <w:rsid w:val="008F22C3"/>
    <w:pPr>
      <w:spacing w:beforeLines="0" w:afterLines="0"/>
    </w:pPr>
    <w:rPr>
      <w:rFonts w:ascii="宋体" w:eastAsia="宋体"/>
    </w:rPr>
  </w:style>
  <w:style w:type="paragraph" w:customStyle="1" w:styleId="afffff4">
    <w:name w:val="实施日期"/>
    <w:rsid w:val="008F22C3"/>
    <w:pPr>
      <w:framePr w:w="3997" w:h="471" w:hRule="exact" w:vSpace="181" w:wrap="around" w:vAnchor="page" w:hAnchor="page" w:x="7089" w:y="14097"/>
      <w:jc w:val="right"/>
    </w:pPr>
    <w:rPr>
      <w:rFonts w:ascii="Times New Roman" w:eastAsia="黑体" w:hAnsi="Times New Roman" w:cs="Times New Roman"/>
      <w:kern w:val="0"/>
      <w:sz w:val="28"/>
      <w:szCs w:val="20"/>
    </w:rPr>
  </w:style>
  <w:style w:type="paragraph" w:customStyle="1" w:styleId="afffff5">
    <w:name w:val="示例后文字"/>
    <w:basedOn w:val="aff6"/>
    <w:next w:val="aff6"/>
    <w:qFormat/>
    <w:rsid w:val="008F22C3"/>
    <w:pPr>
      <w:ind w:firstLine="360"/>
    </w:pPr>
    <w:rPr>
      <w:sz w:val="18"/>
    </w:rPr>
  </w:style>
  <w:style w:type="paragraph" w:customStyle="1" w:styleId="afffff6">
    <w:name w:val="首示例"/>
    <w:next w:val="aff6"/>
    <w:link w:val="Char2"/>
    <w:qFormat/>
    <w:rsid w:val="008F22C3"/>
    <w:pPr>
      <w:tabs>
        <w:tab w:val="num" w:pos="360"/>
      </w:tabs>
    </w:pPr>
    <w:rPr>
      <w:rFonts w:ascii="宋体" w:eastAsia="宋体" w:hAnsi="宋体" w:cs="Times New Roman"/>
      <w:sz w:val="18"/>
      <w:szCs w:val="18"/>
    </w:rPr>
  </w:style>
  <w:style w:type="character" w:customStyle="1" w:styleId="Char2">
    <w:name w:val="首示例 Char"/>
    <w:link w:val="afffff6"/>
    <w:rsid w:val="008F22C3"/>
    <w:rPr>
      <w:rFonts w:ascii="宋体" w:eastAsia="宋体" w:hAnsi="宋体" w:cs="Times New Roman"/>
      <w:sz w:val="18"/>
      <w:szCs w:val="18"/>
    </w:rPr>
  </w:style>
  <w:style w:type="paragraph" w:customStyle="1" w:styleId="afffff7">
    <w:name w:val="四级无"/>
    <w:basedOn w:val="a5"/>
    <w:rsid w:val="008F22C3"/>
    <w:pPr>
      <w:spacing w:beforeLines="0" w:afterLines="0"/>
    </w:pPr>
    <w:rPr>
      <w:rFonts w:ascii="宋体" w:eastAsia="宋体"/>
    </w:rPr>
  </w:style>
  <w:style w:type="paragraph" w:styleId="12">
    <w:name w:val="index 1"/>
    <w:basedOn w:val="aff2"/>
    <w:next w:val="aff6"/>
    <w:rsid w:val="008F22C3"/>
    <w:pPr>
      <w:tabs>
        <w:tab w:val="right" w:leader="dot" w:pos="9299"/>
      </w:tabs>
      <w:jc w:val="left"/>
    </w:pPr>
    <w:rPr>
      <w:rFonts w:ascii="宋体"/>
      <w:szCs w:val="21"/>
    </w:rPr>
  </w:style>
  <w:style w:type="paragraph" w:styleId="20">
    <w:name w:val="index 2"/>
    <w:basedOn w:val="aff2"/>
    <w:next w:val="aff2"/>
    <w:autoRedefine/>
    <w:rsid w:val="008F22C3"/>
    <w:pPr>
      <w:ind w:left="420" w:hanging="210"/>
      <w:jc w:val="left"/>
    </w:pPr>
    <w:rPr>
      <w:rFonts w:ascii="Calibri" w:hAnsi="Calibri"/>
      <w:sz w:val="20"/>
      <w:szCs w:val="20"/>
    </w:rPr>
  </w:style>
  <w:style w:type="paragraph" w:styleId="30">
    <w:name w:val="index 3"/>
    <w:basedOn w:val="aff2"/>
    <w:next w:val="aff2"/>
    <w:autoRedefine/>
    <w:rsid w:val="008F22C3"/>
    <w:pPr>
      <w:ind w:left="630" w:hanging="210"/>
      <w:jc w:val="left"/>
    </w:pPr>
    <w:rPr>
      <w:rFonts w:ascii="Calibri" w:hAnsi="Calibri"/>
      <w:sz w:val="20"/>
      <w:szCs w:val="20"/>
    </w:rPr>
  </w:style>
  <w:style w:type="paragraph" w:styleId="40">
    <w:name w:val="index 4"/>
    <w:basedOn w:val="aff2"/>
    <w:next w:val="aff2"/>
    <w:autoRedefine/>
    <w:rsid w:val="008F22C3"/>
    <w:pPr>
      <w:ind w:left="840" w:hanging="210"/>
      <w:jc w:val="left"/>
    </w:pPr>
    <w:rPr>
      <w:rFonts w:ascii="Calibri" w:hAnsi="Calibri"/>
      <w:sz w:val="20"/>
      <w:szCs w:val="20"/>
    </w:rPr>
  </w:style>
  <w:style w:type="paragraph" w:styleId="50">
    <w:name w:val="index 5"/>
    <w:basedOn w:val="aff2"/>
    <w:next w:val="aff2"/>
    <w:autoRedefine/>
    <w:rsid w:val="008F22C3"/>
    <w:pPr>
      <w:ind w:left="1050" w:hanging="210"/>
      <w:jc w:val="left"/>
    </w:pPr>
    <w:rPr>
      <w:rFonts w:ascii="Calibri" w:hAnsi="Calibri"/>
      <w:sz w:val="20"/>
      <w:szCs w:val="20"/>
    </w:rPr>
  </w:style>
  <w:style w:type="paragraph" w:styleId="60">
    <w:name w:val="index 6"/>
    <w:basedOn w:val="aff2"/>
    <w:next w:val="aff2"/>
    <w:autoRedefine/>
    <w:rsid w:val="008F22C3"/>
    <w:pPr>
      <w:ind w:left="1260" w:hanging="210"/>
      <w:jc w:val="left"/>
    </w:pPr>
    <w:rPr>
      <w:rFonts w:ascii="Calibri" w:hAnsi="Calibri"/>
      <w:sz w:val="20"/>
      <w:szCs w:val="20"/>
    </w:rPr>
  </w:style>
  <w:style w:type="paragraph" w:styleId="70">
    <w:name w:val="index 7"/>
    <w:basedOn w:val="aff2"/>
    <w:next w:val="aff2"/>
    <w:autoRedefine/>
    <w:rsid w:val="008F22C3"/>
    <w:pPr>
      <w:ind w:left="1470" w:hanging="210"/>
      <w:jc w:val="left"/>
    </w:pPr>
    <w:rPr>
      <w:rFonts w:ascii="Calibri" w:hAnsi="Calibri"/>
      <w:sz w:val="20"/>
      <w:szCs w:val="20"/>
    </w:rPr>
  </w:style>
  <w:style w:type="paragraph" w:styleId="80">
    <w:name w:val="index 8"/>
    <w:basedOn w:val="aff2"/>
    <w:next w:val="aff2"/>
    <w:autoRedefine/>
    <w:rsid w:val="008F22C3"/>
    <w:pPr>
      <w:ind w:left="1680" w:hanging="210"/>
      <w:jc w:val="left"/>
    </w:pPr>
    <w:rPr>
      <w:rFonts w:ascii="Calibri" w:hAnsi="Calibri"/>
      <w:sz w:val="20"/>
      <w:szCs w:val="20"/>
    </w:rPr>
  </w:style>
  <w:style w:type="paragraph" w:styleId="90">
    <w:name w:val="index 9"/>
    <w:basedOn w:val="aff2"/>
    <w:next w:val="aff2"/>
    <w:autoRedefine/>
    <w:rsid w:val="008F22C3"/>
    <w:pPr>
      <w:ind w:left="1890" w:hanging="210"/>
      <w:jc w:val="left"/>
    </w:pPr>
    <w:rPr>
      <w:rFonts w:ascii="Calibri" w:hAnsi="Calibri"/>
      <w:sz w:val="20"/>
      <w:szCs w:val="20"/>
    </w:rPr>
  </w:style>
  <w:style w:type="paragraph" w:styleId="afffff8">
    <w:name w:val="index heading"/>
    <w:basedOn w:val="aff2"/>
    <w:next w:val="12"/>
    <w:rsid w:val="008F22C3"/>
    <w:pPr>
      <w:spacing w:before="120" w:after="120"/>
      <w:jc w:val="center"/>
    </w:pPr>
    <w:rPr>
      <w:rFonts w:ascii="Calibri" w:hAnsi="Calibri"/>
      <w:b/>
      <w:bCs/>
      <w:iCs/>
      <w:szCs w:val="20"/>
    </w:rPr>
  </w:style>
  <w:style w:type="paragraph" w:styleId="afffff9">
    <w:name w:val="caption"/>
    <w:basedOn w:val="aff2"/>
    <w:next w:val="aff2"/>
    <w:qFormat/>
    <w:rsid w:val="008F22C3"/>
    <w:pPr>
      <w:spacing w:before="152" w:after="160"/>
    </w:pPr>
    <w:rPr>
      <w:rFonts w:ascii="Arial" w:eastAsia="黑体" w:hAnsi="Arial" w:cs="Arial"/>
      <w:sz w:val="20"/>
      <w:szCs w:val="20"/>
    </w:rPr>
  </w:style>
  <w:style w:type="paragraph" w:customStyle="1" w:styleId="afffffa">
    <w:name w:val="条文脚注"/>
    <w:basedOn w:val="ae"/>
    <w:rsid w:val="008F22C3"/>
    <w:pPr>
      <w:numPr>
        <w:numId w:val="0"/>
      </w:numPr>
      <w:jc w:val="both"/>
    </w:pPr>
  </w:style>
  <w:style w:type="paragraph" w:customStyle="1" w:styleId="afffffb">
    <w:name w:val="图标脚注说明"/>
    <w:basedOn w:val="aff6"/>
    <w:rsid w:val="008F22C3"/>
    <w:pPr>
      <w:ind w:left="840" w:firstLineChars="0" w:hanging="420"/>
    </w:pPr>
    <w:rPr>
      <w:sz w:val="18"/>
      <w:szCs w:val="18"/>
    </w:rPr>
  </w:style>
  <w:style w:type="paragraph" w:customStyle="1" w:styleId="a7">
    <w:name w:val="图表脚注说明"/>
    <w:basedOn w:val="aff2"/>
    <w:rsid w:val="008F22C3"/>
    <w:pPr>
      <w:numPr>
        <w:numId w:val="17"/>
      </w:numPr>
    </w:pPr>
    <w:rPr>
      <w:rFonts w:ascii="宋体"/>
      <w:sz w:val="18"/>
      <w:szCs w:val="18"/>
    </w:rPr>
  </w:style>
  <w:style w:type="paragraph" w:customStyle="1" w:styleId="afffffc">
    <w:name w:val="图的脚注"/>
    <w:next w:val="aff6"/>
    <w:autoRedefine/>
    <w:qFormat/>
    <w:rsid w:val="008F22C3"/>
    <w:pPr>
      <w:widowControl w:val="0"/>
      <w:ind w:leftChars="200" w:left="840" w:hangingChars="200" w:hanging="420"/>
      <w:jc w:val="both"/>
    </w:pPr>
    <w:rPr>
      <w:rFonts w:ascii="宋体" w:eastAsia="宋体" w:hAnsi="Times New Roman" w:cs="Times New Roman"/>
      <w:kern w:val="0"/>
      <w:sz w:val="18"/>
      <w:szCs w:val="20"/>
    </w:rPr>
  </w:style>
  <w:style w:type="table" w:styleId="afffffd">
    <w:name w:val="Table Grid"/>
    <w:basedOn w:val="aff4"/>
    <w:uiPriority w:val="59"/>
    <w:rsid w:val="008F22C3"/>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e">
    <w:name w:val="endnote text"/>
    <w:basedOn w:val="aff2"/>
    <w:link w:val="affffff"/>
    <w:semiHidden/>
    <w:rsid w:val="008F22C3"/>
    <w:pPr>
      <w:snapToGrid w:val="0"/>
      <w:jc w:val="left"/>
    </w:pPr>
  </w:style>
  <w:style w:type="character" w:customStyle="1" w:styleId="affffff">
    <w:name w:val="尾注文本字符"/>
    <w:basedOn w:val="aff3"/>
    <w:link w:val="afffffe"/>
    <w:semiHidden/>
    <w:rsid w:val="008F22C3"/>
    <w:rPr>
      <w:rFonts w:ascii="Times New Roman" w:eastAsia="宋体" w:hAnsi="Times New Roman" w:cs="Times New Roman"/>
      <w:szCs w:val="24"/>
    </w:rPr>
  </w:style>
  <w:style w:type="character" w:styleId="affffff0">
    <w:name w:val="endnote reference"/>
    <w:semiHidden/>
    <w:rsid w:val="008F22C3"/>
    <w:rPr>
      <w:vertAlign w:val="superscript"/>
    </w:rPr>
  </w:style>
  <w:style w:type="paragraph" w:styleId="affffff1">
    <w:name w:val="Document Map"/>
    <w:basedOn w:val="aff2"/>
    <w:link w:val="affffff2"/>
    <w:semiHidden/>
    <w:rsid w:val="008F22C3"/>
    <w:pPr>
      <w:shd w:val="clear" w:color="auto" w:fill="000080"/>
    </w:pPr>
  </w:style>
  <w:style w:type="character" w:customStyle="1" w:styleId="affffff2">
    <w:name w:val="文档结构图 字符"/>
    <w:basedOn w:val="aff3"/>
    <w:link w:val="affffff1"/>
    <w:semiHidden/>
    <w:rsid w:val="008F22C3"/>
    <w:rPr>
      <w:rFonts w:ascii="Times New Roman" w:eastAsia="宋体" w:hAnsi="Times New Roman" w:cs="Times New Roman"/>
      <w:szCs w:val="24"/>
      <w:shd w:val="clear" w:color="auto" w:fill="000080"/>
    </w:rPr>
  </w:style>
  <w:style w:type="paragraph" w:customStyle="1" w:styleId="affffff3">
    <w:name w:val="文献分类号"/>
    <w:rsid w:val="008F22C3"/>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4">
    <w:name w:val="五级无"/>
    <w:basedOn w:val="a6"/>
    <w:rsid w:val="008F22C3"/>
    <w:pPr>
      <w:spacing w:beforeLines="0" w:afterLines="0"/>
    </w:pPr>
    <w:rPr>
      <w:rFonts w:ascii="宋体" w:eastAsia="宋体"/>
    </w:rPr>
  </w:style>
  <w:style w:type="character" w:styleId="affffff5">
    <w:name w:val="page number"/>
    <w:rsid w:val="008F22C3"/>
    <w:rPr>
      <w:rFonts w:ascii="Times New Roman" w:eastAsia="宋体" w:hAnsi="Times New Roman"/>
      <w:sz w:val="18"/>
    </w:rPr>
  </w:style>
  <w:style w:type="paragraph" w:customStyle="1" w:styleId="affffff6">
    <w:name w:val="一级无"/>
    <w:basedOn w:val="a2"/>
    <w:rsid w:val="008F22C3"/>
    <w:pPr>
      <w:spacing w:beforeLines="0" w:afterLines="0"/>
    </w:pPr>
    <w:rPr>
      <w:rFonts w:ascii="宋体" w:eastAsia="宋体"/>
    </w:rPr>
  </w:style>
  <w:style w:type="character" w:customStyle="1" w:styleId="13">
    <w:name w:val="已访问的超链接1"/>
    <w:rsid w:val="008F22C3"/>
    <w:rPr>
      <w:color w:val="800080"/>
      <w:u w:val="single"/>
    </w:rPr>
  </w:style>
  <w:style w:type="paragraph" w:customStyle="1" w:styleId="af7">
    <w:name w:val="正文表标题"/>
    <w:next w:val="aff6"/>
    <w:rsid w:val="008F22C3"/>
    <w:pPr>
      <w:numPr>
        <w:numId w:val="9"/>
      </w:numPr>
      <w:spacing w:beforeLines="50" w:afterLines="50"/>
      <w:jc w:val="center"/>
    </w:pPr>
    <w:rPr>
      <w:rFonts w:ascii="黑体" w:eastAsia="黑体" w:hAnsi="Times New Roman" w:cs="Times New Roman"/>
      <w:kern w:val="0"/>
      <w:szCs w:val="20"/>
    </w:rPr>
  </w:style>
  <w:style w:type="paragraph" w:customStyle="1" w:styleId="affffff7">
    <w:name w:val="正文公式编号制表符"/>
    <w:basedOn w:val="aff6"/>
    <w:next w:val="aff6"/>
    <w:qFormat/>
    <w:rsid w:val="008F22C3"/>
    <w:pPr>
      <w:ind w:firstLineChars="0" w:firstLine="0"/>
    </w:pPr>
  </w:style>
  <w:style w:type="paragraph" w:customStyle="1" w:styleId="af2">
    <w:name w:val="正文图标题"/>
    <w:next w:val="aff6"/>
    <w:rsid w:val="008F22C3"/>
    <w:pPr>
      <w:numPr>
        <w:numId w:val="10"/>
      </w:numPr>
      <w:spacing w:beforeLines="50" w:afterLines="50"/>
      <w:jc w:val="center"/>
    </w:pPr>
    <w:rPr>
      <w:rFonts w:ascii="黑体" w:eastAsia="黑体" w:hAnsi="Times New Roman" w:cs="Times New Roman"/>
      <w:kern w:val="0"/>
      <w:szCs w:val="20"/>
    </w:rPr>
  </w:style>
  <w:style w:type="paragraph" w:customStyle="1" w:styleId="affffff8">
    <w:name w:val="终结线"/>
    <w:basedOn w:val="aff2"/>
    <w:rsid w:val="008F22C3"/>
    <w:pPr>
      <w:framePr w:hSpace="181" w:vSpace="181" w:wrap="around" w:vAnchor="text" w:hAnchor="margin" w:xAlign="center" w:y="285"/>
    </w:pPr>
  </w:style>
  <w:style w:type="paragraph" w:customStyle="1" w:styleId="affffff9">
    <w:name w:val="其他发布日期"/>
    <w:rsid w:val="008F22C3"/>
    <w:pPr>
      <w:framePr w:w="3997" w:h="471" w:hRule="exact" w:vSpace="181" w:wrap="around" w:vAnchor="page" w:hAnchor="page" w:x="1419" w:y="14097" w:anchorLock="1"/>
    </w:pPr>
    <w:rPr>
      <w:rFonts w:ascii="Times New Roman" w:eastAsia="黑体" w:hAnsi="Times New Roman" w:cs="Times New Roman"/>
      <w:kern w:val="0"/>
      <w:sz w:val="28"/>
      <w:szCs w:val="20"/>
    </w:rPr>
  </w:style>
  <w:style w:type="paragraph" w:customStyle="1" w:styleId="affffffa">
    <w:name w:val="其他实施日期"/>
    <w:basedOn w:val="afffff4"/>
    <w:rsid w:val="008F22C3"/>
    <w:pPr>
      <w:framePr w:wrap="around"/>
    </w:pPr>
  </w:style>
  <w:style w:type="paragraph" w:customStyle="1" w:styleId="21">
    <w:name w:val="封面标准名称2"/>
    <w:basedOn w:val="afffc"/>
    <w:rsid w:val="008F22C3"/>
    <w:pPr>
      <w:framePr w:wrap="around" w:y="4469"/>
      <w:spacing w:beforeLines="630"/>
    </w:pPr>
  </w:style>
  <w:style w:type="paragraph" w:customStyle="1" w:styleId="22">
    <w:name w:val="封面标准英文名称2"/>
    <w:basedOn w:val="afffd"/>
    <w:rsid w:val="008F22C3"/>
    <w:pPr>
      <w:framePr w:wrap="around" w:y="4469"/>
    </w:pPr>
  </w:style>
  <w:style w:type="paragraph" w:customStyle="1" w:styleId="23">
    <w:name w:val="封面一致性程度标识2"/>
    <w:basedOn w:val="afffe"/>
    <w:rsid w:val="008F22C3"/>
    <w:pPr>
      <w:framePr w:wrap="around" w:y="4469"/>
    </w:pPr>
  </w:style>
  <w:style w:type="paragraph" w:customStyle="1" w:styleId="24">
    <w:name w:val="封面标准文稿类别2"/>
    <w:basedOn w:val="affff"/>
    <w:rsid w:val="008F22C3"/>
    <w:pPr>
      <w:framePr w:wrap="around" w:y="4469"/>
    </w:pPr>
  </w:style>
  <w:style w:type="paragraph" w:customStyle="1" w:styleId="25">
    <w:name w:val="封面标准文稿编辑信息2"/>
    <w:basedOn w:val="affff0"/>
    <w:rsid w:val="008F22C3"/>
    <w:pPr>
      <w:framePr w:wrap="around" w:y="4469"/>
    </w:pPr>
  </w:style>
  <w:style w:type="paragraph" w:customStyle="1" w:styleId="affa">
    <w:name w:val="示例内容"/>
    <w:rsid w:val="008F22C3"/>
    <w:pPr>
      <w:ind w:firstLineChars="200" w:firstLine="200"/>
    </w:pPr>
    <w:rPr>
      <w:rFonts w:ascii="宋体" w:eastAsia="宋体" w:hAnsi="Times New Roman" w:cs="Times New Roman"/>
      <w:noProof/>
      <w:kern w:val="0"/>
      <w:sz w:val="18"/>
      <w:szCs w:val="18"/>
    </w:rPr>
  </w:style>
  <w:style w:type="paragraph" w:styleId="14">
    <w:name w:val="toc 1"/>
    <w:basedOn w:val="aff2"/>
    <w:next w:val="aff2"/>
    <w:autoRedefine/>
    <w:uiPriority w:val="39"/>
    <w:rsid w:val="008F22C3"/>
    <w:pPr>
      <w:tabs>
        <w:tab w:val="right" w:leader="dot" w:pos="9241"/>
      </w:tabs>
      <w:spacing w:line="360" w:lineRule="exact"/>
      <w:jc w:val="left"/>
    </w:pPr>
    <w:rPr>
      <w:rFonts w:ascii="宋体"/>
      <w:szCs w:val="21"/>
    </w:rPr>
  </w:style>
  <w:style w:type="paragraph" w:styleId="26">
    <w:name w:val="toc 2"/>
    <w:basedOn w:val="aff2"/>
    <w:next w:val="aff2"/>
    <w:autoRedefine/>
    <w:uiPriority w:val="39"/>
    <w:rsid w:val="008F22C3"/>
    <w:pPr>
      <w:tabs>
        <w:tab w:val="right" w:leader="dot" w:pos="9241"/>
      </w:tabs>
      <w:spacing w:line="360" w:lineRule="exact"/>
    </w:pPr>
    <w:rPr>
      <w:rFonts w:ascii="宋体"/>
      <w:szCs w:val="21"/>
    </w:rPr>
  </w:style>
  <w:style w:type="paragraph" w:customStyle="1" w:styleId="affffffb">
    <w:name w:val="标准名称"/>
    <w:basedOn w:val="aff9"/>
    <w:link w:val="Char3"/>
    <w:qFormat/>
    <w:rsid w:val="008F22C3"/>
  </w:style>
  <w:style w:type="character" w:styleId="affffffc">
    <w:name w:val="Placeholder Text"/>
    <w:uiPriority w:val="99"/>
    <w:semiHidden/>
    <w:rsid w:val="008F22C3"/>
    <w:rPr>
      <w:color w:val="808080"/>
    </w:rPr>
  </w:style>
  <w:style w:type="character" w:customStyle="1" w:styleId="Char0">
    <w:name w:val="目次、标准名称标题 Char"/>
    <w:link w:val="aff9"/>
    <w:rsid w:val="008F22C3"/>
    <w:rPr>
      <w:rFonts w:ascii="黑体" w:eastAsia="黑体" w:hAnsi="Times New Roman" w:cs="Times New Roman"/>
      <w:kern w:val="0"/>
      <w:sz w:val="32"/>
      <w:szCs w:val="20"/>
      <w:shd w:val="clear" w:color="FFFFFF" w:fill="FFFFFF"/>
    </w:rPr>
  </w:style>
  <w:style w:type="character" w:customStyle="1" w:styleId="Char3">
    <w:name w:val="标准名称 Char"/>
    <w:link w:val="affffffb"/>
    <w:rsid w:val="008F22C3"/>
    <w:rPr>
      <w:rFonts w:ascii="黑体" w:eastAsia="黑体" w:hAnsi="Times New Roman" w:cs="Times New Roman"/>
      <w:kern w:val="0"/>
      <w:sz w:val="32"/>
      <w:szCs w:val="20"/>
      <w:shd w:val="clear" w:color="FFFFFF" w:fill="FFFFFF"/>
    </w:rPr>
  </w:style>
  <w:style w:type="paragraph" w:styleId="affffffd">
    <w:name w:val="Balloon Text"/>
    <w:basedOn w:val="aff2"/>
    <w:link w:val="affffffe"/>
    <w:rsid w:val="008F22C3"/>
    <w:rPr>
      <w:sz w:val="18"/>
      <w:szCs w:val="18"/>
    </w:rPr>
  </w:style>
  <w:style w:type="character" w:customStyle="1" w:styleId="affffffe">
    <w:name w:val="批注框文本字符"/>
    <w:basedOn w:val="aff3"/>
    <w:link w:val="affffffd"/>
    <w:rsid w:val="008F22C3"/>
    <w:rPr>
      <w:rFonts w:ascii="Times New Roman" w:eastAsia="宋体" w:hAnsi="Times New Roman" w:cs="Times New Roman"/>
      <w:sz w:val="18"/>
      <w:szCs w:val="18"/>
    </w:rPr>
  </w:style>
  <w:style w:type="paragraph" w:styleId="TOC">
    <w:name w:val="TOC Heading"/>
    <w:basedOn w:val="1"/>
    <w:next w:val="aff2"/>
    <w:uiPriority w:val="39"/>
    <w:semiHidden/>
    <w:unhideWhenUsed/>
    <w:qFormat/>
    <w:rsid w:val="008F22C3"/>
    <w:pPr>
      <w:widowControl/>
      <w:spacing w:before="480" w:after="0" w:line="276" w:lineRule="auto"/>
      <w:jc w:val="left"/>
      <w:outlineLvl w:val="9"/>
    </w:pPr>
    <w:rPr>
      <w:rFonts w:ascii="Cambria" w:hAnsi="Cambria"/>
      <w:color w:val="365F91"/>
      <w:kern w:val="0"/>
      <w:sz w:val="28"/>
      <w:szCs w:val="28"/>
    </w:rPr>
  </w:style>
  <w:style w:type="paragraph" w:styleId="afffffff">
    <w:name w:val="List Paragraph"/>
    <w:basedOn w:val="aff2"/>
    <w:uiPriority w:val="34"/>
    <w:qFormat/>
    <w:rsid w:val="008F22C3"/>
    <w:pPr>
      <w:ind w:firstLineChars="200" w:firstLine="420"/>
    </w:pPr>
  </w:style>
  <w:style w:type="character" w:styleId="FollowedHyperlink">
    <w:name w:val="FollowedHyperlink"/>
    <w:basedOn w:val="aff3"/>
    <w:semiHidden/>
    <w:unhideWhenUsed/>
    <w:rsid w:val="008F22C3"/>
    <w:rPr>
      <w:color w:val="800080" w:themeColor="followedHyperlink"/>
      <w:u w:val="single"/>
    </w:rPr>
  </w:style>
  <w:style w:type="paragraph" w:styleId="afffffff0">
    <w:name w:val="Date"/>
    <w:basedOn w:val="aff2"/>
    <w:next w:val="aff2"/>
    <w:link w:val="afffffff1"/>
    <w:uiPriority w:val="99"/>
    <w:semiHidden/>
    <w:unhideWhenUsed/>
    <w:rsid w:val="00EF7D5B"/>
    <w:pPr>
      <w:ind w:leftChars="2500" w:left="100"/>
    </w:pPr>
  </w:style>
  <w:style w:type="character" w:customStyle="1" w:styleId="afffffff1">
    <w:name w:val="日期字符"/>
    <w:basedOn w:val="aff3"/>
    <w:link w:val="afffffff0"/>
    <w:uiPriority w:val="99"/>
    <w:semiHidden/>
    <w:rsid w:val="00EF7D5B"/>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5326955">
      <w:bodyDiv w:val="1"/>
      <w:marLeft w:val="0"/>
      <w:marRight w:val="0"/>
      <w:marTop w:val="0"/>
      <w:marBottom w:val="0"/>
      <w:divBdr>
        <w:top w:val="none" w:sz="0" w:space="0" w:color="auto"/>
        <w:left w:val="none" w:sz="0" w:space="0" w:color="auto"/>
        <w:bottom w:val="none" w:sz="0" w:space="0" w:color="auto"/>
        <w:right w:val="none" w:sz="0" w:space="0" w:color="auto"/>
      </w:divBdr>
      <w:divsChild>
        <w:div w:id="975840717">
          <w:marLeft w:val="0"/>
          <w:marRight w:val="0"/>
          <w:marTop w:val="0"/>
          <w:marBottom w:val="0"/>
          <w:divBdr>
            <w:top w:val="none" w:sz="0" w:space="0" w:color="auto"/>
            <w:left w:val="none" w:sz="0" w:space="0" w:color="auto"/>
            <w:bottom w:val="none" w:sz="0" w:space="0" w:color="auto"/>
            <w:right w:val="none" w:sz="0" w:space="0" w:color="auto"/>
          </w:divBdr>
        </w:div>
        <w:div w:id="1011492326">
          <w:marLeft w:val="0"/>
          <w:marRight w:val="0"/>
          <w:marTop w:val="0"/>
          <w:marBottom w:val="0"/>
          <w:divBdr>
            <w:top w:val="none" w:sz="0" w:space="0" w:color="auto"/>
            <w:left w:val="none" w:sz="0" w:space="0" w:color="auto"/>
            <w:bottom w:val="none" w:sz="0" w:space="0" w:color="auto"/>
            <w:right w:val="none" w:sz="0" w:space="0" w:color="auto"/>
          </w:divBdr>
        </w:div>
        <w:div w:id="2103672776">
          <w:marLeft w:val="0"/>
          <w:marRight w:val="0"/>
          <w:marTop w:val="0"/>
          <w:marBottom w:val="0"/>
          <w:divBdr>
            <w:top w:val="none" w:sz="0" w:space="0" w:color="auto"/>
            <w:left w:val="none" w:sz="0" w:space="0" w:color="auto"/>
            <w:bottom w:val="none" w:sz="0" w:space="0" w:color="auto"/>
            <w:right w:val="none" w:sz="0" w:space="0" w:color="auto"/>
          </w:divBdr>
        </w:div>
        <w:div w:id="964968658">
          <w:marLeft w:val="0"/>
          <w:marRight w:val="0"/>
          <w:marTop w:val="0"/>
          <w:marBottom w:val="0"/>
          <w:divBdr>
            <w:top w:val="none" w:sz="0" w:space="0" w:color="auto"/>
            <w:left w:val="none" w:sz="0" w:space="0" w:color="auto"/>
            <w:bottom w:val="none" w:sz="0" w:space="0" w:color="auto"/>
            <w:right w:val="none" w:sz="0" w:space="0" w:color="auto"/>
          </w:divBdr>
        </w:div>
        <w:div w:id="1260531233">
          <w:marLeft w:val="0"/>
          <w:marRight w:val="0"/>
          <w:marTop w:val="0"/>
          <w:marBottom w:val="0"/>
          <w:divBdr>
            <w:top w:val="none" w:sz="0" w:space="0" w:color="auto"/>
            <w:left w:val="none" w:sz="0" w:space="0" w:color="auto"/>
            <w:bottom w:val="none" w:sz="0" w:space="0" w:color="auto"/>
            <w:right w:val="none" w:sz="0" w:space="0" w:color="auto"/>
          </w:divBdr>
        </w:div>
        <w:div w:id="717315033">
          <w:marLeft w:val="0"/>
          <w:marRight w:val="0"/>
          <w:marTop w:val="0"/>
          <w:marBottom w:val="0"/>
          <w:divBdr>
            <w:top w:val="none" w:sz="0" w:space="0" w:color="auto"/>
            <w:left w:val="none" w:sz="0" w:space="0" w:color="auto"/>
            <w:bottom w:val="none" w:sz="0" w:space="0" w:color="auto"/>
            <w:right w:val="none" w:sz="0" w:space="0" w:color="auto"/>
          </w:divBdr>
        </w:div>
        <w:div w:id="889611466">
          <w:marLeft w:val="0"/>
          <w:marRight w:val="0"/>
          <w:marTop w:val="0"/>
          <w:marBottom w:val="0"/>
          <w:divBdr>
            <w:top w:val="none" w:sz="0" w:space="0" w:color="auto"/>
            <w:left w:val="none" w:sz="0" w:space="0" w:color="auto"/>
            <w:bottom w:val="none" w:sz="0" w:space="0" w:color="auto"/>
            <w:right w:val="none" w:sz="0" w:space="0" w:color="auto"/>
          </w:divBdr>
        </w:div>
        <w:div w:id="1148934886">
          <w:marLeft w:val="0"/>
          <w:marRight w:val="0"/>
          <w:marTop w:val="0"/>
          <w:marBottom w:val="0"/>
          <w:divBdr>
            <w:top w:val="none" w:sz="0" w:space="0" w:color="auto"/>
            <w:left w:val="none" w:sz="0" w:space="0" w:color="auto"/>
            <w:bottom w:val="none" w:sz="0" w:space="0" w:color="auto"/>
            <w:right w:val="none" w:sz="0" w:space="0" w:color="auto"/>
          </w:divBdr>
        </w:div>
        <w:div w:id="1335648767">
          <w:marLeft w:val="0"/>
          <w:marRight w:val="0"/>
          <w:marTop w:val="0"/>
          <w:marBottom w:val="0"/>
          <w:divBdr>
            <w:top w:val="none" w:sz="0" w:space="0" w:color="auto"/>
            <w:left w:val="none" w:sz="0" w:space="0" w:color="auto"/>
            <w:bottom w:val="none" w:sz="0" w:space="0" w:color="auto"/>
            <w:right w:val="none" w:sz="0" w:space="0" w:color="auto"/>
          </w:divBdr>
        </w:div>
        <w:div w:id="440882278">
          <w:marLeft w:val="0"/>
          <w:marRight w:val="0"/>
          <w:marTop w:val="0"/>
          <w:marBottom w:val="0"/>
          <w:divBdr>
            <w:top w:val="none" w:sz="0" w:space="0" w:color="auto"/>
            <w:left w:val="none" w:sz="0" w:space="0" w:color="auto"/>
            <w:bottom w:val="none" w:sz="0" w:space="0" w:color="auto"/>
            <w:right w:val="none" w:sz="0" w:space="0" w:color="auto"/>
          </w:divBdr>
        </w:div>
        <w:div w:id="1656563743">
          <w:marLeft w:val="0"/>
          <w:marRight w:val="0"/>
          <w:marTop w:val="0"/>
          <w:marBottom w:val="0"/>
          <w:divBdr>
            <w:top w:val="none" w:sz="0" w:space="0" w:color="auto"/>
            <w:left w:val="none" w:sz="0" w:space="0" w:color="auto"/>
            <w:bottom w:val="none" w:sz="0" w:space="0" w:color="auto"/>
            <w:right w:val="none" w:sz="0" w:space="0" w:color="auto"/>
          </w:divBdr>
        </w:div>
        <w:div w:id="1404451011">
          <w:marLeft w:val="0"/>
          <w:marRight w:val="0"/>
          <w:marTop w:val="0"/>
          <w:marBottom w:val="0"/>
          <w:divBdr>
            <w:top w:val="none" w:sz="0" w:space="0" w:color="auto"/>
            <w:left w:val="none" w:sz="0" w:space="0" w:color="auto"/>
            <w:bottom w:val="none" w:sz="0" w:space="0" w:color="auto"/>
            <w:right w:val="none" w:sz="0" w:space="0" w:color="auto"/>
          </w:divBdr>
        </w:div>
        <w:div w:id="959802554">
          <w:marLeft w:val="0"/>
          <w:marRight w:val="0"/>
          <w:marTop w:val="0"/>
          <w:marBottom w:val="0"/>
          <w:divBdr>
            <w:top w:val="none" w:sz="0" w:space="0" w:color="auto"/>
            <w:left w:val="none" w:sz="0" w:space="0" w:color="auto"/>
            <w:bottom w:val="none" w:sz="0" w:space="0" w:color="auto"/>
            <w:right w:val="none" w:sz="0" w:space="0" w:color="auto"/>
          </w:divBdr>
        </w:div>
        <w:div w:id="830293793">
          <w:marLeft w:val="0"/>
          <w:marRight w:val="0"/>
          <w:marTop w:val="0"/>
          <w:marBottom w:val="0"/>
          <w:divBdr>
            <w:top w:val="none" w:sz="0" w:space="0" w:color="auto"/>
            <w:left w:val="none" w:sz="0" w:space="0" w:color="auto"/>
            <w:bottom w:val="none" w:sz="0" w:space="0" w:color="auto"/>
            <w:right w:val="none" w:sz="0" w:space="0" w:color="auto"/>
          </w:divBdr>
        </w:div>
        <w:div w:id="1374691034">
          <w:marLeft w:val="0"/>
          <w:marRight w:val="0"/>
          <w:marTop w:val="0"/>
          <w:marBottom w:val="0"/>
          <w:divBdr>
            <w:top w:val="none" w:sz="0" w:space="0" w:color="auto"/>
            <w:left w:val="none" w:sz="0" w:space="0" w:color="auto"/>
            <w:bottom w:val="none" w:sz="0" w:space="0" w:color="auto"/>
            <w:right w:val="none" w:sz="0" w:space="0" w:color="auto"/>
          </w:divBdr>
        </w:div>
        <w:div w:id="626593830">
          <w:marLeft w:val="0"/>
          <w:marRight w:val="0"/>
          <w:marTop w:val="0"/>
          <w:marBottom w:val="0"/>
          <w:divBdr>
            <w:top w:val="none" w:sz="0" w:space="0" w:color="auto"/>
            <w:left w:val="none" w:sz="0" w:space="0" w:color="auto"/>
            <w:bottom w:val="none" w:sz="0" w:space="0" w:color="auto"/>
            <w:right w:val="none" w:sz="0" w:space="0" w:color="auto"/>
          </w:divBdr>
        </w:div>
        <w:div w:id="507670553">
          <w:marLeft w:val="0"/>
          <w:marRight w:val="0"/>
          <w:marTop w:val="0"/>
          <w:marBottom w:val="0"/>
          <w:divBdr>
            <w:top w:val="none" w:sz="0" w:space="0" w:color="auto"/>
            <w:left w:val="none" w:sz="0" w:space="0" w:color="auto"/>
            <w:bottom w:val="none" w:sz="0" w:space="0" w:color="auto"/>
            <w:right w:val="none" w:sz="0" w:space="0" w:color="auto"/>
          </w:divBdr>
        </w:div>
        <w:div w:id="560940944">
          <w:marLeft w:val="0"/>
          <w:marRight w:val="0"/>
          <w:marTop w:val="0"/>
          <w:marBottom w:val="0"/>
          <w:divBdr>
            <w:top w:val="none" w:sz="0" w:space="0" w:color="auto"/>
            <w:left w:val="none" w:sz="0" w:space="0" w:color="auto"/>
            <w:bottom w:val="none" w:sz="0" w:space="0" w:color="auto"/>
            <w:right w:val="none" w:sz="0" w:space="0" w:color="auto"/>
          </w:divBdr>
        </w:div>
        <w:div w:id="119416826">
          <w:marLeft w:val="0"/>
          <w:marRight w:val="0"/>
          <w:marTop w:val="0"/>
          <w:marBottom w:val="0"/>
          <w:divBdr>
            <w:top w:val="none" w:sz="0" w:space="0" w:color="auto"/>
            <w:left w:val="none" w:sz="0" w:space="0" w:color="auto"/>
            <w:bottom w:val="none" w:sz="0" w:space="0" w:color="auto"/>
            <w:right w:val="none" w:sz="0" w:space="0" w:color="auto"/>
          </w:divBdr>
        </w:div>
        <w:div w:id="845485390">
          <w:marLeft w:val="0"/>
          <w:marRight w:val="0"/>
          <w:marTop w:val="0"/>
          <w:marBottom w:val="0"/>
          <w:divBdr>
            <w:top w:val="none" w:sz="0" w:space="0" w:color="auto"/>
            <w:left w:val="none" w:sz="0" w:space="0" w:color="auto"/>
            <w:bottom w:val="none" w:sz="0" w:space="0" w:color="auto"/>
            <w:right w:val="none" w:sz="0" w:space="0" w:color="auto"/>
          </w:divBdr>
        </w:div>
        <w:div w:id="1855336979">
          <w:marLeft w:val="0"/>
          <w:marRight w:val="0"/>
          <w:marTop w:val="0"/>
          <w:marBottom w:val="0"/>
          <w:divBdr>
            <w:top w:val="none" w:sz="0" w:space="0" w:color="auto"/>
            <w:left w:val="none" w:sz="0" w:space="0" w:color="auto"/>
            <w:bottom w:val="none" w:sz="0" w:space="0" w:color="auto"/>
            <w:right w:val="none" w:sz="0" w:space="0" w:color="auto"/>
          </w:divBdr>
        </w:div>
        <w:div w:id="675545362">
          <w:marLeft w:val="0"/>
          <w:marRight w:val="0"/>
          <w:marTop w:val="0"/>
          <w:marBottom w:val="0"/>
          <w:divBdr>
            <w:top w:val="none" w:sz="0" w:space="0" w:color="auto"/>
            <w:left w:val="none" w:sz="0" w:space="0" w:color="auto"/>
            <w:bottom w:val="none" w:sz="0" w:space="0" w:color="auto"/>
            <w:right w:val="none" w:sz="0" w:space="0" w:color="auto"/>
          </w:divBdr>
        </w:div>
        <w:div w:id="519130669">
          <w:marLeft w:val="0"/>
          <w:marRight w:val="0"/>
          <w:marTop w:val="0"/>
          <w:marBottom w:val="0"/>
          <w:divBdr>
            <w:top w:val="none" w:sz="0" w:space="0" w:color="auto"/>
            <w:left w:val="none" w:sz="0" w:space="0" w:color="auto"/>
            <w:bottom w:val="none" w:sz="0" w:space="0" w:color="auto"/>
            <w:right w:val="none" w:sz="0" w:space="0" w:color="auto"/>
          </w:divBdr>
        </w:div>
        <w:div w:id="724722034">
          <w:marLeft w:val="0"/>
          <w:marRight w:val="0"/>
          <w:marTop w:val="0"/>
          <w:marBottom w:val="0"/>
          <w:divBdr>
            <w:top w:val="none" w:sz="0" w:space="0" w:color="auto"/>
            <w:left w:val="none" w:sz="0" w:space="0" w:color="auto"/>
            <w:bottom w:val="none" w:sz="0" w:space="0" w:color="auto"/>
            <w:right w:val="none" w:sz="0" w:space="0" w:color="auto"/>
          </w:divBdr>
        </w:div>
      </w:divsChild>
    </w:div>
    <w:div w:id="82191419">
      <w:bodyDiv w:val="1"/>
      <w:marLeft w:val="0"/>
      <w:marRight w:val="0"/>
      <w:marTop w:val="0"/>
      <w:marBottom w:val="0"/>
      <w:divBdr>
        <w:top w:val="none" w:sz="0" w:space="0" w:color="auto"/>
        <w:left w:val="none" w:sz="0" w:space="0" w:color="auto"/>
        <w:bottom w:val="none" w:sz="0" w:space="0" w:color="auto"/>
        <w:right w:val="none" w:sz="0" w:space="0" w:color="auto"/>
      </w:divBdr>
    </w:div>
    <w:div w:id="138108442">
      <w:bodyDiv w:val="1"/>
      <w:marLeft w:val="0"/>
      <w:marRight w:val="0"/>
      <w:marTop w:val="0"/>
      <w:marBottom w:val="0"/>
      <w:divBdr>
        <w:top w:val="none" w:sz="0" w:space="0" w:color="auto"/>
        <w:left w:val="none" w:sz="0" w:space="0" w:color="auto"/>
        <w:bottom w:val="none" w:sz="0" w:space="0" w:color="auto"/>
        <w:right w:val="none" w:sz="0" w:space="0" w:color="auto"/>
      </w:divBdr>
      <w:divsChild>
        <w:div w:id="1619293391">
          <w:marLeft w:val="0"/>
          <w:marRight w:val="0"/>
          <w:marTop w:val="0"/>
          <w:marBottom w:val="0"/>
          <w:divBdr>
            <w:top w:val="none" w:sz="0" w:space="0" w:color="auto"/>
            <w:left w:val="none" w:sz="0" w:space="0" w:color="auto"/>
            <w:bottom w:val="none" w:sz="0" w:space="0" w:color="auto"/>
            <w:right w:val="none" w:sz="0" w:space="0" w:color="auto"/>
          </w:divBdr>
        </w:div>
        <w:div w:id="1663047807">
          <w:marLeft w:val="0"/>
          <w:marRight w:val="0"/>
          <w:marTop w:val="0"/>
          <w:marBottom w:val="0"/>
          <w:divBdr>
            <w:top w:val="none" w:sz="0" w:space="0" w:color="auto"/>
            <w:left w:val="none" w:sz="0" w:space="0" w:color="auto"/>
            <w:bottom w:val="none" w:sz="0" w:space="0" w:color="auto"/>
            <w:right w:val="none" w:sz="0" w:space="0" w:color="auto"/>
          </w:divBdr>
        </w:div>
        <w:div w:id="1577782111">
          <w:marLeft w:val="0"/>
          <w:marRight w:val="0"/>
          <w:marTop w:val="0"/>
          <w:marBottom w:val="0"/>
          <w:divBdr>
            <w:top w:val="none" w:sz="0" w:space="0" w:color="auto"/>
            <w:left w:val="none" w:sz="0" w:space="0" w:color="auto"/>
            <w:bottom w:val="none" w:sz="0" w:space="0" w:color="auto"/>
            <w:right w:val="none" w:sz="0" w:space="0" w:color="auto"/>
          </w:divBdr>
        </w:div>
        <w:div w:id="1066801605">
          <w:marLeft w:val="0"/>
          <w:marRight w:val="0"/>
          <w:marTop w:val="0"/>
          <w:marBottom w:val="0"/>
          <w:divBdr>
            <w:top w:val="none" w:sz="0" w:space="0" w:color="auto"/>
            <w:left w:val="none" w:sz="0" w:space="0" w:color="auto"/>
            <w:bottom w:val="none" w:sz="0" w:space="0" w:color="auto"/>
            <w:right w:val="none" w:sz="0" w:space="0" w:color="auto"/>
          </w:divBdr>
        </w:div>
        <w:div w:id="447430836">
          <w:marLeft w:val="0"/>
          <w:marRight w:val="0"/>
          <w:marTop w:val="0"/>
          <w:marBottom w:val="0"/>
          <w:divBdr>
            <w:top w:val="none" w:sz="0" w:space="0" w:color="auto"/>
            <w:left w:val="none" w:sz="0" w:space="0" w:color="auto"/>
            <w:bottom w:val="none" w:sz="0" w:space="0" w:color="auto"/>
            <w:right w:val="none" w:sz="0" w:space="0" w:color="auto"/>
          </w:divBdr>
        </w:div>
        <w:div w:id="1417170885">
          <w:marLeft w:val="0"/>
          <w:marRight w:val="0"/>
          <w:marTop w:val="0"/>
          <w:marBottom w:val="0"/>
          <w:divBdr>
            <w:top w:val="none" w:sz="0" w:space="0" w:color="auto"/>
            <w:left w:val="none" w:sz="0" w:space="0" w:color="auto"/>
            <w:bottom w:val="none" w:sz="0" w:space="0" w:color="auto"/>
            <w:right w:val="none" w:sz="0" w:space="0" w:color="auto"/>
          </w:divBdr>
        </w:div>
        <w:div w:id="1734699377">
          <w:marLeft w:val="0"/>
          <w:marRight w:val="0"/>
          <w:marTop w:val="0"/>
          <w:marBottom w:val="0"/>
          <w:divBdr>
            <w:top w:val="none" w:sz="0" w:space="0" w:color="auto"/>
            <w:left w:val="none" w:sz="0" w:space="0" w:color="auto"/>
            <w:bottom w:val="none" w:sz="0" w:space="0" w:color="auto"/>
            <w:right w:val="none" w:sz="0" w:space="0" w:color="auto"/>
          </w:divBdr>
        </w:div>
        <w:div w:id="862746611">
          <w:marLeft w:val="0"/>
          <w:marRight w:val="0"/>
          <w:marTop w:val="0"/>
          <w:marBottom w:val="0"/>
          <w:divBdr>
            <w:top w:val="none" w:sz="0" w:space="0" w:color="auto"/>
            <w:left w:val="none" w:sz="0" w:space="0" w:color="auto"/>
            <w:bottom w:val="none" w:sz="0" w:space="0" w:color="auto"/>
            <w:right w:val="none" w:sz="0" w:space="0" w:color="auto"/>
          </w:divBdr>
        </w:div>
        <w:div w:id="1592395078">
          <w:marLeft w:val="0"/>
          <w:marRight w:val="0"/>
          <w:marTop w:val="0"/>
          <w:marBottom w:val="0"/>
          <w:divBdr>
            <w:top w:val="none" w:sz="0" w:space="0" w:color="auto"/>
            <w:left w:val="none" w:sz="0" w:space="0" w:color="auto"/>
            <w:bottom w:val="none" w:sz="0" w:space="0" w:color="auto"/>
            <w:right w:val="none" w:sz="0" w:space="0" w:color="auto"/>
          </w:divBdr>
        </w:div>
        <w:div w:id="1377664121">
          <w:marLeft w:val="0"/>
          <w:marRight w:val="0"/>
          <w:marTop w:val="0"/>
          <w:marBottom w:val="0"/>
          <w:divBdr>
            <w:top w:val="none" w:sz="0" w:space="0" w:color="auto"/>
            <w:left w:val="none" w:sz="0" w:space="0" w:color="auto"/>
            <w:bottom w:val="none" w:sz="0" w:space="0" w:color="auto"/>
            <w:right w:val="none" w:sz="0" w:space="0" w:color="auto"/>
          </w:divBdr>
        </w:div>
        <w:div w:id="1747653744">
          <w:marLeft w:val="0"/>
          <w:marRight w:val="0"/>
          <w:marTop w:val="0"/>
          <w:marBottom w:val="0"/>
          <w:divBdr>
            <w:top w:val="none" w:sz="0" w:space="0" w:color="auto"/>
            <w:left w:val="none" w:sz="0" w:space="0" w:color="auto"/>
            <w:bottom w:val="none" w:sz="0" w:space="0" w:color="auto"/>
            <w:right w:val="none" w:sz="0" w:space="0" w:color="auto"/>
          </w:divBdr>
        </w:div>
        <w:div w:id="251205565">
          <w:marLeft w:val="0"/>
          <w:marRight w:val="0"/>
          <w:marTop w:val="0"/>
          <w:marBottom w:val="0"/>
          <w:divBdr>
            <w:top w:val="none" w:sz="0" w:space="0" w:color="auto"/>
            <w:left w:val="none" w:sz="0" w:space="0" w:color="auto"/>
            <w:bottom w:val="none" w:sz="0" w:space="0" w:color="auto"/>
            <w:right w:val="none" w:sz="0" w:space="0" w:color="auto"/>
          </w:divBdr>
        </w:div>
        <w:div w:id="1250768602">
          <w:marLeft w:val="0"/>
          <w:marRight w:val="0"/>
          <w:marTop w:val="0"/>
          <w:marBottom w:val="0"/>
          <w:divBdr>
            <w:top w:val="none" w:sz="0" w:space="0" w:color="auto"/>
            <w:left w:val="none" w:sz="0" w:space="0" w:color="auto"/>
            <w:bottom w:val="none" w:sz="0" w:space="0" w:color="auto"/>
            <w:right w:val="none" w:sz="0" w:space="0" w:color="auto"/>
          </w:divBdr>
        </w:div>
        <w:div w:id="1642076581">
          <w:marLeft w:val="0"/>
          <w:marRight w:val="0"/>
          <w:marTop w:val="0"/>
          <w:marBottom w:val="0"/>
          <w:divBdr>
            <w:top w:val="none" w:sz="0" w:space="0" w:color="auto"/>
            <w:left w:val="none" w:sz="0" w:space="0" w:color="auto"/>
            <w:bottom w:val="none" w:sz="0" w:space="0" w:color="auto"/>
            <w:right w:val="none" w:sz="0" w:space="0" w:color="auto"/>
          </w:divBdr>
        </w:div>
        <w:div w:id="1294024352">
          <w:marLeft w:val="0"/>
          <w:marRight w:val="0"/>
          <w:marTop w:val="0"/>
          <w:marBottom w:val="0"/>
          <w:divBdr>
            <w:top w:val="none" w:sz="0" w:space="0" w:color="auto"/>
            <w:left w:val="none" w:sz="0" w:space="0" w:color="auto"/>
            <w:bottom w:val="none" w:sz="0" w:space="0" w:color="auto"/>
            <w:right w:val="none" w:sz="0" w:space="0" w:color="auto"/>
          </w:divBdr>
        </w:div>
        <w:div w:id="662709771">
          <w:marLeft w:val="0"/>
          <w:marRight w:val="0"/>
          <w:marTop w:val="0"/>
          <w:marBottom w:val="0"/>
          <w:divBdr>
            <w:top w:val="none" w:sz="0" w:space="0" w:color="auto"/>
            <w:left w:val="none" w:sz="0" w:space="0" w:color="auto"/>
            <w:bottom w:val="none" w:sz="0" w:space="0" w:color="auto"/>
            <w:right w:val="none" w:sz="0" w:space="0" w:color="auto"/>
          </w:divBdr>
        </w:div>
        <w:div w:id="2075472287">
          <w:marLeft w:val="0"/>
          <w:marRight w:val="0"/>
          <w:marTop w:val="0"/>
          <w:marBottom w:val="0"/>
          <w:divBdr>
            <w:top w:val="none" w:sz="0" w:space="0" w:color="auto"/>
            <w:left w:val="none" w:sz="0" w:space="0" w:color="auto"/>
            <w:bottom w:val="none" w:sz="0" w:space="0" w:color="auto"/>
            <w:right w:val="none" w:sz="0" w:space="0" w:color="auto"/>
          </w:divBdr>
        </w:div>
        <w:div w:id="1106122945">
          <w:marLeft w:val="0"/>
          <w:marRight w:val="0"/>
          <w:marTop w:val="0"/>
          <w:marBottom w:val="0"/>
          <w:divBdr>
            <w:top w:val="none" w:sz="0" w:space="0" w:color="auto"/>
            <w:left w:val="none" w:sz="0" w:space="0" w:color="auto"/>
            <w:bottom w:val="none" w:sz="0" w:space="0" w:color="auto"/>
            <w:right w:val="none" w:sz="0" w:space="0" w:color="auto"/>
          </w:divBdr>
        </w:div>
        <w:div w:id="585958935">
          <w:marLeft w:val="0"/>
          <w:marRight w:val="0"/>
          <w:marTop w:val="0"/>
          <w:marBottom w:val="0"/>
          <w:divBdr>
            <w:top w:val="none" w:sz="0" w:space="0" w:color="auto"/>
            <w:left w:val="none" w:sz="0" w:space="0" w:color="auto"/>
            <w:bottom w:val="none" w:sz="0" w:space="0" w:color="auto"/>
            <w:right w:val="none" w:sz="0" w:space="0" w:color="auto"/>
          </w:divBdr>
        </w:div>
        <w:div w:id="997149104">
          <w:marLeft w:val="0"/>
          <w:marRight w:val="0"/>
          <w:marTop w:val="0"/>
          <w:marBottom w:val="0"/>
          <w:divBdr>
            <w:top w:val="none" w:sz="0" w:space="0" w:color="auto"/>
            <w:left w:val="none" w:sz="0" w:space="0" w:color="auto"/>
            <w:bottom w:val="none" w:sz="0" w:space="0" w:color="auto"/>
            <w:right w:val="none" w:sz="0" w:space="0" w:color="auto"/>
          </w:divBdr>
        </w:div>
        <w:div w:id="1961955584">
          <w:marLeft w:val="0"/>
          <w:marRight w:val="0"/>
          <w:marTop w:val="0"/>
          <w:marBottom w:val="0"/>
          <w:divBdr>
            <w:top w:val="none" w:sz="0" w:space="0" w:color="auto"/>
            <w:left w:val="none" w:sz="0" w:space="0" w:color="auto"/>
            <w:bottom w:val="none" w:sz="0" w:space="0" w:color="auto"/>
            <w:right w:val="none" w:sz="0" w:space="0" w:color="auto"/>
          </w:divBdr>
        </w:div>
        <w:div w:id="964384606">
          <w:marLeft w:val="0"/>
          <w:marRight w:val="0"/>
          <w:marTop w:val="0"/>
          <w:marBottom w:val="0"/>
          <w:divBdr>
            <w:top w:val="none" w:sz="0" w:space="0" w:color="auto"/>
            <w:left w:val="none" w:sz="0" w:space="0" w:color="auto"/>
            <w:bottom w:val="none" w:sz="0" w:space="0" w:color="auto"/>
            <w:right w:val="none" w:sz="0" w:space="0" w:color="auto"/>
          </w:divBdr>
        </w:div>
        <w:div w:id="1578978217">
          <w:marLeft w:val="0"/>
          <w:marRight w:val="0"/>
          <w:marTop w:val="0"/>
          <w:marBottom w:val="0"/>
          <w:divBdr>
            <w:top w:val="none" w:sz="0" w:space="0" w:color="auto"/>
            <w:left w:val="none" w:sz="0" w:space="0" w:color="auto"/>
            <w:bottom w:val="none" w:sz="0" w:space="0" w:color="auto"/>
            <w:right w:val="none" w:sz="0" w:space="0" w:color="auto"/>
          </w:divBdr>
        </w:div>
        <w:div w:id="566457974">
          <w:marLeft w:val="0"/>
          <w:marRight w:val="0"/>
          <w:marTop w:val="0"/>
          <w:marBottom w:val="0"/>
          <w:divBdr>
            <w:top w:val="none" w:sz="0" w:space="0" w:color="auto"/>
            <w:left w:val="none" w:sz="0" w:space="0" w:color="auto"/>
            <w:bottom w:val="none" w:sz="0" w:space="0" w:color="auto"/>
            <w:right w:val="none" w:sz="0" w:space="0" w:color="auto"/>
          </w:divBdr>
        </w:div>
        <w:div w:id="1232496167">
          <w:marLeft w:val="0"/>
          <w:marRight w:val="0"/>
          <w:marTop w:val="0"/>
          <w:marBottom w:val="0"/>
          <w:divBdr>
            <w:top w:val="none" w:sz="0" w:space="0" w:color="auto"/>
            <w:left w:val="none" w:sz="0" w:space="0" w:color="auto"/>
            <w:bottom w:val="none" w:sz="0" w:space="0" w:color="auto"/>
            <w:right w:val="none" w:sz="0" w:space="0" w:color="auto"/>
          </w:divBdr>
        </w:div>
        <w:div w:id="468328238">
          <w:marLeft w:val="0"/>
          <w:marRight w:val="0"/>
          <w:marTop w:val="0"/>
          <w:marBottom w:val="0"/>
          <w:divBdr>
            <w:top w:val="none" w:sz="0" w:space="0" w:color="auto"/>
            <w:left w:val="none" w:sz="0" w:space="0" w:color="auto"/>
            <w:bottom w:val="none" w:sz="0" w:space="0" w:color="auto"/>
            <w:right w:val="none" w:sz="0" w:space="0" w:color="auto"/>
          </w:divBdr>
        </w:div>
        <w:div w:id="1062602548">
          <w:marLeft w:val="0"/>
          <w:marRight w:val="0"/>
          <w:marTop w:val="0"/>
          <w:marBottom w:val="0"/>
          <w:divBdr>
            <w:top w:val="none" w:sz="0" w:space="0" w:color="auto"/>
            <w:left w:val="none" w:sz="0" w:space="0" w:color="auto"/>
            <w:bottom w:val="none" w:sz="0" w:space="0" w:color="auto"/>
            <w:right w:val="none" w:sz="0" w:space="0" w:color="auto"/>
          </w:divBdr>
        </w:div>
        <w:div w:id="1721130694">
          <w:marLeft w:val="0"/>
          <w:marRight w:val="0"/>
          <w:marTop w:val="0"/>
          <w:marBottom w:val="0"/>
          <w:divBdr>
            <w:top w:val="none" w:sz="0" w:space="0" w:color="auto"/>
            <w:left w:val="none" w:sz="0" w:space="0" w:color="auto"/>
            <w:bottom w:val="none" w:sz="0" w:space="0" w:color="auto"/>
            <w:right w:val="none" w:sz="0" w:space="0" w:color="auto"/>
          </w:divBdr>
        </w:div>
        <w:div w:id="2109307480">
          <w:marLeft w:val="0"/>
          <w:marRight w:val="0"/>
          <w:marTop w:val="0"/>
          <w:marBottom w:val="0"/>
          <w:divBdr>
            <w:top w:val="none" w:sz="0" w:space="0" w:color="auto"/>
            <w:left w:val="none" w:sz="0" w:space="0" w:color="auto"/>
            <w:bottom w:val="none" w:sz="0" w:space="0" w:color="auto"/>
            <w:right w:val="none" w:sz="0" w:space="0" w:color="auto"/>
          </w:divBdr>
        </w:div>
        <w:div w:id="1049065603">
          <w:marLeft w:val="0"/>
          <w:marRight w:val="0"/>
          <w:marTop w:val="0"/>
          <w:marBottom w:val="0"/>
          <w:divBdr>
            <w:top w:val="none" w:sz="0" w:space="0" w:color="auto"/>
            <w:left w:val="none" w:sz="0" w:space="0" w:color="auto"/>
            <w:bottom w:val="none" w:sz="0" w:space="0" w:color="auto"/>
            <w:right w:val="none" w:sz="0" w:space="0" w:color="auto"/>
          </w:divBdr>
        </w:div>
        <w:div w:id="1417937887">
          <w:marLeft w:val="0"/>
          <w:marRight w:val="0"/>
          <w:marTop w:val="0"/>
          <w:marBottom w:val="0"/>
          <w:divBdr>
            <w:top w:val="none" w:sz="0" w:space="0" w:color="auto"/>
            <w:left w:val="none" w:sz="0" w:space="0" w:color="auto"/>
            <w:bottom w:val="none" w:sz="0" w:space="0" w:color="auto"/>
            <w:right w:val="none" w:sz="0" w:space="0" w:color="auto"/>
          </w:divBdr>
        </w:div>
        <w:div w:id="436684154">
          <w:marLeft w:val="0"/>
          <w:marRight w:val="0"/>
          <w:marTop w:val="0"/>
          <w:marBottom w:val="0"/>
          <w:divBdr>
            <w:top w:val="none" w:sz="0" w:space="0" w:color="auto"/>
            <w:left w:val="none" w:sz="0" w:space="0" w:color="auto"/>
            <w:bottom w:val="none" w:sz="0" w:space="0" w:color="auto"/>
            <w:right w:val="none" w:sz="0" w:space="0" w:color="auto"/>
          </w:divBdr>
        </w:div>
        <w:div w:id="1863471437">
          <w:marLeft w:val="0"/>
          <w:marRight w:val="0"/>
          <w:marTop w:val="0"/>
          <w:marBottom w:val="0"/>
          <w:divBdr>
            <w:top w:val="none" w:sz="0" w:space="0" w:color="auto"/>
            <w:left w:val="none" w:sz="0" w:space="0" w:color="auto"/>
            <w:bottom w:val="none" w:sz="0" w:space="0" w:color="auto"/>
            <w:right w:val="none" w:sz="0" w:space="0" w:color="auto"/>
          </w:divBdr>
        </w:div>
        <w:div w:id="606081822">
          <w:marLeft w:val="0"/>
          <w:marRight w:val="0"/>
          <w:marTop w:val="0"/>
          <w:marBottom w:val="0"/>
          <w:divBdr>
            <w:top w:val="none" w:sz="0" w:space="0" w:color="auto"/>
            <w:left w:val="none" w:sz="0" w:space="0" w:color="auto"/>
            <w:bottom w:val="none" w:sz="0" w:space="0" w:color="auto"/>
            <w:right w:val="none" w:sz="0" w:space="0" w:color="auto"/>
          </w:divBdr>
        </w:div>
        <w:div w:id="2003046486">
          <w:marLeft w:val="0"/>
          <w:marRight w:val="0"/>
          <w:marTop w:val="0"/>
          <w:marBottom w:val="0"/>
          <w:divBdr>
            <w:top w:val="none" w:sz="0" w:space="0" w:color="auto"/>
            <w:left w:val="none" w:sz="0" w:space="0" w:color="auto"/>
            <w:bottom w:val="none" w:sz="0" w:space="0" w:color="auto"/>
            <w:right w:val="none" w:sz="0" w:space="0" w:color="auto"/>
          </w:divBdr>
        </w:div>
        <w:div w:id="1047028867">
          <w:marLeft w:val="0"/>
          <w:marRight w:val="0"/>
          <w:marTop w:val="0"/>
          <w:marBottom w:val="0"/>
          <w:divBdr>
            <w:top w:val="none" w:sz="0" w:space="0" w:color="auto"/>
            <w:left w:val="none" w:sz="0" w:space="0" w:color="auto"/>
            <w:bottom w:val="none" w:sz="0" w:space="0" w:color="auto"/>
            <w:right w:val="none" w:sz="0" w:space="0" w:color="auto"/>
          </w:divBdr>
        </w:div>
        <w:div w:id="395402327">
          <w:marLeft w:val="0"/>
          <w:marRight w:val="0"/>
          <w:marTop w:val="0"/>
          <w:marBottom w:val="0"/>
          <w:divBdr>
            <w:top w:val="none" w:sz="0" w:space="0" w:color="auto"/>
            <w:left w:val="none" w:sz="0" w:space="0" w:color="auto"/>
            <w:bottom w:val="none" w:sz="0" w:space="0" w:color="auto"/>
            <w:right w:val="none" w:sz="0" w:space="0" w:color="auto"/>
          </w:divBdr>
        </w:div>
        <w:div w:id="415175790">
          <w:marLeft w:val="0"/>
          <w:marRight w:val="0"/>
          <w:marTop w:val="0"/>
          <w:marBottom w:val="0"/>
          <w:divBdr>
            <w:top w:val="none" w:sz="0" w:space="0" w:color="auto"/>
            <w:left w:val="none" w:sz="0" w:space="0" w:color="auto"/>
            <w:bottom w:val="none" w:sz="0" w:space="0" w:color="auto"/>
            <w:right w:val="none" w:sz="0" w:space="0" w:color="auto"/>
          </w:divBdr>
        </w:div>
        <w:div w:id="1557276527">
          <w:marLeft w:val="0"/>
          <w:marRight w:val="0"/>
          <w:marTop w:val="0"/>
          <w:marBottom w:val="0"/>
          <w:divBdr>
            <w:top w:val="none" w:sz="0" w:space="0" w:color="auto"/>
            <w:left w:val="none" w:sz="0" w:space="0" w:color="auto"/>
            <w:bottom w:val="none" w:sz="0" w:space="0" w:color="auto"/>
            <w:right w:val="none" w:sz="0" w:space="0" w:color="auto"/>
          </w:divBdr>
        </w:div>
        <w:div w:id="1701660719">
          <w:marLeft w:val="0"/>
          <w:marRight w:val="0"/>
          <w:marTop w:val="0"/>
          <w:marBottom w:val="0"/>
          <w:divBdr>
            <w:top w:val="none" w:sz="0" w:space="0" w:color="auto"/>
            <w:left w:val="none" w:sz="0" w:space="0" w:color="auto"/>
            <w:bottom w:val="none" w:sz="0" w:space="0" w:color="auto"/>
            <w:right w:val="none" w:sz="0" w:space="0" w:color="auto"/>
          </w:divBdr>
        </w:div>
        <w:div w:id="1314260369">
          <w:marLeft w:val="0"/>
          <w:marRight w:val="0"/>
          <w:marTop w:val="0"/>
          <w:marBottom w:val="0"/>
          <w:divBdr>
            <w:top w:val="none" w:sz="0" w:space="0" w:color="auto"/>
            <w:left w:val="none" w:sz="0" w:space="0" w:color="auto"/>
            <w:bottom w:val="none" w:sz="0" w:space="0" w:color="auto"/>
            <w:right w:val="none" w:sz="0" w:space="0" w:color="auto"/>
          </w:divBdr>
        </w:div>
        <w:div w:id="612589393">
          <w:marLeft w:val="0"/>
          <w:marRight w:val="0"/>
          <w:marTop w:val="0"/>
          <w:marBottom w:val="0"/>
          <w:divBdr>
            <w:top w:val="none" w:sz="0" w:space="0" w:color="auto"/>
            <w:left w:val="none" w:sz="0" w:space="0" w:color="auto"/>
            <w:bottom w:val="none" w:sz="0" w:space="0" w:color="auto"/>
            <w:right w:val="none" w:sz="0" w:space="0" w:color="auto"/>
          </w:divBdr>
        </w:div>
        <w:div w:id="1157649147">
          <w:marLeft w:val="0"/>
          <w:marRight w:val="0"/>
          <w:marTop w:val="0"/>
          <w:marBottom w:val="0"/>
          <w:divBdr>
            <w:top w:val="none" w:sz="0" w:space="0" w:color="auto"/>
            <w:left w:val="none" w:sz="0" w:space="0" w:color="auto"/>
            <w:bottom w:val="none" w:sz="0" w:space="0" w:color="auto"/>
            <w:right w:val="none" w:sz="0" w:space="0" w:color="auto"/>
          </w:divBdr>
        </w:div>
        <w:div w:id="207111248">
          <w:marLeft w:val="0"/>
          <w:marRight w:val="0"/>
          <w:marTop w:val="0"/>
          <w:marBottom w:val="0"/>
          <w:divBdr>
            <w:top w:val="none" w:sz="0" w:space="0" w:color="auto"/>
            <w:left w:val="none" w:sz="0" w:space="0" w:color="auto"/>
            <w:bottom w:val="none" w:sz="0" w:space="0" w:color="auto"/>
            <w:right w:val="none" w:sz="0" w:space="0" w:color="auto"/>
          </w:divBdr>
        </w:div>
        <w:div w:id="1546601233">
          <w:marLeft w:val="0"/>
          <w:marRight w:val="0"/>
          <w:marTop w:val="0"/>
          <w:marBottom w:val="0"/>
          <w:divBdr>
            <w:top w:val="none" w:sz="0" w:space="0" w:color="auto"/>
            <w:left w:val="none" w:sz="0" w:space="0" w:color="auto"/>
            <w:bottom w:val="none" w:sz="0" w:space="0" w:color="auto"/>
            <w:right w:val="none" w:sz="0" w:space="0" w:color="auto"/>
          </w:divBdr>
        </w:div>
        <w:div w:id="238097248">
          <w:marLeft w:val="0"/>
          <w:marRight w:val="0"/>
          <w:marTop w:val="0"/>
          <w:marBottom w:val="0"/>
          <w:divBdr>
            <w:top w:val="none" w:sz="0" w:space="0" w:color="auto"/>
            <w:left w:val="none" w:sz="0" w:space="0" w:color="auto"/>
            <w:bottom w:val="none" w:sz="0" w:space="0" w:color="auto"/>
            <w:right w:val="none" w:sz="0" w:space="0" w:color="auto"/>
          </w:divBdr>
        </w:div>
        <w:div w:id="1369255124">
          <w:marLeft w:val="0"/>
          <w:marRight w:val="0"/>
          <w:marTop w:val="0"/>
          <w:marBottom w:val="0"/>
          <w:divBdr>
            <w:top w:val="none" w:sz="0" w:space="0" w:color="auto"/>
            <w:left w:val="none" w:sz="0" w:space="0" w:color="auto"/>
            <w:bottom w:val="none" w:sz="0" w:space="0" w:color="auto"/>
            <w:right w:val="none" w:sz="0" w:space="0" w:color="auto"/>
          </w:divBdr>
        </w:div>
        <w:div w:id="1445225853">
          <w:marLeft w:val="0"/>
          <w:marRight w:val="0"/>
          <w:marTop w:val="0"/>
          <w:marBottom w:val="0"/>
          <w:divBdr>
            <w:top w:val="none" w:sz="0" w:space="0" w:color="auto"/>
            <w:left w:val="none" w:sz="0" w:space="0" w:color="auto"/>
            <w:bottom w:val="none" w:sz="0" w:space="0" w:color="auto"/>
            <w:right w:val="none" w:sz="0" w:space="0" w:color="auto"/>
          </w:divBdr>
        </w:div>
        <w:div w:id="239026373">
          <w:marLeft w:val="0"/>
          <w:marRight w:val="0"/>
          <w:marTop w:val="0"/>
          <w:marBottom w:val="0"/>
          <w:divBdr>
            <w:top w:val="none" w:sz="0" w:space="0" w:color="auto"/>
            <w:left w:val="none" w:sz="0" w:space="0" w:color="auto"/>
            <w:bottom w:val="none" w:sz="0" w:space="0" w:color="auto"/>
            <w:right w:val="none" w:sz="0" w:space="0" w:color="auto"/>
          </w:divBdr>
        </w:div>
        <w:div w:id="1570648509">
          <w:marLeft w:val="0"/>
          <w:marRight w:val="0"/>
          <w:marTop w:val="0"/>
          <w:marBottom w:val="0"/>
          <w:divBdr>
            <w:top w:val="none" w:sz="0" w:space="0" w:color="auto"/>
            <w:left w:val="none" w:sz="0" w:space="0" w:color="auto"/>
            <w:bottom w:val="none" w:sz="0" w:space="0" w:color="auto"/>
            <w:right w:val="none" w:sz="0" w:space="0" w:color="auto"/>
          </w:divBdr>
        </w:div>
        <w:div w:id="1129475245">
          <w:marLeft w:val="0"/>
          <w:marRight w:val="0"/>
          <w:marTop w:val="0"/>
          <w:marBottom w:val="0"/>
          <w:divBdr>
            <w:top w:val="none" w:sz="0" w:space="0" w:color="auto"/>
            <w:left w:val="none" w:sz="0" w:space="0" w:color="auto"/>
            <w:bottom w:val="none" w:sz="0" w:space="0" w:color="auto"/>
            <w:right w:val="none" w:sz="0" w:space="0" w:color="auto"/>
          </w:divBdr>
        </w:div>
        <w:div w:id="1507208262">
          <w:marLeft w:val="0"/>
          <w:marRight w:val="0"/>
          <w:marTop w:val="0"/>
          <w:marBottom w:val="0"/>
          <w:divBdr>
            <w:top w:val="none" w:sz="0" w:space="0" w:color="auto"/>
            <w:left w:val="none" w:sz="0" w:space="0" w:color="auto"/>
            <w:bottom w:val="none" w:sz="0" w:space="0" w:color="auto"/>
            <w:right w:val="none" w:sz="0" w:space="0" w:color="auto"/>
          </w:divBdr>
        </w:div>
        <w:div w:id="29694618">
          <w:marLeft w:val="0"/>
          <w:marRight w:val="0"/>
          <w:marTop w:val="0"/>
          <w:marBottom w:val="0"/>
          <w:divBdr>
            <w:top w:val="none" w:sz="0" w:space="0" w:color="auto"/>
            <w:left w:val="none" w:sz="0" w:space="0" w:color="auto"/>
            <w:bottom w:val="none" w:sz="0" w:space="0" w:color="auto"/>
            <w:right w:val="none" w:sz="0" w:space="0" w:color="auto"/>
          </w:divBdr>
        </w:div>
        <w:div w:id="522287298">
          <w:marLeft w:val="0"/>
          <w:marRight w:val="0"/>
          <w:marTop w:val="0"/>
          <w:marBottom w:val="0"/>
          <w:divBdr>
            <w:top w:val="none" w:sz="0" w:space="0" w:color="auto"/>
            <w:left w:val="none" w:sz="0" w:space="0" w:color="auto"/>
            <w:bottom w:val="none" w:sz="0" w:space="0" w:color="auto"/>
            <w:right w:val="none" w:sz="0" w:space="0" w:color="auto"/>
          </w:divBdr>
        </w:div>
        <w:div w:id="1662925913">
          <w:marLeft w:val="0"/>
          <w:marRight w:val="0"/>
          <w:marTop w:val="0"/>
          <w:marBottom w:val="0"/>
          <w:divBdr>
            <w:top w:val="none" w:sz="0" w:space="0" w:color="auto"/>
            <w:left w:val="none" w:sz="0" w:space="0" w:color="auto"/>
            <w:bottom w:val="none" w:sz="0" w:space="0" w:color="auto"/>
            <w:right w:val="none" w:sz="0" w:space="0" w:color="auto"/>
          </w:divBdr>
        </w:div>
        <w:div w:id="1027294262">
          <w:marLeft w:val="0"/>
          <w:marRight w:val="0"/>
          <w:marTop w:val="0"/>
          <w:marBottom w:val="0"/>
          <w:divBdr>
            <w:top w:val="none" w:sz="0" w:space="0" w:color="auto"/>
            <w:left w:val="none" w:sz="0" w:space="0" w:color="auto"/>
            <w:bottom w:val="none" w:sz="0" w:space="0" w:color="auto"/>
            <w:right w:val="none" w:sz="0" w:space="0" w:color="auto"/>
          </w:divBdr>
        </w:div>
        <w:div w:id="1702706854">
          <w:marLeft w:val="0"/>
          <w:marRight w:val="0"/>
          <w:marTop w:val="0"/>
          <w:marBottom w:val="0"/>
          <w:divBdr>
            <w:top w:val="none" w:sz="0" w:space="0" w:color="auto"/>
            <w:left w:val="none" w:sz="0" w:space="0" w:color="auto"/>
            <w:bottom w:val="none" w:sz="0" w:space="0" w:color="auto"/>
            <w:right w:val="none" w:sz="0" w:space="0" w:color="auto"/>
          </w:divBdr>
        </w:div>
        <w:div w:id="26297749">
          <w:marLeft w:val="0"/>
          <w:marRight w:val="0"/>
          <w:marTop w:val="0"/>
          <w:marBottom w:val="0"/>
          <w:divBdr>
            <w:top w:val="none" w:sz="0" w:space="0" w:color="auto"/>
            <w:left w:val="none" w:sz="0" w:space="0" w:color="auto"/>
            <w:bottom w:val="none" w:sz="0" w:space="0" w:color="auto"/>
            <w:right w:val="none" w:sz="0" w:space="0" w:color="auto"/>
          </w:divBdr>
        </w:div>
        <w:div w:id="2109083884">
          <w:marLeft w:val="0"/>
          <w:marRight w:val="0"/>
          <w:marTop w:val="0"/>
          <w:marBottom w:val="0"/>
          <w:divBdr>
            <w:top w:val="none" w:sz="0" w:space="0" w:color="auto"/>
            <w:left w:val="none" w:sz="0" w:space="0" w:color="auto"/>
            <w:bottom w:val="none" w:sz="0" w:space="0" w:color="auto"/>
            <w:right w:val="none" w:sz="0" w:space="0" w:color="auto"/>
          </w:divBdr>
        </w:div>
        <w:div w:id="853301907">
          <w:marLeft w:val="0"/>
          <w:marRight w:val="0"/>
          <w:marTop w:val="0"/>
          <w:marBottom w:val="0"/>
          <w:divBdr>
            <w:top w:val="none" w:sz="0" w:space="0" w:color="auto"/>
            <w:left w:val="none" w:sz="0" w:space="0" w:color="auto"/>
            <w:bottom w:val="none" w:sz="0" w:space="0" w:color="auto"/>
            <w:right w:val="none" w:sz="0" w:space="0" w:color="auto"/>
          </w:divBdr>
        </w:div>
        <w:div w:id="1605262592">
          <w:marLeft w:val="0"/>
          <w:marRight w:val="0"/>
          <w:marTop w:val="0"/>
          <w:marBottom w:val="0"/>
          <w:divBdr>
            <w:top w:val="none" w:sz="0" w:space="0" w:color="auto"/>
            <w:left w:val="none" w:sz="0" w:space="0" w:color="auto"/>
            <w:bottom w:val="none" w:sz="0" w:space="0" w:color="auto"/>
            <w:right w:val="none" w:sz="0" w:space="0" w:color="auto"/>
          </w:divBdr>
        </w:div>
        <w:div w:id="1604221481">
          <w:marLeft w:val="0"/>
          <w:marRight w:val="0"/>
          <w:marTop w:val="0"/>
          <w:marBottom w:val="0"/>
          <w:divBdr>
            <w:top w:val="none" w:sz="0" w:space="0" w:color="auto"/>
            <w:left w:val="none" w:sz="0" w:space="0" w:color="auto"/>
            <w:bottom w:val="none" w:sz="0" w:space="0" w:color="auto"/>
            <w:right w:val="none" w:sz="0" w:space="0" w:color="auto"/>
          </w:divBdr>
        </w:div>
        <w:div w:id="311368937">
          <w:marLeft w:val="0"/>
          <w:marRight w:val="0"/>
          <w:marTop w:val="0"/>
          <w:marBottom w:val="0"/>
          <w:divBdr>
            <w:top w:val="none" w:sz="0" w:space="0" w:color="auto"/>
            <w:left w:val="none" w:sz="0" w:space="0" w:color="auto"/>
            <w:bottom w:val="none" w:sz="0" w:space="0" w:color="auto"/>
            <w:right w:val="none" w:sz="0" w:space="0" w:color="auto"/>
          </w:divBdr>
        </w:div>
        <w:div w:id="470826882">
          <w:marLeft w:val="0"/>
          <w:marRight w:val="0"/>
          <w:marTop w:val="0"/>
          <w:marBottom w:val="0"/>
          <w:divBdr>
            <w:top w:val="none" w:sz="0" w:space="0" w:color="auto"/>
            <w:left w:val="none" w:sz="0" w:space="0" w:color="auto"/>
            <w:bottom w:val="none" w:sz="0" w:space="0" w:color="auto"/>
            <w:right w:val="none" w:sz="0" w:space="0" w:color="auto"/>
          </w:divBdr>
        </w:div>
        <w:div w:id="1848713199">
          <w:marLeft w:val="0"/>
          <w:marRight w:val="0"/>
          <w:marTop w:val="0"/>
          <w:marBottom w:val="0"/>
          <w:divBdr>
            <w:top w:val="none" w:sz="0" w:space="0" w:color="auto"/>
            <w:left w:val="none" w:sz="0" w:space="0" w:color="auto"/>
            <w:bottom w:val="none" w:sz="0" w:space="0" w:color="auto"/>
            <w:right w:val="none" w:sz="0" w:space="0" w:color="auto"/>
          </w:divBdr>
        </w:div>
        <w:div w:id="551120698">
          <w:marLeft w:val="0"/>
          <w:marRight w:val="0"/>
          <w:marTop w:val="0"/>
          <w:marBottom w:val="0"/>
          <w:divBdr>
            <w:top w:val="none" w:sz="0" w:space="0" w:color="auto"/>
            <w:left w:val="none" w:sz="0" w:space="0" w:color="auto"/>
            <w:bottom w:val="none" w:sz="0" w:space="0" w:color="auto"/>
            <w:right w:val="none" w:sz="0" w:space="0" w:color="auto"/>
          </w:divBdr>
        </w:div>
        <w:div w:id="703596555">
          <w:marLeft w:val="0"/>
          <w:marRight w:val="0"/>
          <w:marTop w:val="0"/>
          <w:marBottom w:val="0"/>
          <w:divBdr>
            <w:top w:val="none" w:sz="0" w:space="0" w:color="auto"/>
            <w:left w:val="none" w:sz="0" w:space="0" w:color="auto"/>
            <w:bottom w:val="none" w:sz="0" w:space="0" w:color="auto"/>
            <w:right w:val="none" w:sz="0" w:space="0" w:color="auto"/>
          </w:divBdr>
        </w:div>
        <w:div w:id="94063559">
          <w:marLeft w:val="0"/>
          <w:marRight w:val="0"/>
          <w:marTop w:val="0"/>
          <w:marBottom w:val="0"/>
          <w:divBdr>
            <w:top w:val="none" w:sz="0" w:space="0" w:color="auto"/>
            <w:left w:val="none" w:sz="0" w:space="0" w:color="auto"/>
            <w:bottom w:val="none" w:sz="0" w:space="0" w:color="auto"/>
            <w:right w:val="none" w:sz="0" w:space="0" w:color="auto"/>
          </w:divBdr>
        </w:div>
        <w:div w:id="1072046755">
          <w:marLeft w:val="0"/>
          <w:marRight w:val="0"/>
          <w:marTop w:val="0"/>
          <w:marBottom w:val="0"/>
          <w:divBdr>
            <w:top w:val="none" w:sz="0" w:space="0" w:color="auto"/>
            <w:left w:val="none" w:sz="0" w:space="0" w:color="auto"/>
            <w:bottom w:val="none" w:sz="0" w:space="0" w:color="auto"/>
            <w:right w:val="none" w:sz="0" w:space="0" w:color="auto"/>
          </w:divBdr>
        </w:div>
        <w:div w:id="1410039236">
          <w:marLeft w:val="0"/>
          <w:marRight w:val="0"/>
          <w:marTop w:val="0"/>
          <w:marBottom w:val="0"/>
          <w:divBdr>
            <w:top w:val="none" w:sz="0" w:space="0" w:color="auto"/>
            <w:left w:val="none" w:sz="0" w:space="0" w:color="auto"/>
            <w:bottom w:val="none" w:sz="0" w:space="0" w:color="auto"/>
            <w:right w:val="none" w:sz="0" w:space="0" w:color="auto"/>
          </w:divBdr>
        </w:div>
        <w:div w:id="2009404592">
          <w:marLeft w:val="0"/>
          <w:marRight w:val="0"/>
          <w:marTop w:val="0"/>
          <w:marBottom w:val="0"/>
          <w:divBdr>
            <w:top w:val="none" w:sz="0" w:space="0" w:color="auto"/>
            <w:left w:val="none" w:sz="0" w:space="0" w:color="auto"/>
            <w:bottom w:val="none" w:sz="0" w:space="0" w:color="auto"/>
            <w:right w:val="none" w:sz="0" w:space="0" w:color="auto"/>
          </w:divBdr>
        </w:div>
        <w:div w:id="1052116778">
          <w:marLeft w:val="0"/>
          <w:marRight w:val="0"/>
          <w:marTop w:val="0"/>
          <w:marBottom w:val="0"/>
          <w:divBdr>
            <w:top w:val="none" w:sz="0" w:space="0" w:color="auto"/>
            <w:left w:val="none" w:sz="0" w:space="0" w:color="auto"/>
            <w:bottom w:val="none" w:sz="0" w:space="0" w:color="auto"/>
            <w:right w:val="none" w:sz="0" w:space="0" w:color="auto"/>
          </w:divBdr>
        </w:div>
        <w:div w:id="1398362193">
          <w:marLeft w:val="0"/>
          <w:marRight w:val="0"/>
          <w:marTop w:val="0"/>
          <w:marBottom w:val="0"/>
          <w:divBdr>
            <w:top w:val="none" w:sz="0" w:space="0" w:color="auto"/>
            <w:left w:val="none" w:sz="0" w:space="0" w:color="auto"/>
            <w:bottom w:val="none" w:sz="0" w:space="0" w:color="auto"/>
            <w:right w:val="none" w:sz="0" w:space="0" w:color="auto"/>
          </w:divBdr>
        </w:div>
        <w:div w:id="1143086621">
          <w:marLeft w:val="0"/>
          <w:marRight w:val="0"/>
          <w:marTop w:val="0"/>
          <w:marBottom w:val="0"/>
          <w:divBdr>
            <w:top w:val="none" w:sz="0" w:space="0" w:color="auto"/>
            <w:left w:val="none" w:sz="0" w:space="0" w:color="auto"/>
            <w:bottom w:val="none" w:sz="0" w:space="0" w:color="auto"/>
            <w:right w:val="none" w:sz="0" w:space="0" w:color="auto"/>
          </w:divBdr>
        </w:div>
        <w:div w:id="1237201511">
          <w:marLeft w:val="0"/>
          <w:marRight w:val="0"/>
          <w:marTop w:val="0"/>
          <w:marBottom w:val="0"/>
          <w:divBdr>
            <w:top w:val="none" w:sz="0" w:space="0" w:color="auto"/>
            <w:left w:val="none" w:sz="0" w:space="0" w:color="auto"/>
            <w:bottom w:val="none" w:sz="0" w:space="0" w:color="auto"/>
            <w:right w:val="none" w:sz="0" w:space="0" w:color="auto"/>
          </w:divBdr>
        </w:div>
        <w:div w:id="790364621">
          <w:marLeft w:val="0"/>
          <w:marRight w:val="0"/>
          <w:marTop w:val="0"/>
          <w:marBottom w:val="0"/>
          <w:divBdr>
            <w:top w:val="none" w:sz="0" w:space="0" w:color="auto"/>
            <w:left w:val="none" w:sz="0" w:space="0" w:color="auto"/>
            <w:bottom w:val="none" w:sz="0" w:space="0" w:color="auto"/>
            <w:right w:val="none" w:sz="0" w:space="0" w:color="auto"/>
          </w:divBdr>
        </w:div>
        <w:div w:id="600259966">
          <w:marLeft w:val="0"/>
          <w:marRight w:val="0"/>
          <w:marTop w:val="0"/>
          <w:marBottom w:val="0"/>
          <w:divBdr>
            <w:top w:val="none" w:sz="0" w:space="0" w:color="auto"/>
            <w:left w:val="none" w:sz="0" w:space="0" w:color="auto"/>
            <w:bottom w:val="none" w:sz="0" w:space="0" w:color="auto"/>
            <w:right w:val="none" w:sz="0" w:space="0" w:color="auto"/>
          </w:divBdr>
        </w:div>
        <w:div w:id="412043600">
          <w:marLeft w:val="0"/>
          <w:marRight w:val="0"/>
          <w:marTop w:val="0"/>
          <w:marBottom w:val="0"/>
          <w:divBdr>
            <w:top w:val="none" w:sz="0" w:space="0" w:color="auto"/>
            <w:left w:val="none" w:sz="0" w:space="0" w:color="auto"/>
            <w:bottom w:val="none" w:sz="0" w:space="0" w:color="auto"/>
            <w:right w:val="none" w:sz="0" w:space="0" w:color="auto"/>
          </w:divBdr>
        </w:div>
        <w:div w:id="709766667">
          <w:marLeft w:val="0"/>
          <w:marRight w:val="0"/>
          <w:marTop w:val="0"/>
          <w:marBottom w:val="0"/>
          <w:divBdr>
            <w:top w:val="none" w:sz="0" w:space="0" w:color="auto"/>
            <w:left w:val="none" w:sz="0" w:space="0" w:color="auto"/>
            <w:bottom w:val="none" w:sz="0" w:space="0" w:color="auto"/>
            <w:right w:val="none" w:sz="0" w:space="0" w:color="auto"/>
          </w:divBdr>
        </w:div>
        <w:div w:id="1889411565">
          <w:marLeft w:val="0"/>
          <w:marRight w:val="0"/>
          <w:marTop w:val="0"/>
          <w:marBottom w:val="0"/>
          <w:divBdr>
            <w:top w:val="none" w:sz="0" w:space="0" w:color="auto"/>
            <w:left w:val="none" w:sz="0" w:space="0" w:color="auto"/>
            <w:bottom w:val="none" w:sz="0" w:space="0" w:color="auto"/>
            <w:right w:val="none" w:sz="0" w:space="0" w:color="auto"/>
          </w:divBdr>
        </w:div>
        <w:div w:id="382215261">
          <w:marLeft w:val="0"/>
          <w:marRight w:val="0"/>
          <w:marTop w:val="0"/>
          <w:marBottom w:val="0"/>
          <w:divBdr>
            <w:top w:val="none" w:sz="0" w:space="0" w:color="auto"/>
            <w:left w:val="none" w:sz="0" w:space="0" w:color="auto"/>
            <w:bottom w:val="none" w:sz="0" w:space="0" w:color="auto"/>
            <w:right w:val="none" w:sz="0" w:space="0" w:color="auto"/>
          </w:divBdr>
        </w:div>
        <w:div w:id="543755471">
          <w:marLeft w:val="0"/>
          <w:marRight w:val="0"/>
          <w:marTop w:val="0"/>
          <w:marBottom w:val="0"/>
          <w:divBdr>
            <w:top w:val="none" w:sz="0" w:space="0" w:color="auto"/>
            <w:left w:val="none" w:sz="0" w:space="0" w:color="auto"/>
            <w:bottom w:val="none" w:sz="0" w:space="0" w:color="auto"/>
            <w:right w:val="none" w:sz="0" w:space="0" w:color="auto"/>
          </w:divBdr>
        </w:div>
        <w:div w:id="1804156307">
          <w:marLeft w:val="0"/>
          <w:marRight w:val="0"/>
          <w:marTop w:val="0"/>
          <w:marBottom w:val="0"/>
          <w:divBdr>
            <w:top w:val="none" w:sz="0" w:space="0" w:color="auto"/>
            <w:left w:val="none" w:sz="0" w:space="0" w:color="auto"/>
            <w:bottom w:val="none" w:sz="0" w:space="0" w:color="auto"/>
            <w:right w:val="none" w:sz="0" w:space="0" w:color="auto"/>
          </w:divBdr>
        </w:div>
        <w:div w:id="1078215429">
          <w:marLeft w:val="0"/>
          <w:marRight w:val="0"/>
          <w:marTop w:val="0"/>
          <w:marBottom w:val="0"/>
          <w:divBdr>
            <w:top w:val="none" w:sz="0" w:space="0" w:color="auto"/>
            <w:left w:val="none" w:sz="0" w:space="0" w:color="auto"/>
            <w:bottom w:val="none" w:sz="0" w:space="0" w:color="auto"/>
            <w:right w:val="none" w:sz="0" w:space="0" w:color="auto"/>
          </w:divBdr>
        </w:div>
        <w:div w:id="1079212403">
          <w:marLeft w:val="0"/>
          <w:marRight w:val="0"/>
          <w:marTop w:val="0"/>
          <w:marBottom w:val="0"/>
          <w:divBdr>
            <w:top w:val="none" w:sz="0" w:space="0" w:color="auto"/>
            <w:left w:val="none" w:sz="0" w:space="0" w:color="auto"/>
            <w:bottom w:val="none" w:sz="0" w:space="0" w:color="auto"/>
            <w:right w:val="none" w:sz="0" w:space="0" w:color="auto"/>
          </w:divBdr>
        </w:div>
        <w:div w:id="1512527488">
          <w:marLeft w:val="0"/>
          <w:marRight w:val="0"/>
          <w:marTop w:val="0"/>
          <w:marBottom w:val="0"/>
          <w:divBdr>
            <w:top w:val="none" w:sz="0" w:space="0" w:color="auto"/>
            <w:left w:val="none" w:sz="0" w:space="0" w:color="auto"/>
            <w:bottom w:val="none" w:sz="0" w:space="0" w:color="auto"/>
            <w:right w:val="none" w:sz="0" w:space="0" w:color="auto"/>
          </w:divBdr>
        </w:div>
        <w:div w:id="558588088">
          <w:marLeft w:val="0"/>
          <w:marRight w:val="0"/>
          <w:marTop w:val="0"/>
          <w:marBottom w:val="0"/>
          <w:divBdr>
            <w:top w:val="none" w:sz="0" w:space="0" w:color="auto"/>
            <w:left w:val="none" w:sz="0" w:space="0" w:color="auto"/>
            <w:bottom w:val="none" w:sz="0" w:space="0" w:color="auto"/>
            <w:right w:val="none" w:sz="0" w:space="0" w:color="auto"/>
          </w:divBdr>
        </w:div>
        <w:div w:id="500048636">
          <w:marLeft w:val="0"/>
          <w:marRight w:val="0"/>
          <w:marTop w:val="0"/>
          <w:marBottom w:val="0"/>
          <w:divBdr>
            <w:top w:val="none" w:sz="0" w:space="0" w:color="auto"/>
            <w:left w:val="none" w:sz="0" w:space="0" w:color="auto"/>
            <w:bottom w:val="none" w:sz="0" w:space="0" w:color="auto"/>
            <w:right w:val="none" w:sz="0" w:space="0" w:color="auto"/>
          </w:divBdr>
        </w:div>
        <w:div w:id="669521960">
          <w:marLeft w:val="0"/>
          <w:marRight w:val="0"/>
          <w:marTop w:val="0"/>
          <w:marBottom w:val="0"/>
          <w:divBdr>
            <w:top w:val="none" w:sz="0" w:space="0" w:color="auto"/>
            <w:left w:val="none" w:sz="0" w:space="0" w:color="auto"/>
            <w:bottom w:val="none" w:sz="0" w:space="0" w:color="auto"/>
            <w:right w:val="none" w:sz="0" w:space="0" w:color="auto"/>
          </w:divBdr>
        </w:div>
        <w:div w:id="914317123">
          <w:marLeft w:val="0"/>
          <w:marRight w:val="0"/>
          <w:marTop w:val="0"/>
          <w:marBottom w:val="0"/>
          <w:divBdr>
            <w:top w:val="none" w:sz="0" w:space="0" w:color="auto"/>
            <w:left w:val="none" w:sz="0" w:space="0" w:color="auto"/>
            <w:bottom w:val="none" w:sz="0" w:space="0" w:color="auto"/>
            <w:right w:val="none" w:sz="0" w:space="0" w:color="auto"/>
          </w:divBdr>
        </w:div>
        <w:div w:id="797529743">
          <w:marLeft w:val="0"/>
          <w:marRight w:val="0"/>
          <w:marTop w:val="0"/>
          <w:marBottom w:val="0"/>
          <w:divBdr>
            <w:top w:val="none" w:sz="0" w:space="0" w:color="auto"/>
            <w:left w:val="none" w:sz="0" w:space="0" w:color="auto"/>
            <w:bottom w:val="none" w:sz="0" w:space="0" w:color="auto"/>
            <w:right w:val="none" w:sz="0" w:space="0" w:color="auto"/>
          </w:divBdr>
        </w:div>
        <w:div w:id="1139343505">
          <w:marLeft w:val="0"/>
          <w:marRight w:val="0"/>
          <w:marTop w:val="0"/>
          <w:marBottom w:val="0"/>
          <w:divBdr>
            <w:top w:val="none" w:sz="0" w:space="0" w:color="auto"/>
            <w:left w:val="none" w:sz="0" w:space="0" w:color="auto"/>
            <w:bottom w:val="none" w:sz="0" w:space="0" w:color="auto"/>
            <w:right w:val="none" w:sz="0" w:space="0" w:color="auto"/>
          </w:divBdr>
        </w:div>
        <w:div w:id="1204172156">
          <w:marLeft w:val="0"/>
          <w:marRight w:val="0"/>
          <w:marTop w:val="0"/>
          <w:marBottom w:val="0"/>
          <w:divBdr>
            <w:top w:val="none" w:sz="0" w:space="0" w:color="auto"/>
            <w:left w:val="none" w:sz="0" w:space="0" w:color="auto"/>
            <w:bottom w:val="none" w:sz="0" w:space="0" w:color="auto"/>
            <w:right w:val="none" w:sz="0" w:space="0" w:color="auto"/>
          </w:divBdr>
        </w:div>
        <w:div w:id="4675559">
          <w:marLeft w:val="0"/>
          <w:marRight w:val="0"/>
          <w:marTop w:val="0"/>
          <w:marBottom w:val="0"/>
          <w:divBdr>
            <w:top w:val="none" w:sz="0" w:space="0" w:color="auto"/>
            <w:left w:val="none" w:sz="0" w:space="0" w:color="auto"/>
            <w:bottom w:val="none" w:sz="0" w:space="0" w:color="auto"/>
            <w:right w:val="none" w:sz="0" w:space="0" w:color="auto"/>
          </w:divBdr>
        </w:div>
        <w:div w:id="1420129215">
          <w:marLeft w:val="0"/>
          <w:marRight w:val="0"/>
          <w:marTop w:val="0"/>
          <w:marBottom w:val="0"/>
          <w:divBdr>
            <w:top w:val="none" w:sz="0" w:space="0" w:color="auto"/>
            <w:left w:val="none" w:sz="0" w:space="0" w:color="auto"/>
            <w:bottom w:val="none" w:sz="0" w:space="0" w:color="auto"/>
            <w:right w:val="none" w:sz="0" w:space="0" w:color="auto"/>
          </w:divBdr>
        </w:div>
        <w:div w:id="261036333">
          <w:marLeft w:val="0"/>
          <w:marRight w:val="0"/>
          <w:marTop w:val="0"/>
          <w:marBottom w:val="0"/>
          <w:divBdr>
            <w:top w:val="none" w:sz="0" w:space="0" w:color="auto"/>
            <w:left w:val="none" w:sz="0" w:space="0" w:color="auto"/>
            <w:bottom w:val="none" w:sz="0" w:space="0" w:color="auto"/>
            <w:right w:val="none" w:sz="0" w:space="0" w:color="auto"/>
          </w:divBdr>
        </w:div>
        <w:div w:id="1901943743">
          <w:marLeft w:val="0"/>
          <w:marRight w:val="0"/>
          <w:marTop w:val="0"/>
          <w:marBottom w:val="0"/>
          <w:divBdr>
            <w:top w:val="none" w:sz="0" w:space="0" w:color="auto"/>
            <w:left w:val="none" w:sz="0" w:space="0" w:color="auto"/>
            <w:bottom w:val="none" w:sz="0" w:space="0" w:color="auto"/>
            <w:right w:val="none" w:sz="0" w:space="0" w:color="auto"/>
          </w:divBdr>
        </w:div>
        <w:div w:id="1169055745">
          <w:marLeft w:val="0"/>
          <w:marRight w:val="0"/>
          <w:marTop w:val="0"/>
          <w:marBottom w:val="0"/>
          <w:divBdr>
            <w:top w:val="none" w:sz="0" w:space="0" w:color="auto"/>
            <w:left w:val="none" w:sz="0" w:space="0" w:color="auto"/>
            <w:bottom w:val="none" w:sz="0" w:space="0" w:color="auto"/>
            <w:right w:val="none" w:sz="0" w:space="0" w:color="auto"/>
          </w:divBdr>
        </w:div>
        <w:div w:id="912740060">
          <w:marLeft w:val="0"/>
          <w:marRight w:val="0"/>
          <w:marTop w:val="0"/>
          <w:marBottom w:val="0"/>
          <w:divBdr>
            <w:top w:val="none" w:sz="0" w:space="0" w:color="auto"/>
            <w:left w:val="none" w:sz="0" w:space="0" w:color="auto"/>
            <w:bottom w:val="none" w:sz="0" w:space="0" w:color="auto"/>
            <w:right w:val="none" w:sz="0" w:space="0" w:color="auto"/>
          </w:divBdr>
        </w:div>
        <w:div w:id="1672830372">
          <w:marLeft w:val="0"/>
          <w:marRight w:val="0"/>
          <w:marTop w:val="0"/>
          <w:marBottom w:val="0"/>
          <w:divBdr>
            <w:top w:val="none" w:sz="0" w:space="0" w:color="auto"/>
            <w:left w:val="none" w:sz="0" w:space="0" w:color="auto"/>
            <w:bottom w:val="none" w:sz="0" w:space="0" w:color="auto"/>
            <w:right w:val="none" w:sz="0" w:space="0" w:color="auto"/>
          </w:divBdr>
        </w:div>
        <w:div w:id="1866938362">
          <w:marLeft w:val="0"/>
          <w:marRight w:val="0"/>
          <w:marTop w:val="0"/>
          <w:marBottom w:val="0"/>
          <w:divBdr>
            <w:top w:val="none" w:sz="0" w:space="0" w:color="auto"/>
            <w:left w:val="none" w:sz="0" w:space="0" w:color="auto"/>
            <w:bottom w:val="none" w:sz="0" w:space="0" w:color="auto"/>
            <w:right w:val="none" w:sz="0" w:space="0" w:color="auto"/>
          </w:divBdr>
        </w:div>
        <w:div w:id="425229616">
          <w:marLeft w:val="0"/>
          <w:marRight w:val="0"/>
          <w:marTop w:val="0"/>
          <w:marBottom w:val="0"/>
          <w:divBdr>
            <w:top w:val="none" w:sz="0" w:space="0" w:color="auto"/>
            <w:left w:val="none" w:sz="0" w:space="0" w:color="auto"/>
            <w:bottom w:val="none" w:sz="0" w:space="0" w:color="auto"/>
            <w:right w:val="none" w:sz="0" w:space="0" w:color="auto"/>
          </w:divBdr>
        </w:div>
        <w:div w:id="1024478209">
          <w:marLeft w:val="0"/>
          <w:marRight w:val="0"/>
          <w:marTop w:val="0"/>
          <w:marBottom w:val="0"/>
          <w:divBdr>
            <w:top w:val="none" w:sz="0" w:space="0" w:color="auto"/>
            <w:left w:val="none" w:sz="0" w:space="0" w:color="auto"/>
            <w:bottom w:val="none" w:sz="0" w:space="0" w:color="auto"/>
            <w:right w:val="none" w:sz="0" w:space="0" w:color="auto"/>
          </w:divBdr>
        </w:div>
        <w:div w:id="1645816799">
          <w:marLeft w:val="0"/>
          <w:marRight w:val="0"/>
          <w:marTop w:val="0"/>
          <w:marBottom w:val="0"/>
          <w:divBdr>
            <w:top w:val="none" w:sz="0" w:space="0" w:color="auto"/>
            <w:left w:val="none" w:sz="0" w:space="0" w:color="auto"/>
            <w:bottom w:val="none" w:sz="0" w:space="0" w:color="auto"/>
            <w:right w:val="none" w:sz="0" w:space="0" w:color="auto"/>
          </w:divBdr>
        </w:div>
        <w:div w:id="307630349">
          <w:marLeft w:val="0"/>
          <w:marRight w:val="0"/>
          <w:marTop w:val="0"/>
          <w:marBottom w:val="0"/>
          <w:divBdr>
            <w:top w:val="none" w:sz="0" w:space="0" w:color="auto"/>
            <w:left w:val="none" w:sz="0" w:space="0" w:color="auto"/>
            <w:bottom w:val="none" w:sz="0" w:space="0" w:color="auto"/>
            <w:right w:val="none" w:sz="0" w:space="0" w:color="auto"/>
          </w:divBdr>
        </w:div>
        <w:div w:id="513305773">
          <w:marLeft w:val="0"/>
          <w:marRight w:val="0"/>
          <w:marTop w:val="0"/>
          <w:marBottom w:val="0"/>
          <w:divBdr>
            <w:top w:val="none" w:sz="0" w:space="0" w:color="auto"/>
            <w:left w:val="none" w:sz="0" w:space="0" w:color="auto"/>
            <w:bottom w:val="none" w:sz="0" w:space="0" w:color="auto"/>
            <w:right w:val="none" w:sz="0" w:space="0" w:color="auto"/>
          </w:divBdr>
        </w:div>
        <w:div w:id="1576747270">
          <w:marLeft w:val="0"/>
          <w:marRight w:val="0"/>
          <w:marTop w:val="0"/>
          <w:marBottom w:val="0"/>
          <w:divBdr>
            <w:top w:val="none" w:sz="0" w:space="0" w:color="auto"/>
            <w:left w:val="none" w:sz="0" w:space="0" w:color="auto"/>
            <w:bottom w:val="none" w:sz="0" w:space="0" w:color="auto"/>
            <w:right w:val="none" w:sz="0" w:space="0" w:color="auto"/>
          </w:divBdr>
        </w:div>
        <w:div w:id="763183023">
          <w:marLeft w:val="0"/>
          <w:marRight w:val="0"/>
          <w:marTop w:val="0"/>
          <w:marBottom w:val="0"/>
          <w:divBdr>
            <w:top w:val="none" w:sz="0" w:space="0" w:color="auto"/>
            <w:left w:val="none" w:sz="0" w:space="0" w:color="auto"/>
            <w:bottom w:val="none" w:sz="0" w:space="0" w:color="auto"/>
            <w:right w:val="none" w:sz="0" w:space="0" w:color="auto"/>
          </w:divBdr>
        </w:div>
        <w:div w:id="785389439">
          <w:marLeft w:val="0"/>
          <w:marRight w:val="0"/>
          <w:marTop w:val="0"/>
          <w:marBottom w:val="0"/>
          <w:divBdr>
            <w:top w:val="none" w:sz="0" w:space="0" w:color="auto"/>
            <w:left w:val="none" w:sz="0" w:space="0" w:color="auto"/>
            <w:bottom w:val="none" w:sz="0" w:space="0" w:color="auto"/>
            <w:right w:val="none" w:sz="0" w:space="0" w:color="auto"/>
          </w:divBdr>
        </w:div>
        <w:div w:id="1874924099">
          <w:marLeft w:val="0"/>
          <w:marRight w:val="0"/>
          <w:marTop w:val="0"/>
          <w:marBottom w:val="0"/>
          <w:divBdr>
            <w:top w:val="none" w:sz="0" w:space="0" w:color="auto"/>
            <w:left w:val="none" w:sz="0" w:space="0" w:color="auto"/>
            <w:bottom w:val="none" w:sz="0" w:space="0" w:color="auto"/>
            <w:right w:val="none" w:sz="0" w:space="0" w:color="auto"/>
          </w:divBdr>
        </w:div>
        <w:div w:id="644899220">
          <w:marLeft w:val="0"/>
          <w:marRight w:val="0"/>
          <w:marTop w:val="0"/>
          <w:marBottom w:val="0"/>
          <w:divBdr>
            <w:top w:val="none" w:sz="0" w:space="0" w:color="auto"/>
            <w:left w:val="none" w:sz="0" w:space="0" w:color="auto"/>
            <w:bottom w:val="none" w:sz="0" w:space="0" w:color="auto"/>
            <w:right w:val="none" w:sz="0" w:space="0" w:color="auto"/>
          </w:divBdr>
        </w:div>
        <w:div w:id="221018901">
          <w:marLeft w:val="0"/>
          <w:marRight w:val="0"/>
          <w:marTop w:val="0"/>
          <w:marBottom w:val="0"/>
          <w:divBdr>
            <w:top w:val="none" w:sz="0" w:space="0" w:color="auto"/>
            <w:left w:val="none" w:sz="0" w:space="0" w:color="auto"/>
            <w:bottom w:val="none" w:sz="0" w:space="0" w:color="auto"/>
            <w:right w:val="none" w:sz="0" w:space="0" w:color="auto"/>
          </w:divBdr>
        </w:div>
        <w:div w:id="2122454842">
          <w:marLeft w:val="0"/>
          <w:marRight w:val="0"/>
          <w:marTop w:val="0"/>
          <w:marBottom w:val="0"/>
          <w:divBdr>
            <w:top w:val="none" w:sz="0" w:space="0" w:color="auto"/>
            <w:left w:val="none" w:sz="0" w:space="0" w:color="auto"/>
            <w:bottom w:val="none" w:sz="0" w:space="0" w:color="auto"/>
            <w:right w:val="none" w:sz="0" w:space="0" w:color="auto"/>
          </w:divBdr>
        </w:div>
        <w:div w:id="226960132">
          <w:marLeft w:val="0"/>
          <w:marRight w:val="0"/>
          <w:marTop w:val="0"/>
          <w:marBottom w:val="0"/>
          <w:divBdr>
            <w:top w:val="none" w:sz="0" w:space="0" w:color="auto"/>
            <w:left w:val="none" w:sz="0" w:space="0" w:color="auto"/>
            <w:bottom w:val="none" w:sz="0" w:space="0" w:color="auto"/>
            <w:right w:val="none" w:sz="0" w:space="0" w:color="auto"/>
          </w:divBdr>
        </w:div>
        <w:div w:id="1602687164">
          <w:marLeft w:val="0"/>
          <w:marRight w:val="0"/>
          <w:marTop w:val="0"/>
          <w:marBottom w:val="0"/>
          <w:divBdr>
            <w:top w:val="none" w:sz="0" w:space="0" w:color="auto"/>
            <w:left w:val="none" w:sz="0" w:space="0" w:color="auto"/>
            <w:bottom w:val="none" w:sz="0" w:space="0" w:color="auto"/>
            <w:right w:val="none" w:sz="0" w:space="0" w:color="auto"/>
          </w:divBdr>
        </w:div>
        <w:div w:id="398872003">
          <w:marLeft w:val="0"/>
          <w:marRight w:val="0"/>
          <w:marTop w:val="0"/>
          <w:marBottom w:val="0"/>
          <w:divBdr>
            <w:top w:val="none" w:sz="0" w:space="0" w:color="auto"/>
            <w:left w:val="none" w:sz="0" w:space="0" w:color="auto"/>
            <w:bottom w:val="none" w:sz="0" w:space="0" w:color="auto"/>
            <w:right w:val="none" w:sz="0" w:space="0" w:color="auto"/>
          </w:divBdr>
        </w:div>
        <w:div w:id="1457026124">
          <w:marLeft w:val="0"/>
          <w:marRight w:val="0"/>
          <w:marTop w:val="0"/>
          <w:marBottom w:val="0"/>
          <w:divBdr>
            <w:top w:val="none" w:sz="0" w:space="0" w:color="auto"/>
            <w:left w:val="none" w:sz="0" w:space="0" w:color="auto"/>
            <w:bottom w:val="none" w:sz="0" w:space="0" w:color="auto"/>
            <w:right w:val="none" w:sz="0" w:space="0" w:color="auto"/>
          </w:divBdr>
        </w:div>
        <w:div w:id="930507992">
          <w:marLeft w:val="0"/>
          <w:marRight w:val="0"/>
          <w:marTop w:val="0"/>
          <w:marBottom w:val="0"/>
          <w:divBdr>
            <w:top w:val="none" w:sz="0" w:space="0" w:color="auto"/>
            <w:left w:val="none" w:sz="0" w:space="0" w:color="auto"/>
            <w:bottom w:val="none" w:sz="0" w:space="0" w:color="auto"/>
            <w:right w:val="none" w:sz="0" w:space="0" w:color="auto"/>
          </w:divBdr>
        </w:div>
        <w:div w:id="989167533">
          <w:marLeft w:val="0"/>
          <w:marRight w:val="0"/>
          <w:marTop w:val="0"/>
          <w:marBottom w:val="0"/>
          <w:divBdr>
            <w:top w:val="none" w:sz="0" w:space="0" w:color="auto"/>
            <w:left w:val="none" w:sz="0" w:space="0" w:color="auto"/>
            <w:bottom w:val="none" w:sz="0" w:space="0" w:color="auto"/>
            <w:right w:val="none" w:sz="0" w:space="0" w:color="auto"/>
          </w:divBdr>
        </w:div>
        <w:div w:id="822434477">
          <w:marLeft w:val="0"/>
          <w:marRight w:val="0"/>
          <w:marTop w:val="0"/>
          <w:marBottom w:val="0"/>
          <w:divBdr>
            <w:top w:val="none" w:sz="0" w:space="0" w:color="auto"/>
            <w:left w:val="none" w:sz="0" w:space="0" w:color="auto"/>
            <w:bottom w:val="none" w:sz="0" w:space="0" w:color="auto"/>
            <w:right w:val="none" w:sz="0" w:space="0" w:color="auto"/>
          </w:divBdr>
        </w:div>
        <w:div w:id="854151796">
          <w:marLeft w:val="0"/>
          <w:marRight w:val="0"/>
          <w:marTop w:val="0"/>
          <w:marBottom w:val="0"/>
          <w:divBdr>
            <w:top w:val="none" w:sz="0" w:space="0" w:color="auto"/>
            <w:left w:val="none" w:sz="0" w:space="0" w:color="auto"/>
            <w:bottom w:val="none" w:sz="0" w:space="0" w:color="auto"/>
            <w:right w:val="none" w:sz="0" w:space="0" w:color="auto"/>
          </w:divBdr>
        </w:div>
        <w:div w:id="1503013127">
          <w:marLeft w:val="0"/>
          <w:marRight w:val="0"/>
          <w:marTop w:val="0"/>
          <w:marBottom w:val="0"/>
          <w:divBdr>
            <w:top w:val="none" w:sz="0" w:space="0" w:color="auto"/>
            <w:left w:val="none" w:sz="0" w:space="0" w:color="auto"/>
            <w:bottom w:val="none" w:sz="0" w:space="0" w:color="auto"/>
            <w:right w:val="none" w:sz="0" w:space="0" w:color="auto"/>
          </w:divBdr>
        </w:div>
        <w:div w:id="2014255478">
          <w:marLeft w:val="0"/>
          <w:marRight w:val="0"/>
          <w:marTop w:val="0"/>
          <w:marBottom w:val="0"/>
          <w:divBdr>
            <w:top w:val="none" w:sz="0" w:space="0" w:color="auto"/>
            <w:left w:val="none" w:sz="0" w:space="0" w:color="auto"/>
            <w:bottom w:val="none" w:sz="0" w:space="0" w:color="auto"/>
            <w:right w:val="none" w:sz="0" w:space="0" w:color="auto"/>
          </w:divBdr>
        </w:div>
        <w:div w:id="1297881579">
          <w:marLeft w:val="0"/>
          <w:marRight w:val="0"/>
          <w:marTop w:val="0"/>
          <w:marBottom w:val="0"/>
          <w:divBdr>
            <w:top w:val="none" w:sz="0" w:space="0" w:color="auto"/>
            <w:left w:val="none" w:sz="0" w:space="0" w:color="auto"/>
            <w:bottom w:val="none" w:sz="0" w:space="0" w:color="auto"/>
            <w:right w:val="none" w:sz="0" w:space="0" w:color="auto"/>
          </w:divBdr>
        </w:div>
        <w:div w:id="1730180634">
          <w:marLeft w:val="0"/>
          <w:marRight w:val="0"/>
          <w:marTop w:val="0"/>
          <w:marBottom w:val="0"/>
          <w:divBdr>
            <w:top w:val="none" w:sz="0" w:space="0" w:color="auto"/>
            <w:left w:val="none" w:sz="0" w:space="0" w:color="auto"/>
            <w:bottom w:val="none" w:sz="0" w:space="0" w:color="auto"/>
            <w:right w:val="none" w:sz="0" w:space="0" w:color="auto"/>
          </w:divBdr>
        </w:div>
        <w:div w:id="2003391439">
          <w:marLeft w:val="0"/>
          <w:marRight w:val="0"/>
          <w:marTop w:val="0"/>
          <w:marBottom w:val="0"/>
          <w:divBdr>
            <w:top w:val="none" w:sz="0" w:space="0" w:color="auto"/>
            <w:left w:val="none" w:sz="0" w:space="0" w:color="auto"/>
            <w:bottom w:val="none" w:sz="0" w:space="0" w:color="auto"/>
            <w:right w:val="none" w:sz="0" w:space="0" w:color="auto"/>
          </w:divBdr>
        </w:div>
        <w:div w:id="1525511423">
          <w:marLeft w:val="0"/>
          <w:marRight w:val="0"/>
          <w:marTop w:val="0"/>
          <w:marBottom w:val="0"/>
          <w:divBdr>
            <w:top w:val="none" w:sz="0" w:space="0" w:color="auto"/>
            <w:left w:val="none" w:sz="0" w:space="0" w:color="auto"/>
            <w:bottom w:val="none" w:sz="0" w:space="0" w:color="auto"/>
            <w:right w:val="none" w:sz="0" w:space="0" w:color="auto"/>
          </w:divBdr>
        </w:div>
        <w:div w:id="91898007">
          <w:marLeft w:val="0"/>
          <w:marRight w:val="0"/>
          <w:marTop w:val="0"/>
          <w:marBottom w:val="0"/>
          <w:divBdr>
            <w:top w:val="none" w:sz="0" w:space="0" w:color="auto"/>
            <w:left w:val="none" w:sz="0" w:space="0" w:color="auto"/>
            <w:bottom w:val="none" w:sz="0" w:space="0" w:color="auto"/>
            <w:right w:val="none" w:sz="0" w:space="0" w:color="auto"/>
          </w:divBdr>
        </w:div>
        <w:div w:id="1815171488">
          <w:marLeft w:val="0"/>
          <w:marRight w:val="0"/>
          <w:marTop w:val="0"/>
          <w:marBottom w:val="0"/>
          <w:divBdr>
            <w:top w:val="none" w:sz="0" w:space="0" w:color="auto"/>
            <w:left w:val="none" w:sz="0" w:space="0" w:color="auto"/>
            <w:bottom w:val="none" w:sz="0" w:space="0" w:color="auto"/>
            <w:right w:val="none" w:sz="0" w:space="0" w:color="auto"/>
          </w:divBdr>
        </w:div>
        <w:div w:id="2089034024">
          <w:marLeft w:val="0"/>
          <w:marRight w:val="0"/>
          <w:marTop w:val="0"/>
          <w:marBottom w:val="0"/>
          <w:divBdr>
            <w:top w:val="none" w:sz="0" w:space="0" w:color="auto"/>
            <w:left w:val="none" w:sz="0" w:space="0" w:color="auto"/>
            <w:bottom w:val="none" w:sz="0" w:space="0" w:color="auto"/>
            <w:right w:val="none" w:sz="0" w:space="0" w:color="auto"/>
          </w:divBdr>
        </w:div>
        <w:div w:id="426271945">
          <w:marLeft w:val="0"/>
          <w:marRight w:val="0"/>
          <w:marTop w:val="0"/>
          <w:marBottom w:val="0"/>
          <w:divBdr>
            <w:top w:val="none" w:sz="0" w:space="0" w:color="auto"/>
            <w:left w:val="none" w:sz="0" w:space="0" w:color="auto"/>
            <w:bottom w:val="none" w:sz="0" w:space="0" w:color="auto"/>
            <w:right w:val="none" w:sz="0" w:space="0" w:color="auto"/>
          </w:divBdr>
        </w:div>
        <w:div w:id="123887440">
          <w:marLeft w:val="0"/>
          <w:marRight w:val="0"/>
          <w:marTop w:val="0"/>
          <w:marBottom w:val="0"/>
          <w:divBdr>
            <w:top w:val="none" w:sz="0" w:space="0" w:color="auto"/>
            <w:left w:val="none" w:sz="0" w:space="0" w:color="auto"/>
            <w:bottom w:val="none" w:sz="0" w:space="0" w:color="auto"/>
            <w:right w:val="none" w:sz="0" w:space="0" w:color="auto"/>
          </w:divBdr>
        </w:div>
        <w:div w:id="668675039">
          <w:marLeft w:val="0"/>
          <w:marRight w:val="0"/>
          <w:marTop w:val="0"/>
          <w:marBottom w:val="0"/>
          <w:divBdr>
            <w:top w:val="none" w:sz="0" w:space="0" w:color="auto"/>
            <w:left w:val="none" w:sz="0" w:space="0" w:color="auto"/>
            <w:bottom w:val="none" w:sz="0" w:space="0" w:color="auto"/>
            <w:right w:val="none" w:sz="0" w:space="0" w:color="auto"/>
          </w:divBdr>
        </w:div>
        <w:div w:id="303002143">
          <w:marLeft w:val="0"/>
          <w:marRight w:val="0"/>
          <w:marTop w:val="0"/>
          <w:marBottom w:val="0"/>
          <w:divBdr>
            <w:top w:val="none" w:sz="0" w:space="0" w:color="auto"/>
            <w:left w:val="none" w:sz="0" w:space="0" w:color="auto"/>
            <w:bottom w:val="none" w:sz="0" w:space="0" w:color="auto"/>
            <w:right w:val="none" w:sz="0" w:space="0" w:color="auto"/>
          </w:divBdr>
        </w:div>
        <w:div w:id="1171411595">
          <w:marLeft w:val="0"/>
          <w:marRight w:val="0"/>
          <w:marTop w:val="0"/>
          <w:marBottom w:val="0"/>
          <w:divBdr>
            <w:top w:val="none" w:sz="0" w:space="0" w:color="auto"/>
            <w:left w:val="none" w:sz="0" w:space="0" w:color="auto"/>
            <w:bottom w:val="none" w:sz="0" w:space="0" w:color="auto"/>
            <w:right w:val="none" w:sz="0" w:space="0" w:color="auto"/>
          </w:divBdr>
        </w:div>
        <w:div w:id="1335693426">
          <w:marLeft w:val="0"/>
          <w:marRight w:val="0"/>
          <w:marTop w:val="0"/>
          <w:marBottom w:val="0"/>
          <w:divBdr>
            <w:top w:val="none" w:sz="0" w:space="0" w:color="auto"/>
            <w:left w:val="none" w:sz="0" w:space="0" w:color="auto"/>
            <w:bottom w:val="none" w:sz="0" w:space="0" w:color="auto"/>
            <w:right w:val="none" w:sz="0" w:space="0" w:color="auto"/>
          </w:divBdr>
        </w:div>
        <w:div w:id="1781797800">
          <w:marLeft w:val="0"/>
          <w:marRight w:val="0"/>
          <w:marTop w:val="0"/>
          <w:marBottom w:val="0"/>
          <w:divBdr>
            <w:top w:val="none" w:sz="0" w:space="0" w:color="auto"/>
            <w:left w:val="none" w:sz="0" w:space="0" w:color="auto"/>
            <w:bottom w:val="none" w:sz="0" w:space="0" w:color="auto"/>
            <w:right w:val="none" w:sz="0" w:space="0" w:color="auto"/>
          </w:divBdr>
        </w:div>
        <w:div w:id="447816534">
          <w:marLeft w:val="0"/>
          <w:marRight w:val="0"/>
          <w:marTop w:val="0"/>
          <w:marBottom w:val="0"/>
          <w:divBdr>
            <w:top w:val="none" w:sz="0" w:space="0" w:color="auto"/>
            <w:left w:val="none" w:sz="0" w:space="0" w:color="auto"/>
            <w:bottom w:val="none" w:sz="0" w:space="0" w:color="auto"/>
            <w:right w:val="none" w:sz="0" w:space="0" w:color="auto"/>
          </w:divBdr>
        </w:div>
        <w:div w:id="710225997">
          <w:marLeft w:val="0"/>
          <w:marRight w:val="0"/>
          <w:marTop w:val="0"/>
          <w:marBottom w:val="0"/>
          <w:divBdr>
            <w:top w:val="none" w:sz="0" w:space="0" w:color="auto"/>
            <w:left w:val="none" w:sz="0" w:space="0" w:color="auto"/>
            <w:bottom w:val="none" w:sz="0" w:space="0" w:color="auto"/>
            <w:right w:val="none" w:sz="0" w:space="0" w:color="auto"/>
          </w:divBdr>
        </w:div>
        <w:div w:id="110902367">
          <w:marLeft w:val="0"/>
          <w:marRight w:val="0"/>
          <w:marTop w:val="0"/>
          <w:marBottom w:val="0"/>
          <w:divBdr>
            <w:top w:val="none" w:sz="0" w:space="0" w:color="auto"/>
            <w:left w:val="none" w:sz="0" w:space="0" w:color="auto"/>
            <w:bottom w:val="none" w:sz="0" w:space="0" w:color="auto"/>
            <w:right w:val="none" w:sz="0" w:space="0" w:color="auto"/>
          </w:divBdr>
        </w:div>
        <w:div w:id="803545603">
          <w:marLeft w:val="0"/>
          <w:marRight w:val="0"/>
          <w:marTop w:val="0"/>
          <w:marBottom w:val="0"/>
          <w:divBdr>
            <w:top w:val="none" w:sz="0" w:space="0" w:color="auto"/>
            <w:left w:val="none" w:sz="0" w:space="0" w:color="auto"/>
            <w:bottom w:val="none" w:sz="0" w:space="0" w:color="auto"/>
            <w:right w:val="none" w:sz="0" w:space="0" w:color="auto"/>
          </w:divBdr>
        </w:div>
        <w:div w:id="1397315496">
          <w:marLeft w:val="0"/>
          <w:marRight w:val="0"/>
          <w:marTop w:val="0"/>
          <w:marBottom w:val="0"/>
          <w:divBdr>
            <w:top w:val="none" w:sz="0" w:space="0" w:color="auto"/>
            <w:left w:val="none" w:sz="0" w:space="0" w:color="auto"/>
            <w:bottom w:val="none" w:sz="0" w:space="0" w:color="auto"/>
            <w:right w:val="none" w:sz="0" w:space="0" w:color="auto"/>
          </w:divBdr>
        </w:div>
        <w:div w:id="1764179508">
          <w:marLeft w:val="0"/>
          <w:marRight w:val="0"/>
          <w:marTop w:val="0"/>
          <w:marBottom w:val="0"/>
          <w:divBdr>
            <w:top w:val="none" w:sz="0" w:space="0" w:color="auto"/>
            <w:left w:val="none" w:sz="0" w:space="0" w:color="auto"/>
            <w:bottom w:val="none" w:sz="0" w:space="0" w:color="auto"/>
            <w:right w:val="none" w:sz="0" w:space="0" w:color="auto"/>
          </w:divBdr>
        </w:div>
        <w:div w:id="1542084618">
          <w:marLeft w:val="0"/>
          <w:marRight w:val="0"/>
          <w:marTop w:val="0"/>
          <w:marBottom w:val="0"/>
          <w:divBdr>
            <w:top w:val="none" w:sz="0" w:space="0" w:color="auto"/>
            <w:left w:val="none" w:sz="0" w:space="0" w:color="auto"/>
            <w:bottom w:val="none" w:sz="0" w:space="0" w:color="auto"/>
            <w:right w:val="none" w:sz="0" w:space="0" w:color="auto"/>
          </w:divBdr>
        </w:div>
        <w:div w:id="115760321">
          <w:marLeft w:val="0"/>
          <w:marRight w:val="0"/>
          <w:marTop w:val="0"/>
          <w:marBottom w:val="0"/>
          <w:divBdr>
            <w:top w:val="none" w:sz="0" w:space="0" w:color="auto"/>
            <w:left w:val="none" w:sz="0" w:space="0" w:color="auto"/>
            <w:bottom w:val="none" w:sz="0" w:space="0" w:color="auto"/>
            <w:right w:val="none" w:sz="0" w:space="0" w:color="auto"/>
          </w:divBdr>
        </w:div>
        <w:div w:id="1963804807">
          <w:marLeft w:val="0"/>
          <w:marRight w:val="0"/>
          <w:marTop w:val="0"/>
          <w:marBottom w:val="0"/>
          <w:divBdr>
            <w:top w:val="none" w:sz="0" w:space="0" w:color="auto"/>
            <w:left w:val="none" w:sz="0" w:space="0" w:color="auto"/>
            <w:bottom w:val="none" w:sz="0" w:space="0" w:color="auto"/>
            <w:right w:val="none" w:sz="0" w:space="0" w:color="auto"/>
          </w:divBdr>
        </w:div>
        <w:div w:id="279335565">
          <w:marLeft w:val="0"/>
          <w:marRight w:val="0"/>
          <w:marTop w:val="0"/>
          <w:marBottom w:val="0"/>
          <w:divBdr>
            <w:top w:val="none" w:sz="0" w:space="0" w:color="auto"/>
            <w:left w:val="none" w:sz="0" w:space="0" w:color="auto"/>
            <w:bottom w:val="none" w:sz="0" w:space="0" w:color="auto"/>
            <w:right w:val="none" w:sz="0" w:space="0" w:color="auto"/>
          </w:divBdr>
        </w:div>
        <w:div w:id="466511132">
          <w:marLeft w:val="0"/>
          <w:marRight w:val="0"/>
          <w:marTop w:val="0"/>
          <w:marBottom w:val="0"/>
          <w:divBdr>
            <w:top w:val="none" w:sz="0" w:space="0" w:color="auto"/>
            <w:left w:val="none" w:sz="0" w:space="0" w:color="auto"/>
            <w:bottom w:val="none" w:sz="0" w:space="0" w:color="auto"/>
            <w:right w:val="none" w:sz="0" w:space="0" w:color="auto"/>
          </w:divBdr>
        </w:div>
        <w:div w:id="71196509">
          <w:marLeft w:val="0"/>
          <w:marRight w:val="0"/>
          <w:marTop w:val="0"/>
          <w:marBottom w:val="0"/>
          <w:divBdr>
            <w:top w:val="none" w:sz="0" w:space="0" w:color="auto"/>
            <w:left w:val="none" w:sz="0" w:space="0" w:color="auto"/>
            <w:bottom w:val="none" w:sz="0" w:space="0" w:color="auto"/>
            <w:right w:val="none" w:sz="0" w:space="0" w:color="auto"/>
          </w:divBdr>
        </w:div>
        <w:div w:id="131487676">
          <w:marLeft w:val="0"/>
          <w:marRight w:val="0"/>
          <w:marTop w:val="0"/>
          <w:marBottom w:val="0"/>
          <w:divBdr>
            <w:top w:val="none" w:sz="0" w:space="0" w:color="auto"/>
            <w:left w:val="none" w:sz="0" w:space="0" w:color="auto"/>
            <w:bottom w:val="none" w:sz="0" w:space="0" w:color="auto"/>
            <w:right w:val="none" w:sz="0" w:space="0" w:color="auto"/>
          </w:divBdr>
        </w:div>
        <w:div w:id="1845972349">
          <w:marLeft w:val="0"/>
          <w:marRight w:val="0"/>
          <w:marTop w:val="0"/>
          <w:marBottom w:val="0"/>
          <w:divBdr>
            <w:top w:val="none" w:sz="0" w:space="0" w:color="auto"/>
            <w:left w:val="none" w:sz="0" w:space="0" w:color="auto"/>
            <w:bottom w:val="none" w:sz="0" w:space="0" w:color="auto"/>
            <w:right w:val="none" w:sz="0" w:space="0" w:color="auto"/>
          </w:divBdr>
        </w:div>
        <w:div w:id="1643273787">
          <w:marLeft w:val="0"/>
          <w:marRight w:val="0"/>
          <w:marTop w:val="0"/>
          <w:marBottom w:val="0"/>
          <w:divBdr>
            <w:top w:val="none" w:sz="0" w:space="0" w:color="auto"/>
            <w:left w:val="none" w:sz="0" w:space="0" w:color="auto"/>
            <w:bottom w:val="none" w:sz="0" w:space="0" w:color="auto"/>
            <w:right w:val="none" w:sz="0" w:space="0" w:color="auto"/>
          </w:divBdr>
        </w:div>
        <w:div w:id="875193719">
          <w:marLeft w:val="0"/>
          <w:marRight w:val="0"/>
          <w:marTop w:val="0"/>
          <w:marBottom w:val="0"/>
          <w:divBdr>
            <w:top w:val="none" w:sz="0" w:space="0" w:color="auto"/>
            <w:left w:val="none" w:sz="0" w:space="0" w:color="auto"/>
            <w:bottom w:val="none" w:sz="0" w:space="0" w:color="auto"/>
            <w:right w:val="none" w:sz="0" w:space="0" w:color="auto"/>
          </w:divBdr>
        </w:div>
        <w:div w:id="711658149">
          <w:marLeft w:val="0"/>
          <w:marRight w:val="0"/>
          <w:marTop w:val="0"/>
          <w:marBottom w:val="0"/>
          <w:divBdr>
            <w:top w:val="none" w:sz="0" w:space="0" w:color="auto"/>
            <w:left w:val="none" w:sz="0" w:space="0" w:color="auto"/>
            <w:bottom w:val="none" w:sz="0" w:space="0" w:color="auto"/>
            <w:right w:val="none" w:sz="0" w:space="0" w:color="auto"/>
          </w:divBdr>
        </w:div>
        <w:div w:id="1904679133">
          <w:marLeft w:val="0"/>
          <w:marRight w:val="0"/>
          <w:marTop w:val="0"/>
          <w:marBottom w:val="0"/>
          <w:divBdr>
            <w:top w:val="none" w:sz="0" w:space="0" w:color="auto"/>
            <w:left w:val="none" w:sz="0" w:space="0" w:color="auto"/>
            <w:bottom w:val="none" w:sz="0" w:space="0" w:color="auto"/>
            <w:right w:val="none" w:sz="0" w:space="0" w:color="auto"/>
          </w:divBdr>
        </w:div>
        <w:div w:id="1651208466">
          <w:marLeft w:val="0"/>
          <w:marRight w:val="0"/>
          <w:marTop w:val="0"/>
          <w:marBottom w:val="0"/>
          <w:divBdr>
            <w:top w:val="none" w:sz="0" w:space="0" w:color="auto"/>
            <w:left w:val="none" w:sz="0" w:space="0" w:color="auto"/>
            <w:bottom w:val="none" w:sz="0" w:space="0" w:color="auto"/>
            <w:right w:val="none" w:sz="0" w:space="0" w:color="auto"/>
          </w:divBdr>
        </w:div>
        <w:div w:id="1769345257">
          <w:marLeft w:val="0"/>
          <w:marRight w:val="0"/>
          <w:marTop w:val="0"/>
          <w:marBottom w:val="0"/>
          <w:divBdr>
            <w:top w:val="none" w:sz="0" w:space="0" w:color="auto"/>
            <w:left w:val="none" w:sz="0" w:space="0" w:color="auto"/>
            <w:bottom w:val="none" w:sz="0" w:space="0" w:color="auto"/>
            <w:right w:val="none" w:sz="0" w:space="0" w:color="auto"/>
          </w:divBdr>
        </w:div>
        <w:div w:id="1096437332">
          <w:marLeft w:val="0"/>
          <w:marRight w:val="0"/>
          <w:marTop w:val="0"/>
          <w:marBottom w:val="0"/>
          <w:divBdr>
            <w:top w:val="none" w:sz="0" w:space="0" w:color="auto"/>
            <w:left w:val="none" w:sz="0" w:space="0" w:color="auto"/>
            <w:bottom w:val="none" w:sz="0" w:space="0" w:color="auto"/>
            <w:right w:val="none" w:sz="0" w:space="0" w:color="auto"/>
          </w:divBdr>
        </w:div>
        <w:div w:id="11423742">
          <w:marLeft w:val="0"/>
          <w:marRight w:val="0"/>
          <w:marTop w:val="0"/>
          <w:marBottom w:val="0"/>
          <w:divBdr>
            <w:top w:val="none" w:sz="0" w:space="0" w:color="auto"/>
            <w:left w:val="none" w:sz="0" w:space="0" w:color="auto"/>
            <w:bottom w:val="none" w:sz="0" w:space="0" w:color="auto"/>
            <w:right w:val="none" w:sz="0" w:space="0" w:color="auto"/>
          </w:divBdr>
        </w:div>
        <w:div w:id="1678968487">
          <w:marLeft w:val="0"/>
          <w:marRight w:val="0"/>
          <w:marTop w:val="0"/>
          <w:marBottom w:val="0"/>
          <w:divBdr>
            <w:top w:val="none" w:sz="0" w:space="0" w:color="auto"/>
            <w:left w:val="none" w:sz="0" w:space="0" w:color="auto"/>
            <w:bottom w:val="none" w:sz="0" w:space="0" w:color="auto"/>
            <w:right w:val="none" w:sz="0" w:space="0" w:color="auto"/>
          </w:divBdr>
        </w:div>
        <w:div w:id="1367413963">
          <w:marLeft w:val="0"/>
          <w:marRight w:val="0"/>
          <w:marTop w:val="0"/>
          <w:marBottom w:val="0"/>
          <w:divBdr>
            <w:top w:val="none" w:sz="0" w:space="0" w:color="auto"/>
            <w:left w:val="none" w:sz="0" w:space="0" w:color="auto"/>
            <w:bottom w:val="none" w:sz="0" w:space="0" w:color="auto"/>
            <w:right w:val="none" w:sz="0" w:space="0" w:color="auto"/>
          </w:divBdr>
        </w:div>
        <w:div w:id="816609746">
          <w:marLeft w:val="0"/>
          <w:marRight w:val="0"/>
          <w:marTop w:val="0"/>
          <w:marBottom w:val="0"/>
          <w:divBdr>
            <w:top w:val="none" w:sz="0" w:space="0" w:color="auto"/>
            <w:left w:val="none" w:sz="0" w:space="0" w:color="auto"/>
            <w:bottom w:val="none" w:sz="0" w:space="0" w:color="auto"/>
            <w:right w:val="none" w:sz="0" w:space="0" w:color="auto"/>
          </w:divBdr>
        </w:div>
        <w:div w:id="144441824">
          <w:marLeft w:val="0"/>
          <w:marRight w:val="0"/>
          <w:marTop w:val="0"/>
          <w:marBottom w:val="0"/>
          <w:divBdr>
            <w:top w:val="none" w:sz="0" w:space="0" w:color="auto"/>
            <w:left w:val="none" w:sz="0" w:space="0" w:color="auto"/>
            <w:bottom w:val="none" w:sz="0" w:space="0" w:color="auto"/>
            <w:right w:val="none" w:sz="0" w:space="0" w:color="auto"/>
          </w:divBdr>
        </w:div>
        <w:div w:id="2088646725">
          <w:marLeft w:val="0"/>
          <w:marRight w:val="0"/>
          <w:marTop w:val="0"/>
          <w:marBottom w:val="0"/>
          <w:divBdr>
            <w:top w:val="none" w:sz="0" w:space="0" w:color="auto"/>
            <w:left w:val="none" w:sz="0" w:space="0" w:color="auto"/>
            <w:bottom w:val="none" w:sz="0" w:space="0" w:color="auto"/>
            <w:right w:val="none" w:sz="0" w:space="0" w:color="auto"/>
          </w:divBdr>
        </w:div>
        <w:div w:id="1162233227">
          <w:marLeft w:val="0"/>
          <w:marRight w:val="0"/>
          <w:marTop w:val="0"/>
          <w:marBottom w:val="0"/>
          <w:divBdr>
            <w:top w:val="none" w:sz="0" w:space="0" w:color="auto"/>
            <w:left w:val="none" w:sz="0" w:space="0" w:color="auto"/>
            <w:bottom w:val="none" w:sz="0" w:space="0" w:color="auto"/>
            <w:right w:val="none" w:sz="0" w:space="0" w:color="auto"/>
          </w:divBdr>
        </w:div>
        <w:div w:id="1889221438">
          <w:marLeft w:val="0"/>
          <w:marRight w:val="0"/>
          <w:marTop w:val="0"/>
          <w:marBottom w:val="0"/>
          <w:divBdr>
            <w:top w:val="none" w:sz="0" w:space="0" w:color="auto"/>
            <w:left w:val="none" w:sz="0" w:space="0" w:color="auto"/>
            <w:bottom w:val="none" w:sz="0" w:space="0" w:color="auto"/>
            <w:right w:val="none" w:sz="0" w:space="0" w:color="auto"/>
          </w:divBdr>
        </w:div>
        <w:div w:id="1242254479">
          <w:marLeft w:val="0"/>
          <w:marRight w:val="0"/>
          <w:marTop w:val="0"/>
          <w:marBottom w:val="0"/>
          <w:divBdr>
            <w:top w:val="none" w:sz="0" w:space="0" w:color="auto"/>
            <w:left w:val="none" w:sz="0" w:space="0" w:color="auto"/>
            <w:bottom w:val="none" w:sz="0" w:space="0" w:color="auto"/>
            <w:right w:val="none" w:sz="0" w:space="0" w:color="auto"/>
          </w:divBdr>
        </w:div>
        <w:div w:id="960915280">
          <w:marLeft w:val="0"/>
          <w:marRight w:val="0"/>
          <w:marTop w:val="0"/>
          <w:marBottom w:val="0"/>
          <w:divBdr>
            <w:top w:val="none" w:sz="0" w:space="0" w:color="auto"/>
            <w:left w:val="none" w:sz="0" w:space="0" w:color="auto"/>
            <w:bottom w:val="none" w:sz="0" w:space="0" w:color="auto"/>
            <w:right w:val="none" w:sz="0" w:space="0" w:color="auto"/>
          </w:divBdr>
        </w:div>
        <w:div w:id="557328282">
          <w:marLeft w:val="0"/>
          <w:marRight w:val="0"/>
          <w:marTop w:val="0"/>
          <w:marBottom w:val="0"/>
          <w:divBdr>
            <w:top w:val="none" w:sz="0" w:space="0" w:color="auto"/>
            <w:left w:val="none" w:sz="0" w:space="0" w:color="auto"/>
            <w:bottom w:val="none" w:sz="0" w:space="0" w:color="auto"/>
            <w:right w:val="none" w:sz="0" w:space="0" w:color="auto"/>
          </w:divBdr>
        </w:div>
        <w:div w:id="1138570924">
          <w:marLeft w:val="0"/>
          <w:marRight w:val="0"/>
          <w:marTop w:val="0"/>
          <w:marBottom w:val="0"/>
          <w:divBdr>
            <w:top w:val="none" w:sz="0" w:space="0" w:color="auto"/>
            <w:left w:val="none" w:sz="0" w:space="0" w:color="auto"/>
            <w:bottom w:val="none" w:sz="0" w:space="0" w:color="auto"/>
            <w:right w:val="none" w:sz="0" w:space="0" w:color="auto"/>
          </w:divBdr>
        </w:div>
        <w:div w:id="74253631">
          <w:marLeft w:val="0"/>
          <w:marRight w:val="0"/>
          <w:marTop w:val="0"/>
          <w:marBottom w:val="0"/>
          <w:divBdr>
            <w:top w:val="none" w:sz="0" w:space="0" w:color="auto"/>
            <w:left w:val="none" w:sz="0" w:space="0" w:color="auto"/>
            <w:bottom w:val="none" w:sz="0" w:space="0" w:color="auto"/>
            <w:right w:val="none" w:sz="0" w:space="0" w:color="auto"/>
          </w:divBdr>
        </w:div>
        <w:div w:id="1366247936">
          <w:marLeft w:val="0"/>
          <w:marRight w:val="0"/>
          <w:marTop w:val="0"/>
          <w:marBottom w:val="0"/>
          <w:divBdr>
            <w:top w:val="none" w:sz="0" w:space="0" w:color="auto"/>
            <w:left w:val="none" w:sz="0" w:space="0" w:color="auto"/>
            <w:bottom w:val="none" w:sz="0" w:space="0" w:color="auto"/>
            <w:right w:val="none" w:sz="0" w:space="0" w:color="auto"/>
          </w:divBdr>
        </w:div>
        <w:div w:id="269825542">
          <w:marLeft w:val="0"/>
          <w:marRight w:val="0"/>
          <w:marTop w:val="0"/>
          <w:marBottom w:val="0"/>
          <w:divBdr>
            <w:top w:val="none" w:sz="0" w:space="0" w:color="auto"/>
            <w:left w:val="none" w:sz="0" w:space="0" w:color="auto"/>
            <w:bottom w:val="none" w:sz="0" w:space="0" w:color="auto"/>
            <w:right w:val="none" w:sz="0" w:space="0" w:color="auto"/>
          </w:divBdr>
        </w:div>
        <w:div w:id="449014098">
          <w:marLeft w:val="0"/>
          <w:marRight w:val="0"/>
          <w:marTop w:val="0"/>
          <w:marBottom w:val="0"/>
          <w:divBdr>
            <w:top w:val="none" w:sz="0" w:space="0" w:color="auto"/>
            <w:left w:val="none" w:sz="0" w:space="0" w:color="auto"/>
            <w:bottom w:val="none" w:sz="0" w:space="0" w:color="auto"/>
            <w:right w:val="none" w:sz="0" w:space="0" w:color="auto"/>
          </w:divBdr>
        </w:div>
        <w:div w:id="362945786">
          <w:marLeft w:val="0"/>
          <w:marRight w:val="0"/>
          <w:marTop w:val="0"/>
          <w:marBottom w:val="0"/>
          <w:divBdr>
            <w:top w:val="none" w:sz="0" w:space="0" w:color="auto"/>
            <w:left w:val="none" w:sz="0" w:space="0" w:color="auto"/>
            <w:bottom w:val="none" w:sz="0" w:space="0" w:color="auto"/>
            <w:right w:val="none" w:sz="0" w:space="0" w:color="auto"/>
          </w:divBdr>
        </w:div>
        <w:div w:id="1140852331">
          <w:marLeft w:val="0"/>
          <w:marRight w:val="0"/>
          <w:marTop w:val="0"/>
          <w:marBottom w:val="0"/>
          <w:divBdr>
            <w:top w:val="none" w:sz="0" w:space="0" w:color="auto"/>
            <w:left w:val="none" w:sz="0" w:space="0" w:color="auto"/>
            <w:bottom w:val="none" w:sz="0" w:space="0" w:color="auto"/>
            <w:right w:val="none" w:sz="0" w:space="0" w:color="auto"/>
          </w:divBdr>
        </w:div>
        <w:div w:id="914431925">
          <w:marLeft w:val="0"/>
          <w:marRight w:val="0"/>
          <w:marTop w:val="0"/>
          <w:marBottom w:val="0"/>
          <w:divBdr>
            <w:top w:val="none" w:sz="0" w:space="0" w:color="auto"/>
            <w:left w:val="none" w:sz="0" w:space="0" w:color="auto"/>
            <w:bottom w:val="none" w:sz="0" w:space="0" w:color="auto"/>
            <w:right w:val="none" w:sz="0" w:space="0" w:color="auto"/>
          </w:divBdr>
        </w:div>
        <w:div w:id="1836141560">
          <w:marLeft w:val="0"/>
          <w:marRight w:val="0"/>
          <w:marTop w:val="0"/>
          <w:marBottom w:val="0"/>
          <w:divBdr>
            <w:top w:val="none" w:sz="0" w:space="0" w:color="auto"/>
            <w:left w:val="none" w:sz="0" w:space="0" w:color="auto"/>
            <w:bottom w:val="none" w:sz="0" w:space="0" w:color="auto"/>
            <w:right w:val="none" w:sz="0" w:space="0" w:color="auto"/>
          </w:divBdr>
        </w:div>
        <w:div w:id="2035880188">
          <w:marLeft w:val="0"/>
          <w:marRight w:val="0"/>
          <w:marTop w:val="0"/>
          <w:marBottom w:val="0"/>
          <w:divBdr>
            <w:top w:val="none" w:sz="0" w:space="0" w:color="auto"/>
            <w:left w:val="none" w:sz="0" w:space="0" w:color="auto"/>
            <w:bottom w:val="none" w:sz="0" w:space="0" w:color="auto"/>
            <w:right w:val="none" w:sz="0" w:space="0" w:color="auto"/>
          </w:divBdr>
        </w:div>
        <w:div w:id="683409693">
          <w:marLeft w:val="0"/>
          <w:marRight w:val="0"/>
          <w:marTop w:val="0"/>
          <w:marBottom w:val="0"/>
          <w:divBdr>
            <w:top w:val="none" w:sz="0" w:space="0" w:color="auto"/>
            <w:left w:val="none" w:sz="0" w:space="0" w:color="auto"/>
            <w:bottom w:val="none" w:sz="0" w:space="0" w:color="auto"/>
            <w:right w:val="none" w:sz="0" w:space="0" w:color="auto"/>
          </w:divBdr>
        </w:div>
        <w:div w:id="768233813">
          <w:marLeft w:val="0"/>
          <w:marRight w:val="0"/>
          <w:marTop w:val="0"/>
          <w:marBottom w:val="0"/>
          <w:divBdr>
            <w:top w:val="none" w:sz="0" w:space="0" w:color="auto"/>
            <w:left w:val="none" w:sz="0" w:space="0" w:color="auto"/>
            <w:bottom w:val="none" w:sz="0" w:space="0" w:color="auto"/>
            <w:right w:val="none" w:sz="0" w:space="0" w:color="auto"/>
          </w:divBdr>
        </w:div>
        <w:div w:id="1448507919">
          <w:marLeft w:val="0"/>
          <w:marRight w:val="0"/>
          <w:marTop w:val="0"/>
          <w:marBottom w:val="0"/>
          <w:divBdr>
            <w:top w:val="none" w:sz="0" w:space="0" w:color="auto"/>
            <w:left w:val="none" w:sz="0" w:space="0" w:color="auto"/>
            <w:bottom w:val="none" w:sz="0" w:space="0" w:color="auto"/>
            <w:right w:val="none" w:sz="0" w:space="0" w:color="auto"/>
          </w:divBdr>
        </w:div>
        <w:div w:id="1140072258">
          <w:marLeft w:val="0"/>
          <w:marRight w:val="0"/>
          <w:marTop w:val="0"/>
          <w:marBottom w:val="0"/>
          <w:divBdr>
            <w:top w:val="none" w:sz="0" w:space="0" w:color="auto"/>
            <w:left w:val="none" w:sz="0" w:space="0" w:color="auto"/>
            <w:bottom w:val="none" w:sz="0" w:space="0" w:color="auto"/>
            <w:right w:val="none" w:sz="0" w:space="0" w:color="auto"/>
          </w:divBdr>
        </w:div>
        <w:div w:id="1237745216">
          <w:marLeft w:val="0"/>
          <w:marRight w:val="0"/>
          <w:marTop w:val="0"/>
          <w:marBottom w:val="0"/>
          <w:divBdr>
            <w:top w:val="none" w:sz="0" w:space="0" w:color="auto"/>
            <w:left w:val="none" w:sz="0" w:space="0" w:color="auto"/>
            <w:bottom w:val="none" w:sz="0" w:space="0" w:color="auto"/>
            <w:right w:val="none" w:sz="0" w:space="0" w:color="auto"/>
          </w:divBdr>
        </w:div>
        <w:div w:id="242420442">
          <w:marLeft w:val="0"/>
          <w:marRight w:val="0"/>
          <w:marTop w:val="0"/>
          <w:marBottom w:val="0"/>
          <w:divBdr>
            <w:top w:val="none" w:sz="0" w:space="0" w:color="auto"/>
            <w:left w:val="none" w:sz="0" w:space="0" w:color="auto"/>
            <w:bottom w:val="none" w:sz="0" w:space="0" w:color="auto"/>
            <w:right w:val="none" w:sz="0" w:space="0" w:color="auto"/>
          </w:divBdr>
        </w:div>
        <w:div w:id="1423450965">
          <w:marLeft w:val="0"/>
          <w:marRight w:val="0"/>
          <w:marTop w:val="0"/>
          <w:marBottom w:val="0"/>
          <w:divBdr>
            <w:top w:val="none" w:sz="0" w:space="0" w:color="auto"/>
            <w:left w:val="none" w:sz="0" w:space="0" w:color="auto"/>
            <w:bottom w:val="none" w:sz="0" w:space="0" w:color="auto"/>
            <w:right w:val="none" w:sz="0" w:space="0" w:color="auto"/>
          </w:divBdr>
        </w:div>
        <w:div w:id="286090809">
          <w:marLeft w:val="0"/>
          <w:marRight w:val="0"/>
          <w:marTop w:val="0"/>
          <w:marBottom w:val="0"/>
          <w:divBdr>
            <w:top w:val="none" w:sz="0" w:space="0" w:color="auto"/>
            <w:left w:val="none" w:sz="0" w:space="0" w:color="auto"/>
            <w:bottom w:val="none" w:sz="0" w:space="0" w:color="auto"/>
            <w:right w:val="none" w:sz="0" w:space="0" w:color="auto"/>
          </w:divBdr>
        </w:div>
        <w:div w:id="1072698536">
          <w:marLeft w:val="0"/>
          <w:marRight w:val="0"/>
          <w:marTop w:val="0"/>
          <w:marBottom w:val="0"/>
          <w:divBdr>
            <w:top w:val="none" w:sz="0" w:space="0" w:color="auto"/>
            <w:left w:val="none" w:sz="0" w:space="0" w:color="auto"/>
            <w:bottom w:val="none" w:sz="0" w:space="0" w:color="auto"/>
            <w:right w:val="none" w:sz="0" w:space="0" w:color="auto"/>
          </w:divBdr>
        </w:div>
        <w:div w:id="1816606907">
          <w:marLeft w:val="0"/>
          <w:marRight w:val="0"/>
          <w:marTop w:val="0"/>
          <w:marBottom w:val="0"/>
          <w:divBdr>
            <w:top w:val="none" w:sz="0" w:space="0" w:color="auto"/>
            <w:left w:val="none" w:sz="0" w:space="0" w:color="auto"/>
            <w:bottom w:val="none" w:sz="0" w:space="0" w:color="auto"/>
            <w:right w:val="none" w:sz="0" w:space="0" w:color="auto"/>
          </w:divBdr>
        </w:div>
        <w:div w:id="47923822">
          <w:marLeft w:val="0"/>
          <w:marRight w:val="0"/>
          <w:marTop w:val="0"/>
          <w:marBottom w:val="0"/>
          <w:divBdr>
            <w:top w:val="none" w:sz="0" w:space="0" w:color="auto"/>
            <w:left w:val="none" w:sz="0" w:space="0" w:color="auto"/>
            <w:bottom w:val="none" w:sz="0" w:space="0" w:color="auto"/>
            <w:right w:val="none" w:sz="0" w:space="0" w:color="auto"/>
          </w:divBdr>
        </w:div>
      </w:divsChild>
    </w:div>
    <w:div w:id="383989745">
      <w:bodyDiv w:val="1"/>
      <w:marLeft w:val="0"/>
      <w:marRight w:val="0"/>
      <w:marTop w:val="0"/>
      <w:marBottom w:val="0"/>
      <w:divBdr>
        <w:top w:val="none" w:sz="0" w:space="0" w:color="auto"/>
        <w:left w:val="none" w:sz="0" w:space="0" w:color="auto"/>
        <w:bottom w:val="none" w:sz="0" w:space="0" w:color="auto"/>
        <w:right w:val="none" w:sz="0" w:space="0" w:color="auto"/>
      </w:divBdr>
    </w:div>
    <w:div w:id="711147934">
      <w:bodyDiv w:val="1"/>
      <w:marLeft w:val="0"/>
      <w:marRight w:val="0"/>
      <w:marTop w:val="0"/>
      <w:marBottom w:val="0"/>
      <w:divBdr>
        <w:top w:val="none" w:sz="0" w:space="0" w:color="auto"/>
        <w:left w:val="none" w:sz="0" w:space="0" w:color="auto"/>
        <w:bottom w:val="none" w:sz="0" w:space="0" w:color="auto"/>
        <w:right w:val="none" w:sz="0" w:space="0" w:color="auto"/>
      </w:divBdr>
    </w:div>
    <w:div w:id="739326223">
      <w:bodyDiv w:val="1"/>
      <w:marLeft w:val="0"/>
      <w:marRight w:val="0"/>
      <w:marTop w:val="0"/>
      <w:marBottom w:val="0"/>
      <w:divBdr>
        <w:top w:val="none" w:sz="0" w:space="0" w:color="auto"/>
        <w:left w:val="none" w:sz="0" w:space="0" w:color="auto"/>
        <w:bottom w:val="none" w:sz="0" w:space="0" w:color="auto"/>
        <w:right w:val="none" w:sz="0" w:space="0" w:color="auto"/>
      </w:divBdr>
    </w:div>
    <w:div w:id="853807316">
      <w:bodyDiv w:val="1"/>
      <w:marLeft w:val="0"/>
      <w:marRight w:val="0"/>
      <w:marTop w:val="0"/>
      <w:marBottom w:val="0"/>
      <w:divBdr>
        <w:top w:val="none" w:sz="0" w:space="0" w:color="auto"/>
        <w:left w:val="none" w:sz="0" w:space="0" w:color="auto"/>
        <w:bottom w:val="none" w:sz="0" w:space="0" w:color="auto"/>
        <w:right w:val="none" w:sz="0" w:space="0" w:color="auto"/>
      </w:divBdr>
    </w:div>
    <w:div w:id="994407337">
      <w:bodyDiv w:val="1"/>
      <w:marLeft w:val="0"/>
      <w:marRight w:val="0"/>
      <w:marTop w:val="0"/>
      <w:marBottom w:val="0"/>
      <w:divBdr>
        <w:top w:val="none" w:sz="0" w:space="0" w:color="auto"/>
        <w:left w:val="none" w:sz="0" w:space="0" w:color="auto"/>
        <w:bottom w:val="none" w:sz="0" w:space="0" w:color="auto"/>
        <w:right w:val="none" w:sz="0" w:space="0" w:color="auto"/>
      </w:divBdr>
      <w:divsChild>
        <w:div w:id="776170688">
          <w:marLeft w:val="0"/>
          <w:marRight w:val="0"/>
          <w:marTop w:val="0"/>
          <w:marBottom w:val="0"/>
          <w:divBdr>
            <w:top w:val="none" w:sz="0" w:space="0" w:color="auto"/>
            <w:left w:val="none" w:sz="0" w:space="0" w:color="auto"/>
            <w:bottom w:val="none" w:sz="0" w:space="0" w:color="auto"/>
            <w:right w:val="none" w:sz="0" w:space="0" w:color="auto"/>
          </w:divBdr>
        </w:div>
        <w:div w:id="1005477941">
          <w:marLeft w:val="0"/>
          <w:marRight w:val="0"/>
          <w:marTop w:val="0"/>
          <w:marBottom w:val="0"/>
          <w:divBdr>
            <w:top w:val="none" w:sz="0" w:space="0" w:color="auto"/>
            <w:left w:val="none" w:sz="0" w:space="0" w:color="auto"/>
            <w:bottom w:val="none" w:sz="0" w:space="0" w:color="auto"/>
            <w:right w:val="none" w:sz="0" w:space="0" w:color="auto"/>
          </w:divBdr>
        </w:div>
        <w:div w:id="1859004945">
          <w:marLeft w:val="0"/>
          <w:marRight w:val="0"/>
          <w:marTop w:val="0"/>
          <w:marBottom w:val="0"/>
          <w:divBdr>
            <w:top w:val="none" w:sz="0" w:space="0" w:color="auto"/>
            <w:left w:val="none" w:sz="0" w:space="0" w:color="auto"/>
            <w:bottom w:val="none" w:sz="0" w:space="0" w:color="auto"/>
            <w:right w:val="none" w:sz="0" w:space="0" w:color="auto"/>
          </w:divBdr>
        </w:div>
        <w:div w:id="1754623377">
          <w:marLeft w:val="0"/>
          <w:marRight w:val="0"/>
          <w:marTop w:val="0"/>
          <w:marBottom w:val="0"/>
          <w:divBdr>
            <w:top w:val="none" w:sz="0" w:space="0" w:color="auto"/>
            <w:left w:val="none" w:sz="0" w:space="0" w:color="auto"/>
            <w:bottom w:val="none" w:sz="0" w:space="0" w:color="auto"/>
            <w:right w:val="none" w:sz="0" w:space="0" w:color="auto"/>
          </w:divBdr>
        </w:div>
        <w:div w:id="1989700225">
          <w:marLeft w:val="0"/>
          <w:marRight w:val="0"/>
          <w:marTop w:val="0"/>
          <w:marBottom w:val="0"/>
          <w:divBdr>
            <w:top w:val="none" w:sz="0" w:space="0" w:color="auto"/>
            <w:left w:val="none" w:sz="0" w:space="0" w:color="auto"/>
            <w:bottom w:val="none" w:sz="0" w:space="0" w:color="auto"/>
            <w:right w:val="none" w:sz="0" w:space="0" w:color="auto"/>
          </w:divBdr>
        </w:div>
        <w:div w:id="123043155">
          <w:marLeft w:val="0"/>
          <w:marRight w:val="0"/>
          <w:marTop w:val="0"/>
          <w:marBottom w:val="0"/>
          <w:divBdr>
            <w:top w:val="none" w:sz="0" w:space="0" w:color="auto"/>
            <w:left w:val="none" w:sz="0" w:space="0" w:color="auto"/>
            <w:bottom w:val="none" w:sz="0" w:space="0" w:color="auto"/>
            <w:right w:val="none" w:sz="0" w:space="0" w:color="auto"/>
          </w:divBdr>
        </w:div>
        <w:div w:id="312411405">
          <w:marLeft w:val="0"/>
          <w:marRight w:val="0"/>
          <w:marTop w:val="0"/>
          <w:marBottom w:val="0"/>
          <w:divBdr>
            <w:top w:val="none" w:sz="0" w:space="0" w:color="auto"/>
            <w:left w:val="none" w:sz="0" w:space="0" w:color="auto"/>
            <w:bottom w:val="none" w:sz="0" w:space="0" w:color="auto"/>
            <w:right w:val="none" w:sz="0" w:space="0" w:color="auto"/>
          </w:divBdr>
        </w:div>
        <w:div w:id="1259872509">
          <w:marLeft w:val="0"/>
          <w:marRight w:val="0"/>
          <w:marTop w:val="0"/>
          <w:marBottom w:val="0"/>
          <w:divBdr>
            <w:top w:val="none" w:sz="0" w:space="0" w:color="auto"/>
            <w:left w:val="none" w:sz="0" w:space="0" w:color="auto"/>
            <w:bottom w:val="none" w:sz="0" w:space="0" w:color="auto"/>
            <w:right w:val="none" w:sz="0" w:space="0" w:color="auto"/>
          </w:divBdr>
        </w:div>
        <w:div w:id="602612641">
          <w:marLeft w:val="0"/>
          <w:marRight w:val="0"/>
          <w:marTop w:val="0"/>
          <w:marBottom w:val="0"/>
          <w:divBdr>
            <w:top w:val="none" w:sz="0" w:space="0" w:color="auto"/>
            <w:left w:val="none" w:sz="0" w:space="0" w:color="auto"/>
            <w:bottom w:val="none" w:sz="0" w:space="0" w:color="auto"/>
            <w:right w:val="none" w:sz="0" w:space="0" w:color="auto"/>
          </w:divBdr>
        </w:div>
        <w:div w:id="1856924315">
          <w:marLeft w:val="0"/>
          <w:marRight w:val="0"/>
          <w:marTop w:val="0"/>
          <w:marBottom w:val="0"/>
          <w:divBdr>
            <w:top w:val="none" w:sz="0" w:space="0" w:color="auto"/>
            <w:left w:val="none" w:sz="0" w:space="0" w:color="auto"/>
            <w:bottom w:val="none" w:sz="0" w:space="0" w:color="auto"/>
            <w:right w:val="none" w:sz="0" w:space="0" w:color="auto"/>
          </w:divBdr>
        </w:div>
        <w:div w:id="1534075136">
          <w:marLeft w:val="0"/>
          <w:marRight w:val="0"/>
          <w:marTop w:val="0"/>
          <w:marBottom w:val="0"/>
          <w:divBdr>
            <w:top w:val="none" w:sz="0" w:space="0" w:color="auto"/>
            <w:left w:val="none" w:sz="0" w:space="0" w:color="auto"/>
            <w:bottom w:val="none" w:sz="0" w:space="0" w:color="auto"/>
            <w:right w:val="none" w:sz="0" w:space="0" w:color="auto"/>
          </w:divBdr>
        </w:div>
        <w:div w:id="141167387">
          <w:marLeft w:val="0"/>
          <w:marRight w:val="0"/>
          <w:marTop w:val="0"/>
          <w:marBottom w:val="0"/>
          <w:divBdr>
            <w:top w:val="none" w:sz="0" w:space="0" w:color="auto"/>
            <w:left w:val="none" w:sz="0" w:space="0" w:color="auto"/>
            <w:bottom w:val="none" w:sz="0" w:space="0" w:color="auto"/>
            <w:right w:val="none" w:sz="0" w:space="0" w:color="auto"/>
          </w:divBdr>
        </w:div>
        <w:div w:id="527571504">
          <w:marLeft w:val="0"/>
          <w:marRight w:val="0"/>
          <w:marTop w:val="0"/>
          <w:marBottom w:val="0"/>
          <w:divBdr>
            <w:top w:val="none" w:sz="0" w:space="0" w:color="auto"/>
            <w:left w:val="none" w:sz="0" w:space="0" w:color="auto"/>
            <w:bottom w:val="none" w:sz="0" w:space="0" w:color="auto"/>
            <w:right w:val="none" w:sz="0" w:space="0" w:color="auto"/>
          </w:divBdr>
        </w:div>
        <w:div w:id="697660978">
          <w:marLeft w:val="0"/>
          <w:marRight w:val="0"/>
          <w:marTop w:val="0"/>
          <w:marBottom w:val="0"/>
          <w:divBdr>
            <w:top w:val="none" w:sz="0" w:space="0" w:color="auto"/>
            <w:left w:val="none" w:sz="0" w:space="0" w:color="auto"/>
            <w:bottom w:val="none" w:sz="0" w:space="0" w:color="auto"/>
            <w:right w:val="none" w:sz="0" w:space="0" w:color="auto"/>
          </w:divBdr>
        </w:div>
        <w:div w:id="405616948">
          <w:marLeft w:val="0"/>
          <w:marRight w:val="0"/>
          <w:marTop w:val="0"/>
          <w:marBottom w:val="0"/>
          <w:divBdr>
            <w:top w:val="none" w:sz="0" w:space="0" w:color="auto"/>
            <w:left w:val="none" w:sz="0" w:space="0" w:color="auto"/>
            <w:bottom w:val="none" w:sz="0" w:space="0" w:color="auto"/>
            <w:right w:val="none" w:sz="0" w:space="0" w:color="auto"/>
          </w:divBdr>
        </w:div>
        <w:div w:id="370806608">
          <w:marLeft w:val="0"/>
          <w:marRight w:val="0"/>
          <w:marTop w:val="0"/>
          <w:marBottom w:val="0"/>
          <w:divBdr>
            <w:top w:val="none" w:sz="0" w:space="0" w:color="auto"/>
            <w:left w:val="none" w:sz="0" w:space="0" w:color="auto"/>
            <w:bottom w:val="none" w:sz="0" w:space="0" w:color="auto"/>
            <w:right w:val="none" w:sz="0" w:space="0" w:color="auto"/>
          </w:divBdr>
        </w:div>
        <w:div w:id="2005353541">
          <w:marLeft w:val="0"/>
          <w:marRight w:val="0"/>
          <w:marTop w:val="0"/>
          <w:marBottom w:val="0"/>
          <w:divBdr>
            <w:top w:val="none" w:sz="0" w:space="0" w:color="auto"/>
            <w:left w:val="none" w:sz="0" w:space="0" w:color="auto"/>
            <w:bottom w:val="none" w:sz="0" w:space="0" w:color="auto"/>
            <w:right w:val="none" w:sz="0" w:space="0" w:color="auto"/>
          </w:divBdr>
        </w:div>
        <w:div w:id="849219739">
          <w:marLeft w:val="0"/>
          <w:marRight w:val="0"/>
          <w:marTop w:val="0"/>
          <w:marBottom w:val="0"/>
          <w:divBdr>
            <w:top w:val="none" w:sz="0" w:space="0" w:color="auto"/>
            <w:left w:val="none" w:sz="0" w:space="0" w:color="auto"/>
            <w:bottom w:val="none" w:sz="0" w:space="0" w:color="auto"/>
            <w:right w:val="none" w:sz="0" w:space="0" w:color="auto"/>
          </w:divBdr>
        </w:div>
        <w:div w:id="350765516">
          <w:marLeft w:val="0"/>
          <w:marRight w:val="0"/>
          <w:marTop w:val="0"/>
          <w:marBottom w:val="0"/>
          <w:divBdr>
            <w:top w:val="none" w:sz="0" w:space="0" w:color="auto"/>
            <w:left w:val="none" w:sz="0" w:space="0" w:color="auto"/>
            <w:bottom w:val="none" w:sz="0" w:space="0" w:color="auto"/>
            <w:right w:val="none" w:sz="0" w:space="0" w:color="auto"/>
          </w:divBdr>
        </w:div>
        <w:div w:id="1491629444">
          <w:marLeft w:val="0"/>
          <w:marRight w:val="0"/>
          <w:marTop w:val="0"/>
          <w:marBottom w:val="0"/>
          <w:divBdr>
            <w:top w:val="none" w:sz="0" w:space="0" w:color="auto"/>
            <w:left w:val="none" w:sz="0" w:space="0" w:color="auto"/>
            <w:bottom w:val="none" w:sz="0" w:space="0" w:color="auto"/>
            <w:right w:val="none" w:sz="0" w:space="0" w:color="auto"/>
          </w:divBdr>
        </w:div>
        <w:div w:id="2078357353">
          <w:marLeft w:val="0"/>
          <w:marRight w:val="0"/>
          <w:marTop w:val="0"/>
          <w:marBottom w:val="0"/>
          <w:divBdr>
            <w:top w:val="none" w:sz="0" w:space="0" w:color="auto"/>
            <w:left w:val="none" w:sz="0" w:space="0" w:color="auto"/>
            <w:bottom w:val="none" w:sz="0" w:space="0" w:color="auto"/>
            <w:right w:val="none" w:sz="0" w:space="0" w:color="auto"/>
          </w:divBdr>
        </w:div>
        <w:div w:id="1164929334">
          <w:marLeft w:val="0"/>
          <w:marRight w:val="0"/>
          <w:marTop w:val="0"/>
          <w:marBottom w:val="0"/>
          <w:divBdr>
            <w:top w:val="none" w:sz="0" w:space="0" w:color="auto"/>
            <w:left w:val="none" w:sz="0" w:space="0" w:color="auto"/>
            <w:bottom w:val="none" w:sz="0" w:space="0" w:color="auto"/>
            <w:right w:val="none" w:sz="0" w:space="0" w:color="auto"/>
          </w:divBdr>
        </w:div>
        <w:div w:id="1459301664">
          <w:marLeft w:val="0"/>
          <w:marRight w:val="0"/>
          <w:marTop w:val="0"/>
          <w:marBottom w:val="0"/>
          <w:divBdr>
            <w:top w:val="none" w:sz="0" w:space="0" w:color="auto"/>
            <w:left w:val="none" w:sz="0" w:space="0" w:color="auto"/>
            <w:bottom w:val="none" w:sz="0" w:space="0" w:color="auto"/>
            <w:right w:val="none" w:sz="0" w:space="0" w:color="auto"/>
          </w:divBdr>
        </w:div>
        <w:div w:id="694042286">
          <w:marLeft w:val="0"/>
          <w:marRight w:val="0"/>
          <w:marTop w:val="0"/>
          <w:marBottom w:val="0"/>
          <w:divBdr>
            <w:top w:val="none" w:sz="0" w:space="0" w:color="auto"/>
            <w:left w:val="none" w:sz="0" w:space="0" w:color="auto"/>
            <w:bottom w:val="none" w:sz="0" w:space="0" w:color="auto"/>
            <w:right w:val="none" w:sz="0" w:space="0" w:color="auto"/>
          </w:divBdr>
        </w:div>
        <w:div w:id="1006053065">
          <w:marLeft w:val="0"/>
          <w:marRight w:val="0"/>
          <w:marTop w:val="0"/>
          <w:marBottom w:val="0"/>
          <w:divBdr>
            <w:top w:val="none" w:sz="0" w:space="0" w:color="auto"/>
            <w:left w:val="none" w:sz="0" w:space="0" w:color="auto"/>
            <w:bottom w:val="none" w:sz="0" w:space="0" w:color="auto"/>
            <w:right w:val="none" w:sz="0" w:space="0" w:color="auto"/>
          </w:divBdr>
        </w:div>
        <w:div w:id="22903002">
          <w:marLeft w:val="0"/>
          <w:marRight w:val="0"/>
          <w:marTop w:val="0"/>
          <w:marBottom w:val="0"/>
          <w:divBdr>
            <w:top w:val="none" w:sz="0" w:space="0" w:color="auto"/>
            <w:left w:val="none" w:sz="0" w:space="0" w:color="auto"/>
            <w:bottom w:val="none" w:sz="0" w:space="0" w:color="auto"/>
            <w:right w:val="none" w:sz="0" w:space="0" w:color="auto"/>
          </w:divBdr>
        </w:div>
        <w:div w:id="1665624243">
          <w:marLeft w:val="0"/>
          <w:marRight w:val="0"/>
          <w:marTop w:val="0"/>
          <w:marBottom w:val="0"/>
          <w:divBdr>
            <w:top w:val="none" w:sz="0" w:space="0" w:color="auto"/>
            <w:left w:val="none" w:sz="0" w:space="0" w:color="auto"/>
            <w:bottom w:val="none" w:sz="0" w:space="0" w:color="auto"/>
            <w:right w:val="none" w:sz="0" w:space="0" w:color="auto"/>
          </w:divBdr>
        </w:div>
        <w:div w:id="1414473333">
          <w:marLeft w:val="0"/>
          <w:marRight w:val="0"/>
          <w:marTop w:val="0"/>
          <w:marBottom w:val="0"/>
          <w:divBdr>
            <w:top w:val="none" w:sz="0" w:space="0" w:color="auto"/>
            <w:left w:val="none" w:sz="0" w:space="0" w:color="auto"/>
            <w:bottom w:val="none" w:sz="0" w:space="0" w:color="auto"/>
            <w:right w:val="none" w:sz="0" w:space="0" w:color="auto"/>
          </w:divBdr>
        </w:div>
        <w:div w:id="1466697218">
          <w:marLeft w:val="0"/>
          <w:marRight w:val="0"/>
          <w:marTop w:val="0"/>
          <w:marBottom w:val="0"/>
          <w:divBdr>
            <w:top w:val="none" w:sz="0" w:space="0" w:color="auto"/>
            <w:left w:val="none" w:sz="0" w:space="0" w:color="auto"/>
            <w:bottom w:val="none" w:sz="0" w:space="0" w:color="auto"/>
            <w:right w:val="none" w:sz="0" w:space="0" w:color="auto"/>
          </w:divBdr>
        </w:div>
        <w:div w:id="1981422806">
          <w:marLeft w:val="0"/>
          <w:marRight w:val="0"/>
          <w:marTop w:val="0"/>
          <w:marBottom w:val="0"/>
          <w:divBdr>
            <w:top w:val="none" w:sz="0" w:space="0" w:color="auto"/>
            <w:left w:val="none" w:sz="0" w:space="0" w:color="auto"/>
            <w:bottom w:val="none" w:sz="0" w:space="0" w:color="auto"/>
            <w:right w:val="none" w:sz="0" w:space="0" w:color="auto"/>
          </w:divBdr>
        </w:div>
        <w:div w:id="1347556576">
          <w:marLeft w:val="0"/>
          <w:marRight w:val="0"/>
          <w:marTop w:val="0"/>
          <w:marBottom w:val="0"/>
          <w:divBdr>
            <w:top w:val="none" w:sz="0" w:space="0" w:color="auto"/>
            <w:left w:val="none" w:sz="0" w:space="0" w:color="auto"/>
            <w:bottom w:val="none" w:sz="0" w:space="0" w:color="auto"/>
            <w:right w:val="none" w:sz="0" w:space="0" w:color="auto"/>
          </w:divBdr>
        </w:div>
        <w:div w:id="1471360514">
          <w:marLeft w:val="0"/>
          <w:marRight w:val="0"/>
          <w:marTop w:val="0"/>
          <w:marBottom w:val="0"/>
          <w:divBdr>
            <w:top w:val="none" w:sz="0" w:space="0" w:color="auto"/>
            <w:left w:val="none" w:sz="0" w:space="0" w:color="auto"/>
            <w:bottom w:val="none" w:sz="0" w:space="0" w:color="auto"/>
            <w:right w:val="none" w:sz="0" w:space="0" w:color="auto"/>
          </w:divBdr>
        </w:div>
        <w:div w:id="339815000">
          <w:marLeft w:val="0"/>
          <w:marRight w:val="0"/>
          <w:marTop w:val="0"/>
          <w:marBottom w:val="0"/>
          <w:divBdr>
            <w:top w:val="none" w:sz="0" w:space="0" w:color="auto"/>
            <w:left w:val="none" w:sz="0" w:space="0" w:color="auto"/>
            <w:bottom w:val="none" w:sz="0" w:space="0" w:color="auto"/>
            <w:right w:val="none" w:sz="0" w:space="0" w:color="auto"/>
          </w:divBdr>
        </w:div>
        <w:div w:id="201676638">
          <w:marLeft w:val="0"/>
          <w:marRight w:val="0"/>
          <w:marTop w:val="0"/>
          <w:marBottom w:val="0"/>
          <w:divBdr>
            <w:top w:val="none" w:sz="0" w:space="0" w:color="auto"/>
            <w:left w:val="none" w:sz="0" w:space="0" w:color="auto"/>
            <w:bottom w:val="none" w:sz="0" w:space="0" w:color="auto"/>
            <w:right w:val="none" w:sz="0" w:space="0" w:color="auto"/>
          </w:divBdr>
        </w:div>
        <w:div w:id="1120997960">
          <w:marLeft w:val="0"/>
          <w:marRight w:val="0"/>
          <w:marTop w:val="0"/>
          <w:marBottom w:val="0"/>
          <w:divBdr>
            <w:top w:val="none" w:sz="0" w:space="0" w:color="auto"/>
            <w:left w:val="none" w:sz="0" w:space="0" w:color="auto"/>
            <w:bottom w:val="none" w:sz="0" w:space="0" w:color="auto"/>
            <w:right w:val="none" w:sz="0" w:space="0" w:color="auto"/>
          </w:divBdr>
        </w:div>
        <w:div w:id="1869100907">
          <w:marLeft w:val="0"/>
          <w:marRight w:val="0"/>
          <w:marTop w:val="0"/>
          <w:marBottom w:val="0"/>
          <w:divBdr>
            <w:top w:val="none" w:sz="0" w:space="0" w:color="auto"/>
            <w:left w:val="none" w:sz="0" w:space="0" w:color="auto"/>
            <w:bottom w:val="none" w:sz="0" w:space="0" w:color="auto"/>
            <w:right w:val="none" w:sz="0" w:space="0" w:color="auto"/>
          </w:divBdr>
        </w:div>
        <w:div w:id="207423136">
          <w:marLeft w:val="0"/>
          <w:marRight w:val="0"/>
          <w:marTop w:val="0"/>
          <w:marBottom w:val="0"/>
          <w:divBdr>
            <w:top w:val="none" w:sz="0" w:space="0" w:color="auto"/>
            <w:left w:val="none" w:sz="0" w:space="0" w:color="auto"/>
            <w:bottom w:val="none" w:sz="0" w:space="0" w:color="auto"/>
            <w:right w:val="none" w:sz="0" w:space="0" w:color="auto"/>
          </w:divBdr>
        </w:div>
        <w:div w:id="732123971">
          <w:marLeft w:val="0"/>
          <w:marRight w:val="0"/>
          <w:marTop w:val="0"/>
          <w:marBottom w:val="0"/>
          <w:divBdr>
            <w:top w:val="none" w:sz="0" w:space="0" w:color="auto"/>
            <w:left w:val="none" w:sz="0" w:space="0" w:color="auto"/>
            <w:bottom w:val="none" w:sz="0" w:space="0" w:color="auto"/>
            <w:right w:val="none" w:sz="0" w:space="0" w:color="auto"/>
          </w:divBdr>
        </w:div>
        <w:div w:id="1430420228">
          <w:marLeft w:val="0"/>
          <w:marRight w:val="0"/>
          <w:marTop w:val="0"/>
          <w:marBottom w:val="0"/>
          <w:divBdr>
            <w:top w:val="none" w:sz="0" w:space="0" w:color="auto"/>
            <w:left w:val="none" w:sz="0" w:space="0" w:color="auto"/>
            <w:bottom w:val="none" w:sz="0" w:space="0" w:color="auto"/>
            <w:right w:val="none" w:sz="0" w:space="0" w:color="auto"/>
          </w:divBdr>
        </w:div>
        <w:div w:id="94207655">
          <w:marLeft w:val="0"/>
          <w:marRight w:val="0"/>
          <w:marTop w:val="0"/>
          <w:marBottom w:val="0"/>
          <w:divBdr>
            <w:top w:val="none" w:sz="0" w:space="0" w:color="auto"/>
            <w:left w:val="none" w:sz="0" w:space="0" w:color="auto"/>
            <w:bottom w:val="none" w:sz="0" w:space="0" w:color="auto"/>
            <w:right w:val="none" w:sz="0" w:space="0" w:color="auto"/>
          </w:divBdr>
        </w:div>
        <w:div w:id="204997534">
          <w:marLeft w:val="0"/>
          <w:marRight w:val="0"/>
          <w:marTop w:val="0"/>
          <w:marBottom w:val="0"/>
          <w:divBdr>
            <w:top w:val="none" w:sz="0" w:space="0" w:color="auto"/>
            <w:left w:val="none" w:sz="0" w:space="0" w:color="auto"/>
            <w:bottom w:val="none" w:sz="0" w:space="0" w:color="auto"/>
            <w:right w:val="none" w:sz="0" w:space="0" w:color="auto"/>
          </w:divBdr>
        </w:div>
        <w:div w:id="1265385606">
          <w:marLeft w:val="0"/>
          <w:marRight w:val="0"/>
          <w:marTop w:val="0"/>
          <w:marBottom w:val="0"/>
          <w:divBdr>
            <w:top w:val="none" w:sz="0" w:space="0" w:color="auto"/>
            <w:left w:val="none" w:sz="0" w:space="0" w:color="auto"/>
            <w:bottom w:val="none" w:sz="0" w:space="0" w:color="auto"/>
            <w:right w:val="none" w:sz="0" w:space="0" w:color="auto"/>
          </w:divBdr>
        </w:div>
        <w:div w:id="4139877">
          <w:marLeft w:val="0"/>
          <w:marRight w:val="0"/>
          <w:marTop w:val="0"/>
          <w:marBottom w:val="0"/>
          <w:divBdr>
            <w:top w:val="none" w:sz="0" w:space="0" w:color="auto"/>
            <w:left w:val="none" w:sz="0" w:space="0" w:color="auto"/>
            <w:bottom w:val="none" w:sz="0" w:space="0" w:color="auto"/>
            <w:right w:val="none" w:sz="0" w:space="0" w:color="auto"/>
          </w:divBdr>
        </w:div>
        <w:div w:id="1275596139">
          <w:marLeft w:val="0"/>
          <w:marRight w:val="0"/>
          <w:marTop w:val="0"/>
          <w:marBottom w:val="0"/>
          <w:divBdr>
            <w:top w:val="none" w:sz="0" w:space="0" w:color="auto"/>
            <w:left w:val="none" w:sz="0" w:space="0" w:color="auto"/>
            <w:bottom w:val="none" w:sz="0" w:space="0" w:color="auto"/>
            <w:right w:val="none" w:sz="0" w:space="0" w:color="auto"/>
          </w:divBdr>
        </w:div>
        <w:div w:id="1241476815">
          <w:marLeft w:val="0"/>
          <w:marRight w:val="0"/>
          <w:marTop w:val="0"/>
          <w:marBottom w:val="0"/>
          <w:divBdr>
            <w:top w:val="none" w:sz="0" w:space="0" w:color="auto"/>
            <w:left w:val="none" w:sz="0" w:space="0" w:color="auto"/>
            <w:bottom w:val="none" w:sz="0" w:space="0" w:color="auto"/>
            <w:right w:val="none" w:sz="0" w:space="0" w:color="auto"/>
          </w:divBdr>
        </w:div>
        <w:div w:id="598485825">
          <w:marLeft w:val="0"/>
          <w:marRight w:val="0"/>
          <w:marTop w:val="0"/>
          <w:marBottom w:val="0"/>
          <w:divBdr>
            <w:top w:val="none" w:sz="0" w:space="0" w:color="auto"/>
            <w:left w:val="none" w:sz="0" w:space="0" w:color="auto"/>
            <w:bottom w:val="none" w:sz="0" w:space="0" w:color="auto"/>
            <w:right w:val="none" w:sz="0" w:space="0" w:color="auto"/>
          </w:divBdr>
        </w:div>
        <w:div w:id="1606234797">
          <w:marLeft w:val="0"/>
          <w:marRight w:val="0"/>
          <w:marTop w:val="0"/>
          <w:marBottom w:val="0"/>
          <w:divBdr>
            <w:top w:val="none" w:sz="0" w:space="0" w:color="auto"/>
            <w:left w:val="none" w:sz="0" w:space="0" w:color="auto"/>
            <w:bottom w:val="none" w:sz="0" w:space="0" w:color="auto"/>
            <w:right w:val="none" w:sz="0" w:space="0" w:color="auto"/>
          </w:divBdr>
        </w:div>
        <w:div w:id="831600054">
          <w:marLeft w:val="0"/>
          <w:marRight w:val="0"/>
          <w:marTop w:val="0"/>
          <w:marBottom w:val="0"/>
          <w:divBdr>
            <w:top w:val="none" w:sz="0" w:space="0" w:color="auto"/>
            <w:left w:val="none" w:sz="0" w:space="0" w:color="auto"/>
            <w:bottom w:val="none" w:sz="0" w:space="0" w:color="auto"/>
            <w:right w:val="none" w:sz="0" w:space="0" w:color="auto"/>
          </w:divBdr>
        </w:div>
        <w:div w:id="472411573">
          <w:marLeft w:val="0"/>
          <w:marRight w:val="0"/>
          <w:marTop w:val="0"/>
          <w:marBottom w:val="0"/>
          <w:divBdr>
            <w:top w:val="none" w:sz="0" w:space="0" w:color="auto"/>
            <w:left w:val="none" w:sz="0" w:space="0" w:color="auto"/>
            <w:bottom w:val="none" w:sz="0" w:space="0" w:color="auto"/>
            <w:right w:val="none" w:sz="0" w:space="0" w:color="auto"/>
          </w:divBdr>
        </w:div>
        <w:div w:id="1560048115">
          <w:marLeft w:val="0"/>
          <w:marRight w:val="0"/>
          <w:marTop w:val="0"/>
          <w:marBottom w:val="0"/>
          <w:divBdr>
            <w:top w:val="none" w:sz="0" w:space="0" w:color="auto"/>
            <w:left w:val="none" w:sz="0" w:space="0" w:color="auto"/>
            <w:bottom w:val="none" w:sz="0" w:space="0" w:color="auto"/>
            <w:right w:val="none" w:sz="0" w:space="0" w:color="auto"/>
          </w:divBdr>
        </w:div>
        <w:div w:id="711883182">
          <w:marLeft w:val="0"/>
          <w:marRight w:val="0"/>
          <w:marTop w:val="0"/>
          <w:marBottom w:val="0"/>
          <w:divBdr>
            <w:top w:val="none" w:sz="0" w:space="0" w:color="auto"/>
            <w:left w:val="none" w:sz="0" w:space="0" w:color="auto"/>
            <w:bottom w:val="none" w:sz="0" w:space="0" w:color="auto"/>
            <w:right w:val="none" w:sz="0" w:space="0" w:color="auto"/>
          </w:divBdr>
        </w:div>
        <w:div w:id="834536959">
          <w:marLeft w:val="0"/>
          <w:marRight w:val="0"/>
          <w:marTop w:val="0"/>
          <w:marBottom w:val="0"/>
          <w:divBdr>
            <w:top w:val="none" w:sz="0" w:space="0" w:color="auto"/>
            <w:left w:val="none" w:sz="0" w:space="0" w:color="auto"/>
            <w:bottom w:val="none" w:sz="0" w:space="0" w:color="auto"/>
            <w:right w:val="none" w:sz="0" w:space="0" w:color="auto"/>
          </w:divBdr>
        </w:div>
        <w:div w:id="461387861">
          <w:marLeft w:val="0"/>
          <w:marRight w:val="0"/>
          <w:marTop w:val="0"/>
          <w:marBottom w:val="0"/>
          <w:divBdr>
            <w:top w:val="none" w:sz="0" w:space="0" w:color="auto"/>
            <w:left w:val="none" w:sz="0" w:space="0" w:color="auto"/>
            <w:bottom w:val="none" w:sz="0" w:space="0" w:color="auto"/>
            <w:right w:val="none" w:sz="0" w:space="0" w:color="auto"/>
          </w:divBdr>
        </w:div>
        <w:div w:id="572079911">
          <w:marLeft w:val="0"/>
          <w:marRight w:val="0"/>
          <w:marTop w:val="0"/>
          <w:marBottom w:val="0"/>
          <w:divBdr>
            <w:top w:val="none" w:sz="0" w:space="0" w:color="auto"/>
            <w:left w:val="none" w:sz="0" w:space="0" w:color="auto"/>
            <w:bottom w:val="none" w:sz="0" w:space="0" w:color="auto"/>
            <w:right w:val="none" w:sz="0" w:space="0" w:color="auto"/>
          </w:divBdr>
        </w:div>
        <w:div w:id="1601840686">
          <w:marLeft w:val="0"/>
          <w:marRight w:val="0"/>
          <w:marTop w:val="0"/>
          <w:marBottom w:val="0"/>
          <w:divBdr>
            <w:top w:val="none" w:sz="0" w:space="0" w:color="auto"/>
            <w:left w:val="none" w:sz="0" w:space="0" w:color="auto"/>
            <w:bottom w:val="none" w:sz="0" w:space="0" w:color="auto"/>
            <w:right w:val="none" w:sz="0" w:space="0" w:color="auto"/>
          </w:divBdr>
        </w:div>
        <w:div w:id="1470708403">
          <w:marLeft w:val="0"/>
          <w:marRight w:val="0"/>
          <w:marTop w:val="0"/>
          <w:marBottom w:val="0"/>
          <w:divBdr>
            <w:top w:val="none" w:sz="0" w:space="0" w:color="auto"/>
            <w:left w:val="none" w:sz="0" w:space="0" w:color="auto"/>
            <w:bottom w:val="none" w:sz="0" w:space="0" w:color="auto"/>
            <w:right w:val="none" w:sz="0" w:space="0" w:color="auto"/>
          </w:divBdr>
        </w:div>
        <w:div w:id="1891185508">
          <w:marLeft w:val="0"/>
          <w:marRight w:val="0"/>
          <w:marTop w:val="0"/>
          <w:marBottom w:val="0"/>
          <w:divBdr>
            <w:top w:val="none" w:sz="0" w:space="0" w:color="auto"/>
            <w:left w:val="none" w:sz="0" w:space="0" w:color="auto"/>
            <w:bottom w:val="none" w:sz="0" w:space="0" w:color="auto"/>
            <w:right w:val="none" w:sz="0" w:space="0" w:color="auto"/>
          </w:divBdr>
        </w:div>
        <w:div w:id="512839353">
          <w:marLeft w:val="0"/>
          <w:marRight w:val="0"/>
          <w:marTop w:val="0"/>
          <w:marBottom w:val="0"/>
          <w:divBdr>
            <w:top w:val="none" w:sz="0" w:space="0" w:color="auto"/>
            <w:left w:val="none" w:sz="0" w:space="0" w:color="auto"/>
            <w:bottom w:val="none" w:sz="0" w:space="0" w:color="auto"/>
            <w:right w:val="none" w:sz="0" w:space="0" w:color="auto"/>
          </w:divBdr>
        </w:div>
        <w:div w:id="812212707">
          <w:marLeft w:val="0"/>
          <w:marRight w:val="0"/>
          <w:marTop w:val="0"/>
          <w:marBottom w:val="0"/>
          <w:divBdr>
            <w:top w:val="none" w:sz="0" w:space="0" w:color="auto"/>
            <w:left w:val="none" w:sz="0" w:space="0" w:color="auto"/>
            <w:bottom w:val="none" w:sz="0" w:space="0" w:color="auto"/>
            <w:right w:val="none" w:sz="0" w:space="0" w:color="auto"/>
          </w:divBdr>
        </w:div>
        <w:div w:id="1532381522">
          <w:marLeft w:val="0"/>
          <w:marRight w:val="0"/>
          <w:marTop w:val="0"/>
          <w:marBottom w:val="0"/>
          <w:divBdr>
            <w:top w:val="none" w:sz="0" w:space="0" w:color="auto"/>
            <w:left w:val="none" w:sz="0" w:space="0" w:color="auto"/>
            <w:bottom w:val="none" w:sz="0" w:space="0" w:color="auto"/>
            <w:right w:val="none" w:sz="0" w:space="0" w:color="auto"/>
          </w:divBdr>
        </w:div>
        <w:div w:id="1719478349">
          <w:marLeft w:val="0"/>
          <w:marRight w:val="0"/>
          <w:marTop w:val="0"/>
          <w:marBottom w:val="0"/>
          <w:divBdr>
            <w:top w:val="none" w:sz="0" w:space="0" w:color="auto"/>
            <w:left w:val="none" w:sz="0" w:space="0" w:color="auto"/>
            <w:bottom w:val="none" w:sz="0" w:space="0" w:color="auto"/>
            <w:right w:val="none" w:sz="0" w:space="0" w:color="auto"/>
          </w:divBdr>
        </w:div>
        <w:div w:id="732654331">
          <w:marLeft w:val="0"/>
          <w:marRight w:val="0"/>
          <w:marTop w:val="0"/>
          <w:marBottom w:val="0"/>
          <w:divBdr>
            <w:top w:val="none" w:sz="0" w:space="0" w:color="auto"/>
            <w:left w:val="none" w:sz="0" w:space="0" w:color="auto"/>
            <w:bottom w:val="none" w:sz="0" w:space="0" w:color="auto"/>
            <w:right w:val="none" w:sz="0" w:space="0" w:color="auto"/>
          </w:divBdr>
        </w:div>
      </w:divsChild>
    </w:div>
    <w:div w:id="1053970888">
      <w:bodyDiv w:val="1"/>
      <w:marLeft w:val="0"/>
      <w:marRight w:val="0"/>
      <w:marTop w:val="0"/>
      <w:marBottom w:val="0"/>
      <w:divBdr>
        <w:top w:val="none" w:sz="0" w:space="0" w:color="auto"/>
        <w:left w:val="none" w:sz="0" w:space="0" w:color="auto"/>
        <w:bottom w:val="none" w:sz="0" w:space="0" w:color="auto"/>
        <w:right w:val="none" w:sz="0" w:space="0" w:color="auto"/>
      </w:divBdr>
    </w:div>
    <w:div w:id="1106074808">
      <w:bodyDiv w:val="1"/>
      <w:marLeft w:val="0"/>
      <w:marRight w:val="0"/>
      <w:marTop w:val="0"/>
      <w:marBottom w:val="0"/>
      <w:divBdr>
        <w:top w:val="none" w:sz="0" w:space="0" w:color="auto"/>
        <w:left w:val="none" w:sz="0" w:space="0" w:color="auto"/>
        <w:bottom w:val="none" w:sz="0" w:space="0" w:color="auto"/>
        <w:right w:val="none" w:sz="0" w:space="0" w:color="auto"/>
      </w:divBdr>
    </w:div>
    <w:div w:id="1153989732">
      <w:bodyDiv w:val="1"/>
      <w:marLeft w:val="0"/>
      <w:marRight w:val="0"/>
      <w:marTop w:val="0"/>
      <w:marBottom w:val="0"/>
      <w:divBdr>
        <w:top w:val="none" w:sz="0" w:space="0" w:color="auto"/>
        <w:left w:val="none" w:sz="0" w:space="0" w:color="auto"/>
        <w:bottom w:val="none" w:sz="0" w:space="0" w:color="auto"/>
        <w:right w:val="none" w:sz="0" w:space="0" w:color="auto"/>
      </w:divBdr>
      <w:divsChild>
        <w:div w:id="2114394130">
          <w:marLeft w:val="0"/>
          <w:marRight w:val="0"/>
          <w:marTop w:val="0"/>
          <w:marBottom w:val="0"/>
          <w:divBdr>
            <w:top w:val="none" w:sz="0" w:space="0" w:color="auto"/>
            <w:left w:val="none" w:sz="0" w:space="0" w:color="auto"/>
            <w:bottom w:val="none" w:sz="0" w:space="0" w:color="auto"/>
            <w:right w:val="none" w:sz="0" w:space="0" w:color="auto"/>
          </w:divBdr>
        </w:div>
        <w:div w:id="52044074">
          <w:marLeft w:val="0"/>
          <w:marRight w:val="0"/>
          <w:marTop w:val="0"/>
          <w:marBottom w:val="0"/>
          <w:divBdr>
            <w:top w:val="none" w:sz="0" w:space="0" w:color="auto"/>
            <w:left w:val="none" w:sz="0" w:space="0" w:color="auto"/>
            <w:bottom w:val="none" w:sz="0" w:space="0" w:color="auto"/>
            <w:right w:val="none" w:sz="0" w:space="0" w:color="auto"/>
          </w:divBdr>
        </w:div>
        <w:div w:id="1754163825">
          <w:marLeft w:val="0"/>
          <w:marRight w:val="0"/>
          <w:marTop w:val="0"/>
          <w:marBottom w:val="0"/>
          <w:divBdr>
            <w:top w:val="none" w:sz="0" w:space="0" w:color="auto"/>
            <w:left w:val="none" w:sz="0" w:space="0" w:color="auto"/>
            <w:bottom w:val="none" w:sz="0" w:space="0" w:color="auto"/>
            <w:right w:val="none" w:sz="0" w:space="0" w:color="auto"/>
          </w:divBdr>
        </w:div>
        <w:div w:id="248348652">
          <w:marLeft w:val="0"/>
          <w:marRight w:val="0"/>
          <w:marTop w:val="0"/>
          <w:marBottom w:val="0"/>
          <w:divBdr>
            <w:top w:val="none" w:sz="0" w:space="0" w:color="auto"/>
            <w:left w:val="none" w:sz="0" w:space="0" w:color="auto"/>
            <w:bottom w:val="none" w:sz="0" w:space="0" w:color="auto"/>
            <w:right w:val="none" w:sz="0" w:space="0" w:color="auto"/>
          </w:divBdr>
        </w:div>
        <w:div w:id="509491538">
          <w:marLeft w:val="0"/>
          <w:marRight w:val="0"/>
          <w:marTop w:val="0"/>
          <w:marBottom w:val="0"/>
          <w:divBdr>
            <w:top w:val="none" w:sz="0" w:space="0" w:color="auto"/>
            <w:left w:val="none" w:sz="0" w:space="0" w:color="auto"/>
            <w:bottom w:val="none" w:sz="0" w:space="0" w:color="auto"/>
            <w:right w:val="none" w:sz="0" w:space="0" w:color="auto"/>
          </w:divBdr>
        </w:div>
        <w:div w:id="478425708">
          <w:marLeft w:val="0"/>
          <w:marRight w:val="0"/>
          <w:marTop w:val="0"/>
          <w:marBottom w:val="0"/>
          <w:divBdr>
            <w:top w:val="none" w:sz="0" w:space="0" w:color="auto"/>
            <w:left w:val="none" w:sz="0" w:space="0" w:color="auto"/>
            <w:bottom w:val="none" w:sz="0" w:space="0" w:color="auto"/>
            <w:right w:val="none" w:sz="0" w:space="0" w:color="auto"/>
          </w:divBdr>
        </w:div>
        <w:div w:id="20741320">
          <w:marLeft w:val="0"/>
          <w:marRight w:val="0"/>
          <w:marTop w:val="0"/>
          <w:marBottom w:val="0"/>
          <w:divBdr>
            <w:top w:val="none" w:sz="0" w:space="0" w:color="auto"/>
            <w:left w:val="none" w:sz="0" w:space="0" w:color="auto"/>
            <w:bottom w:val="none" w:sz="0" w:space="0" w:color="auto"/>
            <w:right w:val="none" w:sz="0" w:space="0" w:color="auto"/>
          </w:divBdr>
        </w:div>
        <w:div w:id="532883679">
          <w:marLeft w:val="0"/>
          <w:marRight w:val="0"/>
          <w:marTop w:val="0"/>
          <w:marBottom w:val="0"/>
          <w:divBdr>
            <w:top w:val="none" w:sz="0" w:space="0" w:color="auto"/>
            <w:left w:val="none" w:sz="0" w:space="0" w:color="auto"/>
            <w:bottom w:val="none" w:sz="0" w:space="0" w:color="auto"/>
            <w:right w:val="none" w:sz="0" w:space="0" w:color="auto"/>
          </w:divBdr>
        </w:div>
        <w:div w:id="113713769">
          <w:marLeft w:val="0"/>
          <w:marRight w:val="0"/>
          <w:marTop w:val="0"/>
          <w:marBottom w:val="0"/>
          <w:divBdr>
            <w:top w:val="none" w:sz="0" w:space="0" w:color="auto"/>
            <w:left w:val="none" w:sz="0" w:space="0" w:color="auto"/>
            <w:bottom w:val="none" w:sz="0" w:space="0" w:color="auto"/>
            <w:right w:val="none" w:sz="0" w:space="0" w:color="auto"/>
          </w:divBdr>
        </w:div>
        <w:div w:id="761729486">
          <w:marLeft w:val="0"/>
          <w:marRight w:val="0"/>
          <w:marTop w:val="0"/>
          <w:marBottom w:val="0"/>
          <w:divBdr>
            <w:top w:val="none" w:sz="0" w:space="0" w:color="auto"/>
            <w:left w:val="none" w:sz="0" w:space="0" w:color="auto"/>
            <w:bottom w:val="none" w:sz="0" w:space="0" w:color="auto"/>
            <w:right w:val="none" w:sz="0" w:space="0" w:color="auto"/>
          </w:divBdr>
        </w:div>
        <w:div w:id="552425243">
          <w:marLeft w:val="0"/>
          <w:marRight w:val="0"/>
          <w:marTop w:val="0"/>
          <w:marBottom w:val="0"/>
          <w:divBdr>
            <w:top w:val="none" w:sz="0" w:space="0" w:color="auto"/>
            <w:left w:val="none" w:sz="0" w:space="0" w:color="auto"/>
            <w:bottom w:val="none" w:sz="0" w:space="0" w:color="auto"/>
            <w:right w:val="none" w:sz="0" w:space="0" w:color="auto"/>
          </w:divBdr>
        </w:div>
        <w:div w:id="1445229731">
          <w:marLeft w:val="0"/>
          <w:marRight w:val="0"/>
          <w:marTop w:val="0"/>
          <w:marBottom w:val="0"/>
          <w:divBdr>
            <w:top w:val="none" w:sz="0" w:space="0" w:color="auto"/>
            <w:left w:val="none" w:sz="0" w:space="0" w:color="auto"/>
            <w:bottom w:val="none" w:sz="0" w:space="0" w:color="auto"/>
            <w:right w:val="none" w:sz="0" w:space="0" w:color="auto"/>
          </w:divBdr>
        </w:div>
        <w:div w:id="1172375335">
          <w:marLeft w:val="0"/>
          <w:marRight w:val="0"/>
          <w:marTop w:val="0"/>
          <w:marBottom w:val="0"/>
          <w:divBdr>
            <w:top w:val="none" w:sz="0" w:space="0" w:color="auto"/>
            <w:left w:val="none" w:sz="0" w:space="0" w:color="auto"/>
            <w:bottom w:val="none" w:sz="0" w:space="0" w:color="auto"/>
            <w:right w:val="none" w:sz="0" w:space="0" w:color="auto"/>
          </w:divBdr>
        </w:div>
        <w:div w:id="1664620701">
          <w:marLeft w:val="0"/>
          <w:marRight w:val="0"/>
          <w:marTop w:val="0"/>
          <w:marBottom w:val="0"/>
          <w:divBdr>
            <w:top w:val="none" w:sz="0" w:space="0" w:color="auto"/>
            <w:left w:val="none" w:sz="0" w:space="0" w:color="auto"/>
            <w:bottom w:val="none" w:sz="0" w:space="0" w:color="auto"/>
            <w:right w:val="none" w:sz="0" w:space="0" w:color="auto"/>
          </w:divBdr>
        </w:div>
        <w:div w:id="1046686806">
          <w:marLeft w:val="0"/>
          <w:marRight w:val="0"/>
          <w:marTop w:val="0"/>
          <w:marBottom w:val="0"/>
          <w:divBdr>
            <w:top w:val="none" w:sz="0" w:space="0" w:color="auto"/>
            <w:left w:val="none" w:sz="0" w:space="0" w:color="auto"/>
            <w:bottom w:val="none" w:sz="0" w:space="0" w:color="auto"/>
            <w:right w:val="none" w:sz="0" w:space="0" w:color="auto"/>
          </w:divBdr>
        </w:div>
        <w:div w:id="2130007081">
          <w:marLeft w:val="0"/>
          <w:marRight w:val="0"/>
          <w:marTop w:val="0"/>
          <w:marBottom w:val="0"/>
          <w:divBdr>
            <w:top w:val="none" w:sz="0" w:space="0" w:color="auto"/>
            <w:left w:val="none" w:sz="0" w:space="0" w:color="auto"/>
            <w:bottom w:val="none" w:sz="0" w:space="0" w:color="auto"/>
            <w:right w:val="none" w:sz="0" w:space="0" w:color="auto"/>
          </w:divBdr>
        </w:div>
        <w:div w:id="943806206">
          <w:marLeft w:val="0"/>
          <w:marRight w:val="0"/>
          <w:marTop w:val="0"/>
          <w:marBottom w:val="0"/>
          <w:divBdr>
            <w:top w:val="none" w:sz="0" w:space="0" w:color="auto"/>
            <w:left w:val="none" w:sz="0" w:space="0" w:color="auto"/>
            <w:bottom w:val="none" w:sz="0" w:space="0" w:color="auto"/>
            <w:right w:val="none" w:sz="0" w:space="0" w:color="auto"/>
          </w:divBdr>
        </w:div>
        <w:div w:id="1794321336">
          <w:marLeft w:val="0"/>
          <w:marRight w:val="0"/>
          <w:marTop w:val="0"/>
          <w:marBottom w:val="0"/>
          <w:divBdr>
            <w:top w:val="none" w:sz="0" w:space="0" w:color="auto"/>
            <w:left w:val="none" w:sz="0" w:space="0" w:color="auto"/>
            <w:bottom w:val="none" w:sz="0" w:space="0" w:color="auto"/>
            <w:right w:val="none" w:sz="0" w:space="0" w:color="auto"/>
          </w:divBdr>
        </w:div>
        <w:div w:id="1265305265">
          <w:marLeft w:val="0"/>
          <w:marRight w:val="0"/>
          <w:marTop w:val="0"/>
          <w:marBottom w:val="0"/>
          <w:divBdr>
            <w:top w:val="none" w:sz="0" w:space="0" w:color="auto"/>
            <w:left w:val="none" w:sz="0" w:space="0" w:color="auto"/>
            <w:bottom w:val="none" w:sz="0" w:space="0" w:color="auto"/>
            <w:right w:val="none" w:sz="0" w:space="0" w:color="auto"/>
          </w:divBdr>
        </w:div>
        <w:div w:id="1286080352">
          <w:marLeft w:val="0"/>
          <w:marRight w:val="0"/>
          <w:marTop w:val="0"/>
          <w:marBottom w:val="0"/>
          <w:divBdr>
            <w:top w:val="none" w:sz="0" w:space="0" w:color="auto"/>
            <w:left w:val="none" w:sz="0" w:space="0" w:color="auto"/>
            <w:bottom w:val="none" w:sz="0" w:space="0" w:color="auto"/>
            <w:right w:val="none" w:sz="0" w:space="0" w:color="auto"/>
          </w:divBdr>
        </w:div>
        <w:div w:id="1789933000">
          <w:marLeft w:val="0"/>
          <w:marRight w:val="0"/>
          <w:marTop w:val="0"/>
          <w:marBottom w:val="0"/>
          <w:divBdr>
            <w:top w:val="none" w:sz="0" w:space="0" w:color="auto"/>
            <w:left w:val="none" w:sz="0" w:space="0" w:color="auto"/>
            <w:bottom w:val="none" w:sz="0" w:space="0" w:color="auto"/>
            <w:right w:val="none" w:sz="0" w:space="0" w:color="auto"/>
          </w:divBdr>
        </w:div>
        <w:div w:id="1413042341">
          <w:marLeft w:val="0"/>
          <w:marRight w:val="0"/>
          <w:marTop w:val="0"/>
          <w:marBottom w:val="0"/>
          <w:divBdr>
            <w:top w:val="none" w:sz="0" w:space="0" w:color="auto"/>
            <w:left w:val="none" w:sz="0" w:space="0" w:color="auto"/>
            <w:bottom w:val="none" w:sz="0" w:space="0" w:color="auto"/>
            <w:right w:val="none" w:sz="0" w:space="0" w:color="auto"/>
          </w:divBdr>
        </w:div>
        <w:div w:id="1460535863">
          <w:marLeft w:val="0"/>
          <w:marRight w:val="0"/>
          <w:marTop w:val="0"/>
          <w:marBottom w:val="0"/>
          <w:divBdr>
            <w:top w:val="none" w:sz="0" w:space="0" w:color="auto"/>
            <w:left w:val="none" w:sz="0" w:space="0" w:color="auto"/>
            <w:bottom w:val="none" w:sz="0" w:space="0" w:color="auto"/>
            <w:right w:val="none" w:sz="0" w:space="0" w:color="auto"/>
          </w:divBdr>
        </w:div>
        <w:div w:id="1930113227">
          <w:marLeft w:val="0"/>
          <w:marRight w:val="0"/>
          <w:marTop w:val="0"/>
          <w:marBottom w:val="0"/>
          <w:divBdr>
            <w:top w:val="none" w:sz="0" w:space="0" w:color="auto"/>
            <w:left w:val="none" w:sz="0" w:space="0" w:color="auto"/>
            <w:bottom w:val="none" w:sz="0" w:space="0" w:color="auto"/>
            <w:right w:val="none" w:sz="0" w:space="0" w:color="auto"/>
          </w:divBdr>
        </w:div>
        <w:div w:id="2125149593">
          <w:marLeft w:val="0"/>
          <w:marRight w:val="0"/>
          <w:marTop w:val="0"/>
          <w:marBottom w:val="0"/>
          <w:divBdr>
            <w:top w:val="none" w:sz="0" w:space="0" w:color="auto"/>
            <w:left w:val="none" w:sz="0" w:space="0" w:color="auto"/>
            <w:bottom w:val="none" w:sz="0" w:space="0" w:color="auto"/>
            <w:right w:val="none" w:sz="0" w:space="0" w:color="auto"/>
          </w:divBdr>
        </w:div>
      </w:divsChild>
    </w:div>
    <w:div w:id="1193032900">
      <w:bodyDiv w:val="1"/>
      <w:marLeft w:val="0"/>
      <w:marRight w:val="0"/>
      <w:marTop w:val="0"/>
      <w:marBottom w:val="0"/>
      <w:divBdr>
        <w:top w:val="none" w:sz="0" w:space="0" w:color="auto"/>
        <w:left w:val="none" w:sz="0" w:space="0" w:color="auto"/>
        <w:bottom w:val="none" w:sz="0" w:space="0" w:color="auto"/>
        <w:right w:val="none" w:sz="0" w:space="0" w:color="auto"/>
      </w:divBdr>
      <w:divsChild>
        <w:div w:id="1988388021">
          <w:marLeft w:val="0"/>
          <w:marRight w:val="0"/>
          <w:marTop w:val="0"/>
          <w:marBottom w:val="0"/>
          <w:divBdr>
            <w:top w:val="none" w:sz="0" w:space="0" w:color="auto"/>
            <w:left w:val="none" w:sz="0" w:space="0" w:color="auto"/>
            <w:bottom w:val="none" w:sz="0" w:space="0" w:color="auto"/>
            <w:right w:val="none" w:sz="0" w:space="0" w:color="auto"/>
          </w:divBdr>
        </w:div>
        <w:div w:id="508058694">
          <w:marLeft w:val="0"/>
          <w:marRight w:val="0"/>
          <w:marTop w:val="0"/>
          <w:marBottom w:val="0"/>
          <w:divBdr>
            <w:top w:val="none" w:sz="0" w:space="0" w:color="auto"/>
            <w:left w:val="none" w:sz="0" w:space="0" w:color="auto"/>
            <w:bottom w:val="none" w:sz="0" w:space="0" w:color="auto"/>
            <w:right w:val="none" w:sz="0" w:space="0" w:color="auto"/>
          </w:divBdr>
        </w:div>
        <w:div w:id="365759224">
          <w:marLeft w:val="0"/>
          <w:marRight w:val="0"/>
          <w:marTop w:val="0"/>
          <w:marBottom w:val="0"/>
          <w:divBdr>
            <w:top w:val="none" w:sz="0" w:space="0" w:color="auto"/>
            <w:left w:val="none" w:sz="0" w:space="0" w:color="auto"/>
            <w:bottom w:val="none" w:sz="0" w:space="0" w:color="auto"/>
            <w:right w:val="none" w:sz="0" w:space="0" w:color="auto"/>
          </w:divBdr>
        </w:div>
        <w:div w:id="1273434288">
          <w:marLeft w:val="0"/>
          <w:marRight w:val="0"/>
          <w:marTop w:val="0"/>
          <w:marBottom w:val="0"/>
          <w:divBdr>
            <w:top w:val="none" w:sz="0" w:space="0" w:color="auto"/>
            <w:left w:val="none" w:sz="0" w:space="0" w:color="auto"/>
            <w:bottom w:val="none" w:sz="0" w:space="0" w:color="auto"/>
            <w:right w:val="none" w:sz="0" w:space="0" w:color="auto"/>
          </w:divBdr>
        </w:div>
        <w:div w:id="1317302733">
          <w:marLeft w:val="0"/>
          <w:marRight w:val="0"/>
          <w:marTop w:val="0"/>
          <w:marBottom w:val="0"/>
          <w:divBdr>
            <w:top w:val="none" w:sz="0" w:space="0" w:color="auto"/>
            <w:left w:val="none" w:sz="0" w:space="0" w:color="auto"/>
            <w:bottom w:val="none" w:sz="0" w:space="0" w:color="auto"/>
            <w:right w:val="none" w:sz="0" w:space="0" w:color="auto"/>
          </w:divBdr>
        </w:div>
        <w:div w:id="2091536576">
          <w:marLeft w:val="0"/>
          <w:marRight w:val="0"/>
          <w:marTop w:val="0"/>
          <w:marBottom w:val="0"/>
          <w:divBdr>
            <w:top w:val="none" w:sz="0" w:space="0" w:color="auto"/>
            <w:left w:val="none" w:sz="0" w:space="0" w:color="auto"/>
            <w:bottom w:val="none" w:sz="0" w:space="0" w:color="auto"/>
            <w:right w:val="none" w:sz="0" w:space="0" w:color="auto"/>
          </w:divBdr>
        </w:div>
        <w:div w:id="2140800031">
          <w:marLeft w:val="0"/>
          <w:marRight w:val="0"/>
          <w:marTop w:val="0"/>
          <w:marBottom w:val="0"/>
          <w:divBdr>
            <w:top w:val="none" w:sz="0" w:space="0" w:color="auto"/>
            <w:left w:val="none" w:sz="0" w:space="0" w:color="auto"/>
            <w:bottom w:val="none" w:sz="0" w:space="0" w:color="auto"/>
            <w:right w:val="none" w:sz="0" w:space="0" w:color="auto"/>
          </w:divBdr>
        </w:div>
        <w:div w:id="595408056">
          <w:marLeft w:val="0"/>
          <w:marRight w:val="0"/>
          <w:marTop w:val="0"/>
          <w:marBottom w:val="0"/>
          <w:divBdr>
            <w:top w:val="none" w:sz="0" w:space="0" w:color="auto"/>
            <w:left w:val="none" w:sz="0" w:space="0" w:color="auto"/>
            <w:bottom w:val="none" w:sz="0" w:space="0" w:color="auto"/>
            <w:right w:val="none" w:sz="0" w:space="0" w:color="auto"/>
          </w:divBdr>
        </w:div>
        <w:div w:id="434331566">
          <w:marLeft w:val="0"/>
          <w:marRight w:val="0"/>
          <w:marTop w:val="0"/>
          <w:marBottom w:val="0"/>
          <w:divBdr>
            <w:top w:val="none" w:sz="0" w:space="0" w:color="auto"/>
            <w:left w:val="none" w:sz="0" w:space="0" w:color="auto"/>
            <w:bottom w:val="none" w:sz="0" w:space="0" w:color="auto"/>
            <w:right w:val="none" w:sz="0" w:space="0" w:color="auto"/>
          </w:divBdr>
        </w:div>
        <w:div w:id="1170370832">
          <w:marLeft w:val="0"/>
          <w:marRight w:val="0"/>
          <w:marTop w:val="0"/>
          <w:marBottom w:val="0"/>
          <w:divBdr>
            <w:top w:val="none" w:sz="0" w:space="0" w:color="auto"/>
            <w:left w:val="none" w:sz="0" w:space="0" w:color="auto"/>
            <w:bottom w:val="none" w:sz="0" w:space="0" w:color="auto"/>
            <w:right w:val="none" w:sz="0" w:space="0" w:color="auto"/>
          </w:divBdr>
        </w:div>
        <w:div w:id="259459142">
          <w:marLeft w:val="0"/>
          <w:marRight w:val="0"/>
          <w:marTop w:val="0"/>
          <w:marBottom w:val="0"/>
          <w:divBdr>
            <w:top w:val="none" w:sz="0" w:space="0" w:color="auto"/>
            <w:left w:val="none" w:sz="0" w:space="0" w:color="auto"/>
            <w:bottom w:val="none" w:sz="0" w:space="0" w:color="auto"/>
            <w:right w:val="none" w:sz="0" w:space="0" w:color="auto"/>
          </w:divBdr>
        </w:div>
        <w:div w:id="34280118">
          <w:marLeft w:val="0"/>
          <w:marRight w:val="0"/>
          <w:marTop w:val="0"/>
          <w:marBottom w:val="0"/>
          <w:divBdr>
            <w:top w:val="none" w:sz="0" w:space="0" w:color="auto"/>
            <w:left w:val="none" w:sz="0" w:space="0" w:color="auto"/>
            <w:bottom w:val="none" w:sz="0" w:space="0" w:color="auto"/>
            <w:right w:val="none" w:sz="0" w:space="0" w:color="auto"/>
          </w:divBdr>
        </w:div>
        <w:div w:id="1814059990">
          <w:marLeft w:val="0"/>
          <w:marRight w:val="0"/>
          <w:marTop w:val="0"/>
          <w:marBottom w:val="0"/>
          <w:divBdr>
            <w:top w:val="none" w:sz="0" w:space="0" w:color="auto"/>
            <w:left w:val="none" w:sz="0" w:space="0" w:color="auto"/>
            <w:bottom w:val="none" w:sz="0" w:space="0" w:color="auto"/>
            <w:right w:val="none" w:sz="0" w:space="0" w:color="auto"/>
          </w:divBdr>
        </w:div>
        <w:div w:id="930547167">
          <w:marLeft w:val="0"/>
          <w:marRight w:val="0"/>
          <w:marTop w:val="0"/>
          <w:marBottom w:val="0"/>
          <w:divBdr>
            <w:top w:val="none" w:sz="0" w:space="0" w:color="auto"/>
            <w:left w:val="none" w:sz="0" w:space="0" w:color="auto"/>
            <w:bottom w:val="none" w:sz="0" w:space="0" w:color="auto"/>
            <w:right w:val="none" w:sz="0" w:space="0" w:color="auto"/>
          </w:divBdr>
        </w:div>
        <w:div w:id="1022632050">
          <w:marLeft w:val="0"/>
          <w:marRight w:val="0"/>
          <w:marTop w:val="0"/>
          <w:marBottom w:val="0"/>
          <w:divBdr>
            <w:top w:val="none" w:sz="0" w:space="0" w:color="auto"/>
            <w:left w:val="none" w:sz="0" w:space="0" w:color="auto"/>
            <w:bottom w:val="none" w:sz="0" w:space="0" w:color="auto"/>
            <w:right w:val="none" w:sz="0" w:space="0" w:color="auto"/>
          </w:divBdr>
        </w:div>
        <w:div w:id="1080981898">
          <w:marLeft w:val="0"/>
          <w:marRight w:val="0"/>
          <w:marTop w:val="0"/>
          <w:marBottom w:val="0"/>
          <w:divBdr>
            <w:top w:val="none" w:sz="0" w:space="0" w:color="auto"/>
            <w:left w:val="none" w:sz="0" w:space="0" w:color="auto"/>
            <w:bottom w:val="none" w:sz="0" w:space="0" w:color="auto"/>
            <w:right w:val="none" w:sz="0" w:space="0" w:color="auto"/>
          </w:divBdr>
        </w:div>
        <w:div w:id="1217157305">
          <w:marLeft w:val="0"/>
          <w:marRight w:val="0"/>
          <w:marTop w:val="0"/>
          <w:marBottom w:val="0"/>
          <w:divBdr>
            <w:top w:val="none" w:sz="0" w:space="0" w:color="auto"/>
            <w:left w:val="none" w:sz="0" w:space="0" w:color="auto"/>
            <w:bottom w:val="none" w:sz="0" w:space="0" w:color="auto"/>
            <w:right w:val="none" w:sz="0" w:space="0" w:color="auto"/>
          </w:divBdr>
        </w:div>
        <w:div w:id="1338077873">
          <w:marLeft w:val="0"/>
          <w:marRight w:val="0"/>
          <w:marTop w:val="0"/>
          <w:marBottom w:val="0"/>
          <w:divBdr>
            <w:top w:val="none" w:sz="0" w:space="0" w:color="auto"/>
            <w:left w:val="none" w:sz="0" w:space="0" w:color="auto"/>
            <w:bottom w:val="none" w:sz="0" w:space="0" w:color="auto"/>
            <w:right w:val="none" w:sz="0" w:space="0" w:color="auto"/>
          </w:divBdr>
        </w:div>
        <w:div w:id="305548547">
          <w:marLeft w:val="0"/>
          <w:marRight w:val="0"/>
          <w:marTop w:val="0"/>
          <w:marBottom w:val="0"/>
          <w:divBdr>
            <w:top w:val="none" w:sz="0" w:space="0" w:color="auto"/>
            <w:left w:val="none" w:sz="0" w:space="0" w:color="auto"/>
            <w:bottom w:val="none" w:sz="0" w:space="0" w:color="auto"/>
            <w:right w:val="none" w:sz="0" w:space="0" w:color="auto"/>
          </w:divBdr>
        </w:div>
        <w:div w:id="2045473607">
          <w:marLeft w:val="0"/>
          <w:marRight w:val="0"/>
          <w:marTop w:val="0"/>
          <w:marBottom w:val="0"/>
          <w:divBdr>
            <w:top w:val="none" w:sz="0" w:space="0" w:color="auto"/>
            <w:left w:val="none" w:sz="0" w:space="0" w:color="auto"/>
            <w:bottom w:val="none" w:sz="0" w:space="0" w:color="auto"/>
            <w:right w:val="none" w:sz="0" w:space="0" w:color="auto"/>
          </w:divBdr>
        </w:div>
        <w:div w:id="264655761">
          <w:marLeft w:val="0"/>
          <w:marRight w:val="0"/>
          <w:marTop w:val="0"/>
          <w:marBottom w:val="0"/>
          <w:divBdr>
            <w:top w:val="none" w:sz="0" w:space="0" w:color="auto"/>
            <w:left w:val="none" w:sz="0" w:space="0" w:color="auto"/>
            <w:bottom w:val="none" w:sz="0" w:space="0" w:color="auto"/>
            <w:right w:val="none" w:sz="0" w:space="0" w:color="auto"/>
          </w:divBdr>
        </w:div>
        <w:div w:id="1920015518">
          <w:marLeft w:val="0"/>
          <w:marRight w:val="0"/>
          <w:marTop w:val="0"/>
          <w:marBottom w:val="0"/>
          <w:divBdr>
            <w:top w:val="none" w:sz="0" w:space="0" w:color="auto"/>
            <w:left w:val="none" w:sz="0" w:space="0" w:color="auto"/>
            <w:bottom w:val="none" w:sz="0" w:space="0" w:color="auto"/>
            <w:right w:val="none" w:sz="0" w:space="0" w:color="auto"/>
          </w:divBdr>
        </w:div>
        <w:div w:id="2089226530">
          <w:marLeft w:val="0"/>
          <w:marRight w:val="0"/>
          <w:marTop w:val="0"/>
          <w:marBottom w:val="0"/>
          <w:divBdr>
            <w:top w:val="none" w:sz="0" w:space="0" w:color="auto"/>
            <w:left w:val="none" w:sz="0" w:space="0" w:color="auto"/>
            <w:bottom w:val="none" w:sz="0" w:space="0" w:color="auto"/>
            <w:right w:val="none" w:sz="0" w:space="0" w:color="auto"/>
          </w:divBdr>
        </w:div>
        <w:div w:id="1384521037">
          <w:marLeft w:val="0"/>
          <w:marRight w:val="0"/>
          <w:marTop w:val="0"/>
          <w:marBottom w:val="0"/>
          <w:divBdr>
            <w:top w:val="none" w:sz="0" w:space="0" w:color="auto"/>
            <w:left w:val="none" w:sz="0" w:space="0" w:color="auto"/>
            <w:bottom w:val="none" w:sz="0" w:space="0" w:color="auto"/>
            <w:right w:val="none" w:sz="0" w:space="0" w:color="auto"/>
          </w:divBdr>
        </w:div>
        <w:div w:id="433592176">
          <w:marLeft w:val="0"/>
          <w:marRight w:val="0"/>
          <w:marTop w:val="0"/>
          <w:marBottom w:val="0"/>
          <w:divBdr>
            <w:top w:val="none" w:sz="0" w:space="0" w:color="auto"/>
            <w:left w:val="none" w:sz="0" w:space="0" w:color="auto"/>
            <w:bottom w:val="none" w:sz="0" w:space="0" w:color="auto"/>
            <w:right w:val="none" w:sz="0" w:space="0" w:color="auto"/>
          </w:divBdr>
        </w:div>
        <w:div w:id="700857994">
          <w:marLeft w:val="0"/>
          <w:marRight w:val="0"/>
          <w:marTop w:val="0"/>
          <w:marBottom w:val="0"/>
          <w:divBdr>
            <w:top w:val="none" w:sz="0" w:space="0" w:color="auto"/>
            <w:left w:val="none" w:sz="0" w:space="0" w:color="auto"/>
            <w:bottom w:val="none" w:sz="0" w:space="0" w:color="auto"/>
            <w:right w:val="none" w:sz="0" w:space="0" w:color="auto"/>
          </w:divBdr>
        </w:div>
        <w:div w:id="1132018869">
          <w:marLeft w:val="0"/>
          <w:marRight w:val="0"/>
          <w:marTop w:val="0"/>
          <w:marBottom w:val="0"/>
          <w:divBdr>
            <w:top w:val="none" w:sz="0" w:space="0" w:color="auto"/>
            <w:left w:val="none" w:sz="0" w:space="0" w:color="auto"/>
            <w:bottom w:val="none" w:sz="0" w:space="0" w:color="auto"/>
            <w:right w:val="none" w:sz="0" w:space="0" w:color="auto"/>
          </w:divBdr>
        </w:div>
        <w:div w:id="1982148195">
          <w:marLeft w:val="0"/>
          <w:marRight w:val="0"/>
          <w:marTop w:val="0"/>
          <w:marBottom w:val="0"/>
          <w:divBdr>
            <w:top w:val="none" w:sz="0" w:space="0" w:color="auto"/>
            <w:left w:val="none" w:sz="0" w:space="0" w:color="auto"/>
            <w:bottom w:val="none" w:sz="0" w:space="0" w:color="auto"/>
            <w:right w:val="none" w:sz="0" w:space="0" w:color="auto"/>
          </w:divBdr>
        </w:div>
        <w:div w:id="717629057">
          <w:marLeft w:val="0"/>
          <w:marRight w:val="0"/>
          <w:marTop w:val="0"/>
          <w:marBottom w:val="0"/>
          <w:divBdr>
            <w:top w:val="none" w:sz="0" w:space="0" w:color="auto"/>
            <w:left w:val="none" w:sz="0" w:space="0" w:color="auto"/>
            <w:bottom w:val="none" w:sz="0" w:space="0" w:color="auto"/>
            <w:right w:val="none" w:sz="0" w:space="0" w:color="auto"/>
          </w:divBdr>
        </w:div>
        <w:div w:id="637879619">
          <w:marLeft w:val="0"/>
          <w:marRight w:val="0"/>
          <w:marTop w:val="0"/>
          <w:marBottom w:val="0"/>
          <w:divBdr>
            <w:top w:val="none" w:sz="0" w:space="0" w:color="auto"/>
            <w:left w:val="none" w:sz="0" w:space="0" w:color="auto"/>
            <w:bottom w:val="none" w:sz="0" w:space="0" w:color="auto"/>
            <w:right w:val="none" w:sz="0" w:space="0" w:color="auto"/>
          </w:divBdr>
        </w:div>
        <w:div w:id="1233394805">
          <w:marLeft w:val="0"/>
          <w:marRight w:val="0"/>
          <w:marTop w:val="0"/>
          <w:marBottom w:val="0"/>
          <w:divBdr>
            <w:top w:val="none" w:sz="0" w:space="0" w:color="auto"/>
            <w:left w:val="none" w:sz="0" w:space="0" w:color="auto"/>
            <w:bottom w:val="none" w:sz="0" w:space="0" w:color="auto"/>
            <w:right w:val="none" w:sz="0" w:space="0" w:color="auto"/>
          </w:divBdr>
        </w:div>
      </w:divsChild>
    </w:div>
    <w:div w:id="1327318752">
      <w:bodyDiv w:val="1"/>
      <w:marLeft w:val="0"/>
      <w:marRight w:val="0"/>
      <w:marTop w:val="0"/>
      <w:marBottom w:val="0"/>
      <w:divBdr>
        <w:top w:val="none" w:sz="0" w:space="0" w:color="auto"/>
        <w:left w:val="none" w:sz="0" w:space="0" w:color="auto"/>
        <w:bottom w:val="none" w:sz="0" w:space="0" w:color="auto"/>
        <w:right w:val="none" w:sz="0" w:space="0" w:color="auto"/>
      </w:divBdr>
    </w:div>
    <w:div w:id="1476489091">
      <w:bodyDiv w:val="1"/>
      <w:marLeft w:val="0"/>
      <w:marRight w:val="0"/>
      <w:marTop w:val="0"/>
      <w:marBottom w:val="0"/>
      <w:divBdr>
        <w:top w:val="none" w:sz="0" w:space="0" w:color="auto"/>
        <w:left w:val="none" w:sz="0" w:space="0" w:color="auto"/>
        <w:bottom w:val="none" w:sz="0" w:space="0" w:color="auto"/>
        <w:right w:val="none" w:sz="0" w:space="0" w:color="auto"/>
      </w:divBdr>
    </w:div>
    <w:div w:id="1490053803">
      <w:bodyDiv w:val="1"/>
      <w:marLeft w:val="0"/>
      <w:marRight w:val="0"/>
      <w:marTop w:val="0"/>
      <w:marBottom w:val="0"/>
      <w:divBdr>
        <w:top w:val="none" w:sz="0" w:space="0" w:color="auto"/>
        <w:left w:val="none" w:sz="0" w:space="0" w:color="auto"/>
        <w:bottom w:val="none" w:sz="0" w:space="0" w:color="auto"/>
        <w:right w:val="none" w:sz="0" w:space="0" w:color="auto"/>
      </w:divBdr>
      <w:divsChild>
        <w:div w:id="2081900687">
          <w:marLeft w:val="0"/>
          <w:marRight w:val="0"/>
          <w:marTop w:val="0"/>
          <w:marBottom w:val="0"/>
          <w:divBdr>
            <w:top w:val="none" w:sz="0" w:space="0" w:color="auto"/>
            <w:left w:val="none" w:sz="0" w:space="0" w:color="auto"/>
            <w:bottom w:val="none" w:sz="0" w:space="0" w:color="auto"/>
            <w:right w:val="none" w:sz="0" w:space="0" w:color="auto"/>
          </w:divBdr>
        </w:div>
        <w:div w:id="1063060110">
          <w:marLeft w:val="0"/>
          <w:marRight w:val="0"/>
          <w:marTop w:val="0"/>
          <w:marBottom w:val="0"/>
          <w:divBdr>
            <w:top w:val="none" w:sz="0" w:space="0" w:color="auto"/>
            <w:left w:val="none" w:sz="0" w:space="0" w:color="auto"/>
            <w:bottom w:val="none" w:sz="0" w:space="0" w:color="auto"/>
            <w:right w:val="none" w:sz="0" w:space="0" w:color="auto"/>
          </w:divBdr>
        </w:div>
        <w:div w:id="445657289">
          <w:marLeft w:val="0"/>
          <w:marRight w:val="0"/>
          <w:marTop w:val="0"/>
          <w:marBottom w:val="0"/>
          <w:divBdr>
            <w:top w:val="none" w:sz="0" w:space="0" w:color="auto"/>
            <w:left w:val="none" w:sz="0" w:space="0" w:color="auto"/>
            <w:bottom w:val="none" w:sz="0" w:space="0" w:color="auto"/>
            <w:right w:val="none" w:sz="0" w:space="0" w:color="auto"/>
          </w:divBdr>
        </w:div>
        <w:div w:id="655958326">
          <w:marLeft w:val="0"/>
          <w:marRight w:val="0"/>
          <w:marTop w:val="0"/>
          <w:marBottom w:val="0"/>
          <w:divBdr>
            <w:top w:val="none" w:sz="0" w:space="0" w:color="auto"/>
            <w:left w:val="none" w:sz="0" w:space="0" w:color="auto"/>
            <w:bottom w:val="none" w:sz="0" w:space="0" w:color="auto"/>
            <w:right w:val="none" w:sz="0" w:space="0" w:color="auto"/>
          </w:divBdr>
        </w:div>
        <w:div w:id="611206269">
          <w:marLeft w:val="0"/>
          <w:marRight w:val="0"/>
          <w:marTop w:val="0"/>
          <w:marBottom w:val="0"/>
          <w:divBdr>
            <w:top w:val="none" w:sz="0" w:space="0" w:color="auto"/>
            <w:left w:val="none" w:sz="0" w:space="0" w:color="auto"/>
            <w:bottom w:val="none" w:sz="0" w:space="0" w:color="auto"/>
            <w:right w:val="none" w:sz="0" w:space="0" w:color="auto"/>
          </w:divBdr>
        </w:div>
        <w:div w:id="34013265">
          <w:marLeft w:val="0"/>
          <w:marRight w:val="0"/>
          <w:marTop w:val="0"/>
          <w:marBottom w:val="0"/>
          <w:divBdr>
            <w:top w:val="none" w:sz="0" w:space="0" w:color="auto"/>
            <w:left w:val="none" w:sz="0" w:space="0" w:color="auto"/>
            <w:bottom w:val="none" w:sz="0" w:space="0" w:color="auto"/>
            <w:right w:val="none" w:sz="0" w:space="0" w:color="auto"/>
          </w:divBdr>
        </w:div>
        <w:div w:id="423651152">
          <w:marLeft w:val="0"/>
          <w:marRight w:val="0"/>
          <w:marTop w:val="0"/>
          <w:marBottom w:val="0"/>
          <w:divBdr>
            <w:top w:val="none" w:sz="0" w:space="0" w:color="auto"/>
            <w:left w:val="none" w:sz="0" w:space="0" w:color="auto"/>
            <w:bottom w:val="none" w:sz="0" w:space="0" w:color="auto"/>
            <w:right w:val="none" w:sz="0" w:space="0" w:color="auto"/>
          </w:divBdr>
        </w:div>
        <w:div w:id="131291409">
          <w:marLeft w:val="0"/>
          <w:marRight w:val="0"/>
          <w:marTop w:val="0"/>
          <w:marBottom w:val="0"/>
          <w:divBdr>
            <w:top w:val="none" w:sz="0" w:space="0" w:color="auto"/>
            <w:left w:val="none" w:sz="0" w:space="0" w:color="auto"/>
            <w:bottom w:val="none" w:sz="0" w:space="0" w:color="auto"/>
            <w:right w:val="none" w:sz="0" w:space="0" w:color="auto"/>
          </w:divBdr>
        </w:div>
        <w:div w:id="111291869">
          <w:marLeft w:val="0"/>
          <w:marRight w:val="0"/>
          <w:marTop w:val="0"/>
          <w:marBottom w:val="0"/>
          <w:divBdr>
            <w:top w:val="none" w:sz="0" w:space="0" w:color="auto"/>
            <w:left w:val="none" w:sz="0" w:space="0" w:color="auto"/>
            <w:bottom w:val="none" w:sz="0" w:space="0" w:color="auto"/>
            <w:right w:val="none" w:sz="0" w:space="0" w:color="auto"/>
          </w:divBdr>
        </w:div>
        <w:div w:id="364453516">
          <w:marLeft w:val="0"/>
          <w:marRight w:val="0"/>
          <w:marTop w:val="0"/>
          <w:marBottom w:val="0"/>
          <w:divBdr>
            <w:top w:val="none" w:sz="0" w:space="0" w:color="auto"/>
            <w:left w:val="none" w:sz="0" w:space="0" w:color="auto"/>
            <w:bottom w:val="none" w:sz="0" w:space="0" w:color="auto"/>
            <w:right w:val="none" w:sz="0" w:space="0" w:color="auto"/>
          </w:divBdr>
        </w:div>
        <w:div w:id="2041665346">
          <w:marLeft w:val="0"/>
          <w:marRight w:val="0"/>
          <w:marTop w:val="0"/>
          <w:marBottom w:val="0"/>
          <w:divBdr>
            <w:top w:val="none" w:sz="0" w:space="0" w:color="auto"/>
            <w:left w:val="none" w:sz="0" w:space="0" w:color="auto"/>
            <w:bottom w:val="none" w:sz="0" w:space="0" w:color="auto"/>
            <w:right w:val="none" w:sz="0" w:space="0" w:color="auto"/>
          </w:divBdr>
        </w:div>
        <w:div w:id="715281152">
          <w:marLeft w:val="0"/>
          <w:marRight w:val="0"/>
          <w:marTop w:val="0"/>
          <w:marBottom w:val="0"/>
          <w:divBdr>
            <w:top w:val="none" w:sz="0" w:space="0" w:color="auto"/>
            <w:left w:val="none" w:sz="0" w:space="0" w:color="auto"/>
            <w:bottom w:val="none" w:sz="0" w:space="0" w:color="auto"/>
            <w:right w:val="none" w:sz="0" w:space="0" w:color="auto"/>
          </w:divBdr>
        </w:div>
        <w:div w:id="1293293146">
          <w:marLeft w:val="0"/>
          <w:marRight w:val="0"/>
          <w:marTop w:val="0"/>
          <w:marBottom w:val="0"/>
          <w:divBdr>
            <w:top w:val="none" w:sz="0" w:space="0" w:color="auto"/>
            <w:left w:val="none" w:sz="0" w:space="0" w:color="auto"/>
            <w:bottom w:val="none" w:sz="0" w:space="0" w:color="auto"/>
            <w:right w:val="none" w:sz="0" w:space="0" w:color="auto"/>
          </w:divBdr>
        </w:div>
        <w:div w:id="353727755">
          <w:marLeft w:val="0"/>
          <w:marRight w:val="0"/>
          <w:marTop w:val="0"/>
          <w:marBottom w:val="0"/>
          <w:divBdr>
            <w:top w:val="none" w:sz="0" w:space="0" w:color="auto"/>
            <w:left w:val="none" w:sz="0" w:space="0" w:color="auto"/>
            <w:bottom w:val="none" w:sz="0" w:space="0" w:color="auto"/>
            <w:right w:val="none" w:sz="0" w:space="0" w:color="auto"/>
          </w:divBdr>
        </w:div>
        <w:div w:id="1533373673">
          <w:marLeft w:val="0"/>
          <w:marRight w:val="0"/>
          <w:marTop w:val="0"/>
          <w:marBottom w:val="0"/>
          <w:divBdr>
            <w:top w:val="none" w:sz="0" w:space="0" w:color="auto"/>
            <w:left w:val="none" w:sz="0" w:space="0" w:color="auto"/>
            <w:bottom w:val="none" w:sz="0" w:space="0" w:color="auto"/>
            <w:right w:val="none" w:sz="0" w:space="0" w:color="auto"/>
          </w:divBdr>
        </w:div>
        <w:div w:id="1380321942">
          <w:marLeft w:val="0"/>
          <w:marRight w:val="0"/>
          <w:marTop w:val="0"/>
          <w:marBottom w:val="0"/>
          <w:divBdr>
            <w:top w:val="none" w:sz="0" w:space="0" w:color="auto"/>
            <w:left w:val="none" w:sz="0" w:space="0" w:color="auto"/>
            <w:bottom w:val="none" w:sz="0" w:space="0" w:color="auto"/>
            <w:right w:val="none" w:sz="0" w:space="0" w:color="auto"/>
          </w:divBdr>
        </w:div>
        <w:div w:id="970018981">
          <w:marLeft w:val="0"/>
          <w:marRight w:val="0"/>
          <w:marTop w:val="0"/>
          <w:marBottom w:val="0"/>
          <w:divBdr>
            <w:top w:val="none" w:sz="0" w:space="0" w:color="auto"/>
            <w:left w:val="none" w:sz="0" w:space="0" w:color="auto"/>
            <w:bottom w:val="none" w:sz="0" w:space="0" w:color="auto"/>
            <w:right w:val="none" w:sz="0" w:space="0" w:color="auto"/>
          </w:divBdr>
        </w:div>
        <w:div w:id="1764450315">
          <w:marLeft w:val="0"/>
          <w:marRight w:val="0"/>
          <w:marTop w:val="0"/>
          <w:marBottom w:val="0"/>
          <w:divBdr>
            <w:top w:val="none" w:sz="0" w:space="0" w:color="auto"/>
            <w:left w:val="none" w:sz="0" w:space="0" w:color="auto"/>
            <w:bottom w:val="none" w:sz="0" w:space="0" w:color="auto"/>
            <w:right w:val="none" w:sz="0" w:space="0" w:color="auto"/>
          </w:divBdr>
        </w:div>
        <w:div w:id="755592027">
          <w:marLeft w:val="0"/>
          <w:marRight w:val="0"/>
          <w:marTop w:val="0"/>
          <w:marBottom w:val="0"/>
          <w:divBdr>
            <w:top w:val="none" w:sz="0" w:space="0" w:color="auto"/>
            <w:left w:val="none" w:sz="0" w:space="0" w:color="auto"/>
            <w:bottom w:val="none" w:sz="0" w:space="0" w:color="auto"/>
            <w:right w:val="none" w:sz="0" w:space="0" w:color="auto"/>
          </w:divBdr>
        </w:div>
        <w:div w:id="1007633638">
          <w:marLeft w:val="0"/>
          <w:marRight w:val="0"/>
          <w:marTop w:val="0"/>
          <w:marBottom w:val="0"/>
          <w:divBdr>
            <w:top w:val="none" w:sz="0" w:space="0" w:color="auto"/>
            <w:left w:val="none" w:sz="0" w:space="0" w:color="auto"/>
            <w:bottom w:val="none" w:sz="0" w:space="0" w:color="auto"/>
            <w:right w:val="none" w:sz="0" w:space="0" w:color="auto"/>
          </w:divBdr>
        </w:div>
        <w:div w:id="900947011">
          <w:marLeft w:val="0"/>
          <w:marRight w:val="0"/>
          <w:marTop w:val="0"/>
          <w:marBottom w:val="0"/>
          <w:divBdr>
            <w:top w:val="none" w:sz="0" w:space="0" w:color="auto"/>
            <w:left w:val="none" w:sz="0" w:space="0" w:color="auto"/>
            <w:bottom w:val="none" w:sz="0" w:space="0" w:color="auto"/>
            <w:right w:val="none" w:sz="0" w:space="0" w:color="auto"/>
          </w:divBdr>
        </w:div>
        <w:div w:id="171263297">
          <w:marLeft w:val="0"/>
          <w:marRight w:val="0"/>
          <w:marTop w:val="0"/>
          <w:marBottom w:val="0"/>
          <w:divBdr>
            <w:top w:val="none" w:sz="0" w:space="0" w:color="auto"/>
            <w:left w:val="none" w:sz="0" w:space="0" w:color="auto"/>
            <w:bottom w:val="none" w:sz="0" w:space="0" w:color="auto"/>
            <w:right w:val="none" w:sz="0" w:space="0" w:color="auto"/>
          </w:divBdr>
        </w:div>
      </w:divsChild>
    </w:div>
    <w:div w:id="1545826856">
      <w:bodyDiv w:val="1"/>
      <w:marLeft w:val="0"/>
      <w:marRight w:val="0"/>
      <w:marTop w:val="0"/>
      <w:marBottom w:val="0"/>
      <w:divBdr>
        <w:top w:val="none" w:sz="0" w:space="0" w:color="auto"/>
        <w:left w:val="none" w:sz="0" w:space="0" w:color="auto"/>
        <w:bottom w:val="none" w:sz="0" w:space="0" w:color="auto"/>
        <w:right w:val="none" w:sz="0" w:space="0" w:color="auto"/>
      </w:divBdr>
    </w:div>
    <w:div w:id="1580212728">
      <w:bodyDiv w:val="1"/>
      <w:marLeft w:val="0"/>
      <w:marRight w:val="0"/>
      <w:marTop w:val="0"/>
      <w:marBottom w:val="0"/>
      <w:divBdr>
        <w:top w:val="none" w:sz="0" w:space="0" w:color="auto"/>
        <w:left w:val="none" w:sz="0" w:space="0" w:color="auto"/>
        <w:bottom w:val="none" w:sz="0" w:space="0" w:color="auto"/>
        <w:right w:val="none" w:sz="0" w:space="0" w:color="auto"/>
      </w:divBdr>
      <w:divsChild>
        <w:div w:id="572354464">
          <w:marLeft w:val="0"/>
          <w:marRight w:val="0"/>
          <w:marTop w:val="0"/>
          <w:marBottom w:val="0"/>
          <w:divBdr>
            <w:top w:val="none" w:sz="0" w:space="0" w:color="auto"/>
            <w:left w:val="none" w:sz="0" w:space="0" w:color="auto"/>
            <w:bottom w:val="none" w:sz="0" w:space="0" w:color="auto"/>
            <w:right w:val="none" w:sz="0" w:space="0" w:color="auto"/>
          </w:divBdr>
        </w:div>
        <w:div w:id="2029402137">
          <w:marLeft w:val="0"/>
          <w:marRight w:val="0"/>
          <w:marTop w:val="0"/>
          <w:marBottom w:val="0"/>
          <w:divBdr>
            <w:top w:val="none" w:sz="0" w:space="0" w:color="auto"/>
            <w:left w:val="none" w:sz="0" w:space="0" w:color="auto"/>
            <w:bottom w:val="none" w:sz="0" w:space="0" w:color="auto"/>
            <w:right w:val="none" w:sz="0" w:space="0" w:color="auto"/>
          </w:divBdr>
        </w:div>
        <w:div w:id="1067150338">
          <w:marLeft w:val="0"/>
          <w:marRight w:val="0"/>
          <w:marTop w:val="0"/>
          <w:marBottom w:val="0"/>
          <w:divBdr>
            <w:top w:val="none" w:sz="0" w:space="0" w:color="auto"/>
            <w:left w:val="none" w:sz="0" w:space="0" w:color="auto"/>
            <w:bottom w:val="none" w:sz="0" w:space="0" w:color="auto"/>
            <w:right w:val="none" w:sz="0" w:space="0" w:color="auto"/>
          </w:divBdr>
        </w:div>
        <w:div w:id="1135178552">
          <w:marLeft w:val="0"/>
          <w:marRight w:val="0"/>
          <w:marTop w:val="0"/>
          <w:marBottom w:val="0"/>
          <w:divBdr>
            <w:top w:val="none" w:sz="0" w:space="0" w:color="auto"/>
            <w:left w:val="none" w:sz="0" w:space="0" w:color="auto"/>
            <w:bottom w:val="none" w:sz="0" w:space="0" w:color="auto"/>
            <w:right w:val="none" w:sz="0" w:space="0" w:color="auto"/>
          </w:divBdr>
        </w:div>
        <w:div w:id="1329015018">
          <w:marLeft w:val="0"/>
          <w:marRight w:val="0"/>
          <w:marTop w:val="0"/>
          <w:marBottom w:val="0"/>
          <w:divBdr>
            <w:top w:val="none" w:sz="0" w:space="0" w:color="auto"/>
            <w:left w:val="none" w:sz="0" w:space="0" w:color="auto"/>
            <w:bottom w:val="none" w:sz="0" w:space="0" w:color="auto"/>
            <w:right w:val="none" w:sz="0" w:space="0" w:color="auto"/>
          </w:divBdr>
        </w:div>
        <w:div w:id="481435649">
          <w:marLeft w:val="0"/>
          <w:marRight w:val="0"/>
          <w:marTop w:val="0"/>
          <w:marBottom w:val="0"/>
          <w:divBdr>
            <w:top w:val="none" w:sz="0" w:space="0" w:color="auto"/>
            <w:left w:val="none" w:sz="0" w:space="0" w:color="auto"/>
            <w:bottom w:val="none" w:sz="0" w:space="0" w:color="auto"/>
            <w:right w:val="none" w:sz="0" w:space="0" w:color="auto"/>
          </w:divBdr>
        </w:div>
        <w:div w:id="1584879099">
          <w:marLeft w:val="0"/>
          <w:marRight w:val="0"/>
          <w:marTop w:val="0"/>
          <w:marBottom w:val="0"/>
          <w:divBdr>
            <w:top w:val="none" w:sz="0" w:space="0" w:color="auto"/>
            <w:left w:val="none" w:sz="0" w:space="0" w:color="auto"/>
            <w:bottom w:val="none" w:sz="0" w:space="0" w:color="auto"/>
            <w:right w:val="none" w:sz="0" w:space="0" w:color="auto"/>
          </w:divBdr>
        </w:div>
        <w:div w:id="261493197">
          <w:marLeft w:val="0"/>
          <w:marRight w:val="0"/>
          <w:marTop w:val="0"/>
          <w:marBottom w:val="0"/>
          <w:divBdr>
            <w:top w:val="none" w:sz="0" w:space="0" w:color="auto"/>
            <w:left w:val="none" w:sz="0" w:space="0" w:color="auto"/>
            <w:bottom w:val="none" w:sz="0" w:space="0" w:color="auto"/>
            <w:right w:val="none" w:sz="0" w:space="0" w:color="auto"/>
          </w:divBdr>
        </w:div>
        <w:div w:id="27921603">
          <w:marLeft w:val="0"/>
          <w:marRight w:val="0"/>
          <w:marTop w:val="0"/>
          <w:marBottom w:val="0"/>
          <w:divBdr>
            <w:top w:val="none" w:sz="0" w:space="0" w:color="auto"/>
            <w:left w:val="none" w:sz="0" w:space="0" w:color="auto"/>
            <w:bottom w:val="none" w:sz="0" w:space="0" w:color="auto"/>
            <w:right w:val="none" w:sz="0" w:space="0" w:color="auto"/>
          </w:divBdr>
        </w:div>
        <w:div w:id="664824582">
          <w:marLeft w:val="0"/>
          <w:marRight w:val="0"/>
          <w:marTop w:val="0"/>
          <w:marBottom w:val="0"/>
          <w:divBdr>
            <w:top w:val="none" w:sz="0" w:space="0" w:color="auto"/>
            <w:left w:val="none" w:sz="0" w:space="0" w:color="auto"/>
            <w:bottom w:val="none" w:sz="0" w:space="0" w:color="auto"/>
            <w:right w:val="none" w:sz="0" w:space="0" w:color="auto"/>
          </w:divBdr>
        </w:div>
        <w:div w:id="1682662900">
          <w:marLeft w:val="0"/>
          <w:marRight w:val="0"/>
          <w:marTop w:val="0"/>
          <w:marBottom w:val="0"/>
          <w:divBdr>
            <w:top w:val="none" w:sz="0" w:space="0" w:color="auto"/>
            <w:left w:val="none" w:sz="0" w:space="0" w:color="auto"/>
            <w:bottom w:val="none" w:sz="0" w:space="0" w:color="auto"/>
            <w:right w:val="none" w:sz="0" w:space="0" w:color="auto"/>
          </w:divBdr>
        </w:div>
        <w:div w:id="1504471219">
          <w:marLeft w:val="0"/>
          <w:marRight w:val="0"/>
          <w:marTop w:val="0"/>
          <w:marBottom w:val="0"/>
          <w:divBdr>
            <w:top w:val="none" w:sz="0" w:space="0" w:color="auto"/>
            <w:left w:val="none" w:sz="0" w:space="0" w:color="auto"/>
            <w:bottom w:val="none" w:sz="0" w:space="0" w:color="auto"/>
            <w:right w:val="none" w:sz="0" w:space="0" w:color="auto"/>
          </w:divBdr>
        </w:div>
        <w:div w:id="1180966452">
          <w:marLeft w:val="0"/>
          <w:marRight w:val="0"/>
          <w:marTop w:val="0"/>
          <w:marBottom w:val="0"/>
          <w:divBdr>
            <w:top w:val="none" w:sz="0" w:space="0" w:color="auto"/>
            <w:left w:val="none" w:sz="0" w:space="0" w:color="auto"/>
            <w:bottom w:val="none" w:sz="0" w:space="0" w:color="auto"/>
            <w:right w:val="none" w:sz="0" w:space="0" w:color="auto"/>
          </w:divBdr>
        </w:div>
        <w:div w:id="865171929">
          <w:marLeft w:val="0"/>
          <w:marRight w:val="0"/>
          <w:marTop w:val="0"/>
          <w:marBottom w:val="0"/>
          <w:divBdr>
            <w:top w:val="none" w:sz="0" w:space="0" w:color="auto"/>
            <w:left w:val="none" w:sz="0" w:space="0" w:color="auto"/>
            <w:bottom w:val="none" w:sz="0" w:space="0" w:color="auto"/>
            <w:right w:val="none" w:sz="0" w:space="0" w:color="auto"/>
          </w:divBdr>
        </w:div>
        <w:div w:id="922034518">
          <w:marLeft w:val="0"/>
          <w:marRight w:val="0"/>
          <w:marTop w:val="0"/>
          <w:marBottom w:val="0"/>
          <w:divBdr>
            <w:top w:val="none" w:sz="0" w:space="0" w:color="auto"/>
            <w:left w:val="none" w:sz="0" w:space="0" w:color="auto"/>
            <w:bottom w:val="none" w:sz="0" w:space="0" w:color="auto"/>
            <w:right w:val="none" w:sz="0" w:space="0" w:color="auto"/>
          </w:divBdr>
        </w:div>
        <w:div w:id="1852329615">
          <w:marLeft w:val="0"/>
          <w:marRight w:val="0"/>
          <w:marTop w:val="0"/>
          <w:marBottom w:val="0"/>
          <w:divBdr>
            <w:top w:val="none" w:sz="0" w:space="0" w:color="auto"/>
            <w:left w:val="none" w:sz="0" w:space="0" w:color="auto"/>
            <w:bottom w:val="none" w:sz="0" w:space="0" w:color="auto"/>
            <w:right w:val="none" w:sz="0" w:space="0" w:color="auto"/>
          </w:divBdr>
        </w:div>
        <w:div w:id="1921401958">
          <w:marLeft w:val="0"/>
          <w:marRight w:val="0"/>
          <w:marTop w:val="0"/>
          <w:marBottom w:val="0"/>
          <w:divBdr>
            <w:top w:val="none" w:sz="0" w:space="0" w:color="auto"/>
            <w:left w:val="none" w:sz="0" w:space="0" w:color="auto"/>
            <w:bottom w:val="none" w:sz="0" w:space="0" w:color="auto"/>
            <w:right w:val="none" w:sz="0" w:space="0" w:color="auto"/>
          </w:divBdr>
        </w:div>
        <w:div w:id="673801091">
          <w:marLeft w:val="0"/>
          <w:marRight w:val="0"/>
          <w:marTop w:val="0"/>
          <w:marBottom w:val="0"/>
          <w:divBdr>
            <w:top w:val="none" w:sz="0" w:space="0" w:color="auto"/>
            <w:left w:val="none" w:sz="0" w:space="0" w:color="auto"/>
            <w:bottom w:val="none" w:sz="0" w:space="0" w:color="auto"/>
            <w:right w:val="none" w:sz="0" w:space="0" w:color="auto"/>
          </w:divBdr>
        </w:div>
        <w:div w:id="1208641519">
          <w:marLeft w:val="0"/>
          <w:marRight w:val="0"/>
          <w:marTop w:val="0"/>
          <w:marBottom w:val="0"/>
          <w:divBdr>
            <w:top w:val="none" w:sz="0" w:space="0" w:color="auto"/>
            <w:left w:val="none" w:sz="0" w:space="0" w:color="auto"/>
            <w:bottom w:val="none" w:sz="0" w:space="0" w:color="auto"/>
            <w:right w:val="none" w:sz="0" w:space="0" w:color="auto"/>
          </w:divBdr>
        </w:div>
        <w:div w:id="1804612457">
          <w:marLeft w:val="0"/>
          <w:marRight w:val="0"/>
          <w:marTop w:val="0"/>
          <w:marBottom w:val="0"/>
          <w:divBdr>
            <w:top w:val="none" w:sz="0" w:space="0" w:color="auto"/>
            <w:left w:val="none" w:sz="0" w:space="0" w:color="auto"/>
            <w:bottom w:val="none" w:sz="0" w:space="0" w:color="auto"/>
            <w:right w:val="none" w:sz="0" w:space="0" w:color="auto"/>
          </w:divBdr>
        </w:div>
        <w:div w:id="1306739702">
          <w:marLeft w:val="0"/>
          <w:marRight w:val="0"/>
          <w:marTop w:val="0"/>
          <w:marBottom w:val="0"/>
          <w:divBdr>
            <w:top w:val="none" w:sz="0" w:space="0" w:color="auto"/>
            <w:left w:val="none" w:sz="0" w:space="0" w:color="auto"/>
            <w:bottom w:val="none" w:sz="0" w:space="0" w:color="auto"/>
            <w:right w:val="none" w:sz="0" w:space="0" w:color="auto"/>
          </w:divBdr>
        </w:div>
        <w:div w:id="1132020777">
          <w:marLeft w:val="0"/>
          <w:marRight w:val="0"/>
          <w:marTop w:val="0"/>
          <w:marBottom w:val="0"/>
          <w:divBdr>
            <w:top w:val="none" w:sz="0" w:space="0" w:color="auto"/>
            <w:left w:val="none" w:sz="0" w:space="0" w:color="auto"/>
            <w:bottom w:val="none" w:sz="0" w:space="0" w:color="auto"/>
            <w:right w:val="none" w:sz="0" w:space="0" w:color="auto"/>
          </w:divBdr>
        </w:div>
        <w:div w:id="2131893360">
          <w:marLeft w:val="0"/>
          <w:marRight w:val="0"/>
          <w:marTop w:val="0"/>
          <w:marBottom w:val="0"/>
          <w:divBdr>
            <w:top w:val="none" w:sz="0" w:space="0" w:color="auto"/>
            <w:left w:val="none" w:sz="0" w:space="0" w:color="auto"/>
            <w:bottom w:val="none" w:sz="0" w:space="0" w:color="auto"/>
            <w:right w:val="none" w:sz="0" w:space="0" w:color="auto"/>
          </w:divBdr>
        </w:div>
        <w:div w:id="2093234154">
          <w:marLeft w:val="0"/>
          <w:marRight w:val="0"/>
          <w:marTop w:val="0"/>
          <w:marBottom w:val="0"/>
          <w:divBdr>
            <w:top w:val="none" w:sz="0" w:space="0" w:color="auto"/>
            <w:left w:val="none" w:sz="0" w:space="0" w:color="auto"/>
            <w:bottom w:val="none" w:sz="0" w:space="0" w:color="auto"/>
            <w:right w:val="none" w:sz="0" w:space="0" w:color="auto"/>
          </w:divBdr>
        </w:div>
        <w:div w:id="357894779">
          <w:marLeft w:val="0"/>
          <w:marRight w:val="0"/>
          <w:marTop w:val="0"/>
          <w:marBottom w:val="0"/>
          <w:divBdr>
            <w:top w:val="none" w:sz="0" w:space="0" w:color="auto"/>
            <w:left w:val="none" w:sz="0" w:space="0" w:color="auto"/>
            <w:bottom w:val="none" w:sz="0" w:space="0" w:color="auto"/>
            <w:right w:val="none" w:sz="0" w:space="0" w:color="auto"/>
          </w:divBdr>
        </w:div>
        <w:div w:id="662900527">
          <w:marLeft w:val="0"/>
          <w:marRight w:val="0"/>
          <w:marTop w:val="0"/>
          <w:marBottom w:val="0"/>
          <w:divBdr>
            <w:top w:val="none" w:sz="0" w:space="0" w:color="auto"/>
            <w:left w:val="none" w:sz="0" w:space="0" w:color="auto"/>
            <w:bottom w:val="none" w:sz="0" w:space="0" w:color="auto"/>
            <w:right w:val="none" w:sz="0" w:space="0" w:color="auto"/>
          </w:divBdr>
        </w:div>
        <w:div w:id="347367724">
          <w:marLeft w:val="0"/>
          <w:marRight w:val="0"/>
          <w:marTop w:val="0"/>
          <w:marBottom w:val="0"/>
          <w:divBdr>
            <w:top w:val="none" w:sz="0" w:space="0" w:color="auto"/>
            <w:left w:val="none" w:sz="0" w:space="0" w:color="auto"/>
            <w:bottom w:val="none" w:sz="0" w:space="0" w:color="auto"/>
            <w:right w:val="none" w:sz="0" w:space="0" w:color="auto"/>
          </w:divBdr>
        </w:div>
        <w:div w:id="1918903774">
          <w:marLeft w:val="0"/>
          <w:marRight w:val="0"/>
          <w:marTop w:val="0"/>
          <w:marBottom w:val="0"/>
          <w:divBdr>
            <w:top w:val="none" w:sz="0" w:space="0" w:color="auto"/>
            <w:left w:val="none" w:sz="0" w:space="0" w:color="auto"/>
            <w:bottom w:val="none" w:sz="0" w:space="0" w:color="auto"/>
            <w:right w:val="none" w:sz="0" w:space="0" w:color="auto"/>
          </w:divBdr>
        </w:div>
        <w:div w:id="1475877816">
          <w:marLeft w:val="0"/>
          <w:marRight w:val="0"/>
          <w:marTop w:val="0"/>
          <w:marBottom w:val="0"/>
          <w:divBdr>
            <w:top w:val="none" w:sz="0" w:space="0" w:color="auto"/>
            <w:left w:val="none" w:sz="0" w:space="0" w:color="auto"/>
            <w:bottom w:val="none" w:sz="0" w:space="0" w:color="auto"/>
            <w:right w:val="none" w:sz="0" w:space="0" w:color="auto"/>
          </w:divBdr>
        </w:div>
        <w:div w:id="1680430337">
          <w:marLeft w:val="0"/>
          <w:marRight w:val="0"/>
          <w:marTop w:val="0"/>
          <w:marBottom w:val="0"/>
          <w:divBdr>
            <w:top w:val="none" w:sz="0" w:space="0" w:color="auto"/>
            <w:left w:val="none" w:sz="0" w:space="0" w:color="auto"/>
            <w:bottom w:val="none" w:sz="0" w:space="0" w:color="auto"/>
            <w:right w:val="none" w:sz="0" w:space="0" w:color="auto"/>
          </w:divBdr>
        </w:div>
        <w:div w:id="537552516">
          <w:marLeft w:val="0"/>
          <w:marRight w:val="0"/>
          <w:marTop w:val="0"/>
          <w:marBottom w:val="0"/>
          <w:divBdr>
            <w:top w:val="none" w:sz="0" w:space="0" w:color="auto"/>
            <w:left w:val="none" w:sz="0" w:space="0" w:color="auto"/>
            <w:bottom w:val="none" w:sz="0" w:space="0" w:color="auto"/>
            <w:right w:val="none" w:sz="0" w:space="0" w:color="auto"/>
          </w:divBdr>
        </w:div>
        <w:div w:id="1925382555">
          <w:marLeft w:val="0"/>
          <w:marRight w:val="0"/>
          <w:marTop w:val="0"/>
          <w:marBottom w:val="0"/>
          <w:divBdr>
            <w:top w:val="none" w:sz="0" w:space="0" w:color="auto"/>
            <w:left w:val="none" w:sz="0" w:space="0" w:color="auto"/>
            <w:bottom w:val="none" w:sz="0" w:space="0" w:color="auto"/>
            <w:right w:val="none" w:sz="0" w:space="0" w:color="auto"/>
          </w:divBdr>
        </w:div>
        <w:div w:id="599334685">
          <w:marLeft w:val="0"/>
          <w:marRight w:val="0"/>
          <w:marTop w:val="0"/>
          <w:marBottom w:val="0"/>
          <w:divBdr>
            <w:top w:val="none" w:sz="0" w:space="0" w:color="auto"/>
            <w:left w:val="none" w:sz="0" w:space="0" w:color="auto"/>
            <w:bottom w:val="none" w:sz="0" w:space="0" w:color="auto"/>
            <w:right w:val="none" w:sz="0" w:space="0" w:color="auto"/>
          </w:divBdr>
        </w:div>
        <w:div w:id="609506243">
          <w:marLeft w:val="0"/>
          <w:marRight w:val="0"/>
          <w:marTop w:val="0"/>
          <w:marBottom w:val="0"/>
          <w:divBdr>
            <w:top w:val="none" w:sz="0" w:space="0" w:color="auto"/>
            <w:left w:val="none" w:sz="0" w:space="0" w:color="auto"/>
            <w:bottom w:val="none" w:sz="0" w:space="0" w:color="auto"/>
            <w:right w:val="none" w:sz="0" w:space="0" w:color="auto"/>
          </w:divBdr>
        </w:div>
        <w:div w:id="1957983320">
          <w:marLeft w:val="0"/>
          <w:marRight w:val="0"/>
          <w:marTop w:val="0"/>
          <w:marBottom w:val="0"/>
          <w:divBdr>
            <w:top w:val="none" w:sz="0" w:space="0" w:color="auto"/>
            <w:left w:val="none" w:sz="0" w:space="0" w:color="auto"/>
            <w:bottom w:val="none" w:sz="0" w:space="0" w:color="auto"/>
            <w:right w:val="none" w:sz="0" w:space="0" w:color="auto"/>
          </w:divBdr>
        </w:div>
        <w:div w:id="170073480">
          <w:marLeft w:val="0"/>
          <w:marRight w:val="0"/>
          <w:marTop w:val="0"/>
          <w:marBottom w:val="0"/>
          <w:divBdr>
            <w:top w:val="none" w:sz="0" w:space="0" w:color="auto"/>
            <w:left w:val="none" w:sz="0" w:space="0" w:color="auto"/>
            <w:bottom w:val="none" w:sz="0" w:space="0" w:color="auto"/>
            <w:right w:val="none" w:sz="0" w:space="0" w:color="auto"/>
          </w:divBdr>
        </w:div>
        <w:div w:id="2068143424">
          <w:marLeft w:val="0"/>
          <w:marRight w:val="0"/>
          <w:marTop w:val="0"/>
          <w:marBottom w:val="0"/>
          <w:divBdr>
            <w:top w:val="none" w:sz="0" w:space="0" w:color="auto"/>
            <w:left w:val="none" w:sz="0" w:space="0" w:color="auto"/>
            <w:bottom w:val="none" w:sz="0" w:space="0" w:color="auto"/>
            <w:right w:val="none" w:sz="0" w:space="0" w:color="auto"/>
          </w:divBdr>
        </w:div>
        <w:div w:id="2022392236">
          <w:marLeft w:val="0"/>
          <w:marRight w:val="0"/>
          <w:marTop w:val="0"/>
          <w:marBottom w:val="0"/>
          <w:divBdr>
            <w:top w:val="none" w:sz="0" w:space="0" w:color="auto"/>
            <w:left w:val="none" w:sz="0" w:space="0" w:color="auto"/>
            <w:bottom w:val="none" w:sz="0" w:space="0" w:color="auto"/>
            <w:right w:val="none" w:sz="0" w:space="0" w:color="auto"/>
          </w:divBdr>
        </w:div>
        <w:div w:id="1994479614">
          <w:marLeft w:val="0"/>
          <w:marRight w:val="0"/>
          <w:marTop w:val="0"/>
          <w:marBottom w:val="0"/>
          <w:divBdr>
            <w:top w:val="none" w:sz="0" w:space="0" w:color="auto"/>
            <w:left w:val="none" w:sz="0" w:space="0" w:color="auto"/>
            <w:bottom w:val="none" w:sz="0" w:space="0" w:color="auto"/>
            <w:right w:val="none" w:sz="0" w:space="0" w:color="auto"/>
          </w:divBdr>
        </w:div>
        <w:div w:id="1051071574">
          <w:marLeft w:val="0"/>
          <w:marRight w:val="0"/>
          <w:marTop w:val="0"/>
          <w:marBottom w:val="0"/>
          <w:divBdr>
            <w:top w:val="none" w:sz="0" w:space="0" w:color="auto"/>
            <w:left w:val="none" w:sz="0" w:space="0" w:color="auto"/>
            <w:bottom w:val="none" w:sz="0" w:space="0" w:color="auto"/>
            <w:right w:val="none" w:sz="0" w:space="0" w:color="auto"/>
          </w:divBdr>
        </w:div>
        <w:div w:id="1008992758">
          <w:marLeft w:val="0"/>
          <w:marRight w:val="0"/>
          <w:marTop w:val="0"/>
          <w:marBottom w:val="0"/>
          <w:divBdr>
            <w:top w:val="none" w:sz="0" w:space="0" w:color="auto"/>
            <w:left w:val="none" w:sz="0" w:space="0" w:color="auto"/>
            <w:bottom w:val="none" w:sz="0" w:space="0" w:color="auto"/>
            <w:right w:val="none" w:sz="0" w:space="0" w:color="auto"/>
          </w:divBdr>
        </w:div>
        <w:div w:id="1358115328">
          <w:marLeft w:val="0"/>
          <w:marRight w:val="0"/>
          <w:marTop w:val="0"/>
          <w:marBottom w:val="0"/>
          <w:divBdr>
            <w:top w:val="none" w:sz="0" w:space="0" w:color="auto"/>
            <w:left w:val="none" w:sz="0" w:space="0" w:color="auto"/>
            <w:bottom w:val="none" w:sz="0" w:space="0" w:color="auto"/>
            <w:right w:val="none" w:sz="0" w:space="0" w:color="auto"/>
          </w:divBdr>
        </w:div>
        <w:div w:id="1069379048">
          <w:marLeft w:val="0"/>
          <w:marRight w:val="0"/>
          <w:marTop w:val="0"/>
          <w:marBottom w:val="0"/>
          <w:divBdr>
            <w:top w:val="none" w:sz="0" w:space="0" w:color="auto"/>
            <w:left w:val="none" w:sz="0" w:space="0" w:color="auto"/>
            <w:bottom w:val="none" w:sz="0" w:space="0" w:color="auto"/>
            <w:right w:val="none" w:sz="0" w:space="0" w:color="auto"/>
          </w:divBdr>
        </w:div>
        <w:div w:id="2036802789">
          <w:marLeft w:val="0"/>
          <w:marRight w:val="0"/>
          <w:marTop w:val="0"/>
          <w:marBottom w:val="0"/>
          <w:divBdr>
            <w:top w:val="none" w:sz="0" w:space="0" w:color="auto"/>
            <w:left w:val="none" w:sz="0" w:space="0" w:color="auto"/>
            <w:bottom w:val="none" w:sz="0" w:space="0" w:color="auto"/>
            <w:right w:val="none" w:sz="0" w:space="0" w:color="auto"/>
          </w:divBdr>
        </w:div>
        <w:div w:id="88935930">
          <w:marLeft w:val="0"/>
          <w:marRight w:val="0"/>
          <w:marTop w:val="0"/>
          <w:marBottom w:val="0"/>
          <w:divBdr>
            <w:top w:val="none" w:sz="0" w:space="0" w:color="auto"/>
            <w:left w:val="none" w:sz="0" w:space="0" w:color="auto"/>
            <w:bottom w:val="none" w:sz="0" w:space="0" w:color="auto"/>
            <w:right w:val="none" w:sz="0" w:space="0" w:color="auto"/>
          </w:divBdr>
        </w:div>
        <w:div w:id="1173226212">
          <w:marLeft w:val="0"/>
          <w:marRight w:val="0"/>
          <w:marTop w:val="0"/>
          <w:marBottom w:val="0"/>
          <w:divBdr>
            <w:top w:val="none" w:sz="0" w:space="0" w:color="auto"/>
            <w:left w:val="none" w:sz="0" w:space="0" w:color="auto"/>
            <w:bottom w:val="none" w:sz="0" w:space="0" w:color="auto"/>
            <w:right w:val="none" w:sz="0" w:space="0" w:color="auto"/>
          </w:divBdr>
        </w:div>
        <w:div w:id="1662931978">
          <w:marLeft w:val="0"/>
          <w:marRight w:val="0"/>
          <w:marTop w:val="0"/>
          <w:marBottom w:val="0"/>
          <w:divBdr>
            <w:top w:val="none" w:sz="0" w:space="0" w:color="auto"/>
            <w:left w:val="none" w:sz="0" w:space="0" w:color="auto"/>
            <w:bottom w:val="none" w:sz="0" w:space="0" w:color="auto"/>
            <w:right w:val="none" w:sz="0" w:space="0" w:color="auto"/>
          </w:divBdr>
        </w:div>
        <w:div w:id="577792859">
          <w:marLeft w:val="0"/>
          <w:marRight w:val="0"/>
          <w:marTop w:val="0"/>
          <w:marBottom w:val="0"/>
          <w:divBdr>
            <w:top w:val="none" w:sz="0" w:space="0" w:color="auto"/>
            <w:left w:val="none" w:sz="0" w:space="0" w:color="auto"/>
            <w:bottom w:val="none" w:sz="0" w:space="0" w:color="auto"/>
            <w:right w:val="none" w:sz="0" w:space="0" w:color="auto"/>
          </w:divBdr>
        </w:div>
        <w:div w:id="651831161">
          <w:marLeft w:val="0"/>
          <w:marRight w:val="0"/>
          <w:marTop w:val="0"/>
          <w:marBottom w:val="0"/>
          <w:divBdr>
            <w:top w:val="none" w:sz="0" w:space="0" w:color="auto"/>
            <w:left w:val="none" w:sz="0" w:space="0" w:color="auto"/>
            <w:bottom w:val="none" w:sz="0" w:space="0" w:color="auto"/>
            <w:right w:val="none" w:sz="0" w:space="0" w:color="auto"/>
          </w:divBdr>
        </w:div>
        <w:div w:id="1900021297">
          <w:marLeft w:val="0"/>
          <w:marRight w:val="0"/>
          <w:marTop w:val="0"/>
          <w:marBottom w:val="0"/>
          <w:divBdr>
            <w:top w:val="none" w:sz="0" w:space="0" w:color="auto"/>
            <w:left w:val="none" w:sz="0" w:space="0" w:color="auto"/>
            <w:bottom w:val="none" w:sz="0" w:space="0" w:color="auto"/>
            <w:right w:val="none" w:sz="0" w:space="0" w:color="auto"/>
          </w:divBdr>
        </w:div>
        <w:div w:id="128741795">
          <w:marLeft w:val="0"/>
          <w:marRight w:val="0"/>
          <w:marTop w:val="0"/>
          <w:marBottom w:val="0"/>
          <w:divBdr>
            <w:top w:val="none" w:sz="0" w:space="0" w:color="auto"/>
            <w:left w:val="none" w:sz="0" w:space="0" w:color="auto"/>
            <w:bottom w:val="none" w:sz="0" w:space="0" w:color="auto"/>
            <w:right w:val="none" w:sz="0" w:space="0" w:color="auto"/>
          </w:divBdr>
        </w:div>
        <w:div w:id="613633883">
          <w:marLeft w:val="0"/>
          <w:marRight w:val="0"/>
          <w:marTop w:val="0"/>
          <w:marBottom w:val="0"/>
          <w:divBdr>
            <w:top w:val="none" w:sz="0" w:space="0" w:color="auto"/>
            <w:left w:val="none" w:sz="0" w:space="0" w:color="auto"/>
            <w:bottom w:val="none" w:sz="0" w:space="0" w:color="auto"/>
            <w:right w:val="none" w:sz="0" w:space="0" w:color="auto"/>
          </w:divBdr>
        </w:div>
        <w:div w:id="2101677756">
          <w:marLeft w:val="0"/>
          <w:marRight w:val="0"/>
          <w:marTop w:val="0"/>
          <w:marBottom w:val="0"/>
          <w:divBdr>
            <w:top w:val="none" w:sz="0" w:space="0" w:color="auto"/>
            <w:left w:val="none" w:sz="0" w:space="0" w:color="auto"/>
            <w:bottom w:val="none" w:sz="0" w:space="0" w:color="auto"/>
            <w:right w:val="none" w:sz="0" w:space="0" w:color="auto"/>
          </w:divBdr>
        </w:div>
        <w:div w:id="1174950748">
          <w:marLeft w:val="0"/>
          <w:marRight w:val="0"/>
          <w:marTop w:val="0"/>
          <w:marBottom w:val="0"/>
          <w:divBdr>
            <w:top w:val="none" w:sz="0" w:space="0" w:color="auto"/>
            <w:left w:val="none" w:sz="0" w:space="0" w:color="auto"/>
            <w:bottom w:val="none" w:sz="0" w:space="0" w:color="auto"/>
            <w:right w:val="none" w:sz="0" w:space="0" w:color="auto"/>
          </w:divBdr>
        </w:div>
        <w:div w:id="48312503">
          <w:marLeft w:val="0"/>
          <w:marRight w:val="0"/>
          <w:marTop w:val="0"/>
          <w:marBottom w:val="0"/>
          <w:divBdr>
            <w:top w:val="none" w:sz="0" w:space="0" w:color="auto"/>
            <w:left w:val="none" w:sz="0" w:space="0" w:color="auto"/>
            <w:bottom w:val="none" w:sz="0" w:space="0" w:color="auto"/>
            <w:right w:val="none" w:sz="0" w:space="0" w:color="auto"/>
          </w:divBdr>
        </w:div>
        <w:div w:id="1803423159">
          <w:marLeft w:val="0"/>
          <w:marRight w:val="0"/>
          <w:marTop w:val="0"/>
          <w:marBottom w:val="0"/>
          <w:divBdr>
            <w:top w:val="none" w:sz="0" w:space="0" w:color="auto"/>
            <w:left w:val="none" w:sz="0" w:space="0" w:color="auto"/>
            <w:bottom w:val="none" w:sz="0" w:space="0" w:color="auto"/>
            <w:right w:val="none" w:sz="0" w:space="0" w:color="auto"/>
          </w:divBdr>
        </w:div>
        <w:div w:id="584344027">
          <w:marLeft w:val="0"/>
          <w:marRight w:val="0"/>
          <w:marTop w:val="0"/>
          <w:marBottom w:val="0"/>
          <w:divBdr>
            <w:top w:val="none" w:sz="0" w:space="0" w:color="auto"/>
            <w:left w:val="none" w:sz="0" w:space="0" w:color="auto"/>
            <w:bottom w:val="none" w:sz="0" w:space="0" w:color="auto"/>
            <w:right w:val="none" w:sz="0" w:space="0" w:color="auto"/>
          </w:divBdr>
        </w:div>
        <w:div w:id="885409701">
          <w:marLeft w:val="0"/>
          <w:marRight w:val="0"/>
          <w:marTop w:val="0"/>
          <w:marBottom w:val="0"/>
          <w:divBdr>
            <w:top w:val="none" w:sz="0" w:space="0" w:color="auto"/>
            <w:left w:val="none" w:sz="0" w:space="0" w:color="auto"/>
            <w:bottom w:val="none" w:sz="0" w:space="0" w:color="auto"/>
            <w:right w:val="none" w:sz="0" w:space="0" w:color="auto"/>
          </w:divBdr>
        </w:div>
        <w:div w:id="651711494">
          <w:marLeft w:val="0"/>
          <w:marRight w:val="0"/>
          <w:marTop w:val="0"/>
          <w:marBottom w:val="0"/>
          <w:divBdr>
            <w:top w:val="none" w:sz="0" w:space="0" w:color="auto"/>
            <w:left w:val="none" w:sz="0" w:space="0" w:color="auto"/>
            <w:bottom w:val="none" w:sz="0" w:space="0" w:color="auto"/>
            <w:right w:val="none" w:sz="0" w:space="0" w:color="auto"/>
          </w:divBdr>
        </w:div>
        <w:div w:id="187182611">
          <w:marLeft w:val="0"/>
          <w:marRight w:val="0"/>
          <w:marTop w:val="0"/>
          <w:marBottom w:val="0"/>
          <w:divBdr>
            <w:top w:val="none" w:sz="0" w:space="0" w:color="auto"/>
            <w:left w:val="none" w:sz="0" w:space="0" w:color="auto"/>
            <w:bottom w:val="none" w:sz="0" w:space="0" w:color="auto"/>
            <w:right w:val="none" w:sz="0" w:space="0" w:color="auto"/>
          </w:divBdr>
        </w:div>
        <w:div w:id="421341187">
          <w:marLeft w:val="0"/>
          <w:marRight w:val="0"/>
          <w:marTop w:val="0"/>
          <w:marBottom w:val="0"/>
          <w:divBdr>
            <w:top w:val="none" w:sz="0" w:space="0" w:color="auto"/>
            <w:left w:val="none" w:sz="0" w:space="0" w:color="auto"/>
            <w:bottom w:val="none" w:sz="0" w:space="0" w:color="auto"/>
            <w:right w:val="none" w:sz="0" w:space="0" w:color="auto"/>
          </w:divBdr>
        </w:div>
        <w:div w:id="348798462">
          <w:marLeft w:val="0"/>
          <w:marRight w:val="0"/>
          <w:marTop w:val="0"/>
          <w:marBottom w:val="0"/>
          <w:divBdr>
            <w:top w:val="none" w:sz="0" w:space="0" w:color="auto"/>
            <w:left w:val="none" w:sz="0" w:space="0" w:color="auto"/>
            <w:bottom w:val="none" w:sz="0" w:space="0" w:color="auto"/>
            <w:right w:val="none" w:sz="0" w:space="0" w:color="auto"/>
          </w:divBdr>
        </w:div>
        <w:div w:id="1676804114">
          <w:marLeft w:val="0"/>
          <w:marRight w:val="0"/>
          <w:marTop w:val="0"/>
          <w:marBottom w:val="0"/>
          <w:divBdr>
            <w:top w:val="none" w:sz="0" w:space="0" w:color="auto"/>
            <w:left w:val="none" w:sz="0" w:space="0" w:color="auto"/>
            <w:bottom w:val="none" w:sz="0" w:space="0" w:color="auto"/>
            <w:right w:val="none" w:sz="0" w:space="0" w:color="auto"/>
          </w:divBdr>
        </w:div>
        <w:div w:id="1278027568">
          <w:marLeft w:val="0"/>
          <w:marRight w:val="0"/>
          <w:marTop w:val="0"/>
          <w:marBottom w:val="0"/>
          <w:divBdr>
            <w:top w:val="none" w:sz="0" w:space="0" w:color="auto"/>
            <w:left w:val="none" w:sz="0" w:space="0" w:color="auto"/>
            <w:bottom w:val="none" w:sz="0" w:space="0" w:color="auto"/>
            <w:right w:val="none" w:sz="0" w:space="0" w:color="auto"/>
          </w:divBdr>
        </w:div>
        <w:div w:id="1639872201">
          <w:marLeft w:val="0"/>
          <w:marRight w:val="0"/>
          <w:marTop w:val="0"/>
          <w:marBottom w:val="0"/>
          <w:divBdr>
            <w:top w:val="none" w:sz="0" w:space="0" w:color="auto"/>
            <w:left w:val="none" w:sz="0" w:space="0" w:color="auto"/>
            <w:bottom w:val="none" w:sz="0" w:space="0" w:color="auto"/>
            <w:right w:val="none" w:sz="0" w:space="0" w:color="auto"/>
          </w:divBdr>
        </w:div>
        <w:div w:id="907115044">
          <w:marLeft w:val="0"/>
          <w:marRight w:val="0"/>
          <w:marTop w:val="0"/>
          <w:marBottom w:val="0"/>
          <w:divBdr>
            <w:top w:val="none" w:sz="0" w:space="0" w:color="auto"/>
            <w:left w:val="none" w:sz="0" w:space="0" w:color="auto"/>
            <w:bottom w:val="none" w:sz="0" w:space="0" w:color="auto"/>
            <w:right w:val="none" w:sz="0" w:space="0" w:color="auto"/>
          </w:divBdr>
        </w:div>
      </w:divsChild>
    </w:div>
    <w:div w:id="1657218434">
      <w:bodyDiv w:val="1"/>
      <w:marLeft w:val="0"/>
      <w:marRight w:val="0"/>
      <w:marTop w:val="0"/>
      <w:marBottom w:val="0"/>
      <w:divBdr>
        <w:top w:val="none" w:sz="0" w:space="0" w:color="auto"/>
        <w:left w:val="none" w:sz="0" w:space="0" w:color="auto"/>
        <w:bottom w:val="none" w:sz="0" w:space="0" w:color="auto"/>
        <w:right w:val="none" w:sz="0" w:space="0" w:color="auto"/>
      </w:divBdr>
    </w:div>
    <w:div w:id="1810395692">
      <w:bodyDiv w:val="1"/>
      <w:marLeft w:val="0"/>
      <w:marRight w:val="0"/>
      <w:marTop w:val="0"/>
      <w:marBottom w:val="0"/>
      <w:divBdr>
        <w:top w:val="none" w:sz="0" w:space="0" w:color="auto"/>
        <w:left w:val="none" w:sz="0" w:space="0" w:color="auto"/>
        <w:bottom w:val="none" w:sz="0" w:space="0" w:color="auto"/>
        <w:right w:val="none" w:sz="0" w:space="0" w:color="auto"/>
      </w:divBdr>
      <w:divsChild>
        <w:div w:id="969819628">
          <w:marLeft w:val="0"/>
          <w:marRight w:val="0"/>
          <w:marTop w:val="0"/>
          <w:marBottom w:val="0"/>
          <w:divBdr>
            <w:top w:val="none" w:sz="0" w:space="0" w:color="auto"/>
            <w:left w:val="none" w:sz="0" w:space="0" w:color="auto"/>
            <w:bottom w:val="none" w:sz="0" w:space="0" w:color="auto"/>
            <w:right w:val="none" w:sz="0" w:space="0" w:color="auto"/>
          </w:divBdr>
        </w:div>
        <w:div w:id="2029670947">
          <w:marLeft w:val="0"/>
          <w:marRight w:val="0"/>
          <w:marTop w:val="0"/>
          <w:marBottom w:val="0"/>
          <w:divBdr>
            <w:top w:val="none" w:sz="0" w:space="0" w:color="auto"/>
            <w:left w:val="none" w:sz="0" w:space="0" w:color="auto"/>
            <w:bottom w:val="none" w:sz="0" w:space="0" w:color="auto"/>
            <w:right w:val="none" w:sz="0" w:space="0" w:color="auto"/>
          </w:divBdr>
        </w:div>
        <w:div w:id="445008823">
          <w:marLeft w:val="0"/>
          <w:marRight w:val="0"/>
          <w:marTop w:val="0"/>
          <w:marBottom w:val="0"/>
          <w:divBdr>
            <w:top w:val="none" w:sz="0" w:space="0" w:color="auto"/>
            <w:left w:val="none" w:sz="0" w:space="0" w:color="auto"/>
            <w:bottom w:val="none" w:sz="0" w:space="0" w:color="auto"/>
            <w:right w:val="none" w:sz="0" w:space="0" w:color="auto"/>
          </w:divBdr>
        </w:div>
        <w:div w:id="1137527713">
          <w:marLeft w:val="0"/>
          <w:marRight w:val="0"/>
          <w:marTop w:val="0"/>
          <w:marBottom w:val="0"/>
          <w:divBdr>
            <w:top w:val="none" w:sz="0" w:space="0" w:color="auto"/>
            <w:left w:val="none" w:sz="0" w:space="0" w:color="auto"/>
            <w:bottom w:val="none" w:sz="0" w:space="0" w:color="auto"/>
            <w:right w:val="none" w:sz="0" w:space="0" w:color="auto"/>
          </w:divBdr>
        </w:div>
        <w:div w:id="1955549519">
          <w:marLeft w:val="0"/>
          <w:marRight w:val="0"/>
          <w:marTop w:val="0"/>
          <w:marBottom w:val="0"/>
          <w:divBdr>
            <w:top w:val="none" w:sz="0" w:space="0" w:color="auto"/>
            <w:left w:val="none" w:sz="0" w:space="0" w:color="auto"/>
            <w:bottom w:val="none" w:sz="0" w:space="0" w:color="auto"/>
            <w:right w:val="none" w:sz="0" w:space="0" w:color="auto"/>
          </w:divBdr>
        </w:div>
        <w:div w:id="1897276777">
          <w:marLeft w:val="0"/>
          <w:marRight w:val="0"/>
          <w:marTop w:val="0"/>
          <w:marBottom w:val="0"/>
          <w:divBdr>
            <w:top w:val="none" w:sz="0" w:space="0" w:color="auto"/>
            <w:left w:val="none" w:sz="0" w:space="0" w:color="auto"/>
            <w:bottom w:val="none" w:sz="0" w:space="0" w:color="auto"/>
            <w:right w:val="none" w:sz="0" w:space="0" w:color="auto"/>
          </w:divBdr>
        </w:div>
        <w:div w:id="1256094420">
          <w:marLeft w:val="0"/>
          <w:marRight w:val="0"/>
          <w:marTop w:val="0"/>
          <w:marBottom w:val="0"/>
          <w:divBdr>
            <w:top w:val="none" w:sz="0" w:space="0" w:color="auto"/>
            <w:left w:val="none" w:sz="0" w:space="0" w:color="auto"/>
            <w:bottom w:val="none" w:sz="0" w:space="0" w:color="auto"/>
            <w:right w:val="none" w:sz="0" w:space="0" w:color="auto"/>
          </w:divBdr>
        </w:div>
        <w:div w:id="1137140090">
          <w:marLeft w:val="0"/>
          <w:marRight w:val="0"/>
          <w:marTop w:val="0"/>
          <w:marBottom w:val="0"/>
          <w:divBdr>
            <w:top w:val="none" w:sz="0" w:space="0" w:color="auto"/>
            <w:left w:val="none" w:sz="0" w:space="0" w:color="auto"/>
            <w:bottom w:val="none" w:sz="0" w:space="0" w:color="auto"/>
            <w:right w:val="none" w:sz="0" w:space="0" w:color="auto"/>
          </w:divBdr>
        </w:div>
        <w:div w:id="793865470">
          <w:marLeft w:val="0"/>
          <w:marRight w:val="0"/>
          <w:marTop w:val="0"/>
          <w:marBottom w:val="0"/>
          <w:divBdr>
            <w:top w:val="none" w:sz="0" w:space="0" w:color="auto"/>
            <w:left w:val="none" w:sz="0" w:space="0" w:color="auto"/>
            <w:bottom w:val="none" w:sz="0" w:space="0" w:color="auto"/>
            <w:right w:val="none" w:sz="0" w:space="0" w:color="auto"/>
          </w:divBdr>
        </w:div>
        <w:div w:id="2114281814">
          <w:marLeft w:val="0"/>
          <w:marRight w:val="0"/>
          <w:marTop w:val="0"/>
          <w:marBottom w:val="0"/>
          <w:divBdr>
            <w:top w:val="none" w:sz="0" w:space="0" w:color="auto"/>
            <w:left w:val="none" w:sz="0" w:space="0" w:color="auto"/>
            <w:bottom w:val="none" w:sz="0" w:space="0" w:color="auto"/>
            <w:right w:val="none" w:sz="0" w:space="0" w:color="auto"/>
          </w:divBdr>
        </w:div>
        <w:div w:id="1191140566">
          <w:marLeft w:val="0"/>
          <w:marRight w:val="0"/>
          <w:marTop w:val="0"/>
          <w:marBottom w:val="0"/>
          <w:divBdr>
            <w:top w:val="none" w:sz="0" w:space="0" w:color="auto"/>
            <w:left w:val="none" w:sz="0" w:space="0" w:color="auto"/>
            <w:bottom w:val="none" w:sz="0" w:space="0" w:color="auto"/>
            <w:right w:val="none" w:sz="0" w:space="0" w:color="auto"/>
          </w:divBdr>
        </w:div>
        <w:div w:id="557204009">
          <w:marLeft w:val="0"/>
          <w:marRight w:val="0"/>
          <w:marTop w:val="0"/>
          <w:marBottom w:val="0"/>
          <w:divBdr>
            <w:top w:val="none" w:sz="0" w:space="0" w:color="auto"/>
            <w:left w:val="none" w:sz="0" w:space="0" w:color="auto"/>
            <w:bottom w:val="none" w:sz="0" w:space="0" w:color="auto"/>
            <w:right w:val="none" w:sz="0" w:space="0" w:color="auto"/>
          </w:divBdr>
        </w:div>
        <w:div w:id="979191630">
          <w:marLeft w:val="0"/>
          <w:marRight w:val="0"/>
          <w:marTop w:val="0"/>
          <w:marBottom w:val="0"/>
          <w:divBdr>
            <w:top w:val="none" w:sz="0" w:space="0" w:color="auto"/>
            <w:left w:val="none" w:sz="0" w:space="0" w:color="auto"/>
            <w:bottom w:val="none" w:sz="0" w:space="0" w:color="auto"/>
            <w:right w:val="none" w:sz="0" w:space="0" w:color="auto"/>
          </w:divBdr>
        </w:div>
        <w:div w:id="710614912">
          <w:marLeft w:val="0"/>
          <w:marRight w:val="0"/>
          <w:marTop w:val="0"/>
          <w:marBottom w:val="0"/>
          <w:divBdr>
            <w:top w:val="none" w:sz="0" w:space="0" w:color="auto"/>
            <w:left w:val="none" w:sz="0" w:space="0" w:color="auto"/>
            <w:bottom w:val="none" w:sz="0" w:space="0" w:color="auto"/>
            <w:right w:val="none" w:sz="0" w:space="0" w:color="auto"/>
          </w:divBdr>
        </w:div>
        <w:div w:id="315115585">
          <w:marLeft w:val="0"/>
          <w:marRight w:val="0"/>
          <w:marTop w:val="0"/>
          <w:marBottom w:val="0"/>
          <w:divBdr>
            <w:top w:val="none" w:sz="0" w:space="0" w:color="auto"/>
            <w:left w:val="none" w:sz="0" w:space="0" w:color="auto"/>
            <w:bottom w:val="none" w:sz="0" w:space="0" w:color="auto"/>
            <w:right w:val="none" w:sz="0" w:space="0" w:color="auto"/>
          </w:divBdr>
        </w:div>
        <w:div w:id="1988776803">
          <w:marLeft w:val="0"/>
          <w:marRight w:val="0"/>
          <w:marTop w:val="0"/>
          <w:marBottom w:val="0"/>
          <w:divBdr>
            <w:top w:val="none" w:sz="0" w:space="0" w:color="auto"/>
            <w:left w:val="none" w:sz="0" w:space="0" w:color="auto"/>
            <w:bottom w:val="none" w:sz="0" w:space="0" w:color="auto"/>
            <w:right w:val="none" w:sz="0" w:space="0" w:color="auto"/>
          </w:divBdr>
        </w:div>
        <w:div w:id="502009744">
          <w:marLeft w:val="0"/>
          <w:marRight w:val="0"/>
          <w:marTop w:val="0"/>
          <w:marBottom w:val="0"/>
          <w:divBdr>
            <w:top w:val="none" w:sz="0" w:space="0" w:color="auto"/>
            <w:left w:val="none" w:sz="0" w:space="0" w:color="auto"/>
            <w:bottom w:val="none" w:sz="0" w:space="0" w:color="auto"/>
            <w:right w:val="none" w:sz="0" w:space="0" w:color="auto"/>
          </w:divBdr>
        </w:div>
        <w:div w:id="440147641">
          <w:marLeft w:val="0"/>
          <w:marRight w:val="0"/>
          <w:marTop w:val="0"/>
          <w:marBottom w:val="0"/>
          <w:divBdr>
            <w:top w:val="none" w:sz="0" w:space="0" w:color="auto"/>
            <w:left w:val="none" w:sz="0" w:space="0" w:color="auto"/>
            <w:bottom w:val="none" w:sz="0" w:space="0" w:color="auto"/>
            <w:right w:val="none" w:sz="0" w:space="0" w:color="auto"/>
          </w:divBdr>
        </w:div>
        <w:div w:id="826094515">
          <w:marLeft w:val="0"/>
          <w:marRight w:val="0"/>
          <w:marTop w:val="0"/>
          <w:marBottom w:val="0"/>
          <w:divBdr>
            <w:top w:val="none" w:sz="0" w:space="0" w:color="auto"/>
            <w:left w:val="none" w:sz="0" w:space="0" w:color="auto"/>
            <w:bottom w:val="none" w:sz="0" w:space="0" w:color="auto"/>
            <w:right w:val="none" w:sz="0" w:space="0" w:color="auto"/>
          </w:divBdr>
        </w:div>
        <w:div w:id="2066760566">
          <w:marLeft w:val="0"/>
          <w:marRight w:val="0"/>
          <w:marTop w:val="0"/>
          <w:marBottom w:val="0"/>
          <w:divBdr>
            <w:top w:val="none" w:sz="0" w:space="0" w:color="auto"/>
            <w:left w:val="none" w:sz="0" w:space="0" w:color="auto"/>
            <w:bottom w:val="none" w:sz="0" w:space="0" w:color="auto"/>
            <w:right w:val="none" w:sz="0" w:space="0" w:color="auto"/>
          </w:divBdr>
        </w:div>
        <w:div w:id="338629685">
          <w:marLeft w:val="0"/>
          <w:marRight w:val="0"/>
          <w:marTop w:val="0"/>
          <w:marBottom w:val="0"/>
          <w:divBdr>
            <w:top w:val="none" w:sz="0" w:space="0" w:color="auto"/>
            <w:left w:val="none" w:sz="0" w:space="0" w:color="auto"/>
            <w:bottom w:val="none" w:sz="0" w:space="0" w:color="auto"/>
            <w:right w:val="none" w:sz="0" w:space="0" w:color="auto"/>
          </w:divBdr>
        </w:div>
        <w:div w:id="1324309218">
          <w:marLeft w:val="0"/>
          <w:marRight w:val="0"/>
          <w:marTop w:val="0"/>
          <w:marBottom w:val="0"/>
          <w:divBdr>
            <w:top w:val="none" w:sz="0" w:space="0" w:color="auto"/>
            <w:left w:val="none" w:sz="0" w:space="0" w:color="auto"/>
            <w:bottom w:val="none" w:sz="0" w:space="0" w:color="auto"/>
            <w:right w:val="none" w:sz="0" w:space="0" w:color="auto"/>
          </w:divBdr>
        </w:div>
        <w:div w:id="1085684701">
          <w:marLeft w:val="0"/>
          <w:marRight w:val="0"/>
          <w:marTop w:val="0"/>
          <w:marBottom w:val="0"/>
          <w:divBdr>
            <w:top w:val="none" w:sz="0" w:space="0" w:color="auto"/>
            <w:left w:val="none" w:sz="0" w:space="0" w:color="auto"/>
            <w:bottom w:val="none" w:sz="0" w:space="0" w:color="auto"/>
            <w:right w:val="none" w:sz="0" w:space="0" w:color="auto"/>
          </w:divBdr>
        </w:div>
        <w:div w:id="447429772">
          <w:marLeft w:val="0"/>
          <w:marRight w:val="0"/>
          <w:marTop w:val="0"/>
          <w:marBottom w:val="0"/>
          <w:divBdr>
            <w:top w:val="none" w:sz="0" w:space="0" w:color="auto"/>
            <w:left w:val="none" w:sz="0" w:space="0" w:color="auto"/>
            <w:bottom w:val="none" w:sz="0" w:space="0" w:color="auto"/>
            <w:right w:val="none" w:sz="0" w:space="0" w:color="auto"/>
          </w:divBdr>
        </w:div>
        <w:div w:id="1596748584">
          <w:marLeft w:val="0"/>
          <w:marRight w:val="0"/>
          <w:marTop w:val="0"/>
          <w:marBottom w:val="0"/>
          <w:divBdr>
            <w:top w:val="none" w:sz="0" w:space="0" w:color="auto"/>
            <w:left w:val="none" w:sz="0" w:space="0" w:color="auto"/>
            <w:bottom w:val="none" w:sz="0" w:space="0" w:color="auto"/>
            <w:right w:val="none" w:sz="0" w:space="0" w:color="auto"/>
          </w:divBdr>
        </w:div>
        <w:div w:id="1804156685">
          <w:marLeft w:val="0"/>
          <w:marRight w:val="0"/>
          <w:marTop w:val="0"/>
          <w:marBottom w:val="0"/>
          <w:divBdr>
            <w:top w:val="none" w:sz="0" w:space="0" w:color="auto"/>
            <w:left w:val="none" w:sz="0" w:space="0" w:color="auto"/>
            <w:bottom w:val="none" w:sz="0" w:space="0" w:color="auto"/>
            <w:right w:val="none" w:sz="0" w:space="0" w:color="auto"/>
          </w:divBdr>
        </w:div>
        <w:div w:id="13194144">
          <w:marLeft w:val="0"/>
          <w:marRight w:val="0"/>
          <w:marTop w:val="0"/>
          <w:marBottom w:val="0"/>
          <w:divBdr>
            <w:top w:val="none" w:sz="0" w:space="0" w:color="auto"/>
            <w:left w:val="none" w:sz="0" w:space="0" w:color="auto"/>
            <w:bottom w:val="none" w:sz="0" w:space="0" w:color="auto"/>
            <w:right w:val="none" w:sz="0" w:space="0" w:color="auto"/>
          </w:divBdr>
        </w:div>
        <w:div w:id="918371448">
          <w:marLeft w:val="0"/>
          <w:marRight w:val="0"/>
          <w:marTop w:val="0"/>
          <w:marBottom w:val="0"/>
          <w:divBdr>
            <w:top w:val="none" w:sz="0" w:space="0" w:color="auto"/>
            <w:left w:val="none" w:sz="0" w:space="0" w:color="auto"/>
            <w:bottom w:val="none" w:sz="0" w:space="0" w:color="auto"/>
            <w:right w:val="none" w:sz="0" w:space="0" w:color="auto"/>
          </w:divBdr>
        </w:div>
        <w:div w:id="1686784372">
          <w:marLeft w:val="0"/>
          <w:marRight w:val="0"/>
          <w:marTop w:val="0"/>
          <w:marBottom w:val="0"/>
          <w:divBdr>
            <w:top w:val="none" w:sz="0" w:space="0" w:color="auto"/>
            <w:left w:val="none" w:sz="0" w:space="0" w:color="auto"/>
            <w:bottom w:val="none" w:sz="0" w:space="0" w:color="auto"/>
            <w:right w:val="none" w:sz="0" w:space="0" w:color="auto"/>
          </w:divBdr>
        </w:div>
        <w:div w:id="1951475414">
          <w:marLeft w:val="0"/>
          <w:marRight w:val="0"/>
          <w:marTop w:val="0"/>
          <w:marBottom w:val="0"/>
          <w:divBdr>
            <w:top w:val="none" w:sz="0" w:space="0" w:color="auto"/>
            <w:left w:val="none" w:sz="0" w:space="0" w:color="auto"/>
            <w:bottom w:val="none" w:sz="0" w:space="0" w:color="auto"/>
            <w:right w:val="none" w:sz="0" w:space="0" w:color="auto"/>
          </w:divBdr>
        </w:div>
        <w:div w:id="7681138">
          <w:marLeft w:val="0"/>
          <w:marRight w:val="0"/>
          <w:marTop w:val="0"/>
          <w:marBottom w:val="0"/>
          <w:divBdr>
            <w:top w:val="none" w:sz="0" w:space="0" w:color="auto"/>
            <w:left w:val="none" w:sz="0" w:space="0" w:color="auto"/>
            <w:bottom w:val="none" w:sz="0" w:space="0" w:color="auto"/>
            <w:right w:val="none" w:sz="0" w:space="0" w:color="auto"/>
          </w:divBdr>
        </w:div>
        <w:div w:id="124390711">
          <w:marLeft w:val="0"/>
          <w:marRight w:val="0"/>
          <w:marTop w:val="0"/>
          <w:marBottom w:val="0"/>
          <w:divBdr>
            <w:top w:val="none" w:sz="0" w:space="0" w:color="auto"/>
            <w:left w:val="none" w:sz="0" w:space="0" w:color="auto"/>
            <w:bottom w:val="none" w:sz="0" w:space="0" w:color="auto"/>
            <w:right w:val="none" w:sz="0" w:space="0" w:color="auto"/>
          </w:divBdr>
        </w:div>
        <w:div w:id="1966427885">
          <w:marLeft w:val="0"/>
          <w:marRight w:val="0"/>
          <w:marTop w:val="0"/>
          <w:marBottom w:val="0"/>
          <w:divBdr>
            <w:top w:val="none" w:sz="0" w:space="0" w:color="auto"/>
            <w:left w:val="none" w:sz="0" w:space="0" w:color="auto"/>
            <w:bottom w:val="none" w:sz="0" w:space="0" w:color="auto"/>
            <w:right w:val="none" w:sz="0" w:space="0" w:color="auto"/>
          </w:divBdr>
        </w:div>
        <w:div w:id="1863976552">
          <w:marLeft w:val="0"/>
          <w:marRight w:val="0"/>
          <w:marTop w:val="0"/>
          <w:marBottom w:val="0"/>
          <w:divBdr>
            <w:top w:val="none" w:sz="0" w:space="0" w:color="auto"/>
            <w:left w:val="none" w:sz="0" w:space="0" w:color="auto"/>
            <w:bottom w:val="none" w:sz="0" w:space="0" w:color="auto"/>
            <w:right w:val="none" w:sz="0" w:space="0" w:color="auto"/>
          </w:divBdr>
        </w:div>
        <w:div w:id="1535074762">
          <w:marLeft w:val="0"/>
          <w:marRight w:val="0"/>
          <w:marTop w:val="0"/>
          <w:marBottom w:val="0"/>
          <w:divBdr>
            <w:top w:val="none" w:sz="0" w:space="0" w:color="auto"/>
            <w:left w:val="none" w:sz="0" w:space="0" w:color="auto"/>
            <w:bottom w:val="none" w:sz="0" w:space="0" w:color="auto"/>
            <w:right w:val="none" w:sz="0" w:space="0" w:color="auto"/>
          </w:divBdr>
        </w:div>
        <w:div w:id="475298965">
          <w:marLeft w:val="0"/>
          <w:marRight w:val="0"/>
          <w:marTop w:val="0"/>
          <w:marBottom w:val="0"/>
          <w:divBdr>
            <w:top w:val="none" w:sz="0" w:space="0" w:color="auto"/>
            <w:left w:val="none" w:sz="0" w:space="0" w:color="auto"/>
            <w:bottom w:val="none" w:sz="0" w:space="0" w:color="auto"/>
            <w:right w:val="none" w:sz="0" w:space="0" w:color="auto"/>
          </w:divBdr>
        </w:div>
        <w:div w:id="513805820">
          <w:marLeft w:val="0"/>
          <w:marRight w:val="0"/>
          <w:marTop w:val="0"/>
          <w:marBottom w:val="0"/>
          <w:divBdr>
            <w:top w:val="none" w:sz="0" w:space="0" w:color="auto"/>
            <w:left w:val="none" w:sz="0" w:space="0" w:color="auto"/>
            <w:bottom w:val="none" w:sz="0" w:space="0" w:color="auto"/>
            <w:right w:val="none" w:sz="0" w:space="0" w:color="auto"/>
          </w:divBdr>
        </w:div>
        <w:div w:id="450898395">
          <w:marLeft w:val="0"/>
          <w:marRight w:val="0"/>
          <w:marTop w:val="0"/>
          <w:marBottom w:val="0"/>
          <w:divBdr>
            <w:top w:val="none" w:sz="0" w:space="0" w:color="auto"/>
            <w:left w:val="none" w:sz="0" w:space="0" w:color="auto"/>
            <w:bottom w:val="none" w:sz="0" w:space="0" w:color="auto"/>
            <w:right w:val="none" w:sz="0" w:space="0" w:color="auto"/>
          </w:divBdr>
        </w:div>
        <w:div w:id="1442189134">
          <w:marLeft w:val="0"/>
          <w:marRight w:val="0"/>
          <w:marTop w:val="0"/>
          <w:marBottom w:val="0"/>
          <w:divBdr>
            <w:top w:val="none" w:sz="0" w:space="0" w:color="auto"/>
            <w:left w:val="none" w:sz="0" w:space="0" w:color="auto"/>
            <w:bottom w:val="none" w:sz="0" w:space="0" w:color="auto"/>
            <w:right w:val="none" w:sz="0" w:space="0" w:color="auto"/>
          </w:divBdr>
        </w:div>
        <w:div w:id="599218603">
          <w:marLeft w:val="0"/>
          <w:marRight w:val="0"/>
          <w:marTop w:val="0"/>
          <w:marBottom w:val="0"/>
          <w:divBdr>
            <w:top w:val="none" w:sz="0" w:space="0" w:color="auto"/>
            <w:left w:val="none" w:sz="0" w:space="0" w:color="auto"/>
            <w:bottom w:val="none" w:sz="0" w:space="0" w:color="auto"/>
            <w:right w:val="none" w:sz="0" w:space="0" w:color="auto"/>
          </w:divBdr>
        </w:div>
        <w:div w:id="344018417">
          <w:marLeft w:val="0"/>
          <w:marRight w:val="0"/>
          <w:marTop w:val="0"/>
          <w:marBottom w:val="0"/>
          <w:divBdr>
            <w:top w:val="none" w:sz="0" w:space="0" w:color="auto"/>
            <w:left w:val="none" w:sz="0" w:space="0" w:color="auto"/>
            <w:bottom w:val="none" w:sz="0" w:space="0" w:color="auto"/>
            <w:right w:val="none" w:sz="0" w:space="0" w:color="auto"/>
          </w:divBdr>
        </w:div>
        <w:div w:id="631441018">
          <w:marLeft w:val="0"/>
          <w:marRight w:val="0"/>
          <w:marTop w:val="0"/>
          <w:marBottom w:val="0"/>
          <w:divBdr>
            <w:top w:val="none" w:sz="0" w:space="0" w:color="auto"/>
            <w:left w:val="none" w:sz="0" w:space="0" w:color="auto"/>
            <w:bottom w:val="none" w:sz="0" w:space="0" w:color="auto"/>
            <w:right w:val="none" w:sz="0" w:space="0" w:color="auto"/>
          </w:divBdr>
        </w:div>
        <w:div w:id="205918784">
          <w:marLeft w:val="0"/>
          <w:marRight w:val="0"/>
          <w:marTop w:val="0"/>
          <w:marBottom w:val="0"/>
          <w:divBdr>
            <w:top w:val="none" w:sz="0" w:space="0" w:color="auto"/>
            <w:left w:val="none" w:sz="0" w:space="0" w:color="auto"/>
            <w:bottom w:val="none" w:sz="0" w:space="0" w:color="auto"/>
            <w:right w:val="none" w:sz="0" w:space="0" w:color="auto"/>
          </w:divBdr>
        </w:div>
        <w:div w:id="736511575">
          <w:marLeft w:val="0"/>
          <w:marRight w:val="0"/>
          <w:marTop w:val="0"/>
          <w:marBottom w:val="0"/>
          <w:divBdr>
            <w:top w:val="none" w:sz="0" w:space="0" w:color="auto"/>
            <w:left w:val="none" w:sz="0" w:space="0" w:color="auto"/>
            <w:bottom w:val="none" w:sz="0" w:space="0" w:color="auto"/>
            <w:right w:val="none" w:sz="0" w:space="0" w:color="auto"/>
          </w:divBdr>
        </w:div>
        <w:div w:id="158154017">
          <w:marLeft w:val="0"/>
          <w:marRight w:val="0"/>
          <w:marTop w:val="0"/>
          <w:marBottom w:val="0"/>
          <w:divBdr>
            <w:top w:val="none" w:sz="0" w:space="0" w:color="auto"/>
            <w:left w:val="none" w:sz="0" w:space="0" w:color="auto"/>
            <w:bottom w:val="none" w:sz="0" w:space="0" w:color="auto"/>
            <w:right w:val="none" w:sz="0" w:space="0" w:color="auto"/>
          </w:divBdr>
        </w:div>
        <w:div w:id="1021316234">
          <w:marLeft w:val="0"/>
          <w:marRight w:val="0"/>
          <w:marTop w:val="0"/>
          <w:marBottom w:val="0"/>
          <w:divBdr>
            <w:top w:val="none" w:sz="0" w:space="0" w:color="auto"/>
            <w:left w:val="none" w:sz="0" w:space="0" w:color="auto"/>
            <w:bottom w:val="none" w:sz="0" w:space="0" w:color="auto"/>
            <w:right w:val="none" w:sz="0" w:space="0" w:color="auto"/>
          </w:divBdr>
        </w:div>
        <w:div w:id="199828813">
          <w:marLeft w:val="0"/>
          <w:marRight w:val="0"/>
          <w:marTop w:val="0"/>
          <w:marBottom w:val="0"/>
          <w:divBdr>
            <w:top w:val="none" w:sz="0" w:space="0" w:color="auto"/>
            <w:left w:val="none" w:sz="0" w:space="0" w:color="auto"/>
            <w:bottom w:val="none" w:sz="0" w:space="0" w:color="auto"/>
            <w:right w:val="none" w:sz="0" w:space="0" w:color="auto"/>
          </w:divBdr>
        </w:div>
        <w:div w:id="505050254">
          <w:marLeft w:val="0"/>
          <w:marRight w:val="0"/>
          <w:marTop w:val="0"/>
          <w:marBottom w:val="0"/>
          <w:divBdr>
            <w:top w:val="none" w:sz="0" w:space="0" w:color="auto"/>
            <w:left w:val="none" w:sz="0" w:space="0" w:color="auto"/>
            <w:bottom w:val="none" w:sz="0" w:space="0" w:color="auto"/>
            <w:right w:val="none" w:sz="0" w:space="0" w:color="auto"/>
          </w:divBdr>
        </w:div>
        <w:div w:id="270288546">
          <w:marLeft w:val="0"/>
          <w:marRight w:val="0"/>
          <w:marTop w:val="0"/>
          <w:marBottom w:val="0"/>
          <w:divBdr>
            <w:top w:val="none" w:sz="0" w:space="0" w:color="auto"/>
            <w:left w:val="none" w:sz="0" w:space="0" w:color="auto"/>
            <w:bottom w:val="none" w:sz="0" w:space="0" w:color="auto"/>
            <w:right w:val="none" w:sz="0" w:space="0" w:color="auto"/>
          </w:divBdr>
        </w:div>
        <w:div w:id="1074232504">
          <w:marLeft w:val="0"/>
          <w:marRight w:val="0"/>
          <w:marTop w:val="0"/>
          <w:marBottom w:val="0"/>
          <w:divBdr>
            <w:top w:val="none" w:sz="0" w:space="0" w:color="auto"/>
            <w:left w:val="none" w:sz="0" w:space="0" w:color="auto"/>
            <w:bottom w:val="none" w:sz="0" w:space="0" w:color="auto"/>
            <w:right w:val="none" w:sz="0" w:space="0" w:color="auto"/>
          </w:divBdr>
        </w:div>
        <w:div w:id="1120806133">
          <w:marLeft w:val="0"/>
          <w:marRight w:val="0"/>
          <w:marTop w:val="0"/>
          <w:marBottom w:val="0"/>
          <w:divBdr>
            <w:top w:val="none" w:sz="0" w:space="0" w:color="auto"/>
            <w:left w:val="none" w:sz="0" w:space="0" w:color="auto"/>
            <w:bottom w:val="none" w:sz="0" w:space="0" w:color="auto"/>
            <w:right w:val="none" w:sz="0" w:space="0" w:color="auto"/>
          </w:divBdr>
        </w:div>
        <w:div w:id="1895460527">
          <w:marLeft w:val="0"/>
          <w:marRight w:val="0"/>
          <w:marTop w:val="0"/>
          <w:marBottom w:val="0"/>
          <w:divBdr>
            <w:top w:val="none" w:sz="0" w:space="0" w:color="auto"/>
            <w:left w:val="none" w:sz="0" w:space="0" w:color="auto"/>
            <w:bottom w:val="none" w:sz="0" w:space="0" w:color="auto"/>
            <w:right w:val="none" w:sz="0" w:space="0" w:color="auto"/>
          </w:divBdr>
        </w:div>
        <w:div w:id="1469976566">
          <w:marLeft w:val="0"/>
          <w:marRight w:val="0"/>
          <w:marTop w:val="0"/>
          <w:marBottom w:val="0"/>
          <w:divBdr>
            <w:top w:val="none" w:sz="0" w:space="0" w:color="auto"/>
            <w:left w:val="none" w:sz="0" w:space="0" w:color="auto"/>
            <w:bottom w:val="none" w:sz="0" w:space="0" w:color="auto"/>
            <w:right w:val="none" w:sz="0" w:space="0" w:color="auto"/>
          </w:divBdr>
        </w:div>
        <w:div w:id="1287391931">
          <w:marLeft w:val="0"/>
          <w:marRight w:val="0"/>
          <w:marTop w:val="0"/>
          <w:marBottom w:val="0"/>
          <w:divBdr>
            <w:top w:val="none" w:sz="0" w:space="0" w:color="auto"/>
            <w:left w:val="none" w:sz="0" w:space="0" w:color="auto"/>
            <w:bottom w:val="none" w:sz="0" w:space="0" w:color="auto"/>
            <w:right w:val="none" w:sz="0" w:space="0" w:color="auto"/>
          </w:divBdr>
        </w:div>
        <w:div w:id="1065372328">
          <w:marLeft w:val="0"/>
          <w:marRight w:val="0"/>
          <w:marTop w:val="0"/>
          <w:marBottom w:val="0"/>
          <w:divBdr>
            <w:top w:val="none" w:sz="0" w:space="0" w:color="auto"/>
            <w:left w:val="none" w:sz="0" w:space="0" w:color="auto"/>
            <w:bottom w:val="none" w:sz="0" w:space="0" w:color="auto"/>
            <w:right w:val="none" w:sz="0" w:space="0" w:color="auto"/>
          </w:divBdr>
        </w:div>
        <w:div w:id="687485810">
          <w:marLeft w:val="0"/>
          <w:marRight w:val="0"/>
          <w:marTop w:val="0"/>
          <w:marBottom w:val="0"/>
          <w:divBdr>
            <w:top w:val="none" w:sz="0" w:space="0" w:color="auto"/>
            <w:left w:val="none" w:sz="0" w:space="0" w:color="auto"/>
            <w:bottom w:val="none" w:sz="0" w:space="0" w:color="auto"/>
            <w:right w:val="none" w:sz="0" w:space="0" w:color="auto"/>
          </w:divBdr>
        </w:div>
        <w:div w:id="797916582">
          <w:marLeft w:val="0"/>
          <w:marRight w:val="0"/>
          <w:marTop w:val="0"/>
          <w:marBottom w:val="0"/>
          <w:divBdr>
            <w:top w:val="none" w:sz="0" w:space="0" w:color="auto"/>
            <w:left w:val="none" w:sz="0" w:space="0" w:color="auto"/>
            <w:bottom w:val="none" w:sz="0" w:space="0" w:color="auto"/>
            <w:right w:val="none" w:sz="0" w:space="0" w:color="auto"/>
          </w:divBdr>
        </w:div>
        <w:div w:id="699084678">
          <w:marLeft w:val="0"/>
          <w:marRight w:val="0"/>
          <w:marTop w:val="0"/>
          <w:marBottom w:val="0"/>
          <w:divBdr>
            <w:top w:val="none" w:sz="0" w:space="0" w:color="auto"/>
            <w:left w:val="none" w:sz="0" w:space="0" w:color="auto"/>
            <w:bottom w:val="none" w:sz="0" w:space="0" w:color="auto"/>
            <w:right w:val="none" w:sz="0" w:space="0" w:color="auto"/>
          </w:divBdr>
        </w:div>
        <w:div w:id="1083185048">
          <w:marLeft w:val="0"/>
          <w:marRight w:val="0"/>
          <w:marTop w:val="0"/>
          <w:marBottom w:val="0"/>
          <w:divBdr>
            <w:top w:val="none" w:sz="0" w:space="0" w:color="auto"/>
            <w:left w:val="none" w:sz="0" w:space="0" w:color="auto"/>
            <w:bottom w:val="none" w:sz="0" w:space="0" w:color="auto"/>
            <w:right w:val="none" w:sz="0" w:space="0" w:color="auto"/>
          </w:divBdr>
        </w:div>
        <w:div w:id="934751290">
          <w:marLeft w:val="0"/>
          <w:marRight w:val="0"/>
          <w:marTop w:val="0"/>
          <w:marBottom w:val="0"/>
          <w:divBdr>
            <w:top w:val="none" w:sz="0" w:space="0" w:color="auto"/>
            <w:left w:val="none" w:sz="0" w:space="0" w:color="auto"/>
            <w:bottom w:val="none" w:sz="0" w:space="0" w:color="auto"/>
            <w:right w:val="none" w:sz="0" w:space="0" w:color="auto"/>
          </w:divBdr>
        </w:div>
        <w:div w:id="1195314126">
          <w:marLeft w:val="0"/>
          <w:marRight w:val="0"/>
          <w:marTop w:val="0"/>
          <w:marBottom w:val="0"/>
          <w:divBdr>
            <w:top w:val="none" w:sz="0" w:space="0" w:color="auto"/>
            <w:left w:val="none" w:sz="0" w:space="0" w:color="auto"/>
            <w:bottom w:val="none" w:sz="0" w:space="0" w:color="auto"/>
            <w:right w:val="none" w:sz="0" w:space="0" w:color="auto"/>
          </w:divBdr>
        </w:div>
        <w:div w:id="1694920954">
          <w:marLeft w:val="0"/>
          <w:marRight w:val="0"/>
          <w:marTop w:val="0"/>
          <w:marBottom w:val="0"/>
          <w:divBdr>
            <w:top w:val="none" w:sz="0" w:space="0" w:color="auto"/>
            <w:left w:val="none" w:sz="0" w:space="0" w:color="auto"/>
            <w:bottom w:val="none" w:sz="0" w:space="0" w:color="auto"/>
            <w:right w:val="none" w:sz="0" w:space="0" w:color="auto"/>
          </w:divBdr>
        </w:div>
        <w:div w:id="1652784202">
          <w:marLeft w:val="0"/>
          <w:marRight w:val="0"/>
          <w:marTop w:val="0"/>
          <w:marBottom w:val="0"/>
          <w:divBdr>
            <w:top w:val="none" w:sz="0" w:space="0" w:color="auto"/>
            <w:left w:val="none" w:sz="0" w:space="0" w:color="auto"/>
            <w:bottom w:val="none" w:sz="0" w:space="0" w:color="auto"/>
            <w:right w:val="none" w:sz="0" w:space="0" w:color="auto"/>
          </w:divBdr>
        </w:div>
        <w:div w:id="1442994937">
          <w:marLeft w:val="0"/>
          <w:marRight w:val="0"/>
          <w:marTop w:val="0"/>
          <w:marBottom w:val="0"/>
          <w:divBdr>
            <w:top w:val="none" w:sz="0" w:space="0" w:color="auto"/>
            <w:left w:val="none" w:sz="0" w:space="0" w:color="auto"/>
            <w:bottom w:val="none" w:sz="0" w:space="0" w:color="auto"/>
            <w:right w:val="none" w:sz="0" w:space="0" w:color="auto"/>
          </w:divBdr>
        </w:div>
        <w:div w:id="840001438">
          <w:marLeft w:val="0"/>
          <w:marRight w:val="0"/>
          <w:marTop w:val="0"/>
          <w:marBottom w:val="0"/>
          <w:divBdr>
            <w:top w:val="none" w:sz="0" w:space="0" w:color="auto"/>
            <w:left w:val="none" w:sz="0" w:space="0" w:color="auto"/>
            <w:bottom w:val="none" w:sz="0" w:space="0" w:color="auto"/>
            <w:right w:val="none" w:sz="0" w:space="0" w:color="auto"/>
          </w:divBdr>
        </w:div>
        <w:div w:id="745494282">
          <w:marLeft w:val="0"/>
          <w:marRight w:val="0"/>
          <w:marTop w:val="0"/>
          <w:marBottom w:val="0"/>
          <w:divBdr>
            <w:top w:val="none" w:sz="0" w:space="0" w:color="auto"/>
            <w:left w:val="none" w:sz="0" w:space="0" w:color="auto"/>
            <w:bottom w:val="none" w:sz="0" w:space="0" w:color="auto"/>
            <w:right w:val="none" w:sz="0" w:space="0" w:color="auto"/>
          </w:divBdr>
        </w:div>
        <w:div w:id="926890525">
          <w:marLeft w:val="0"/>
          <w:marRight w:val="0"/>
          <w:marTop w:val="0"/>
          <w:marBottom w:val="0"/>
          <w:divBdr>
            <w:top w:val="none" w:sz="0" w:space="0" w:color="auto"/>
            <w:left w:val="none" w:sz="0" w:space="0" w:color="auto"/>
            <w:bottom w:val="none" w:sz="0" w:space="0" w:color="auto"/>
            <w:right w:val="none" w:sz="0" w:space="0" w:color="auto"/>
          </w:divBdr>
        </w:div>
        <w:div w:id="1943344690">
          <w:marLeft w:val="0"/>
          <w:marRight w:val="0"/>
          <w:marTop w:val="0"/>
          <w:marBottom w:val="0"/>
          <w:divBdr>
            <w:top w:val="none" w:sz="0" w:space="0" w:color="auto"/>
            <w:left w:val="none" w:sz="0" w:space="0" w:color="auto"/>
            <w:bottom w:val="none" w:sz="0" w:space="0" w:color="auto"/>
            <w:right w:val="none" w:sz="0" w:space="0" w:color="auto"/>
          </w:divBdr>
        </w:div>
        <w:div w:id="2126846785">
          <w:marLeft w:val="0"/>
          <w:marRight w:val="0"/>
          <w:marTop w:val="0"/>
          <w:marBottom w:val="0"/>
          <w:divBdr>
            <w:top w:val="none" w:sz="0" w:space="0" w:color="auto"/>
            <w:left w:val="none" w:sz="0" w:space="0" w:color="auto"/>
            <w:bottom w:val="none" w:sz="0" w:space="0" w:color="auto"/>
            <w:right w:val="none" w:sz="0" w:space="0" w:color="auto"/>
          </w:divBdr>
        </w:div>
        <w:div w:id="358774314">
          <w:marLeft w:val="0"/>
          <w:marRight w:val="0"/>
          <w:marTop w:val="0"/>
          <w:marBottom w:val="0"/>
          <w:divBdr>
            <w:top w:val="none" w:sz="0" w:space="0" w:color="auto"/>
            <w:left w:val="none" w:sz="0" w:space="0" w:color="auto"/>
            <w:bottom w:val="none" w:sz="0" w:space="0" w:color="auto"/>
            <w:right w:val="none" w:sz="0" w:space="0" w:color="auto"/>
          </w:divBdr>
        </w:div>
        <w:div w:id="1337734806">
          <w:marLeft w:val="0"/>
          <w:marRight w:val="0"/>
          <w:marTop w:val="0"/>
          <w:marBottom w:val="0"/>
          <w:divBdr>
            <w:top w:val="none" w:sz="0" w:space="0" w:color="auto"/>
            <w:left w:val="none" w:sz="0" w:space="0" w:color="auto"/>
            <w:bottom w:val="none" w:sz="0" w:space="0" w:color="auto"/>
            <w:right w:val="none" w:sz="0" w:space="0" w:color="auto"/>
          </w:divBdr>
        </w:div>
        <w:div w:id="618100848">
          <w:marLeft w:val="0"/>
          <w:marRight w:val="0"/>
          <w:marTop w:val="0"/>
          <w:marBottom w:val="0"/>
          <w:divBdr>
            <w:top w:val="none" w:sz="0" w:space="0" w:color="auto"/>
            <w:left w:val="none" w:sz="0" w:space="0" w:color="auto"/>
            <w:bottom w:val="none" w:sz="0" w:space="0" w:color="auto"/>
            <w:right w:val="none" w:sz="0" w:space="0" w:color="auto"/>
          </w:divBdr>
        </w:div>
        <w:div w:id="479810692">
          <w:marLeft w:val="0"/>
          <w:marRight w:val="0"/>
          <w:marTop w:val="0"/>
          <w:marBottom w:val="0"/>
          <w:divBdr>
            <w:top w:val="none" w:sz="0" w:space="0" w:color="auto"/>
            <w:left w:val="none" w:sz="0" w:space="0" w:color="auto"/>
            <w:bottom w:val="none" w:sz="0" w:space="0" w:color="auto"/>
            <w:right w:val="none" w:sz="0" w:space="0" w:color="auto"/>
          </w:divBdr>
        </w:div>
        <w:div w:id="1876966997">
          <w:marLeft w:val="0"/>
          <w:marRight w:val="0"/>
          <w:marTop w:val="0"/>
          <w:marBottom w:val="0"/>
          <w:divBdr>
            <w:top w:val="none" w:sz="0" w:space="0" w:color="auto"/>
            <w:left w:val="none" w:sz="0" w:space="0" w:color="auto"/>
            <w:bottom w:val="none" w:sz="0" w:space="0" w:color="auto"/>
            <w:right w:val="none" w:sz="0" w:space="0" w:color="auto"/>
          </w:divBdr>
        </w:div>
        <w:div w:id="1364944040">
          <w:marLeft w:val="0"/>
          <w:marRight w:val="0"/>
          <w:marTop w:val="0"/>
          <w:marBottom w:val="0"/>
          <w:divBdr>
            <w:top w:val="none" w:sz="0" w:space="0" w:color="auto"/>
            <w:left w:val="none" w:sz="0" w:space="0" w:color="auto"/>
            <w:bottom w:val="none" w:sz="0" w:space="0" w:color="auto"/>
            <w:right w:val="none" w:sz="0" w:space="0" w:color="auto"/>
          </w:divBdr>
        </w:div>
        <w:div w:id="633754215">
          <w:marLeft w:val="0"/>
          <w:marRight w:val="0"/>
          <w:marTop w:val="0"/>
          <w:marBottom w:val="0"/>
          <w:divBdr>
            <w:top w:val="none" w:sz="0" w:space="0" w:color="auto"/>
            <w:left w:val="none" w:sz="0" w:space="0" w:color="auto"/>
            <w:bottom w:val="none" w:sz="0" w:space="0" w:color="auto"/>
            <w:right w:val="none" w:sz="0" w:space="0" w:color="auto"/>
          </w:divBdr>
        </w:div>
        <w:div w:id="1564948026">
          <w:marLeft w:val="0"/>
          <w:marRight w:val="0"/>
          <w:marTop w:val="0"/>
          <w:marBottom w:val="0"/>
          <w:divBdr>
            <w:top w:val="none" w:sz="0" w:space="0" w:color="auto"/>
            <w:left w:val="none" w:sz="0" w:space="0" w:color="auto"/>
            <w:bottom w:val="none" w:sz="0" w:space="0" w:color="auto"/>
            <w:right w:val="none" w:sz="0" w:space="0" w:color="auto"/>
          </w:divBdr>
        </w:div>
        <w:div w:id="1881163417">
          <w:marLeft w:val="0"/>
          <w:marRight w:val="0"/>
          <w:marTop w:val="0"/>
          <w:marBottom w:val="0"/>
          <w:divBdr>
            <w:top w:val="none" w:sz="0" w:space="0" w:color="auto"/>
            <w:left w:val="none" w:sz="0" w:space="0" w:color="auto"/>
            <w:bottom w:val="none" w:sz="0" w:space="0" w:color="auto"/>
            <w:right w:val="none" w:sz="0" w:space="0" w:color="auto"/>
          </w:divBdr>
        </w:div>
        <w:div w:id="2055956966">
          <w:marLeft w:val="0"/>
          <w:marRight w:val="0"/>
          <w:marTop w:val="0"/>
          <w:marBottom w:val="0"/>
          <w:divBdr>
            <w:top w:val="none" w:sz="0" w:space="0" w:color="auto"/>
            <w:left w:val="none" w:sz="0" w:space="0" w:color="auto"/>
            <w:bottom w:val="none" w:sz="0" w:space="0" w:color="auto"/>
            <w:right w:val="none" w:sz="0" w:space="0" w:color="auto"/>
          </w:divBdr>
        </w:div>
        <w:div w:id="981882831">
          <w:marLeft w:val="0"/>
          <w:marRight w:val="0"/>
          <w:marTop w:val="0"/>
          <w:marBottom w:val="0"/>
          <w:divBdr>
            <w:top w:val="none" w:sz="0" w:space="0" w:color="auto"/>
            <w:left w:val="none" w:sz="0" w:space="0" w:color="auto"/>
            <w:bottom w:val="none" w:sz="0" w:space="0" w:color="auto"/>
            <w:right w:val="none" w:sz="0" w:space="0" w:color="auto"/>
          </w:divBdr>
        </w:div>
        <w:div w:id="866020464">
          <w:marLeft w:val="0"/>
          <w:marRight w:val="0"/>
          <w:marTop w:val="0"/>
          <w:marBottom w:val="0"/>
          <w:divBdr>
            <w:top w:val="none" w:sz="0" w:space="0" w:color="auto"/>
            <w:left w:val="none" w:sz="0" w:space="0" w:color="auto"/>
            <w:bottom w:val="none" w:sz="0" w:space="0" w:color="auto"/>
            <w:right w:val="none" w:sz="0" w:space="0" w:color="auto"/>
          </w:divBdr>
        </w:div>
        <w:div w:id="631250341">
          <w:marLeft w:val="0"/>
          <w:marRight w:val="0"/>
          <w:marTop w:val="0"/>
          <w:marBottom w:val="0"/>
          <w:divBdr>
            <w:top w:val="none" w:sz="0" w:space="0" w:color="auto"/>
            <w:left w:val="none" w:sz="0" w:space="0" w:color="auto"/>
            <w:bottom w:val="none" w:sz="0" w:space="0" w:color="auto"/>
            <w:right w:val="none" w:sz="0" w:space="0" w:color="auto"/>
          </w:divBdr>
        </w:div>
        <w:div w:id="1243759731">
          <w:marLeft w:val="0"/>
          <w:marRight w:val="0"/>
          <w:marTop w:val="0"/>
          <w:marBottom w:val="0"/>
          <w:divBdr>
            <w:top w:val="none" w:sz="0" w:space="0" w:color="auto"/>
            <w:left w:val="none" w:sz="0" w:space="0" w:color="auto"/>
            <w:bottom w:val="none" w:sz="0" w:space="0" w:color="auto"/>
            <w:right w:val="none" w:sz="0" w:space="0" w:color="auto"/>
          </w:divBdr>
        </w:div>
        <w:div w:id="2059668834">
          <w:marLeft w:val="0"/>
          <w:marRight w:val="0"/>
          <w:marTop w:val="0"/>
          <w:marBottom w:val="0"/>
          <w:divBdr>
            <w:top w:val="none" w:sz="0" w:space="0" w:color="auto"/>
            <w:left w:val="none" w:sz="0" w:space="0" w:color="auto"/>
            <w:bottom w:val="none" w:sz="0" w:space="0" w:color="auto"/>
            <w:right w:val="none" w:sz="0" w:space="0" w:color="auto"/>
          </w:divBdr>
        </w:div>
        <w:div w:id="2112430730">
          <w:marLeft w:val="0"/>
          <w:marRight w:val="0"/>
          <w:marTop w:val="0"/>
          <w:marBottom w:val="0"/>
          <w:divBdr>
            <w:top w:val="none" w:sz="0" w:space="0" w:color="auto"/>
            <w:left w:val="none" w:sz="0" w:space="0" w:color="auto"/>
            <w:bottom w:val="none" w:sz="0" w:space="0" w:color="auto"/>
            <w:right w:val="none" w:sz="0" w:space="0" w:color="auto"/>
          </w:divBdr>
        </w:div>
        <w:div w:id="586109673">
          <w:marLeft w:val="0"/>
          <w:marRight w:val="0"/>
          <w:marTop w:val="0"/>
          <w:marBottom w:val="0"/>
          <w:divBdr>
            <w:top w:val="none" w:sz="0" w:space="0" w:color="auto"/>
            <w:left w:val="none" w:sz="0" w:space="0" w:color="auto"/>
            <w:bottom w:val="none" w:sz="0" w:space="0" w:color="auto"/>
            <w:right w:val="none" w:sz="0" w:space="0" w:color="auto"/>
          </w:divBdr>
        </w:div>
        <w:div w:id="1652372335">
          <w:marLeft w:val="0"/>
          <w:marRight w:val="0"/>
          <w:marTop w:val="0"/>
          <w:marBottom w:val="0"/>
          <w:divBdr>
            <w:top w:val="none" w:sz="0" w:space="0" w:color="auto"/>
            <w:left w:val="none" w:sz="0" w:space="0" w:color="auto"/>
            <w:bottom w:val="none" w:sz="0" w:space="0" w:color="auto"/>
            <w:right w:val="none" w:sz="0" w:space="0" w:color="auto"/>
          </w:divBdr>
        </w:div>
        <w:div w:id="880895888">
          <w:marLeft w:val="0"/>
          <w:marRight w:val="0"/>
          <w:marTop w:val="0"/>
          <w:marBottom w:val="0"/>
          <w:divBdr>
            <w:top w:val="none" w:sz="0" w:space="0" w:color="auto"/>
            <w:left w:val="none" w:sz="0" w:space="0" w:color="auto"/>
            <w:bottom w:val="none" w:sz="0" w:space="0" w:color="auto"/>
            <w:right w:val="none" w:sz="0" w:space="0" w:color="auto"/>
          </w:divBdr>
        </w:div>
        <w:div w:id="408700307">
          <w:marLeft w:val="0"/>
          <w:marRight w:val="0"/>
          <w:marTop w:val="0"/>
          <w:marBottom w:val="0"/>
          <w:divBdr>
            <w:top w:val="none" w:sz="0" w:space="0" w:color="auto"/>
            <w:left w:val="none" w:sz="0" w:space="0" w:color="auto"/>
            <w:bottom w:val="none" w:sz="0" w:space="0" w:color="auto"/>
            <w:right w:val="none" w:sz="0" w:space="0" w:color="auto"/>
          </w:divBdr>
        </w:div>
        <w:div w:id="1152329453">
          <w:marLeft w:val="0"/>
          <w:marRight w:val="0"/>
          <w:marTop w:val="0"/>
          <w:marBottom w:val="0"/>
          <w:divBdr>
            <w:top w:val="none" w:sz="0" w:space="0" w:color="auto"/>
            <w:left w:val="none" w:sz="0" w:space="0" w:color="auto"/>
            <w:bottom w:val="none" w:sz="0" w:space="0" w:color="auto"/>
            <w:right w:val="none" w:sz="0" w:space="0" w:color="auto"/>
          </w:divBdr>
        </w:div>
        <w:div w:id="1756701957">
          <w:marLeft w:val="0"/>
          <w:marRight w:val="0"/>
          <w:marTop w:val="0"/>
          <w:marBottom w:val="0"/>
          <w:divBdr>
            <w:top w:val="none" w:sz="0" w:space="0" w:color="auto"/>
            <w:left w:val="none" w:sz="0" w:space="0" w:color="auto"/>
            <w:bottom w:val="none" w:sz="0" w:space="0" w:color="auto"/>
            <w:right w:val="none" w:sz="0" w:space="0" w:color="auto"/>
          </w:divBdr>
        </w:div>
        <w:div w:id="1453093812">
          <w:marLeft w:val="0"/>
          <w:marRight w:val="0"/>
          <w:marTop w:val="0"/>
          <w:marBottom w:val="0"/>
          <w:divBdr>
            <w:top w:val="none" w:sz="0" w:space="0" w:color="auto"/>
            <w:left w:val="none" w:sz="0" w:space="0" w:color="auto"/>
            <w:bottom w:val="none" w:sz="0" w:space="0" w:color="auto"/>
            <w:right w:val="none" w:sz="0" w:space="0" w:color="auto"/>
          </w:divBdr>
        </w:div>
        <w:div w:id="1545167687">
          <w:marLeft w:val="0"/>
          <w:marRight w:val="0"/>
          <w:marTop w:val="0"/>
          <w:marBottom w:val="0"/>
          <w:divBdr>
            <w:top w:val="none" w:sz="0" w:space="0" w:color="auto"/>
            <w:left w:val="none" w:sz="0" w:space="0" w:color="auto"/>
            <w:bottom w:val="none" w:sz="0" w:space="0" w:color="auto"/>
            <w:right w:val="none" w:sz="0" w:space="0" w:color="auto"/>
          </w:divBdr>
        </w:div>
        <w:div w:id="1279600916">
          <w:marLeft w:val="0"/>
          <w:marRight w:val="0"/>
          <w:marTop w:val="0"/>
          <w:marBottom w:val="0"/>
          <w:divBdr>
            <w:top w:val="none" w:sz="0" w:space="0" w:color="auto"/>
            <w:left w:val="none" w:sz="0" w:space="0" w:color="auto"/>
            <w:bottom w:val="none" w:sz="0" w:space="0" w:color="auto"/>
            <w:right w:val="none" w:sz="0" w:space="0" w:color="auto"/>
          </w:divBdr>
        </w:div>
        <w:div w:id="2030256032">
          <w:marLeft w:val="0"/>
          <w:marRight w:val="0"/>
          <w:marTop w:val="0"/>
          <w:marBottom w:val="0"/>
          <w:divBdr>
            <w:top w:val="none" w:sz="0" w:space="0" w:color="auto"/>
            <w:left w:val="none" w:sz="0" w:space="0" w:color="auto"/>
            <w:bottom w:val="none" w:sz="0" w:space="0" w:color="auto"/>
            <w:right w:val="none" w:sz="0" w:space="0" w:color="auto"/>
          </w:divBdr>
        </w:div>
        <w:div w:id="1870138837">
          <w:marLeft w:val="0"/>
          <w:marRight w:val="0"/>
          <w:marTop w:val="0"/>
          <w:marBottom w:val="0"/>
          <w:divBdr>
            <w:top w:val="none" w:sz="0" w:space="0" w:color="auto"/>
            <w:left w:val="none" w:sz="0" w:space="0" w:color="auto"/>
            <w:bottom w:val="none" w:sz="0" w:space="0" w:color="auto"/>
            <w:right w:val="none" w:sz="0" w:space="0" w:color="auto"/>
          </w:divBdr>
        </w:div>
        <w:div w:id="1050156584">
          <w:marLeft w:val="0"/>
          <w:marRight w:val="0"/>
          <w:marTop w:val="0"/>
          <w:marBottom w:val="0"/>
          <w:divBdr>
            <w:top w:val="none" w:sz="0" w:space="0" w:color="auto"/>
            <w:left w:val="none" w:sz="0" w:space="0" w:color="auto"/>
            <w:bottom w:val="none" w:sz="0" w:space="0" w:color="auto"/>
            <w:right w:val="none" w:sz="0" w:space="0" w:color="auto"/>
          </w:divBdr>
        </w:div>
        <w:div w:id="26104958">
          <w:marLeft w:val="0"/>
          <w:marRight w:val="0"/>
          <w:marTop w:val="0"/>
          <w:marBottom w:val="0"/>
          <w:divBdr>
            <w:top w:val="none" w:sz="0" w:space="0" w:color="auto"/>
            <w:left w:val="none" w:sz="0" w:space="0" w:color="auto"/>
            <w:bottom w:val="none" w:sz="0" w:space="0" w:color="auto"/>
            <w:right w:val="none" w:sz="0" w:space="0" w:color="auto"/>
          </w:divBdr>
        </w:div>
        <w:div w:id="204877997">
          <w:marLeft w:val="0"/>
          <w:marRight w:val="0"/>
          <w:marTop w:val="0"/>
          <w:marBottom w:val="0"/>
          <w:divBdr>
            <w:top w:val="none" w:sz="0" w:space="0" w:color="auto"/>
            <w:left w:val="none" w:sz="0" w:space="0" w:color="auto"/>
            <w:bottom w:val="none" w:sz="0" w:space="0" w:color="auto"/>
            <w:right w:val="none" w:sz="0" w:space="0" w:color="auto"/>
          </w:divBdr>
        </w:div>
        <w:div w:id="1915780511">
          <w:marLeft w:val="0"/>
          <w:marRight w:val="0"/>
          <w:marTop w:val="0"/>
          <w:marBottom w:val="0"/>
          <w:divBdr>
            <w:top w:val="none" w:sz="0" w:space="0" w:color="auto"/>
            <w:left w:val="none" w:sz="0" w:space="0" w:color="auto"/>
            <w:bottom w:val="none" w:sz="0" w:space="0" w:color="auto"/>
            <w:right w:val="none" w:sz="0" w:space="0" w:color="auto"/>
          </w:divBdr>
        </w:div>
        <w:div w:id="2079790387">
          <w:marLeft w:val="0"/>
          <w:marRight w:val="0"/>
          <w:marTop w:val="0"/>
          <w:marBottom w:val="0"/>
          <w:divBdr>
            <w:top w:val="none" w:sz="0" w:space="0" w:color="auto"/>
            <w:left w:val="none" w:sz="0" w:space="0" w:color="auto"/>
            <w:bottom w:val="none" w:sz="0" w:space="0" w:color="auto"/>
            <w:right w:val="none" w:sz="0" w:space="0" w:color="auto"/>
          </w:divBdr>
        </w:div>
        <w:div w:id="1661037929">
          <w:marLeft w:val="0"/>
          <w:marRight w:val="0"/>
          <w:marTop w:val="0"/>
          <w:marBottom w:val="0"/>
          <w:divBdr>
            <w:top w:val="none" w:sz="0" w:space="0" w:color="auto"/>
            <w:left w:val="none" w:sz="0" w:space="0" w:color="auto"/>
            <w:bottom w:val="none" w:sz="0" w:space="0" w:color="auto"/>
            <w:right w:val="none" w:sz="0" w:space="0" w:color="auto"/>
          </w:divBdr>
        </w:div>
        <w:div w:id="1969430302">
          <w:marLeft w:val="0"/>
          <w:marRight w:val="0"/>
          <w:marTop w:val="0"/>
          <w:marBottom w:val="0"/>
          <w:divBdr>
            <w:top w:val="none" w:sz="0" w:space="0" w:color="auto"/>
            <w:left w:val="none" w:sz="0" w:space="0" w:color="auto"/>
            <w:bottom w:val="none" w:sz="0" w:space="0" w:color="auto"/>
            <w:right w:val="none" w:sz="0" w:space="0" w:color="auto"/>
          </w:divBdr>
        </w:div>
        <w:div w:id="1711412968">
          <w:marLeft w:val="0"/>
          <w:marRight w:val="0"/>
          <w:marTop w:val="0"/>
          <w:marBottom w:val="0"/>
          <w:divBdr>
            <w:top w:val="none" w:sz="0" w:space="0" w:color="auto"/>
            <w:left w:val="none" w:sz="0" w:space="0" w:color="auto"/>
            <w:bottom w:val="none" w:sz="0" w:space="0" w:color="auto"/>
            <w:right w:val="none" w:sz="0" w:space="0" w:color="auto"/>
          </w:divBdr>
        </w:div>
        <w:div w:id="1591043615">
          <w:marLeft w:val="0"/>
          <w:marRight w:val="0"/>
          <w:marTop w:val="0"/>
          <w:marBottom w:val="0"/>
          <w:divBdr>
            <w:top w:val="none" w:sz="0" w:space="0" w:color="auto"/>
            <w:left w:val="none" w:sz="0" w:space="0" w:color="auto"/>
            <w:bottom w:val="none" w:sz="0" w:space="0" w:color="auto"/>
            <w:right w:val="none" w:sz="0" w:space="0" w:color="auto"/>
          </w:divBdr>
        </w:div>
        <w:div w:id="1625965251">
          <w:marLeft w:val="0"/>
          <w:marRight w:val="0"/>
          <w:marTop w:val="0"/>
          <w:marBottom w:val="0"/>
          <w:divBdr>
            <w:top w:val="none" w:sz="0" w:space="0" w:color="auto"/>
            <w:left w:val="none" w:sz="0" w:space="0" w:color="auto"/>
            <w:bottom w:val="none" w:sz="0" w:space="0" w:color="auto"/>
            <w:right w:val="none" w:sz="0" w:space="0" w:color="auto"/>
          </w:divBdr>
        </w:div>
        <w:div w:id="1282304822">
          <w:marLeft w:val="0"/>
          <w:marRight w:val="0"/>
          <w:marTop w:val="0"/>
          <w:marBottom w:val="0"/>
          <w:divBdr>
            <w:top w:val="none" w:sz="0" w:space="0" w:color="auto"/>
            <w:left w:val="none" w:sz="0" w:space="0" w:color="auto"/>
            <w:bottom w:val="none" w:sz="0" w:space="0" w:color="auto"/>
            <w:right w:val="none" w:sz="0" w:space="0" w:color="auto"/>
          </w:divBdr>
        </w:div>
        <w:div w:id="525944502">
          <w:marLeft w:val="0"/>
          <w:marRight w:val="0"/>
          <w:marTop w:val="0"/>
          <w:marBottom w:val="0"/>
          <w:divBdr>
            <w:top w:val="none" w:sz="0" w:space="0" w:color="auto"/>
            <w:left w:val="none" w:sz="0" w:space="0" w:color="auto"/>
            <w:bottom w:val="none" w:sz="0" w:space="0" w:color="auto"/>
            <w:right w:val="none" w:sz="0" w:space="0" w:color="auto"/>
          </w:divBdr>
        </w:div>
        <w:div w:id="1233546788">
          <w:marLeft w:val="0"/>
          <w:marRight w:val="0"/>
          <w:marTop w:val="0"/>
          <w:marBottom w:val="0"/>
          <w:divBdr>
            <w:top w:val="none" w:sz="0" w:space="0" w:color="auto"/>
            <w:left w:val="none" w:sz="0" w:space="0" w:color="auto"/>
            <w:bottom w:val="none" w:sz="0" w:space="0" w:color="auto"/>
            <w:right w:val="none" w:sz="0" w:space="0" w:color="auto"/>
          </w:divBdr>
        </w:div>
        <w:div w:id="296565615">
          <w:marLeft w:val="0"/>
          <w:marRight w:val="0"/>
          <w:marTop w:val="0"/>
          <w:marBottom w:val="0"/>
          <w:divBdr>
            <w:top w:val="none" w:sz="0" w:space="0" w:color="auto"/>
            <w:left w:val="none" w:sz="0" w:space="0" w:color="auto"/>
            <w:bottom w:val="none" w:sz="0" w:space="0" w:color="auto"/>
            <w:right w:val="none" w:sz="0" w:space="0" w:color="auto"/>
          </w:divBdr>
        </w:div>
        <w:div w:id="728304617">
          <w:marLeft w:val="0"/>
          <w:marRight w:val="0"/>
          <w:marTop w:val="0"/>
          <w:marBottom w:val="0"/>
          <w:divBdr>
            <w:top w:val="none" w:sz="0" w:space="0" w:color="auto"/>
            <w:left w:val="none" w:sz="0" w:space="0" w:color="auto"/>
            <w:bottom w:val="none" w:sz="0" w:space="0" w:color="auto"/>
            <w:right w:val="none" w:sz="0" w:space="0" w:color="auto"/>
          </w:divBdr>
        </w:div>
        <w:div w:id="131337760">
          <w:marLeft w:val="0"/>
          <w:marRight w:val="0"/>
          <w:marTop w:val="0"/>
          <w:marBottom w:val="0"/>
          <w:divBdr>
            <w:top w:val="none" w:sz="0" w:space="0" w:color="auto"/>
            <w:left w:val="none" w:sz="0" w:space="0" w:color="auto"/>
            <w:bottom w:val="none" w:sz="0" w:space="0" w:color="auto"/>
            <w:right w:val="none" w:sz="0" w:space="0" w:color="auto"/>
          </w:divBdr>
        </w:div>
        <w:div w:id="1874343457">
          <w:marLeft w:val="0"/>
          <w:marRight w:val="0"/>
          <w:marTop w:val="0"/>
          <w:marBottom w:val="0"/>
          <w:divBdr>
            <w:top w:val="none" w:sz="0" w:space="0" w:color="auto"/>
            <w:left w:val="none" w:sz="0" w:space="0" w:color="auto"/>
            <w:bottom w:val="none" w:sz="0" w:space="0" w:color="auto"/>
            <w:right w:val="none" w:sz="0" w:space="0" w:color="auto"/>
          </w:divBdr>
        </w:div>
        <w:div w:id="702287143">
          <w:marLeft w:val="0"/>
          <w:marRight w:val="0"/>
          <w:marTop w:val="0"/>
          <w:marBottom w:val="0"/>
          <w:divBdr>
            <w:top w:val="none" w:sz="0" w:space="0" w:color="auto"/>
            <w:left w:val="none" w:sz="0" w:space="0" w:color="auto"/>
            <w:bottom w:val="none" w:sz="0" w:space="0" w:color="auto"/>
            <w:right w:val="none" w:sz="0" w:space="0" w:color="auto"/>
          </w:divBdr>
        </w:div>
        <w:div w:id="201674111">
          <w:marLeft w:val="0"/>
          <w:marRight w:val="0"/>
          <w:marTop w:val="0"/>
          <w:marBottom w:val="0"/>
          <w:divBdr>
            <w:top w:val="none" w:sz="0" w:space="0" w:color="auto"/>
            <w:left w:val="none" w:sz="0" w:space="0" w:color="auto"/>
            <w:bottom w:val="none" w:sz="0" w:space="0" w:color="auto"/>
            <w:right w:val="none" w:sz="0" w:space="0" w:color="auto"/>
          </w:divBdr>
        </w:div>
        <w:div w:id="456294120">
          <w:marLeft w:val="0"/>
          <w:marRight w:val="0"/>
          <w:marTop w:val="0"/>
          <w:marBottom w:val="0"/>
          <w:divBdr>
            <w:top w:val="none" w:sz="0" w:space="0" w:color="auto"/>
            <w:left w:val="none" w:sz="0" w:space="0" w:color="auto"/>
            <w:bottom w:val="none" w:sz="0" w:space="0" w:color="auto"/>
            <w:right w:val="none" w:sz="0" w:space="0" w:color="auto"/>
          </w:divBdr>
        </w:div>
        <w:div w:id="1105542858">
          <w:marLeft w:val="0"/>
          <w:marRight w:val="0"/>
          <w:marTop w:val="0"/>
          <w:marBottom w:val="0"/>
          <w:divBdr>
            <w:top w:val="none" w:sz="0" w:space="0" w:color="auto"/>
            <w:left w:val="none" w:sz="0" w:space="0" w:color="auto"/>
            <w:bottom w:val="none" w:sz="0" w:space="0" w:color="auto"/>
            <w:right w:val="none" w:sz="0" w:space="0" w:color="auto"/>
          </w:divBdr>
        </w:div>
        <w:div w:id="1864126789">
          <w:marLeft w:val="0"/>
          <w:marRight w:val="0"/>
          <w:marTop w:val="0"/>
          <w:marBottom w:val="0"/>
          <w:divBdr>
            <w:top w:val="none" w:sz="0" w:space="0" w:color="auto"/>
            <w:left w:val="none" w:sz="0" w:space="0" w:color="auto"/>
            <w:bottom w:val="none" w:sz="0" w:space="0" w:color="auto"/>
            <w:right w:val="none" w:sz="0" w:space="0" w:color="auto"/>
          </w:divBdr>
        </w:div>
        <w:div w:id="1978996156">
          <w:marLeft w:val="0"/>
          <w:marRight w:val="0"/>
          <w:marTop w:val="0"/>
          <w:marBottom w:val="0"/>
          <w:divBdr>
            <w:top w:val="none" w:sz="0" w:space="0" w:color="auto"/>
            <w:left w:val="none" w:sz="0" w:space="0" w:color="auto"/>
            <w:bottom w:val="none" w:sz="0" w:space="0" w:color="auto"/>
            <w:right w:val="none" w:sz="0" w:space="0" w:color="auto"/>
          </w:divBdr>
        </w:div>
        <w:div w:id="1730156244">
          <w:marLeft w:val="0"/>
          <w:marRight w:val="0"/>
          <w:marTop w:val="0"/>
          <w:marBottom w:val="0"/>
          <w:divBdr>
            <w:top w:val="none" w:sz="0" w:space="0" w:color="auto"/>
            <w:left w:val="none" w:sz="0" w:space="0" w:color="auto"/>
            <w:bottom w:val="none" w:sz="0" w:space="0" w:color="auto"/>
            <w:right w:val="none" w:sz="0" w:space="0" w:color="auto"/>
          </w:divBdr>
        </w:div>
        <w:div w:id="1409619039">
          <w:marLeft w:val="0"/>
          <w:marRight w:val="0"/>
          <w:marTop w:val="0"/>
          <w:marBottom w:val="0"/>
          <w:divBdr>
            <w:top w:val="none" w:sz="0" w:space="0" w:color="auto"/>
            <w:left w:val="none" w:sz="0" w:space="0" w:color="auto"/>
            <w:bottom w:val="none" w:sz="0" w:space="0" w:color="auto"/>
            <w:right w:val="none" w:sz="0" w:space="0" w:color="auto"/>
          </w:divBdr>
        </w:div>
        <w:div w:id="2105105174">
          <w:marLeft w:val="0"/>
          <w:marRight w:val="0"/>
          <w:marTop w:val="0"/>
          <w:marBottom w:val="0"/>
          <w:divBdr>
            <w:top w:val="none" w:sz="0" w:space="0" w:color="auto"/>
            <w:left w:val="none" w:sz="0" w:space="0" w:color="auto"/>
            <w:bottom w:val="none" w:sz="0" w:space="0" w:color="auto"/>
            <w:right w:val="none" w:sz="0" w:space="0" w:color="auto"/>
          </w:divBdr>
        </w:div>
        <w:div w:id="2023318948">
          <w:marLeft w:val="0"/>
          <w:marRight w:val="0"/>
          <w:marTop w:val="0"/>
          <w:marBottom w:val="0"/>
          <w:divBdr>
            <w:top w:val="none" w:sz="0" w:space="0" w:color="auto"/>
            <w:left w:val="none" w:sz="0" w:space="0" w:color="auto"/>
            <w:bottom w:val="none" w:sz="0" w:space="0" w:color="auto"/>
            <w:right w:val="none" w:sz="0" w:space="0" w:color="auto"/>
          </w:divBdr>
        </w:div>
        <w:div w:id="2059431832">
          <w:marLeft w:val="0"/>
          <w:marRight w:val="0"/>
          <w:marTop w:val="0"/>
          <w:marBottom w:val="0"/>
          <w:divBdr>
            <w:top w:val="none" w:sz="0" w:space="0" w:color="auto"/>
            <w:left w:val="none" w:sz="0" w:space="0" w:color="auto"/>
            <w:bottom w:val="none" w:sz="0" w:space="0" w:color="auto"/>
            <w:right w:val="none" w:sz="0" w:space="0" w:color="auto"/>
          </w:divBdr>
        </w:div>
        <w:div w:id="1403521580">
          <w:marLeft w:val="0"/>
          <w:marRight w:val="0"/>
          <w:marTop w:val="0"/>
          <w:marBottom w:val="0"/>
          <w:divBdr>
            <w:top w:val="none" w:sz="0" w:space="0" w:color="auto"/>
            <w:left w:val="none" w:sz="0" w:space="0" w:color="auto"/>
            <w:bottom w:val="none" w:sz="0" w:space="0" w:color="auto"/>
            <w:right w:val="none" w:sz="0" w:space="0" w:color="auto"/>
          </w:divBdr>
        </w:div>
        <w:div w:id="1347294918">
          <w:marLeft w:val="0"/>
          <w:marRight w:val="0"/>
          <w:marTop w:val="0"/>
          <w:marBottom w:val="0"/>
          <w:divBdr>
            <w:top w:val="none" w:sz="0" w:space="0" w:color="auto"/>
            <w:left w:val="none" w:sz="0" w:space="0" w:color="auto"/>
            <w:bottom w:val="none" w:sz="0" w:space="0" w:color="auto"/>
            <w:right w:val="none" w:sz="0" w:space="0" w:color="auto"/>
          </w:divBdr>
        </w:div>
        <w:div w:id="672298612">
          <w:marLeft w:val="0"/>
          <w:marRight w:val="0"/>
          <w:marTop w:val="0"/>
          <w:marBottom w:val="0"/>
          <w:divBdr>
            <w:top w:val="none" w:sz="0" w:space="0" w:color="auto"/>
            <w:left w:val="none" w:sz="0" w:space="0" w:color="auto"/>
            <w:bottom w:val="none" w:sz="0" w:space="0" w:color="auto"/>
            <w:right w:val="none" w:sz="0" w:space="0" w:color="auto"/>
          </w:divBdr>
        </w:div>
        <w:div w:id="1594632537">
          <w:marLeft w:val="0"/>
          <w:marRight w:val="0"/>
          <w:marTop w:val="0"/>
          <w:marBottom w:val="0"/>
          <w:divBdr>
            <w:top w:val="none" w:sz="0" w:space="0" w:color="auto"/>
            <w:left w:val="none" w:sz="0" w:space="0" w:color="auto"/>
            <w:bottom w:val="none" w:sz="0" w:space="0" w:color="auto"/>
            <w:right w:val="none" w:sz="0" w:space="0" w:color="auto"/>
          </w:divBdr>
        </w:div>
        <w:div w:id="1352339698">
          <w:marLeft w:val="0"/>
          <w:marRight w:val="0"/>
          <w:marTop w:val="0"/>
          <w:marBottom w:val="0"/>
          <w:divBdr>
            <w:top w:val="none" w:sz="0" w:space="0" w:color="auto"/>
            <w:left w:val="none" w:sz="0" w:space="0" w:color="auto"/>
            <w:bottom w:val="none" w:sz="0" w:space="0" w:color="auto"/>
            <w:right w:val="none" w:sz="0" w:space="0" w:color="auto"/>
          </w:divBdr>
        </w:div>
        <w:div w:id="481585126">
          <w:marLeft w:val="0"/>
          <w:marRight w:val="0"/>
          <w:marTop w:val="0"/>
          <w:marBottom w:val="0"/>
          <w:divBdr>
            <w:top w:val="none" w:sz="0" w:space="0" w:color="auto"/>
            <w:left w:val="none" w:sz="0" w:space="0" w:color="auto"/>
            <w:bottom w:val="none" w:sz="0" w:space="0" w:color="auto"/>
            <w:right w:val="none" w:sz="0" w:space="0" w:color="auto"/>
          </w:divBdr>
        </w:div>
        <w:div w:id="436489986">
          <w:marLeft w:val="0"/>
          <w:marRight w:val="0"/>
          <w:marTop w:val="0"/>
          <w:marBottom w:val="0"/>
          <w:divBdr>
            <w:top w:val="none" w:sz="0" w:space="0" w:color="auto"/>
            <w:left w:val="none" w:sz="0" w:space="0" w:color="auto"/>
            <w:bottom w:val="none" w:sz="0" w:space="0" w:color="auto"/>
            <w:right w:val="none" w:sz="0" w:space="0" w:color="auto"/>
          </w:divBdr>
        </w:div>
        <w:div w:id="611135028">
          <w:marLeft w:val="0"/>
          <w:marRight w:val="0"/>
          <w:marTop w:val="0"/>
          <w:marBottom w:val="0"/>
          <w:divBdr>
            <w:top w:val="none" w:sz="0" w:space="0" w:color="auto"/>
            <w:left w:val="none" w:sz="0" w:space="0" w:color="auto"/>
            <w:bottom w:val="none" w:sz="0" w:space="0" w:color="auto"/>
            <w:right w:val="none" w:sz="0" w:space="0" w:color="auto"/>
          </w:divBdr>
        </w:div>
        <w:div w:id="410742040">
          <w:marLeft w:val="0"/>
          <w:marRight w:val="0"/>
          <w:marTop w:val="0"/>
          <w:marBottom w:val="0"/>
          <w:divBdr>
            <w:top w:val="none" w:sz="0" w:space="0" w:color="auto"/>
            <w:left w:val="none" w:sz="0" w:space="0" w:color="auto"/>
            <w:bottom w:val="none" w:sz="0" w:space="0" w:color="auto"/>
            <w:right w:val="none" w:sz="0" w:space="0" w:color="auto"/>
          </w:divBdr>
        </w:div>
        <w:div w:id="1300113155">
          <w:marLeft w:val="0"/>
          <w:marRight w:val="0"/>
          <w:marTop w:val="0"/>
          <w:marBottom w:val="0"/>
          <w:divBdr>
            <w:top w:val="none" w:sz="0" w:space="0" w:color="auto"/>
            <w:left w:val="none" w:sz="0" w:space="0" w:color="auto"/>
            <w:bottom w:val="none" w:sz="0" w:space="0" w:color="auto"/>
            <w:right w:val="none" w:sz="0" w:space="0" w:color="auto"/>
          </w:divBdr>
        </w:div>
        <w:div w:id="936597689">
          <w:marLeft w:val="0"/>
          <w:marRight w:val="0"/>
          <w:marTop w:val="0"/>
          <w:marBottom w:val="0"/>
          <w:divBdr>
            <w:top w:val="none" w:sz="0" w:space="0" w:color="auto"/>
            <w:left w:val="none" w:sz="0" w:space="0" w:color="auto"/>
            <w:bottom w:val="none" w:sz="0" w:space="0" w:color="auto"/>
            <w:right w:val="none" w:sz="0" w:space="0" w:color="auto"/>
          </w:divBdr>
        </w:div>
        <w:div w:id="1458066979">
          <w:marLeft w:val="0"/>
          <w:marRight w:val="0"/>
          <w:marTop w:val="0"/>
          <w:marBottom w:val="0"/>
          <w:divBdr>
            <w:top w:val="none" w:sz="0" w:space="0" w:color="auto"/>
            <w:left w:val="none" w:sz="0" w:space="0" w:color="auto"/>
            <w:bottom w:val="none" w:sz="0" w:space="0" w:color="auto"/>
            <w:right w:val="none" w:sz="0" w:space="0" w:color="auto"/>
          </w:divBdr>
        </w:div>
        <w:div w:id="636110189">
          <w:marLeft w:val="0"/>
          <w:marRight w:val="0"/>
          <w:marTop w:val="0"/>
          <w:marBottom w:val="0"/>
          <w:divBdr>
            <w:top w:val="none" w:sz="0" w:space="0" w:color="auto"/>
            <w:left w:val="none" w:sz="0" w:space="0" w:color="auto"/>
            <w:bottom w:val="none" w:sz="0" w:space="0" w:color="auto"/>
            <w:right w:val="none" w:sz="0" w:space="0" w:color="auto"/>
          </w:divBdr>
        </w:div>
        <w:div w:id="263615141">
          <w:marLeft w:val="0"/>
          <w:marRight w:val="0"/>
          <w:marTop w:val="0"/>
          <w:marBottom w:val="0"/>
          <w:divBdr>
            <w:top w:val="none" w:sz="0" w:space="0" w:color="auto"/>
            <w:left w:val="none" w:sz="0" w:space="0" w:color="auto"/>
            <w:bottom w:val="none" w:sz="0" w:space="0" w:color="auto"/>
            <w:right w:val="none" w:sz="0" w:space="0" w:color="auto"/>
          </w:divBdr>
        </w:div>
        <w:div w:id="1400134871">
          <w:marLeft w:val="0"/>
          <w:marRight w:val="0"/>
          <w:marTop w:val="0"/>
          <w:marBottom w:val="0"/>
          <w:divBdr>
            <w:top w:val="none" w:sz="0" w:space="0" w:color="auto"/>
            <w:left w:val="none" w:sz="0" w:space="0" w:color="auto"/>
            <w:bottom w:val="none" w:sz="0" w:space="0" w:color="auto"/>
            <w:right w:val="none" w:sz="0" w:space="0" w:color="auto"/>
          </w:divBdr>
        </w:div>
        <w:div w:id="1012145767">
          <w:marLeft w:val="0"/>
          <w:marRight w:val="0"/>
          <w:marTop w:val="0"/>
          <w:marBottom w:val="0"/>
          <w:divBdr>
            <w:top w:val="none" w:sz="0" w:space="0" w:color="auto"/>
            <w:left w:val="none" w:sz="0" w:space="0" w:color="auto"/>
            <w:bottom w:val="none" w:sz="0" w:space="0" w:color="auto"/>
            <w:right w:val="none" w:sz="0" w:space="0" w:color="auto"/>
          </w:divBdr>
        </w:div>
      </w:divsChild>
    </w:div>
    <w:div w:id="1815902634">
      <w:bodyDiv w:val="1"/>
      <w:marLeft w:val="0"/>
      <w:marRight w:val="0"/>
      <w:marTop w:val="0"/>
      <w:marBottom w:val="0"/>
      <w:divBdr>
        <w:top w:val="none" w:sz="0" w:space="0" w:color="auto"/>
        <w:left w:val="none" w:sz="0" w:space="0" w:color="auto"/>
        <w:bottom w:val="none" w:sz="0" w:space="0" w:color="auto"/>
        <w:right w:val="none" w:sz="0" w:space="0" w:color="auto"/>
      </w:divBdr>
    </w:div>
    <w:div w:id="1997150554">
      <w:bodyDiv w:val="1"/>
      <w:marLeft w:val="0"/>
      <w:marRight w:val="0"/>
      <w:marTop w:val="0"/>
      <w:marBottom w:val="0"/>
      <w:divBdr>
        <w:top w:val="none" w:sz="0" w:space="0" w:color="auto"/>
        <w:left w:val="none" w:sz="0" w:space="0" w:color="auto"/>
        <w:bottom w:val="none" w:sz="0" w:space="0" w:color="auto"/>
        <w:right w:val="none" w:sz="0" w:space="0" w:color="auto"/>
      </w:divBdr>
      <w:divsChild>
        <w:div w:id="1618757616">
          <w:marLeft w:val="0"/>
          <w:marRight w:val="0"/>
          <w:marTop w:val="0"/>
          <w:marBottom w:val="0"/>
          <w:divBdr>
            <w:top w:val="none" w:sz="0" w:space="0" w:color="auto"/>
            <w:left w:val="none" w:sz="0" w:space="0" w:color="auto"/>
            <w:bottom w:val="none" w:sz="0" w:space="0" w:color="auto"/>
            <w:right w:val="none" w:sz="0" w:space="0" w:color="auto"/>
          </w:divBdr>
        </w:div>
        <w:div w:id="1724063372">
          <w:marLeft w:val="0"/>
          <w:marRight w:val="0"/>
          <w:marTop w:val="0"/>
          <w:marBottom w:val="0"/>
          <w:divBdr>
            <w:top w:val="none" w:sz="0" w:space="0" w:color="auto"/>
            <w:left w:val="none" w:sz="0" w:space="0" w:color="auto"/>
            <w:bottom w:val="none" w:sz="0" w:space="0" w:color="auto"/>
            <w:right w:val="none" w:sz="0" w:space="0" w:color="auto"/>
          </w:divBdr>
        </w:div>
        <w:div w:id="2099596038">
          <w:marLeft w:val="0"/>
          <w:marRight w:val="0"/>
          <w:marTop w:val="0"/>
          <w:marBottom w:val="0"/>
          <w:divBdr>
            <w:top w:val="none" w:sz="0" w:space="0" w:color="auto"/>
            <w:left w:val="none" w:sz="0" w:space="0" w:color="auto"/>
            <w:bottom w:val="none" w:sz="0" w:space="0" w:color="auto"/>
            <w:right w:val="none" w:sz="0" w:space="0" w:color="auto"/>
          </w:divBdr>
        </w:div>
        <w:div w:id="1331786894">
          <w:marLeft w:val="0"/>
          <w:marRight w:val="0"/>
          <w:marTop w:val="0"/>
          <w:marBottom w:val="0"/>
          <w:divBdr>
            <w:top w:val="none" w:sz="0" w:space="0" w:color="auto"/>
            <w:left w:val="none" w:sz="0" w:space="0" w:color="auto"/>
            <w:bottom w:val="none" w:sz="0" w:space="0" w:color="auto"/>
            <w:right w:val="none" w:sz="0" w:space="0" w:color="auto"/>
          </w:divBdr>
        </w:div>
        <w:div w:id="359940420">
          <w:marLeft w:val="0"/>
          <w:marRight w:val="0"/>
          <w:marTop w:val="0"/>
          <w:marBottom w:val="0"/>
          <w:divBdr>
            <w:top w:val="none" w:sz="0" w:space="0" w:color="auto"/>
            <w:left w:val="none" w:sz="0" w:space="0" w:color="auto"/>
            <w:bottom w:val="none" w:sz="0" w:space="0" w:color="auto"/>
            <w:right w:val="none" w:sz="0" w:space="0" w:color="auto"/>
          </w:divBdr>
        </w:div>
        <w:div w:id="1490291845">
          <w:marLeft w:val="0"/>
          <w:marRight w:val="0"/>
          <w:marTop w:val="0"/>
          <w:marBottom w:val="0"/>
          <w:divBdr>
            <w:top w:val="none" w:sz="0" w:space="0" w:color="auto"/>
            <w:left w:val="none" w:sz="0" w:space="0" w:color="auto"/>
            <w:bottom w:val="none" w:sz="0" w:space="0" w:color="auto"/>
            <w:right w:val="none" w:sz="0" w:space="0" w:color="auto"/>
          </w:divBdr>
        </w:div>
        <w:div w:id="1385835150">
          <w:marLeft w:val="0"/>
          <w:marRight w:val="0"/>
          <w:marTop w:val="0"/>
          <w:marBottom w:val="0"/>
          <w:divBdr>
            <w:top w:val="none" w:sz="0" w:space="0" w:color="auto"/>
            <w:left w:val="none" w:sz="0" w:space="0" w:color="auto"/>
            <w:bottom w:val="none" w:sz="0" w:space="0" w:color="auto"/>
            <w:right w:val="none" w:sz="0" w:space="0" w:color="auto"/>
          </w:divBdr>
        </w:div>
        <w:div w:id="736707750">
          <w:marLeft w:val="0"/>
          <w:marRight w:val="0"/>
          <w:marTop w:val="0"/>
          <w:marBottom w:val="0"/>
          <w:divBdr>
            <w:top w:val="none" w:sz="0" w:space="0" w:color="auto"/>
            <w:left w:val="none" w:sz="0" w:space="0" w:color="auto"/>
            <w:bottom w:val="none" w:sz="0" w:space="0" w:color="auto"/>
            <w:right w:val="none" w:sz="0" w:space="0" w:color="auto"/>
          </w:divBdr>
        </w:div>
        <w:div w:id="953437433">
          <w:marLeft w:val="0"/>
          <w:marRight w:val="0"/>
          <w:marTop w:val="0"/>
          <w:marBottom w:val="0"/>
          <w:divBdr>
            <w:top w:val="none" w:sz="0" w:space="0" w:color="auto"/>
            <w:left w:val="none" w:sz="0" w:space="0" w:color="auto"/>
            <w:bottom w:val="none" w:sz="0" w:space="0" w:color="auto"/>
            <w:right w:val="none" w:sz="0" w:space="0" w:color="auto"/>
          </w:divBdr>
        </w:div>
        <w:div w:id="2118058493">
          <w:marLeft w:val="0"/>
          <w:marRight w:val="0"/>
          <w:marTop w:val="0"/>
          <w:marBottom w:val="0"/>
          <w:divBdr>
            <w:top w:val="none" w:sz="0" w:space="0" w:color="auto"/>
            <w:left w:val="none" w:sz="0" w:space="0" w:color="auto"/>
            <w:bottom w:val="none" w:sz="0" w:space="0" w:color="auto"/>
            <w:right w:val="none" w:sz="0" w:space="0" w:color="auto"/>
          </w:divBdr>
        </w:div>
        <w:div w:id="1103498727">
          <w:marLeft w:val="0"/>
          <w:marRight w:val="0"/>
          <w:marTop w:val="0"/>
          <w:marBottom w:val="0"/>
          <w:divBdr>
            <w:top w:val="none" w:sz="0" w:space="0" w:color="auto"/>
            <w:left w:val="none" w:sz="0" w:space="0" w:color="auto"/>
            <w:bottom w:val="none" w:sz="0" w:space="0" w:color="auto"/>
            <w:right w:val="none" w:sz="0" w:space="0" w:color="auto"/>
          </w:divBdr>
        </w:div>
        <w:div w:id="1865821879">
          <w:marLeft w:val="0"/>
          <w:marRight w:val="0"/>
          <w:marTop w:val="0"/>
          <w:marBottom w:val="0"/>
          <w:divBdr>
            <w:top w:val="none" w:sz="0" w:space="0" w:color="auto"/>
            <w:left w:val="none" w:sz="0" w:space="0" w:color="auto"/>
            <w:bottom w:val="none" w:sz="0" w:space="0" w:color="auto"/>
            <w:right w:val="none" w:sz="0" w:space="0" w:color="auto"/>
          </w:divBdr>
        </w:div>
        <w:div w:id="835266799">
          <w:marLeft w:val="0"/>
          <w:marRight w:val="0"/>
          <w:marTop w:val="0"/>
          <w:marBottom w:val="0"/>
          <w:divBdr>
            <w:top w:val="none" w:sz="0" w:space="0" w:color="auto"/>
            <w:left w:val="none" w:sz="0" w:space="0" w:color="auto"/>
            <w:bottom w:val="none" w:sz="0" w:space="0" w:color="auto"/>
            <w:right w:val="none" w:sz="0" w:space="0" w:color="auto"/>
          </w:divBdr>
        </w:div>
        <w:div w:id="2045206616">
          <w:marLeft w:val="0"/>
          <w:marRight w:val="0"/>
          <w:marTop w:val="0"/>
          <w:marBottom w:val="0"/>
          <w:divBdr>
            <w:top w:val="none" w:sz="0" w:space="0" w:color="auto"/>
            <w:left w:val="none" w:sz="0" w:space="0" w:color="auto"/>
            <w:bottom w:val="none" w:sz="0" w:space="0" w:color="auto"/>
            <w:right w:val="none" w:sz="0" w:space="0" w:color="auto"/>
          </w:divBdr>
        </w:div>
        <w:div w:id="648170664">
          <w:marLeft w:val="0"/>
          <w:marRight w:val="0"/>
          <w:marTop w:val="0"/>
          <w:marBottom w:val="0"/>
          <w:divBdr>
            <w:top w:val="none" w:sz="0" w:space="0" w:color="auto"/>
            <w:left w:val="none" w:sz="0" w:space="0" w:color="auto"/>
            <w:bottom w:val="none" w:sz="0" w:space="0" w:color="auto"/>
            <w:right w:val="none" w:sz="0" w:space="0" w:color="auto"/>
          </w:divBdr>
        </w:div>
        <w:div w:id="1751079128">
          <w:marLeft w:val="0"/>
          <w:marRight w:val="0"/>
          <w:marTop w:val="0"/>
          <w:marBottom w:val="0"/>
          <w:divBdr>
            <w:top w:val="none" w:sz="0" w:space="0" w:color="auto"/>
            <w:left w:val="none" w:sz="0" w:space="0" w:color="auto"/>
            <w:bottom w:val="none" w:sz="0" w:space="0" w:color="auto"/>
            <w:right w:val="none" w:sz="0" w:space="0" w:color="auto"/>
          </w:divBdr>
        </w:div>
        <w:div w:id="1996447612">
          <w:marLeft w:val="0"/>
          <w:marRight w:val="0"/>
          <w:marTop w:val="0"/>
          <w:marBottom w:val="0"/>
          <w:divBdr>
            <w:top w:val="none" w:sz="0" w:space="0" w:color="auto"/>
            <w:left w:val="none" w:sz="0" w:space="0" w:color="auto"/>
            <w:bottom w:val="none" w:sz="0" w:space="0" w:color="auto"/>
            <w:right w:val="none" w:sz="0" w:space="0" w:color="auto"/>
          </w:divBdr>
        </w:div>
        <w:div w:id="1254316089">
          <w:marLeft w:val="0"/>
          <w:marRight w:val="0"/>
          <w:marTop w:val="0"/>
          <w:marBottom w:val="0"/>
          <w:divBdr>
            <w:top w:val="none" w:sz="0" w:space="0" w:color="auto"/>
            <w:left w:val="none" w:sz="0" w:space="0" w:color="auto"/>
            <w:bottom w:val="none" w:sz="0" w:space="0" w:color="auto"/>
            <w:right w:val="none" w:sz="0" w:space="0" w:color="auto"/>
          </w:divBdr>
        </w:div>
        <w:div w:id="813645369">
          <w:marLeft w:val="0"/>
          <w:marRight w:val="0"/>
          <w:marTop w:val="0"/>
          <w:marBottom w:val="0"/>
          <w:divBdr>
            <w:top w:val="none" w:sz="0" w:space="0" w:color="auto"/>
            <w:left w:val="none" w:sz="0" w:space="0" w:color="auto"/>
            <w:bottom w:val="none" w:sz="0" w:space="0" w:color="auto"/>
            <w:right w:val="none" w:sz="0" w:space="0" w:color="auto"/>
          </w:divBdr>
        </w:div>
        <w:div w:id="944651179">
          <w:marLeft w:val="0"/>
          <w:marRight w:val="0"/>
          <w:marTop w:val="0"/>
          <w:marBottom w:val="0"/>
          <w:divBdr>
            <w:top w:val="none" w:sz="0" w:space="0" w:color="auto"/>
            <w:left w:val="none" w:sz="0" w:space="0" w:color="auto"/>
            <w:bottom w:val="none" w:sz="0" w:space="0" w:color="auto"/>
            <w:right w:val="none" w:sz="0" w:space="0" w:color="auto"/>
          </w:divBdr>
        </w:div>
        <w:div w:id="465204185">
          <w:marLeft w:val="0"/>
          <w:marRight w:val="0"/>
          <w:marTop w:val="0"/>
          <w:marBottom w:val="0"/>
          <w:divBdr>
            <w:top w:val="none" w:sz="0" w:space="0" w:color="auto"/>
            <w:left w:val="none" w:sz="0" w:space="0" w:color="auto"/>
            <w:bottom w:val="none" w:sz="0" w:space="0" w:color="auto"/>
            <w:right w:val="none" w:sz="0" w:space="0" w:color="auto"/>
          </w:divBdr>
        </w:div>
        <w:div w:id="1850681043">
          <w:marLeft w:val="0"/>
          <w:marRight w:val="0"/>
          <w:marTop w:val="0"/>
          <w:marBottom w:val="0"/>
          <w:divBdr>
            <w:top w:val="none" w:sz="0" w:space="0" w:color="auto"/>
            <w:left w:val="none" w:sz="0" w:space="0" w:color="auto"/>
            <w:bottom w:val="none" w:sz="0" w:space="0" w:color="auto"/>
            <w:right w:val="none" w:sz="0" w:space="0" w:color="auto"/>
          </w:divBdr>
        </w:div>
        <w:div w:id="231086743">
          <w:marLeft w:val="0"/>
          <w:marRight w:val="0"/>
          <w:marTop w:val="0"/>
          <w:marBottom w:val="0"/>
          <w:divBdr>
            <w:top w:val="none" w:sz="0" w:space="0" w:color="auto"/>
            <w:left w:val="none" w:sz="0" w:space="0" w:color="auto"/>
            <w:bottom w:val="none" w:sz="0" w:space="0" w:color="auto"/>
            <w:right w:val="none" w:sz="0" w:space="0" w:color="auto"/>
          </w:divBdr>
        </w:div>
        <w:div w:id="589314603">
          <w:marLeft w:val="0"/>
          <w:marRight w:val="0"/>
          <w:marTop w:val="0"/>
          <w:marBottom w:val="0"/>
          <w:divBdr>
            <w:top w:val="none" w:sz="0" w:space="0" w:color="auto"/>
            <w:left w:val="none" w:sz="0" w:space="0" w:color="auto"/>
            <w:bottom w:val="none" w:sz="0" w:space="0" w:color="auto"/>
            <w:right w:val="none" w:sz="0" w:space="0" w:color="auto"/>
          </w:divBdr>
        </w:div>
        <w:div w:id="725683022">
          <w:marLeft w:val="0"/>
          <w:marRight w:val="0"/>
          <w:marTop w:val="0"/>
          <w:marBottom w:val="0"/>
          <w:divBdr>
            <w:top w:val="none" w:sz="0" w:space="0" w:color="auto"/>
            <w:left w:val="none" w:sz="0" w:space="0" w:color="auto"/>
            <w:bottom w:val="none" w:sz="0" w:space="0" w:color="auto"/>
            <w:right w:val="none" w:sz="0" w:space="0" w:color="auto"/>
          </w:divBdr>
        </w:div>
        <w:div w:id="796415371">
          <w:marLeft w:val="0"/>
          <w:marRight w:val="0"/>
          <w:marTop w:val="0"/>
          <w:marBottom w:val="0"/>
          <w:divBdr>
            <w:top w:val="none" w:sz="0" w:space="0" w:color="auto"/>
            <w:left w:val="none" w:sz="0" w:space="0" w:color="auto"/>
            <w:bottom w:val="none" w:sz="0" w:space="0" w:color="auto"/>
            <w:right w:val="none" w:sz="0" w:space="0" w:color="auto"/>
          </w:divBdr>
        </w:div>
        <w:div w:id="1493907310">
          <w:marLeft w:val="0"/>
          <w:marRight w:val="0"/>
          <w:marTop w:val="0"/>
          <w:marBottom w:val="0"/>
          <w:divBdr>
            <w:top w:val="none" w:sz="0" w:space="0" w:color="auto"/>
            <w:left w:val="none" w:sz="0" w:space="0" w:color="auto"/>
            <w:bottom w:val="none" w:sz="0" w:space="0" w:color="auto"/>
            <w:right w:val="none" w:sz="0" w:space="0" w:color="auto"/>
          </w:divBdr>
        </w:div>
        <w:div w:id="26218763">
          <w:marLeft w:val="0"/>
          <w:marRight w:val="0"/>
          <w:marTop w:val="0"/>
          <w:marBottom w:val="0"/>
          <w:divBdr>
            <w:top w:val="none" w:sz="0" w:space="0" w:color="auto"/>
            <w:left w:val="none" w:sz="0" w:space="0" w:color="auto"/>
            <w:bottom w:val="none" w:sz="0" w:space="0" w:color="auto"/>
            <w:right w:val="none" w:sz="0" w:space="0" w:color="auto"/>
          </w:divBdr>
        </w:div>
        <w:div w:id="1729526438">
          <w:marLeft w:val="0"/>
          <w:marRight w:val="0"/>
          <w:marTop w:val="0"/>
          <w:marBottom w:val="0"/>
          <w:divBdr>
            <w:top w:val="none" w:sz="0" w:space="0" w:color="auto"/>
            <w:left w:val="none" w:sz="0" w:space="0" w:color="auto"/>
            <w:bottom w:val="none" w:sz="0" w:space="0" w:color="auto"/>
            <w:right w:val="none" w:sz="0" w:space="0" w:color="auto"/>
          </w:divBdr>
        </w:div>
        <w:div w:id="1654673567">
          <w:marLeft w:val="0"/>
          <w:marRight w:val="0"/>
          <w:marTop w:val="0"/>
          <w:marBottom w:val="0"/>
          <w:divBdr>
            <w:top w:val="none" w:sz="0" w:space="0" w:color="auto"/>
            <w:left w:val="none" w:sz="0" w:space="0" w:color="auto"/>
            <w:bottom w:val="none" w:sz="0" w:space="0" w:color="auto"/>
            <w:right w:val="none" w:sz="0" w:space="0" w:color="auto"/>
          </w:divBdr>
        </w:div>
        <w:div w:id="262343168">
          <w:marLeft w:val="0"/>
          <w:marRight w:val="0"/>
          <w:marTop w:val="0"/>
          <w:marBottom w:val="0"/>
          <w:divBdr>
            <w:top w:val="none" w:sz="0" w:space="0" w:color="auto"/>
            <w:left w:val="none" w:sz="0" w:space="0" w:color="auto"/>
            <w:bottom w:val="none" w:sz="0" w:space="0" w:color="auto"/>
            <w:right w:val="none" w:sz="0" w:space="0" w:color="auto"/>
          </w:divBdr>
        </w:div>
        <w:div w:id="517890842">
          <w:marLeft w:val="0"/>
          <w:marRight w:val="0"/>
          <w:marTop w:val="0"/>
          <w:marBottom w:val="0"/>
          <w:divBdr>
            <w:top w:val="none" w:sz="0" w:space="0" w:color="auto"/>
            <w:left w:val="none" w:sz="0" w:space="0" w:color="auto"/>
            <w:bottom w:val="none" w:sz="0" w:space="0" w:color="auto"/>
            <w:right w:val="none" w:sz="0" w:space="0" w:color="auto"/>
          </w:divBdr>
        </w:div>
        <w:div w:id="1960256478">
          <w:marLeft w:val="0"/>
          <w:marRight w:val="0"/>
          <w:marTop w:val="0"/>
          <w:marBottom w:val="0"/>
          <w:divBdr>
            <w:top w:val="none" w:sz="0" w:space="0" w:color="auto"/>
            <w:left w:val="none" w:sz="0" w:space="0" w:color="auto"/>
            <w:bottom w:val="none" w:sz="0" w:space="0" w:color="auto"/>
            <w:right w:val="none" w:sz="0" w:space="0" w:color="auto"/>
          </w:divBdr>
        </w:div>
        <w:div w:id="318464118">
          <w:marLeft w:val="0"/>
          <w:marRight w:val="0"/>
          <w:marTop w:val="0"/>
          <w:marBottom w:val="0"/>
          <w:divBdr>
            <w:top w:val="none" w:sz="0" w:space="0" w:color="auto"/>
            <w:left w:val="none" w:sz="0" w:space="0" w:color="auto"/>
            <w:bottom w:val="none" w:sz="0" w:space="0" w:color="auto"/>
            <w:right w:val="none" w:sz="0" w:space="0" w:color="auto"/>
          </w:divBdr>
        </w:div>
        <w:div w:id="1121874236">
          <w:marLeft w:val="0"/>
          <w:marRight w:val="0"/>
          <w:marTop w:val="0"/>
          <w:marBottom w:val="0"/>
          <w:divBdr>
            <w:top w:val="none" w:sz="0" w:space="0" w:color="auto"/>
            <w:left w:val="none" w:sz="0" w:space="0" w:color="auto"/>
            <w:bottom w:val="none" w:sz="0" w:space="0" w:color="auto"/>
            <w:right w:val="none" w:sz="0" w:space="0" w:color="auto"/>
          </w:divBdr>
        </w:div>
        <w:div w:id="1035157270">
          <w:marLeft w:val="0"/>
          <w:marRight w:val="0"/>
          <w:marTop w:val="0"/>
          <w:marBottom w:val="0"/>
          <w:divBdr>
            <w:top w:val="none" w:sz="0" w:space="0" w:color="auto"/>
            <w:left w:val="none" w:sz="0" w:space="0" w:color="auto"/>
            <w:bottom w:val="none" w:sz="0" w:space="0" w:color="auto"/>
            <w:right w:val="none" w:sz="0" w:space="0" w:color="auto"/>
          </w:divBdr>
        </w:div>
        <w:div w:id="1007827481">
          <w:marLeft w:val="0"/>
          <w:marRight w:val="0"/>
          <w:marTop w:val="0"/>
          <w:marBottom w:val="0"/>
          <w:divBdr>
            <w:top w:val="none" w:sz="0" w:space="0" w:color="auto"/>
            <w:left w:val="none" w:sz="0" w:space="0" w:color="auto"/>
            <w:bottom w:val="none" w:sz="0" w:space="0" w:color="auto"/>
            <w:right w:val="none" w:sz="0" w:space="0" w:color="auto"/>
          </w:divBdr>
        </w:div>
        <w:div w:id="1756585408">
          <w:marLeft w:val="0"/>
          <w:marRight w:val="0"/>
          <w:marTop w:val="0"/>
          <w:marBottom w:val="0"/>
          <w:divBdr>
            <w:top w:val="none" w:sz="0" w:space="0" w:color="auto"/>
            <w:left w:val="none" w:sz="0" w:space="0" w:color="auto"/>
            <w:bottom w:val="none" w:sz="0" w:space="0" w:color="auto"/>
            <w:right w:val="none" w:sz="0" w:space="0" w:color="auto"/>
          </w:divBdr>
        </w:div>
        <w:div w:id="1089233798">
          <w:marLeft w:val="0"/>
          <w:marRight w:val="0"/>
          <w:marTop w:val="0"/>
          <w:marBottom w:val="0"/>
          <w:divBdr>
            <w:top w:val="none" w:sz="0" w:space="0" w:color="auto"/>
            <w:left w:val="none" w:sz="0" w:space="0" w:color="auto"/>
            <w:bottom w:val="none" w:sz="0" w:space="0" w:color="auto"/>
            <w:right w:val="none" w:sz="0" w:space="0" w:color="auto"/>
          </w:divBdr>
        </w:div>
        <w:div w:id="584581252">
          <w:marLeft w:val="0"/>
          <w:marRight w:val="0"/>
          <w:marTop w:val="0"/>
          <w:marBottom w:val="0"/>
          <w:divBdr>
            <w:top w:val="none" w:sz="0" w:space="0" w:color="auto"/>
            <w:left w:val="none" w:sz="0" w:space="0" w:color="auto"/>
            <w:bottom w:val="none" w:sz="0" w:space="0" w:color="auto"/>
            <w:right w:val="none" w:sz="0" w:space="0" w:color="auto"/>
          </w:divBdr>
        </w:div>
        <w:div w:id="1068185986">
          <w:marLeft w:val="0"/>
          <w:marRight w:val="0"/>
          <w:marTop w:val="0"/>
          <w:marBottom w:val="0"/>
          <w:divBdr>
            <w:top w:val="none" w:sz="0" w:space="0" w:color="auto"/>
            <w:left w:val="none" w:sz="0" w:space="0" w:color="auto"/>
            <w:bottom w:val="none" w:sz="0" w:space="0" w:color="auto"/>
            <w:right w:val="none" w:sz="0" w:space="0" w:color="auto"/>
          </w:divBdr>
        </w:div>
        <w:div w:id="1012993911">
          <w:marLeft w:val="0"/>
          <w:marRight w:val="0"/>
          <w:marTop w:val="0"/>
          <w:marBottom w:val="0"/>
          <w:divBdr>
            <w:top w:val="none" w:sz="0" w:space="0" w:color="auto"/>
            <w:left w:val="none" w:sz="0" w:space="0" w:color="auto"/>
            <w:bottom w:val="none" w:sz="0" w:space="0" w:color="auto"/>
            <w:right w:val="none" w:sz="0" w:space="0" w:color="auto"/>
          </w:divBdr>
        </w:div>
        <w:div w:id="1444496568">
          <w:marLeft w:val="0"/>
          <w:marRight w:val="0"/>
          <w:marTop w:val="0"/>
          <w:marBottom w:val="0"/>
          <w:divBdr>
            <w:top w:val="none" w:sz="0" w:space="0" w:color="auto"/>
            <w:left w:val="none" w:sz="0" w:space="0" w:color="auto"/>
            <w:bottom w:val="none" w:sz="0" w:space="0" w:color="auto"/>
            <w:right w:val="none" w:sz="0" w:space="0" w:color="auto"/>
          </w:divBdr>
        </w:div>
        <w:div w:id="1701003642">
          <w:marLeft w:val="0"/>
          <w:marRight w:val="0"/>
          <w:marTop w:val="0"/>
          <w:marBottom w:val="0"/>
          <w:divBdr>
            <w:top w:val="none" w:sz="0" w:space="0" w:color="auto"/>
            <w:left w:val="none" w:sz="0" w:space="0" w:color="auto"/>
            <w:bottom w:val="none" w:sz="0" w:space="0" w:color="auto"/>
            <w:right w:val="none" w:sz="0" w:space="0" w:color="auto"/>
          </w:divBdr>
        </w:div>
        <w:div w:id="107629116">
          <w:marLeft w:val="0"/>
          <w:marRight w:val="0"/>
          <w:marTop w:val="0"/>
          <w:marBottom w:val="0"/>
          <w:divBdr>
            <w:top w:val="none" w:sz="0" w:space="0" w:color="auto"/>
            <w:left w:val="none" w:sz="0" w:space="0" w:color="auto"/>
            <w:bottom w:val="none" w:sz="0" w:space="0" w:color="auto"/>
            <w:right w:val="none" w:sz="0" w:space="0" w:color="auto"/>
          </w:divBdr>
        </w:div>
        <w:div w:id="1976056343">
          <w:marLeft w:val="0"/>
          <w:marRight w:val="0"/>
          <w:marTop w:val="0"/>
          <w:marBottom w:val="0"/>
          <w:divBdr>
            <w:top w:val="none" w:sz="0" w:space="0" w:color="auto"/>
            <w:left w:val="none" w:sz="0" w:space="0" w:color="auto"/>
            <w:bottom w:val="none" w:sz="0" w:space="0" w:color="auto"/>
            <w:right w:val="none" w:sz="0" w:space="0" w:color="auto"/>
          </w:divBdr>
        </w:div>
        <w:div w:id="557057227">
          <w:marLeft w:val="0"/>
          <w:marRight w:val="0"/>
          <w:marTop w:val="0"/>
          <w:marBottom w:val="0"/>
          <w:divBdr>
            <w:top w:val="none" w:sz="0" w:space="0" w:color="auto"/>
            <w:left w:val="none" w:sz="0" w:space="0" w:color="auto"/>
            <w:bottom w:val="none" w:sz="0" w:space="0" w:color="auto"/>
            <w:right w:val="none" w:sz="0" w:space="0" w:color="auto"/>
          </w:divBdr>
        </w:div>
        <w:div w:id="1501581030">
          <w:marLeft w:val="0"/>
          <w:marRight w:val="0"/>
          <w:marTop w:val="0"/>
          <w:marBottom w:val="0"/>
          <w:divBdr>
            <w:top w:val="none" w:sz="0" w:space="0" w:color="auto"/>
            <w:left w:val="none" w:sz="0" w:space="0" w:color="auto"/>
            <w:bottom w:val="none" w:sz="0" w:space="0" w:color="auto"/>
            <w:right w:val="none" w:sz="0" w:space="0" w:color="auto"/>
          </w:divBdr>
        </w:div>
        <w:div w:id="2122872453">
          <w:marLeft w:val="0"/>
          <w:marRight w:val="0"/>
          <w:marTop w:val="0"/>
          <w:marBottom w:val="0"/>
          <w:divBdr>
            <w:top w:val="none" w:sz="0" w:space="0" w:color="auto"/>
            <w:left w:val="none" w:sz="0" w:space="0" w:color="auto"/>
            <w:bottom w:val="none" w:sz="0" w:space="0" w:color="auto"/>
            <w:right w:val="none" w:sz="0" w:space="0" w:color="auto"/>
          </w:divBdr>
        </w:div>
        <w:div w:id="75054835">
          <w:marLeft w:val="0"/>
          <w:marRight w:val="0"/>
          <w:marTop w:val="0"/>
          <w:marBottom w:val="0"/>
          <w:divBdr>
            <w:top w:val="none" w:sz="0" w:space="0" w:color="auto"/>
            <w:left w:val="none" w:sz="0" w:space="0" w:color="auto"/>
            <w:bottom w:val="none" w:sz="0" w:space="0" w:color="auto"/>
            <w:right w:val="none" w:sz="0" w:space="0" w:color="auto"/>
          </w:divBdr>
        </w:div>
        <w:div w:id="2076706115">
          <w:marLeft w:val="0"/>
          <w:marRight w:val="0"/>
          <w:marTop w:val="0"/>
          <w:marBottom w:val="0"/>
          <w:divBdr>
            <w:top w:val="none" w:sz="0" w:space="0" w:color="auto"/>
            <w:left w:val="none" w:sz="0" w:space="0" w:color="auto"/>
            <w:bottom w:val="none" w:sz="0" w:space="0" w:color="auto"/>
            <w:right w:val="none" w:sz="0" w:space="0" w:color="auto"/>
          </w:divBdr>
        </w:div>
        <w:div w:id="1474591941">
          <w:marLeft w:val="0"/>
          <w:marRight w:val="0"/>
          <w:marTop w:val="0"/>
          <w:marBottom w:val="0"/>
          <w:divBdr>
            <w:top w:val="none" w:sz="0" w:space="0" w:color="auto"/>
            <w:left w:val="none" w:sz="0" w:space="0" w:color="auto"/>
            <w:bottom w:val="none" w:sz="0" w:space="0" w:color="auto"/>
            <w:right w:val="none" w:sz="0" w:space="0" w:color="auto"/>
          </w:divBdr>
        </w:div>
        <w:div w:id="1185752133">
          <w:marLeft w:val="0"/>
          <w:marRight w:val="0"/>
          <w:marTop w:val="0"/>
          <w:marBottom w:val="0"/>
          <w:divBdr>
            <w:top w:val="none" w:sz="0" w:space="0" w:color="auto"/>
            <w:left w:val="none" w:sz="0" w:space="0" w:color="auto"/>
            <w:bottom w:val="none" w:sz="0" w:space="0" w:color="auto"/>
            <w:right w:val="none" w:sz="0" w:space="0" w:color="auto"/>
          </w:divBdr>
        </w:div>
        <w:div w:id="46073504">
          <w:marLeft w:val="0"/>
          <w:marRight w:val="0"/>
          <w:marTop w:val="0"/>
          <w:marBottom w:val="0"/>
          <w:divBdr>
            <w:top w:val="none" w:sz="0" w:space="0" w:color="auto"/>
            <w:left w:val="none" w:sz="0" w:space="0" w:color="auto"/>
            <w:bottom w:val="none" w:sz="0" w:space="0" w:color="auto"/>
            <w:right w:val="none" w:sz="0" w:space="0" w:color="auto"/>
          </w:divBdr>
        </w:div>
        <w:div w:id="1097097920">
          <w:marLeft w:val="0"/>
          <w:marRight w:val="0"/>
          <w:marTop w:val="0"/>
          <w:marBottom w:val="0"/>
          <w:divBdr>
            <w:top w:val="none" w:sz="0" w:space="0" w:color="auto"/>
            <w:left w:val="none" w:sz="0" w:space="0" w:color="auto"/>
            <w:bottom w:val="none" w:sz="0" w:space="0" w:color="auto"/>
            <w:right w:val="none" w:sz="0" w:space="0" w:color="auto"/>
          </w:divBdr>
        </w:div>
        <w:div w:id="409083825">
          <w:marLeft w:val="0"/>
          <w:marRight w:val="0"/>
          <w:marTop w:val="0"/>
          <w:marBottom w:val="0"/>
          <w:divBdr>
            <w:top w:val="none" w:sz="0" w:space="0" w:color="auto"/>
            <w:left w:val="none" w:sz="0" w:space="0" w:color="auto"/>
            <w:bottom w:val="none" w:sz="0" w:space="0" w:color="auto"/>
            <w:right w:val="none" w:sz="0" w:space="0" w:color="auto"/>
          </w:divBdr>
        </w:div>
        <w:div w:id="1743916577">
          <w:marLeft w:val="0"/>
          <w:marRight w:val="0"/>
          <w:marTop w:val="0"/>
          <w:marBottom w:val="0"/>
          <w:divBdr>
            <w:top w:val="none" w:sz="0" w:space="0" w:color="auto"/>
            <w:left w:val="none" w:sz="0" w:space="0" w:color="auto"/>
            <w:bottom w:val="none" w:sz="0" w:space="0" w:color="auto"/>
            <w:right w:val="none" w:sz="0" w:space="0" w:color="auto"/>
          </w:divBdr>
        </w:div>
        <w:div w:id="28264811">
          <w:marLeft w:val="0"/>
          <w:marRight w:val="0"/>
          <w:marTop w:val="0"/>
          <w:marBottom w:val="0"/>
          <w:divBdr>
            <w:top w:val="none" w:sz="0" w:space="0" w:color="auto"/>
            <w:left w:val="none" w:sz="0" w:space="0" w:color="auto"/>
            <w:bottom w:val="none" w:sz="0" w:space="0" w:color="auto"/>
            <w:right w:val="none" w:sz="0" w:space="0" w:color="auto"/>
          </w:divBdr>
        </w:div>
        <w:div w:id="729236103">
          <w:marLeft w:val="0"/>
          <w:marRight w:val="0"/>
          <w:marTop w:val="0"/>
          <w:marBottom w:val="0"/>
          <w:divBdr>
            <w:top w:val="none" w:sz="0" w:space="0" w:color="auto"/>
            <w:left w:val="none" w:sz="0" w:space="0" w:color="auto"/>
            <w:bottom w:val="none" w:sz="0" w:space="0" w:color="auto"/>
            <w:right w:val="none" w:sz="0" w:space="0" w:color="auto"/>
          </w:divBdr>
        </w:div>
        <w:div w:id="1198392655">
          <w:marLeft w:val="0"/>
          <w:marRight w:val="0"/>
          <w:marTop w:val="0"/>
          <w:marBottom w:val="0"/>
          <w:divBdr>
            <w:top w:val="none" w:sz="0" w:space="0" w:color="auto"/>
            <w:left w:val="none" w:sz="0" w:space="0" w:color="auto"/>
            <w:bottom w:val="none" w:sz="0" w:space="0" w:color="auto"/>
            <w:right w:val="none" w:sz="0" w:space="0" w:color="auto"/>
          </w:divBdr>
        </w:div>
        <w:div w:id="577640025">
          <w:marLeft w:val="0"/>
          <w:marRight w:val="0"/>
          <w:marTop w:val="0"/>
          <w:marBottom w:val="0"/>
          <w:divBdr>
            <w:top w:val="none" w:sz="0" w:space="0" w:color="auto"/>
            <w:left w:val="none" w:sz="0" w:space="0" w:color="auto"/>
            <w:bottom w:val="none" w:sz="0" w:space="0" w:color="auto"/>
            <w:right w:val="none" w:sz="0" w:space="0" w:color="auto"/>
          </w:divBdr>
        </w:div>
        <w:div w:id="1510410737">
          <w:marLeft w:val="0"/>
          <w:marRight w:val="0"/>
          <w:marTop w:val="0"/>
          <w:marBottom w:val="0"/>
          <w:divBdr>
            <w:top w:val="none" w:sz="0" w:space="0" w:color="auto"/>
            <w:left w:val="none" w:sz="0" w:space="0" w:color="auto"/>
            <w:bottom w:val="none" w:sz="0" w:space="0" w:color="auto"/>
            <w:right w:val="none" w:sz="0" w:space="0" w:color="auto"/>
          </w:divBdr>
        </w:div>
      </w:divsChild>
    </w:div>
    <w:div w:id="2025932911">
      <w:bodyDiv w:val="1"/>
      <w:marLeft w:val="0"/>
      <w:marRight w:val="0"/>
      <w:marTop w:val="0"/>
      <w:marBottom w:val="0"/>
      <w:divBdr>
        <w:top w:val="none" w:sz="0" w:space="0" w:color="auto"/>
        <w:left w:val="none" w:sz="0" w:space="0" w:color="auto"/>
        <w:bottom w:val="none" w:sz="0" w:space="0" w:color="auto"/>
        <w:right w:val="none" w:sz="0" w:space="0" w:color="auto"/>
      </w:divBdr>
    </w:div>
    <w:div w:id="2074229957">
      <w:bodyDiv w:val="1"/>
      <w:marLeft w:val="0"/>
      <w:marRight w:val="0"/>
      <w:marTop w:val="0"/>
      <w:marBottom w:val="0"/>
      <w:divBdr>
        <w:top w:val="none" w:sz="0" w:space="0" w:color="auto"/>
        <w:left w:val="none" w:sz="0" w:space="0" w:color="auto"/>
        <w:bottom w:val="none" w:sz="0" w:space="0" w:color="auto"/>
        <w:right w:val="none" w:sz="0" w:space="0" w:color="auto"/>
      </w:divBdr>
      <w:divsChild>
        <w:div w:id="1617441947">
          <w:marLeft w:val="0"/>
          <w:marRight w:val="0"/>
          <w:marTop w:val="0"/>
          <w:marBottom w:val="0"/>
          <w:divBdr>
            <w:top w:val="none" w:sz="0" w:space="0" w:color="auto"/>
            <w:left w:val="none" w:sz="0" w:space="0" w:color="auto"/>
            <w:bottom w:val="none" w:sz="0" w:space="0" w:color="auto"/>
            <w:right w:val="none" w:sz="0" w:space="0" w:color="auto"/>
          </w:divBdr>
        </w:div>
        <w:div w:id="1116024631">
          <w:marLeft w:val="0"/>
          <w:marRight w:val="0"/>
          <w:marTop w:val="0"/>
          <w:marBottom w:val="0"/>
          <w:divBdr>
            <w:top w:val="none" w:sz="0" w:space="0" w:color="auto"/>
            <w:left w:val="none" w:sz="0" w:space="0" w:color="auto"/>
            <w:bottom w:val="none" w:sz="0" w:space="0" w:color="auto"/>
            <w:right w:val="none" w:sz="0" w:space="0" w:color="auto"/>
          </w:divBdr>
        </w:div>
        <w:div w:id="1446344517">
          <w:marLeft w:val="0"/>
          <w:marRight w:val="0"/>
          <w:marTop w:val="0"/>
          <w:marBottom w:val="0"/>
          <w:divBdr>
            <w:top w:val="none" w:sz="0" w:space="0" w:color="auto"/>
            <w:left w:val="none" w:sz="0" w:space="0" w:color="auto"/>
            <w:bottom w:val="none" w:sz="0" w:space="0" w:color="auto"/>
            <w:right w:val="none" w:sz="0" w:space="0" w:color="auto"/>
          </w:divBdr>
        </w:div>
        <w:div w:id="1223906750">
          <w:marLeft w:val="0"/>
          <w:marRight w:val="0"/>
          <w:marTop w:val="0"/>
          <w:marBottom w:val="0"/>
          <w:divBdr>
            <w:top w:val="none" w:sz="0" w:space="0" w:color="auto"/>
            <w:left w:val="none" w:sz="0" w:space="0" w:color="auto"/>
            <w:bottom w:val="none" w:sz="0" w:space="0" w:color="auto"/>
            <w:right w:val="none" w:sz="0" w:space="0" w:color="auto"/>
          </w:divBdr>
        </w:div>
        <w:div w:id="1853639912">
          <w:marLeft w:val="0"/>
          <w:marRight w:val="0"/>
          <w:marTop w:val="0"/>
          <w:marBottom w:val="0"/>
          <w:divBdr>
            <w:top w:val="none" w:sz="0" w:space="0" w:color="auto"/>
            <w:left w:val="none" w:sz="0" w:space="0" w:color="auto"/>
            <w:bottom w:val="none" w:sz="0" w:space="0" w:color="auto"/>
            <w:right w:val="none" w:sz="0" w:space="0" w:color="auto"/>
          </w:divBdr>
        </w:div>
        <w:div w:id="240800735">
          <w:marLeft w:val="0"/>
          <w:marRight w:val="0"/>
          <w:marTop w:val="0"/>
          <w:marBottom w:val="0"/>
          <w:divBdr>
            <w:top w:val="none" w:sz="0" w:space="0" w:color="auto"/>
            <w:left w:val="none" w:sz="0" w:space="0" w:color="auto"/>
            <w:bottom w:val="none" w:sz="0" w:space="0" w:color="auto"/>
            <w:right w:val="none" w:sz="0" w:space="0" w:color="auto"/>
          </w:divBdr>
        </w:div>
        <w:div w:id="1094744597">
          <w:marLeft w:val="0"/>
          <w:marRight w:val="0"/>
          <w:marTop w:val="0"/>
          <w:marBottom w:val="0"/>
          <w:divBdr>
            <w:top w:val="none" w:sz="0" w:space="0" w:color="auto"/>
            <w:left w:val="none" w:sz="0" w:space="0" w:color="auto"/>
            <w:bottom w:val="none" w:sz="0" w:space="0" w:color="auto"/>
            <w:right w:val="none" w:sz="0" w:space="0" w:color="auto"/>
          </w:divBdr>
        </w:div>
        <w:div w:id="309748517">
          <w:marLeft w:val="0"/>
          <w:marRight w:val="0"/>
          <w:marTop w:val="0"/>
          <w:marBottom w:val="0"/>
          <w:divBdr>
            <w:top w:val="none" w:sz="0" w:space="0" w:color="auto"/>
            <w:left w:val="none" w:sz="0" w:space="0" w:color="auto"/>
            <w:bottom w:val="none" w:sz="0" w:space="0" w:color="auto"/>
            <w:right w:val="none" w:sz="0" w:space="0" w:color="auto"/>
          </w:divBdr>
        </w:div>
        <w:div w:id="870460736">
          <w:marLeft w:val="0"/>
          <w:marRight w:val="0"/>
          <w:marTop w:val="0"/>
          <w:marBottom w:val="0"/>
          <w:divBdr>
            <w:top w:val="none" w:sz="0" w:space="0" w:color="auto"/>
            <w:left w:val="none" w:sz="0" w:space="0" w:color="auto"/>
            <w:bottom w:val="none" w:sz="0" w:space="0" w:color="auto"/>
            <w:right w:val="none" w:sz="0" w:space="0" w:color="auto"/>
          </w:divBdr>
        </w:div>
        <w:div w:id="385031951">
          <w:marLeft w:val="0"/>
          <w:marRight w:val="0"/>
          <w:marTop w:val="0"/>
          <w:marBottom w:val="0"/>
          <w:divBdr>
            <w:top w:val="none" w:sz="0" w:space="0" w:color="auto"/>
            <w:left w:val="none" w:sz="0" w:space="0" w:color="auto"/>
            <w:bottom w:val="none" w:sz="0" w:space="0" w:color="auto"/>
            <w:right w:val="none" w:sz="0" w:space="0" w:color="auto"/>
          </w:divBdr>
        </w:div>
        <w:div w:id="58721454">
          <w:marLeft w:val="0"/>
          <w:marRight w:val="0"/>
          <w:marTop w:val="0"/>
          <w:marBottom w:val="0"/>
          <w:divBdr>
            <w:top w:val="none" w:sz="0" w:space="0" w:color="auto"/>
            <w:left w:val="none" w:sz="0" w:space="0" w:color="auto"/>
            <w:bottom w:val="none" w:sz="0" w:space="0" w:color="auto"/>
            <w:right w:val="none" w:sz="0" w:space="0" w:color="auto"/>
          </w:divBdr>
        </w:div>
        <w:div w:id="470025097">
          <w:marLeft w:val="0"/>
          <w:marRight w:val="0"/>
          <w:marTop w:val="0"/>
          <w:marBottom w:val="0"/>
          <w:divBdr>
            <w:top w:val="none" w:sz="0" w:space="0" w:color="auto"/>
            <w:left w:val="none" w:sz="0" w:space="0" w:color="auto"/>
            <w:bottom w:val="none" w:sz="0" w:space="0" w:color="auto"/>
            <w:right w:val="none" w:sz="0" w:space="0" w:color="auto"/>
          </w:divBdr>
        </w:div>
        <w:div w:id="505632774">
          <w:marLeft w:val="0"/>
          <w:marRight w:val="0"/>
          <w:marTop w:val="0"/>
          <w:marBottom w:val="0"/>
          <w:divBdr>
            <w:top w:val="none" w:sz="0" w:space="0" w:color="auto"/>
            <w:left w:val="none" w:sz="0" w:space="0" w:color="auto"/>
            <w:bottom w:val="none" w:sz="0" w:space="0" w:color="auto"/>
            <w:right w:val="none" w:sz="0" w:space="0" w:color="auto"/>
          </w:divBdr>
        </w:div>
        <w:div w:id="1889225515">
          <w:marLeft w:val="0"/>
          <w:marRight w:val="0"/>
          <w:marTop w:val="0"/>
          <w:marBottom w:val="0"/>
          <w:divBdr>
            <w:top w:val="none" w:sz="0" w:space="0" w:color="auto"/>
            <w:left w:val="none" w:sz="0" w:space="0" w:color="auto"/>
            <w:bottom w:val="none" w:sz="0" w:space="0" w:color="auto"/>
            <w:right w:val="none" w:sz="0" w:space="0" w:color="auto"/>
          </w:divBdr>
        </w:div>
        <w:div w:id="1491403070">
          <w:marLeft w:val="0"/>
          <w:marRight w:val="0"/>
          <w:marTop w:val="0"/>
          <w:marBottom w:val="0"/>
          <w:divBdr>
            <w:top w:val="none" w:sz="0" w:space="0" w:color="auto"/>
            <w:left w:val="none" w:sz="0" w:space="0" w:color="auto"/>
            <w:bottom w:val="none" w:sz="0" w:space="0" w:color="auto"/>
            <w:right w:val="none" w:sz="0" w:space="0" w:color="auto"/>
          </w:divBdr>
        </w:div>
        <w:div w:id="675426937">
          <w:marLeft w:val="0"/>
          <w:marRight w:val="0"/>
          <w:marTop w:val="0"/>
          <w:marBottom w:val="0"/>
          <w:divBdr>
            <w:top w:val="none" w:sz="0" w:space="0" w:color="auto"/>
            <w:left w:val="none" w:sz="0" w:space="0" w:color="auto"/>
            <w:bottom w:val="none" w:sz="0" w:space="0" w:color="auto"/>
            <w:right w:val="none" w:sz="0" w:space="0" w:color="auto"/>
          </w:divBdr>
        </w:div>
        <w:div w:id="1688674467">
          <w:marLeft w:val="0"/>
          <w:marRight w:val="0"/>
          <w:marTop w:val="0"/>
          <w:marBottom w:val="0"/>
          <w:divBdr>
            <w:top w:val="none" w:sz="0" w:space="0" w:color="auto"/>
            <w:left w:val="none" w:sz="0" w:space="0" w:color="auto"/>
            <w:bottom w:val="none" w:sz="0" w:space="0" w:color="auto"/>
            <w:right w:val="none" w:sz="0" w:space="0" w:color="auto"/>
          </w:divBdr>
        </w:div>
        <w:div w:id="527262001">
          <w:marLeft w:val="0"/>
          <w:marRight w:val="0"/>
          <w:marTop w:val="0"/>
          <w:marBottom w:val="0"/>
          <w:divBdr>
            <w:top w:val="none" w:sz="0" w:space="0" w:color="auto"/>
            <w:left w:val="none" w:sz="0" w:space="0" w:color="auto"/>
            <w:bottom w:val="none" w:sz="0" w:space="0" w:color="auto"/>
            <w:right w:val="none" w:sz="0" w:space="0" w:color="auto"/>
          </w:divBdr>
        </w:div>
        <w:div w:id="1199321491">
          <w:marLeft w:val="0"/>
          <w:marRight w:val="0"/>
          <w:marTop w:val="0"/>
          <w:marBottom w:val="0"/>
          <w:divBdr>
            <w:top w:val="none" w:sz="0" w:space="0" w:color="auto"/>
            <w:left w:val="none" w:sz="0" w:space="0" w:color="auto"/>
            <w:bottom w:val="none" w:sz="0" w:space="0" w:color="auto"/>
            <w:right w:val="none" w:sz="0" w:space="0" w:color="auto"/>
          </w:divBdr>
        </w:div>
        <w:div w:id="1718775769">
          <w:marLeft w:val="0"/>
          <w:marRight w:val="0"/>
          <w:marTop w:val="0"/>
          <w:marBottom w:val="0"/>
          <w:divBdr>
            <w:top w:val="none" w:sz="0" w:space="0" w:color="auto"/>
            <w:left w:val="none" w:sz="0" w:space="0" w:color="auto"/>
            <w:bottom w:val="none" w:sz="0" w:space="0" w:color="auto"/>
            <w:right w:val="none" w:sz="0" w:space="0" w:color="auto"/>
          </w:divBdr>
        </w:div>
        <w:div w:id="2031174803">
          <w:marLeft w:val="0"/>
          <w:marRight w:val="0"/>
          <w:marTop w:val="0"/>
          <w:marBottom w:val="0"/>
          <w:divBdr>
            <w:top w:val="none" w:sz="0" w:space="0" w:color="auto"/>
            <w:left w:val="none" w:sz="0" w:space="0" w:color="auto"/>
            <w:bottom w:val="none" w:sz="0" w:space="0" w:color="auto"/>
            <w:right w:val="none" w:sz="0" w:space="0" w:color="auto"/>
          </w:divBdr>
        </w:div>
        <w:div w:id="1400177121">
          <w:marLeft w:val="0"/>
          <w:marRight w:val="0"/>
          <w:marTop w:val="0"/>
          <w:marBottom w:val="0"/>
          <w:divBdr>
            <w:top w:val="none" w:sz="0" w:space="0" w:color="auto"/>
            <w:left w:val="none" w:sz="0" w:space="0" w:color="auto"/>
            <w:bottom w:val="none" w:sz="0" w:space="0" w:color="auto"/>
            <w:right w:val="none" w:sz="0" w:space="0" w:color="auto"/>
          </w:divBdr>
        </w:div>
        <w:div w:id="777411548">
          <w:marLeft w:val="0"/>
          <w:marRight w:val="0"/>
          <w:marTop w:val="0"/>
          <w:marBottom w:val="0"/>
          <w:divBdr>
            <w:top w:val="none" w:sz="0" w:space="0" w:color="auto"/>
            <w:left w:val="none" w:sz="0" w:space="0" w:color="auto"/>
            <w:bottom w:val="none" w:sz="0" w:space="0" w:color="auto"/>
            <w:right w:val="none" w:sz="0" w:space="0" w:color="auto"/>
          </w:divBdr>
        </w:div>
        <w:div w:id="990140179">
          <w:marLeft w:val="0"/>
          <w:marRight w:val="0"/>
          <w:marTop w:val="0"/>
          <w:marBottom w:val="0"/>
          <w:divBdr>
            <w:top w:val="none" w:sz="0" w:space="0" w:color="auto"/>
            <w:left w:val="none" w:sz="0" w:space="0" w:color="auto"/>
            <w:bottom w:val="none" w:sz="0" w:space="0" w:color="auto"/>
            <w:right w:val="none" w:sz="0" w:space="0" w:color="auto"/>
          </w:divBdr>
        </w:div>
        <w:div w:id="290592824">
          <w:marLeft w:val="0"/>
          <w:marRight w:val="0"/>
          <w:marTop w:val="0"/>
          <w:marBottom w:val="0"/>
          <w:divBdr>
            <w:top w:val="none" w:sz="0" w:space="0" w:color="auto"/>
            <w:left w:val="none" w:sz="0" w:space="0" w:color="auto"/>
            <w:bottom w:val="none" w:sz="0" w:space="0" w:color="auto"/>
            <w:right w:val="none" w:sz="0" w:space="0" w:color="auto"/>
          </w:divBdr>
        </w:div>
        <w:div w:id="445270277">
          <w:marLeft w:val="0"/>
          <w:marRight w:val="0"/>
          <w:marTop w:val="0"/>
          <w:marBottom w:val="0"/>
          <w:divBdr>
            <w:top w:val="none" w:sz="0" w:space="0" w:color="auto"/>
            <w:left w:val="none" w:sz="0" w:space="0" w:color="auto"/>
            <w:bottom w:val="none" w:sz="0" w:space="0" w:color="auto"/>
            <w:right w:val="none" w:sz="0" w:space="0" w:color="auto"/>
          </w:divBdr>
        </w:div>
        <w:div w:id="1957633306">
          <w:marLeft w:val="0"/>
          <w:marRight w:val="0"/>
          <w:marTop w:val="0"/>
          <w:marBottom w:val="0"/>
          <w:divBdr>
            <w:top w:val="none" w:sz="0" w:space="0" w:color="auto"/>
            <w:left w:val="none" w:sz="0" w:space="0" w:color="auto"/>
            <w:bottom w:val="none" w:sz="0" w:space="0" w:color="auto"/>
            <w:right w:val="none" w:sz="0" w:space="0" w:color="auto"/>
          </w:divBdr>
        </w:div>
        <w:div w:id="1996375744">
          <w:marLeft w:val="0"/>
          <w:marRight w:val="0"/>
          <w:marTop w:val="0"/>
          <w:marBottom w:val="0"/>
          <w:divBdr>
            <w:top w:val="none" w:sz="0" w:space="0" w:color="auto"/>
            <w:left w:val="none" w:sz="0" w:space="0" w:color="auto"/>
            <w:bottom w:val="none" w:sz="0" w:space="0" w:color="auto"/>
            <w:right w:val="none" w:sz="0" w:space="0" w:color="auto"/>
          </w:divBdr>
        </w:div>
        <w:div w:id="1250655692">
          <w:marLeft w:val="0"/>
          <w:marRight w:val="0"/>
          <w:marTop w:val="0"/>
          <w:marBottom w:val="0"/>
          <w:divBdr>
            <w:top w:val="none" w:sz="0" w:space="0" w:color="auto"/>
            <w:left w:val="none" w:sz="0" w:space="0" w:color="auto"/>
            <w:bottom w:val="none" w:sz="0" w:space="0" w:color="auto"/>
            <w:right w:val="none" w:sz="0" w:space="0" w:color="auto"/>
          </w:divBdr>
        </w:div>
        <w:div w:id="665788716">
          <w:marLeft w:val="0"/>
          <w:marRight w:val="0"/>
          <w:marTop w:val="0"/>
          <w:marBottom w:val="0"/>
          <w:divBdr>
            <w:top w:val="none" w:sz="0" w:space="0" w:color="auto"/>
            <w:left w:val="none" w:sz="0" w:space="0" w:color="auto"/>
            <w:bottom w:val="none" w:sz="0" w:space="0" w:color="auto"/>
            <w:right w:val="none" w:sz="0" w:space="0" w:color="auto"/>
          </w:divBdr>
        </w:div>
        <w:div w:id="509174606">
          <w:marLeft w:val="0"/>
          <w:marRight w:val="0"/>
          <w:marTop w:val="0"/>
          <w:marBottom w:val="0"/>
          <w:divBdr>
            <w:top w:val="none" w:sz="0" w:space="0" w:color="auto"/>
            <w:left w:val="none" w:sz="0" w:space="0" w:color="auto"/>
            <w:bottom w:val="none" w:sz="0" w:space="0" w:color="auto"/>
            <w:right w:val="none" w:sz="0" w:space="0" w:color="auto"/>
          </w:divBdr>
        </w:div>
        <w:div w:id="1601716880">
          <w:marLeft w:val="0"/>
          <w:marRight w:val="0"/>
          <w:marTop w:val="0"/>
          <w:marBottom w:val="0"/>
          <w:divBdr>
            <w:top w:val="none" w:sz="0" w:space="0" w:color="auto"/>
            <w:left w:val="none" w:sz="0" w:space="0" w:color="auto"/>
            <w:bottom w:val="none" w:sz="0" w:space="0" w:color="auto"/>
            <w:right w:val="none" w:sz="0" w:space="0" w:color="auto"/>
          </w:divBdr>
        </w:div>
        <w:div w:id="605036643">
          <w:marLeft w:val="0"/>
          <w:marRight w:val="0"/>
          <w:marTop w:val="0"/>
          <w:marBottom w:val="0"/>
          <w:divBdr>
            <w:top w:val="none" w:sz="0" w:space="0" w:color="auto"/>
            <w:left w:val="none" w:sz="0" w:space="0" w:color="auto"/>
            <w:bottom w:val="none" w:sz="0" w:space="0" w:color="auto"/>
            <w:right w:val="none" w:sz="0" w:space="0" w:color="auto"/>
          </w:divBdr>
        </w:div>
        <w:div w:id="378822851">
          <w:marLeft w:val="0"/>
          <w:marRight w:val="0"/>
          <w:marTop w:val="0"/>
          <w:marBottom w:val="0"/>
          <w:divBdr>
            <w:top w:val="none" w:sz="0" w:space="0" w:color="auto"/>
            <w:left w:val="none" w:sz="0" w:space="0" w:color="auto"/>
            <w:bottom w:val="none" w:sz="0" w:space="0" w:color="auto"/>
            <w:right w:val="none" w:sz="0" w:space="0" w:color="auto"/>
          </w:divBdr>
        </w:div>
        <w:div w:id="1033533741">
          <w:marLeft w:val="0"/>
          <w:marRight w:val="0"/>
          <w:marTop w:val="0"/>
          <w:marBottom w:val="0"/>
          <w:divBdr>
            <w:top w:val="none" w:sz="0" w:space="0" w:color="auto"/>
            <w:left w:val="none" w:sz="0" w:space="0" w:color="auto"/>
            <w:bottom w:val="none" w:sz="0" w:space="0" w:color="auto"/>
            <w:right w:val="none" w:sz="0" w:space="0" w:color="auto"/>
          </w:divBdr>
        </w:div>
        <w:div w:id="1746877478">
          <w:marLeft w:val="0"/>
          <w:marRight w:val="0"/>
          <w:marTop w:val="0"/>
          <w:marBottom w:val="0"/>
          <w:divBdr>
            <w:top w:val="none" w:sz="0" w:space="0" w:color="auto"/>
            <w:left w:val="none" w:sz="0" w:space="0" w:color="auto"/>
            <w:bottom w:val="none" w:sz="0" w:space="0" w:color="auto"/>
            <w:right w:val="none" w:sz="0" w:space="0" w:color="auto"/>
          </w:divBdr>
        </w:div>
        <w:div w:id="241447477">
          <w:marLeft w:val="0"/>
          <w:marRight w:val="0"/>
          <w:marTop w:val="0"/>
          <w:marBottom w:val="0"/>
          <w:divBdr>
            <w:top w:val="none" w:sz="0" w:space="0" w:color="auto"/>
            <w:left w:val="none" w:sz="0" w:space="0" w:color="auto"/>
            <w:bottom w:val="none" w:sz="0" w:space="0" w:color="auto"/>
            <w:right w:val="none" w:sz="0" w:space="0" w:color="auto"/>
          </w:divBdr>
        </w:div>
        <w:div w:id="886648322">
          <w:marLeft w:val="0"/>
          <w:marRight w:val="0"/>
          <w:marTop w:val="0"/>
          <w:marBottom w:val="0"/>
          <w:divBdr>
            <w:top w:val="none" w:sz="0" w:space="0" w:color="auto"/>
            <w:left w:val="none" w:sz="0" w:space="0" w:color="auto"/>
            <w:bottom w:val="none" w:sz="0" w:space="0" w:color="auto"/>
            <w:right w:val="none" w:sz="0" w:space="0" w:color="auto"/>
          </w:divBdr>
        </w:div>
        <w:div w:id="428048017">
          <w:marLeft w:val="0"/>
          <w:marRight w:val="0"/>
          <w:marTop w:val="0"/>
          <w:marBottom w:val="0"/>
          <w:divBdr>
            <w:top w:val="none" w:sz="0" w:space="0" w:color="auto"/>
            <w:left w:val="none" w:sz="0" w:space="0" w:color="auto"/>
            <w:bottom w:val="none" w:sz="0" w:space="0" w:color="auto"/>
            <w:right w:val="none" w:sz="0" w:space="0" w:color="auto"/>
          </w:divBdr>
        </w:div>
        <w:div w:id="789133832">
          <w:marLeft w:val="0"/>
          <w:marRight w:val="0"/>
          <w:marTop w:val="0"/>
          <w:marBottom w:val="0"/>
          <w:divBdr>
            <w:top w:val="none" w:sz="0" w:space="0" w:color="auto"/>
            <w:left w:val="none" w:sz="0" w:space="0" w:color="auto"/>
            <w:bottom w:val="none" w:sz="0" w:space="0" w:color="auto"/>
            <w:right w:val="none" w:sz="0" w:space="0" w:color="auto"/>
          </w:divBdr>
        </w:div>
        <w:div w:id="1359818994">
          <w:marLeft w:val="0"/>
          <w:marRight w:val="0"/>
          <w:marTop w:val="0"/>
          <w:marBottom w:val="0"/>
          <w:divBdr>
            <w:top w:val="none" w:sz="0" w:space="0" w:color="auto"/>
            <w:left w:val="none" w:sz="0" w:space="0" w:color="auto"/>
            <w:bottom w:val="none" w:sz="0" w:space="0" w:color="auto"/>
            <w:right w:val="none" w:sz="0" w:space="0" w:color="auto"/>
          </w:divBdr>
        </w:div>
        <w:div w:id="1452701367">
          <w:marLeft w:val="0"/>
          <w:marRight w:val="0"/>
          <w:marTop w:val="0"/>
          <w:marBottom w:val="0"/>
          <w:divBdr>
            <w:top w:val="none" w:sz="0" w:space="0" w:color="auto"/>
            <w:left w:val="none" w:sz="0" w:space="0" w:color="auto"/>
            <w:bottom w:val="none" w:sz="0" w:space="0" w:color="auto"/>
            <w:right w:val="none" w:sz="0" w:space="0" w:color="auto"/>
          </w:divBdr>
        </w:div>
        <w:div w:id="1696034599">
          <w:marLeft w:val="0"/>
          <w:marRight w:val="0"/>
          <w:marTop w:val="0"/>
          <w:marBottom w:val="0"/>
          <w:divBdr>
            <w:top w:val="none" w:sz="0" w:space="0" w:color="auto"/>
            <w:left w:val="none" w:sz="0" w:space="0" w:color="auto"/>
            <w:bottom w:val="none" w:sz="0" w:space="0" w:color="auto"/>
            <w:right w:val="none" w:sz="0" w:space="0" w:color="auto"/>
          </w:divBdr>
        </w:div>
        <w:div w:id="1553074960">
          <w:marLeft w:val="0"/>
          <w:marRight w:val="0"/>
          <w:marTop w:val="0"/>
          <w:marBottom w:val="0"/>
          <w:divBdr>
            <w:top w:val="none" w:sz="0" w:space="0" w:color="auto"/>
            <w:left w:val="none" w:sz="0" w:space="0" w:color="auto"/>
            <w:bottom w:val="none" w:sz="0" w:space="0" w:color="auto"/>
            <w:right w:val="none" w:sz="0" w:space="0" w:color="auto"/>
          </w:divBdr>
        </w:div>
        <w:div w:id="1836141955">
          <w:marLeft w:val="0"/>
          <w:marRight w:val="0"/>
          <w:marTop w:val="0"/>
          <w:marBottom w:val="0"/>
          <w:divBdr>
            <w:top w:val="none" w:sz="0" w:space="0" w:color="auto"/>
            <w:left w:val="none" w:sz="0" w:space="0" w:color="auto"/>
            <w:bottom w:val="none" w:sz="0" w:space="0" w:color="auto"/>
            <w:right w:val="none" w:sz="0" w:space="0" w:color="auto"/>
          </w:divBdr>
        </w:div>
        <w:div w:id="657802735">
          <w:marLeft w:val="0"/>
          <w:marRight w:val="0"/>
          <w:marTop w:val="0"/>
          <w:marBottom w:val="0"/>
          <w:divBdr>
            <w:top w:val="none" w:sz="0" w:space="0" w:color="auto"/>
            <w:left w:val="none" w:sz="0" w:space="0" w:color="auto"/>
            <w:bottom w:val="none" w:sz="0" w:space="0" w:color="auto"/>
            <w:right w:val="none" w:sz="0" w:space="0" w:color="auto"/>
          </w:divBdr>
        </w:div>
        <w:div w:id="113181429">
          <w:marLeft w:val="0"/>
          <w:marRight w:val="0"/>
          <w:marTop w:val="0"/>
          <w:marBottom w:val="0"/>
          <w:divBdr>
            <w:top w:val="none" w:sz="0" w:space="0" w:color="auto"/>
            <w:left w:val="none" w:sz="0" w:space="0" w:color="auto"/>
            <w:bottom w:val="none" w:sz="0" w:space="0" w:color="auto"/>
            <w:right w:val="none" w:sz="0" w:space="0" w:color="auto"/>
          </w:divBdr>
        </w:div>
        <w:div w:id="1918243578">
          <w:marLeft w:val="0"/>
          <w:marRight w:val="0"/>
          <w:marTop w:val="0"/>
          <w:marBottom w:val="0"/>
          <w:divBdr>
            <w:top w:val="none" w:sz="0" w:space="0" w:color="auto"/>
            <w:left w:val="none" w:sz="0" w:space="0" w:color="auto"/>
            <w:bottom w:val="none" w:sz="0" w:space="0" w:color="auto"/>
            <w:right w:val="none" w:sz="0" w:space="0" w:color="auto"/>
          </w:divBdr>
        </w:div>
        <w:div w:id="400447915">
          <w:marLeft w:val="0"/>
          <w:marRight w:val="0"/>
          <w:marTop w:val="0"/>
          <w:marBottom w:val="0"/>
          <w:divBdr>
            <w:top w:val="none" w:sz="0" w:space="0" w:color="auto"/>
            <w:left w:val="none" w:sz="0" w:space="0" w:color="auto"/>
            <w:bottom w:val="none" w:sz="0" w:space="0" w:color="auto"/>
            <w:right w:val="none" w:sz="0" w:space="0" w:color="auto"/>
          </w:divBdr>
        </w:div>
        <w:div w:id="184290139">
          <w:marLeft w:val="0"/>
          <w:marRight w:val="0"/>
          <w:marTop w:val="0"/>
          <w:marBottom w:val="0"/>
          <w:divBdr>
            <w:top w:val="none" w:sz="0" w:space="0" w:color="auto"/>
            <w:left w:val="none" w:sz="0" w:space="0" w:color="auto"/>
            <w:bottom w:val="none" w:sz="0" w:space="0" w:color="auto"/>
            <w:right w:val="none" w:sz="0" w:space="0" w:color="auto"/>
          </w:divBdr>
        </w:div>
        <w:div w:id="703870326">
          <w:marLeft w:val="0"/>
          <w:marRight w:val="0"/>
          <w:marTop w:val="0"/>
          <w:marBottom w:val="0"/>
          <w:divBdr>
            <w:top w:val="none" w:sz="0" w:space="0" w:color="auto"/>
            <w:left w:val="none" w:sz="0" w:space="0" w:color="auto"/>
            <w:bottom w:val="none" w:sz="0" w:space="0" w:color="auto"/>
            <w:right w:val="none" w:sz="0" w:space="0" w:color="auto"/>
          </w:divBdr>
        </w:div>
        <w:div w:id="337318500">
          <w:marLeft w:val="0"/>
          <w:marRight w:val="0"/>
          <w:marTop w:val="0"/>
          <w:marBottom w:val="0"/>
          <w:divBdr>
            <w:top w:val="none" w:sz="0" w:space="0" w:color="auto"/>
            <w:left w:val="none" w:sz="0" w:space="0" w:color="auto"/>
            <w:bottom w:val="none" w:sz="0" w:space="0" w:color="auto"/>
            <w:right w:val="none" w:sz="0" w:space="0" w:color="auto"/>
          </w:divBdr>
        </w:div>
        <w:div w:id="587887085">
          <w:marLeft w:val="0"/>
          <w:marRight w:val="0"/>
          <w:marTop w:val="0"/>
          <w:marBottom w:val="0"/>
          <w:divBdr>
            <w:top w:val="none" w:sz="0" w:space="0" w:color="auto"/>
            <w:left w:val="none" w:sz="0" w:space="0" w:color="auto"/>
            <w:bottom w:val="none" w:sz="0" w:space="0" w:color="auto"/>
            <w:right w:val="none" w:sz="0" w:space="0" w:color="auto"/>
          </w:divBdr>
        </w:div>
        <w:div w:id="814183215">
          <w:marLeft w:val="0"/>
          <w:marRight w:val="0"/>
          <w:marTop w:val="0"/>
          <w:marBottom w:val="0"/>
          <w:divBdr>
            <w:top w:val="none" w:sz="0" w:space="0" w:color="auto"/>
            <w:left w:val="none" w:sz="0" w:space="0" w:color="auto"/>
            <w:bottom w:val="none" w:sz="0" w:space="0" w:color="auto"/>
            <w:right w:val="none" w:sz="0" w:space="0" w:color="auto"/>
          </w:divBdr>
        </w:div>
        <w:div w:id="1826775951">
          <w:marLeft w:val="0"/>
          <w:marRight w:val="0"/>
          <w:marTop w:val="0"/>
          <w:marBottom w:val="0"/>
          <w:divBdr>
            <w:top w:val="none" w:sz="0" w:space="0" w:color="auto"/>
            <w:left w:val="none" w:sz="0" w:space="0" w:color="auto"/>
            <w:bottom w:val="none" w:sz="0" w:space="0" w:color="auto"/>
            <w:right w:val="none" w:sz="0" w:space="0" w:color="auto"/>
          </w:divBdr>
        </w:div>
        <w:div w:id="2090614530">
          <w:marLeft w:val="0"/>
          <w:marRight w:val="0"/>
          <w:marTop w:val="0"/>
          <w:marBottom w:val="0"/>
          <w:divBdr>
            <w:top w:val="none" w:sz="0" w:space="0" w:color="auto"/>
            <w:left w:val="none" w:sz="0" w:space="0" w:color="auto"/>
            <w:bottom w:val="none" w:sz="0" w:space="0" w:color="auto"/>
            <w:right w:val="none" w:sz="0" w:space="0" w:color="auto"/>
          </w:divBdr>
        </w:div>
        <w:div w:id="1440829359">
          <w:marLeft w:val="0"/>
          <w:marRight w:val="0"/>
          <w:marTop w:val="0"/>
          <w:marBottom w:val="0"/>
          <w:divBdr>
            <w:top w:val="none" w:sz="0" w:space="0" w:color="auto"/>
            <w:left w:val="none" w:sz="0" w:space="0" w:color="auto"/>
            <w:bottom w:val="none" w:sz="0" w:space="0" w:color="auto"/>
            <w:right w:val="none" w:sz="0" w:space="0" w:color="auto"/>
          </w:divBdr>
        </w:div>
        <w:div w:id="500657081">
          <w:marLeft w:val="0"/>
          <w:marRight w:val="0"/>
          <w:marTop w:val="0"/>
          <w:marBottom w:val="0"/>
          <w:divBdr>
            <w:top w:val="none" w:sz="0" w:space="0" w:color="auto"/>
            <w:left w:val="none" w:sz="0" w:space="0" w:color="auto"/>
            <w:bottom w:val="none" w:sz="0" w:space="0" w:color="auto"/>
            <w:right w:val="none" w:sz="0" w:space="0" w:color="auto"/>
          </w:divBdr>
        </w:div>
        <w:div w:id="1134829293">
          <w:marLeft w:val="0"/>
          <w:marRight w:val="0"/>
          <w:marTop w:val="0"/>
          <w:marBottom w:val="0"/>
          <w:divBdr>
            <w:top w:val="none" w:sz="0" w:space="0" w:color="auto"/>
            <w:left w:val="none" w:sz="0" w:space="0" w:color="auto"/>
            <w:bottom w:val="none" w:sz="0" w:space="0" w:color="auto"/>
            <w:right w:val="none" w:sz="0" w:space="0" w:color="auto"/>
          </w:divBdr>
        </w:div>
        <w:div w:id="2009014867">
          <w:marLeft w:val="0"/>
          <w:marRight w:val="0"/>
          <w:marTop w:val="0"/>
          <w:marBottom w:val="0"/>
          <w:divBdr>
            <w:top w:val="none" w:sz="0" w:space="0" w:color="auto"/>
            <w:left w:val="none" w:sz="0" w:space="0" w:color="auto"/>
            <w:bottom w:val="none" w:sz="0" w:space="0" w:color="auto"/>
            <w:right w:val="none" w:sz="0" w:space="0" w:color="auto"/>
          </w:divBdr>
        </w:div>
        <w:div w:id="1445806753">
          <w:marLeft w:val="0"/>
          <w:marRight w:val="0"/>
          <w:marTop w:val="0"/>
          <w:marBottom w:val="0"/>
          <w:divBdr>
            <w:top w:val="none" w:sz="0" w:space="0" w:color="auto"/>
            <w:left w:val="none" w:sz="0" w:space="0" w:color="auto"/>
            <w:bottom w:val="none" w:sz="0" w:space="0" w:color="auto"/>
            <w:right w:val="none" w:sz="0" w:space="0" w:color="auto"/>
          </w:divBdr>
        </w:div>
        <w:div w:id="1105344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C51309D-5674-4293-88D7-2B6711756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23</Pages>
  <Words>2087</Words>
  <Characters>11896</Characters>
  <Application>Microsoft Office Word</Application>
  <DocSecurity>0</DocSecurity>
  <Lines>99</Lines>
  <Paragraphs>27</Paragraphs>
  <ScaleCrop>false</ScaleCrop>
  <Company/>
  <LinksUpToDate>false</LinksUpToDate>
  <CharactersWithSpaces>13956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2023-09-07T08:31:00Z</dcterms:created>
  <dcterms:modified xsi:type="dcterms:W3CDTF">2023-09-07T10:36:00Z</dcterms:modified>
</cp:coreProperties>
</file>