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中国能源研究会团体标准征求意见反馈表</w:t>
      </w:r>
    </w:p>
    <w:p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63"/>
        <w:gridCol w:w="882"/>
        <w:gridCol w:w="313"/>
        <w:gridCol w:w="2138"/>
        <w:gridCol w:w="435"/>
        <w:gridCol w:w="1456"/>
        <w:gridCol w:w="2883"/>
        <w:gridCol w:w="432"/>
        <w:gridCol w:w="1297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8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《能源企业库存物资维护保养规范》</w:t>
            </w:r>
            <w:r>
              <w:rPr>
                <w:rFonts w:hint="eastAsia"/>
              </w:rPr>
              <w:t>具体意见和建议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《</w:t>
            </w:r>
            <w:r>
              <w:rPr>
                <w:rFonts w:hint="eastAsia"/>
                <w:lang w:val="en-US" w:eastAsia="zh-CN"/>
              </w:rPr>
              <w:t>能源企业绿色供应链仓库温室气体排放核算规范》</w:t>
            </w:r>
            <w:r>
              <w:rPr>
                <w:rFonts w:hint="eastAsia"/>
              </w:rPr>
              <w:t>具体意见和建议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/>
    <w:p/>
    <w:p/>
    <w:p/>
    <w:p/>
    <w:p/>
    <w:p/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45"/>
        <w:gridCol w:w="2886"/>
        <w:gridCol w:w="4769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《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废弃油浸式变压器拆解处理技术规范》</w:t>
            </w:r>
            <w:r>
              <w:rPr>
                <w:rFonts w:hint="eastAsia"/>
              </w:rPr>
              <w:t>具体意见和建议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sectPr>
      <w:footerReference r:id="rId3" w:type="default"/>
      <w:pgSz w:w="16838" w:h="11906" w:orient="landscape"/>
      <w:pgMar w:top="1797" w:right="1418" w:bottom="179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NzdiOTNhNDk0MTVhMmZjMjg3NjI0OWViYTE1OTIifQ=="/>
  </w:docVars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80B85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5486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9011A"/>
    <w:rsid w:val="009C0DE7"/>
    <w:rsid w:val="009C28E9"/>
    <w:rsid w:val="009C4130"/>
    <w:rsid w:val="009E3DE2"/>
    <w:rsid w:val="009F33D7"/>
    <w:rsid w:val="009F51DC"/>
    <w:rsid w:val="00A32B21"/>
    <w:rsid w:val="00A46902"/>
    <w:rsid w:val="00A62DFD"/>
    <w:rsid w:val="00A65D19"/>
    <w:rsid w:val="00A93574"/>
    <w:rsid w:val="00A97188"/>
    <w:rsid w:val="00AA146A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177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075E786E"/>
    <w:rsid w:val="35227254"/>
    <w:rsid w:val="38E34433"/>
    <w:rsid w:val="4AFF530D"/>
    <w:rsid w:val="65B137C7"/>
    <w:rsid w:val="673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字符"/>
    <w:link w:val="2"/>
    <w:autoRedefine/>
    <w:qFormat/>
    <w:uiPriority w:val="0"/>
    <w:rPr>
      <w:rFonts w:ascii="仿宋_GB2312"/>
      <w:kern w:val="2"/>
      <w:sz w:val="24"/>
      <w:szCs w:val="24"/>
    </w:rPr>
  </w:style>
  <w:style w:type="character" w:customStyle="1" w:styleId="12">
    <w:name w:val="日期 字符"/>
    <w:link w:val="3"/>
    <w:autoRedefine/>
    <w:qFormat/>
    <w:uiPriority w:val="0"/>
    <w:rPr>
      <w:kern w:val="2"/>
      <w:sz w:val="21"/>
      <w:szCs w:val="24"/>
    </w:rPr>
  </w:style>
  <w:style w:type="character" w:customStyle="1" w:styleId="13">
    <w:name w:val="页脚 字符1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页眉 字符1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9"/>
    <w:autoRedefine/>
    <w:qFormat/>
    <w:uiPriority w:val="99"/>
  </w:style>
  <w:style w:type="character" w:customStyle="1" w:styleId="16">
    <w:name w:val="页脚 字符"/>
    <w:basedOn w:val="9"/>
    <w:autoRedefine/>
    <w:qFormat/>
    <w:uiPriority w:val="99"/>
  </w:style>
  <w:style w:type="character" w:customStyle="1" w:styleId="17">
    <w:name w:val="NormalCharacter"/>
    <w:autoRedefine/>
    <w:semiHidden/>
    <w:qFormat/>
    <w:uiPriority w:val="0"/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9B07-F24C-4EF2-B99D-07DC06F66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2023-09-07T09:01:00Z</dcterms:created>
  <dc:creator>admin</dc:creator>
  <cp:lastModifiedBy>李凯强</cp:lastModifiedBy>
  <cp:lastPrinted>2022-03-14T02:29:00Z</cp:lastPrinted>
  <dcterms:modified xsi:type="dcterms:W3CDTF">2023-12-18T02:50:35Z</dcterms:modified>
  <dc:title>关于征订《中国能源发展报告（2011）》的函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C1BD27600DEB4E46A34AF9E4F2ECA600</vt:lpwstr>
  </property>
</Properties>
</file>