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DA" w:rsidRDefault="0007686D">
      <w:pPr>
        <w:spacing w:before="49"/>
        <w:ind w:left="202"/>
        <w:rPr>
          <w:rFonts w:ascii="Times New Roman" w:eastAsia="Times New Roman"/>
          <w:sz w:val="32"/>
          <w:lang w:eastAsia="zh-CN"/>
        </w:rPr>
      </w:pPr>
      <w:r>
        <w:rPr>
          <w:rFonts w:ascii="黑体" w:eastAsia="黑体"/>
          <w:w w:val="95"/>
          <w:sz w:val="32"/>
          <w:lang w:eastAsia="zh-CN"/>
        </w:rPr>
        <w:t>附件</w:t>
      </w:r>
      <w:r>
        <w:rPr>
          <w:rFonts w:ascii="黑体" w:eastAsia="黑体"/>
          <w:spacing w:val="-48"/>
          <w:w w:val="95"/>
          <w:sz w:val="32"/>
          <w:lang w:eastAsia="zh-CN"/>
        </w:rPr>
        <w:t xml:space="preserve"> </w:t>
      </w:r>
      <w:r>
        <w:rPr>
          <w:rFonts w:ascii="Times New Roman" w:eastAsia="Times New Roman"/>
          <w:spacing w:val="-10"/>
          <w:w w:val="95"/>
          <w:sz w:val="32"/>
          <w:lang w:eastAsia="zh-CN"/>
        </w:rPr>
        <w:t>1</w:t>
      </w:r>
    </w:p>
    <w:p w:rsidR="007D78DA" w:rsidRDefault="007D78DA">
      <w:pPr>
        <w:pStyle w:val="a3"/>
        <w:spacing w:before="10"/>
        <w:rPr>
          <w:rFonts w:ascii="Times New Roman"/>
          <w:b w:val="0"/>
          <w:sz w:val="48"/>
          <w:lang w:eastAsia="zh-CN"/>
        </w:rPr>
      </w:pPr>
    </w:p>
    <w:p w:rsidR="007D78DA" w:rsidRDefault="0007686D">
      <w:pPr>
        <w:pStyle w:val="a3"/>
        <w:spacing w:line="408" w:lineRule="auto"/>
        <w:ind w:left="278" w:right="296"/>
        <w:jc w:val="center"/>
        <w:rPr>
          <w:lang w:eastAsia="zh-CN"/>
        </w:rPr>
      </w:pPr>
      <w:r>
        <w:rPr>
          <w:lang w:eastAsia="zh-CN"/>
        </w:rPr>
        <w:t>中国能源研究会推荐并分别入选中国科</w:t>
      </w:r>
      <w:r>
        <w:rPr>
          <w:spacing w:val="-40"/>
          <w:lang w:eastAsia="zh-CN"/>
        </w:rPr>
        <w:t>协</w:t>
      </w:r>
      <w:r w:rsidR="00BF53C7">
        <w:rPr>
          <w:rFonts w:hint="eastAsia"/>
          <w:spacing w:val="-4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2019</w:t>
      </w:r>
      <w:r w:rsidR="00BF53C7">
        <w:rPr>
          <w:rFonts w:ascii="Times New Roman" w:eastAsia="Times New Roman"/>
          <w:lang w:eastAsia="zh-CN"/>
        </w:rPr>
        <w:t xml:space="preserve"> </w:t>
      </w:r>
      <w:r>
        <w:rPr>
          <w:spacing w:val="-40"/>
          <w:lang w:eastAsia="zh-CN"/>
        </w:rPr>
        <w:t>至</w:t>
      </w:r>
      <w:r w:rsidR="00BF53C7">
        <w:rPr>
          <w:rFonts w:hint="eastAsia"/>
          <w:spacing w:val="-4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202</w:t>
      </w:r>
      <w:r w:rsidR="00BF53C7">
        <w:rPr>
          <w:rFonts w:ascii="Times New Roman" w:eastAsia="Times New Roman"/>
          <w:lang w:eastAsia="zh-CN"/>
        </w:rPr>
        <w:t xml:space="preserve">3 </w:t>
      </w:r>
      <w:r>
        <w:rPr>
          <w:lang w:eastAsia="zh-CN"/>
        </w:rPr>
        <w:t>年的</w:t>
      </w:r>
      <w:r>
        <w:rPr>
          <w:spacing w:val="-2"/>
          <w:lang w:eastAsia="zh-CN"/>
        </w:rPr>
        <w:t>重大前沿科学问题、工程技术难题和产业技术问题清单</w:t>
      </w:r>
    </w:p>
    <w:p w:rsidR="007D78DA" w:rsidRDefault="007D78DA">
      <w:pPr>
        <w:pStyle w:val="a3"/>
        <w:rPr>
          <w:lang w:eastAsia="zh-CN"/>
        </w:rPr>
      </w:pPr>
    </w:p>
    <w:p w:rsidR="007D78DA" w:rsidRDefault="0007686D" w:rsidP="00480B88">
      <w:pPr>
        <w:spacing w:before="257"/>
        <w:ind w:left="1383" w:right="1401"/>
        <w:rPr>
          <w:sz w:val="36"/>
          <w:lang w:eastAsia="zh-CN"/>
        </w:rPr>
      </w:pPr>
      <w:bookmarkStart w:id="0" w:name="_GoBack"/>
      <w:r>
        <w:rPr>
          <w:sz w:val="36"/>
          <w:lang w:eastAsia="zh-CN"/>
        </w:rPr>
        <w:t>（一）</w:t>
      </w:r>
      <w:r>
        <w:rPr>
          <w:spacing w:val="-1"/>
          <w:sz w:val="36"/>
          <w:lang w:eastAsia="zh-CN"/>
        </w:rPr>
        <w:t>入选</w:t>
      </w:r>
      <w:r>
        <w:rPr>
          <w:spacing w:val="-1"/>
          <w:sz w:val="36"/>
          <w:lang w:eastAsia="zh-CN"/>
        </w:rPr>
        <w:t>“</w:t>
      </w:r>
      <w:r>
        <w:rPr>
          <w:spacing w:val="-1"/>
          <w:sz w:val="36"/>
          <w:lang w:eastAsia="zh-CN"/>
        </w:rPr>
        <w:t>十大</w:t>
      </w:r>
      <w:r>
        <w:rPr>
          <w:spacing w:val="-1"/>
          <w:sz w:val="36"/>
          <w:lang w:eastAsia="zh-CN"/>
        </w:rPr>
        <w:t>”</w:t>
      </w:r>
      <w:r>
        <w:rPr>
          <w:spacing w:val="-1"/>
          <w:sz w:val="36"/>
          <w:lang w:eastAsia="zh-CN"/>
        </w:rPr>
        <w:t>重大前沿科学问题</w:t>
      </w:r>
    </w:p>
    <w:bookmarkEnd w:id="0"/>
    <w:p w:rsidR="007D78DA" w:rsidRDefault="007D78DA">
      <w:pPr>
        <w:spacing w:before="3" w:after="1"/>
        <w:rPr>
          <w:sz w:val="27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996"/>
        <w:gridCol w:w="4357"/>
        <w:gridCol w:w="2542"/>
      </w:tblGrid>
      <w:tr w:rsidR="007D78DA">
        <w:trPr>
          <w:trHeight w:val="340"/>
        </w:trPr>
        <w:tc>
          <w:tcPr>
            <w:tcW w:w="802" w:type="dxa"/>
          </w:tcPr>
          <w:p w:rsidR="007D78DA" w:rsidRDefault="0007686D">
            <w:pPr>
              <w:pStyle w:val="TableParagraph"/>
              <w:spacing w:before="16" w:line="304" w:lineRule="exact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</w:t>
            </w:r>
            <w:r>
              <w:rPr>
                <w:b/>
                <w:spacing w:val="-10"/>
                <w:sz w:val="24"/>
              </w:rPr>
              <w:t>号</w:t>
            </w:r>
          </w:p>
        </w:tc>
        <w:tc>
          <w:tcPr>
            <w:tcW w:w="996" w:type="dxa"/>
          </w:tcPr>
          <w:p w:rsidR="007D78DA" w:rsidRDefault="0007686D">
            <w:pPr>
              <w:pStyle w:val="TableParagraph"/>
              <w:spacing w:before="16" w:line="304" w:lineRule="exact"/>
              <w:ind w:left="2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年</w:t>
            </w:r>
            <w:r>
              <w:rPr>
                <w:b/>
                <w:spacing w:val="-10"/>
                <w:sz w:val="24"/>
              </w:rPr>
              <w:t>度</w:t>
            </w:r>
          </w:p>
        </w:tc>
        <w:tc>
          <w:tcPr>
            <w:tcW w:w="4357" w:type="dxa"/>
          </w:tcPr>
          <w:p w:rsidR="007D78DA" w:rsidRDefault="0007686D">
            <w:pPr>
              <w:pStyle w:val="TableParagraph"/>
              <w:spacing w:before="16" w:line="304" w:lineRule="exact"/>
              <w:ind w:left="1862" w:right="185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题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目</w:t>
            </w:r>
          </w:p>
        </w:tc>
        <w:tc>
          <w:tcPr>
            <w:tcW w:w="2542" w:type="dxa"/>
          </w:tcPr>
          <w:p w:rsidR="007D78DA" w:rsidRDefault="0007686D">
            <w:pPr>
              <w:pStyle w:val="TableParagraph"/>
              <w:spacing w:before="16" w:line="304" w:lineRule="exact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推荐的副理</w:t>
            </w:r>
            <w:r>
              <w:rPr>
                <w:b/>
                <w:spacing w:val="-3"/>
                <w:w w:val="95"/>
                <w:sz w:val="24"/>
              </w:rPr>
              <w:t>事长单位</w:t>
            </w:r>
          </w:p>
        </w:tc>
      </w:tr>
      <w:tr w:rsidR="007D78DA">
        <w:trPr>
          <w:trHeight w:val="894"/>
        </w:trPr>
        <w:tc>
          <w:tcPr>
            <w:tcW w:w="802" w:type="dxa"/>
          </w:tcPr>
          <w:p w:rsidR="007D78DA" w:rsidRDefault="007D78DA">
            <w:pPr>
              <w:pStyle w:val="TableParagraph"/>
              <w:spacing w:before="10"/>
            </w:pPr>
          </w:p>
          <w:p w:rsidR="007D78DA" w:rsidRDefault="0007686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7D78DA" w:rsidRDefault="007D78DA">
            <w:pPr>
              <w:pStyle w:val="TableParagraph"/>
              <w:spacing w:before="10"/>
            </w:pPr>
          </w:p>
          <w:p w:rsidR="007D78DA" w:rsidRDefault="0007686D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357" w:type="dxa"/>
          </w:tcPr>
          <w:p w:rsidR="007D78DA" w:rsidRDefault="0007686D">
            <w:pPr>
              <w:pStyle w:val="TableParagraph"/>
              <w:spacing w:before="136" w:line="242" w:lineRule="auto"/>
              <w:ind w:left="107" w:right="157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以新能源为主体的新型电力系统路径优化和稳定机理是什么？</w:t>
            </w:r>
          </w:p>
        </w:tc>
        <w:tc>
          <w:tcPr>
            <w:tcW w:w="2542" w:type="dxa"/>
          </w:tcPr>
          <w:p w:rsidR="007D78DA" w:rsidRDefault="007D78DA">
            <w:pPr>
              <w:pStyle w:val="TableParagraph"/>
              <w:spacing w:before="10"/>
              <w:rPr>
                <w:lang w:eastAsia="zh-CN"/>
              </w:rPr>
            </w:pPr>
          </w:p>
          <w:p w:rsidR="007D78DA" w:rsidRDefault="0007686D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国家电网有限公司</w:t>
            </w:r>
          </w:p>
        </w:tc>
      </w:tr>
      <w:tr w:rsidR="00BF53C7" w:rsidTr="00BF53C7">
        <w:trPr>
          <w:trHeight w:val="894"/>
        </w:trPr>
        <w:tc>
          <w:tcPr>
            <w:tcW w:w="802" w:type="dxa"/>
            <w:vAlign w:val="center"/>
          </w:tcPr>
          <w:p w:rsidR="00BF53C7" w:rsidRDefault="00BF53C7" w:rsidP="00BF53C7">
            <w:pPr>
              <w:pStyle w:val="TableParagraph"/>
              <w:spacing w:before="1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996" w:type="dxa"/>
            <w:vAlign w:val="center"/>
          </w:tcPr>
          <w:p w:rsidR="00BF53C7" w:rsidRDefault="00BF53C7" w:rsidP="00BF53C7">
            <w:pPr>
              <w:pStyle w:val="TableParagraph"/>
              <w:spacing w:before="1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023</w:t>
            </w:r>
          </w:p>
        </w:tc>
        <w:tc>
          <w:tcPr>
            <w:tcW w:w="4357" w:type="dxa"/>
            <w:vAlign w:val="center"/>
          </w:tcPr>
          <w:p w:rsidR="00BF53C7" w:rsidRDefault="00BF53C7" w:rsidP="00BF53C7">
            <w:pPr>
              <w:pStyle w:val="TableParagraph"/>
              <w:spacing w:before="136" w:line="242" w:lineRule="auto"/>
              <w:ind w:left="107" w:right="157"/>
              <w:jc w:val="both"/>
              <w:rPr>
                <w:spacing w:val="-2"/>
                <w:sz w:val="24"/>
                <w:lang w:eastAsia="zh-CN"/>
              </w:rPr>
            </w:pPr>
            <w:r w:rsidRPr="00BF53C7">
              <w:rPr>
                <w:rFonts w:hint="eastAsia"/>
                <w:spacing w:val="-2"/>
                <w:sz w:val="24"/>
                <w:lang w:eastAsia="zh-CN"/>
              </w:rPr>
              <w:t>如何实现可控核聚变的稳态燃烧？</w:t>
            </w:r>
          </w:p>
        </w:tc>
        <w:tc>
          <w:tcPr>
            <w:tcW w:w="2542" w:type="dxa"/>
            <w:vAlign w:val="center"/>
          </w:tcPr>
          <w:p w:rsidR="00BF53C7" w:rsidRDefault="00BF53C7" w:rsidP="00BF53C7">
            <w:pPr>
              <w:pStyle w:val="TableParagraph"/>
              <w:spacing w:before="10"/>
              <w:jc w:val="center"/>
              <w:rPr>
                <w:lang w:eastAsia="zh-CN"/>
              </w:rPr>
            </w:pPr>
            <w:r w:rsidRPr="00BF53C7">
              <w:rPr>
                <w:rFonts w:hint="eastAsia"/>
                <w:lang w:eastAsia="zh-CN"/>
              </w:rPr>
              <w:t>中国核工业集团公司</w:t>
            </w:r>
          </w:p>
        </w:tc>
      </w:tr>
    </w:tbl>
    <w:p w:rsidR="007D78DA" w:rsidRDefault="007D78DA">
      <w:pPr>
        <w:rPr>
          <w:sz w:val="20"/>
          <w:lang w:eastAsia="zh-CN"/>
        </w:rPr>
      </w:pPr>
    </w:p>
    <w:p w:rsidR="007D78DA" w:rsidRDefault="007D78DA">
      <w:pPr>
        <w:spacing w:before="4"/>
        <w:rPr>
          <w:sz w:val="15"/>
          <w:lang w:eastAsia="zh-CN"/>
        </w:rPr>
      </w:pPr>
    </w:p>
    <w:p w:rsidR="007D78DA" w:rsidRDefault="0007686D">
      <w:pPr>
        <w:spacing w:before="50"/>
        <w:ind w:left="1383" w:right="1401"/>
        <w:jc w:val="center"/>
        <w:rPr>
          <w:sz w:val="36"/>
          <w:lang w:eastAsia="zh-CN"/>
        </w:rPr>
      </w:pPr>
      <w:r>
        <w:rPr>
          <w:sz w:val="36"/>
          <w:lang w:eastAsia="zh-CN"/>
        </w:rPr>
        <w:t>（二）</w:t>
      </w:r>
      <w:r>
        <w:rPr>
          <w:spacing w:val="-1"/>
          <w:sz w:val="36"/>
          <w:lang w:eastAsia="zh-CN"/>
        </w:rPr>
        <w:t>入选</w:t>
      </w:r>
      <w:r>
        <w:rPr>
          <w:spacing w:val="-1"/>
          <w:sz w:val="36"/>
          <w:lang w:eastAsia="zh-CN"/>
        </w:rPr>
        <w:t>“</w:t>
      </w:r>
      <w:r>
        <w:rPr>
          <w:spacing w:val="-1"/>
          <w:sz w:val="36"/>
          <w:lang w:eastAsia="zh-CN"/>
        </w:rPr>
        <w:t>十大</w:t>
      </w:r>
      <w:r>
        <w:rPr>
          <w:spacing w:val="-1"/>
          <w:sz w:val="36"/>
          <w:lang w:eastAsia="zh-CN"/>
        </w:rPr>
        <w:t>”</w:t>
      </w:r>
      <w:r>
        <w:rPr>
          <w:spacing w:val="-1"/>
          <w:sz w:val="36"/>
          <w:lang w:eastAsia="zh-CN"/>
        </w:rPr>
        <w:t>重大工程技术难题</w:t>
      </w:r>
    </w:p>
    <w:p w:rsidR="007D78DA" w:rsidRDefault="007D78DA">
      <w:pPr>
        <w:spacing w:before="4"/>
        <w:rPr>
          <w:sz w:val="27"/>
          <w:lang w:eastAsia="zh-CN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97"/>
        <w:gridCol w:w="4349"/>
        <w:gridCol w:w="2496"/>
      </w:tblGrid>
      <w:tr w:rsidR="007D78DA">
        <w:trPr>
          <w:trHeight w:val="338"/>
        </w:trPr>
        <w:tc>
          <w:tcPr>
            <w:tcW w:w="847" w:type="dxa"/>
          </w:tcPr>
          <w:p w:rsidR="007D78DA" w:rsidRDefault="0007686D">
            <w:pPr>
              <w:pStyle w:val="TableParagraph"/>
              <w:spacing w:before="16" w:line="301" w:lineRule="exact"/>
              <w:ind w:left="172" w:right="1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</w:t>
            </w:r>
            <w:r>
              <w:rPr>
                <w:b/>
                <w:spacing w:val="-10"/>
                <w:sz w:val="24"/>
              </w:rPr>
              <w:t>号</w:t>
            </w:r>
          </w:p>
        </w:tc>
        <w:tc>
          <w:tcPr>
            <w:tcW w:w="897" w:type="dxa"/>
          </w:tcPr>
          <w:p w:rsidR="007D78DA" w:rsidRDefault="0007686D">
            <w:pPr>
              <w:pStyle w:val="TableParagraph"/>
              <w:spacing w:before="16" w:line="301" w:lineRule="exact"/>
              <w:ind w:left="194" w:right="18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年</w:t>
            </w:r>
            <w:r>
              <w:rPr>
                <w:b/>
                <w:spacing w:val="-10"/>
                <w:sz w:val="24"/>
              </w:rPr>
              <w:t>度</w:t>
            </w:r>
          </w:p>
        </w:tc>
        <w:tc>
          <w:tcPr>
            <w:tcW w:w="4349" w:type="dxa"/>
          </w:tcPr>
          <w:p w:rsidR="007D78DA" w:rsidRDefault="0007686D">
            <w:pPr>
              <w:pStyle w:val="TableParagraph"/>
              <w:spacing w:before="16" w:line="301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题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目</w:t>
            </w:r>
          </w:p>
        </w:tc>
        <w:tc>
          <w:tcPr>
            <w:tcW w:w="2496" w:type="dxa"/>
          </w:tcPr>
          <w:p w:rsidR="007D78DA" w:rsidRDefault="0007686D">
            <w:pPr>
              <w:pStyle w:val="TableParagraph"/>
              <w:spacing w:before="16" w:line="301" w:lineRule="exact"/>
              <w:ind w:left="1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推荐的副理</w:t>
            </w:r>
            <w:r>
              <w:rPr>
                <w:b/>
                <w:spacing w:val="-3"/>
                <w:w w:val="95"/>
                <w:sz w:val="24"/>
              </w:rPr>
              <w:t>事长单位</w:t>
            </w:r>
          </w:p>
        </w:tc>
      </w:tr>
      <w:tr w:rsidR="007D78DA">
        <w:trPr>
          <w:trHeight w:val="875"/>
        </w:trPr>
        <w:tc>
          <w:tcPr>
            <w:tcW w:w="847" w:type="dxa"/>
          </w:tcPr>
          <w:p w:rsidR="007D78DA" w:rsidRDefault="007D78DA">
            <w:pPr>
              <w:pStyle w:val="TableParagraph"/>
              <w:spacing w:before="3"/>
            </w:pPr>
          </w:p>
          <w:p w:rsidR="007D78DA" w:rsidRDefault="0007686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" w:type="dxa"/>
          </w:tcPr>
          <w:p w:rsidR="007D78DA" w:rsidRDefault="007D78DA">
            <w:pPr>
              <w:pStyle w:val="TableParagraph"/>
              <w:spacing w:before="3"/>
            </w:pPr>
          </w:p>
          <w:p w:rsidR="007D78DA" w:rsidRDefault="0007686D">
            <w:pPr>
              <w:pStyle w:val="TableParagraph"/>
              <w:ind w:left="193" w:right="1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4349" w:type="dxa"/>
          </w:tcPr>
          <w:p w:rsidR="007D78DA" w:rsidRDefault="0007686D">
            <w:pPr>
              <w:pStyle w:val="TableParagraph"/>
              <w:spacing w:before="129" w:line="242" w:lineRule="auto"/>
              <w:ind w:left="108" w:right="147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海洋天然气水合物和油气一体化勘探开发机理和关键工程技术</w:t>
            </w:r>
          </w:p>
        </w:tc>
        <w:tc>
          <w:tcPr>
            <w:tcW w:w="2496" w:type="dxa"/>
          </w:tcPr>
          <w:p w:rsidR="007D78DA" w:rsidRDefault="0007686D">
            <w:pPr>
              <w:pStyle w:val="TableParagraph"/>
              <w:spacing w:before="129" w:line="242" w:lineRule="auto"/>
              <w:ind w:left="769" w:right="274" w:hanging="48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中国海洋石油集团</w:t>
            </w:r>
            <w:r>
              <w:rPr>
                <w:spacing w:val="-4"/>
                <w:sz w:val="24"/>
                <w:lang w:eastAsia="zh-CN"/>
              </w:rPr>
              <w:t>有限公司</w:t>
            </w:r>
          </w:p>
        </w:tc>
      </w:tr>
      <w:tr w:rsidR="007D78DA">
        <w:trPr>
          <w:trHeight w:val="844"/>
        </w:trPr>
        <w:tc>
          <w:tcPr>
            <w:tcW w:w="847" w:type="dxa"/>
          </w:tcPr>
          <w:p w:rsidR="007D78DA" w:rsidRDefault="007D78DA">
            <w:pPr>
              <w:pStyle w:val="TableParagraph"/>
              <w:spacing w:before="12"/>
              <w:rPr>
                <w:sz w:val="20"/>
                <w:lang w:eastAsia="zh-CN"/>
              </w:rPr>
            </w:pPr>
          </w:p>
          <w:p w:rsidR="007D78DA" w:rsidRDefault="0007686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D78DA" w:rsidRDefault="007D78DA">
            <w:pPr>
              <w:pStyle w:val="TableParagraph"/>
              <w:spacing w:before="12"/>
              <w:rPr>
                <w:sz w:val="20"/>
              </w:rPr>
            </w:pPr>
          </w:p>
          <w:p w:rsidR="007D78DA" w:rsidRDefault="0007686D">
            <w:pPr>
              <w:pStyle w:val="TableParagraph"/>
              <w:ind w:left="193" w:right="1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349" w:type="dxa"/>
          </w:tcPr>
          <w:p w:rsidR="007D78DA" w:rsidRDefault="007D78DA">
            <w:pPr>
              <w:pStyle w:val="TableParagraph"/>
              <w:spacing w:before="12"/>
              <w:rPr>
                <w:sz w:val="20"/>
                <w:lang w:eastAsia="zh-CN"/>
              </w:rPr>
            </w:pPr>
          </w:p>
          <w:p w:rsidR="007D78DA" w:rsidRDefault="0007686D">
            <w:pPr>
              <w:pStyle w:val="TableParagraph"/>
              <w:ind w:left="98" w:right="137"/>
              <w:jc w:val="center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如何制造桌面级的微小型反应堆电池？</w:t>
            </w:r>
          </w:p>
        </w:tc>
        <w:tc>
          <w:tcPr>
            <w:tcW w:w="2496" w:type="dxa"/>
          </w:tcPr>
          <w:p w:rsidR="007D78DA" w:rsidRDefault="0007686D">
            <w:pPr>
              <w:pStyle w:val="TableParagraph"/>
              <w:spacing w:before="112" w:line="242" w:lineRule="auto"/>
              <w:ind w:left="769" w:right="274" w:hanging="48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国家电力投资集团</w:t>
            </w:r>
            <w:r>
              <w:rPr>
                <w:spacing w:val="-4"/>
                <w:sz w:val="24"/>
                <w:lang w:eastAsia="zh-CN"/>
              </w:rPr>
              <w:t>有限公司</w:t>
            </w:r>
          </w:p>
        </w:tc>
      </w:tr>
    </w:tbl>
    <w:p w:rsidR="007D78DA" w:rsidRDefault="007D78DA">
      <w:pPr>
        <w:rPr>
          <w:sz w:val="20"/>
          <w:lang w:eastAsia="zh-CN"/>
        </w:rPr>
      </w:pPr>
    </w:p>
    <w:p w:rsidR="007D78DA" w:rsidRDefault="007D78DA">
      <w:pPr>
        <w:spacing w:before="4"/>
        <w:rPr>
          <w:sz w:val="15"/>
          <w:lang w:eastAsia="zh-CN"/>
        </w:rPr>
      </w:pPr>
    </w:p>
    <w:p w:rsidR="007D78DA" w:rsidRDefault="0007686D">
      <w:pPr>
        <w:spacing w:before="50"/>
        <w:ind w:left="1383" w:right="1401"/>
        <w:jc w:val="center"/>
        <w:rPr>
          <w:sz w:val="36"/>
          <w:lang w:eastAsia="zh-CN"/>
        </w:rPr>
      </w:pPr>
      <w:r>
        <w:rPr>
          <w:sz w:val="36"/>
          <w:lang w:eastAsia="zh-CN"/>
        </w:rPr>
        <w:t>（三）</w:t>
      </w:r>
      <w:r>
        <w:rPr>
          <w:spacing w:val="-1"/>
          <w:sz w:val="36"/>
          <w:lang w:eastAsia="zh-CN"/>
        </w:rPr>
        <w:t>入选</w:t>
      </w:r>
      <w:r>
        <w:rPr>
          <w:spacing w:val="-1"/>
          <w:sz w:val="36"/>
          <w:lang w:eastAsia="zh-CN"/>
        </w:rPr>
        <w:t>“</w:t>
      </w:r>
      <w:r>
        <w:rPr>
          <w:spacing w:val="-1"/>
          <w:sz w:val="36"/>
          <w:lang w:eastAsia="zh-CN"/>
        </w:rPr>
        <w:t>十大</w:t>
      </w:r>
      <w:r>
        <w:rPr>
          <w:spacing w:val="-1"/>
          <w:sz w:val="36"/>
          <w:lang w:eastAsia="zh-CN"/>
        </w:rPr>
        <w:t>”</w:t>
      </w:r>
      <w:r>
        <w:rPr>
          <w:spacing w:val="-1"/>
          <w:sz w:val="36"/>
          <w:lang w:eastAsia="zh-CN"/>
        </w:rPr>
        <w:t>重大产业技术问题</w:t>
      </w:r>
    </w:p>
    <w:p w:rsidR="007D78DA" w:rsidRDefault="007D78DA">
      <w:pPr>
        <w:spacing w:before="4"/>
        <w:rPr>
          <w:sz w:val="27"/>
          <w:lang w:eastAsia="zh-CN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98"/>
        <w:gridCol w:w="4300"/>
        <w:gridCol w:w="2576"/>
      </w:tblGrid>
      <w:tr w:rsidR="007D78DA">
        <w:trPr>
          <w:trHeight w:val="467"/>
        </w:trPr>
        <w:tc>
          <w:tcPr>
            <w:tcW w:w="874" w:type="dxa"/>
          </w:tcPr>
          <w:p w:rsidR="007D78DA" w:rsidRDefault="0007686D">
            <w:pPr>
              <w:pStyle w:val="TableParagraph"/>
              <w:spacing w:before="88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</w:t>
            </w:r>
            <w:r>
              <w:rPr>
                <w:b/>
                <w:spacing w:val="-10"/>
                <w:sz w:val="24"/>
              </w:rPr>
              <w:t>号</w:t>
            </w:r>
          </w:p>
        </w:tc>
        <w:tc>
          <w:tcPr>
            <w:tcW w:w="898" w:type="dxa"/>
          </w:tcPr>
          <w:p w:rsidR="007D78DA" w:rsidRDefault="0007686D">
            <w:pPr>
              <w:pStyle w:val="TableParagraph"/>
              <w:spacing w:before="88"/>
              <w:ind w:left="193" w:right="18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年</w:t>
            </w:r>
            <w:r>
              <w:rPr>
                <w:b/>
                <w:spacing w:val="-10"/>
                <w:sz w:val="24"/>
              </w:rPr>
              <w:t>度</w:t>
            </w:r>
          </w:p>
        </w:tc>
        <w:tc>
          <w:tcPr>
            <w:tcW w:w="4300" w:type="dxa"/>
          </w:tcPr>
          <w:p w:rsidR="007D78DA" w:rsidRDefault="0007686D">
            <w:pPr>
              <w:pStyle w:val="TableParagraph"/>
              <w:spacing w:before="88"/>
              <w:ind w:left="1675" w:right="1671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问题名称</w:t>
            </w:r>
          </w:p>
        </w:tc>
        <w:tc>
          <w:tcPr>
            <w:tcW w:w="2576" w:type="dxa"/>
          </w:tcPr>
          <w:p w:rsidR="007D78DA" w:rsidRDefault="0007686D">
            <w:pPr>
              <w:pStyle w:val="TableParagraph"/>
              <w:spacing w:before="88"/>
              <w:ind w:left="1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推荐的副理</w:t>
            </w:r>
            <w:r>
              <w:rPr>
                <w:b/>
                <w:spacing w:val="-3"/>
                <w:w w:val="95"/>
                <w:sz w:val="24"/>
              </w:rPr>
              <w:t>事长单位</w:t>
            </w:r>
          </w:p>
        </w:tc>
      </w:tr>
      <w:tr w:rsidR="007D78DA">
        <w:trPr>
          <w:trHeight w:val="882"/>
        </w:trPr>
        <w:tc>
          <w:tcPr>
            <w:tcW w:w="874" w:type="dxa"/>
          </w:tcPr>
          <w:p w:rsidR="007D78DA" w:rsidRDefault="007D78DA">
            <w:pPr>
              <w:pStyle w:val="TableParagraph"/>
              <w:rPr>
                <w:sz w:val="23"/>
              </w:rPr>
            </w:pPr>
          </w:p>
          <w:p w:rsidR="007D78DA" w:rsidRDefault="0007686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7D78DA" w:rsidRDefault="007D78DA">
            <w:pPr>
              <w:pStyle w:val="TableParagraph"/>
              <w:rPr>
                <w:sz w:val="23"/>
              </w:rPr>
            </w:pPr>
          </w:p>
          <w:p w:rsidR="007D78DA" w:rsidRDefault="0007686D">
            <w:pPr>
              <w:pStyle w:val="TableParagraph"/>
              <w:ind w:left="193" w:right="1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300" w:type="dxa"/>
          </w:tcPr>
          <w:p w:rsidR="007D78DA" w:rsidRDefault="0007686D">
            <w:pPr>
              <w:pStyle w:val="TableParagraph"/>
              <w:spacing w:before="139" w:line="242" w:lineRule="auto"/>
              <w:ind w:left="13" w:right="194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如何开发大规模低能耗液氢技术和长距离绿氢储运技术？</w:t>
            </w:r>
          </w:p>
        </w:tc>
        <w:tc>
          <w:tcPr>
            <w:tcW w:w="2576" w:type="dxa"/>
          </w:tcPr>
          <w:p w:rsidR="007D78DA" w:rsidRDefault="0007686D">
            <w:pPr>
              <w:pStyle w:val="TableParagraph"/>
              <w:spacing w:before="139" w:line="242" w:lineRule="auto"/>
              <w:ind w:left="804" w:right="319" w:hanging="48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中国石油化工集团</w:t>
            </w:r>
            <w:r>
              <w:rPr>
                <w:spacing w:val="-4"/>
                <w:sz w:val="24"/>
                <w:lang w:eastAsia="zh-CN"/>
              </w:rPr>
              <w:t>有限公司</w:t>
            </w:r>
          </w:p>
        </w:tc>
      </w:tr>
      <w:tr w:rsidR="007D78DA">
        <w:trPr>
          <w:trHeight w:val="837"/>
        </w:trPr>
        <w:tc>
          <w:tcPr>
            <w:tcW w:w="874" w:type="dxa"/>
          </w:tcPr>
          <w:p w:rsidR="007D78DA" w:rsidRDefault="007D78DA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7D78DA" w:rsidRDefault="0007686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 w:rsidR="007D78DA" w:rsidRDefault="007D78DA">
            <w:pPr>
              <w:pStyle w:val="TableParagraph"/>
              <w:spacing w:before="4"/>
              <w:rPr>
                <w:sz w:val="21"/>
              </w:rPr>
            </w:pPr>
          </w:p>
          <w:p w:rsidR="007D78DA" w:rsidRDefault="0007686D">
            <w:pPr>
              <w:pStyle w:val="TableParagraph"/>
              <w:ind w:left="193" w:right="1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300" w:type="dxa"/>
          </w:tcPr>
          <w:p w:rsidR="007D78DA" w:rsidRDefault="0007686D">
            <w:pPr>
              <w:pStyle w:val="TableParagraph"/>
              <w:spacing w:before="117" w:line="242" w:lineRule="auto"/>
              <w:ind w:left="13" w:right="194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如何攻克漂浮式海上风电关键技术研发与工程示范难题</w:t>
            </w:r>
            <w:r>
              <w:rPr>
                <w:spacing w:val="-2"/>
                <w:sz w:val="24"/>
                <w:lang w:eastAsia="zh-CN"/>
              </w:rPr>
              <w:t>?</w:t>
            </w:r>
          </w:p>
        </w:tc>
        <w:tc>
          <w:tcPr>
            <w:tcW w:w="2576" w:type="dxa"/>
          </w:tcPr>
          <w:p w:rsidR="007D78DA" w:rsidRDefault="0007686D">
            <w:pPr>
              <w:pStyle w:val="TableParagraph"/>
              <w:spacing w:before="117" w:line="242" w:lineRule="auto"/>
              <w:ind w:left="564" w:right="318" w:hanging="24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国家能源投资集团有限责任公司</w:t>
            </w:r>
          </w:p>
        </w:tc>
      </w:tr>
      <w:tr w:rsidR="007D78DA">
        <w:trPr>
          <w:trHeight w:val="840"/>
        </w:trPr>
        <w:tc>
          <w:tcPr>
            <w:tcW w:w="874" w:type="dxa"/>
          </w:tcPr>
          <w:p w:rsidR="007D78DA" w:rsidRDefault="007D78DA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7D78DA" w:rsidRDefault="0007686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:rsidR="007D78DA" w:rsidRDefault="007D78DA">
            <w:pPr>
              <w:pStyle w:val="TableParagraph"/>
              <w:spacing w:before="4"/>
              <w:rPr>
                <w:sz w:val="21"/>
              </w:rPr>
            </w:pPr>
          </w:p>
          <w:p w:rsidR="007D78DA" w:rsidRDefault="0007686D">
            <w:pPr>
              <w:pStyle w:val="TableParagraph"/>
              <w:ind w:left="193" w:right="1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300" w:type="dxa"/>
          </w:tcPr>
          <w:p w:rsidR="007D78DA" w:rsidRDefault="0007686D">
            <w:pPr>
              <w:pStyle w:val="TableParagraph"/>
              <w:spacing w:before="117" w:line="242" w:lineRule="auto"/>
              <w:ind w:left="13" w:right="194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碳中和背景下如何实现火电行业的绿色</w:t>
            </w:r>
            <w:r>
              <w:rPr>
                <w:spacing w:val="-4"/>
                <w:sz w:val="24"/>
                <w:lang w:eastAsia="zh-CN"/>
              </w:rPr>
              <w:t>发展？</w:t>
            </w:r>
          </w:p>
        </w:tc>
        <w:tc>
          <w:tcPr>
            <w:tcW w:w="2576" w:type="dxa"/>
          </w:tcPr>
          <w:p w:rsidR="007D78DA" w:rsidRDefault="0007686D">
            <w:pPr>
              <w:pStyle w:val="TableParagraph"/>
              <w:spacing w:before="117" w:line="242" w:lineRule="auto"/>
              <w:ind w:left="804" w:right="319" w:hanging="48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国家电力投资集团</w:t>
            </w:r>
            <w:r>
              <w:rPr>
                <w:spacing w:val="-4"/>
                <w:sz w:val="24"/>
                <w:lang w:eastAsia="zh-CN"/>
              </w:rPr>
              <w:t>有限公司</w:t>
            </w:r>
          </w:p>
        </w:tc>
      </w:tr>
    </w:tbl>
    <w:p w:rsidR="007D78DA" w:rsidRDefault="007D78DA">
      <w:pPr>
        <w:rPr>
          <w:sz w:val="20"/>
          <w:lang w:eastAsia="zh-CN"/>
        </w:rPr>
      </w:pPr>
    </w:p>
    <w:p w:rsidR="007D78DA" w:rsidRDefault="007D78DA">
      <w:pPr>
        <w:spacing w:before="2"/>
        <w:rPr>
          <w:rFonts w:hint="eastAsia"/>
          <w:sz w:val="25"/>
          <w:lang w:eastAsia="zh-CN"/>
        </w:rPr>
      </w:pPr>
    </w:p>
    <w:p w:rsidR="007D78DA" w:rsidRDefault="0007686D">
      <w:pPr>
        <w:spacing w:before="93"/>
        <w:ind w:left="1383" w:right="139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3 </w:t>
      </w:r>
      <w:r>
        <w:rPr>
          <w:rFonts w:ascii="Times New Roman"/>
          <w:spacing w:val="-10"/>
          <w:sz w:val="18"/>
        </w:rPr>
        <w:t>-</w:t>
      </w:r>
    </w:p>
    <w:sectPr w:rsidR="007D78DA">
      <w:type w:val="continuous"/>
      <w:pgSz w:w="11910" w:h="16840"/>
      <w:pgMar w:top="1480" w:right="14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6D" w:rsidRDefault="0007686D" w:rsidP="00BF53C7">
      <w:r>
        <w:separator/>
      </w:r>
    </w:p>
  </w:endnote>
  <w:endnote w:type="continuationSeparator" w:id="0">
    <w:p w:rsidR="0007686D" w:rsidRDefault="0007686D" w:rsidP="00BF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6D" w:rsidRDefault="0007686D" w:rsidP="00BF53C7">
      <w:r>
        <w:separator/>
      </w:r>
    </w:p>
  </w:footnote>
  <w:footnote w:type="continuationSeparator" w:id="0">
    <w:p w:rsidR="0007686D" w:rsidRDefault="0007686D" w:rsidP="00BF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A"/>
    <w:rsid w:val="0007686D"/>
    <w:rsid w:val="00480B88"/>
    <w:rsid w:val="007D78DA"/>
    <w:rsid w:val="00B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52000"/>
  <w15:docId w15:val="{7BC25048-738D-4753-AC51-77761608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宋体" w:eastAsia="宋体" w:hAnsi="宋体" w:cs="宋体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5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53C7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53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F53C7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关于征订《中国能源发展报告（2011）》的函</dc:title>
  <dc:creator>admin</dc:creator>
  <cp:lastModifiedBy>申志铎</cp:lastModifiedBy>
  <cp:revision>3</cp:revision>
  <dcterms:created xsi:type="dcterms:W3CDTF">2024-02-02T06:59:00Z</dcterms:created>
  <dcterms:modified xsi:type="dcterms:W3CDTF">2024-02-02T06:59:00Z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2024-02-02T00:00:00Z</vt:filetime>
  </property>
</Properties>
</file>