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59552">
      <w:pPr>
        <w:pStyle w:val="116"/>
        <w:framePr w:w="7955" w:wrap="notBeside" w:x="2206"/>
        <w:spacing w:before="62"/>
      </w:pPr>
      <w:bookmarkStart w:id="0" w:name="StdNo0"/>
      <w:r>
        <w:rPr>
          <w:rFonts w:hint="eastAsia"/>
          <w:sz w:val="76"/>
          <w:szCs w:val="76"/>
        </w:rPr>
        <w:t>团体标准</w:t>
      </w:r>
    </w:p>
    <w:bookmarkEnd w:id="0"/>
    <w:p w14:paraId="71CA162A">
      <w:pPr>
        <w:pStyle w:val="53"/>
        <w:framePr w:w="4077" w:h="709" w:hRule="exact" w:wrap="notBeside" w:x="6482" w:y="3454"/>
        <w:rPr>
          <w:rFonts w:hAnsi="黑体"/>
        </w:rPr>
      </w:pPr>
    </w:p>
    <w:p w14:paraId="211D0BF3">
      <w:pPr>
        <w:pStyle w:val="85"/>
        <w:framePr w:h="8760" w:hRule="exact" w:wrap="notBeside"/>
        <w:spacing w:line="240" w:lineRule="auto"/>
        <w:rPr>
          <w:sz w:val="52"/>
          <w:szCs w:val="52"/>
        </w:rPr>
      </w:pPr>
      <w:bookmarkStart w:id="1" w:name="FY"/>
      <w:r>
        <w:rPr>
          <w:rFonts w:hint="eastAsia"/>
          <w:sz w:val="52"/>
          <w:szCs w:val="52"/>
        </w:rPr>
        <w:t>碳中和校园评价</w:t>
      </w:r>
    </w:p>
    <w:p w14:paraId="413DE704">
      <w:pPr>
        <w:pStyle w:val="84"/>
        <w:framePr w:h="8760" w:hRule="exact" w:wrap="notBeside"/>
        <w:rPr>
          <w:rFonts w:asciiTheme="minorEastAsia" w:hAnsiTheme="minorEastAsia" w:eastAsiaTheme="minorEastAsia"/>
          <w:sz w:val="24"/>
          <w:szCs w:val="21"/>
        </w:rPr>
      </w:pPr>
      <w:r>
        <w:rPr>
          <w:rFonts w:hint="eastAsia" w:asciiTheme="minorEastAsia" w:hAnsiTheme="minorEastAsia" w:eastAsiaTheme="minorEastAsia"/>
          <w:sz w:val="24"/>
          <w:szCs w:val="21"/>
        </w:rPr>
        <w:t>（送审稿）</w:t>
      </w:r>
    </w:p>
    <w:p w14:paraId="36DA11EC">
      <w:pPr>
        <w:pStyle w:val="84"/>
        <w:framePr w:h="8760" w:hRule="exact" w:wrap="notBeside"/>
        <w:rPr>
          <w:rFonts w:ascii="Times New Roman"/>
          <w:sz w:val="28"/>
          <w:szCs w:val="28"/>
        </w:rPr>
      </w:pPr>
    </w:p>
    <w:p w14:paraId="265CD6C0">
      <w:pPr>
        <w:pStyle w:val="84"/>
        <w:framePr w:h="8760" w:hRule="exact" w:wrap="notBeside"/>
        <w:rPr>
          <w:rFonts w:ascii="Times New Roman"/>
          <w:szCs w:val="28"/>
        </w:rPr>
      </w:pPr>
      <w:r>
        <w:rPr>
          <w:rFonts w:hint="eastAsia" w:ascii="Times New Roman"/>
          <w:szCs w:val="28"/>
        </w:rPr>
        <w:t>编制说明</w:t>
      </w:r>
    </w:p>
    <w:p w14:paraId="157BFAA6">
      <w:pPr>
        <w:pStyle w:val="84"/>
        <w:framePr w:h="8760" w:hRule="exact" w:wrap="notBeside"/>
        <w:rPr>
          <w:shd w:val="pct10" w:color="auto" w:fill="FFFFFF"/>
        </w:rPr>
      </w:pP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30BC6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4A396E29">
            <w:pPr>
              <w:pStyle w:val="88"/>
              <w:framePr w:h="8760" w:hRule="exact" w:wrap="notBeside"/>
            </w:pPr>
          </w:p>
          <w:p w14:paraId="6B567A0A">
            <w:pPr>
              <w:pStyle w:val="88"/>
              <w:framePr w:h="8760" w:hRule="exact" w:wrap="notBeside"/>
            </w:pPr>
          </w:p>
          <w:p w14:paraId="387D4450">
            <w:pPr>
              <w:pStyle w:val="88"/>
              <w:framePr w:h="8760" w:hRule="exact" w:wrap="notBeside"/>
            </w:pPr>
          </w:p>
          <w:p w14:paraId="0E400D54">
            <w:pPr>
              <w:pStyle w:val="88"/>
              <w:framePr w:h="8760" w:hRule="exact" w:wrap="notBeside"/>
            </w:pPr>
          </w:p>
          <w:p w14:paraId="73B02DA4">
            <w:pPr>
              <w:pStyle w:val="88"/>
              <w:framePr w:h="8760" w:hRule="exact" w:wrap="notBeside"/>
            </w:pPr>
          </w:p>
          <w:p w14:paraId="440E3244">
            <w:pPr>
              <w:pStyle w:val="88"/>
              <w:framePr w:h="8760" w:hRule="exact" w:wrap="notBeside"/>
            </w:pPr>
          </w:p>
          <w:p w14:paraId="7CEA26A9">
            <w:pPr>
              <w:pStyle w:val="88"/>
              <w:framePr w:h="8760" w:hRule="exact" w:wrap="notBeside"/>
            </w:pPr>
          </w:p>
          <w:p w14:paraId="351F96B0">
            <w:pPr>
              <w:pStyle w:val="88"/>
              <w:framePr w:h="8760" w:hRule="exact" w:wrap="notBeside"/>
            </w:pPr>
          </w:p>
          <w:p w14:paraId="332332EE">
            <w:pPr>
              <w:pStyle w:val="88"/>
              <w:framePr w:h="8760" w:hRule="exact" w:wrap="notBeside"/>
            </w:pPr>
          </w:p>
          <w:p w14:paraId="1860DDBE">
            <w:pPr>
              <w:pStyle w:val="88"/>
              <w:framePr w:h="8760" w:hRule="exact" w:wrap="notBeside"/>
            </w:pPr>
            <w:r>
              <w:rPr>
                <w:rFonts w:hint="eastAsia"/>
              </w:rPr>
              <w:t>202</w:t>
            </w:r>
            <w:r>
              <w:t>5</w:t>
            </w:r>
            <w:r>
              <w:rPr>
                <w:rFonts w:hint="eastAsia"/>
              </w:rPr>
              <w:t>-</w:t>
            </w:r>
            <w:r>
              <w:t>4</w:t>
            </w:r>
            <w:r>
              <w:rPr>
                <w:rFonts w:hint="eastAsia"/>
              </w:rPr>
              <w:t>-21</w:t>
            </w:r>
          </w:p>
        </w:tc>
      </w:tr>
      <w:bookmarkEnd w:id="1"/>
    </w:tbl>
    <w:p w14:paraId="06E8D6A8"/>
    <w:p w14:paraId="20A4CBD7">
      <w:r>
        <w:rPr>
          <w:rFonts w:hint="eastAsia"/>
        </w:rPr>
        <w:tab/>
      </w:r>
    </w:p>
    <w:p w14:paraId="019A41A4">
      <w: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1261110</wp:posOffset>
                </wp:positionV>
                <wp:extent cx="6120130" cy="0"/>
                <wp:effectExtent l="0" t="9525" r="13970" b="952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35pt;margin-top:99.3pt;height:0pt;width:481.9pt;z-index:251659264;mso-width-relative:page;mso-height-relative:page;" filled="f" stroked="t" coordsize="21600,21600" o:gfxdata="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7/yl&#10;1gAAAAsBAAAPAAAAAAAAAAEAIAAAACIAAABkcnMvZG93bnJldi54bWxQSwECFAAUAAAACACHTuJA&#10;R8RYkuoBAADZAwAADgAAAAAAAAABACAAAAAlAQAAZHJzL2Uyb0RvYy54bWxQSwUGAAAAAAYABgBZ&#10;AQAAgQUAAAAA&#10;">
                <v:fill on="f" focussize="0,0"/>
                <v:stroke weight="1.5pt" color="#000000" joinstyle="round"/>
                <v:imagedata o:title=""/>
                <o:lock v:ext="edit" aspectratio="f"/>
              </v:line>
            </w:pict>
          </mc:Fallback>
        </mc:AlternateContent>
      </w:r>
    </w:p>
    <w:p w14:paraId="185D6FB6"/>
    <w:p w14:paraId="0E71803C"/>
    <w:p w14:paraId="61B83D77"/>
    <w:p w14:paraId="64A5CFBC"/>
    <w:p w14:paraId="00320020"/>
    <w:p w14:paraId="5C018415"/>
    <w:p w14:paraId="359F6DC2"/>
    <w:p w14:paraId="31853773">
      <w:pPr>
        <w:pStyle w:val="23"/>
      </w:pPr>
    </w:p>
    <w:p w14:paraId="6F23D4D8">
      <w:pPr>
        <w:adjustRightInd w:val="0"/>
        <w:snapToGrid w:val="0"/>
        <w:spacing w:line="240" w:lineRule="atLeast"/>
        <w:jc w:val="center"/>
        <w:rPr>
          <w:rFonts w:eastAsia="Arial Unicode MS"/>
          <w:sz w:val="30"/>
          <w:szCs w:val="30"/>
        </w:rPr>
      </w:pPr>
      <w:r>
        <w:rPr>
          <w:rFonts w:hint="eastAsia" w:eastAsia="Arial Unicode MS"/>
          <w:sz w:val="30"/>
          <w:szCs w:val="30"/>
        </w:rPr>
        <w:t>《</w:t>
      </w:r>
      <w:r>
        <w:rPr>
          <w:rFonts w:hint="eastAsia" w:ascii="黑体" w:hAnsi="黑体" w:eastAsia="黑体" w:cs="黑体"/>
          <w:sz w:val="32"/>
          <w:szCs w:val="32"/>
        </w:rPr>
        <w:t>碳中和校园评价</w:t>
      </w:r>
      <w:r>
        <w:rPr>
          <w:rFonts w:hint="eastAsia" w:eastAsia="Arial Unicode MS"/>
          <w:sz w:val="30"/>
          <w:szCs w:val="30"/>
        </w:rPr>
        <w:t>》</w:t>
      </w:r>
    </w:p>
    <w:p w14:paraId="20B3B744">
      <w:pPr>
        <w:adjustRightInd w:val="0"/>
        <w:snapToGrid w:val="0"/>
        <w:spacing w:line="240" w:lineRule="atLeast"/>
        <w:jc w:val="center"/>
        <w:rPr>
          <w:rFonts w:asciiTheme="minorEastAsia" w:hAnsiTheme="minorEastAsia" w:eastAsiaTheme="minorEastAsia"/>
          <w:sz w:val="30"/>
          <w:szCs w:val="30"/>
        </w:rPr>
      </w:pPr>
      <w:bookmarkStart w:id="2" w:name="_GoBack"/>
      <w:bookmarkEnd w:id="2"/>
      <w:r>
        <w:rPr>
          <w:rFonts w:hint="eastAsia" w:asciiTheme="minorEastAsia" w:hAnsiTheme="minorEastAsia" w:eastAsiaTheme="minorEastAsia"/>
          <w:sz w:val="30"/>
          <w:szCs w:val="30"/>
        </w:rPr>
        <w:t>编制说明</w:t>
      </w:r>
    </w:p>
    <w:p w14:paraId="1784988D">
      <w:pPr>
        <w:rPr>
          <w:rFonts w:eastAsia="仿宋_GB2312"/>
          <w:sz w:val="32"/>
          <w:szCs w:val="32"/>
        </w:rPr>
      </w:pPr>
    </w:p>
    <w:p w14:paraId="51C92CB7">
      <w:pPr>
        <w:spacing w:line="300" w:lineRule="auto"/>
        <w:rPr>
          <w:rFonts w:ascii="仿宋" w:hAnsi="仿宋" w:eastAsia="仿宋" w:cs="仿宋"/>
          <w:b/>
          <w:sz w:val="24"/>
        </w:rPr>
      </w:pPr>
      <w:r>
        <w:rPr>
          <w:rFonts w:hint="eastAsia" w:ascii="仿宋" w:hAnsi="仿宋" w:eastAsia="仿宋" w:cs="仿宋"/>
          <w:b/>
          <w:sz w:val="24"/>
        </w:rPr>
        <w:t xml:space="preserve">1  </w:t>
      </w:r>
      <w:r>
        <w:rPr>
          <w:rFonts w:hint="eastAsia" w:ascii="仿宋" w:hAnsi="仿宋" w:eastAsia="仿宋" w:cs="仿宋"/>
          <w:b/>
          <w:spacing w:val="6"/>
          <w:sz w:val="24"/>
        </w:rPr>
        <w:t>任务来源、协作单位</w:t>
      </w:r>
    </w:p>
    <w:p w14:paraId="5F9EA5C1">
      <w:pPr>
        <w:spacing w:line="300" w:lineRule="auto"/>
        <w:rPr>
          <w:rFonts w:ascii="仿宋" w:hAnsi="仿宋" w:eastAsia="仿宋" w:cs="仿宋"/>
          <w:b/>
          <w:spacing w:val="6"/>
          <w:sz w:val="24"/>
        </w:rPr>
      </w:pPr>
      <w:r>
        <w:rPr>
          <w:rFonts w:hint="eastAsia" w:ascii="仿宋" w:hAnsi="仿宋" w:eastAsia="仿宋" w:cs="仿宋"/>
          <w:b/>
          <w:sz w:val="24"/>
        </w:rPr>
        <w:t xml:space="preserve">1.1  </w:t>
      </w:r>
      <w:r>
        <w:rPr>
          <w:rFonts w:hint="eastAsia" w:ascii="仿宋" w:hAnsi="仿宋" w:eastAsia="仿宋" w:cs="仿宋"/>
          <w:b/>
          <w:spacing w:val="6"/>
          <w:sz w:val="24"/>
        </w:rPr>
        <w:t>任务来源</w:t>
      </w:r>
    </w:p>
    <w:p w14:paraId="58474C5A">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ascii="仿宋" w:hAnsi="仿宋" w:eastAsia="仿宋" w:cs="仿宋"/>
          <w:spacing w:val="6"/>
          <w:sz w:val="24"/>
        </w:rPr>
        <w:t>3</w:t>
      </w:r>
      <w:r>
        <w:rPr>
          <w:rFonts w:hint="eastAsia" w:ascii="仿宋" w:hAnsi="仿宋" w:eastAsia="仿宋" w:cs="仿宋"/>
          <w:spacing w:val="6"/>
          <w:sz w:val="24"/>
        </w:rPr>
        <w:t>年6月16日，根据中国能源研究会下达的《关于2023年第一批中国能源研究会标准立项的通知》（中能研[2023]20号），团体标准《碳中和校园评价》予以立项，由中国能源研究会提出，中国能源研究会信息通信专委会技术归口。</w:t>
      </w:r>
    </w:p>
    <w:p w14:paraId="33E044CE">
      <w:pPr>
        <w:spacing w:line="300" w:lineRule="auto"/>
        <w:rPr>
          <w:rFonts w:ascii="仿宋" w:hAnsi="仿宋" w:eastAsia="仿宋" w:cs="仿宋"/>
          <w:b/>
          <w:spacing w:val="6"/>
          <w:sz w:val="24"/>
        </w:rPr>
      </w:pPr>
      <w:r>
        <w:rPr>
          <w:rFonts w:hint="eastAsia" w:ascii="仿宋" w:hAnsi="仿宋" w:eastAsia="仿宋" w:cs="仿宋"/>
          <w:b/>
          <w:spacing w:val="6"/>
          <w:sz w:val="24"/>
        </w:rPr>
        <w:t>1.2  协作单位</w:t>
      </w:r>
    </w:p>
    <w:p w14:paraId="6D1AC3CF">
      <w:pPr>
        <w:pStyle w:val="177"/>
        <w:spacing w:line="500" w:lineRule="exact"/>
        <w:rPr>
          <w:rFonts w:hint="default" w:cs="微软雅黑" w:asciiTheme="minorEastAsia" w:hAnsiTheme="minorEastAsia" w:eastAsiaTheme="minorEastAsia"/>
          <w:color w:val="000000" w:themeColor="text1"/>
          <w:lang w:val="zh-TW" w:eastAsia="zh-TW"/>
          <w14:textFill>
            <w14:solidFill>
              <w14:schemeClr w14:val="tx1"/>
            </w14:solidFill>
          </w14:textFill>
        </w:rPr>
      </w:pPr>
      <w:r>
        <w:rPr>
          <w:rFonts w:ascii="仿宋" w:hAnsi="仿宋" w:eastAsia="仿宋" w:cs="仿宋"/>
          <w:spacing w:val="6"/>
          <w:sz w:val="24"/>
        </w:rPr>
        <w:t>本文件由深石零</w:t>
      </w:r>
      <w:r>
        <w:rPr>
          <w:rFonts w:ascii="仿宋" w:hAnsi="仿宋" w:eastAsia="仿宋" w:cs="仿宋"/>
          <w:color w:val="auto"/>
          <w:spacing w:val="6"/>
          <w:sz w:val="24"/>
          <w:szCs w:val="24"/>
        </w:rPr>
        <w:t>碳</w:t>
      </w:r>
      <w:r>
        <w:rPr>
          <w:rFonts w:hint="default" w:ascii="仿宋" w:hAnsi="仿宋" w:eastAsia="仿宋" w:cs="仿宋"/>
          <w:color w:val="auto"/>
          <w:spacing w:val="6"/>
          <w:sz w:val="24"/>
          <w:szCs w:val="24"/>
        </w:rPr>
        <w:t>深石零碳科技（深圳）有限公司、中环联合（北京）认证中心有限公司、知己集团、西北工业大学</w:t>
      </w:r>
      <w:r>
        <w:rPr>
          <w:rFonts w:ascii="仿宋" w:hAnsi="仿宋" w:eastAsia="仿宋" w:cs="仿宋"/>
          <w:color w:val="auto"/>
          <w:spacing w:val="6"/>
          <w:sz w:val="24"/>
          <w:szCs w:val="24"/>
        </w:rPr>
        <w:t>等单位共同编写。</w:t>
      </w:r>
    </w:p>
    <w:p w14:paraId="1BB2D88B">
      <w:pPr>
        <w:spacing w:line="300" w:lineRule="auto"/>
        <w:rPr>
          <w:rFonts w:ascii="仿宋" w:hAnsi="仿宋" w:eastAsia="仿宋" w:cs="仿宋"/>
          <w:b/>
          <w:sz w:val="24"/>
        </w:rPr>
      </w:pPr>
      <w:r>
        <w:rPr>
          <w:rFonts w:hint="eastAsia" w:ascii="仿宋" w:hAnsi="仿宋" w:eastAsia="仿宋" w:cs="仿宋"/>
          <w:b/>
          <w:sz w:val="24"/>
        </w:rPr>
        <w:t>2  编制工作组简况</w:t>
      </w:r>
    </w:p>
    <w:p w14:paraId="251EDF4E">
      <w:pPr>
        <w:spacing w:line="300" w:lineRule="auto"/>
        <w:rPr>
          <w:rFonts w:ascii="仿宋" w:hAnsi="仿宋" w:eastAsia="仿宋" w:cs="仿宋"/>
          <w:b/>
          <w:sz w:val="24"/>
        </w:rPr>
      </w:pPr>
      <w:r>
        <w:rPr>
          <w:rFonts w:hint="eastAsia" w:ascii="仿宋" w:hAnsi="仿宋" w:eastAsia="仿宋" w:cs="仿宋"/>
          <w:b/>
          <w:sz w:val="24"/>
        </w:rPr>
        <w:t>2.1  编制工作组及其成员情况</w:t>
      </w:r>
    </w:p>
    <w:p w14:paraId="2B6D138D">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标准编制组长单位是</w:t>
      </w:r>
      <w:r>
        <w:rPr>
          <w:rFonts w:ascii="仿宋" w:hAnsi="仿宋" w:eastAsia="仿宋" w:cs="仿宋"/>
          <w:spacing w:val="6"/>
          <w:sz w:val="24"/>
        </w:rPr>
        <w:t>深石零碳科技（深圳）有限公司</w:t>
      </w:r>
      <w:r>
        <w:rPr>
          <w:rFonts w:hint="eastAsia" w:ascii="仿宋" w:hAnsi="仿宋" w:eastAsia="仿宋" w:cs="仿宋"/>
          <w:spacing w:val="6"/>
          <w:sz w:val="24"/>
        </w:rPr>
        <w:t>,负责标准相关资料的搜集与调研、标准框架编制、标准内容起草、反馈意见整理、组织协调等工作。</w:t>
      </w:r>
    </w:p>
    <w:p w14:paraId="2B53BC38">
      <w:pPr>
        <w:spacing w:line="300" w:lineRule="auto"/>
        <w:ind w:firstLine="504" w:firstLineChars="200"/>
        <w:rPr>
          <w:rFonts w:ascii="仿宋" w:hAnsi="仿宋" w:eastAsia="仿宋" w:cs="仿宋"/>
          <w:spacing w:val="6"/>
          <w:sz w:val="24"/>
          <w:highlight w:val="lightGray"/>
        </w:rPr>
      </w:pPr>
      <w:r>
        <w:rPr>
          <w:rFonts w:hint="eastAsia" w:ascii="仿宋" w:hAnsi="仿宋" w:eastAsia="仿宋" w:cs="仿宋"/>
          <w:spacing w:val="6"/>
          <w:sz w:val="24"/>
        </w:rPr>
        <w:t>其中，业主单位包括：</w:t>
      </w:r>
      <w:r>
        <w:rPr>
          <w:rFonts w:ascii="仿宋" w:hAnsi="仿宋" w:eastAsia="仿宋" w:cs="仿宋"/>
          <w:spacing w:val="6"/>
          <w:sz w:val="24"/>
        </w:rPr>
        <w:t>中环联合（北京）认证中心有限公司、知己集团、西北工业大学</w:t>
      </w:r>
      <w:r>
        <w:rPr>
          <w:rFonts w:hint="eastAsia" w:ascii="仿宋" w:hAnsi="仿宋" w:eastAsia="仿宋" w:cs="仿宋"/>
          <w:spacing w:val="6"/>
          <w:sz w:val="24"/>
        </w:rPr>
        <w:t>等单位共同编写。</w:t>
      </w:r>
    </w:p>
    <w:p w14:paraId="330F3490">
      <w:pPr>
        <w:spacing w:line="300" w:lineRule="auto"/>
        <w:rPr>
          <w:rFonts w:ascii="仿宋" w:hAnsi="仿宋" w:eastAsia="仿宋" w:cs="仿宋"/>
          <w:spacing w:val="6"/>
          <w:sz w:val="24"/>
          <w:highlight w:val="yellow"/>
        </w:rPr>
      </w:pPr>
      <w:r>
        <w:rPr>
          <w:rFonts w:hint="eastAsia" w:ascii="仿宋" w:hAnsi="仿宋" w:eastAsia="仿宋" w:cs="仿宋"/>
          <w:b/>
          <w:sz w:val="24"/>
        </w:rPr>
        <w:t>2.2  标准主要起草人及其所做的工作</w:t>
      </w:r>
    </w:p>
    <w:p w14:paraId="4F543906">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标准编写组收集了南北方不同地区多所高校在校园节能降碳方面的相关案例与诉求，通过对比整理分析确定了标准主要技术内容，由</w:t>
      </w:r>
      <w:r>
        <w:rPr>
          <w:rFonts w:ascii="仿宋" w:hAnsi="仿宋" w:eastAsia="仿宋" w:cs="仿宋"/>
          <w:spacing w:val="6"/>
          <w:sz w:val="24"/>
        </w:rPr>
        <w:t>深石零碳科技（深圳）有限公司</w:t>
      </w:r>
      <w:r>
        <w:rPr>
          <w:rFonts w:hint="eastAsia" w:ascii="仿宋" w:hAnsi="仿宋" w:eastAsia="仿宋" w:cs="仿宋"/>
          <w:spacing w:val="6"/>
          <w:sz w:val="24"/>
        </w:rPr>
        <w:t>牵头组织各单位完成标准初稿编制,并收集各利益相关方的相关建议。</w:t>
      </w:r>
    </w:p>
    <w:p w14:paraId="4B851877">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由深石零碳科技（深圳）有限公司负责1范围、2规范性引用文件、3术语和定义、4基本要求、评价指标，起草人包括：张天、蔡文斐、吴正、刘金龙、马晓成、刘川。</w:t>
      </w:r>
    </w:p>
    <w:p w14:paraId="70AD2FD8">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由</w:t>
      </w:r>
      <w:r>
        <w:rPr>
          <w:rFonts w:ascii="仿宋" w:hAnsi="仿宋" w:eastAsia="仿宋" w:cs="仿宋"/>
          <w:spacing w:val="6"/>
          <w:sz w:val="24"/>
        </w:rPr>
        <w:t>中环联合（北京）认证中心有限公司负责6</w:t>
      </w:r>
      <w:r>
        <w:rPr>
          <w:rFonts w:hint="eastAsia" w:ascii="仿宋" w:hAnsi="仿宋" w:eastAsia="仿宋" w:cs="仿宋"/>
          <w:spacing w:val="6"/>
          <w:sz w:val="24"/>
        </w:rPr>
        <w:t>碳中和校园建设流程撰写，起草人包括：崔晓东。</w:t>
      </w:r>
    </w:p>
    <w:p w14:paraId="3A1483FA">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由知己集团负责</w:t>
      </w:r>
      <w:r>
        <w:rPr>
          <w:rFonts w:ascii="仿宋" w:hAnsi="仿宋" w:eastAsia="仿宋" w:cs="仿宋"/>
          <w:spacing w:val="6"/>
          <w:sz w:val="24"/>
        </w:rPr>
        <w:t>7</w:t>
      </w:r>
      <w:r>
        <w:rPr>
          <w:rFonts w:hint="eastAsia" w:ascii="仿宋" w:hAnsi="仿宋" w:eastAsia="仿宋" w:cs="仿宋"/>
          <w:spacing w:val="6"/>
          <w:sz w:val="24"/>
        </w:rPr>
        <w:t>规划建设和设计章节撰写，起草人包括：</w:t>
      </w:r>
      <w:r>
        <w:rPr>
          <w:rFonts w:ascii="仿宋" w:hAnsi="仿宋" w:eastAsia="仿宋" w:cs="仿宋"/>
          <w:spacing w:val="6"/>
          <w:sz w:val="24"/>
        </w:rPr>
        <w:t>贲智群</w:t>
      </w:r>
      <w:r>
        <w:rPr>
          <w:rFonts w:hint="eastAsia" w:ascii="仿宋" w:hAnsi="仿宋" w:eastAsia="仿宋" w:cs="仿宋"/>
          <w:spacing w:val="6"/>
          <w:sz w:val="24"/>
        </w:rPr>
        <w:t>。</w:t>
      </w:r>
    </w:p>
    <w:p w14:paraId="2979614C">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由西北工业大学负责</w:t>
      </w:r>
      <w:r>
        <w:rPr>
          <w:rFonts w:ascii="仿宋" w:hAnsi="仿宋" w:eastAsia="仿宋" w:cs="仿宋"/>
          <w:spacing w:val="6"/>
          <w:sz w:val="24"/>
        </w:rPr>
        <w:t>8运营管理、</w:t>
      </w:r>
      <w:r>
        <w:rPr>
          <w:rFonts w:hint="eastAsia" w:ascii="仿宋" w:hAnsi="仿宋" w:eastAsia="仿宋" w:cs="仿宋"/>
          <w:spacing w:val="6"/>
          <w:sz w:val="24"/>
        </w:rPr>
        <w:t>9碳中和综合评价指标体系、1</w:t>
      </w:r>
      <w:r>
        <w:rPr>
          <w:rFonts w:ascii="仿宋" w:hAnsi="仿宋" w:eastAsia="仿宋" w:cs="仿宋"/>
          <w:spacing w:val="6"/>
          <w:sz w:val="24"/>
        </w:rPr>
        <w:t>0评价方法</w:t>
      </w:r>
      <w:r>
        <w:rPr>
          <w:rFonts w:hint="eastAsia" w:ascii="仿宋" w:hAnsi="仿宋" w:eastAsia="仿宋" w:cs="仿宋"/>
          <w:spacing w:val="6"/>
          <w:sz w:val="24"/>
        </w:rPr>
        <w:t>要求章节撰写，起草人包括：刘晨光、张悦。</w:t>
      </w:r>
    </w:p>
    <w:p w14:paraId="05D15CD0">
      <w:pPr>
        <w:spacing w:line="300" w:lineRule="auto"/>
        <w:rPr>
          <w:rFonts w:ascii="仿宋" w:hAnsi="仿宋" w:eastAsia="仿宋" w:cs="仿宋"/>
          <w:b/>
          <w:sz w:val="24"/>
        </w:rPr>
      </w:pPr>
      <w:r>
        <w:rPr>
          <w:rFonts w:hint="eastAsia" w:ascii="仿宋" w:hAnsi="仿宋" w:eastAsia="仿宋" w:cs="仿宋"/>
          <w:b/>
          <w:sz w:val="24"/>
        </w:rPr>
        <w:t>3  起草阶段的主要工作内容</w:t>
      </w:r>
    </w:p>
    <w:p w14:paraId="0956D9B3">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ascii="仿宋" w:hAnsi="仿宋" w:eastAsia="仿宋" w:cs="仿宋"/>
          <w:spacing w:val="6"/>
          <w:sz w:val="24"/>
        </w:rPr>
        <w:t>4</w:t>
      </w:r>
      <w:r>
        <w:rPr>
          <w:rFonts w:hint="eastAsia" w:ascii="仿宋" w:hAnsi="仿宋" w:eastAsia="仿宋" w:cs="仿宋"/>
          <w:spacing w:val="6"/>
          <w:sz w:val="24"/>
        </w:rPr>
        <w:t>年</w:t>
      </w:r>
      <w:r>
        <w:rPr>
          <w:rFonts w:ascii="仿宋" w:hAnsi="仿宋" w:eastAsia="仿宋" w:cs="仿宋"/>
          <w:spacing w:val="6"/>
          <w:sz w:val="24"/>
        </w:rPr>
        <w:t>8</w:t>
      </w:r>
      <w:r>
        <w:rPr>
          <w:rFonts w:hint="eastAsia" w:ascii="仿宋" w:hAnsi="仿宋" w:eastAsia="仿宋" w:cs="仿宋"/>
          <w:spacing w:val="6"/>
          <w:sz w:val="24"/>
        </w:rPr>
        <w:t>月，根据中国能源研究会的管理规定，完成《中国能源研究会标准项目申请表》填写，并且在线提交申请，完成申请工作。</w:t>
      </w:r>
    </w:p>
    <w:p w14:paraId="51F89D18">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ascii="仿宋" w:hAnsi="仿宋" w:eastAsia="仿宋" w:cs="仿宋"/>
          <w:spacing w:val="6"/>
          <w:sz w:val="24"/>
        </w:rPr>
        <w:t>4</w:t>
      </w:r>
      <w:r>
        <w:rPr>
          <w:rFonts w:hint="eastAsia" w:ascii="仿宋" w:hAnsi="仿宋" w:eastAsia="仿宋" w:cs="仿宋"/>
          <w:spacing w:val="6"/>
          <w:sz w:val="24"/>
        </w:rPr>
        <w:t>年</w:t>
      </w:r>
      <w:r>
        <w:rPr>
          <w:rFonts w:ascii="仿宋" w:hAnsi="仿宋" w:eastAsia="仿宋" w:cs="仿宋"/>
          <w:spacing w:val="6"/>
          <w:sz w:val="24"/>
        </w:rPr>
        <w:t>9</w:t>
      </w:r>
      <w:r>
        <w:rPr>
          <w:rFonts w:hint="eastAsia" w:ascii="仿宋" w:hAnsi="仿宋" w:eastAsia="仿宋" w:cs="仿宋"/>
          <w:spacing w:val="6"/>
          <w:sz w:val="24"/>
        </w:rPr>
        <w:t>月，通过中国能源研究会专委会审核。中国能源研究会正式下达《关于2023年第一批中国能源研究会标准立项的通知》的标准计划。</w:t>
      </w:r>
    </w:p>
    <w:p w14:paraId="7A824232">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ascii="仿宋" w:hAnsi="仿宋" w:eastAsia="仿宋" w:cs="仿宋"/>
          <w:spacing w:val="6"/>
          <w:sz w:val="24"/>
        </w:rPr>
        <w:t>4</w:t>
      </w:r>
      <w:r>
        <w:rPr>
          <w:rFonts w:hint="eastAsia" w:ascii="仿宋" w:hAnsi="仿宋" w:eastAsia="仿宋" w:cs="仿宋"/>
          <w:spacing w:val="6"/>
          <w:sz w:val="24"/>
        </w:rPr>
        <w:t>年</w:t>
      </w:r>
      <w:r>
        <w:rPr>
          <w:rFonts w:ascii="仿宋" w:hAnsi="仿宋" w:eastAsia="仿宋" w:cs="仿宋"/>
          <w:spacing w:val="6"/>
          <w:sz w:val="24"/>
        </w:rPr>
        <w:t>10</w:t>
      </w:r>
      <w:r>
        <w:rPr>
          <w:rFonts w:hint="eastAsia" w:ascii="仿宋" w:hAnsi="仿宋" w:eastAsia="仿宋" w:cs="仿宋"/>
          <w:spacing w:val="6"/>
          <w:sz w:val="24"/>
        </w:rPr>
        <w:t>月，国深石零碳科技（深圳）有限公司牵头成立标准编写小组，收集国际/国内标准及相关资料，召开启动会，讨论《碳中和校园评价》框架及内容组成。</w:t>
      </w:r>
    </w:p>
    <w:p w14:paraId="21B35C5C">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ascii="仿宋" w:hAnsi="仿宋" w:eastAsia="仿宋" w:cs="仿宋"/>
          <w:spacing w:val="6"/>
          <w:sz w:val="24"/>
        </w:rPr>
        <w:t>4</w:t>
      </w:r>
      <w:r>
        <w:rPr>
          <w:rFonts w:hint="eastAsia" w:ascii="仿宋" w:hAnsi="仿宋" w:eastAsia="仿宋" w:cs="仿宋"/>
          <w:spacing w:val="6"/>
          <w:sz w:val="24"/>
        </w:rPr>
        <w:t>年</w:t>
      </w:r>
      <w:r>
        <w:rPr>
          <w:rFonts w:ascii="仿宋" w:hAnsi="仿宋" w:eastAsia="仿宋" w:cs="仿宋"/>
          <w:spacing w:val="6"/>
          <w:sz w:val="24"/>
        </w:rPr>
        <w:t>11</w:t>
      </w:r>
      <w:r>
        <w:rPr>
          <w:rFonts w:hint="eastAsia" w:ascii="仿宋" w:hAnsi="仿宋" w:eastAsia="仿宋" w:cs="仿宋"/>
          <w:spacing w:val="6"/>
          <w:sz w:val="24"/>
        </w:rPr>
        <w:t>月，编制组在线上召开《碳中和校园》编制准备工作会，会议明确工作计划、编制单位分工等事宜。各编制单位根据工作会议要求，开展编制工作。</w:t>
      </w:r>
    </w:p>
    <w:p w14:paraId="4C438F09">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ascii="仿宋" w:hAnsi="仿宋" w:eastAsia="仿宋" w:cs="仿宋"/>
          <w:spacing w:val="6"/>
          <w:sz w:val="24"/>
        </w:rPr>
        <w:t>4</w:t>
      </w:r>
      <w:r>
        <w:rPr>
          <w:rFonts w:hint="eastAsia" w:ascii="仿宋" w:hAnsi="仿宋" w:eastAsia="仿宋" w:cs="仿宋"/>
          <w:spacing w:val="6"/>
          <w:sz w:val="24"/>
        </w:rPr>
        <w:t>年1</w:t>
      </w:r>
      <w:r>
        <w:rPr>
          <w:rFonts w:ascii="仿宋" w:hAnsi="仿宋" w:eastAsia="仿宋" w:cs="仿宋"/>
          <w:spacing w:val="6"/>
          <w:sz w:val="24"/>
        </w:rPr>
        <w:t>2</w:t>
      </w:r>
      <w:r>
        <w:rPr>
          <w:rFonts w:hint="eastAsia" w:ascii="仿宋" w:hAnsi="仿宋" w:eastAsia="仿宋" w:cs="仿宋"/>
          <w:spacing w:val="6"/>
          <w:sz w:val="24"/>
        </w:rPr>
        <w:t>月，编制组组织进行标准集中编制，并对标准编制草案进行内部评审，形成草案。</w:t>
      </w:r>
    </w:p>
    <w:p w14:paraId="0F111871">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ascii="仿宋" w:hAnsi="仿宋" w:eastAsia="仿宋" w:cs="仿宋"/>
          <w:spacing w:val="6"/>
          <w:sz w:val="24"/>
        </w:rPr>
        <w:t>5</w:t>
      </w:r>
      <w:r>
        <w:rPr>
          <w:rFonts w:hint="eastAsia" w:ascii="仿宋" w:hAnsi="仿宋" w:eastAsia="仿宋" w:cs="仿宋"/>
          <w:spacing w:val="6"/>
          <w:sz w:val="24"/>
        </w:rPr>
        <w:t>年</w:t>
      </w:r>
      <w:r>
        <w:rPr>
          <w:rFonts w:ascii="仿宋" w:hAnsi="仿宋" w:eastAsia="仿宋" w:cs="仿宋"/>
          <w:spacing w:val="6"/>
          <w:sz w:val="24"/>
        </w:rPr>
        <w:t>1</w:t>
      </w:r>
      <w:r>
        <w:rPr>
          <w:rFonts w:hint="eastAsia" w:ascii="仿宋" w:hAnsi="仿宋" w:eastAsia="仿宋" w:cs="仿宋"/>
          <w:spacing w:val="6"/>
          <w:sz w:val="24"/>
        </w:rPr>
        <w:t>月，召开第一次编制讨论会，经过讨论并提出修改意见，并对修改任务进行安排，形成了《碳中和校园评价》讨论稿。</w:t>
      </w:r>
    </w:p>
    <w:p w14:paraId="3CAE6E1C">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ascii="仿宋" w:hAnsi="仿宋" w:eastAsia="仿宋" w:cs="仿宋"/>
          <w:spacing w:val="6"/>
          <w:sz w:val="24"/>
        </w:rPr>
        <w:t>5</w:t>
      </w:r>
      <w:r>
        <w:rPr>
          <w:rFonts w:hint="eastAsia" w:ascii="仿宋" w:hAnsi="仿宋" w:eastAsia="仿宋" w:cs="仿宋"/>
          <w:spacing w:val="6"/>
          <w:sz w:val="24"/>
        </w:rPr>
        <w:t>年</w:t>
      </w:r>
      <w:r>
        <w:rPr>
          <w:rFonts w:ascii="仿宋" w:hAnsi="仿宋" w:eastAsia="仿宋" w:cs="仿宋"/>
          <w:spacing w:val="6"/>
          <w:sz w:val="24"/>
        </w:rPr>
        <w:t>1</w:t>
      </w:r>
      <w:r>
        <w:rPr>
          <w:rFonts w:hint="eastAsia" w:ascii="仿宋" w:hAnsi="仿宋" w:eastAsia="仿宋" w:cs="仿宋"/>
          <w:spacing w:val="6"/>
          <w:sz w:val="24"/>
        </w:rPr>
        <w:t>月，各编制单位完成讨论稿修改，编制组线上召开第二次编制讨论会，对《碳中和校园评价》讨论稿修改内容进行讨论修改稿。</w:t>
      </w:r>
    </w:p>
    <w:p w14:paraId="1D8E27F7">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ascii="仿宋" w:hAnsi="仿宋" w:eastAsia="仿宋" w:cs="仿宋"/>
          <w:spacing w:val="6"/>
          <w:sz w:val="24"/>
        </w:rPr>
        <w:t>5</w:t>
      </w:r>
      <w:r>
        <w:rPr>
          <w:rFonts w:hint="eastAsia" w:ascii="仿宋" w:hAnsi="仿宋" w:eastAsia="仿宋" w:cs="仿宋"/>
          <w:spacing w:val="6"/>
          <w:sz w:val="24"/>
        </w:rPr>
        <w:t>年</w:t>
      </w:r>
      <w:r>
        <w:rPr>
          <w:rFonts w:ascii="仿宋" w:hAnsi="仿宋" w:eastAsia="仿宋" w:cs="仿宋"/>
          <w:spacing w:val="6"/>
          <w:sz w:val="24"/>
        </w:rPr>
        <w:t>2</w:t>
      </w:r>
      <w:r>
        <w:rPr>
          <w:rFonts w:hint="eastAsia" w:ascii="仿宋" w:hAnsi="仿宋" w:eastAsia="仿宋" w:cs="仿宋"/>
          <w:spacing w:val="6"/>
          <w:sz w:val="24"/>
        </w:rPr>
        <w:t>月，中国能源研究会信息通信专委会对标准初稿进行了函审，专家对《碳中和校园评价》提出了修改意见。</w:t>
      </w:r>
    </w:p>
    <w:p w14:paraId="206F798D">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ascii="仿宋" w:hAnsi="仿宋" w:eastAsia="仿宋" w:cs="仿宋"/>
          <w:spacing w:val="6"/>
          <w:sz w:val="24"/>
        </w:rPr>
        <w:t>5</w:t>
      </w:r>
      <w:r>
        <w:rPr>
          <w:rFonts w:hint="eastAsia" w:ascii="仿宋" w:hAnsi="仿宋" w:eastAsia="仿宋" w:cs="仿宋"/>
          <w:spacing w:val="6"/>
          <w:sz w:val="24"/>
        </w:rPr>
        <w:t>年</w:t>
      </w:r>
      <w:r>
        <w:rPr>
          <w:rFonts w:ascii="仿宋" w:hAnsi="仿宋" w:eastAsia="仿宋" w:cs="仿宋"/>
          <w:spacing w:val="6"/>
          <w:sz w:val="24"/>
        </w:rPr>
        <w:t>3</w:t>
      </w:r>
      <w:r>
        <w:rPr>
          <w:rFonts w:hint="eastAsia" w:ascii="仿宋" w:hAnsi="仿宋" w:eastAsia="仿宋" w:cs="仿宋"/>
          <w:spacing w:val="6"/>
          <w:sz w:val="24"/>
        </w:rPr>
        <w:t>月，编制组结合专家组提出的修改意见，经章节主要参编单位讨论进行了优化修订，形成了《碳中和校园评价》征求意见稿初稿。</w:t>
      </w:r>
    </w:p>
    <w:p w14:paraId="3A2BFE58">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202</w:t>
      </w:r>
      <w:r>
        <w:rPr>
          <w:rFonts w:ascii="仿宋" w:hAnsi="仿宋" w:eastAsia="仿宋" w:cs="仿宋"/>
          <w:spacing w:val="6"/>
          <w:sz w:val="24"/>
        </w:rPr>
        <w:t>5</w:t>
      </w:r>
      <w:r>
        <w:rPr>
          <w:rFonts w:hint="eastAsia" w:ascii="仿宋" w:hAnsi="仿宋" w:eastAsia="仿宋" w:cs="仿宋"/>
          <w:spacing w:val="6"/>
          <w:sz w:val="24"/>
        </w:rPr>
        <w:t>年</w:t>
      </w:r>
      <w:r>
        <w:rPr>
          <w:rFonts w:ascii="仿宋" w:hAnsi="仿宋" w:eastAsia="仿宋" w:cs="仿宋"/>
          <w:spacing w:val="6"/>
          <w:sz w:val="24"/>
        </w:rPr>
        <w:t>4</w:t>
      </w:r>
      <w:r>
        <w:rPr>
          <w:rFonts w:hint="eastAsia" w:ascii="仿宋" w:hAnsi="仿宋" w:eastAsia="仿宋" w:cs="仿宋"/>
          <w:spacing w:val="6"/>
          <w:sz w:val="24"/>
        </w:rPr>
        <w:t>月，中国能源研究会信息通信专委会组织《碳中和校园评价》征求意见稿函审。中国能源研究会组织《碳中和校园评价》公开征求意见。</w:t>
      </w:r>
    </w:p>
    <w:p w14:paraId="2DD37C5D">
      <w:pPr>
        <w:spacing w:line="300" w:lineRule="auto"/>
        <w:rPr>
          <w:rFonts w:ascii="仿宋" w:hAnsi="仿宋" w:eastAsia="仿宋" w:cs="仿宋"/>
          <w:b/>
          <w:sz w:val="24"/>
        </w:rPr>
      </w:pPr>
      <w:r>
        <w:rPr>
          <w:rFonts w:hint="eastAsia" w:ascii="仿宋" w:hAnsi="仿宋" w:eastAsia="仿宋" w:cs="仿宋"/>
          <w:b/>
          <w:sz w:val="24"/>
        </w:rPr>
        <w:t>4  标准编制原则及与国家法律法规和强制性标准及有关标准的关系</w:t>
      </w:r>
    </w:p>
    <w:p w14:paraId="7E264A81">
      <w:pPr>
        <w:spacing w:line="300" w:lineRule="auto"/>
        <w:rPr>
          <w:rFonts w:ascii="仿宋" w:hAnsi="仿宋" w:eastAsia="仿宋" w:cs="仿宋"/>
          <w:spacing w:val="6"/>
          <w:sz w:val="24"/>
        </w:rPr>
      </w:pPr>
      <w:r>
        <w:rPr>
          <w:rFonts w:hint="eastAsia" w:ascii="仿宋" w:hAnsi="仿宋" w:eastAsia="仿宋" w:cs="仿宋"/>
          <w:b/>
          <w:sz w:val="24"/>
        </w:rPr>
        <w:t>4.1  标准编制原则</w:t>
      </w:r>
    </w:p>
    <w:p w14:paraId="0BAC9226">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本文件按以下原则进行编制：</w:t>
      </w:r>
    </w:p>
    <w:p w14:paraId="753FC6CC">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（1）遵循国家及能源行业等方面的规范和标准；</w:t>
      </w:r>
    </w:p>
    <w:p w14:paraId="6945C8E3">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w:t>
      </w:r>
      <w:r>
        <w:rPr>
          <w:rFonts w:ascii="仿宋" w:hAnsi="仿宋" w:eastAsia="仿宋" w:cs="仿宋"/>
          <w:spacing w:val="6"/>
          <w:sz w:val="24"/>
        </w:rPr>
        <w:t>2</w:t>
      </w:r>
      <w:r>
        <w:rPr>
          <w:rFonts w:hint="eastAsia" w:ascii="仿宋" w:hAnsi="仿宋" w:eastAsia="仿宋" w:cs="仿宋"/>
          <w:spacing w:val="6"/>
          <w:sz w:val="24"/>
        </w:rPr>
        <w:t>）内容符合统一性、协调性、适用性、一致性、规范性规则要求;</w:t>
      </w:r>
    </w:p>
    <w:p w14:paraId="3F418C41">
      <w:pPr>
        <w:spacing w:line="300" w:lineRule="auto"/>
        <w:ind w:firstLine="504" w:firstLineChars="200"/>
        <w:rPr>
          <w:rFonts w:ascii="仿宋" w:hAnsi="仿宋" w:eastAsia="仿宋" w:cs="仿宋"/>
          <w:spacing w:val="6"/>
          <w:sz w:val="24"/>
          <w:highlight w:val="lightGray"/>
        </w:rPr>
      </w:pPr>
      <w:r>
        <w:rPr>
          <w:rFonts w:hint="eastAsia" w:ascii="仿宋" w:hAnsi="仿宋" w:eastAsia="仿宋" w:cs="仿宋"/>
          <w:spacing w:val="6"/>
          <w:sz w:val="24"/>
        </w:rPr>
        <w:t>（</w:t>
      </w:r>
      <w:r>
        <w:rPr>
          <w:rFonts w:ascii="仿宋" w:hAnsi="仿宋" w:eastAsia="仿宋" w:cs="仿宋"/>
          <w:spacing w:val="6"/>
          <w:sz w:val="24"/>
        </w:rPr>
        <w:t>3</w:t>
      </w:r>
      <w:r>
        <w:rPr>
          <w:rFonts w:hint="eastAsia" w:ascii="仿宋" w:hAnsi="仿宋" w:eastAsia="仿宋" w:cs="仿宋"/>
          <w:spacing w:val="6"/>
          <w:sz w:val="24"/>
        </w:rPr>
        <w:t>）格式符合 GB/T1.1-2020、《中国能源研究会标准管理办法（修订稿）》等要求。</w:t>
      </w:r>
    </w:p>
    <w:p w14:paraId="5991122E">
      <w:pPr>
        <w:spacing w:line="300" w:lineRule="auto"/>
        <w:rPr>
          <w:rFonts w:ascii="仿宋" w:hAnsi="仿宋" w:eastAsia="仿宋" w:cs="仿宋"/>
          <w:b/>
          <w:sz w:val="24"/>
        </w:rPr>
      </w:pPr>
      <w:r>
        <w:rPr>
          <w:rFonts w:hint="eastAsia" w:ascii="仿宋" w:hAnsi="仿宋" w:eastAsia="仿宋" w:cs="仿宋"/>
          <w:b/>
          <w:sz w:val="24"/>
        </w:rPr>
        <w:t>4.2 国家法律法规和强制性标准及有关标准的关系</w:t>
      </w:r>
    </w:p>
    <w:p w14:paraId="64DDF19C">
      <w:r>
        <w:rPr>
          <w:rFonts w:hint="eastAsia" w:ascii="仿宋" w:hAnsi="仿宋" w:eastAsia="仿宋" w:cs="仿宋"/>
          <w:spacing w:val="6"/>
          <w:sz w:val="24"/>
        </w:rPr>
        <w:t>本文件为团体标准，在编制过程中，参考了GB/T 23331 能源管理体系 要求</w:t>
      </w:r>
      <w:r>
        <w:rPr>
          <w:rFonts w:ascii="仿宋" w:hAnsi="仿宋" w:eastAsia="仿宋" w:cs="仿宋"/>
          <w:spacing w:val="6"/>
          <w:sz w:val="24"/>
        </w:rPr>
        <w:t>、</w:t>
      </w:r>
      <w:r>
        <w:rPr>
          <w:rFonts w:hint="eastAsia" w:ascii="仿宋" w:hAnsi="仿宋" w:eastAsia="仿宋" w:cs="仿宋"/>
          <w:spacing w:val="6"/>
          <w:sz w:val="24"/>
        </w:rPr>
        <w:t xml:space="preserve"> G</w:t>
      </w:r>
      <w:r>
        <w:rPr>
          <w:rFonts w:ascii="仿宋" w:hAnsi="仿宋" w:eastAsia="仿宋" w:cs="仿宋"/>
          <w:spacing w:val="6"/>
          <w:sz w:val="24"/>
        </w:rPr>
        <w:t>B/T 51356-2019 绿色校园评价标准、GB/T</w:t>
      </w:r>
      <w:r>
        <w:rPr>
          <w:rFonts w:hint="eastAsia" w:ascii="仿宋" w:hAnsi="仿宋" w:eastAsia="仿宋" w:cs="仿宋"/>
          <w:spacing w:val="6"/>
          <w:sz w:val="24"/>
        </w:rPr>
        <w:t xml:space="preserve"> </w:t>
      </w:r>
      <w:r>
        <w:rPr>
          <w:rFonts w:ascii="仿宋" w:hAnsi="仿宋" w:eastAsia="仿宋" w:cs="仿宋"/>
          <w:spacing w:val="6"/>
          <w:sz w:val="24"/>
        </w:rPr>
        <w:t>50378</w:t>
      </w:r>
      <w:r>
        <w:rPr>
          <w:rFonts w:hint="eastAsia" w:ascii="仿宋" w:hAnsi="仿宋" w:eastAsia="仿宋" w:cs="仿宋"/>
          <w:spacing w:val="6"/>
          <w:sz w:val="24"/>
        </w:rPr>
        <w:t>—</w:t>
      </w:r>
      <w:r>
        <w:rPr>
          <w:rFonts w:ascii="仿宋" w:hAnsi="仿宋" w:eastAsia="仿宋" w:cs="仿宋"/>
          <w:spacing w:val="6"/>
          <w:sz w:val="24"/>
        </w:rPr>
        <w:t>201</w:t>
      </w:r>
      <w:r>
        <w:rPr>
          <w:rFonts w:hint="eastAsia" w:ascii="仿宋" w:hAnsi="仿宋" w:eastAsia="仿宋" w:cs="仿宋"/>
          <w:spacing w:val="6"/>
          <w:sz w:val="24"/>
        </w:rPr>
        <w:t>9  绿色建筑评价标准</w:t>
      </w:r>
      <w:r>
        <w:rPr>
          <w:rFonts w:ascii="仿宋" w:hAnsi="仿宋" w:eastAsia="仿宋" w:cs="仿宋"/>
          <w:spacing w:val="6"/>
          <w:sz w:val="24"/>
        </w:rPr>
        <w:t>、</w:t>
      </w:r>
      <w:r>
        <w:rPr>
          <w:rFonts w:hint="eastAsia" w:ascii="仿宋" w:hAnsi="仿宋" w:eastAsia="仿宋" w:cs="仿宋"/>
          <w:spacing w:val="6"/>
          <w:sz w:val="24"/>
        </w:rPr>
        <w:t xml:space="preserve"> </w:t>
      </w:r>
      <w:r>
        <w:rPr>
          <w:rFonts w:ascii="仿宋" w:hAnsi="仿宋" w:eastAsia="仿宋" w:cs="仿宋"/>
          <w:spacing w:val="6"/>
          <w:sz w:val="24"/>
        </w:rPr>
        <w:t>GB/T</w:t>
      </w:r>
      <w:r>
        <w:rPr>
          <w:rFonts w:hint="eastAsia" w:ascii="仿宋" w:hAnsi="仿宋" w:eastAsia="仿宋" w:cs="仿宋"/>
          <w:spacing w:val="6"/>
          <w:sz w:val="24"/>
        </w:rPr>
        <w:t xml:space="preserve"> </w:t>
      </w:r>
      <w:r>
        <w:rPr>
          <w:rFonts w:ascii="仿宋" w:hAnsi="仿宋" w:eastAsia="仿宋" w:cs="仿宋"/>
          <w:spacing w:val="6"/>
          <w:sz w:val="24"/>
        </w:rPr>
        <w:t>51350</w:t>
      </w:r>
      <w:r>
        <w:rPr>
          <w:rFonts w:hint="eastAsia" w:ascii="仿宋" w:hAnsi="仿宋" w:eastAsia="仿宋" w:cs="仿宋"/>
          <w:spacing w:val="6"/>
          <w:sz w:val="24"/>
        </w:rPr>
        <w:t>—</w:t>
      </w:r>
      <w:r>
        <w:rPr>
          <w:rFonts w:ascii="仿宋" w:hAnsi="仿宋" w:eastAsia="仿宋" w:cs="仿宋"/>
          <w:spacing w:val="6"/>
          <w:sz w:val="24"/>
        </w:rPr>
        <w:t>2019</w:t>
      </w:r>
      <w:r>
        <w:rPr>
          <w:rFonts w:hint="eastAsia" w:ascii="仿宋" w:hAnsi="仿宋" w:eastAsia="仿宋" w:cs="仿宋"/>
          <w:spacing w:val="6"/>
          <w:sz w:val="24"/>
        </w:rPr>
        <w:t xml:space="preserve">  近零能耗建筑技术标准</w:t>
      </w:r>
      <w:r>
        <w:rPr>
          <w:rFonts w:ascii="仿宋" w:hAnsi="仿宋" w:eastAsia="仿宋" w:cs="仿宋"/>
          <w:spacing w:val="6"/>
          <w:sz w:val="24"/>
        </w:rPr>
        <w:t>、</w:t>
      </w:r>
      <w:r>
        <w:rPr>
          <w:rFonts w:hint="eastAsia" w:ascii="仿宋" w:hAnsi="仿宋" w:eastAsia="仿宋" w:cs="仿宋"/>
          <w:spacing w:val="6"/>
          <w:sz w:val="24"/>
        </w:rPr>
        <w:t xml:space="preserve">GB/T 51366—2019 </w:t>
      </w:r>
      <w:r>
        <w:rPr>
          <w:rFonts w:ascii="仿宋" w:hAnsi="仿宋" w:eastAsia="仿宋" w:cs="仿宋"/>
          <w:spacing w:val="6"/>
          <w:sz w:val="24"/>
        </w:rPr>
        <w:t xml:space="preserve"> </w:t>
      </w:r>
      <w:r>
        <w:rPr>
          <w:rFonts w:hint="eastAsia" w:ascii="仿宋" w:hAnsi="仿宋" w:eastAsia="仿宋" w:cs="仿宋"/>
          <w:spacing w:val="6"/>
          <w:sz w:val="24"/>
        </w:rPr>
        <w:t>建筑碳排放计算标准</w:t>
      </w:r>
      <w:r>
        <w:rPr>
          <w:rFonts w:ascii="仿宋" w:hAnsi="仿宋" w:eastAsia="仿宋" w:cs="仿宋"/>
          <w:spacing w:val="6"/>
          <w:sz w:val="24"/>
        </w:rPr>
        <w:t>、GB 55015</w:t>
      </w:r>
      <w:r>
        <w:rPr>
          <w:rFonts w:hint="eastAsia" w:ascii="仿宋" w:hAnsi="仿宋" w:eastAsia="仿宋" w:cs="仿宋"/>
          <w:spacing w:val="6"/>
          <w:sz w:val="24"/>
        </w:rPr>
        <w:t>—</w:t>
      </w:r>
      <w:r>
        <w:rPr>
          <w:rFonts w:ascii="仿宋" w:hAnsi="仿宋" w:eastAsia="仿宋" w:cs="仿宋"/>
          <w:spacing w:val="6"/>
          <w:sz w:val="24"/>
        </w:rPr>
        <w:t>2021</w:t>
      </w:r>
      <w:r>
        <w:rPr>
          <w:rFonts w:hint="eastAsia" w:ascii="仿宋" w:hAnsi="仿宋" w:eastAsia="仿宋" w:cs="仿宋"/>
          <w:spacing w:val="6"/>
          <w:sz w:val="24"/>
        </w:rPr>
        <w:t xml:space="preserve">  建筑节能与可再生能源利用通用规范</w:t>
      </w:r>
      <w:r>
        <w:rPr>
          <w:rFonts w:ascii="仿宋" w:hAnsi="仿宋" w:eastAsia="仿宋" w:cs="仿宋"/>
          <w:spacing w:val="6"/>
          <w:sz w:val="24"/>
        </w:rPr>
        <w:t>、</w:t>
      </w:r>
      <w:r>
        <w:rPr>
          <w:rFonts w:hint="eastAsia" w:ascii="仿宋" w:hAnsi="仿宋" w:eastAsia="仿宋" w:cs="仿宋"/>
          <w:spacing w:val="6"/>
          <w:sz w:val="24"/>
        </w:rPr>
        <w:t>T/CCAA 39—2022  碳管理体系  要求。因此，本标准内容与现行的国家标准、行业标准是相协调的，并且符合国家有关法律、法规和相关强制性标准的要求。</w:t>
      </w:r>
    </w:p>
    <w:p w14:paraId="716E6023">
      <w:pPr>
        <w:spacing w:line="300" w:lineRule="auto"/>
        <w:rPr>
          <w:rFonts w:ascii="仿宋" w:hAnsi="仿宋" w:eastAsia="仿宋" w:cs="仿宋"/>
          <w:b/>
          <w:sz w:val="24"/>
        </w:rPr>
      </w:pPr>
      <w:r>
        <w:rPr>
          <w:rFonts w:hint="eastAsia" w:ascii="仿宋" w:hAnsi="仿宋" w:eastAsia="仿宋" w:cs="仿宋"/>
          <w:b/>
          <w:sz w:val="24"/>
        </w:rPr>
        <w:t>4.3 本标准与上位标准或其他相关标准不同点</w:t>
      </w:r>
    </w:p>
    <w:p w14:paraId="14E3DC7B">
      <w:pPr>
        <w:spacing w:line="300" w:lineRule="auto"/>
        <w:ind w:firstLine="504" w:firstLineChars="200"/>
        <w:rPr>
          <w:rFonts w:ascii="仿宋" w:hAnsi="仿宋" w:eastAsia="仿宋" w:cs="仿宋"/>
          <w:b/>
          <w:sz w:val="24"/>
        </w:rPr>
      </w:pPr>
      <w:r>
        <w:rPr>
          <w:rFonts w:hint="eastAsia" w:ascii="仿宋" w:hAnsi="仿宋" w:eastAsia="仿宋" w:cs="仿宋"/>
          <w:spacing w:val="6"/>
          <w:sz w:val="24"/>
        </w:rPr>
        <w:t>碳中和校园方面暂无数据合规方面的标准，填补了空白。</w:t>
      </w:r>
    </w:p>
    <w:p w14:paraId="768F6B87">
      <w:pPr>
        <w:spacing w:line="300" w:lineRule="auto"/>
        <w:rPr>
          <w:rFonts w:ascii="仿宋" w:hAnsi="仿宋" w:eastAsia="仿宋" w:cs="仿宋"/>
          <w:b/>
          <w:sz w:val="24"/>
        </w:rPr>
      </w:pPr>
      <w:r>
        <w:rPr>
          <w:rFonts w:hint="eastAsia" w:ascii="仿宋" w:hAnsi="仿宋" w:eastAsia="仿宋" w:cs="仿宋"/>
          <w:b/>
          <w:sz w:val="24"/>
        </w:rPr>
        <w:t>5  标准主要技术内容的论据或依据；修订标准时，应增加新、旧标准水平的对比情况</w:t>
      </w:r>
    </w:p>
    <w:p w14:paraId="5A76F47F">
      <w:pPr>
        <w:spacing w:line="300" w:lineRule="auto"/>
        <w:rPr>
          <w:rFonts w:ascii="仿宋" w:hAnsi="仿宋" w:eastAsia="仿宋" w:cs="仿宋"/>
          <w:b/>
          <w:sz w:val="24"/>
        </w:rPr>
      </w:pPr>
      <w:r>
        <w:rPr>
          <w:rFonts w:hint="eastAsia" w:ascii="仿宋" w:hAnsi="仿宋" w:eastAsia="仿宋" w:cs="仿宋"/>
          <w:b/>
          <w:sz w:val="24"/>
        </w:rPr>
        <w:t>5.1  标准主要技术内容的论据或依据</w:t>
      </w:r>
    </w:p>
    <w:p w14:paraId="48D55020">
      <w:pPr>
        <w:tabs>
          <w:tab w:val="left" w:pos="720"/>
        </w:tabs>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校园是肩负着教育,科研和社会服务重任的基地,是构成社会的重要社区,绿色高校校园的发展对绿色城市的发展将会起到积极作用,对城市和区域发展都有长久和深远的意义。建立碳中和校园评价规范和指标体系是一项复杂的工作，目前尚无相关标准，该标准的制定有助于指导不同类型校园建设及改造过程中以相关维度指标为基准推进实施，形成可量化可追踪的校园碳管理体系，为有效控制和减少校园碳排放提供科学数据支撑，是实现国家双碳目标过程中微观层面的重要一环。</w:t>
      </w:r>
    </w:p>
    <w:p w14:paraId="4FB64EFC">
      <w:pPr>
        <w:spacing w:line="300" w:lineRule="auto"/>
        <w:ind w:firstLine="504" w:firstLineChars="200"/>
        <w:rPr>
          <w:rFonts w:ascii="仿宋" w:hAnsi="仿宋" w:eastAsia="仿宋" w:cs="仿宋"/>
          <w:spacing w:val="6"/>
          <w:sz w:val="24"/>
        </w:rPr>
      </w:pPr>
      <w:r>
        <w:rPr>
          <w:rFonts w:ascii="仿宋" w:hAnsi="仿宋" w:eastAsia="仿宋" w:cs="仿宋"/>
          <w:spacing w:val="6"/>
          <w:sz w:val="24"/>
        </w:rPr>
        <w:t>本文件针对碳中和校园的建设提出了一套评价指标，旨在</w:t>
      </w:r>
      <w:r>
        <w:rPr>
          <w:rFonts w:hint="eastAsia" w:ascii="仿宋" w:hAnsi="仿宋" w:eastAsia="仿宋" w:cs="仿宋"/>
          <w:spacing w:val="6"/>
          <w:sz w:val="24"/>
        </w:rPr>
        <w:t>推动校园低碳转型：明确校园建设和运营过程中低碳、</w:t>
      </w:r>
      <w:r>
        <w:rPr>
          <w:rFonts w:ascii="仿宋" w:hAnsi="仿宋" w:eastAsia="仿宋" w:cs="仿宋"/>
          <w:spacing w:val="6"/>
          <w:sz w:val="24"/>
        </w:rPr>
        <w:t>碳中和</w:t>
      </w:r>
      <w:r>
        <w:rPr>
          <w:rFonts w:hint="eastAsia" w:ascii="仿宋" w:hAnsi="仿宋" w:eastAsia="仿宋" w:cs="仿宋"/>
          <w:spacing w:val="6"/>
          <w:sz w:val="24"/>
        </w:rPr>
        <w:t>的方向和具体要求，引导学校在能源使用、建筑设计、资源管理、交通出行等各个方面采取有效的减排措施，降低校园的碳排放水平，实现可持续发展。培养师生低碳意识：通过规范的引导和要求，促使学校将低碳教育融入日常教学和校园文化中，培养师生的低碳意识、环保习惯和责任感，让他们成为推动社会低碳发展的践行者和倡导者。</w:t>
      </w:r>
    </w:p>
    <w:p w14:paraId="31C5E5DA">
      <w:pPr>
        <w:tabs>
          <w:tab w:val="left" w:pos="720"/>
        </w:tabs>
        <w:spacing w:line="300" w:lineRule="auto"/>
        <w:ind w:firstLine="504" w:firstLineChars="200"/>
        <w:rPr>
          <w:rFonts w:ascii="仿宋" w:hAnsi="仿宋" w:eastAsia="仿宋" w:cs="仿宋"/>
          <w:spacing w:val="6"/>
          <w:sz w:val="24"/>
        </w:rPr>
      </w:pPr>
    </w:p>
    <w:p w14:paraId="793EC8C7">
      <w:pPr>
        <w:spacing w:line="300" w:lineRule="auto"/>
        <w:ind w:firstLine="504" w:firstLineChars="200"/>
        <w:rPr>
          <w:rFonts w:ascii="仿宋" w:hAnsi="仿宋" w:eastAsia="仿宋" w:cs="仿宋"/>
          <w:spacing w:val="6"/>
          <w:sz w:val="24"/>
        </w:rPr>
      </w:pPr>
    </w:p>
    <w:p w14:paraId="083C26F7">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主要技术内容如下：</w:t>
      </w:r>
    </w:p>
    <w:p w14:paraId="38960A84">
      <w:pPr>
        <w:spacing w:line="300" w:lineRule="auto"/>
        <w:ind w:firstLine="504" w:firstLineChars="200"/>
        <w:rPr>
          <w:rFonts w:ascii="仿宋" w:hAnsi="仿宋" w:eastAsia="仿宋" w:cs="仿宋"/>
          <w:spacing w:val="6"/>
          <w:sz w:val="24"/>
        </w:rPr>
      </w:pPr>
      <w:r>
        <w:rPr>
          <w:rFonts w:ascii="仿宋" w:hAnsi="仿宋" w:eastAsia="仿宋" w:cs="仿宋"/>
          <w:spacing w:val="6"/>
          <w:sz w:val="24"/>
        </w:rPr>
        <w:t>（1）能源利用与管理</w:t>
      </w:r>
    </w:p>
    <w:p w14:paraId="7DC279CC">
      <w:pPr>
        <w:spacing w:line="300" w:lineRule="auto"/>
        <w:ind w:firstLine="504" w:firstLineChars="200"/>
        <w:rPr>
          <w:rFonts w:ascii="仿宋" w:hAnsi="仿宋" w:eastAsia="仿宋" w:cs="仿宋"/>
          <w:spacing w:val="6"/>
          <w:sz w:val="24"/>
        </w:rPr>
      </w:pPr>
      <w:r>
        <w:rPr>
          <w:rFonts w:ascii="仿宋" w:hAnsi="仿宋" w:eastAsia="仿宋" w:cs="仿宋"/>
          <w:spacing w:val="6"/>
          <w:sz w:val="24"/>
        </w:rPr>
        <w:t>清洁能源利用：</w:t>
      </w:r>
    </w:p>
    <w:p w14:paraId="02B488CA">
      <w:pPr>
        <w:spacing w:line="300" w:lineRule="auto"/>
        <w:ind w:firstLine="504" w:firstLineChars="200"/>
        <w:rPr>
          <w:rFonts w:ascii="仿宋" w:hAnsi="仿宋" w:eastAsia="仿宋" w:cs="仿宋"/>
          <w:spacing w:val="6"/>
          <w:sz w:val="24"/>
        </w:rPr>
      </w:pPr>
      <w:r>
        <w:rPr>
          <w:rFonts w:ascii="仿宋" w:hAnsi="仿宋" w:eastAsia="仿宋" w:cs="仿宋"/>
          <w:spacing w:val="6"/>
          <w:sz w:val="24"/>
        </w:rPr>
        <w:t>太阳能利用：在校园建筑屋顶、操场空地等区域安装太阳能光伏，用于发电以满足校园内部分电力需求、地热能利用：采用地源热泵系统，利用地下浅层地热资源为校园建筑提供供暖、制冷服务、风能利用：在风力资源较好的地区，可安装小型风力发电机，为校园提供一定的电力补充。</w:t>
      </w:r>
    </w:p>
    <w:p w14:paraId="0A2468A2">
      <w:pPr>
        <w:spacing w:line="300" w:lineRule="auto"/>
        <w:ind w:firstLine="504" w:firstLineChars="200"/>
        <w:rPr>
          <w:rFonts w:ascii="仿宋" w:hAnsi="仿宋" w:eastAsia="仿宋" w:cs="仿宋"/>
          <w:spacing w:val="6"/>
          <w:sz w:val="24"/>
        </w:rPr>
      </w:pPr>
      <w:r>
        <w:rPr>
          <w:rFonts w:ascii="仿宋" w:hAnsi="仿宋" w:eastAsia="仿宋" w:cs="仿宋"/>
          <w:spacing w:val="6"/>
          <w:sz w:val="24"/>
        </w:rPr>
        <w:t>能源效率提升：</w:t>
      </w:r>
    </w:p>
    <w:p w14:paraId="0CB6F344">
      <w:pPr>
        <w:spacing w:line="300" w:lineRule="auto"/>
        <w:ind w:firstLine="504" w:firstLineChars="200"/>
        <w:rPr>
          <w:rFonts w:ascii="仿宋" w:hAnsi="仿宋" w:eastAsia="仿宋" w:cs="仿宋"/>
          <w:spacing w:val="6"/>
          <w:sz w:val="24"/>
        </w:rPr>
      </w:pPr>
      <w:r>
        <w:rPr>
          <w:rFonts w:ascii="仿宋" w:hAnsi="仿宋" w:eastAsia="仿宋" w:cs="仿宋"/>
          <w:spacing w:val="6"/>
          <w:sz w:val="24"/>
        </w:rPr>
        <w:t>建筑节能：采用高性能的建筑保温材料、节能门窗等，提高建筑的隔热保温性能，、对校园内的老旧建筑进行节能改造，如加装外墙保温层、更换节能门窗等。</w:t>
      </w:r>
    </w:p>
    <w:p w14:paraId="3FBDD201">
      <w:pPr>
        <w:spacing w:line="300" w:lineRule="auto"/>
        <w:ind w:firstLine="504" w:firstLineChars="200"/>
        <w:rPr>
          <w:rFonts w:ascii="仿宋" w:hAnsi="仿宋" w:eastAsia="仿宋" w:cs="仿宋"/>
          <w:spacing w:val="6"/>
          <w:sz w:val="24"/>
        </w:rPr>
      </w:pPr>
      <w:r>
        <w:rPr>
          <w:rFonts w:ascii="仿宋" w:hAnsi="仿宋" w:eastAsia="仿宋" w:cs="仿宋"/>
          <w:spacing w:val="6"/>
          <w:sz w:val="24"/>
        </w:rPr>
        <w:t>设备节能：选用高能效的电器设备、照明灯具、空调设备等，并采用智能控制系统，根据实际需求自动调节设备的运行状态，实现能源的高效利用。</w:t>
      </w:r>
    </w:p>
    <w:p w14:paraId="1C5D08D8">
      <w:pPr>
        <w:spacing w:line="300" w:lineRule="auto"/>
        <w:ind w:firstLine="504" w:firstLineChars="200"/>
        <w:rPr>
          <w:rFonts w:ascii="仿宋" w:hAnsi="仿宋" w:eastAsia="仿宋" w:cs="仿宋"/>
          <w:spacing w:val="6"/>
          <w:sz w:val="24"/>
        </w:rPr>
      </w:pPr>
      <w:r>
        <w:rPr>
          <w:rFonts w:ascii="仿宋" w:hAnsi="仿宋" w:eastAsia="仿宋" w:cs="仿宋"/>
          <w:spacing w:val="6"/>
          <w:sz w:val="24"/>
        </w:rPr>
        <w:t>（2）交通与出行</w:t>
      </w:r>
    </w:p>
    <w:p w14:paraId="3DAC6598">
      <w:pPr>
        <w:spacing w:line="300" w:lineRule="auto"/>
        <w:ind w:firstLine="504" w:firstLineChars="200"/>
        <w:rPr>
          <w:rFonts w:ascii="仿宋" w:hAnsi="仿宋" w:eastAsia="仿宋" w:cs="仿宋"/>
          <w:spacing w:val="6"/>
          <w:sz w:val="24"/>
        </w:rPr>
      </w:pPr>
      <w:r>
        <w:rPr>
          <w:rFonts w:ascii="仿宋" w:hAnsi="仿宋" w:eastAsia="仿宋" w:cs="仿宋"/>
          <w:spacing w:val="6"/>
          <w:sz w:val="24"/>
        </w:rPr>
        <w:t>绿色交通规划：合理规划校园内的交通布局，设置步行道、自行车道等慢行交通系统。</w:t>
      </w:r>
    </w:p>
    <w:p w14:paraId="3A7B6327">
      <w:pPr>
        <w:spacing w:line="300" w:lineRule="auto"/>
        <w:ind w:firstLine="504" w:firstLineChars="200"/>
        <w:rPr>
          <w:rFonts w:ascii="仿宋" w:hAnsi="仿宋" w:eastAsia="仿宋" w:cs="仿宋"/>
          <w:spacing w:val="6"/>
          <w:sz w:val="24"/>
        </w:rPr>
      </w:pPr>
      <w:r>
        <w:rPr>
          <w:rFonts w:ascii="仿宋" w:hAnsi="仿宋" w:eastAsia="仿宋" w:cs="仿宋"/>
          <w:spacing w:val="6"/>
          <w:sz w:val="24"/>
        </w:rPr>
        <w:t>交通工具管理：限制高排放车辆进入校园，推广使用新能源汽车，如电动汽车、混合动力汽车等，并配备相应的充电设施。对于校园内的校车、后勤车辆等，逐步更换为新能源车辆，减少交通领域的碳排放。</w:t>
      </w:r>
    </w:p>
    <w:p w14:paraId="4BEDE212">
      <w:pPr>
        <w:spacing w:line="300" w:lineRule="auto"/>
        <w:ind w:firstLine="504" w:firstLineChars="200"/>
        <w:rPr>
          <w:rFonts w:ascii="仿宋" w:hAnsi="仿宋" w:eastAsia="仿宋" w:cs="仿宋"/>
          <w:spacing w:val="6"/>
          <w:sz w:val="24"/>
        </w:rPr>
      </w:pPr>
      <w:r>
        <w:rPr>
          <w:rFonts w:ascii="仿宋" w:hAnsi="仿宋" w:eastAsia="仿宋" w:cs="仿宋"/>
          <w:spacing w:val="6"/>
          <w:sz w:val="24"/>
        </w:rPr>
        <w:t>（3）水资源管理</w:t>
      </w:r>
    </w:p>
    <w:p w14:paraId="17338E6D">
      <w:pPr>
        <w:spacing w:line="300" w:lineRule="auto"/>
        <w:ind w:firstLine="504" w:firstLineChars="200"/>
        <w:rPr>
          <w:rFonts w:ascii="仿宋" w:hAnsi="仿宋" w:eastAsia="仿宋" w:cs="仿宋"/>
          <w:spacing w:val="6"/>
          <w:sz w:val="24"/>
        </w:rPr>
      </w:pPr>
      <w:r>
        <w:rPr>
          <w:rFonts w:ascii="仿宋" w:hAnsi="仿宋" w:eastAsia="仿宋" w:cs="仿宋"/>
          <w:spacing w:val="6"/>
          <w:sz w:val="24"/>
        </w:rPr>
        <w:t>节水设施应用：安装节水型水龙头、马桶、淋浴器等用水设备，采用雨水收集系统、中水回用系统等，对雨水和生活污水进行收集、处理和回用，用于校园内的绿化灌溉、道路冲洗等非饮用水用途，提高水资源的利用效率。</w:t>
      </w:r>
    </w:p>
    <w:p w14:paraId="6EC69114">
      <w:pPr>
        <w:spacing w:line="300" w:lineRule="auto"/>
        <w:ind w:firstLine="504" w:firstLineChars="200"/>
        <w:rPr>
          <w:rFonts w:ascii="仿宋" w:hAnsi="仿宋" w:eastAsia="仿宋" w:cs="仿宋"/>
          <w:spacing w:val="6"/>
          <w:sz w:val="24"/>
        </w:rPr>
      </w:pPr>
      <w:r>
        <w:rPr>
          <w:rFonts w:ascii="仿宋" w:hAnsi="仿宋" w:eastAsia="仿宋" w:cs="仿宋"/>
          <w:spacing w:val="6"/>
          <w:sz w:val="24"/>
        </w:rPr>
        <w:t>水管理与监测：建立水资源管理体系，对校园内的用水情况进行监测和管理，及时发现水资源浪费问题并进行整改。开展水平衡测试，分析校园内的用水状况，制定合理的用水计划和节水措施。</w:t>
      </w:r>
    </w:p>
    <w:p w14:paraId="18B051C6">
      <w:pPr>
        <w:spacing w:line="300" w:lineRule="auto"/>
        <w:ind w:firstLine="504" w:firstLineChars="200"/>
        <w:rPr>
          <w:rFonts w:ascii="仿宋" w:hAnsi="仿宋" w:eastAsia="仿宋" w:cs="仿宋"/>
          <w:spacing w:val="6"/>
          <w:sz w:val="24"/>
        </w:rPr>
      </w:pPr>
      <w:r>
        <w:rPr>
          <w:rFonts w:ascii="仿宋" w:hAnsi="仿宋" w:eastAsia="仿宋" w:cs="仿宋"/>
          <w:spacing w:val="6"/>
          <w:sz w:val="24"/>
        </w:rPr>
        <w:t>（4）废弃物处理</w:t>
      </w:r>
    </w:p>
    <w:p w14:paraId="2B4B6076">
      <w:pPr>
        <w:spacing w:line="300" w:lineRule="auto"/>
        <w:ind w:firstLine="504" w:firstLineChars="200"/>
        <w:rPr>
          <w:rFonts w:ascii="仿宋" w:hAnsi="仿宋" w:eastAsia="仿宋" w:cs="仿宋"/>
          <w:spacing w:val="6"/>
          <w:sz w:val="24"/>
        </w:rPr>
      </w:pPr>
      <w:r>
        <w:rPr>
          <w:rFonts w:ascii="仿宋" w:hAnsi="仿宋" w:eastAsia="仿宋" w:cs="仿宋"/>
          <w:spacing w:val="6"/>
          <w:sz w:val="24"/>
        </w:rPr>
        <w:t xml:space="preserve"> 垃圾分类与回收：建立完善的垃圾分类制度，在校园内设置分类垃圾桶，引导师生对垃圾进行分类投放。加强对可回收物的回收利用，与专业的回收企业合作，对纸张、塑料、金属等可回收物进行定期回收处理。</w:t>
      </w:r>
    </w:p>
    <w:p w14:paraId="17F78D5C">
      <w:pPr>
        <w:spacing w:line="300" w:lineRule="auto"/>
        <w:ind w:firstLine="504" w:firstLineChars="200"/>
        <w:rPr>
          <w:rFonts w:ascii="仿宋" w:hAnsi="仿宋" w:eastAsia="仿宋" w:cs="仿宋"/>
          <w:spacing w:val="6"/>
          <w:sz w:val="24"/>
        </w:rPr>
      </w:pPr>
      <w:r>
        <w:rPr>
          <w:rFonts w:ascii="仿宋" w:hAnsi="仿宋" w:eastAsia="仿宋" w:cs="仿宋"/>
          <w:spacing w:val="6"/>
          <w:sz w:val="24"/>
        </w:rPr>
        <w:t>废弃物减量化：倡导绿色办公、绿色学习，减少纸张、文具等办公用品的浪费。在食堂等场所推行“光盘行动”，减少食物浪费。对校园内的废弃物进行源头减量，降低废弃物的产生量。</w:t>
      </w:r>
    </w:p>
    <w:p w14:paraId="63962C01">
      <w:pPr>
        <w:spacing w:line="300" w:lineRule="auto"/>
        <w:ind w:firstLine="504" w:firstLineChars="200"/>
        <w:rPr>
          <w:rFonts w:ascii="仿宋" w:hAnsi="仿宋" w:eastAsia="仿宋" w:cs="仿宋"/>
          <w:spacing w:val="6"/>
          <w:sz w:val="24"/>
        </w:rPr>
      </w:pPr>
      <w:r>
        <w:rPr>
          <w:rFonts w:ascii="仿宋" w:hAnsi="仿宋" w:eastAsia="仿宋" w:cs="仿宋"/>
          <w:spacing w:val="6"/>
          <w:sz w:val="24"/>
        </w:rPr>
        <w:t>废弃物处理与处置：对于不可回收的废弃物，采用环保的处理方式，如进行无害化处理、焚烧发电等，减少对环境的污染。</w:t>
      </w:r>
    </w:p>
    <w:p w14:paraId="229F38C1">
      <w:pPr>
        <w:spacing w:line="300" w:lineRule="auto"/>
        <w:ind w:firstLine="504" w:firstLineChars="200"/>
        <w:rPr>
          <w:rFonts w:ascii="仿宋" w:hAnsi="仿宋" w:eastAsia="仿宋" w:cs="仿宋"/>
          <w:spacing w:val="6"/>
          <w:sz w:val="24"/>
        </w:rPr>
      </w:pPr>
      <w:r>
        <w:rPr>
          <w:rFonts w:ascii="仿宋" w:hAnsi="仿宋" w:eastAsia="仿宋" w:cs="仿宋"/>
          <w:spacing w:val="6"/>
          <w:sz w:val="24"/>
        </w:rPr>
        <w:t>（5）绿化与碳汇</w:t>
      </w:r>
    </w:p>
    <w:p w14:paraId="0F3792E3">
      <w:pPr>
        <w:spacing w:line="300" w:lineRule="auto"/>
        <w:ind w:firstLine="504" w:firstLineChars="200"/>
        <w:rPr>
          <w:rFonts w:ascii="仿宋" w:hAnsi="仿宋" w:eastAsia="仿宋" w:cs="仿宋"/>
          <w:spacing w:val="6"/>
          <w:sz w:val="24"/>
        </w:rPr>
      </w:pPr>
      <w:r>
        <w:rPr>
          <w:rFonts w:ascii="仿宋" w:hAnsi="仿宋" w:eastAsia="仿宋" w:cs="仿宋"/>
          <w:spacing w:val="6"/>
          <w:sz w:val="24"/>
        </w:rPr>
        <w:t>校园绿化建设：增加校园内的绿化面积，种植树木、花草等植物，提高校园的植被覆盖率。选择适合当地气候和土壤条件的植物品种，提高植物的成活率和固碳能力。</w:t>
      </w:r>
    </w:p>
    <w:p w14:paraId="422E2B5D">
      <w:pPr>
        <w:spacing w:line="300" w:lineRule="auto"/>
        <w:ind w:firstLine="504" w:firstLineChars="200"/>
        <w:rPr>
          <w:rFonts w:hint="eastAsia" w:ascii="仿宋" w:hAnsi="仿宋" w:eastAsia="仿宋" w:cs="仿宋"/>
          <w:spacing w:val="6"/>
          <w:sz w:val="24"/>
        </w:rPr>
      </w:pPr>
      <w:r>
        <w:rPr>
          <w:rFonts w:ascii="仿宋" w:hAnsi="仿宋" w:eastAsia="仿宋" w:cs="仿宋"/>
          <w:spacing w:val="6"/>
          <w:sz w:val="24"/>
        </w:rPr>
        <w:t>碳汇管理：对校园内的树木、草地等植被进行养护和管理，确保其健康生长，提高碳汇量。建立碳汇监测体系，对校园内的碳汇情况进行定期监测和评估，为校园的碳减排工作提供数据支持。</w:t>
      </w:r>
    </w:p>
    <w:p w14:paraId="481F6B4B">
      <w:pPr>
        <w:spacing w:line="300" w:lineRule="auto"/>
        <w:rPr>
          <w:rFonts w:ascii="仿宋" w:hAnsi="仿宋" w:eastAsia="仿宋" w:cs="仿宋"/>
          <w:b/>
          <w:sz w:val="24"/>
        </w:rPr>
      </w:pPr>
      <w:r>
        <w:rPr>
          <w:rFonts w:hint="eastAsia" w:ascii="仿宋" w:hAnsi="仿宋" w:eastAsia="仿宋" w:cs="仿宋"/>
          <w:b/>
          <w:sz w:val="24"/>
        </w:rPr>
        <w:t>5.2  修订标准时，应增加新、旧标准水平的对比</w:t>
      </w:r>
    </w:p>
    <w:p w14:paraId="3EE82734">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本文件为新编标准，未替代或废止现行相关规范或标准。</w:t>
      </w:r>
    </w:p>
    <w:p w14:paraId="7DDD6F55">
      <w:pPr>
        <w:spacing w:line="300" w:lineRule="auto"/>
        <w:rPr>
          <w:rFonts w:ascii="仿宋" w:hAnsi="仿宋" w:eastAsia="仿宋" w:cs="仿宋"/>
          <w:b/>
          <w:sz w:val="24"/>
        </w:rPr>
      </w:pPr>
      <w:r>
        <w:rPr>
          <w:rFonts w:hint="eastAsia" w:ascii="仿宋" w:hAnsi="仿宋" w:eastAsia="仿宋" w:cs="仿宋"/>
          <w:b/>
          <w:sz w:val="24"/>
        </w:rPr>
        <w:t>6  主要试验（验证）的分析、综述报告，技术经济论证，预期的经济效果</w:t>
      </w:r>
    </w:p>
    <w:p w14:paraId="0D7AFE9C">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本文件目前处于形成征求意见稿的阶段，目前暂无试验结果。</w:t>
      </w:r>
    </w:p>
    <w:p w14:paraId="7C865ACE">
      <w:pPr>
        <w:spacing w:line="300" w:lineRule="auto"/>
        <w:rPr>
          <w:rFonts w:ascii="仿宋" w:hAnsi="仿宋" w:eastAsia="仿宋" w:cs="仿宋"/>
          <w:b/>
          <w:sz w:val="24"/>
        </w:rPr>
      </w:pPr>
      <w:r>
        <w:rPr>
          <w:rFonts w:hint="eastAsia" w:ascii="仿宋" w:hAnsi="仿宋" w:eastAsia="仿宋" w:cs="仿宋"/>
          <w:b/>
          <w:sz w:val="24"/>
        </w:rPr>
        <w:t>7  采用国际标准的程度及水平的简要说明</w:t>
      </w:r>
    </w:p>
    <w:p w14:paraId="47DA9715">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国际、国外尚未发布针对能源大数据 数据合规管理指南相关标准。</w:t>
      </w:r>
    </w:p>
    <w:p w14:paraId="43AF3004">
      <w:pPr>
        <w:spacing w:line="300" w:lineRule="auto"/>
        <w:rPr>
          <w:rFonts w:ascii="仿宋" w:hAnsi="仿宋" w:eastAsia="仿宋" w:cs="仿宋"/>
          <w:b/>
          <w:sz w:val="24"/>
        </w:rPr>
      </w:pPr>
      <w:r>
        <w:rPr>
          <w:rFonts w:hint="eastAsia" w:ascii="仿宋" w:hAnsi="仿宋" w:eastAsia="仿宋" w:cs="仿宋"/>
          <w:b/>
          <w:sz w:val="24"/>
        </w:rPr>
        <w:t>8  重大分歧意见的处理经过和依据</w:t>
      </w:r>
    </w:p>
    <w:p w14:paraId="6DADBD26">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标准研制过程中未涉及重大分歧意见。</w:t>
      </w:r>
    </w:p>
    <w:p w14:paraId="7046EFD1">
      <w:pPr>
        <w:spacing w:line="300" w:lineRule="auto"/>
        <w:rPr>
          <w:rFonts w:ascii="仿宋" w:hAnsi="仿宋" w:eastAsia="仿宋" w:cs="仿宋"/>
          <w:b/>
          <w:sz w:val="24"/>
        </w:rPr>
      </w:pPr>
      <w:r>
        <w:rPr>
          <w:rFonts w:hint="eastAsia" w:ascii="仿宋" w:hAnsi="仿宋" w:eastAsia="仿宋" w:cs="仿宋"/>
          <w:b/>
          <w:sz w:val="24"/>
        </w:rPr>
        <w:t>9  贯彻标准的要求和措施建议（包括组织措施、技术措施、过渡办法等内容）</w:t>
      </w:r>
    </w:p>
    <w:p w14:paraId="7BAF981C">
      <w:pPr>
        <w:spacing w:line="300" w:lineRule="auto"/>
        <w:ind w:firstLine="504" w:firstLineChars="200"/>
        <w:rPr>
          <w:rFonts w:ascii="仿宋" w:hAnsi="仿宋" w:eastAsia="仿宋" w:cs="仿宋"/>
          <w:spacing w:val="6"/>
          <w:sz w:val="24"/>
        </w:rPr>
      </w:pPr>
      <w:r>
        <w:rPr>
          <w:rFonts w:hint="eastAsia" w:ascii="仿宋" w:hAnsi="仿宋" w:eastAsia="仿宋" w:cs="仿宋"/>
          <w:spacing w:val="6"/>
          <w:sz w:val="24"/>
        </w:rPr>
        <w:t>本文件发布后可由中国能源研究会组织各地能源大数据中心相关方对标准进行宣贯，并在能源大数据中心建设中进行推广。建议在实施过程中对发现的问题及时反馈，有助于标准的修订和完善。</w:t>
      </w:r>
    </w:p>
    <w:p w14:paraId="4F0134F0">
      <w:pPr>
        <w:spacing w:line="300" w:lineRule="auto"/>
        <w:rPr>
          <w:rFonts w:ascii="仿宋" w:hAnsi="仿宋" w:eastAsia="仿宋" w:cs="仿宋"/>
          <w:b/>
          <w:sz w:val="24"/>
        </w:rPr>
      </w:pPr>
      <w:r>
        <w:rPr>
          <w:rFonts w:hint="eastAsia" w:ascii="仿宋" w:hAnsi="仿宋" w:eastAsia="仿宋" w:cs="仿宋"/>
          <w:b/>
          <w:sz w:val="24"/>
        </w:rPr>
        <w:t>10  其他应予说明的事项，如涉及专利的处理等</w:t>
      </w:r>
    </w:p>
    <w:p w14:paraId="4F340EEA">
      <w:pPr>
        <w:spacing w:line="300" w:lineRule="auto"/>
        <w:ind w:firstLine="504" w:firstLineChars="200"/>
        <w:rPr>
          <w:rFonts w:ascii="仿宋" w:hAnsi="仿宋" w:eastAsia="仿宋" w:cs="仿宋"/>
          <w:sz w:val="24"/>
          <w:highlight w:val="lightGray"/>
        </w:rPr>
      </w:pPr>
      <w:r>
        <w:rPr>
          <w:rFonts w:hint="eastAsia" w:ascii="仿宋" w:hAnsi="仿宋" w:eastAsia="仿宋" w:cs="仿宋"/>
          <w:spacing w:val="6"/>
          <w:sz w:val="24"/>
        </w:rPr>
        <w:t>无。</w:t>
      </w:r>
    </w:p>
    <w:sectPr>
      <w:pgSz w:w="11906" w:h="16838"/>
      <w:pgMar w:top="1418" w:right="1134" w:bottom="1134" w:left="1418" w:header="993"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8"/>
      <w:suff w:val="nothing"/>
      <w:lvlText w:val="%1示例："/>
      <w:lvlJc w:val="left"/>
      <w:pPr>
        <w:ind w:left="0" w:firstLine="363"/>
      </w:pPr>
      <w:rPr>
        <w:rFonts w:hint="eastAsia" w:ascii="黑体" w:eastAsia="黑体"/>
        <w:b w:val="0"/>
        <w:i w:val="0"/>
        <w:sz w:val="18"/>
        <w:szCs w:val="18"/>
      </w:rPr>
    </w:lvl>
    <w:lvl w:ilvl="1" w:tentative="0">
      <w:start w:val="1"/>
      <w:numFmt w:val="lowerLetter"/>
      <w:pStyle w:val="3"/>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05E14EC"/>
    <w:multiLevelType w:val="multilevel"/>
    <w:tmpl w:val="105E14EC"/>
    <w:lvl w:ilvl="0" w:tentative="0">
      <w:start w:val="1"/>
      <w:numFmt w:val="lowerLetter"/>
      <w:pStyle w:val="170"/>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DBF583A"/>
    <w:multiLevelType w:val="multilevel"/>
    <w:tmpl w:val="1DBF583A"/>
    <w:lvl w:ilvl="0" w:tentative="0">
      <w:start w:val="1"/>
      <w:numFmt w:val="decimal"/>
      <w:pStyle w:val="7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1"/>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2"/>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7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104"/>
      <w:suff w:val="space"/>
      <w:lvlText w:val="%1"/>
      <w:lvlJc w:val="left"/>
      <w:pPr>
        <w:ind w:left="623" w:hanging="425"/>
      </w:pPr>
      <w:rPr>
        <w:rFonts w:hint="eastAsia"/>
      </w:rPr>
    </w:lvl>
    <w:lvl w:ilvl="1" w:tentative="0">
      <w:start w:val="1"/>
      <w:numFmt w:val="decimal"/>
      <w:pStyle w:val="10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54"/>
      <w:suff w:val="nothing"/>
      <w:lvlText w:val="%1——"/>
      <w:lvlJc w:val="left"/>
      <w:pPr>
        <w:ind w:left="833" w:hanging="408"/>
      </w:pPr>
      <w:rPr>
        <w:rFonts w:hint="eastAsia"/>
      </w:rPr>
    </w:lvl>
    <w:lvl w:ilvl="1" w:tentative="0">
      <w:start w:val="1"/>
      <w:numFmt w:val="bullet"/>
      <w:pStyle w:val="55"/>
      <w:lvlText w:val=""/>
      <w:lvlJc w:val="left"/>
      <w:pPr>
        <w:tabs>
          <w:tab w:val="left" w:pos="760"/>
        </w:tabs>
        <w:ind w:left="1264" w:hanging="413"/>
      </w:pPr>
      <w:rPr>
        <w:rFonts w:hint="default" w:ascii="Symbol" w:hAnsi="Symbol"/>
        <w:color w:val="auto"/>
      </w:rPr>
    </w:lvl>
    <w:lvl w:ilvl="2" w:tentative="0">
      <w:start w:val="1"/>
      <w:numFmt w:val="bullet"/>
      <w:pStyle w:val="6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B733A5F"/>
    <w:multiLevelType w:val="multilevel"/>
    <w:tmpl w:val="4B733A5F"/>
    <w:lvl w:ilvl="0" w:tentative="0">
      <w:start w:val="1"/>
      <w:numFmt w:val="decimal"/>
      <w:pStyle w:val="6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9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3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90"/>
      <w:suff w:val="nothing"/>
      <w:lvlText w:val="附　录　%1"/>
      <w:lvlJc w:val="left"/>
      <w:pPr>
        <w:ind w:left="840" w:firstLine="0"/>
      </w:pPr>
      <w:rPr>
        <w:rFonts w:hint="eastAsia" w:ascii="黑体" w:hAnsi="Times New Roman" w:eastAsia="黑体"/>
        <w:b w:val="0"/>
        <w:i w:val="0"/>
        <w:spacing w:val="0"/>
        <w:w w:val="100"/>
        <w:sz w:val="21"/>
      </w:rPr>
    </w:lvl>
    <w:lvl w:ilvl="1" w:tentative="0">
      <w:start w:val="1"/>
      <w:numFmt w:val="decimal"/>
      <w:pStyle w:val="108"/>
      <w:suff w:val="nothing"/>
      <w:lvlText w:val="%1.%2　"/>
      <w:lvlJc w:val="left"/>
      <w:pPr>
        <w:ind w:left="840" w:firstLine="0"/>
      </w:pPr>
      <w:rPr>
        <w:rFonts w:hint="eastAsia" w:ascii="黑体" w:hAnsi="Times New Roman" w:eastAsia="黑体"/>
        <w:b w:val="0"/>
        <w:i w:val="0"/>
        <w:snapToGrid/>
        <w:spacing w:val="0"/>
        <w:w w:val="100"/>
        <w:kern w:val="21"/>
        <w:sz w:val="21"/>
      </w:rPr>
    </w:lvl>
    <w:lvl w:ilvl="2" w:tentative="0">
      <w:start w:val="1"/>
      <w:numFmt w:val="decimal"/>
      <w:pStyle w:val="109"/>
      <w:suff w:val="nothing"/>
      <w:lvlText w:val="%1.%2.%3　"/>
      <w:lvlJc w:val="left"/>
      <w:pPr>
        <w:ind w:left="840" w:firstLine="0"/>
      </w:pPr>
      <w:rPr>
        <w:rFonts w:hint="eastAsia" w:ascii="黑体" w:hAnsi="Times New Roman" w:eastAsia="黑体"/>
        <w:b w:val="0"/>
        <w:i w:val="0"/>
        <w:sz w:val="21"/>
      </w:rPr>
    </w:lvl>
    <w:lvl w:ilvl="3" w:tentative="0">
      <w:start w:val="1"/>
      <w:numFmt w:val="decimal"/>
      <w:pStyle w:val="94"/>
      <w:suff w:val="nothing"/>
      <w:lvlText w:val="%1.%2.%3.%4　"/>
      <w:lvlJc w:val="left"/>
      <w:pPr>
        <w:ind w:left="840" w:firstLine="0"/>
      </w:pPr>
      <w:rPr>
        <w:rFonts w:hint="eastAsia" w:ascii="黑体" w:hAnsi="Times New Roman" w:eastAsia="黑体"/>
        <w:b w:val="0"/>
        <w:i w:val="0"/>
        <w:sz w:val="21"/>
      </w:rPr>
    </w:lvl>
    <w:lvl w:ilvl="4" w:tentative="0">
      <w:start w:val="1"/>
      <w:numFmt w:val="decimal"/>
      <w:pStyle w:val="99"/>
      <w:suff w:val="nothing"/>
      <w:lvlText w:val="%1.%2.%3.%4.%5　"/>
      <w:lvlJc w:val="left"/>
      <w:pPr>
        <w:ind w:left="840" w:firstLine="0"/>
      </w:pPr>
      <w:rPr>
        <w:rFonts w:hint="eastAsia" w:ascii="黑体" w:hAnsi="Times New Roman" w:eastAsia="黑体"/>
        <w:b w:val="0"/>
        <w:i w:val="0"/>
        <w:sz w:val="21"/>
      </w:rPr>
    </w:lvl>
    <w:lvl w:ilvl="5" w:tentative="0">
      <w:start w:val="1"/>
      <w:numFmt w:val="decimal"/>
      <w:pStyle w:val="102"/>
      <w:suff w:val="nothing"/>
      <w:lvlText w:val="%1.%2.%3.%4.%5.%6　"/>
      <w:lvlJc w:val="left"/>
      <w:pPr>
        <w:ind w:left="840" w:firstLine="0"/>
      </w:pPr>
      <w:rPr>
        <w:rFonts w:hint="eastAsia" w:ascii="黑体" w:hAnsi="Times New Roman" w:eastAsia="黑体"/>
        <w:b w:val="0"/>
        <w:i w:val="0"/>
        <w:sz w:val="21"/>
      </w:rPr>
    </w:lvl>
    <w:lvl w:ilvl="6" w:tentative="0">
      <w:start w:val="1"/>
      <w:numFmt w:val="decimal"/>
      <w:pStyle w:val="106"/>
      <w:suff w:val="nothing"/>
      <w:lvlText w:val="%1.%2.%3.%4.%5.%6.%7　"/>
      <w:lvlJc w:val="left"/>
      <w:pPr>
        <w:ind w:left="840" w:firstLine="0"/>
      </w:pPr>
      <w:rPr>
        <w:rFonts w:hint="eastAsia" w:ascii="黑体" w:hAnsi="Times New Roman" w:eastAsia="黑体"/>
        <w:b w:val="0"/>
        <w:i w:val="0"/>
        <w:sz w:val="21"/>
      </w:rPr>
    </w:lvl>
    <w:lvl w:ilvl="7" w:tentative="0">
      <w:start w:val="1"/>
      <w:numFmt w:val="decimal"/>
      <w:lvlText w:val="%1.%2.%3.%4.%5.%6.%7.%8"/>
      <w:lvlJc w:val="left"/>
      <w:pPr>
        <w:tabs>
          <w:tab w:val="left" w:pos="5234"/>
        </w:tabs>
        <w:ind w:left="5234" w:hanging="1418"/>
      </w:pPr>
      <w:rPr>
        <w:rFonts w:hint="eastAsia"/>
      </w:rPr>
    </w:lvl>
    <w:lvl w:ilvl="8" w:tentative="0">
      <w:start w:val="1"/>
      <w:numFmt w:val="decimal"/>
      <w:lvlText w:val="%1.%2.%3.%4.%5.%6.%7.%8.%9"/>
      <w:lvlJc w:val="left"/>
      <w:pPr>
        <w:tabs>
          <w:tab w:val="left" w:pos="5942"/>
        </w:tabs>
        <w:ind w:left="5942" w:hanging="1700"/>
      </w:pPr>
      <w:rPr>
        <w:rFonts w:hint="eastAsia"/>
      </w:rPr>
    </w:lvl>
  </w:abstractNum>
  <w:abstractNum w:abstractNumId="16">
    <w:nsid w:val="6D6C07CD"/>
    <w:multiLevelType w:val="multilevel"/>
    <w:tmpl w:val="6D6C07CD"/>
    <w:lvl w:ilvl="0" w:tentative="0">
      <w:start w:val="1"/>
      <w:numFmt w:val="lowerLetter"/>
      <w:pStyle w:val="111"/>
      <w:lvlText w:val="%1)"/>
      <w:lvlJc w:val="left"/>
      <w:pPr>
        <w:tabs>
          <w:tab w:val="left" w:pos="839"/>
        </w:tabs>
        <w:ind w:left="839" w:hanging="419"/>
      </w:pPr>
      <w:rPr>
        <w:rFonts w:hint="eastAsia" w:ascii="宋体" w:eastAsia="宋体"/>
        <w:b w:val="0"/>
        <w:i w:val="0"/>
        <w:sz w:val="21"/>
      </w:rPr>
    </w:lvl>
    <w:lvl w:ilvl="1" w:tentative="0">
      <w:start w:val="1"/>
      <w:numFmt w:val="decimal"/>
      <w:pStyle w:val="10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933628F"/>
    <w:multiLevelType w:val="multilevel"/>
    <w:tmpl w:val="7933628F"/>
    <w:lvl w:ilvl="0" w:tentative="0">
      <w:start w:val="1"/>
      <w:numFmt w:val="lowerLetter"/>
      <w:pStyle w:val="6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11"/>
  </w:num>
  <w:num w:numId="3">
    <w:abstractNumId w:val="7"/>
  </w:num>
  <w:num w:numId="4">
    <w:abstractNumId w:val="10"/>
  </w:num>
  <w:num w:numId="5">
    <w:abstractNumId w:val="18"/>
  </w:num>
  <w:num w:numId="6">
    <w:abstractNumId w:val="17"/>
  </w:num>
  <w:num w:numId="7">
    <w:abstractNumId w:val="0"/>
  </w:num>
  <w:num w:numId="8">
    <w:abstractNumId w:val="12"/>
  </w:num>
  <w:num w:numId="9">
    <w:abstractNumId w:val="8"/>
  </w:num>
  <w:num w:numId="10">
    <w:abstractNumId w:val="6"/>
  </w:num>
  <w:num w:numId="11">
    <w:abstractNumId w:val="15"/>
  </w:num>
  <w:num w:numId="12">
    <w:abstractNumId w:val="13"/>
  </w:num>
  <w:num w:numId="13">
    <w:abstractNumId w:val="16"/>
  </w:num>
  <w:num w:numId="14">
    <w:abstractNumId w:val="9"/>
  </w:num>
  <w:num w:numId="15">
    <w:abstractNumId w:val="1"/>
  </w:num>
  <w:num w:numId="16">
    <w:abstractNumId w:val="4"/>
  </w:num>
  <w:num w:numId="17">
    <w:abstractNumId w:val="14"/>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iZTM3YmZjZTczM2Y5ZDE2NjFhNDdkNDljNGJjYWUifQ=="/>
  </w:docVars>
  <w:rsids>
    <w:rsidRoot w:val="00035925"/>
    <w:rsid w:val="00000244"/>
    <w:rsid w:val="0000185F"/>
    <w:rsid w:val="00001E3D"/>
    <w:rsid w:val="00003F75"/>
    <w:rsid w:val="00004DA4"/>
    <w:rsid w:val="0000586F"/>
    <w:rsid w:val="0000693A"/>
    <w:rsid w:val="00010B01"/>
    <w:rsid w:val="00010F23"/>
    <w:rsid w:val="00011970"/>
    <w:rsid w:val="0001221C"/>
    <w:rsid w:val="000134DF"/>
    <w:rsid w:val="00013D86"/>
    <w:rsid w:val="00013E02"/>
    <w:rsid w:val="000143EA"/>
    <w:rsid w:val="000147DB"/>
    <w:rsid w:val="00015122"/>
    <w:rsid w:val="0001520A"/>
    <w:rsid w:val="00015C7E"/>
    <w:rsid w:val="000177A9"/>
    <w:rsid w:val="00017E89"/>
    <w:rsid w:val="0002143C"/>
    <w:rsid w:val="000218CD"/>
    <w:rsid w:val="00022755"/>
    <w:rsid w:val="0002336F"/>
    <w:rsid w:val="0002356C"/>
    <w:rsid w:val="000236DF"/>
    <w:rsid w:val="00023E88"/>
    <w:rsid w:val="00024255"/>
    <w:rsid w:val="00025A65"/>
    <w:rsid w:val="00026C31"/>
    <w:rsid w:val="00027280"/>
    <w:rsid w:val="000279E6"/>
    <w:rsid w:val="00027B9A"/>
    <w:rsid w:val="00030439"/>
    <w:rsid w:val="0003065D"/>
    <w:rsid w:val="00030F88"/>
    <w:rsid w:val="0003155D"/>
    <w:rsid w:val="0003165C"/>
    <w:rsid w:val="000317FF"/>
    <w:rsid w:val="00031B09"/>
    <w:rsid w:val="000320A7"/>
    <w:rsid w:val="000322CB"/>
    <w:rsid w:val="000329FB"/>
    <w:rsid w:val="0003318E"/>
    <w:rsid w:val="00033EE9"/>
    <w:rsid w:val="00035925"/>
    <w:rsid w:val="00036ECC"/>
    <w:rsid w:val="000432E4"/>
    <w:rsid w:val="00043348"/>
    <w:rsid w:val="00043715"/>
    <w:rsid w:val="00043D77"/>
    <w:rsid w:val="00045904"/>
    <w:rsid w:val="000461AD"/>
    <w:rsid w:val="000464FB"/>
    <w:rsid w:val="00047AB1"/>
    <w:rsid w:val="00051387"/>
    <w:rsid w:val="00052B1C"/>
    <w:rsid w:val="00052ED8"/>
    <w:rsid w:val="000570E4"/>
    <w:rsid w:val="000635DF"/>
    <w:rsid w:val="00064957"/>
    <w:rsid w:val="00065376"/>
    <w:rsid w:val="000674EB"/>
    <w:rsid w:val="00067CDF"/>
    <w:rsid w:val="000736F3"/>
    <w:rsid w:val="00074FBE"/>
    <w:rsid w:val="000754C0"/>
    <w:rsid w:val="000761CD"/>
    <w:rsid w:val="0008005C"/>
    <w:rsid w:val="00080A20"/>
    <w:rsid w:val="00080A8B"/>
    <w:rsid w:val="0008246B"/>
    <w:rsid w:val="00082615"/>
    <w:rsid w:val="00082645"/>
    <w:rsid w:val="0008346C"/>
    <w:rsid w:val="00083A09"/>
    <w:rsid w:val="00084A40"/>
    <w:rsid w:val="00084E22"/>
    <w:rsid w:val="0008532A"/>
    <w:rsid w:val="00086576"/>
    <w:rsid w:val="00086E54"/>
    <w:rsid w:val="000876FB"/>
    <w:rsid w:val="0009005E"/>
    <w:rsid w:val="0009265B"/>
    <w:rsid w:val="00092857"/>
    <w:rsid w:val="00092CD6"/>
    <w:rsid w:val="00092DC8"/>
    <w:rsid w:val="000958CD"/>
    <w:rsid w:val="000A1CD7"/>
    <w:rsid w:val="000A20A9"/>
    <w:rsid w:val="000A48B1"/>
    <w:rsid w:val="000A54CE"/>
    <w:rsid w:val="000A5604"/>
    <w:rsid w:val="000A5667"/>
    <w:rsid w:val="000A5704"/>
    <w:rsid w:val="000B0797"/>
    <w:rsid w:val="000B2A5E"/>
    <w:rsid w:val="000B3143"/>
    <w:rsid w:val="000B320E"/>
    <w:rsid w:val="000B3EA6"/>
    <w:rsid w:val="000B4860"/>
    <w:rsid w:val="000B4937"/>
    <w:rsid w:val="000B4FC5"/>
    <w:rsid w:val="000B514C"/>
    <w:rsid w:val="000B72C9"/>
    <w:rsid w:val="000B7822"/>
    <w:rsid w:val="000B7F97"/>
    <w:rsid w:val="000C0052"/>
    <w:rsid w:val="000C057D"/>
    <w:rsid w:val="000C0CC2"/>
    <w:rsid w:val="000C1148"/>
    <w:rsid w:val="000C2C7A"/>
    <w:rsid w:val="000C312D"/>
    <w:rsid w:val="000C3640"/>
    <w:rsid w:val="000C4D78"/>
    <w:rsid w:val="000C6B05"/>
    <w:rsid w:val="000C6CFC"/>
    <w:rsid w:val="000C6DD6"/>
    <w:rsid w:val="000C73D4"/>
    <w:rsid w:val="000C7924"/>
    <w:rsid w:val="000C7F3D"/>
    <w:rsid w:val="000D063A"/>
    <w:rsid w:val="000D07F3"/>
    <w:rsid w:val="000D1CE9"/>
    <w:rsid w:val="000D2CF3"/>
    <w:rsid w:val="000D339E"/>
    <w:rsid w:val="000D383A"/>
    <w:rsid w:val="000D3A3F"/>
    <w:rsid w:val="000D3D4C"/>
    <w:rsid w:val="000D4F51"/>
    <w:rsid w:val="000D5F7D"/>
    <w:rsid w:val="000D6EE1"/>
    <w:rsid w:val="000D718B"/>
    <w:rsid w:val="000E0C46"/>
    <w:rsid w:val="000E3624"/>
    <w:rsid w:val="000E5942"/>
    <w:rsid w:val="000E5B6F"/>
    <w:rsid w:val="000E651D"/>
    <w:rsid w:val="000E6D83"/>
    <w:rsid w:val="000E73F5"/>
    <w:rsid w:val="000E7840"/>
    <w:rsid w:val="000F030C"/>
    <w:rsid w:val="000F0A34"/>
    <w:rsid w:val="000F0E2F"/>
    <w:rsid w:val="000F129C"/>
    <w:rsid w:val="000F2ACC"/>
    <w:rsid w:val="000F2BB7"/>
    <w:rsid w:val="000F2D13"/>
    <w:rsid w:val="000F364E"/>
    <w:rsid w:val="000F47A8"/>
    <w:rsid w:val="000F4D6B"/>
    <w:rsid w:val="000F5F14"/>
    <w:rsid w:val="000F6470"/>
    <w:rsid w:val="000F727D"/>
    <w:rsid w:val="000F74A3"/>
    <w:rsid w:val="000F7C36"/>
    <w:rsid w:val="00101798"/>
    <w:rsid w:val="00101F50"/>
    <w:rsid w:val="0010213F"/>
    <w:rsid w:val="001025ED"/>
    <w:rsid w:val="001037AD"/>
    <w:rsid w:val="00104EAD"/>
    <w:rsid w:val="001056DE"/>
    <w:rsid w:val="00105908"/>
    <w:rsid w:val="00106B60"/>
    <w:rsid w:val="00107020"/>
    <w:rsid w:val="001074F4"/>
    <w:rsid w:val="00107B67"/>
    <w:rsid w:val="0011009A"/>
    <w:rsid w:val="00110978"/>
    <w:rsid w:val="001110DA"/>
    <w:rsid w:val="00111643"/>
    <w:rsid w:val="00111EFE"/>
    <w:rsid w:val="001124C0"/>
    <w:rsid w:val="001137DA"/>
    <w:rsid w:val="00113C83"/>
    <w:rsid w:val="0011457F"/>
    <w:rsid w:val="0011466F"/>
    <w:rsid w:val="00114A9A"/>
    <w:rsid w:val="00117046"/>
    <w:rsid w:val="001170C0"/>
    <w:rsid w:val="001209C6"/>
    <w:rsid w:val="00121884"/>
    <w:rsid w:val="0012219F"/>
    <w:rsid w:val="00122C27"/>
    <w:rsid w:val="0012432D"/>
    <w:rsid w:val="00126D28"/>
    <w:rsid w:val="00130849"/>
    <w:rsid w:val="00130B08"/>
    <w:rsid w:val="00130FD7"/>
    <w:rsid w:val="0013175F"/>
    <w:rsid w:val="001336B0"/>
    <w:rsid w:val="001343AE"/>
    <w:rsid w:val="00135EF0"/>
    <w:rsid w:val="00136DB9"/>
    <w:rsid w:val="001424A2"/>
    <w:rsid w:val="001425CD"/>
    <w:rsid w:val="00143527"/>
    <w:rsid w:val="00144756"/>
    <w:rsid w:val="001463DE"/>
    <w:rsid w:val="00146DD6"/>
    <w:rsid w:val="0015021D"/>
    <w:rsid w:val="001504ED"/>
    <w:rsid w:val="001509DF"/>
    <w:rsid w:val="00151128"/>
    <w:rsid w:val="001512B4"/>
    <w:rsid w:val="00151319"/>
    <w:rsid w:val="00151D25"/>
    <w:rsid w:val="00152ACD"/>
    <w:rsid w:val="00156336"/>
    <w:rsid w:val="00160EF0"/>
    <w:rsid w:val="00160FA1"/>
    <w:rsid w:val="001620A5"/>
    <w:rsid w:val="0016235F"/>
    <w:rsid w:val="001628C1"/>
    <w:rsid w:val="00162D21"/>
    <w:rsid w:val="00162EAF"/>
    <w:rsid w:val="00163DE7"/>
    <w:rsid w:val="00164CAA"/>
    <w:rsid w:val="00164E53"/>
    <w:rsid w:val="0016699D"/>
    <w:rsid w:val="00166DCA"/>
    <w:rsid w:val="00166E63"/>
    <w:rsid w:val="001677DD"/>
    <w:rsid w:val="0017023C"/>
    <w:rsid w:val="00170C74"/>
    <w:rsid w:val="00173AD6"/>
    <w:rsid w:val="00173EDB"/>
    <w:rsid w:val="00173F14"/>
    <w:rsid w:val="00175159"/>
    <w:rsid w:val="00175730"/>
    <w:rsid w:val="00175736"/>
    <w:rsid w:val="00176208"/>
    <w:rsid w:val="00176CFA"/>
    <w:rsid w:val="001771C4"/>
    <w:rsid w:val="00177295"/>
    <w:rsid w:val="00177A7E"/>
    <w:rsid w:val="00180147"/>
    <w:rsid w:val="00180186"/>
    <w:rsid w:val="00180832"/>
    <w:rsid w:val="001817F5"/>
    <w:rsid w:val="0018211B"/>
    <w:rsid w:val="0018319D"/>
    <w:rsid w:val="00184017"/>
    <w:rsid w:val="001840D3"/>
    <w:rsid w:val="00184BCC"/>
    <w:rsid w:val="00184BF9"/>
    <w:rsid w:val="00185F76"/>
    <w:rsid w:val="00186866"/>
    <w:rsid w:val="001900F8"/>
    <w:rsid w:val="00190B65"/>
    <w:rsid w:val="00191258"/>
    <w:rsid w:val="00192027"/>
    <w:rsid w:val="00192680"/>
    <w:rsid w:val="00193037"/>
    <w:rsid w:val="00193A2C"/>
    <w:rsid w:val="00194317"/>
    <w:rsid w:val="0019434A"/>
    <w:rsid w:val="001958A1"/>
    <w:rsid w:val="0019683E"/>
    <w:rsid w:val="00196A14"/>
    <w:rsid w:val="001971C4"/>
    <w:rsid w:val="00197883"/>
    <w:rsid w:val="00197FBE"/>
    <w:rsid w:val="001A0EDA"/>
    <w:rsid w:val="001A112B"/>
    <w:rsid w:val="001A11EE"/>
    <w:rsid w:val="001A224A"/>
    <w:rsid w:val="001A288E"/>
    <w:rsid w:val="001A2BD6"/>
    <w:rsid w:val="001A4A3D"/>
    <w:rsid w:val="001A5919"/>
    <w:rsid w:val="001A5930"/>
    <w:rsid w:val="001B019E"/>
    <w:rsid w:val="001B12E2"/>
    <w:rsid w:val="001B1374"/>
    <w:rsid w:val="001B16C4"/>
    <w:rsid w:val="001B2419"/>
    <w:rsid w:val="001B276B"/>
    <w:rsid w:val="001B2934"/>
    <w:rsid w:val="001B2D8E"/>
    <w:rsid w:val="001B2F54"/>
    <w:rsid w:val="001B3317"/>
    <w:rsid w:val="001B3916"/>
    <w:rsid w:val="001B3FBB"/>
    <w:rsid w:val="001B5DC6"/>
    <w:rsid w:val="001B69BD"/>
    <w:rsid w:val="001B6DC2"/>
    <w:rsid w:val="001B7E54"/>
    <w:rsid w:val="001B7E9A"/>
    <w:rsid w:val="001C0B70"/>
    <w:rsid w:val="001C149C"/>
    <w:rsid w:val="001C1760"/>
    <w:rsid w:val="001C1BAC"/>
    <w:rsid w:val="001C1DA2"/>
    <w:rsid w:val="001C1EB3"/>
    <w:rsid w:val="001C21AC"/>
    <w:rsid w:val="001C2557"/>
    <w:rsid w:val="001C3D39"/>
    <w:rsid w:val="001C4030"/>
    <w:rsid w:val="001C47BA"/>
    <w:rsid w:val="001C4983"/>
    <w:rsid w:val="001C59EA"/>
    <w:rsid w:val="001C5DE4"/>
    <w:rsid w:val="001C6808"/>
    <w:rsid w:val="001C698B"/>
    <w:rsid w:val="001D2A71"/>
    <w:rsid w:val="001D312D"/>
    <w:rsid w:val="001D3968"/>
    <w:rsid w:val="001D3C3C"/>
    <w:rsid w:val="001D406C"/>
    <w:rsid w:val="001D4128"/>
    <w:rsid w:val="001D41EE"/>
    <w:rsid w:val="001D438C"/>
    <w:rsid w:val="001D4D78"/>
    <w:rsid w:val="001D5277"/>
    <w:rsid w:val="001D57D6"/>
    <w:rsid w:val="001D5CAE"/>
    <w:rsid w:val="001D6285"/>
    <w:rsid w:val="001D64D4"/>
    <w:rsid w:val="001D67FD"/>
    <w:rsid w:val="001D7CA6"/>
    <w:rsid w:val="001E0380"/>
    <w:rsid w:val="001E13B1"/>
    <w:rsid w:val="001E2253"/>
    <w:rsid w:val="001E27F5"/>
    <w:rsid w:val="001E2BCF"/>
    <w:rsid w:val="001E2E39"/>
    <w:rsid w:val="001E33FA"/>
    <w:rsid w:val="001E464A"/>
    <w:rsid w:val="001E509B"/>
    <w:rsid w:val="001E5472"/>
    <w:rsid w:val="001E56DF"/>
    <w:rsid w:val="001E5F6A"/>
    <w:rsid w:val="001E5FCB"/>
    <w:rsid w:val="001E6E5B"/>
    <w:rsid w:val="001E706C"/>
    <w:rsid w:val="001E73EA"/>
    <w:rsid w:val="001E75D2"/>
    <w:rsid w:val="001E794F"/>
    <w:rsid w:val="001F0304"/>
    <w:rsid w:val="001F14CF"/>
    <w:rsid w:val="001F31A7"/>
    <w:rsid w:val="001F33AA"/>
    <w:rsid w:val="001F3A19"/>
    <w:rsid w:val="001F5249"/>
    <w:rsid w:val="00201053"/>
    <w:rsid w:val="00201FAB"/>
    <w:rsid w:val="00203AC1"/>
    <w:rsid w:val="0020486D"/>
    <w:rsid w:val="00204883"/>
    <w:rsid w:val="002048C8"/>
    <w:rsid w:val="00205460"/>
    <w:rsid w:val="00205B87"/>
    <w:rsid w:val="00205E8C"/>
    <w:rsid w:val="00207048"/>
    <w:rsid w:val="002075E6"/>
    <w:rsid w:val="00207B61"/>
    <w:rsid w:val="002112D0"/>
    <w:rsid w:val="00211312"/>
    <w:rsid w:val="00213B25"/>
    <w:rsid w:val="00213C2D"/>
    <w:rsid w:val="0021580F"/>
    <w:rsid w:val="002160F2"/>
    <w:rsid w:val="00216E83"/>
    <w:rsid w:val="00217782"/>
    <w:rsid w:val="002204BD"/>
    <w:rsid w:val="00220961"/>
    <w:rsid w:val="00220F1C"/>
    <w:rsid w:val="00221751"/>
    <w:rsid w:val="00222882"/>
    <w:rsid w:val="002228DA"/>
    <w:rsid w:val="002244C3"/>
    <w:rsid w:val="002264DF"/>
    <w:rsid w:val="00226CEC"/>
    <w:rsid w:val="0022789A"/>
    <w:rsid w:val="0022798A"/>
    <w:rsid w:val="0023035E"/>
    <w:rsid w:val="0023345A"/>
    <w:rsid w:val="002335A8"/>
    <w:rsid w:val="00233F28"/>
    <w:rsid w:val="00233F99"/>
    <w:rsid w:val="00234467"/>
    <w:rsid w:val="00236A10"/>
    <w:rsid w:val="00236B59"/>
    <w:rsid w:val="00237D8D"/>
    <w:rsid w:val="00237E07"/>
    <w:rsid w:val="00240331"/>
    <w:rsid w:val="00241DA2"/>
    <w:rsid w:val="002436BE"/>
    <w:rsid w:val="0024394D"/>
    <w:rsid w:val="00244C2C"/>
    <w:rsid w:val="00245579"/>
    <w:rsid w:val="00247290"/>
    <w:rsid w:val="00247FEE"/>
    <w:rsid w:val="00250E7D"/>
    <w:rsid w:val="00251423"/>
    <w:rsid w:val="0025157B"/>
    <w:rsid w:val="0025182B"/>
    <w:rsid w:val="0025276A"/>
    <w:rsid w:val="00252A2B"/>
    <w:rsid w:val="002541BF"/>
    <w:rsid w:val="00254450"/>
    <w:rsid w:val="00254EA7"/>
    <w:rsid w:val="002565D5"/>
    <w:rsid w:val="0025799D"/>
    <w:rsid w:val="002608BC"/>
    <w:rsid w:val="002622C0"/>
    <w:rsid w:val="00263556"/>
    <w:rsid w:val="00265663"/>
    <w:rsid w:val="00267403"/>
    <w:rsid w:val="00271C7C"/>
    <w:rsid w:val="0027210D"/>
    <w:rsid w:val="002729E9"/>
    <w:rsid w:val="002731BC"/>
    <w:rsid w:val="0027462A"/>
    <w:rsid w:val="002750C7"/>
    <w:rsid w:val="0027638F"/>
    <w:rsid w:val="00276458"/>
    <w:rsid w:val="00276D21"/>
    <w:rsid w:val="002778AE"/>
    <w:rsid w:val="00277CBD"/>
    <w:rsid w:val="002812E3"/>
    <w:rsid w:val="00281305"/>
    <w:rsid w:val="0028269A"/>
    <w:rsid w:val="00283590"/>
    <w:rsid w:val="00283D79"/>
    <w:rsid w:val="00283F59"/>
    <w:rsid w:val="00284245"/>
    <w:rsid w:val="0028500E"/>
    <w:rsid w:val="002850EC"/>
    <w:rsid w:val="00285C7A"/>
    <w:rsid w:val="00285DAA"/>
    <w:rsid w:val="00286973"/>
    <w:rsid w:val="002871F5"/>
    <w:rsid w:val="002901EB"/>
    <w:rsid w:val="00290316"/>
    <w:rsid w:val="00290BFD"/>
    <w:rsid w:val="00290F2C"/>
    <w:rsid w:val="0029106E"/>
    <w:rsid w:val="00292E94"/>
    <w:rsid w:val="002932ED"/>
    <w:rsid w:val="00294E70"/>
    <w:rsid w:val="00295163"/>
    <w:rsid w:val="00295A6A"/>
    <w:rsid w:val="00295C5F"/>
    <w:rsid w:val="00296991"/>
    <w:rsid w:val="00297257"/>
    <w:rsid w:val="002A01D3"/>
    <w:rsid w:val="002A1924"/>
    <w:rsid w:val="002A1EA8"/>
    <w:rsid w:val="002A1F04"/>
    <w:rsid w:val="002A1F67"/>
    <w:rsid w:val="002A40A1"/>
    <w:rsid w:val="002A58DB"/>
    <w:rsid w:val="002A59B5"/>
    <w:rsid w:val="002A5D83"/>
    <w:rsid w:val="002A61D1"/>
    <w:rsid w:val="002A62E7"/>
    <w:rsid w:val="002A6D11"/>
    <w:rsid w:val="002A7420"/>
    <w:rsid w:val="002A76F4"/>
    <w:rsid w:val="002A7D0A"/>
    <w:rsid w:val="002B0696"/>
    <w:rsid w:val="002B0F12"/>
    <w:rsid w:val="002B1077"/>
    <w:rsid w:val="002B1308"/>
    <w:rsid w:val="002B1E73"/>
    <w:rsid w:val="002B204A"/>
    <w:rsid w:val="002B3346"/>
    <w:rsid w:val="002B3464"/>
    <w:rsid w:val="002B39F5"/>
    <w:rsid w:val="002B3B64"/>
    <w:rsid w:val="002B4554"/>
    <w:rsid w:val="002C100E"/>
    <w:rsid w:val="002C4A0C"/>
    <w:rsid w:val="002C72D8"/>
    <w:rsid w:val="002C72DC"/>
    <w:rsid w:val="002C7AE1"/>
    <w:rsid w:val="002D11FA"/>
    <w:rsid w:val="002D32E6"/>
    <w:rsid w:val="002D3747"/>
    <w:rsid w:val="002D429E"/>
    <w:rsid w:val="002D6485"/>
    <w:rsid w:val="002D67C6"/>
    <w:rsid w:val="002D70F8"/>
    <w:rsid w:val="002D7399"/>
    <w:rsid w:val="002D78B6"/>
    <w:rsid w:val="002E0DDF"/>
    <w:rsid w:val="002E0EA0"/>
    <w:rsid w:val="002E1582"/>
    <w:rsid w:val="002E18EC"/>
    <w:rsid w:val="002E2205"/>
    <w:rsid w:val="002E2644"/>
    <w:rsid w:val="002E2906"/>
    <w:rsid w:val="002E363B"/>
    <w:rsid w:val="002E3EFB"/>
    <w:rsid w:val="002E52DF"/>
    <w:rsid w:val="002E5635"/>
    <w:rsid w:val="002E576E"/>
    <w:rsid w:val="002E5EEA"/>
    <w:rsid w:val="002E64C3"/>
    <w:rsid w:val="002E6857"/>
    <w:rsid w:val="002E6A2C"/>
    <w:rsid w:val="002F01C3"/>
    <w:rsid w:val="002F0582"/>
    <w:rsid w:val="002F0A5C"/>
    <w:rsid w:val="002F12A2"/>
    <w:rsid w:val="002F1360"/>
    <w:rsid w:val="002F1D8C"/>
    <w:rsid w:val="002F1D9C"/>
    <w:rsid w:val="002F21DA"/>
    <w:rsid w:val="002F2439"/>
    <w:rsid w:val="002F319B"/>
    <w:rsid w:val="002F349D"/>
    <w:rsid w:val="002F3A6B"/>
    <w:rsid w:val="002F5033"/>
    <w:rsid w:val="002F53A8"/>
    <w:rsid w:val="002F5467"/>
    <w:rsid w:val="00301ACA"/>
    <w:rsid w:val="00301BD4"/>
    <w:rsid w:val="00301F39"/>
    <w:rsid w:val="00303BD0"/>
    <w:rsid w:val="00304318"/>
    <w:rsid w:val="00304A82"/>
    <w:rsid w:val="00304D39"/>
    <w:rsid w:val="0030542E"/>
    <w:rsid w:val="00305478"/>
    <w:rsid w:val="0030664E"/>
    <w:rsid w:val="003068C0"/>
    <w:rsid w:val="00307107"/>
    <w:rsid w:val="00307612"/>
    <w:rsid w:val="0030767C"/>
    <w:rsid w:val="003115FD"/>
    <w:rsid w:val="0031191B"/>
    <w:rsid w:val="00311E2F"/>
    <w:rsid w:val="0031228C"/>
    <w:rsid w:val="00312755"/>
    <w:rsid w:val="00312873"/>
    <w:rsid w:val="00313F0E"/>
    <w:rsid w:val="00314E39"/>
    <w:rsid w:val="003150FC"/>
    <w:rsid w:val="00315B07"/>
    <w:rsid w:val="00315E49"/>
    <w:rsid w:val="003161E6"/>
    <w:rsid w:val="00316844"/>
    <w:rsid w:val="00317604"/>
    <w:rsid w:val="0032134C"/>
    <w:rsid w:val="0032190E"/>
    <w:rsid w:val="00321B13"/>
    <w:rsid w:val="00322CBE"/>
    <w:rsid w:val="00324790"/>
    <w:rsid w:val="00325926"/>
    <w:rsid w:val="003263E3"/>
    <w:rsid w:val="003266DB"/>
    <w:rsid w:val="00326B93"/>
    <w:rsid w:val="003277A1"/>
    <w:rsid w:val="00327A8A"/>
    <w:rsid w:val="0033099B"/>
    <w:rsid w:val="00330BBC"/>
    <w:rsid w:val="00330D9C"/>
    <w:rsid w:val="0033123A"/>
    <w:rsid w:val="003318A3"/>
    <w:rsid w:val="00332207"/>
    <w:rsid w:val="00333782"/>
    <w:rsid w:val="003342B3"/>
    <w:rsid w:val="0033474B"/>
    <w:rsid w:val="00335670"/>
    <w:rsid w:val="003359F7"/>
    <w:rsid w:val="00335EB0"/>
    <w:rsid w:val="00336226"/>
    <w:rsid w:val="00336610"/>
    <w:rsid w:val="00336D90"/>
    <w:rsid w:val="00336E10"/>
    <w:rsid w:val="00336FC4"/>
    <w:rsid w:val="00337456"/>
    <w:rsid w:val="00337FDA"/>
    <w:rsid w:val="00340E40"/>
    <w:rsid w:val="003411F7"/>
    <w:rsid w:val="00341566"/>
    <w:rsid w:val="00342ADB"/>
    <w:rsid w:val="0034361C"/>
    <w:rsid w:val="00343F73"/>
    <w:rsid w:val="00344086"/>
    <w:rsid w:val="003442F7"/>
    <w:rsid w:val="00345060"/>
    <w:rsid w:val="0034534B"/>
    <w:rsid w:val="00345C4F"/>
    <w:rsid w:val="00345D0C"/>
    <w:rsid w:val="00346503"/>
    <w:rsid w:val="00346F20"/>
    <w:rsid w:val="003478C8"/>
    <w:rsid w:val="00350D67"/>
    <w:rsid w:val="00351644"/>
    <w:rsid w:val="0035323B"/>
    <w:rsid w:val="00353A8F"/>
    <w:rsid w:val="00356C95"/>
    <w:rsid w:val="0035701F"/>
    <w:rsid w:val="003574D1"/>
    <w:rsid w:val="00357CD0"/>
    <w:rsid w:val="00360546"/>
    <w:rsid w:val="003609D2"/>
    <w:rsid w:val="003620BA"/>
    <w:rsid w:val="00362A78"/>
    <w:rsid w:val="0036371F"/>
    <w:rsid w:val="003637B5"/>
    <w:rsid w:val="00363F22"/>
    <w:rsid w:val="003642A6"/>
    <w:rsid w:val="00364CD5"/>
    <w:rsid w:val="00365963"/>
    <w:rsid w:val="0036610E"/>
    <w:rsid w:val="00366286"/>
    <w:rsid w:val="00366C09"/>
    <w:rsid w:val="00367B80"/>
    <w:rsid w:val="003707BC"/>
    <w:rsid w:val="00370C72"/>
    <w:rsid w:val="003722A0"/>
    <w:rsid w:val="003723AE"/>
    <w:rsid w:val="00373319"/>
    <w:rsid w:val="00373500"/>
    <w:rsid w:val="00373C00"/>
    <w:rsid w:val="00375564"/>
    <w:rsid w:val="00375C37"/>
    <w:rsid w:val="00376725"/>
    <w:rsid w:val="0037678A"/>
    <w:rsid w:val="00376BB3"/>
    <w:rsid w:val="00376F28"/>
    <w:rsid w:val="00377C95"/>
    <w:rsid w:val="00380190"/>
    <w:rsid w:val="00381EA0"/>
    <w:rsid w:val="003821B1"/>
    <w:rsid w:val="00382315"/>
    <w:rsid w:val="00383109"/>
    <w:rsid w:val="00383191"/>
    <w:rsid w:val="00383AAF"/>
    <w:rsid w:val="00383AC4"/>
    <w:rsid w:val="00386255"/>
    <w:rsid w:val="00386DED"/>
    <w:rsid w:val="0038714A"/>
    <w:rsid w:val="00387788"/>
    <w:rsid w:val="00387BE1"/>
    <w:rsid w:val="003912E7"/>
    <w:rsid w:val="00393477"/>
    <w:rsid w:val="00393947"/>
    <w:rsid w:val="00394301"/>
    <w:rsid w:val="003955EC"/>
    <w:rsid w:val="00395E45"/>
    <w:rsid w:val="003962B2"/>
    <w:rsid w:val="003A039D"/>
    <w:rsid w:val="003A04A7"/>
    <w:rsid w:val="003A2275"/>
    <w:rsid w:val="003A2DF8"/>
    <w:rsid w:val="003A34E2"/>
    <w:rsid w:val="003A6A4F"/>
    <w:rsid w:val="003A7088"/>
    <w:rsid w:val="003B00DF"/>
    <w:rsid w:val="003B01D7"/>
    <w:rsid w:val="003B0F8B"/>
    <w:rsid w:val="003B1275"/>
    <w:rsid w:val="003B1778"/>
    <w:rsid w:val="003B18C1"/>
    <w:rsid w:val="003B1E5A"/>
    <w:rsid w:val="003B23BB"/>
    <w:rsid w:val="003B29B7"/>
    <w:rsid w:val="003B3CC4"/>
    <w:rsid w:val="003B44D2"/>
    <w:rsid w:val="003B4A71"/>
    <w:rsid w:val="003B5144"/>
    <w:rsid w:val="003B51C2"/>
    <w:rsid w:val="003B60BD"/>
    <w:rsid w:val="003B60FD"/>
    <w:rsid w:val="003B67E7"/>
    <w:rsid w:val="003B68F0"/>
    <w:rsid w:val="003B6AFB"/>
    <w:rsid w:val="003C0C85"/>
    <w:rsid w:val="003C11AB"/>
    <w:rsid w:val="003C11CB"/>
    <w:rsid w:val="003C192D"/>
    <w:rsid w:val="003C21BD"/>
    <w:rsid w:val="003C272D"/>
    <w:rsid w:val="003C32A4"/>
    <w:rsid w:val="003C38FB"/>
    <w:rsid w:val="003C3B43"/>
    <w:rsid w:val="003C63EC"/>
    <w:rsid w:val="003C6422"/>
    <w:rsid w:val="003C6615"/>
    <w:rsid w:val="003C6A2D"/>
    <w:rsid w:val="003C72F6"/>
    <w:rsid w:val="003C75F3"/>
    <w:rsid w:val="003C78A3"/>
    <w:rsid w:val="003C7AC0"/>
    <w:rsid w:val="003D053B"/>
    <w:rsid w:val="003D1660"/>
    <w:rsid w:val="003D1D79"/>
    <w:rsid w:val="003D3FD0"/>
    <w:rsid w:val="003D4B69"/>
    <w:rsid w:val="003D509B"/>
    <w:rsid w:val="003D600D"/>
    <w:rsid w:val="003D6830"/>
    <w:rsid w:val="003D7312"/>
    <w:rsid w:val="003D732C"/>
    <w:rsid w:val="003D79CA"/>
    <w:rsid w:val="003D7ABD"/>
    <w:rsid w:val="003E1434"/>
    <w:rsid w:val="003E1867"/>
    <w:rsid w:val="003E1E2A"/>
    <w:rsid w:val="003E22EC"/>
    <w:rsid w:val="003E2B3D"/>
    <w:rsid w:val="003E359B"/>
    <w:rsid w:val="003E5729"/>
    <w:rsid w:val="003E6F66"/>
    <w:rsid w:val="003F0213"/>
    <w:rsid w:val="003F043E"/>
    <w:rsid w:val="003F074C"/>
    <w:rsid w:val="003F0AE8"/>
    <w:rsid w:val="003F1909"/>
    <w:rsid w:val="003F3116"/>
    <w:rsid w:val="003F3D96"/>
    <w:rsid w:val="003F420D"/>
    <w:rsid w:val="003F4EE0"/>
    <w:rsid w:val="003F6945"/>
    <w:rsid w:val="004007C2"/>
    <w:rsid w:val="0040186A"/>
    <w:rsid w:val="00402153"/>
    <w:rsid w:val="00402FC1"/>
    <w:rsid w:val="0040417B"/>
    <w:rsid w:val="00407E39"/>
    <w:rsid w:val="004100EF"/>
    <w:rsid w:val="004115E0"/>
    <w:rsid w:val="004119C5"/>
    <w:rsid w:val="0041250D"/>
    <w:rsid w:val="0041259A"/>
    <w:rsid w:val="00414D15"/>
    <w:rsid w:val="00415671"/>
    <w:rsid w:val="00416F23"/>
    <w:rsid w:val="00417FA4"/>
    <w:rsid w:val="004201E3"/>
    <w:rsid w:val="00421016"/>
    <w:rsid w:val="0042189A"/>
    <w:rsid w:val="00421990"/>
    <w:rsid w:val="00421C6B"/>
    <w:rsid w:val="004243BC"/>
    <w:rsid w:val="00425082"/>
    <w:rsid w:val="00426532"/>
    <w:rsid w:val="004266F4"/>
    <w:rsid w:val="00426CE8"/>
    <w:rsid w:val="004313AD"/>
    <w:rsid w:val="00431DEB"/>
    <w:rsid w:val="0043219C"/>
    <w:rsid w:val="0043379A"/>
    <w:rsid w:val="004341B7"/>
    <w:rsid w:val="00434BC4"/>
    <w:rsid w:val="0043634F"/>
    <w:rsid w:val="004367D5"/>
    <w:rsid w:val="00437290"/>
    <w:rsid w:val="004373F1"/>
    <w:rsid w:val="004405A1"/>
    <w:rsid w:val="00440DF1"/>
    <w:rsid w:val="004421A9"/>
    <w:rsid w:val="00442A61"/>
    <w:rsid w:val="00442D26"/>
    <w:rsid w:val="0044406C"/>
    <w:rsid w:val="00444665"/>
    <w:rsid w:val="004450B4"/>
    <w:rsid w:val="0044513C"/>
    <w:rsid w:val="00446767"/>
    <w:rsid w:val="00446B29"/>
    <w:rsid w:val="0044710F"/>
    <w:rsid w:val="0044798B"/>
    <w:rsid w:val="00447ED8"/>
    <w:rsid w:val="00450CA8"/>
    <w:rsid w:val="00450E51"/>
    <w:rsid w:val="00452B0F"/>
    <w:rsid w:val="00452F18"/>
    <w:rsid w:val="00453F9A"/>
    <w:rsid w:val="00454738"/>
    <w:rsid w:val="004556B2"/>
    <w:rsid w:val="0045689D"/>
    <w:rsid w:val="00461837"/>
    <w:rsid w:val="00461AF5"/>
    <w:rsid w:val="0046216A"/>
    <w:rsid w:val="00462486"/>
    <w:rsid w:val="0046286A"/>
    <w:rsid w:val="00462B27"/>
    <w:rsid w:val="00463925"/>
    <w:rsid w:val="00463CEA"/>
    <w:rsid w:val="00463D06"/>
    <w:rsid w:val="004640AF"/>
    <w:rsid w:val="0046461B"/>
    <w:rsid w:val="0046530F"/>
    <w:rsid w:val="00467A9E"/>
    <w:rsid w:val="004704A0"/>
    <w:rsid w:val="004706FB"/>
    <w:rsid w:val="0047136C"/>
    <w:rsid w:val="00471E91"/>
    <w:rsid w:val="00474389"/>
    <w:rsid w:val="00474675"/>
    <w:rsid w:val="0047470C"/>
    <w:rsid w:val="00474E6B"/>
    <w:rsid w:val="00475425"/>
    <w:rsid w:val="0047565F"/>
    <w:rsid w:val="00475744"/>
    <w:rsid w:val="00475BF1"/>
    <w:rsid w:val="00476174"/>
    <w:rsid w:val="00476AE6"/>
    <w:rsid w:val="00476EE0"/>
    <w:rsid w:val="00477049"/>
    <w:rsid w:val="00477EDB"/>
    <w:rsid w:val="00480475"/>
    <w:rsid w:val="00480E32"/>
    <w:rsid w:val="00481387"/>
    <w:rsid w:val="00481A3B"/>
    <w:rsid w:val="00482988"/>
    <w:rsid w:val="00484136"/>
    <w:rsid w:val="0048446D"/>
    <w:rsid w:val="0049091E"/>
    <w:rsid w:val="00491AAD"/>
    <w:rsid w:val="00491B94"/>
    <w:rsid w:val="0049363C"/>
    <w:rsid w:val="0049372C"/>
    <w:rsid w:val="00493E9E"/>
    <w:rsid w:val="00494014"/>
    <w:rsid w:val="004949D2"/>
    <w:rsid w:val="00494B23"/>
    <w:rsid w:val="00496024"/>
    <w:rsid w:val="00496A1F"/>
    <w:rsid w:val="00497052"/>
    <w:rsid w:val="004A0348"/>
    <w:rsid w:val="004A0386"/>
    <w:rsid w:val="004A1C38"/>
    <w:rsid w:val="004A35F9"/>
    <w:rsid w:val="004A471A"/>
    <w:rsid w:val="004A4B9E"/>
    <w:rsid w:val="004A4CCB"/>
    <w:rsid w:val="004A5191"/>
    <w:rsid w:val="004A78DA"/>
    <w:rsid w:val="004B0C30"/>
    <w:rsid w:val="004B192C"/>
    <w:rsid w:val="004B1EB9"/>
    <w:rsid w:val="004B24C1"/>
    <w:rsid w:val="004B255A"/>
    <w:rsid w:val="004B28EC"/>
    <w:rsid w:val="004B2CBA"/>
    <w:rsid w:val="004B3260"/>
    <w:rsid w:val="004B33B7"/>
    <w:rsid w:val="004B3A41"/>
    <w:rsid w:val="004B3CAD"/>
    <w:rsid w:val="004B43D0"/>
    <w:rsid w:val="004B670C"/>
    <w:rsid w:val="004B6D83"/>
    <w:rsid w:val="004B7E4D"/>
    <w:rsid w:val="004C13EF"/>
    <w:rsid w:val="004C1D17"/>
    <w:rsid w:val="004C292F"/>
    <w:rsid w:val="004C2CD1"/>
    <w:rsid w:val="004C2F60"/>
    <w:rsid w:val="004C4741"/>
    <w:rsid w:val="004C4BD2"/>
    <w:rsid w:val="004C61B0"/>
    <w:rsid w:val="004C69DD"/>
    <w:rsid w:val="004C7499"/>
    <w:rsid w:val="004C74DE"/>
    <w:rsid w:val="004C7F67"/>
    <w:rsid w:val="004D07FF"/>
    <w:rsid w:val="004D40AC"/>
    <w:rsid w:val="004D43F7"/>
    <w:rsid w:val="004D5786"/>
    <w:rsid w:val="004D5B95"/>
    <w:rsid w:val="004D6973"/>
    <w:rsid w:val="004E0C3C"/>
    <w:rsid w:val="004E2191"/>
    <w:rsid w:val="004E2C42"/>
    <w:rsid w:val="004E3615"/>
    <w:rsid w:val="004E455C"/>
    <w:rsid w:val="004E4935"/>
    <w:rsid w:val="004E52A8"/>
    <w:rsid w:val="004E5EDD"/>
    <w:rsid w:val="004E6CD5"/>
    <w:rsid w:val="004E7A2E"/>
    <w:rsid w:val="004F22E9"/>
    <w:rsid w:val="004F3D9F"/>
    <w:rsid w:val="004F4CF0"/>
    <w:rsid w:val="004F5307"/>
    <w:rsid w:val="004F6621"/>
    <w:rsid w:val="004F7E1B"/>
    <w:rsid w:val="00500858"/>
    <w:rsid w:val="005009C2"/>
    <w:rsid w:val="00500A32"/>
    <w:rsid w:val="00500A79"/>
    <w:rsid w:val="00500ED2"/>
    <w:rsid w:val="00502DCC"/>
    <w:rsid w:val="0050399D"/>
    <w:rsid w:val="00504651"/>
    <w:rsid w:val="005056E6"/>
    <w:rsid w:val="005057F3"/>
    <w:rsid w:val="0050606B"/>
    <w:rsid w:val="00510280"/>
    <w:rsid w:val="00510925"/>
    <w:rsid w:val="00510E3E"/>
    <w:rsid w:val="00513D73"/>
    <w:rsid w:val="00514A43"/>
    <w:rsid w:val="00514ACF"/>
    <w:rsid w:val="005156EE"/>
    <w:rsid w:val="005174E5"/>
    <w:rsid w:val="00517A11"/>
    <w:rsid w:val="00517F55"/>
    <w:rsid w:val="0052074F"/>
    <w:rsid w:val="00520A4F"/>
    <w:rsid w:val="00520F3B"/>
    <w:rsid w:val="0052204B"/>
    <w:rsid w:val="00522393"/>
    <w:rsid w:val="00522620"/>
    <w:rsid w:val="00524877"/>
    <w:rsid w:val="00525656"/>
    <w:rsid w:val="005257E7"/>
    <w:rsid w:val="00525EDE"/>
    <w:rsid w:val="00525FDD"/>
    <w:rsid w:val="005262EA"/>
    <w:rsid w:val="00526B5E"/>
    <w:rsid w:val="00530A6E"/>
    <w:rsid w:val="00534A09"/>
    <w:rsid w:val="00534B3D"/>
    <w:rsid w:val="00534C02"/>
    <w:rsid w:val="005361B4"/>
    <w:rsid w:val="00536F58"/>
    <w:rsid w:val="0053795B"/>
    <w:rsid w:val="00540882"/>
    <w:rsid w:val="005409BD"/>
    <w:rsid w:val="0054264B"/>
    <w:rsid w:val="00543442"/>
    <w:rsid w:val="00543786"/>
    <w:rsid w:val="00543899"/>
    <w:rsid w:val="00545E17"/>
    <w:rsid w:val="005465BE"/>
    <w:rsid w:val="00546A57"/>
    <w:rsid w:val="00547AF8"/>
    <w:rsid w:val="00550378"/>
    <w:rsid w:val="0055137F"/>
    <w:rsid w:val="00552E01"/>
    <w:rsid w:val="005533D7"/>
    <w:rsid w:val="005541B2"/>
    <w:rsid w:val="00555063"/>
    <w:rsid w:val="00555FFE"/>
    <w:rsid w:val="00556CEE"/>
    <w:rsid w:val="00561683"/>
    <w:rsid w:val="005633D8"/>
    <w:rsid w:val="00563FEF"/>
    <w:rsid w:val="00565A91"/>
    <w:rsid w:val="005666D4"/>
    <w:rsid w:val="005669DD"/>
    <w:rsid w:val="00566C38"/>
    <w:rsid w:val="005703DE"/>
    <w:rsid w:val="0057115F"/>
    <w:rsid w:val="00571319"/>
    <w:rsid w:val="00574EBF"/>
    <w:rsid w:val="00574F43"/>
    <w:rsid w:val="00576509"/>
    <w:rsid w:val="0057732B"/>
    <w:rsid w:val="005773AA"/>
    <w:rsid w:val="005800DB"/>
    <w:rsid w:val="00580490"/>
    <w:rsid w:val="00581357"/>
    <w:rsid w:val="00581C6B"/>
    <w:rsid w:val="005839D7"/>
    <w:rsid w:val="0058441D"/>
    <w:rsid w:val="0058464E"/>
    <w:rsid w:val="00584770"/>
    <w:rsid w:val="00586310"/>
    <w:rsid w:val="005878E3"/>
    <w:rsid w:val="005904A5"/>
    <w:rsid w:val="005908DD"/>
    <w:rsid w:val="00590BC3"/>
    <w:rsid w:val="0059246F"/>
    <w:rsid w:val="00593B48"/>
    <w:rsid w:val="005946CA"/>
    <w:rsid w:val="00595273"/>
    <w:rsid w:val="00595DD1"/>
    <w:rsid w:val="0059648A"/>
    <w:rsid w:val="005966B0"/>
    <w:rsid w:val="00596DCA"/>
    <w:rsid w:val="00597F62"/>
    <w:rsid w:val="005A01CB"/>
    <w:rsid w:val="005A1524"/>
    <w:rsid w:val="005A18C9"/>
    <w:rsid w:val="005A29AD"/>
    <w:rsid w:val="005A4542"/>
    <w:rsid w:val="005A4556"/>
    <w:rsid w:val="005A492C"/>
    <w:rsid w:val="005A58FF"/>
    <w:rsid w:val="005A5B6B"/>
    <w:rsid w:val="005A5EAF"/>
    <w:rsid w:val="005A64C0"/>
    <w:rsid w:val="005A6F87"/>
    <w:rsid w:val="005A79E2"/>
    <w:rsid w:val="005B01F5"/>
    <w:rsid w:val="005B1EDA"/>
    <w:rsid w:val="005B2BC4"/>
    <w:rsid w:val="005B3C11"/>
    <w:rsid w:val="005B52B0"/>
    <w:rsid w:val="005B628D"/>
    <w:rsid w:val="005B7231"/>
    <w:rsid w:val="005C0253"/>
    <w:rsid w:val="005C02B3"/>
    <w:rsid w:val="005C1093"/>
    <w:rsid w:val="005C11BC"/>
    <w:rsid w:val="005C1C28"/>
    <w:rsid w:val="005C45E6"/>
    <w:rsid w:val="005C5157"/>
    <w:rsid w:val="005C671D"/>
    <w:rsid w:val="005C6DB5"/>
    <w:rsid w:val="005D1947"/>
    <w:rsid w:val="005D1DA0"/>
    <w:rsid w:val="005D225D"/>
    <w:rsid w:val="005D2BB1"/>
    <w:rsid w:val="005D4B59"/>
    <w:rsid w:val="005D57AD"/>
    <w:rsid w:val="005D623B"/>
    <w:rsid w:val="005D72D9"/>
    <w:rsid w:val="005D7A70"/>
    <w:rsid w:val="005D7ABD"/>
    <w:rsid w:val="005D7BD6"/>
    <w:rsid w:val="005E042C"/>
    <w:rsid w:val="005E19E7"/>
    <w:rsid w:val="005E1BA2"/>
    <w:rsid w:val="005E2011"/>
    <w:rsid w:val="005E266C"/>
    <w:rsid w:val="005E29E4"/>
    <w:rsid w:val="005E2D10"/>
    <w:rsid w:val="005E38C9"/>
    <w:rsid w:val="005E684D"/>
    <w:rsid w:val="005E6BB3"/>
    <w:rsid w:val="005E7775"/>
    <w:rsid w:val="005E7805"/>
    <w:rsid w:val="005E78E2"/>
    <w:rsid w:val="005F0AC6"/>
    <w:rsid w:val="005F0D35"/>
    <w:rsid w:val="005F18AE"/>
    <w:rsid w:val="005F25E2"/>
    <w:rsid w:val="005F3E62"/>
    <w:rsid w:val="005F48D4"/>
    <w:rsid w:val="005F54EE"/>
    <w:rsid w:val="005F57EF"/>
    <w:rsid w:val="005F689E"/>
    <w:rsid w:val="005F71CC"/>
    <w:rsid w:val="005F7BBB"/>
    <w:rsid w:val="00600A20"/>
    <w:rsid w:val="006025EC"/>
    <w:rsid w:val="006044D2"/>
    <w:rsid w:val="006053B6"/>
    <w:rsid w:val="00607982"/>
    <w:rsid w:val="00613265"/>
    <w:rsid w:val="0061347E"/>
    <w:rsid w:val="00615CCD"/>
    <w:rsid w:val="006164EA"/>
    <w:rsid w:val="00616B62"/>
    <w:rsid w:val="0061716C"/>
    <w:rsid w:val="00617C4A"/>
    <w:rsid w:val="00620054"/>
    <w:rsid w:val="0062133B"/>
    <w:rsid w:val="00622E5D"/>
    <w:rsid w:val="006243A1"/>
    <w:rsid w:val="00624DD5"/>
    <w:rsid w:val="006254BC"/>
    <w:rsid w:val="00625609"/>
    <w:rsid w:val="00626C67"/>
    <w:rsid w:val="00626F00"/>
    <w:rsid w:val="00630858"/>
    <w:rsid w:val="00632180"/>
    <w:rsid w:val="00632353"/>
    <w:rsid w:val="006325BC"/>
    <w:rsid w:val="00632E56"/>
    <w:rsid w:val="006333D4"/>
    <w:rsid w:val="00635CBA"/>
    <w:rsid w:val="00636354"/>
    <w:rsid w:val="006369A6"/>
    <w:rsid w:val="00640017"/>
    <w:rsid w:val="006410AE"/>
    <w:rsid w:val="00641A71"/>
    <w:rsid w:val="00643301"/>
    <w:rsid w:val="0064338B"/>
    <w:rsid w:val="00645728"/>
    <w:rsid w:val="0064580C"/>
    <w:rsid w:val="00646542"/>
    <w:rsid w:val="006504F4"/>
    <w:rsid w:val="00651A3C"/>
    <w:rsid w:val="00651AA5"/>
    <w:rsid w:val="00651E39"/>
    <w:rsid w:val="00651E4D"/>
    <w:rsid w:val="00652619"/>
    <w:rsid w:val="0065318B"/>
    <w:rsid w:val="0065379B"/>
    <w:rsid w:val="00653FEA"/>
    <w:rsid w:val="00654051"/>
    <w:rsid w:val="00654BC9"/>
    <w:rsid w:val="006552FD"/>
    <w:rsid w:val="00656CEF"/>
    <w:rsid w:val="0065778C"/>
    <w:rsid w:val="00661667"/>
    <w:rsid w:val="00661D8B"/>
    <w:rsid w:val="006622D9"/>
    <w:rsid w:val="00662DC5"/>
    <w:rsid w:val="00663AF3"/>
    <w:rsid w:val="00663B75"/>
    <w:rsid w:val="00664442"/>
    <w:rsid w:val="0066462C"/>
    <w:rsid w:val="006669F5"/>
    <w:rsid w:val="00666B6C"/>
    <w:rsid w:val="00666DD5"/>
    <w:rsid w:val="006674BB"/>
    <w:rsid w:val="00667E18"/>
    <w:rsid w:val="00670F56"/>
    <w:rsid w:val="00672368"/>
    <w:rsid w:val="006725A4"/>
    <w:rsid w:val="00672EEA"/>
    <w:rsid w:val="006730BA"/>
    <w:rsid w:val="00673C9D"/>
    <w:rsid w:val="00675F55"/>
    <w:rsid w:val="00676BF3"/>
    <w:rsid w:val="00676CBC"/>
    <w:rsid w:val="00676E8A"/>
    <w:rsid w:val="0067711D"/>
    <w:rsid w:val="00681681"/>
    <w:rsid w:val="00682682"/>
    <w:rsid w:val="00682702"/>
    <w:rsid w:val="00682CAE"/>
    <w:rsid w:val="00682FC0"/>
    <w:rsid w:val="0068309F"/>
    <w:rsid w:val="006831D2"/>
    <w:rsid w:val="00684D3E"/>
    <w:rsid w:val="006851CE"/>
    <w:rsid w:val="00685A41"/>
    <w:rsid w:val="00685BA7"/>
    <w:rsid w:val="00686EAD"/>
    <w:rsid w:val="00690386"/>
    <w:rsid w:val="006914A5"/>
    <w:rsid w:val="00691685"/>
    <w:rsid w:val="0069175C"/>
    <w:rsid w:val="00691BB9"/>
    <w:rsid w:val="0069209C"/>
    <w:rsid w:val="00692368"/>
    <w:rsid w:val="00692715"/>
    <w:rsid w:val="00692A23"/>
    <w:rsid w:val="00692A5F"/>
    <w:rsid w:val="00694312"/>
    <w:rsid w:val="00694D8B"/>
    <w:rsid w:val="00697159"/>
    <w:rsid w:val="006A0617"/>
    <w:rsid w:val="006A21DF"/>
    <w:rsid w:val="006A2852"/>
    <w:rsid w:val="006A2EBC"/>
    <w:rsid w:val="006A3DF3"/>
    <w:rsid w:val="006A466C"/>
    <w:rsid w:val="006A5523"/>
    <w:rsid w:val="006A5C81"/>
    <w:rsid w:val="006A5EA0"/>
    <w:rsid w:val="006A6D00"/>
    <w:rsid w:val="006A6E07"/>
    <w:rsid w:val="006A783B"/>
    <w:rsid w:val="006A7B33"/>
    <w:rsid w:val="006B3D0C"/>
    <w:rsid w:val="006B4E13"/>
    <w:rsid w:val="006B669A"/>
    <w:rsid w:val="006B70EE"/>
    <w:rsid w:val="006B745F"/>
    <w:rsid w:val="006B75DD"/>
    <w:rsid w:val="006C08A6"/>
    <w:rsid w:val="006C3ACF"/>
    <w:rsid w:val="006C4638"/>
    <w:rsid w:val="006C5496"/>
    <w:rsid w:val="006C5DA7"/>
    <w:rsid w:val="006C6780"/>
    <w:rsid w:val="006C67E0"/>
    <w:rsid w:val="006C7ABA"/>
    <w:rsid w:val="006D0049"/>
    <w:rsid w:val="006D0236"/>
    <w:rsid w:val="006D0755"/>
    <w:rsid w:val="006D0D60"/>
    <w:rsid w:val="006D1122"/>
    <w:rsid w:val="006D2007"/>
    <w:rsid w:val="006D2C8F"/>
    <w:rsid w:val="006D2ED3"/>
    <w:rsid w:val="006D3B88"/>
    <w:rsid w:val="006D3C00"/>
    <w:rsid w:val="006D45D6"/>
    <w:rsid w:val="006D4DDA"/>
    <w:rsid w:val="006D5102"/>
    <w:rsid w:val="006D53ED"/>
    <w:rsid w:val="006D5A81"/>
    <w:rsid w:val="006D6CF4"/>
    <w:rsid w:val="006D7872"/>
    <w:rsid w:val="006D7FC7"/>
    <w:rsid w:val="006E03D5"/>
    <w:rsid w:val="006E0E93"/>
    <w:rsid w:val="006E13E2"/>
    <w:rsid w:val="006E284B"/>
    <w:rsid w:val="006E3675"/>
    <w:rsid w:val="006E4040"/>
    <w:rsid w:val="006E48F2"/>
    <w:rsid w:val="006E4A7F"/>
    <w:rsid w:val="006E5C67"/>
    <w:rsid w:val="006F05DD"/>
    <w:rsid w:val="006F285A"/>
    <w:rsid w:val="006F2E95"/>
    <w:rsid w:val="006F3AC2"/>
    <w:rsid w:val="006F3C32"/>
    <w:rsid w:val="006F4820"/>
    <w:rsid w:val="00701F1F"/>
    <w:rsid w:val="00703938"/>
    <w:rsid w:val="007046E1"/>
    <w:rsid w:val="00704775"/>
    <w:rsid w:val="00704DF6"/>
    <w:rsid w:val="00705F93"/>
    <w:rsid w:val="0070651C"/>
    <w:rsid w:val="00706D15"/>
    <w:rsid w:val="007077A9"/>
    <w:rsid w:val="007103CE"/>
    <w:rsid w:val="00710A30"/>
    <w:rsid w:val="00711BE6"/>
    <w:rsid w:val="007127A4"/>
    <w:rsid w:val="00712E79"/>
    <w:rsid w:val="007132A3"/>
    <w:rsid w:val="00713A89"/>
    <w:rsid w:val="00713E2A"/>
    <w:rsid w:val="007140AF"/>
    <w:rsid w:val="00714538"/>
    <w:rsid w:val="00714AEF"/>
    <w:rsid w:val="00714C72"/>
    <w:rsid w:val="00715BA8"/>
    <w:rsid w:val="00716421"/>
    <w:rsid w:val="00716570"/>
    <w:rsid w:val="00716A96"/>
    <w:rsid w:val="00720026"/>
    <w:rsid w:val="00721094"/>
    <w:rsid w:val="0072110B"/>
    <w:rsid w:val="0072127A"/>
    <w:rsid w:val="00722EB9"/>
    <w:rsid w:val="00723192"/>
    <w:rsid w:val="00723D92"/>
    <w:rsid w:val="007243B6"/>
    <w:rsid w:val="00724E6D"/>
    <w:rsid w:val="00724EFB"/>
    <w:rsid w:val="00730676"/>
    <w:rsid w:val="00731A04"/>
    <w:rsid w:val="0073270D"/>
    <w:rsid w:val="00733127"/>
    <w:rsid w:val="0073366B"/>
    <w:rsid w:val="00736857"/>
    <w:rsid w:val="00736F9E"/>
    <w:rsid w:val="00737424"/>
    <w:rsid w:val="00737532"/>
    <w:rsid w:val="00740C4D"/>
    <w:rsid w:val="00740EA0"/>
    <w:rsid w:val="007419C3"/>
    <w:rsid w:val="00741D31"/>
    <w:rsid w:val="00742415"/>
    <w:rsid w:val="00742B23"/>
    <w:rsid w:val="00742EB8"/>
    <w:rsid w:val="00743E2C"/>
    <w:rsid w:val="007446CC"/>
    <w:rsid w:val="00744F22"/>
    <w:rsid w:val="0074519A"/>
    <w:rsid w:val="007467A7"/>
    <w:rsid w:val="007469DD"/>
    <w:rsid w:val="007472A6"/>
    <w:rsid w:val="007472B0"/>
    <w:rsid w:val="0074741B"/>
    <w:rsid w:val="0074759E"/>
    <w:rsid w:val="007478EA"/>
    <w:rsid w:val="00747EF5"/>
    <w:rsid w:val="0075068E"/>
    <w:rsid w:val="0075122D"/>
    <w:rsid w:val="0075415C"/>
    <w:rsid w:val="0075505D"/>
    <w:rsid w:val="00755A32"/>
    <w:rsid w:val="007602A9"/>
    <w:rsid w:val="00760E0E"/>
    <w:rsid w:val="00762D6C"/>
    <w:rsid w:val="00763502"/>
    <w:rsid w:val="00763DB8"/>
    <w:rsid w:val="00764D74"/>
    <w:rsid w:val="00765427"/>
    <w:rsid w:val="007659D4"/>
    <w:rsid w:val="00766C8A"/>
    <w:rsid w:val="007673E3"/>
    <w:rsid w:val="007718EA"/>
    <w:rsid w:val="00771B2E"/>
    <w:rsid w:val="00772720"/>
    <w:rsid w:val="00772F76"/>
    <w:rsid w:val="00773129"/>
    <w:rsid w:val="00774F11"/>
    <w:rsid w:val="0077545A"/>
    <w:rsid w:val="00776549"/>
    <w:rsid w:val="00776E03"/>
    <w:rsid w:val="00780300"/>
    <w:rsid w:val="00782AA5"/>
    <w:rsid w:val="007835A1"/>
    <w:rsid w:val="007841C1"/>
    <w:rsid w:val="00784395"/>
    <w:rsid w:val="0078485C"/>
    <w:rsid w:val="0078587C"/>
    <w:rsid w:val="00786AEB"/>
    <w:rsid w:val="00787342"/>
    <w:rsid w:val="007913AB"/>
    <w:rsid w:val="007914F7"/>
    <w:rsid w:val="007929CE"/>
    <w:rsid w:val="007929D1"/>
    <w:rsid w:val="00793793"/>
    <w:rsid w:val="00793EC2"/>
    <w:rsid w:val="007956C5"/>
    <w:rsid w:val="00795F38"/>
    <w:rsid w:val="007967B6"/>
    <w:rsid w:val="00796925"/>
    <w:rsid w:val="00796B4A"/>
    <w:rsid w:val="00797E61"/>
    <w:rsid w:val="007A1868"/>
    <w:rsid w:val="007A19E0"/>
    <w:rsid w:val="007A225B"/>
    <w:rsid w:val="007A2CAC"/>
    <w:rsid w:val="007A55C6"/>
    <w:rsid w:val="007A5FB9"/>
    <w:rsid w:val="007A763F"/>
    <w:rsid w:val="007A767B"/>
    <w:rsid w:val="007A7A6B"/>
    <w:rsid w:val="007A7B63"/>
    <w:rsid w:val="007B0A5E"/>
    <w:rsid w:val="007B1427"/>
    <w:rsid w:val="007B1625"/>
    <w:rsid w:val="007B1F4F"/>
    <w:rsid w:val="007B3349"/>
    <w:rsid w:val="007B3E20"/>
    <w:rsid w:val="007B4F4F"/>
    <w:rsid w:val="007B5B0D"/>
    <w:rsid w:val="007B5CEF"/>
    <w:rsid w:val="007B706E"/>
    <w:rsid w:val="007B71EB"/>
    <w:rsid w:val="007B74CA"/>
    <w:rsid w:val="007C0081"/>
    <w:rsid w:val="007C076D"/>
    <w:rsid w:val="007C0873"/>
    <w:rsid w:val="007C2119"/>
    <w:rsid w:val="007C2DB0"/>
    <w:rsid w:val="007C517D"/>
    <w:rsid w:val="007C53BA"/>
    <w:rsid w:val="007C5735"/>
    <w:rsid w:val="007C6021"/>
    <w:rsid w:val="007C612A"/>
    <w:rsid w:val="007C6205"/>
    <w:rsid w:val="007C686A"/>
    <w:rsid w:val="007C6E1E"/>
    <w:rsid w:val="007C728E"/>
    <w:rsid w:val="007C7ADF"/>
    <w:rsid w:val="007D0EDE"/>
    <w:rsid w:val="007D1138"/>
    <w:rsid w:val="007D1303"/>
    <w:rsid w:val="007D2C53"/>
    <w:rsid w:val="007D30AA"/>
    <w:rsid w:val="007D3D60"/>
    <w:rsid w:val="007D3F66"/>
    <w:rsid w:val="007D41CF"/>
    <w:rsid w:val="007D60C4"/>
    <w:rsid w:val="007D6712"/>
    <w:rsid w:val="007D7568"/>
    <w:rsid w:val="007E0048"/>
    <w:rsid w:val="007E014D"/>
    <w:rsid w:val="007E1980"/>
    <w:rsid w:val="007E1C77"/>
    <w:rsid w:val="007E20AE"/>
    <w:rsid w:val="007E29C5"/>
    <w:rsid w:val="007E4185"/>
    <w:rsid w:val="007E4645"/>
    <w:rsid w:val="007E4B76"/>
    <w:rsid w:val="007E4E29"/>
    <w:rsid w:val="007E500A"/>
    <w:rsid w:val="007E52C6"/>
    <w:rsid w:val="007E5A3A"/>
    <w:rsid w:val="007E5EA8"/>
    <w:rsid w:val="007E603A"/>
    <w:rsid w:val="007F0BAC"/>
    <w:rsid w:val="007F0CF1"/>
    <w:rsid w:val="007F12A5"/>
    <w:rsid w:val="007F13B1"/>
    <w:rsid w:val="007F2129"/>
    <w:rsid w:val="007F2828"/>
    <w:rsid w:val="007F4038"/>
    <w:rsid w:val="007F4968"/>
    <w:rsid w:val="007F4CF1"/>
    <w:rsid w:val="007F57DC"/>
    <w:rsid w:val="007F70CB"/>
    <w:rsid w:val="007F758D"/>
    <w:rsid w:val="007F7D52"/>
    <w:rsid w:val="007F7FC4"/>
    <w:rsid w:val="008010E1"/>
    <w:rsid w:val="00802D33"/>
    <w:rsid w:val="00802E22"/>
    <w:rsid w:val="008035FA"/>
    <w:rsid w:val="00803948"/>
    <w:rsid w:val="0080449A"/>
    <w:rsid w:val="00804BAA"/>
    <w:rsid w:val="0080654C"/>
    <w:rsid w:val="008071C3"/>
    <w:rsid w:val="008071C6"/>
    <w:rsid w:val="00807397"/>
    <w:rsid w:val="00807B30"/>
    <w:rsid w:val="00810918"/>
    <w:rsid w:val="00810CED"/>
    <w:rsid w:val="00812E29"/>
    <w:rsid w:val="008132C9"/>
    <w:rsid w:val="00814460"/>
    <w:rsid w:val="008156A6"/>
    <w:rsid w:val="00816ACD"/>
    <w:rsid w:val="00816DA1"/>
    <w:rsid w:val="00817A00"/>
    <w:rsid w:val="0082049A"/>
    <w:rsid w:val="00820923"/>
    <w:rsid w:val="00821336"/>
    <w:rsid w:val="0082221F"/>
    <w:rsid w:val="008234DF"/>
    <w:rsid w:val="008235B0"/>
    <w:rsid w:val="00825544"/>
    <w:rsid w:val="00825B60"/>
    <w:rsid w:val="008261C7"/>
    <w:rsid w:val="00826428"/>
    <w:rsid w:val="0082663A"/>
    <w:rsid w:val="00826ABA"/>
    <w:rsid w:val="00826C4B"/>
    <w:rsid w:val="008301CF"/>
    <w:rsid w:val="008315E0"/>
    <w:rsid w:val="00831AE5"/>
    <w:rsid w:val="00831FED"/>
    <w:rsid w:val="00833DF0"/>
    <w:rsid w:val="00833EA5"/>
    <w:rsid w:val="00835C7D"/>
    <w:rsid w:val="00835DB3"/>
    <w:rsid w:val="0083617B"/>
    <w:rsid w:val="0083674C"/>
    <w:rsid w:val="008371BD"/>
    <w:rsid w:val="00837F21"/>
    <w:rsid w:val="00840B34"/>
    <w:rsid w:val="00841489"/>
    <w:rsid w:val="008435FB"/>
    <w:rsid w:val="00844608"/>
    <w:rsid w:val="008447C6"/>
    <w:rsid w:val="008448C8"/>
    <w:rsid w:val="00845EBB"/>
    <w:rsid w:val="00846405"/>
    <w:rsid w:val="0084689C"/>
    <w:rsid w:val="00847591"/>
    <w:rsid w:val="00847A8B"/>
    <w:rsid w:val="00847D4E"/>
    <w:rsid w:val="008504A8"/>
    <w:rsid w:val="008507D9"/>
    <w:rsid w:val="00850AFC"/>
    <w:rsid w:val="00851112"/>
    <w:rsid w:val="008519F1"/>
    <w:rsid w:val="008521D2"/>
    <w:rsid w:val="0085282E"/>
    <w:rsid w:val="00852DD2"/>
    <w:rsid w:val="00853B5F"/>
    <w:rsid w:val="00853D8C"/>
    <w:rsid w:val="00855651"/>
    <w:rsid w:val="00861D42"/>
    <w:rsid w:val="0086457B"/>
    <w:rsid w:val="00864825"/>
    <w:rsid w:val="008651AB"/>
    <w:rsid w:val="00865343"/>
    <w:rsid w:val="008659BC"/>
    <w:rsid w:val="008668AD"/>
    <w:rsid w:val="00866C5B"/>
    <w:rsid w:val="00870C42"/>
    <w:rsid w:val="00870DA7"/>
    <w:rsid w:val="0087198C"/>
    <w:rsid w:val="008725A9"/>
    <w:rsid w:val="008728B8"/>
    <w:rsid w:val="00872C1F"/>
    <w:rsid w:val="00873056"/>
    <w:rsid w:val="008735A1"/>
    <w:rsid w:val="00873B42"/>
    <w:rsid w:val="00874777"/>
    <w:rsid w:val="00874EF6"/>
    <w:rsid w:val="00875C29"/>
    <w:rsid w:val="0087616E"/>
    <w:rsid w:val="00876896"/>
    <w:rsid w:val="00876926"/>
    <w:rsid w:val="00876A3E"/>
    <w:rsid w:val="00876CBD"/>
    <w:rsid w:val="00877481"/>
    <w:rsid w:val="00877807"/>
    <w:rsid w:val="00880133"/>
    <w:rsid w:val="00880D5D"/>
    <w:rsid w:val="00880FCB"/>
    <w:rsid w:val="00881A13"/>
    <w:rsid w:val="0088281F"/>
    <w:rsid w:val="00884284"/>
    <w:rsid w:val="008847D8"/>
    <w:rsid w:val="00884D05"/>
    <w:rsid w:val="008856D8"/>
    <w:rsid w:val="008866FA"/>
    <w:rsid w:val="00886CED"/>
    <w:rsid w:val="008903DC"/>
    <w:rsid w:val="0089090A"/>
    <w:rsid w:val="00890CC7"/>
    <w:rsid w:val="008914F3"/>
    <w:rsid w:val="008917FB"/>
    <w:rsid w:val="008921FC"/>
    <w:rsid w:val="0089262B"/>
    <w:rsid w:val="00892E82"/>
    <w:rsid w:val="008938F3"/>
    <w:rsid w:val="00893A1A"/>
    <w:rsid w:val="00896006"/>
    <w:rsid w:val="008A01E6"/>
    <w:rsid w:val="008A0295"/>
    <w:rsid w:val="008A06F0"/>
    <w:rsid w:val="008A0941"/>
    <w:rsid w:val="008A0B2E"/>
    <w:rsid w:val="008A15F6"/>
    <w:rsid w:val="008A1FF1"/>
    <w:rsid w:val="008A216D"/>
    <w:rsid w:val="008A2867"/>
    <w:rsid w:val="008A485E"/>
    <w:rsid w:val="008A4B8F"/>
    <w:rsid w:val="008A5A7D"/>
    <w:rsid w:val="008A6241"/>
    <w:rsid w:val="008A6384"/>
    <w:rsid w:val="008A65B7"/>
    <w:rsid w:val="008B00A2"/>
    <w:rsid w:val="008B15FC"/>
    <w:rsid w:val="008B2718"/>
    <w:rsid w:val="008B3689"/>
    <w:rsid w:val="008B40B0"/>
    <w:rsid w:val="008B4AA8"/>
    <w:rsid w:val="008B53DC"/>
    <w:rsid w:val="008B59D9"/>
    <w:rsid w:val="008B5D59"/>
    <w:rsid w:val="008B65C1"/>
    <w:rsid w:val="008B6D8A"/>
    <w:rsid w:val="008B70CB"/>
    <w:rsid w:val="008C0E66"/>
    <w:rsid w:val="008C1B58"/>
    <w:rsid w:val="008C1DF0"/>
    <w:rsid w:val="008C256F"/>
    <w:rsid w:val="008C2A37"/>
    <w:rsid w:val="008C2B8A"/>
    <w:rsid w:val="008C2F68"/>
    <w:rsid w:val="008C3361"/>
    <w:rsid w:val="008C39AE"/>
    <w:rsid w:val="008C590D"/>
    <w:rsid w:val="008C7C2D"/>
    <w:rsid w:val="008D1125"/>
    <w:rsid w:val="008D2983"/>
    <w:rsid w:val="008D3798"/>
    <w:rsid w:val="008D3B1B"/>
    <w:rsid w:val="008D3D22"/>
    <w:rsid w:val="008D4171"/>
    <w:rsid w:val="008D57B6"/>
    <w:rsid w:val="008D5866"/>
    <w:rsid w:val="008D6742"/>
    <w:rsid w:val="008D6B71"/>
    <w:rsid w:val="008D7116"/>
    <w:rsid w:val="008E031B"/>
    <w:rsid w:val="008E07FB"/>
    <w:rsid w:val="008E1CCE"/>
    <w:rsid w:val="008E2402"/>
    <w:rsid w:val="008E244E"/>
    <w:rsid w:val="008E2CBC"/>
    <w:rsid w:val="008E4079"/>
    <w:rsid w:val="008E41DA"/>
    <w:rsid w:val="008E474D"/>
    <w:rsid w:val="008E4E99"/>
    <w:rsid w:val="008E5C90"/>
    <w:rsid w:val="008E6EF0"/>
    <w:rsid w:val="008E7029"/>
    <w:rsid w:val="008E76AC"/>
    <w:rsid w:val="008E7EF6"/>
    <w:rsid w:val="008F1F1E"/>
    <w:rsid w:val="008F1F98"/>
    <w:rsid w:val="008F2066"/>
    <w:rsid w:val="008F207D"/>
    <w:rsid w:val="008F2485"/>
    <w:rsid w:val="008F3A11"/>
    <w:rsid w:val="008F4854"/>
    <w:rsid w:val="008F5D40"/>
    <w:rsid w:val="008F6758"/>
    <w:rsid w:val="008F7006"/>
    <w:rsid w:val="0090023F"/>
    <w:rsid w:val="009004B6"/>
    <w:rsid w:val="0090154E"/>
    <w:rsid w:val="009018C2"/>
    <w:rsid w:val="009023CC"/>
    <w:rsid w:val="00902A41"/>
    <w:rsid w:val="009040DD"/>
    <w:rsid w:val="009044AE"/>
    <w:rsid w:val="0090538F"/>
    <w:rsid w:val="00905B47"/>
    <w:rsid w:val="00905CFC"/>
    <w:rsid w:val="00906C37"/>
    <w:rsid w:val="009100AA"/>
    <w:rsid w:val="00910624"/>
    <w:rsid w:val="009119AA"/>
    <w:rsid w:val="0091224D"/>
    <w:rsid w:val="009123E7"/>
    <w:rsid w:val="0091331C"/>
    <w:rsid w:val="00913657"/>
    <w:rsid w:val="009136C7"/>
    <w:rsid w:val="009138AB"/>
    <w:rsid w:val="0091460F"/>
    <w:rsid w:val="009158D9"/>
    <w:rsid w:val="00923A06"/>
    <w:rsid w:val="009248CA"/>
    <w:rsid w:val="009258BF"/>
    <w:rsid w:val="009264A5"/>
    <w:rsid w:val="00926550"/>
    <w:rsid w:val="00926E27"/>
    <w:rsid w:val="009271E9"/>
    <w:rsid w:val="0092722D"/>
    <w:rsid w:val="009279DE"/>
    <w:rsid w:val="0093006A"/>
    <w:rsid w:val="00930116"/>
    <w:rsid w:val="009314DF"/>
    <w:rsid w:val="00931ED7"/>
    <w:rsid w:val="00934892"/>
    <w:rsid w:val="00937531"/>
    <w:rsid w:val="0094212C"/>
    <w:rsid w:val="00943700"/>
    <w:rsid w:val="00944213"/>
    <w:rsid w:val="00944D10"/>
    <w:rsid w:val="00944DC4"/>
    <w:rsid w:val="00945959"/>
    <w:rsid w:val="00947420"/>
    <w:rsid w:val="00950433"/>
    <w:rsid w:val="0095141B"/>
    <w:rsid w:val="00952058"/>
    <w:rsid w:val="0095448F"/>
    <w:rsid w:val="00954689"/>
    <w:rsid w:val="00956FD9"/>
    <w:rsid w:val="009572C3"/>
    <w:rsid w:val="00957536"/>
    <w:rsid w:val="0096026E"/>
    <w:rsid w:val="00961508"/>
    <w:rsid w:val="009617C9"/>
    <w:rsid w:val="00961916"/>
    <w:rsid w:val="00961C93"/>
    <w:rsid w:val="00962BF2"/>
    <w:rsid w:val="00965324"/>
    <w:rsid w:val="00965A15"/>
    <w:rsid w:val="00965A97"/>
    <w:rsid w:val="00970794"/>
    <w:rsid w:val="00970817"/>
    <w:rsid w:val="0097091E"/>
    <w:rsid w:val="009712F2"/>
    <w:rsid w:val="00972227"/>
    <w:rsid w:val="009726DF"/>
    <w:rsid w:val="009729A9"/>
    <w:rsid w:val="0097368D"/>
    <w:rsid w:val="00974E24"/>
    <w:rsid w:val="00975558"/>
    <w:rsid w:val="009760D3"/>
    <w:rsid w:val="00977132"/>
    <w:rsid w:val="009803D4"/>
    <w:rsid w:val="00980CF0"/>
    <w:rsid w:val="00980EA3"/>
    <w:rsid w:val="00981A4B"/>
    <w:rsid w:val="00982501"/>
    <w:rsid w:val="00982A92"/>
    <w:rsid w:val="0098317E"/>
    <w:rsid w:val="00983CD2"/>
    <w:rsid w:val="009853EF"/>
    <w:rsid w:val="009877D3"/>
    <w:rsid w:val="0099016C"/>
    <w:rsid w:val="0099040A"/>
    <w:rsid w:val="00990C76"/>
    <w:rsid w:val="009919A5"/>
    <w:rsid w:val="00992AE3"/>
    <w:rsid w:val="00993B58"/>
    <w:rsid w:val="0099453B"/>
    <w:rsid w:val="00994E8F"/>
    <w:rsid w:val="009951DC"/>
    <w:rsid w:val="009959BB"/>
    <w:rsid w:val="0099699B"/>
    <w:rsid w:val="00996B07"/>
    <w:rsid w:val="00997158"/>
    <w:rsid w:val="0099736C"/>
    <w:rsid w:val="009973BD"/>
    <w:rsid w:val="009A0978"/>
    <w:rsid w:val="009A0991"/>
    <w:rsid w:val="009A160D"/>
    <w:rsid w:val="009A36B3"/>
    <w:rsid w:val="009A374A"/>
    <w:rsid w:val="009A3A7C"/>
    <w:rsid w:val="009A4107"/>
    <w:rsid w:val="009A54EF"/>
    <w:rsid w:val="009A6D81"/>
    <w:rsid w:val="009B0252"/>
    <w:rsid w:val="009B1096"/>
    <w:rsid w:val="009B1830"/>
    <w:rsid w:val="009B2ADB"/>
    <w:rsid w:val="009B31C0"/>
    <w:rsid w:val="009B39CD"/>
    <w:rsid w:val="009B4911"/>
    <w:rsid w:val="009B542D"/>
    <w:rsid w:val="009B603A"/>
    <w:rsid w:val="009B74A9"/>
    <w:rsid w:val="009B7CD7"/>
    <w:rsid w:val="009C0686"/>
    <w:rsid w:val="009C0987"/>
    <w:rsid w:val="009C0DB7"/>
    <w:rsid w:val="009C1E1C"/>
    <w:rsid w:val="009C2D0E"/>
    <w:rsid w:val="009C2F5E"/>
    <w:rsid w:val="009C31CB"/>
    <w:rsid w:val="009C36DF"/>
    <w:rsid w:val="009C3916"/>
    <w:rsid w:val="009C3DAC"/>
    <w:rsid w:val="009C42E0"/>
    <w:rsid w:val="009C47F5"/>
    <w:rsid w:val="009C55D6"/>
    <w:rsid w:val="009C69D1"/>
    <w:rsid w:val="009C7A34"/>
    <w:rsid w:val="009D0107"/>
    <w:rsid w:val="009D0539"/>
    <w:rsid w:val="009D1546"/>
    <w:rsid w:val="009D34B3"/>
    <w:rsid w:val="009D3BE2"/>
    <w:rsid w:val="009D3C19"/>
    <w:rsid w:val="009D3D38"/>
    <w:rsid w:val="009D40BD"/>
    <w:rsid w:val="009D5362"/>
    <w:rsid w:val="009D5847"/>
    <w:rsid w:val="009D6191"/>
    <w:rsid w:val="009D6D1A"/>
    <w:rsid w:val="009E0393"/>
    <w:rsid w:val="009E1415"/>
    <w:rsid w:val="009E24A3"/>
    <w:rsid w:val="009E35B4"/>
    <w:rsid w:val="009E3A07"/>
    <w:rsid w:val="009E3F7E"/>
    <w:rsid w:val="009E4506"/>
    <w:rsid w:val="009E4513"/>
    <w:rsid w:val="009E6116"/>
    <w:rsid w:val="009E62CC"/>
    <w:rsid w:val="009E63F3"/>
    <w:rsid w:val="009E6BE8"/>
    <w:rsid w:val="009F0AC8"/>
    <w:rsid w:val="009F2164"/>
    <w:rsid w:val="009F2926"/>
    <w:rsid w:val="009F346B"/>
    <w:rsid w:val="009F3ABF"/>
    <w:rsid w:val="009F3C2A"/>
    <w:rsid w:val="009F48A1"/>
    <w:rsid w:val="009F4EBF"/>
    <w:rsid w:val="009F598F"/>
    <w:rsid w:val="009F686C"/>
    <w:rsid w:val="00A00D99"/>
    <w:rsid w:val="00A02AD6"/>
    <w:rsid w:val="00A02E43"/>
    <w:rsid w:val="00A0310D"/>
    <w:rsid w:val="00A033BE"/>
    <w:rsid w:val="00A0520E"/>
    <w:rsid w:val="00A0599D"/>
    <w:rsid w:val="00A063DC"/>
    <w:rsid w:val="00A065F9"/>
    <w:rsid w:val="00A0704C"/>
    <w:rsid w:val="00A07F26"/>
    <w:rsid w:val="00A07F34"/>
    <w:rsid w:val="00A1094D"/>
    <w:rsid w:val="00A10AFE"/>
    <w:rsid w:val="00A11FC3"/>
    <w:rsid w:val="00A1373A"/>
    <w:rsid w:val="00A1377C"/>
    <w:rsid w:val="00A138BB"/>
    <w:rsid w:val="00A13914"/>
    <w:rsid w:val="00A13DE1"/>
    <w:rsid w:val="00A150ED"/>
    <w:rsid w:val="00A16244"/>
    <w:rsid w:val="00A16894"/>
    <w:rsid w:val="00A1737C"/>
    <w:rsid w:val="00A20BA0"/>
    <w:rsid w:val="00A22086"/>
    <w:rsid w:val="00A22154"/>
    <w:rsid w:val="00A22F7D"/>
    <w:rsid w:val="00A233C1"/>
    <w:rsid w:val="00A24095"/>
    <w:rsid w:val="00A24241"/>
    <w:rsid w:val="00A248C9"/>
    <w:rsid w:val="00A24A33"/>
    <w:rsid w:val="00A24A63"/>
    <w:rsid w:val="00A25C38"/>
    <w:rsid w:val="00A30DE5"/>
    <w:rsid w:val="00A33213"/>
    <w:rsid w:val="00A33A07"/>
    <w:rsid w:val="00A34FD6"/>
    <w:rsid w:val="00A36BBE"/>
    <w:rsid w:val="00A36EEB"/>
    <w:rsid w:val="00A402B0"/>
    <w:rsid w:val="00A4307A"/>
    <w:rsid w:val="00A434EB"/>
    <w:rsid w:val="00A455D0"/>
    <w:rsid w:val="00A457BC"/>
    <w:rsid w:val="00A46103"/>
    <w:rsid w:val="00A47EBB"/>
    <w:rsid w:val="00A50E10"/>
    <w:rsid w:val="00A51CDD"/>
    <w:rsid w:val="00A51FE0"/>
    <w:rsid w:val="00A525A2"/>
    <w:rsid w:val="00A525BF"/>
    <w:rsid w:val="00A52BA2"/>
    <w:rsid w:val="00A536B0"/>
    <w:rsid w:val="00A536B7"/>
    <w:rsid w:val="00A564AE"/>
    <w:rsid w:val="00A572E5"/>
    <w:rsid w:val="00A57458"/>
    <w:rsid w:val="00A57A58"/>
    <w:rsid w:val="00A610AF"/>
    <w:rsid w:val="00A61FBB"/>
    <w:rsid w:val="00A61FCB"/>
    <w:rsid w:val="00A620E0"/>
    <w:rsid w:val="00A636A9"/>
    <w:rsid w:val="00A64D29"/>
    <w:rsid w:val="00A65D09"/>
    <w:rsid w:val="00A65F29"/>
    <w:rsid w:val="00A66520"/>
    <w:rsid w:val="00A6730D"/>
    <w:rsid w:val="00A70D13"/>
    <w:rsid w:val="00A71625"/>
    <w:rsid w:val="00A71B9B"/>
    <w:rsid w:val="00A72878"/>
    <w:rsid w:val="00A72A3D"/>
    <w:rsid w:val="00A730CD"/>
    <w:rsid w:val="00A73CD0"/>
    <w:rsid w:val="00A7433E"/>
    <w:rsid w:val="00A74A38"/>
    <w:rsid w:val="00A751C7"/>
    <w:rsid w:val="00A75CEA"/>
    <w:rsid w:val="00A77708"/>
    <w:rsid w:val="00A77D85"/>
    <w:rsid w:val="00A80FF9"/>
    <w:rsid w:val="00A812AC"/>
    <w:rsid w:val="00A819F2"/>
    <w:rsid w:val="00A82A35"/>
    <w:rsid w:val="00A837D8"/>
    <w:rsid w:val="00A854D5"/>
    <w:rsid w:val="00A85D57"/>
    <w:rsid w:val="00A865F3"/>
    <w:rsid w:val="00A866FC"/>
    <w:rsid w:val="00A87844"/>
    <w:rsid w:val="00A90233"/>
    <w:rsid w:val="00A91433"/>
    <w:rsid w:val="00A928C8"/>
    <w:rsid w:val="00A93140"/>
    <w:rsid w:val="00A93891"/>
    <w:rsid w:val="00A94A86"/>
    <w:rsid w:val="00A9638C"/>
    <w:rsid w:val="00A9702A"/>
    <w:rsid w:val="00A973A6"/>
    <w:rsid w:val="00AA038C"/>
    <w:rsid w:val="00AA147F"/>
    <w:rsid w:val="00AA176B"/>
    <w:rsid w:val="00AA17FC"/>
    <w:rsid w:val="00AA2FE0"/>
    <w:rsid w:val="00AA3593"/>
    <w:rsid w:val="00AA376F"/>
    <w:rsid w:val="00AA47EC"/>
    <w:rsid w:val="00AA574C"/>
    <w:rsid w:val="00AA5D15"/>
    <w:rsid w:val="00AA7A09"/>
    <w:rsid w:val="00AB06AE"/>
    <w:rsid w:val="00AB2D57"/>
    <w:rsid w:val="00AB3B50"/>
    <w:rsid w:val="00AB429C"/>
    <w:rsid w:val="00AB4AF1"/>
    <w:rsid w:val="00AB51CC"/>
    <w:rsid w:val="00AB5BA3"/>
    <w:rsid w:val="00AB5CAD"/>
    <w:rsid w:val="00AB61CF"/>
    <w:rsid w:val="00AB73CD"/>
    <w:rsid w:val="00AB76C3"/>
    <w:rsid w:val="00AB794F"/>
    <w:rsid w:val="00AC05B1"/>
    <w:rsid w:val="00AC070C"/>
    <w:rsid w:val="00AC077F"/>
    <w:rsid w:val="00AC1788"/>
    <w:rsid w:val="00AC35F6"/>
    <w:rsid w:val="00AC3920"/>
    <w:rsid w:val="00AC3B91"/>
    <w:rsid w:val="00AC3F27"/>
    <w:rsid w:val="00AC4F15"/>
    <w:rsid w:val="00AD0054"/>
    <w:rsid w:val="00AD0063"/>
    <w:rsid w:val="00AD23C8"/>
    <w:rsid w:val="00AD2BEC"/>
    <w:rsid w:val="00AD2E33"/>
    <w:rsid w:val="00AD356C"/>
    <w:rsid w:val="00AD3661"/>
    <w:rsid w:val="00AD404A"/>
    <w:rsid w:val="00AD4322"/>
    <w:rsid w:val="00AD5436"/>
    <w:rsid w:val="00AD5F91"/>
    <w:rsid w:val="00AD7EC7"/>
    <w:rsid w:val="00AE05D1"/>
    <w:rsid w:val="00AE0A01"/>
    <w:rsid w:val="00AE0A7E"/>
    <w:rsid w:val="00AE0CEF"/>
    <w:rsid w:val="00AE1A5E"/>
    <w:rsid w:val="00AE2914"/>
    <w:rsid w:val="00AE3452"/>
    <w:rsid w:val="00AE378B"/>
    <w:rsid w:val="00AE3871"/>
    <w:rsid w:val="00AE566C"/>
    <w:rsid w:val="00AE58C4"/>
    <w:rsid w:val="00AE6868"/>
    <w:rsid w:val="00AE6B6B"/>
    <w:rsid w:val="00AE6D15"/>
    <w:rsid w:val="00AE6D4C"/>
    <w:rsid w:val="00AF0BAC"/>
    <w:rsid w:val="00AF244F"/>
    <w:rsid w:val="00AF41DC"/>
    <w:rsid w:val="00AF42EE"/>
    <w:rsid w:val="00AF47C4"/>
    <w:rsid w:val="00AF5860"/>
    <w:rsid w:val="00AF7477"/>
    <w:rsid w:val="00AF790E"/>
    <w:rsid w:val="00B01008"/>
    <w:rsid w:val="00B014EC"/>
    <w:rsid w:val="00B01A3A"/>
    <w:rsid w:val="00B02AFE"/>
    <w:rsid w:val="00B02D2D"/>
    <w:rsid w:val="00B04182"/>
    <w:rsid w:val="00B042C3"/>
    <w:rsid w:val="00B043A0"/>
    <w:rsid w:val="00B0575A"/>
    <w:rsid w:val="00B06678"/>
    <w:rsid w:val="00B06E5C"/>
    <w:rsid w:val="00B07A3D"/>
    <w:rsid w:val="00B07A86"/>
    <w:rsid w:val="00B07AE3"/>
    <w:rsid w:val="00B104EF"/>
    <w:rsid w:val="00B10F77"/>
    <w:rsid w:val="00B11430"/>
    <w:rsid w:val="00B11811"/>
    <w:rsid w:val="00B118B8"/>
    <w:rsid w:val="00B11AC4"/>
    <w:rsid w:val="00B12EC5"/>
    <w:rsid w:val="00B135B6"/>
    <w:rsid w:val="00B13E64"/>
    <w:rsid w:val="00B13F2C"/>
    <w:rsid w:val="00B142D9"/>
    <w:rsid w:val="00B14A5D"/>
    <w:rsid w:val="00B14D2C"/>
    <w:rsid w:val="00B15226"/>
    <w:rsid w:val="00B20268"/>
    <w:rsid w:val="00B20745"/>
    <w:rsid w:val="00B20B75"/>
    <w:rsid w:val="00B20B9C"/>
    <w:rsid w:val="00B220CC"/>
    <w:rsid w:val="00B2239D"/>
    <w:rsid w:val="00B2249B"/>
    <w:rsid w:val="00B229D7"/>
    <w:rsid w:val="00B22C89"/>
    <w:rsid w:val="00B233E7"/>
    <w:rsid w:val="00B26DF6"/>
    <w:rsid w:val="00B30C85"/>
    <w:rsid w:val="00B316A7"/>
    <w:rsid w:val="00B31BDA"/>
    <w:rsid w:val="00B32399"/>
    <w:rsid w:val="00B340D0"/>
    <w:rsid w:val="00B3460A"/>
    <w:rsid w:val="00B353EB"/>
    <w:rsid w:val="00B35B06"/>
    <w:rsid w:val="00B37BDA"/>
    <w:rsid w:val="00B40121"/>
    <w:rsid w:val="00B4080E"/>
    <w:rsid w:val="00B408E6"/>
    <w:rsid w:val="00B40ECC"/>
    <w:rsid w:val="00B41A1C"/>
    <w:rsid w:val="00B421AC"/>
    <w:rsid w:val="00B42B65"/>
    <w:rsid w:val="00B439C4"/>
    <w:rsid w:val="00B43F6B"/>
    <w:rsid w:val="00B44692"/>
    <w:rsid w:val="00B4535E"/>
    <w:rsid w:val="00B46AA0"/>
    <w:rsid w:val="00B51826"/>
    <w:rsid w:val="00B52A8C"/>
    <w:rsid w:val="00B53D30"/>
    <w:rsid w:val="00B54B51"/>
    <w:rsid w:val="00B552F6"/>
    <w:rsid w:val="00B5552B"/>
    <w:rsid w:val="00B56065"/>
    <w:rsid w:val="00B56F53"/>
    <w:rsid w:val="00B57CCD"/>
    <w:rsid w:val="00B60AC5"/>
    <w:rsid w:val="00B610D2"/>
    <w:rsid w:val="00B61DF6"/>
    <w:rsid w:val="00B636A8"/>
    <w:rsid w:val="00B646CC"/>
    <w:rsid w:val="00B65054"/>
    <w:rsid w:val="00B65198"/>
    <w:rsid w:val="00B65425"/>
    <w:rsid w:val="00B665C6"/>
    <w:rsid w:val="00B66A2B"/>
    <w:rsid w:val="00B66C51"/>
    <w:rsid w:val="00B6705F"/>
    <w:rsid w:val="00B70888"/>
    <w:rsid w:val="00B71C1C"/>
    <w:rsid w:val="00B723FE"/>
    <w:rsid w:val="00B72585"/>
    <w:rsid w:val="00B7560A"/>
    <w:rsid w:val="00B760AF"/>
    <w:rsid w:val="00B7719F"/>
    <w:rsid w:val="00B77D2C"/>
    <w:rsid w:val="00B77ED8"/>
    <w:rsid w:val="00B805AF"/>
    <w:rsid w:val="00B8163C"/>
    <w:rsid w:val="00B81B12"/>
    <w:rsid w:val="00B81D2B"/>
    <w:rsid w:val="00B829F3"/>
    <w:rsid w:val="00B82E28"/>
    <w:rsid w:val="00B83274"/>
    <w:rsid w:val="00B85238"/>
    <w:rsid w:val="00B86009"/>
    <w:rsid w:val="00B869EC"/>
    <w:rsid w:val="00B8751C"/>
    <w:rsid w:val="00B87C25"/>
    <w:rsid w:val="00B91D4A"/>
    <w:rsid w:val="00B91EEC"/>
    <w:rsid w:val="00B92366"/>
    <w:rsid w:val="00B92443"/>
    <w:rsid w:val="00B933C4"/>
    <w:rsid w:val="00B9397A"/>
    <w:rsid w:val="00B94280"/>
    <w:rsid w:val="00B94BB2"/>
    <w:rsid w:val="00B94BDA"/>
    <w:rsid w:val="00B9633D"/>
    <w:rsid w:val="00B9644A"/>
    <w:rsid w:val="00B96D1C"/>
    <w:rsid w:val="00B978AC"/>
    <w:rsid w:val="00BA0B75"/>
    <w:rsid w:val="00BA2EBE"/>
    <w:rsid w:val="00BA3C8D"/>
    <w:rsid w:val="00BA3CEB"/>
    <w:rsid w:val="00BA4A6F"/>
    <w:rsid w:val="00BA68FA"/>
    <w:rsid w:val="00BA6C62"/>
    <w:rsid w:val="00BB0F28"/>
    <w:rsid w:val="00BB1801"/>
    <w:rsid w:val="00BB190C"/>
    <w:rsid w:val="00BB2AA9"/>
    <w:rsid w:val="00BB2F69"/>
    <w:rsid w:val="00BB458A"/>
    <w:rsid w:val="00BB6A70"/>
    <w:rsid w:val="00BB7415"/>
    <w:rsid w:val="00BB7601"/>
    <w:rsid w:val="00BC0231"/>
    <w:rsid w:val="00BC18EA"/>
    <w:rsid w:val="00BC21EB"/>
    <w:rsid w:val="00BC258B"/>
    <w:rsid w:val="00BC27DF"/>
    <w:rsid w:val="00BC3790"/>
    <w:rsid w:val="00BC5446"/>
    <w:rsid w:val="00BC713B"/>
    <w:rsid w:val="00BC717C"/>
    <w:rsid w:val="00BC7F01"/>
    <w:rsid w:val="00BD00D3"/>
    <w:rsid w:val="00BD1081"/>
    <w:rsid w:val="00BD143A"/>
    <w:rsid w:val="00BD1659"/>
    <w:rsid w:val="00BD1816"/>
    <w:rsid w:val="00BD2BAA"/>
    <w:rsid w:val="00BD36F0"/>
    <w:rsid w:val="00BD3925"/>
    <w:rsid w:val="00BD3AA9"/>
    <w:rsid w:val="00BD4A18"/>
    <w:rsid w:val="00BD5242"/>
    <w:rsid w:val="00BD5DC8"/>
    <w:rsid w:val="00BD5E4C"/>
    <w:rsid w:val="00BD6DB2"/>
    <w:rsid w:val="00BE027C"/>
    <w:rsid w:val="00BE11CF"/>
    <w:rsid w:val="00BE1C9E"/>
    <w:rsid w:val="00BE21AB"/>
    <w:rsid w:val="00BE2FEA"/>
    <w:rsid w:val="00BE3C1F"/>
    <w:rsid w:val="00BE3FC9"/>
    <w:rsid w:val="00BE4FB3"/>
    <w:rsid w:val="00BE55CB"/>
    <w:rsid w:val="00BE6DA1"/>
    <w:rsid w:val="00BE74D7"/>
    <w:rsid w:val="00BF203E"/>
    <w:rsid w:val="00BF2066"/>
    <w:rsid w:val="00BF2D62"/>
    <w:rsid w:val="00BF3BE5"/>
    <w:rsid w:val="00BF4227"/>
    <w:rsid w:val="00BF5642"/>
    <w:rsid w:val="00BF617A"/>
    <w:rsid w:val="00BF6FCE"/>
    <w:rsid w:val="00BF7E56"/>
    <w:rsid w:val="00C0095E"/>
    <w:rsid w:val="00C02B17"/>
    <w:rsid w:val="00C03298"/>
    <w:rsid w:val="00C0379D"/>
    <w:rsid w:val="00C03931"/>
    <w:rsid w:val="00C04F0E"/>
    <w:rsid w:val="00C05FE3"/>
    <w:rsid w:val="00C06AF1"/>
    <w:rsid w:val="00C06DD0"/>
    <w:rsid w:val="00C06FD5"/>
    <w:rsid w:val="00C10AA8"/>
    <w:rsid w:val="00C10BB4"/>
    <w:rsid w:val="00C12E22"/>
    <w:rsid w:val="00C13033"/>
    <w:rsid w:val="00C13DF8"/>
    <w:rsid w:val="00C15676"/>
    <w:rsid w:val="00C15C98"/>
    <w:rsid w:val="00C16121"/>
    <w:rsid w:val="00C16634"/>
    <w:rsid w:val="00C1663B"/>
    <w:rsid w:val="00C16B5E"/>
    <w:rsid w:val="00C20260"/>
    <w:rsid w:val="00C206AA"/>
    <w:rsid w:val="00C2136D"/>
    <w:rsid w:val="00C214EE"/>
    <w:rsid w:val="00C215F5"/>
    <w:rsid w:val="00C22038"/>
    <w:rsid w:val="00C2314B"/>
    <w:rsid w:val="00C231B2"/>
    <w:rsid w:val="00C243A4"/>
    <w:rsid w:val="00C24971"/>
    <w:rsid w:val="00C25456"/>
    <w:rsid w:val="00C268A2"/>
    <w:rsid w:val="00C26BE5"/>
    <w:rsid w:val="00C26E4D"/>
    <w:rsid w:val="00C27909"/>
    <w:rsid w:val="00C27B03"/>
    <w:rsid w:val="00C27B9C"/>
    <w:rsid w:val="00C27BB0"/>
    <w:rsid w:val="00C3111F"/>
    <w:rsid w:val="00C314E1"/>
    <w:rsid w:val="00C31BF2"/>
    <w:rsid w:val="00C324CF"/>
    <w:rsid w:val="00C32A72"/>
    <w:rsid w:val="00C33345"/>
    <w:rsid w:val="00C3389C"/>
    <w:rsid w:val="00C340AE"/>
    <w:rsid w:val="00C34397"/>
    <w:rsid w:val="00C34695"/>
    <w:rsid w:val="00C35E18"/>
    <w:rsid w:val="00C36BFC"/>
    <w:rsid w:val="00C3788B"/>
    <w:rsid w:val="00C379B3"/>
    <w:rsid w:val="00C37AAE"/>
    <w:rsid w:val="00C40818"/>
    <w:rsid w:val="00C4095D"/>
    <w:rsid w:val="00C412D3"/>
    <w:rsid w:val="00C45217"/>
    <w:rsid w:val="00C45B3D"/>
    <w:rsid w:val="00C50EB8"/>
    <w:rsid w:val="00C51518"/>
    <w:rsid w:val="00C54226"/>
    <w:rsid w:val="00C544B4"/>
    <w:rsid w:val="00C569D2"/>
    <w:rsid w:val="00C5732C"/>
    <w:rsid w:val="00C601D2"/>
    <w:rsid w:val="00C622A2"/>
    <w:rsid w:val="00C631A4"/>
    <w:rsid w:val="00C638C3"/>
    <w:rsid w:val="00C63AFD"/>
    <w:rsid w:val="00C63E6A"/>
    <w:rsid w:val="00C65A7F"/>
    <w:rsid w:val="00C65BCC"/>
    <w:rsid w:val="00C65DD5"/>
    <w:rsid w:val="00C66970"/>
    <w:rsid w:val="00C67D58"/>
    <w:rsid w:val="00C70F62"/>
    <w:rsid w:val="00C726FB"/>
    <w:rsid w:val="00C75DE7"/>
    <w:rsid w:val="00C76EDC"/>
    <w:rsid w:val="00C77FCA"/>
    <w:rsid w:val="00C8016C"/>
    <w:rsid w:val="00C830D2"/>
    <w:rsid w:val="00C83C31"/>
    <w:rsid w:val="00C83EAE"/>
    <w:rsid w:val="00C8507A"/>
    <w:rsid w:val="00C85FC7"/>
    <w:rsid w:val="00C8691C"/>
    <w:rsid w:val="00C86AB9"/>
    <w:rsid w:val="00C8764A"/>
    <w:rsid w:val="00C9132C"/>
    <w:rsid w:val="00C917E0"/>
    <w:rsid w:val="00C91D81"/>
    <w:rsid w:val="00C92232"/>
    <w:rsid w:val="00C92BC9"/>
    <w:rsid w:val="00C93448"/>
    <w:rsid w:val="00C949B4"/>
    <w:rsid w:val="00C974DA"/>
    <w:rsid w:val="00CA10AF"/>
    <w:rsid w:val="00CA163F"/>
    <w:rsid w:val="00CA168A"/>
    <w:rsid w:val="00CA2B70"/>
    <w:rsid w:val="00CA357E"/>
    <w:rsid w:val="00CA4310"/>
    <w:rsid w:val="00CA44F9"/>
    <w:rsid w:val="00CA4A69"/>
    <w:rsid w:val="00CA5AE3"/>
    <w:rsid w:val="00CA6B5D"/>
    <w:rsid w:val="00CA739C"/>
    <w:rsid w:val="00CB0671"/>
    <w:rsid w:val="00CB1D24"/>
    <w:rsid w:val="00CB2092"/>
    <w:rsid w:val="00CB2B3C"/>
    <w:rsid w:val="00CB2F17"/>
    <w:rsid w:val="00CB30D3"/>
    <w:rsid w:val="00CB341F"/>
    <w:rsid w:val="00CB3744"/>
    <w:rsid w:val="00CB383B"/>
    <w:rsid w:val="00CB5109"/>
    <w:rsid w:val="00CB6030"/>
    <w:rsid w:val="00CB656F"/>
    <w:rsid w:val="00CB6785"/>
    <w:rsid w:val="00CB680D"/>
    <w:rsid w:val="00CB6CDE"/>
    <w:rsid w:val="00CB720A"/>
    <w:rsid w:val="00CC04CE"/>
    <w:rsid w:val="00CC109D"/>
    <w:rsid w:val="00CC2624"/>
    <w:rsid w:val="00CC3613"/>
    <w:rsid w:val="00CC3E0C"/>
    <w:rsid w:val="00CC4730"/>
    <w:rsid w:val="00CC49DA"/>
    <w:rsid w:val="00CC57CC"/>
    <w:rsid w:val="00CC58D3"/>
    <w:rsid w:val="00CC6102"/>
    <w:rsid w:val="00CC63B0"/>
    <w:rsid w:val="00CC6DFE"/>
    <w:rsid w:val="00CC784D"/>
    <w:rsid w:val="00CC7A25"/>
    <w:rsid w:val="00CC7EB3"/>
    <w:rsid w:val="00CD369F"/>
    <w:rsid w:val="00CD4EA9"/>
    <w:rsid w:val="00CD594C"/>
    <w:rsid w:val="00CD5A35"/>
    <w:rsid w:val="00CD69EA"/>
    <w:rsid w:val="00CD6CE8"/>
    <w:rsid w:val="00CE0227"/>
    <w:rsid w:val="00CE0C0A"/>
    <w:rsid w:val="00CE1757"/>
    <w:rsid w:val="00CE1ACF"/>
    <w:rsid w:val="00CE1DDE"/>
    <w:rsid w:val="00CE2146"/>
    <w:rsid w:val="00CE2E2F"/>
    <w:rsid w:val="00CE31F6"/>
    <w:rsid w:val="00CE4042"/>
    <w:rsid w:val="00CE4871"/>
    <w:rsid w:val="00CE4D0D"/>
    <w:rsid w:val="00CE4FF6"/>
    <w:rsid w:val="00CE5491"/>
    <w:rsid w:val="00CE56F3"/>
    <w:rsid w:val="00CE5DDA"/>
    <w:rsid w:val="00CE6211"/>
    <w:rsid w:val="00CE65A0"/>
    <w:rsid w:val="00CE6DA9"/>
    <w:rsid w:val="00CE7BF7"/>
    <w:rsid w:val="00CF03AD"/>
    <w:rsid w:val="00CF051E"/>
    <w:rsid w:val="00CF100E"/>
    <w:rsid w:val="00CF173C"/>
    <w:rsid w:val="00CF1F3C"/>
    <w:rsid w:val="00CF23B6"/>
    <w:rsid w:val="00CF2EC5"/>
    <w:rsid w:val="00CF3CFB"/>
    <w:rsid w:val="00CF3F3D"/>
    <w:rsid w:val="00CF5D47"/>
    <w:rsid w:val="00CF6B6E"/>
    <w:rsid w:val="00D004BA"/>
    <w:rsid w:val="00D00B0D"/>
    <w:rsid w:val="00D00F4E"/>
    <w:rsid w:val="00D01D56"/>
    <w:rsid w:val="00D0337B"/>
    <w:rsid w:val="00D03964"/>
    <w:rsid w:val="00D043A3"/>
    <w:rsid w:val="00D044E8"/>
    <w:rsid w:val="00D057B7"/>
    <w:rsid w:val="00D05AA0"/>
    <w:rsid w:val="00D06D5E"/>
    <w:rsid w:val="00D07120"/>
    <w:rsid w:val="00D07123"/>
    <w:rsid w:val="00D079B2"/>
    <w:rsid w:val="00D114E9"/>
    <w:rsid w:val="00D11E56"/>
    <w:rsid w:val="00D12A16"/>
    <w:rsid w:val="00D14BFD"/>
    <w:rsid w:val="00D14ED0"/>
    <w:rsid w:val="00D15BF2"/>
    <w:rsid w:val="00D17325"/>
    <w:rsid w:val="00D2055E"/>
    <w:rsid w:val="00D211FF"/>
    <w:rsid w:val="00D21D78"/>
    <w:rsid w:val="00D23837"/>
    <w:rsid w:val="00D24740"/>
    <w:rsid w:val="00D25377"/>
    <w:rsid w:val="00D25A60"/>
    <w:rsid w:val="00D265D6"/>
    <w:rsid w:val="00D3221B"/>
    <w:rsid w:val="00D33CE9"/>
    <w:rsid w:val="00D3554E"/>
    <w:rsid w:val="00D35616"/>
    <w:rsid w:val="00D36F4E"/>
    <w:rsid w:val="00D4054D"/>
    <w:rsid w:val="00D40D36"/>
    <w:rsid w:val="00D40FF8"/>
    <w:rsid w:val="00D429C6"/>
    <w:rsid w:val="00D450DF"/>
    <w:rsid w:val="00D45559"/>
    <w:rsid w:val="00D45C9B"/>
    <w:rsid w:val="00D47504"/>
    <w:rsid w:val="00D47748"/>
    <w:rsid w:val="00D5042C"/>
    <w:rsid w:val="00D51E3A"/>
    <w:rsid w:val="00D52B9A"/>
    <w:rsid w:val="00D531B2"/>
    <w:rsid w:val="00D534F8"/>
    <w:rsid w:val="00D5354B"/>
    <w:rsid w:val="00D53D7C"/>
    <w:rsid w:val="00D54CC3"/>
    <w:rsid w:val="00D55369"/>
    <w:rsid w:val="00D6041A"/>
    <w:rsid w:val="00D61ED7"/>
    <w:rsid w:val="00D62F1C"/>
    <w:rsid w:val="00D633EB"/>
    <w:rsid w:val="00D63CB0"/>
    <w:rsid w:val="00D64D1D"/>
    <w:rsid w:val="00D651B5"/>
    <w:rsid w:val="00D65DCE"/>
    <w:rsid w:val="00D671C8"/>
    <w:rsid w:val="00D6756E"/>
    <w:rsid w:val="00D70447"/>
    <w:rsid w:val="00D71ACD"/>
    <w:rsid w:val="00D71E86"/>
    <w:rsid w:val="00D72101"/>
    <w:rsid w:val="00D7288F"/>
    <w:rsid w:val="00D732CE"/>
    <w:rsid w:val="00D733E0"/>
    <w:rsid w:val="00D73461"/>
    <w:rsid w:val="00D752D8"/>
    <w:rsid w:val="00D77CE2"/>
    <w:rsid w:val="00D80C22"/>
    <w:rsid w:val="00D817AC"/>
    <w:rsid w:val="00D81E69"/>
    <w:rsid w:val="00D822FC"/>
    <w:rsid w:val="00D82FF7"/>
    <w:rsid w:val="00D83D8F"/>
    <w:rsid w:val="00D847FE"/>
    <w:rsid w:val="00D84A57"/>
    <w:rsid w:val="00D84D39"/>
    <w:rsid w:val="00D85453"/>
    <w:rsid w:val="00D91230"/>
    <w:rsid w:val="00D914B6"/>
    <w:rsid w:val="00D918EA"/>
    <w:rsid w:val="00D91EFA"/>
    <w:rsid w:val="00D92D32"/>
    <w:rsid w:val="00D92DCC"/>
    <w:rsid w:val="00D9462E"/>
    <w:rsid w:val="00D94B41"/>
    <w:rsid w:val="00D964EA"/>
    <w:rsid w:val="00D966D0"/>
    <w:rsid w:val="00D970F0"/>
    <w:rsid w:val="00DA032D"/>
    <w:rsid w:val="00DA0C59"/>
    <w:rsid w:val="00DA1A16"/>
    <w:rsid w:val="00DA3265"/>
    <w:rsid w:val="00DA32BD"/>
    <w:rsid w:val="00DA36FC"/>
    <w:rsid w:val="00DA3991"/>
    <w:rsid w:val="00DA4C06"/>
    <w:rsid w:val="00DA52AB"/>
    <w:rsid w:val="00DA6731"/>
    <w:rsid w:val="00DA7341"/>
    <w:rsid w:val="00DA79BD"/>
    <w:rsid w:val="00DB0631"/>
    <w:rsid w:val="00DB0929"/>
    <w:rsid w:val="00DB0990"/>
    <w:rsid w:val="00DB2974"/>
    <w:rsid w:val="00DB307B"/>
    <w:rsid w:val="00DB3C35"/>
    <w:rsid w:val="00DB555C"/>
    <w:rsid w:val="00DB5E44"/>
    <w:rsid w:val="00DB7211"/>
    <w:rsid w:val="00DB7E6C"/>
    <w:rsid w:val="00DC0A0B"/>
    <w:rsid w:val="00DC34D2"/>
    <w:rsid w:val="00DC356C"/>
    <w:rsid w:val="00DC4192"/>
    <w:rsid w:val="00DC4502"/>
    <w:rsid w:val="00DC54E5"/>
    <w:rsid w:val="00DC61B9"/>
    <w:rsid w:val="00DC7DBB"/>
    <w:rsid w:val="00DD0A91"/>
    <w:rsid w:val="00DD0CD3"/>
    <w:rsid w:val="00DD0FB8"/>
    <w:rsid w:val="00DD14F8"/>
    <w:rsid w:val="00DD24FC"/>
    <w:rsid w:val="00DD2849"/>
    <w:rsid w:val="00DD389B"/>
    <w:rsid w:val="00DD3DDD"/>
    <w:rsid w:val="00DD4A2D"/>
    <w:rsid w:val="00DD5A29"/>
    <w:rsid w:val="00DD5D9D"/>
    <w:rsid w:val="00DD6040"/>
    <w:rsid w:val="00DD78E4"/>
    <w:rsid w:val="00DD7EA6"/>
    <w:rsid w:val="00DE01B8"/>
    <w:rsid w:val="00DE06E4"/>
    <w:rsid w:val="00DE19E0"/>
    <w:rsid w:val="00DE29C2"/>
    <w:rsid w:val="00DE2FA6"/>
    <w:rsid w:val="00DE35CB"/>
    <w:rsid w:val="00DE3B5E"/>
    <w:rsid w:val="00DE568B"/>
    <w:rsid w:val="00DE6480"/>
    <w:rsid w:val="00DE7201"/>
    <w:rsid w:val="00DF09F4"/>
    <w:rsid w:val="00DF0C3A"/>
    <w:rsid w:val="00DF1744"/>
    <w:rsid w:val="00DF21E9"/>
    <w:rsid w:val="00DF224F"/>
    <w:rsid w:val="00DF24EA"/>
    <w:rsid w:val="00DF28FC"/>
    <w:rsid w:val="00DF2BA7"/>
    <w:rsid w:val="00DF2BFC"/>
    <w:rsid w:val="00DF2D2B"/>
    <w:rsid w:val="00DF3CC1"/>
    <w:rsid w:val="00DF48DD"/>
    <w:rsid w:val="00DF65A8"/>
    <w:rsid w:val="00DF784D"/>
    <w:rsid w:val="00E00F14"/>
    <w:rsid w:val="00E03CAA"/>
    <w:rsid w:val="00E0538C"/>
    <w:rsid w:val="00E05AD2"/>
    <w:rsid w:val="00E06386"/>
    <w:rsid w:val="00E066E0"/>
    <w:rsid w:val="00E10268"/>
    <w:rsid w:val="00E10639"/>
    <w:rsid w:val="00E11220"/>
    <w:rsid w:val="00E11CC7"/>
    <w:rsid w:val="00E124C3"/>
    <w:rsid w:val="00E12652"/>
    <w:rsid w:val="00E12D84"/>
    <w:rsid w:val="00E145D8"/>
    <w:rsid w:val="00E146EA"/>
    <w:rsid w:val="00E14712"/>
    <w:rsid w:val="00E148E4"/>
    <w:rsid w:val="00E16DA6"/>
    <w:rsid w:val="00E17B65"/>
    <w:rsid w:val="00E17B8C"/>
    <w:rsid w:val="00E17FEB"/>
    <w:rsid w:val="00E20B94"/>
    <w:rsid w:val="00E22350"/>
    <w:rsid w:val="00E224E2"/>
    <w:rsid w:val="00E22C05"/>
    <w:rsid w:val="00E230AE"/>
    <w:rsid w:val="00E24EB4"/>
    <w:rsid w:val="00E2597B"/>
    <w:rsid w:val="00E271FF"/>
    <w:rsid w:val="00E308AF"/>
    <w:rsid w:val="00E30A82"/>
    <w:rsid w:val="00E31B61"/>
    <w:rsid w:val="00E320ED"/>
    <w:rsid w:val="00E326E4"/>
    <w:rsid w:val="00E329A5"/>
    <w:rsid w:val="00E32DED"/>
    <w:rsid w:val="00E33AFB"/>
    <w:rsid w:val="00E34218"/>
    <w:rsid w:val="00E34ECC"/>
    <w:rsid w:val="00E34FF9"/>
    <w:rsid w:val="00E352F4"/>
    <w:rsid w:val="00E3789C"/>
    <w:rsid w:val="00E37CAD"/>
    <w:rsid w:val="00E40DFB"/>
    <w:rsid w:val="00E41488"/>
    <w:rsid w:val="00E4173F"/>
    <w:rsid w:val="00E421B6"/>
    <w:rsid w:val="00E42D2F"/>
    <w:rsid w:val="00E436E7"/>
    <w:rsid w:val="00E438F7"/>
    <w:rsid w:val="00E4579E"/>
    <w:rsid w:val="00E45BD8"/>
    <w:rsid w:val="00E46282"/>
    <w:rsid w:val="00E4714D"/>
    <w:rsid w:val="00E473DD"/>
    <w:rsid w:val="00E504D9"/>
    <w:rsid w:val="00E50688"/>
    <w:rsid w:val="00E51E15"/>
    <w:rsid w:val="00E5216E"/>
    <w:rsid w:val="00E54BAC"/>
    <w:rsid w:val="00E54FDF"/>
    <w:rsid w:val="00E566F6"/>
    <w:rsid w:val="00E572C3"/>
    <w:rsid w:val="00E57AFC"/>
    <w:rsid w:val="00E60BA7"/>
    <w:rsid w:val="00E62331"/>
    <w:rsid w:val="00E62422"/>
    <w:rsid w:val="00E637FA"/>
    <w:rsid w:val="00E639E9"/>
    <w:rsid w:val="00E64F49"/>
    <w:rsid w:val="00E65040"/>
    <w:rsid w:val="00E6689D"/>
    <w:rsid w:val="00E66EB4"/>
    <w:rsid w:val="00E6756F"/>
    <w:rsid w:val="00E67BC9"/>
    <w:rsid w:val="00E67BEC"/>
    <w:rsid w:val="00E702E3"/>
    <w:rsid w:val="00E709A7"/>
    <w:rsid w:val="00E71DFC"/>
    <w:rsid w:val="00E7624A"/>
    <w:rsid w:val="00E76264"/>
    <w:rsid w:val="00E7631F"/>
    <w:rsid w:val="00E77233"/>
    <w:rsid w:val="00E80E80"/>
    <w:rsid w:val="00E81113"/>
    <w:rsid w:val="00E819CA"/>
    <w:rsid w:val="00E81D88"/>
    <w:rsid w:val="00E82344"/>
    <w:rsid w:val="00E82CCE"/>
    <w:rsid w:val="00E83805"/>
    <w:rsid w:val="00E84C82"/>
    <w:rsid w:val="00E84D64"/>
    <w:rsid w:val="00E85AF0"/>
    <w:rsid w:val="00E86C88"/>
    <w:rsid w:val="00E87408"/>
    <w:rsid w:val="00E875C1"/>
    <w:rsid w:val="00E9023A"/>
    <w:rsid w:val="00E908EA"/>
    <w:rsid w:val="00E914C4"/>
    <w:rsid w:val="00E925E2"/>
    <w:rsid w:val="00E92DD8"/>
    <w:rsid w:val="00E93497"/>
    <w:rsid w:val="00E934F5"/>
    <w:rsid w:val="00E93EAF"/>
    <w:rsid w:val="00E94247"/>
    <w:rsid w:val="00E94336"/>
    <w:rsid w:val="00E94997"/>
    <w:rsid w:val="00E96961"/>
    <w:rsid w:val="00E97EDD"/>
    <w:rsid w:val="00EA161C"/>
    <w:rsid w:val="00EA1B85"/>
    <w:rsid w:val="00EA24CF"/>
    <w:rsid w:val="00EA39B4"/>
    <w:rsid w:val="00EA451F"/>
    <w:rsid w:val="00EA5240"/>
    <w:rsid w:val="00EA59B3"/>
    <w:rsid w:val="00EA72EC"/>
    <w:rsid w:val="00EA7CF0"/>
    <w:rsid w:val="00EB11CB"/>
    <w:rsid w:val="00EB275A"/>
    <w:rsid w:val="00EB4583"/>
    <w:rsid w:val="00EB4948"/>
    <w:rsid w:val="00EB4B42"/>
    <w:rsid w:val="00EB5229"/>
    <w:rsid w:val="00EB546C"/>
    <w:rsid w:val="00EB786A"/>
    <w:rsid w:val="00EB7F73"/>
    <w:rsid w:val="00EC06D6"/>
    <w:rsid w:val="00EC0E65"/>
    <w:rsid w:val="00EC1578"/>
    <w:rsid w:val="00EC1C72"/>
    <w:rsid w:val="00EC1D3E"/>
    <w:rsid w:val="00EC3CC9"/>
    <w:rsid w:val="00EC43DF"/>
    <w:rsid w:val="00EC4BE6"/>
    <w:rsid w:val="00EC680A"/>
    <w:rsid w:val="00ED1009"/>
    <w:rsid w:val="00ED11A3"/>
    <w:rsid w:val="00ED2878"/>
    <w:rsid w:val="00ED3AA2"/>
    <w:rsid w:val="00ED5D1D"/>
    <w:rsid w:val="00ED635D"/>
    <w:rsid w:val="00ED7C7B"/>
    <w:rsid w:val="00ED7CD2"/>
    <w:rsid w:val="00EE0196"/>
    <w:rsid w:val="00EE0ACE"/>
    <w:rsid w:val="00EE1D25"/>
    <w:rsid w:val="00EE2BED"/>
    <w:rsid w:val="00EE3371"/>
    <w:rsid w:val="00EE374B"/>
    <w:rsid w:val="00EE42DD"/>
    <w:rsid w:val="00EE450F"/>
    <w:rsid w:val="00EE47E4"/>
    <w:rsid w:val="00EE66C6"/>
    <w:rsid w:val="00EF18F1"/>
    <w:rsid w:val="00EF25B8"/>
    <w:rsid w:val="00EF41B0"/>
    <w:rsid w:val="00EF4420"/>
    <w:rsid w:val="00EF5C1A"/>
    <w:rsid w:val="00EF5E86"/>
    <w:rsid w:val="00EF6B16"/>
    <w:rsid w:val="00EF7443"/>
    <w:rsid w:val="00EF7EA7"/>
    <w:rsid w:val="00F00039"/>
    <w:rsid w:val="00F011FC"/>
    <w:rsid w:val="00F029DC"/>
    <w:rsid w:val="00F0422D"/>
    <w:rsid w:val="00F049D1"/>
    <w:rsid w:val="00F111A3"/>
    <w:rsid w:val="00F111C5"/>
    <w:rsid w:val="00F11BB5"/>
    <w:rsid w:val="00F128E8"/>
    <w:rsid w:val="00F134FD"/>
    <w:rsid w:val="00F135F2"/>
    <w:rsid w:val="00F13CDC"/>
    <w:rsid w:val="00F1417B"/>
    <w:rsid w:val="00F14895"/>
    <w:rsid w:val="00F15ED5"/>
    <w:rsid w:val="00F168A1"/>
    <w:rsid w:val="00F16B4C"/>
    <w:rsid w:val="00F20151"/>
    <w:rsid w:val="00F205B5"/>
    <w:rsid w:val="00F2095F"/>
    <w:rsid w:val="00F21626"/>
    <w:rsid w:val="00F22633"/>
    <w:rsid w:val="00F226B5"/>
    <w:rsid w:val="00F22C0F"/>
    <w:rsid w:val="00F2309D"/>
    <w:rsid w:val="00F23F42"/>
    <w:rsid w:val="00F24032"/>
    <w:rsid w:val="00F243B8"/>
    <w:rsid w:val="00F25AF8"/>
    <w:rsid w:val="00F25C2A"/>
    <w:rsid w:val="00F27871"/>
    <w:rsid w:val="00F27F6D"/>
    <w:rsid w:val="00F3038F"/>
    <w:rsid w:val="00F30D74"/>
    <w:rsid w:val="00F3191E"/>
    <w:rsid w:val="00F32FF2"/>
    <w:rsid w:val="00F33B5F"/>
    <w:rsid w:val="00F34835"/>
    <w:rsid w:val="00F34A57"/>
    <w:rsid w:val="00F34B99"/>
    <w:rsid w:val="00F35833"/>
    <w:rsid w:val="00F36CB0"/>
    <w:rsid w:val="00F3720D"/>
    <w:rsid w:val="00F376A0"/>
    <w:rsid w:val="00F37AC8"/>
    <w:rsid w:val="00F404F7"/>
    <w:rsid w:val="00F40888"/>
    <w:rsid w:val="00F40C88"/>
    <w:rsid w:val="00F434D1"/>
    <w:rsid w:val="00F436FD"/>
    <w:rsid w:val="00F46750"/>
    <w:rsid w:val="00F50D7F"/>
    <w:rsid w:val="00F50E48"/>
    <w:rsid w:val="00F52697"/>
    <w:rsid w:val="00F52DAB"/>
    <w:rsid w:val="00F5308D"/>
    <w:rsid w:val="00F53BA3"/>
    <w:rsid w:val="00F543F0"/>
    <w:rsid w:val="00F55CD7"/>
    <w:rsid w:val="00F57DB1"/>
    <w:rsid w:val="00F6019D"/>
    <w:rsid w:val="00F60DFC"/>
    <w:rsid w:val="00F63FFB"/>
    <w:rsid w:val="00F644E7"/>
    <w:rsid w:val="00F64CBE"/>
    <w:rsid w:val="00F65C81"/>
    <w:rsid w:val="00F7109F"/>
    <w:rsid w:val="00F710E5"/>
    <w:rsid w:val="00F72090"/>
    <w:rsid w:val="00F72873"/>
    <w:rsid w:val="00F7332E"/>
    <w:rsid w:val="00F73E57"/>
    <w:rsid w:val="00F76199"/>
    <w:rsid w:val="00F76929"/>
    <w:rsid w:val="00F7786E"/>
    <w:rsid w:val="00F77D82"/>
    <w:rsid w:val="00F809A6"/>
    <w:rsid w:val="00F80AB8"/>
    <w:rsid w:val="00F815CD"/>
    <w:rsid w:val="00F817FD"/>
    <w:rsid w:val="00F81D29"/>
    <w:rsid w:val="00F822FF"/>
    <w:rsid w:val="00F843B7"/>
    <w:rsid w:val="00F8503C"/>
    <w:rsid w:val="00F86393"/>
    <w:rsid w:val="00F86697"/>
    <w:rsid w:val="00F87138"/>
    <w:rsid w:val="00F877AE"/>
    <w:rsid w:val="00F87B74"/>
    <w:rsid w:val="00F87D9F"/>
    <w:rsid w:val="00F87F65"/>
    <w:rsid w:val="00F9135B"/>
    <w:rsid w:val="00F91C4D"/>
    <w:rsid w:val="00F92FA2"/>
    <w:rsid w:val="00F92FD9"/>
    <w:rsid w:val="00F935C8"/>
    <w:rsid w:val="00F93740"/>
    <w:rsid w:val="00F93DD1"/>
    <w:rsid w:val="00F9427F"/>
    <w:rsid w:val="00F94A56"/>
    <w:rsid w:val="00F95CF4"/>
    <w:rsid w:val="00F9605C"/>
    <w:rsid w:val="00F97925"/>
    <w:rsid w:val="00FA0DAB"/>
    <w:rsid w:val="00FA104D"/>
    <w:rsid w:val="00FA1523"/>
    <w:rsid w:val="00FA2192"/>
    <w:rsid w:val="00FA2303"/>
    <w:rsid w:val="00FA28B1"/>
    <w:rsid w:val="00FA38CF"/>
    <w:rsid w:val="00FA3AB0"/>
    <w:rsid w:val="00FA3F26"/>
    <w:rsid w:val="00FA4653"/>
    <w:rsid w:val="00FA6684"/>
    <w:rsid w:val="00FA6C36"/>
    <w:rsid w:val="00FA731E"/>
    <w:rsid w:val="00FA7896"/>
    <w:rsid w:val="00FB0321"/>
    <w:rsid w:val="00FB19F9"/>
    <w:rsid w:val="00FB2B38"/>
    <w:rsid w:val="00FB3700"/>
    <w:rsid w:val="00FB41E9"/>
    <w:rsid w:val="00FB42ED"/>
    <w:rsid w:val="00FB4D56"/>
    <w:rsid w:val="00FB5848"/>
    <w:rsid w:val="00FB6720"/>
    <w:rsid w:val="00FB6BA7"/>
    <w:rsid w:val="00FC0DBB"/>
    <w:rsid w:val="00FC1272"/>
    <w:rsid w:val="00FC1768"/>
    <w:rsid w:val="00FC1ED5"/>
    <w:rsid w:val="00FC2C42"/>
    <w:rsid w:val="00FC362F"/>
    <w:rsid w:val="00FC367F"/>
    <w:rsid w:val="00FC3908"/>
    <w:rsid w:val="00FC3B67"/>
    <w:rsid w:val="00FC4049"/>
    <w:rsid w:val="00FC5334"/>
    <w:rsid w:val="00FC544D"/>
    <w:rsid w:val="00FC5B63"/>
    <w:rsid w:val="00FC5C67"/>
    <w:rsid w:val="00FC6358"/>
    <w:rsid w:val="00FC734D"/>
    <w:rsid w:val="00FD01CF"/>
    <w:rsid w:val="00FD0FA8"/>
    <w:rsid w:val="00FD11E4"/>
    <w:rsid w:val="00FD320D"/>
    <w:rsid w:val="00FD4CED"/>
    <w:rsid w:val="00FD508D"/>
    <w:rsid w:val="00FD5814"/>
    <w:rsid w:val="00FD71AC"/>
    <w:rsid w:val="00FD73A1"/>
    <w:rsid w:val="00FD76B8"/>
    <w:rsid w:val="00FE0C67"/>
    <w:rsid w:val="00FE0F06"/>
    <w:rsid w:val="00FE16B0"/>
    <w:rsid w:val="00FE1FCF"/>
    <w:rsid w:val="00FE23DE"/>
    <w:rsid w:val="00FE3D3E"/>
    <w:rsid w:val="00FE43EB"/>
    <w:rsid w:val="00FE5419"/>
    <w:rsid w:val="00FE5845"/>
    <w:rsid w:val="00FE7CBE"/>
    <w:rsid w:val="00FF07E4"/>
    <w:rsid w:val="00FF4645"/>
    <w:rsid w:val="00FF519F"/>
    <w:rsid w:val="00FF5876"/>
    <w:rsid w:val="00FF5B02"/>
    <w:rsid w:val="00FF6BA5"/>
    <w:rsid w:val="00FF6D22"/>
    <w:rsid w:val="00FF6DB4"/>
    <w:rsid w:val="00FF71E0"/>
    <w:rsid w:val="00FF7D83"/>
    <w:rsid w:val="026E12B8"/>
    <w:rsid w:val="04C06E57"/>
    <w:rsid w:val="0A7F677B"/>
    <w:rsid w:val="0B4F08C1"/>
    <w:rsid w:val="0C124A7B"/>
    <w:rsid w:val="116369F4"/>
    <w:rsid w:val="1254371D"/>
    <w:rsid w:val="142F5D29"/>
    <w:rsid w:val="14A87CF4"/>
    <w:rsid w:val="15E564A7"/>
    <w:rsid w:val="170148CE"/>
    <w:rsid w:val="1737010C"/>
    <w:rsid w:val="18187B4C"/>
    <w:rsid w:val="197D395D"/>
    <w:rsid w:val="1B446B4C"/>
    <w:rsid w:val="1DA10BA9"/>
    <w:rsid w:val="200B543C"/>
    <w:rsid w:val="20505479"/>
    <w:rsid w:val="21656CD6"/>
    <w:rsid w:val="21993CAD"/>
    <w:rsid w:val="25C26428"/>
    <w:rsid w:val="2DC647A7"/>
    <w:rsid w:val="2ED74F14"/>
    <w:rsid w:val="352D5354"/>
    <w:rsid w:val="39E124FA"/>
    <w:rsid w:val="3BA94931"/>
    <w:rsid w:val="3D0F24A7"/>
    <w:rsid w:val="3EDB66FB"/>
    <w:rsid w:val="412368EE"/>
    <w:rsid w:val="42D25330"/>
    <w:rsid w:val="45943BEF"/>
    <w:rsid w:val="47E30849"/>
    <w:rsid w:val="484418FD"/>
    <w:rsid w:val="48780F9E"/>
    <w:rsid w:val="4D2B6E28"/>
    <w:rsid w:val="506B0D7F"/>
    <w:rsid w:val="509E1DC6"/>
    <w:rsid w:val="51B36AA1"/>
    <w:rsid w:val="53790E64"/>
    <w:rsid w:val="56B44695"/>
    <w:rsid w:val="57E91B79"/>
    <w:rsid w:val="5A2408CA"/>
    <w:rsid w:val="5BA63963"/>
    <w:rsid w:val="5FEB5BEE"/>
    <w:rsid w:val="625E5672"/>
    <w:rsid w:val="663F52CD"/>
    <w:rsid w:val="66B806CF"/>
    <w:rsid w:val="6B660304"/>
    <w:rsid w:val="6E8C4448"/>
    <w:rsid w:val="729F1A9A"/>
    <w:rsid w:val="778D41A2"/>
    <w:rsid w:val="7C914409"/>
    <w:rsid w:val="7E32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4"/>
    <w:qFormat/>
    <w:uiPriority w:val="0"/>
    <w:pPr>
      <w:keepNext/>
      <w:keepLines/>
      <w:ind w:firstLine="363"/>
      <w:jc w:val="center"/>
      <w:outlineLvl w:val="0"/>
    </w:pPr>
    <w:rPr>
      <w:b/>
      <w:bCs/>
      <w:kern w:val="44"/>
      <w:sz w:val="28"/>
      <w:szCs w:val="44"/>
      <w:lang w:val="zh-CN"/>
    </w:rPr>
  </w:style>
  <w:style w:type="paragraph" w:styleId="3">
    <w:name w:val="heading 2"/>
    <w:basedOn w:val="1"/>
    <w:next w:val="1"/>
    <w:link w:val="145"/>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4">
    <w:name w:val="heading 3"/>
    <w:basedOn w:val="3"/>
    <w:next w:val="1"/>
    <w:link w:val="146"/>
    <w:qFormat/>
    <w:uiPriority w:val="0"/>
    <w:pPr>
      <w:widowControl/>
      <w:numPr>
        <w:ilvl w:val="0"/>
        <w:numId w:val="0"/>
      </w:numPr>
      <w:tabs>
        <w:tab w:val="left" w:pos="901"/>
        <w:tab w:val="left" w:pos="1134"/>
      </w:tabs>
      <w:spacing w:before="80" w:after="80" w:line="240" w:lineRule="auto"/>
      <w:ind w:left="1134" w:hanging="1134"/>
      <w:jc w:val="left"/>
      <w:outlineLvl w:val="2"/>
    </w:pPr>
    <w:rPr>
      <w:rFonts w:ascii="Times New Roman" w:hAnsi="Times New Roman"/>
      <w:bCs w:val="0"/>
      <w:color w:val="000000"/>
      <w:sz w:val="28"/>
      <w:szCs w:val="24"/>
    </w:rPr>
  </w:style>
  <w:style w:type="paragraph" w:styleId="5">
    <w:name w:val="heading 4"/>
    <w:basedOn w:val="4"/>
    <w:next w:val="1"/>
    <w:link w:val="147"/>
    <w:qFormat/>
    <w:uiPriority w:val="0"/>
    <w:pPr>
      <w:outlineLvl w:val="3"/>
    </w:pPr>
    <w:rPr>
      <w:bCs/>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rFonts w:ascii="Calibri" w:hAnsi="Calibri"/>
      <w:sz w:val="18"/>
      <w:szCs w:val="18"/>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150"/>
    <w:semiHidden/>
    <w:qFormat/>
    <w:uiPriority w:val="99"/>
    <w:pPr>
      <w:shd w:val="clear" w:color="auto" w:fill="000080"/>
    </w:pPr>
    <w:rPr>
      <w:lang w:val="zh-CN"/>
    </w:rPr>
  </w:style>
  <w:style w:type="paragraph" w:styleId="11">
    <w:name w:val="annotation text"/>
    <w:basedOn w:val="1"/>
    <w:link w:val="156"/>
    <w:qFormat/>
    <w:uiPriority w:val="0"/>
    <w:pPr>
      <w:adjustRightInd w:val="0"/>
      <w:spacing w:line="360" w:lineRule="atLeast"/>
      <w:ind w:firstLine="709"/>
      <w:jc w:val="left"/>
      <w:textAlignment w:val="baseline"/>
    </w:pPr>
    <w:rPr>
      <w:rFonts w:ascii="Calibri" w:hAnsi="Calibri"/>
      <w:kern w:val="0"/>
      <w:sz w:val="24"/>
      <w:szCs w:val="20"/>
      <w:lang w:val="zh-CN"/>
    </w:r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qFormat/>
    <w:uiPriority w:val="39"/>
    <w:pPr>
      <w:ind w:left="840"/>
      <w:jc w:val="left"/>
    </w:pPr>
    <w:rPr>
      <w:rFonts w:ascii="Calibri" w:hAnsi="Calibri"/>
      <w:sz w:val="18"/>
      <w:szCs w:val="18"/>
    </w:rPr>
  </w:style>
  <w:style w:type="paragraph" w:styleId="15">
    <w:name w:val="toc 3"/>
    <w:basedOn w:val="1"/>
    <w:next w:val="1"/>
    <w:qFormat/>
    <w:uiPriority w:val="39"/>
    <w:pPr>
      <w:ind w:left="420"/>
      <w:jc w:val="left"/>
    </w:pPr>
    <w:rPr>
      <w:rFonts w:ascii="Calibri" w:hAnsi="Calibri"/>
      <w:i/>
      <w:iCs/>
      <w:sz w:val="20"/>
      <w:szCs w:val="20"/>
    </w:rPr>
  </w:style>
  <w:style w:type="paragraph" w:styleId="16">
    <w:name w:val="toc 8"/>
    <w:basedOn w:val="1"/>
    <w:next w:val="1"/>
    <w:qFormat/>
    <w:uiPriority w:val="39"/>
    <w:pPr>
      <w:ind w:left="1470"/>
      <w:jc w:val="left"/>
    </w:pPr>
    <w:rPr>
      <w:rFonts w:ascii="Calibri" w:hAnsi="Calibri"/>
      <w:sz w:val="18"/>
      <w:szCs w:val="18"/>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54"/>
    <w:unhideWhenUsed/>
    <w:qFormat/>
    <w:uiPriority w:val="99"/>
    <w:pPr>
      <w:ind w:left="100" w:leftChars="2500"/>
    </w:pPr>
    <w:rPr>
      <w:kern w:val="0"/>
      <w:sz w:val="20"/>
      <w:szCs w:val="22"/>
      <w:lang w:val="zh-CN"/>
    </w:rPr>
  </w:style>
  <w:style w:type="paragraph" w:styleId="19">
    <w:name w:val="endnote text"/>
    <w:basedOn w:val="1"/>
    <w:semiHidden/>
    <w:qFormat/>
    <w:uiPriority w:val="0"/>
    <w:pPr>
      <w:snapToGrid w:val="0"/>
      <w:jc w:val="left"/>
    </w:pPr>
  </w:style>
  <w:style w:type="paragraph" w:styleId="20">
    <w:name w:val="Balloon Text"/>
    <w:basedOn w:val="1"/>
    <w:link w:val="158"/>
    <w:qFormat/>
    <w:uiPriority w:val="0"/>
    <w:pPr>
      <w:topLinePunct/>
      <w:spacing w:beforeLines="20"/>
      <w:ind w:firstLine="200" w:firstLineChars="200"/>
      <w:jc w:val="left"/>
    </w:pPr>
    <w:rPr>
      <w:rFonts w:ascii="Calibri" w:hAnsi="Calibri"/>
      <w:color w:val="000000"/>
      <w:kern w:val="0"/>
      <w:sz w:val="18"/>
      <w:szCs w:val="18"/>
      <w:lang w:val="zh-CN"/>
    </w:rPr>
  </w:style>
  <w:style w:type="paragraph" w:styleId="21">
    <w:name w:val="footer"/>
    <w:basedOn w:val="1"/>
    <w:link w:val="155"/>
    <w:qFormat/>
    <w:uiPriority w:val="0"/>
    <w:pPr>
      <w:snapToGrid w:val="0"/>
      <w:ind w:right="210" w:rightChars="100"/>
      <w:jc w:val="right"/>
    </w:pPr>
    <w:rPr>
      <w:sz w:val="18"/>
      <w:szCs w:val="18"/>
      <w:lang w:val="zh-CN"/>
    </w:rPr>
  </w:style>
  <w:style w:type="paragraph" w:styleId="22">
    <w:name w:val="header"/>
    <w:basedOn w:val="1"/>
    <w:link w:val="153"/>
    <w:qFormat/>
    <w:uiPriority w:val="99"/>
    <w:pPr>
      <w:snapToGrid w:val="0"/>
      <w:jc w:val="left"/>
    </w:pPr>
    <w:rPr>
      <w:sz w:val="18"/>
      <w:szCs w:val="18"/>
      <w:lang w:val="zh-CN"/>
    </w:rPr>
  </w:style>
  <w:style w:type="paragraph" w:styleId="23">
    <w:name w:val="toc 1"/>
    <w:basedOn w:val="1"/>
    <w:next w:val="1"/>
    <w:qFormat/>
    <w:uiPriority w:val="39"/>
    <w:pPr>
      <w:tabs>
        <w:tab w:val="right" w:leader="dot" w:pos="9344"/>
      </w:tabs>
      <w:spacing w:before="120" w:after="120"/>
      <w:jc w:val="center"/>
    </w:pPr>
    <w:rPr>
      <w:rFonts w:ascii="黑体" w:hAnsi="黑体" w:eastAsia="黑体"/>
      <w:bCs/>
      <w:caps/>
      <w:sz w:val="24"/>
    </w:rPr>
  </w:style>
  <w:style w:type="paragraph" w:styleId="24">
    <w:name w:val="toc 4"/>
    <w:basedOn w:val="1"/>
    <w:next w:val="1"/>
    <w:qFormat/>
    <w:uiPriority w:val="39"/>
    <w:pPr>
      <w:ind w:left="630"/>
      <w:jc w:val="left"/>
    </w:pPr>
    <w:rPr>
      <w:rFonts w:ascii="Calibri" w:hAnsi="Calibri"/>
      <w:sz w:val="18"/>
      <w:szCs w:val="18"/>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2"/>
      </w:numPr>
      <w:snapToGrid w:val="0"/>
      <w:jc w:val="left"/>
    </w:pPr>
    <w:rPr>
      <w:rFonts w:ascii="宋体"/>
      <w:sz w:val="18"/>
      <w:szCs w:val="18"/>
    </w:rPr>
  </w:style>
  <w:style w:type="paragraph" w:styleId="29">
    <w:name w:val="toc 6"/>
    <w:basedOn w:val="1"/>
    <w:next w:val="1"/>
    <w:qFormat/>
    <w:uiPriority w:val="39"/>
    <w:pPr>
      <w:ind w:left="1050"/>
      <w:jc w:val="left"/>
    </w:pPr>
    <w:rPr>
      <w:rFonts w:ascii="Calibri" w:hAnsi="Calibri"/>
      <w:sz w:val="18"/>
      <w:szCs w:val="18"/>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ind w:left="210"/>
      <w:jc w:val="left"/>
    </w:pPr>
    <w:rPr>
      <w:rFonts w:ascii="Calibri" w:hAnsi="Calibri"/>
      <w:smallCaps/>
      <w:sz w:val="20"/>
      <w:szCs w:val="20"/>
    </w:rPr>
  </w:style>
  <w:style w:type="paragraph" w:styleId="33">
    <w:name w:val="toc 9"/>
    <w:basedOn w:val="1"/>
    <w:next w:val="1"/>
    <w:qFormat/>
    <w:uiPriority w:val="39"/>
    <w:pPr>
      <w:ind w:left="1680"/>
      <w:jc w:val="left"/>
    </w:pPr>
    <w:rPr>
      <w:rFonts w:ascii="Calibri" w:hAnsi="Calibri"/>
      <w:sz w:val="18"/>
      <w:szCs w:val="18"/>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Title"/>
    <w:basedOn w:val="1"/>
    <w:link w:val="157"/>
    <w:qFormat/>
    <w:uiPriority w:val="0"/>
    <w:pPr>
      <w:widowControl/>
      <w:spacing w:after="60"/>
      <w:jc w:val="left"/>
      <w:outlineLvl w:val="0"/>
    </w:pPr>
    <w:rPr>
      <w:rFonts w:ascii="Arial" w:hAnsi="Arial"/>
      <w:b/>
      <w:kern w:val="0"/>
      <w:sz w:val="30"/>
      <w:szCs w:val="20"/>
      <w:lang w:val="zh-CN"/>
    </w:rPr>
  </w:style>
  <w:style w:type="paragraph" w:styleId="36">
    <w:name w:val="annotation subject"/>
    <w:basedOn w:val="11"/>
    <w:next w:val="11"/>
    <w:link w:val="152"/>
    <w:qFormat/>
    <w:uiPriority w:val="0"/>
    <w:pPr>
      <w:topLinePunct/>
      <w:adjustRightInd/>
      <w:spacing w:beforeLines="20" w:line="288" w:lineRule="auto"/>
      <w:ind w:firstLine="200" w:firstLineChars="200"/>
      <w:textAlignment w:val="auto"/>
    </w:pPr>
    <w:rPr>
      <w:b/>
      <w:bCs/>
      <w:color w:val="000000"/>
    </w:rPr>
  </w:style>
  <w:style w:type="table" w:styleId="38">
    <w:name w:val="Table Grid"/>
    <w:basedOn w:val="3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yperlink"/>
    <w:qFormat/>
    <w:uiPriority w:val="99"/>
    <w:rPr>
      <w:color w:val="0000FF"/>
      <w:spacing w:val="0"/>
      <w:w w:val="100"/>
      <w:szCs w:val="21"/>
      <w:u w:val="single"/>
    </w:rPr>
  </w:style>
  <w:style w:type="character" w:styleId="45">
    <w:name w:val="annotation reference"/>
    <w:qFormat/>
    <w:uiPriority w:val="0"/>
    <w:rPr>
      <w:sz w:val="21"/>
      <w:szCs w:val="21"/>
    </w:rPr>
  </w:style>
  <w:style w:type="character" w:styleId="46">
    <w:name w:val="footnote reference"/>
    <w:semiHidden/>
    <w:qFormat/>
    <w:uiPriority w:val="0"/>
    <w:rPr>
      <w:vertAlign w:val="superscript"/>
    </w:rPr>
  </w:style>
  <w:style w:type="character" w:customStyle="1" w:styleId="47">
    <w:name w:val="段 Char"/>
    <w:link w:val="27"/>
    <w:qFormat/>
    <w:uiPriority w:val="0"/>
    <w:rPr>
      <w:rFonts w:ascii="宋体"/>
      <w:sz w:val="21"/>
      <w:lang w:val="en-US" w:eastAsia="zh-CN" w:bidi="ar-SA"/>
    </w:rPr>
  </w:style>
  <w:style w:type="paragraph" w:customStyle="1" w:styleId="48">
    <w:name w:val="一级条标题"/>
    <w:next w:val="2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章标题"/>
    <w:next w:val="27"/>
    <w:qFormat/>
    <w:uiPriority w:val="0"/>
    <w:pPr>
      <w:numPr>
        <w:ilvl w:val="0"/>
        <w:numId w:val="3"/>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52">
    <w:name w:val="二级条标题"/>
    <w:basedOn w:val="48"/>
    <w:next w:val="27"/>
    <w:qFormat/>
    <w:uiPriority w:val="0"/>
    <w:pPr>
      <w:numPr>
        <w:ilvl w:val="2"/>
      </w:numPr>
      <w:spacing w:before="50" w:after="50"/>
      <w:outlineLvl w:val="3"/>
    </w:pPr>
  </w:style>
  <w:style w:type="paragraph" w:customStyle="1" w:styleId="5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4">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5">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6">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三级条标题"/>
    <w:basedOn w:val="52"/>
    <w:next w:val="27"/>
    <w:qFormat/>
    <w:uiPriority w:val="0"/>
    <w:pPr>
      <w:numPr>
        <w:ilvl w:val="0"/>
        <w:numId w:val="0"/>
      </w:numPr>
      <w:outlineLvl w:val="4"/>
    </w:pPr>
  </w:style>
  <w:style w:type="paragraph" w:customStyle="1" w:styleId="58">
    <w:name w:val="示例"/>
    <w:next w:val="59"/>
    <w:qFormat/>
    <w:uiPriority w:val="0"/>
    <w:pPr>
      <w:widowControl w:val="0"/>
      <w:numPr>
        <w:ilvl w:val="0"/>
        <w:numId w:val="1"/>
      </w:numPr>
      <w:jc w:val="both"/>
    </w:pPr>
    <w:rPr>
      <w:rFonts w:ascii="宋体" w:hAnsi="Times New Roman" w:eastAsia="宋体" w:cs="Times New Roman"/>
      <w:sz w:val="18"/>
      <w:szCs w:val="18"/>
      <w:lang w:val="en-US" w:eastAsia="zh-CN" w:bidi="ar-SA"/>
    </w:rPr>
  </w:style>
  <w:style w:type="paragraph" w:customStyle="1" w:styleId="5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1">
    <w:name w:val="四级条标题"/>
    <w:basedOn w:val="57"/>
    <w:next w:val="27"/>
    <w:qFormat/>
    <w:uiPriority w:val="0"/>
    <w:pPr>
      <w:numPr>
        <w:ilvl w:val="4"/>
        <w:numId w:val="3"/>
      </w:numPr>
      <w:outlineLvl w:val="5"/>
    </w:pPr>
  </w:style>
  <w:style w:type="paragraph" w:customStyle="1" w:styleId="62">
    <w:name w:val="五级条标题"/>
    <w:basedOn w:val="61"/>
    <w:next w:val="27"/>
    <w:qFormat/>
    <w:uiPriority w:val="0"/>
    <w:pPr>
      <w:numPr>
        <w:ilvl w:val="5"/>
      </w:numPr>
      <w:outlineLvl w:val="6"/>
    </w:pPr>
  </w:style>
  <w:style w:type="paragraph" w:customStyle="1" w:styleId="63">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4">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6">
    <w:name w:val="列项◆（三级）"/>
    <w:basedOn w:val="1"/>
    <w:qFormat/>
    <w:uiPriority w:val="0"/>
    <w:pPr>
      <w:numPr>
        <w:ilvl w:val="2"/>
        <w:numId w:val="4"/>
      </w:numPr>
    </w:pPr>
    <w:rPr>
      <w:rFonts w:ascii="宋体"/>
      <w:szCs w:val="21"/>
    </w:rPr>
  </w:style>
  <w:style w:type="paragraph" w:customStyle="1" w:styleId="67">
    <w:name w:val="编号列项（三级）"/>
    <w:qFormat/>
    <w:uiPriority w:val="0"/>
    <w:rPr>
      <w:rFonts w:ascii="宋体" w:hAnsi="Times New Roman" w:eastAsia="宋体" w:cs="Times New Roman"/>
      <w:sz w:val="21"/>
      <w:lang w:val="en-US" w:eastAsia="zh-CN" w:bidi="ar-SA"/>
    </w:rPr>
  </w:style>
  <w:style w:type="paragraph" w:customStyle="1" w:styleId="68">
    <w:name w:val="示例×："/>
    <w:basedOn w:val="51"/>
    <w:qFormat/>
    <w:uiPriority w:val="0"/>
    <w:pPr>
      <w:numPr>
        <w:numId w:val="8"/>
      </w:numPr>
      <w:spacing w:before="0" w:beforeLines="0" w:after="0" w:afterLines="0"/>
      <w:outlineLvl w:val="9"/>
    </w:pPr>
    <w:rPr>
      <w:rFonts w:ascii="宋体" w:eastAsia="宋体"/>
      <w:sz w:val="18"/>
      <w:szCs w:val="18"/>
    </w:rPr>
  </w:style>
  <w:style w:type="paragraph" w:customStyle="1" w:styleId="69">
    <w:name w:val="二级无"/>
    <w:basedOn w:val="52"/>
    <w:qFormat/>
    <w:uiPriority w:val="0"/>
    <w:pPr>
      <w:spacing w:before="0" w:beforeLines="0" w:after="0" w:afterLines="0"/>
      <w:ind w:left="0"/>
    </w:pPr>
    <w:rPr>
      <w:rFonts w:ascii="宋体" w:eastAsia="宋体"/>
    </w:rPr>
  </w:style>
  <w:style w:type="paragraph" w:customStyle="1" w:styleId="70">
    <w:name w:val="注：（正文）"/>
    <w:basedOn w:val="63"/>
    <w:next w:val="27"/>
    <w:qFormat/>
    <w:uiPriority w:val="0"/>
    <w:pPr>
      <w:numPr>
        <w:ilvl w:val="0"/>
        <w:numId w:val="9"/>
      </w:numPr>
    </w:pPr>
  </w:style>
  <w:style w:type="paragraph" w:customStyle="1" w:styleId="71">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5">
    <w:name w:val="标准书眉_偶数页"/>
    <w:basedOn w:val="50"/>
    <w:next w:val="1"/>
    <w:qFormat/>
    <w:uiPriority w:val="0"/>
    <w:pPr>
      <w:jc w:val="left"/>
    </w:pPr>
  </w:style>
  <w:style w:type="paragraph" w:customStyle="1" w:styleId="76">
    <w:name w:val="标准书眉一"/>
    <w:qFormat/>
    <w:uiPriority w:val="0"/>
    <w:pPr>
      <w:jc w:val="both"/>
    </w:pPr>
    <w:rPr>
      <w:rFonts w:ascii="Times New Roman" w:hAnsi="Times New Roman" w:eastAsia="宋体" w:cs="Times New Roman"/>
      <w:lang w:val="en-US" w:eastAsia="zh-CN" w:bidi="ar-SA"/>
    </w:rPr>
  </w:style>
  <w:style w:type="paragraph" w:customStyle="1" w:styleId="77">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9">
    <w:name w:val="发布"/>
    <w:qFormat/>
    <w:uiPriority w:val="0"/>
    <w:rPr>
      <w:rFonts w:ascii="黑体" w:eastAsia="黑体"/>
      <w:spacing w:val="85"/>
      <w:w w:val="100"/>
      <w:position w:val="3"/>
      <w:sz w:val="28"/>
      <w:szCs w:val="28"/>
    </w:rPr>
  </w:style>
  <w:style w:type="paragraph" w:customStyle="1" w:styleId="80">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封面标准英文名称"/>
    <w:basedOn w:val="84"/>
    <w:qFormat/>
    <w:uiPriority w:val="0"/>
    <w:pPr>
      <w:framePr w:wrap="around"/>
      <w:spacing w:before="370" w:line="400" w:lineRule="exact"/>
    </w:pPr>
    <w:rPr>
      <w:rFonts w:ascii="Times New Roman"/>
      <w:sz w:val="28"/>
      <w:szCs w:val="28"/>
    </w:rPr>
  </w:style>
  <w:style w:type="paragraph" w:customStyle="1" w:styleId="86">
    <w:name w:val="封面一致性程度标识"/>
    <w:basedOn w:val="85"/>
    <w:qFormat/>
    <w:uiPriority w:val="0"/>
    <w:pPr>
      <w:framePr w:wrap="around"/>
      <w:spacing w:before="440"/>
    </w:pPr>
    <w:rPr>
      <w:rFonts w:ascii="宋体" w:eastAsia="宋体"/>
    </w:rPr>
  </w:style>
  <w:style w:type="paragraph" w:customStyle="1" w:styleId="87">
    <w:name w:val="封面标准文稿类别"/>
    <w:basedOn w:val="86"/>
    <w:qFormat/>
    <w:uiPriority w:val="0"/>
    <w:pPr>
      <w:framePr w:wrap="around"/>
      <w:spacing w:after="160" w:line="240" w:lineRule="auto"/>
    </w:pPr>
    <w:rPr>
      <w:sz w:val="24"/>
    </w:rPr>
  </w:style>
  <w:style w:type="paragraph" w:customStyle="1" w:styleId="88">
    <w:name w:val="封面标准文稿编辑信息"/>
    <w:basedOn w:val="87"/>
    <w:qFormat/>
    <w:uiPriority w:val="0"/>
    <w:pPr>
      <w:framePr w:wrap="around"/>
      <w:spacing w:before="180" w:line="180" w:lineRule="exact"/>
    </w:pPr>
    <w:rPr>
      <w:sz w:val="21"/>
    </w:rPr>
  </w:style>
  <w:style w:type="paragraph" w:customStyle="1" w:styleId="89">
    <w:name w:val="封面正文"/>
    <w:qFormat/>
    <w:uiPriority w:val="0"/>
    <w:pPr>
      <w:jc w:val="both"/>
    </w:pPr>
    <w:rPr>
      <w:rFonts w:ascii="Times New Roman" w:hAnsi="Times New Roman" w:eastAsia="宋体" w:cs="Times New Roman"/>
      <w:lang w:val="en-US" w:eastAsia="zh-CN" w:bidi="ar-SA"/>
    </w:rPr>
  </w:style>
  <w:style w:type="paragraph" w:customStyle="1" w:styleId="90">
    <w:name w:val="附录标识"/>
    <w:basedOn w:val="1"/>
    <w:next w:val="27"/>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91">
    <w:name w:val="附录标题"/>
    <w:basedOn w:val="27"/>
    <w:next w:val="27"/>
    <w:qFormat/>
    <w:uiPriority w:val="0"/>
    <w:pPr>
      <w:ind w:firstLine="0" w:firstLineChars="0"/>
      <w:jc w:val="center"/>
    </w:pPr>
    <w:rPr>
      <w:rFonts w:ascii="黑体" w:eastAsia="黑体"/>
    </w:rPr>
  </w:style>
  <w:style w:type="paragraph" w:customStyle="1" w:styleId="92">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3">
    <w:name w:val="附录表标题"/>
    <w:basedOn w:val="1"/>
    <w:next w:val="27"/>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4">
    <w:name w:val="附录二级条标题"/>
    <w:basedOn w:val="1"/>
    <w:next w:val="27"/>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5">
    <w:name w:val="附录二级无"/>
    <w:basedOn w:val="94"/>
    <w:qFormat/>
    <w:uiPriority w:val="0"/>
    <w:pPr>
      <w:tabs>
        <w:tab w:val="clear" w:pos="360"/>
      </w:tabs>
      <w:spacing w:before="0" w:beforeLines="0" w:after="0" w:afterLines="0"/>
    </w:pPr>
    <w:rPr>
      <w:rFonts w:ascii="宋体" w:eastAsia="宋体"/>
      <w:szCs w:val="21"/>
    </w:rPr>
  </w:style>
  <w:style w:type="paragraph" w:customStyle="1" w:styleId="96">
    <w:name w:val="附录公式"/>
    <w:basedOn w:val="27"/>
    <w:next w:val="27"/>
    <w:link w:val="97"/>
    <w:qFormat/>
    <w:uiPriority w:val="0"/>
  </w:style>
  <w:style w:type="character" w:customStyle="1" w:styleId="97">
    <w:name w:val="附录公式 Char"/>
    <w:basedOn w:val="47"/>
    <w:link w:val="96"/>
    <w:qFormat/>
    <w:uiPriority w:val="0"/>
    <w:rPr>
      <w:rFonts w:ascii="宋体"/>
      <w:sz w:val="21"/>
      <w:lang w:val="en-US" w:eastAsia="zh-CN" w:bidi="ar-SA"/>
    </w:rPr>
  </w:style>
  <w:style w:type="paragraph" w:customStyle="1" w:styleId="98">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三级条标题"/>
    <w:basedOn w:val="94"/>
    <w:next w:val="27"/>
    <w:qFormat/>
    <w:uiPriority w:val="0"/>
    <w:pPr>
      <w:numPr>
        <w:ilvl w:val="4"/>
      </w:numPr>
      <w:outlineLvl w:val="4"/>
    </w:pPr>
  </w:style>
  <w:style w:type="paragraph" w:customStyle="1" w:styleId="100">
    <w:name w:val="附录三级无"/>
    <w:basedOn w:val="99"/>
    <w:qFormat/>
    <w:uiPriority w:val="0"/>
    <w:pPr>
      <w:tabs>
        <w:tab w:val="clear" w:pos="360"/>
      </w:tabs>
      <w:spacing w:before="0" w:beforeLines="0" w:after="0" w:afterLines="0"/>
    </w:pPr>
    <w:rPr>
      <w:rFonts w:ascii="宋体" w:eastAsia="宋体"/>
      <w:szCs w:val="21"/>
    </w:rPr>
  </w:style>
  <w:style w:type="paragraph" w:customStyle="1" w:styleId="10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2">
    <w:name w:val="附录四级条标题"/>
    <w:basedOn w:val="99"/>
    <w:next w:val="27"/>
    <w:qFormat/>
    <w:uiPriority w:val="0"/>
    <w:pPr>
      <w:numPr>
        <w:ilvl w:val="5"/>
      </w:numPr>
      <w:outlineLvl w:val="5"/>
    </w:pPr>
  </w:style>
  <w:style w:type="paragraph" w:customStyle="1" w:styleId="103">
    <w:name w:val="附录四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5">
    <w:name w:val="附录图标题"/>
    <w:basedOn w:val="1"/>
    <w:next w:val="27"/>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6">
    <w:name w:val="附录五级条标题"/>
    <w:basedOn w:val="102"/>
    <w:next w:val="27"/>
    <w:qFormat/>
    <w:uiPriority w:val="0"/>
    <w:pPr>
      <w:numPr>
        <w:ilvl w:val="6"/>
      </w:numPr>
      <w:outlineLvl w:val="6"/>
    </w:pPr>
  </w:style>
  <w:style w:type="paragraph" w:customStyle="1" w:styleId="107">
    <w:name w:val="附录五级无"/>
    <w:basedOn w:val="106"/>
    <w:qFormat/>
    <w:uiPriority w:val="0"/>
    <w:pPr>
      <w:tabs>
        <w:tab w:val="clear" w:pos="360"/>
      </w:tabs>
      <w:spacing w:before="0" w:beforeLines="0" w:after="0" w:afterLines="0"/>
    </w:pPr>
    <w:rPr>
      <w:rFonts w:ascii="宋体" w:eastAsia="宋体"/>
      <w:szCs w:val="21"/>
    </w:rPr>
  </w:style>
  <w:style w:type="paragraph" w:customStyle="1" w:styleId="108">
    <w:name w:val="附录章标题"/>
    <w:next w:val="27"/>
    <w:qFormat/>
    <w:uiPriority w:val="0"/>
    <w:pPr>
      <w:numPr>
        <w:ilvl w:val="1"/>
        <w:numId w:val="1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一级条标题"/>
    <w:basedOn w:val="108"/>
    <w:next w:val="27"/>
    <w:qFormat/>
    <w:uiPriority w:val="0"/>
    <w:pPr>
      <w:numPr>
        <w:ilvl w:val="2"/>
      </w:numPr>
      <w:tabs>
        <w:tab w:val="left" w:pos="360"/>
      </w:tabs>
      <w:autoSpaceDN w:val="0"/>
      <w:spacing w:before="50" w:beforeLines="50" w:after="50" w:afterLines="50"/>
      <w:outlineLvl w:val="2"/>
    </w:pPr>
  </w:style>
  <w:style w:type="paragraph" w:customStyle="1" w:styleId="110">
    <w:name w:val="附录一级无"/>
    <w:basedOn w:val="109"/>
    <w:qFormat/>
    <w:uiPriority w:val="0"/>
    <w:pPr>
      <w:tabs>
        <w:tab w:val="clear" w:pos="360"/>
      </w:tabs>
      <w:spacing w:before="0" w:beforeLines="0" w:after="0" w:afterLines="0"/>
    </w:pPr>
    <w:rPr>
      <w:rFonts w:ascii="宋体" w:eastAsia="宋体"/>
      <w:szCs w:val="21"/>
    </w:rPr>
  </w:style>
  <w:style w:type="paragraph" w:customStyle="1" w:styleId="11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其他标准标志"/>
    <w:basedOn w:val="72"/>
    <w:qFormat/>
    <w:uiPriority w:val="0"/>
    <w:pPr>
      <w:framePr w:w="6101" w:wrap="around" w:vAnchor="page" w:hAnchor="page" w:x="4673" w:y="942"/>
    </w:pPr>
    <w:rPr>
      <w:w w:val="130"/>
    </w:rPr>
  </w:style>
  <w:style w:type="paragraph" w:customStyle="1" w:styleId="11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7">
    <w:name w:val="其他发布部门"/>
    <w:basedOn w:val="80"/>
    <w:qFormat/>
    <w:uiPriority w:val="0"/>
    <w:pPr>
      <w:framePr w:wrap="around" w:y="15310"/>
      <w:spacing w:line="0" w:lineRule="atLeast"/>
    </w:pPr>
    <w:rPr>
      <w:rFonts w:ascii="黑体" w:eastAsia="黑体"/>
      <w:b w:val="0"/>
    </w:rPr>
  </w:style>
  <w:style w:type="paragraph" w:customStyle="1" w:styleId="118">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7"/>
    <w:qFormat/>
    <w:uiPriority w:val="0"/>
    <w:pPr>
      <w:spacing w:before="0" w:beforeLines="0" w:after="0" w:afterLines="0"/>
    </w:pPr>
    <w:rPr>
      <w:rFonts w:ascii="宋体" w:eastAsia="宋体"/>
    </w:rPr>
  </w:style>
  <w:style w:type="paragraph" w:customStyle="1" w:styleId="120">
    <w:name w:val="实施日期"/>
    <w:basedOn w:val="81"/>
    <w:qFormat/>
    <w:uiPriority w:val="0"/>
    <w:pPr>
      <w:framePr w:wrap="around" w:vAnchor="page" w:hAnchor="text"/>
      <w:jc w:val="right"/>
    </w:pPr>
  </w:style>
  <w:style w:type="paragraph" w:customStyle="1" w:styleId="121">
    <w:name w:val="示例后文字"/>
    <w:basedOn w:val="27"/>
    <w:next w:val="27"/>
    <w:qFormat/>
    <w:uiPriority w:val="0"/>
    <w:pPr>
      <w:ind w:firstLine="360"/>
    </w:pPr>
    <w:rPr>
      <w:sz w:val="18"/>
    </w:rPr>
  </w:style>
  <w:style w:type="paragraph" w:customStyle="1" w:styleId="122">
    <w:name w:val="首示例"/>
    <w:next w:val="27"/>
    <w:link w:val="123"/>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3">
    <w:name w:val="首示例 Char"/>
    <w:link w:val="122"/>
    <w:qFormat/>
    <w:uiPriority w:val="0"/>
    <w:rPr>
      <w:rFonts w:ascii="宋体" w:hAnsi="宋体"/>
      <w:kern w:val="2"/>
      <w:sz w:val="18"/>
      <w:szCs w:val="18"/>
      <w:lang w:val="en-US" w:eastAsia="zh-CN" w:bidi="ar-SA"/>
    </w:rPr>
  </w:style>
  <w:style w:type="paragraph" w:customStyle="1" w:styleId="124">
    <w:name w:val="四级无"/>
    <w:basedOn w:val="61"/>
    <w:qFormat/>
    <w:uiPriority w:val="0"/>
    <w:pPr>
      <w:spacing w:before="0" w:beforeLines="0" w:after="0" w:afterLines="0"/>
    </w:pPr>
    <w:rPr>
      <w:rFonts w:ascii="宋体" w:eastAsia="宋体"/>
    </w:rPr>
  </w:style>
  <w:style w:type="paragraph" w:customStyle="1" w:styleId="125">
    <w:name w:val="条文脚注"/>
    <w:basedOn w:val="28"/>
    <w:qFormat/>
    <w:uiPriority w:val="0"/>
    <w:pPr>
      <w:numPr>
        <w:numId w:val="0"/>
      </w:numPr>
      <w:jc w:val="both"/>
    </w:pPr>
  </w:style>
  <w:style w:type="paragraph" w:customStyle="1" w:styleId="126">
    <w:name w:val="图标脚注说明"/>
    <w:basedOn w:val="27"/>
    <w:qFormat/>
    <w:uiPriority w:val="0"/>
    <w:pPr>
      <w:ind w:left="840" w:hanging="420" w:firstLineChars="0"/>
    </w:pPr>
    <w:rPr>
      <w:sz w:val="18"/>
      <w:szCs w:val="18"/>
    </w:rPr>
  </w:style>
  <w:style w:type="paragraph" w:customStyle="1" w:styleId="127">
    <w:name w:val="图表脚注说明"/>
    <w:basedOn w:val="1"/>
    <w:qFormat/>
    <w:uiPriority w:val="0"/>
    <w:pPr>
      <w:numPr>
        <w:ilvl w:val="0"/>
        <w:numId w:val="16"/>
      </w:numPr>
    </w:pPr>
    <w:rPr>
      <w:rFonts w:ascii="宋体"/>
      <w:sz w:val="18"/>
      <w:szCs w:val="18"/>
    </w:rPr>
  </w:style>
  <w:style w:type="paragraph" w:customStyle="1" w:styleId="128">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9">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0">
    <w:name w:val="五级无"/>
    <w:basedOn w:val="62"/>
    <w:qFormat/>
    <w:uiPriority w:val="0"/>
    <w:pPr>
      <w:spacing w:before="0" w:beforeLines="0" w:after="0" w:afterLines="0"/>
    </w:pPr>
    <w:rPr>
      <w:rFonts w:ascii="宋体" w:eastAsia="宋体"/>
    </w:rPr>
  </w:style>
  <w:style w:type="paragraph" w:customStyle="1" w:styleId="131">
    <w:name w:val="一级无"/>
    <w:basedOn w:val="48"/>
    <w:qFormat/>
    <w:uiPriority w:val="0"/>
    <w:pPr>
      <w:spacing w:before="0" w:beforeLines="0" w:after="0" w:afterLines="0"/>
    </w:pPr>
    <w:rPr>
      <w:rFonts w:ascii="宋体" w:eastAsia="宋体"/>
    </w:rPr>
  </w:style>
  <w:style w:type="paragraph" w:customStyle="1" w:styleId="132">
    <w:name w:val="正文表标题"/>
    <w:next w:val="27"/>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3">
    <w:name w:val="正文公式编号制表符"/>
    <w:basedOn w:val="27"/>
    <w:next w:val="27"/>
    <w:qFormat/>
    <w:uiPriority w:val="0"/>
    <w:pPr>
      <w:ind w:firstLine="0" w:firstLineChars="0"/>
    </w:pPr>
  </w:style>
  <w:style w:type="paragraph" w:customStyle="1" w:styleId="134">
    <w:name w:val="正文图标题"/>
    <w:next w:val="27"/>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5">
    <w:name w:val="终结线"/>
    <w:basedOn w:val="1"/>
    <w:qFormat/>
    <w:uiPriority w:val="0"/>
    <w:pPr>
      <w:framePr w:hSpace="181" w:vSpace="181" w:wrap="around" w:vAnchor="text" w:hAnchor="margin" w:xAlign="center" w:y="285"/>
    </w:pPr>
  </w:style>
  <w:style w:type="paragraph" w:customStyle="1" w:styleId="136">
    <w:name w:val="其他发布日期"/>
    <w:basedOn w:val="81"/>
    <w:qFormat/>
    <w:uiPriority w:val="0"/>
    <w:pPr>
      <w:framePr w:wrap="around" w:vAnchor="page" w:hAnchor="text" w:x="1419"/>
    </w:pPr>
  </w:style>
  <w:style w:type="paragraph" w:customStyle="1" w:styleId="137">
    <w:name w:val="其他实施日期"/>
    <w:basedOn w:val="120"/>
    <w:qFormat/>
    <w:uiPriority w:val="0"/>
    <w:pPr>
      <w:framePr w:wrap="around"/>
    </w:pPr>
  </w:style>
  <w:style w:type="paragraph" w:customStyle="1" w:styleId="138">
    <w:name w:val="封面标准名称2"/>
    <w:basedOn w:val="84"/>
    <w:qFormat/>
    <w:uiPriority w:val="0"/>
    <w:pPr>
      <w:framePr w:wrap="around" w:y="4469"/>
      <w:spacing w:before="630" w:beforeLines="630"/>
    </w:pPr>
  </w:style>
  <w:style w:type="paragraph" w:customStyle="1" w:styleId="139">
    <w:name w:val="封面标准英文名称2"/>
    <w:basedOn w:val="85"/>
    <w:qFormat/>
    <w:uiPriority w:val="0"/>
    <w:pPr>
      <w:framePr w:wrap="around" w:y="4469"/>
    </w:pPr>
  </w:style>
  <w:style w:type="paragraph" w:customStyle="1" w:styleId="140">
    <w:name w:val="封面一致性程度标识2"/>
    <w:basedOn w:val="86"/>
    <w:qFormat/>
    <w:uiPriority w:val="0"/>
    <w:pPr>
      <w:framePr w:wrap="around" w:y="4469"/>
    </w:pPr>
  </w:style>
  <w:style w:type="paragraph" w:customStyle="1" w:styleId="141">
    <w:name w:val="封面标准文稿类别2"/>
    <w:basedOn w:val="87"/>
    <w:qFormat/>
    <w:uiPriority w:val="0"/>
    <w:pPr>
      <w:framePr w:wrap="around" w:y="4469"/>
    </w:pPr>
  </w:style>
  <w:style w:type="paragraph" w:customStyle="1" w:styleId="142">
    <w:name w:val="封面标准文稿编辑信息2"/>
    <w:basedOn w:val="88"/>
    <w:qFormat/>
    <w:uiPriority w:val="0"/>
    <w:pPr>
      <w:framePr w:wrap="around" w:y="4469"/>
    </w:pPr>
  </w:style>
  <w:style w:type="paragraph" w:customStyle="1" w:styleId="143">
    <w:name w:val="字元 字元 Char Char Char Char Char Char Char"/>
    <w:basedOn w:val="1"/>
    <w:qFormat/>
    <w:uiPriority w:val="0"/>
    <w:rPr>
      <w:rFonts w:ascii="宋体"/>
      <w:sz w:val="24"/>
    </w:rPr>
  </w:style>
  <w:style w:type="character" w:customStyle="1" w:styleId="144">
    <w:name w:val="标题 1 Char"/>
    <w:link w:val="2"/>
    <w:qFormat/>
    <w:uiPriority w:val="0"/>
    <w:rPr>
      <w:b/>
      <w:bCs/>
      <w:kern w:val="44"/>
      <w:sz w:val="28"/>
      <w:szCs w:val="44"/>
      <w:lang w:val="zh-CN" w:eastAsia="zh-CN"/>
    </w:rPr>
  </w:style>
  <w:style w:type="character" w:customStyle="1" w:styleId="145">
    <w:name w:val="标题 2 Char"/>
    <w:link w:val="3"/>
    <w:qFormat/>
    <w:uiPriority w:val="0"/>
    <w:rPr>
      <w:rFonts w:ascii="Cambria" w:hAnsi="Cambria"/>
      <w:b/>
      <w:bCs/>
      <w:sz w:val="32"/>
      <w:szCs w:val="32"/>
      <w:lang w:val="zh-CN" w:eastAsia="zh-CN"/>
    </w:rPr>
  </w:style>
  <w:style w:type="character" w:customStyle="1" w:styleId="146">
    <w:name w:val="标题 3 Char"/>
    <w:link w:val="4"/>
    <w:qFormat/>
    <w:uiPriority w:val="0"/>
    <w:rPr>
      <w:b/>
      <w:color w:val="000000"/>
      <w:sz w:val="28"/>
      <w:szCs w:val="24"/>
      <w:lang w:val="zh-CN" w:eastAsia="zh-CN"/>
    </w:rPr>
  </w:style>
  <w:style w:type="character" w:customStyle="1" w:styleId="147">
    <w:name w:val="标题 4 Char"/>
    <w:link w:val="5"/>
    <w:qFormat/>
    <w:uiPriority w:val="0"/>
    <w:rPr>
      <w:b/>
      <w:bCs/>
      <w:color w:val="000000"/>
      <w:sz w:val="28"/>
      <w:szCs w:val="24"/>
      <w:lang w:val="zh-CN" w:eastAsia="zh-CN"/>
    </w:rPr>
  </w:style>
  <w:style w:type="paragraph" w:customStyle="1" w:styleId="148">
    <w:name w:val="振文"/>
    <w:basedOn w:val="1"/>
    <w:link w:val="149"/>
    <w:qFormat/>
    <w:uiPriority w:val="0"/>
    <w:pPr>
      <w:spacing w:line="480" w:lineRule="exact"/>
      <w:ind w:firstLine="480" w:firstLineChars="200"/>
    </w:pPr>
    <w:rPr>
      <w:rFonts w:ascii="宋体" w:hAnsi="宋体"/>
      <w:color w:val="000000"/>
      <w:sz w:val="24"/>
      <w:szCs w:val="28"/>
      <w:lang w:val="zh-CN"/>
    </w:rPr>
  </w:style>
  <w:style w:type="character" w:customStyle="1" w:styleId="149">
    <w:name w:val="振文 Char"/>
    <w:link w:val="148"/>
    <w:qFormat/>
    <w:uiPriority w:val="0"/>
    <w:rPr>
      <w:rFonts w:ascii="宋体" w:hAnsi="宋体"/>
      <w:color w:val="000000"/>
      <w:kern w:val="2"/>
      <w:sz w:val="24"/>
      <w:szCs w:val="28"/>
      <w:lang w:val="zh-CN" w:eastAsia="zh-CN"/>
    </w:rPr>
  </w:style>
  <w:style w:type="character" w:customStyle="1" w:styleId="150">
    <w:name w:val="文档结构图 Char"/>
    <w:link w:val="10"/>
    <w:semiHidden/>
    <w:qFormat/>
    <w:uiPriority w:val="99"/>
    <w:rPr>
      <w:kern w:val="2"/>
      <w:sz w:val="21"/>
      <w:szCs w:val="24"/>
      <w:shd w:val="clear" w:color="auto" w:fill="000080"/>
    </w:rPr>
  </w:style>
  <w:style w:type="character" w:customStyle="1" w:styleId="151">
    <w:name w:val="日期 Char1"/>
    <w:qFormat/>
    <w:uiPriority w:val="0"/>
    <w:rPr>
      <w:kern w:val="2"/>
      <w:sz w:val="21"/>
      <w:szCs w:val="24"/>
    </w:rPr>
  </w:style>
  <w:style w:type="character" w:customStyle="1" w:styleId="152">
    <w:name w:val="批注主题 Char"/>
    <w:link w:val="36"/>
    <w:qFormat/>
    <w:uiPriority w:val="0"/>
    <w:rPr>
      <w:rFonts w:ascii="Calibri" w:hAnsi="Calibri"/>
      <w:b/>
      <w:bCs/>
      <w:color w:val="000000"/>
      <w:sz w:val="24"/>
    </w:rPr>
  </w:style>
  <w:style w:type="character" w:customStyle="1" w:styleId="153">
    <w:name w:val="页眉 Char"/>
    <w:link w:val="22"/>
    <w:qFormat/>
    <w:uiPriority w:val="99"/>
    <w:rPr>
      <w:kern w:val="2"/>
      <w:sz w:val="18"/>
      <w:szCs w:val="18"/>
    </w:rPr>
  </w:style>
  <w:style w:type="character" w:customStyle="1" w:styleId="154">
    <w:name w:val="日期 Char"/>
    <w:link w:val="18"/>
    <w:qFormat/>
    <w:uiPriority w:val="99"/>
    <w:rPr>
      <w:szCs w:val="22"/>
    </w:rPr>
  </w:style>
  <w:style w:type="character" w:customStyle="1" w:styleId="155">
    <w:name w:val="页脚 Char"/>
    <w:link w:val="21"/>
    <w:qFormat/>
    <w:uiPriority w:val="0"/>
    <w:rPr>
      <w:kern w:val="2"/>
      <w:sz w:val="18"/>
      <w:szCs w:val="18"/>
    </w:rPr>
  </w:style>
  <w:style w:type="character" w:customStyle="1" w:styleId="156">
    <w:name w:val="批注文字 Char"/>
    <w:link w:val="11"/>
    <w:qFormat/>
    <w:uiPriority w:val="0"/>
    <w:rPr>
      <w:rFonts w:ascii="Calibri" w:hAnsi="Calibri"/>
      <w:sz w:val="24"/>
    </w:rPr>
  </w:style>
  <w:style w:type="character" w:customStyle="1" w:styleId="157">
    <w:name w:val="标题 Char"/>
    <w:link w:val="35"/>
    <w:qFormat/>
    <w:uiPriority w:val="0"/>
    <w:rPr>
      <w:rFonts w:ascii="Arial" w:hAnsi="Arial"/>
      <w:b/>
      <w:sz w:val="30"/>
    </w:rPr>
  </w:style>
  <w:style w:type="character" w:customStyle="1" w:styleId="158">
    <w:name w:val="批注框文本 Char"/>
    <w:link w:val="20"/>
    <w:qFormat/>
    <w:uiPriority w:val="0"/>
    <w:rPr>
      <w:rFonts w:ascii="Calibri" w:hAnsi="Calibri"/>
      <w:color w:val="000000"/>
      <w:sz w:val="18"/>
      <w:szCs w:val="18"/>
    </w:rPr>
  </w:style>
  <w:style w:type="character" w:customStyle="1" w:styleId="159">
    <w:name w:val="批注文字 Char1"/>
    <w:qFormat/>
    <w:uiPriority w:val="0"/>
    <w:rPr>
      <w:kern w:val="2"/>
      <w:sz w:val="21"/>
      <w:szCs w:val="24"/>
    </w:rPr>
  </w:style>
  <w:style w:type="character" w:customStyle="1" w:styleId="160">
    <w:name w:val="批注框文本 Char1"/>
    <w:qFormat/>
    <w:uiPriority w:val="0"/>
    <w:rPr>
      <w:kern w:val="2"/>
      <w:sz w:val="18"/>
      <w:szCs w:val="18"/>
    </w:rPr>
  </w:style>
  <w:style w:type="character" w:customStyle="1" w:styleId="161">
    <w:name w:val="批注主题 Char1"/>
    <w:qFormat/>
    <w:uiPriority w:val="0"/>
    <w:rPr>
      <w:b/>
      <w:bCs/>
      <w:kern w:val="2"/>
      <w:sz w:val="21"/>
      <w:szCs w:val="24"/>
    </w:rPr>
  </w:style>
  <w:style w:type="character" w:customStyle="1" w:styleId="162">
    <w:name w:val="日期 Char2"/>
    <w:qFormat/>
    <w:uiPriority w:val="0"/>
    <w:rPr>
      <w:kern w:val="2"/>
      <w:sz w:val="21"/>
      <w:szCs w:val="24"/>
    </w:rPr>
  </w:style>
  <w:style w:type="character" w:customStyle="1" w:styleId="163">
    <w:name w:val="标题 Char1"/>
    <w:qFormat/>
    <w:uiPriority w:val="0"/>
    <w:rPr>
      <w:rFonts w:ascii="Cambria" w:hAnsi="Cambria" w:cs="Times New Roman"/>
      <w:b/>
      <w:bCs/>
      <w:kern w:val="2"/>
      <w:sz w:val="32"/>
      <w:szCs w:val="32"/>
    </w:rPr>
  </w:style>
  <w:style w:type="paragraph" w:customStyle="1" w:styleId="164">
    <w:name w:val="网格型8-表格内容-左对齐"/>
    <w:basedOn w:val="1"/>
    <w:qFormat/>
    <w:uiPriority w:val="0"/>
    <w:pPr>
      <w:spacing w:line="288" w:lineRule="auto"/>
    </w:pPr>
    <w:rPr>
      <w:sz w:val="24"/>
      <w:szCs w:val="18"/>
    </w:rPr>
  </w:style>
  <w:style w:type="paragraph" w:styleId="165">
    <w:name w:val="List Paragraph"/>
    <w:basedOn w:val="1"/>
    <w:qFormat/>
    <w:uiPriority w:val="34"/>
    <w:pPr>
      <w:topLinePunct/>
      <w:spacing w:beforeLines="20" w:line="288" w:lineRule="auto"/>
      <w:ind w:firstLine="420" w:firstLineChars="200"/>
      <w:jc w:val="left"/>
    </w:pPr>
    <w:rPr>
      <w:rFonts w:ascii="Calibri" w:hAnsi="Calibri"/>
      <w:color w:val="000000"/>
      <w:sz w:val="24"/>
      <w:szCs w:val="21"/>
    </w:rPr>
  </w:style>
  <w:style w:type="paragraph" w:customStyle="1" w:styleId="166">
    <w:name w:val="样式 8 磅 加粗 左侧:  -0.01 厘米 段前: 0 磅 段后: 0 磅"/>
    <w:basedOn w:val="1"/>
    <w:qFormat/>
    <w:uiPriority w:val="0"/>
    <w:pPr>
      <w:widowControl/>
      <w:ind w:left="-6"/>
      <w:jc w:val="left"/>
    </w:pPr>
    <w:rPr>
      <w:rFonts w:ascii="Arial" w:hAnsi="Arial" w:cs="宋体"/>
      <w:bCs/>
      <w:kern w:val="0"/>
      <w:szCs w:val="20"/>
      <w:lang w:val="en-GB" w:eastAsia="en-US"/>
    </w:rPr>
  </w:style>
  <w:style w:type="paragraph" w:customStyle="1" w:styleId="167">
    <w:name w:val="_Style 12"/>
    <w:basedOn w:val="1"/>
    <w:qFormat/>
    <w:uiPriority w:val="34"/>
    <w:pPr>
      <w:ind w:firstLine="420" w:firstLineChars="200"/>
    </w:pPr>
    <w:rPr>
      <w:rFonts w:ascii="Calibri" w:hAnsi="Calibri"/>
      <w:sz w:val="24"/>
    </w:rPr>
  </w:style>
  <w:style w:type="paragraph" w:customStyle="1" w:styleId="168">
    <w:name w:val="网格型8-表格内容-居中"/>
    <w:basedOn w:val="1"/>
    <w:qFormat/>
    <w:uiPriority w:val="0"/>
    <w:pPr>
      <w:topLinePunct/>
      <w:spacing w:line="288" w:lineRule="auto"/>
      <w:jc w:val="center"/>
    </w:pPr>
    <w:rPr>
      <w:rFonts w:ascii="Calibri" w:hAnsi="Courier New" w:cs="Courier New"/>
      <w:color w:val="000000"/>
      <w:sz w:val="24"/>
      <w:szCs w:val="18"/>
    </w:rPr>
  </w:style>
  <w:style w:type="paragraph" w:customStyle="1" w:styleId="169">
    <w:name w:val="页脚格式"/>
    <w:basedOn w:val="1"/>
    <w:qFormat/>
    <w:uiPriority w:val="0"/>
    <w:pPr>
      <w:topLinePunct/>
      <w:spacing w:line="288" w:lineRule="auto"/>
      <w:jc w:val="left"/>
    </w:pPr>
    <w:rPr>
      <w:rFonts w:ascii="Calibri" w:hAnsi="Calibri"/>
      <w:color w:val="000000"/>
      <w:sz w:val="18"/>
      <w:szCs w:val="18"/>
    </w:rPr>
  </w:style>
  <w:style w:type="paragraph" w:customStyle="1" w:styleId="170">
    <w:name w:val="项目列表符号"/>
    <w:basedOn w:val="1"/>
    <w:qFormat/>
    <w:uiPriority w:val="0"/>
    <w:pPr>
      <w:numPr>
        <w:ilvl w:val="0"/>
        <w:numId w:val="19"/>
      </w:numPr>
      <w:tabs>
        <w:tab w:val="left" w:pos="397"/>
      </w:tabs>
      <w:topLinePunct/>
      <w:spacing w:beforeLines="20" w:line="288" w:lineRule="auto"/>
      <w:ind w:left="681" w:hanging="284"/>
      <w:jc w:val="left"/>
    </w:pPr>
    <w:rPr>
      <w:color w:val="000000"/>
      <w:sz w:val="24"/>
      <w:szCs w:val="21"/>
    </w:rPr>
  </w:style>
  <w:style w:type="paragraph" w:customStyle="1" w:styleId="171">
    <w:name w:val="StandardOhneEinzug"/>
    <w:basedOn w:val="1"/>
    <w:qFormat/>
    <w:uiPriority w:val="0"/>
    <w:pPr>
      <w:widowControl/>
      <w:tabs>
        <w:tab w:val="left" w:pos="4351"/>
      </w:tabs>
      <w:spacing w:after="240" w:line="288" w:lineRule="auto"/>
      <w:ind w:left="3969"/>
      <w:jc w:val="left"/>
    </w:pPr>
    <w:rPr>
      <w:rFonts w:ascii="Arial" w:hAnsi="Arial"/>
      <w:kern w:val="0"/>
      <w:sz w:val="22"/>
      <w:szCs w:val="20"/>
      <w:lang w:val="de-DE"/>
    </w:rPr>
  </w:style>
  <w:style w:type="paragraph" w:customStyle="1" w:styleId="17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73">
    <w:name w:val="表格文字"/>
    <w:basedOn w:val="1"/>
    <w:qFormat/>
    <w:uiPriority w:val="0"/>
    <w:pPr>
      <w:snapToGrid w:val="0"/>
      <w:jc w:val="center"/>
    </w:pPr>
    <w:rPr>
      <w:rFonts w:cs="宋体"/>
      <w:szCs w:val="20"/>
    </w:rPr>
  </w:style>
  <w:style w:type="paragraph" w:customStyle="1" w:styleId="174">
    <w:name w:val="列出段落1"/>
    <w:basedOn w:val="1"/>
    <w:qFormat/>
    <w:uiPriority w:val="34"/>
    <w:pPr>
      <w:ind w:firstLine="420" w:firstLineChars="200"/>
    </w:pPr>
  </w:style>
  <w:style w:type="paragraph" w:customStyle="1" w:styleId="175">
    <w:name w:val="联演正文"/>
    <w:basedOn w:val="1"/>
    <w:link w:val="176"/>
    <w:qFormat/>
    <w:uiPriority w:val="0"/>
    <w:pPr>
      <w:tabs>
        <w:tab w:val="left" w:pos="540"/>
        <w:tab w:val="left" w:pos="720"/>
      </w:tabs>
      <w:spacing w:line="360" w:lineRule="auto"/>
      <w:ind w:right="-147" w:rightChars="-70" w:firstLine="720"/>
      <w:jc w:val="left"/>
    </w:pPr>
    <w:rPr>
      <w:rFonts w:ascii="仿宋_GB2312" w:hAnsi="宋体" w:eastAsia="仿宋_GB2312"/>
      <w:sz w:val="28"/>
      <w:szCs w:val="28"/>
      <w:lang w:val="zh-CN"/>
    </w:rPr>
  </w:style>
  <w:style w:type="character" w:customStyle="1" w:styleId="176">
    <w:name w:val="联演正文 Char"/>
    <w:link w:val="175"/>
    <w:qFormat/>
    <w:uiPriority w:val="0"/>
    <w:rPr>
      <w:rFonts w:ascii="仿宋_GB2312" w:hAnsi="宋体" w:eastAsia="仿宋_GB2312"/>
      <w:kern w:val="2"/>
      <w:sz w:val="28"/>
      <w:szCs w:val="28"/>
    </w:rPr>
  </w:style>
  <w:style w:type="paragraph" w:customStyle="1" w:styleId="17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D2CE2-F22D-4231-90A5-0A0DC85EE28C}">
  <ds:schemaRefs/>
</ds:datastoreItem>
</file>

<file path=docProps/app.xml><?xml version="1.0" encoding="utf-8"?>
<Properties xmlns="http://schemas.openxmlformats.org/officeDocument/2006/extended-properties" xmlns:vt="http://schemas.openxmlformats.org/officeDocument/2006/docPropsVTypes">
  <Template>Normal</Template>
  <Company>crec</Company>
  <Pages>5</Pages>
  <Words>3445</Words>
  <Characters>3600</Characters>
  <Lines>26</Lines>
  <Paragraphs>7</Paragraphs>
  <TotalTime>5</TotalTime>
  <ScaleCrop>false</ScaleCrop>
  <LinksUpToDate>false</LinksUpToDate>
  <CharactersWithSpaces>3664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2025-04-22T07:27:00Z</dcterms:created>
  <dc:creator>CNIS</dc:creator>
  <cp:lastModifiedBy>瑞瑞</cp:lastModifiedBy>
  <cp:lastPrinted>2021-06-30T06:13:00Z</cp:lastPrinted>
  <dcterms:modified xsi:type="dcterms:W3CDTF">2025-04-30T01:43:55Z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5FD8E11A93CD4A809EA210080388C5ED</vt:lpwstr>
  </property>
  <property fmtid="{D5CDD505-2E9C-101B-9397-08002B2CF9AE}" pid="4" name="KSOTemplateDocerSaveRecord">
    <vt:lpwstr>eyJoZGlkIjoiNjU0ODY4MWRmOTNjNjdlOWQ0ZTM0NWE4MGJlZWMxYTIiLCJ1c2VySWQiOiI0Mjc1NTUzODEifQ==</vt:lpwstr>
  </property>
</Properties>
</file>