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6E3E2">
      <w:pPr>
        <w:pStyle w:val="116"/>
        <w:framePr w:w="7955" w:wrap="notBeside" w:x="2206"/>
        <w:spacing w:before="62"/>
      </w:pPr>
      <w:bookmarkStart w:id="0" w:name="StdNo0"/>
      <w:r>
        <w:rPr>
          <w:rFonts w:hint="eastAsia"/>
          <w:sz w:val="76"/>
          <w:szCs w:val="76"/>
        </w:rPr>
        <w:t>团体标准</w:t>
      </w:r>
    </w:p>
    <w:bookmarkEnd w:id="0"/>
    <w:p w14:paraId="46B714E8">
      <w:pPr>
        <w:pStyle w:val="53"/>
        <w:framePr w:w="4077" w:h="709" w:hRule="exact" w:wrap="notBeside" w:x="6482" w:y="3454"/>
        <w:rPr>
          <w:rFonts w:hAnsi="黑体"/>
        </w:rPr>
      </w:pPr>
    </w:p>
    <w:p w14:paraId="67FF5DF3">
      <w:pPr>
        <w:pStyle w:val="85"/>
        <w:framePr w:h="8760" w:hRule="exact" w:wrap="notBeside"/>
        <w:spacing w:line="240" w:lineRule="auto"/>
        <w:rPr>
          <w:rFonts w:hint="default" w:eastAsia="黑体"/>
          <w:sz w:val="52"/>
          <w:szCs w:val="52"/>
          <w:lang w:val="en-US" w:eastAsia="zh-CN"/>
        </w:rPr>
      </w:pPr>
      <w:bookmarkStart w:id="1" w:name="FY"/>
      <w:r>
        <w:rPr>
          <w:rFonts w:hint="eastAsia"/>
          <w:sz w:val="52"/>
          <w:szCs w:val="52"/>
          <w:lang w:val="en-US" w:eastAsia="zh-CN"/>
        </w:rPr>
        <w:t>抽水蓄能可持续评价导则</w:t>
      </w:r>
    </w:p>
    <w:p w14:paraId="1497E3BF">
      <w:pPr>
        <w:pStyle w:val="84"/>
        <w:framePr w:h="8760" w:hRule="exact" w:wrap="notBeside"/>
        <w:rPr>
          <w:rFonts w:asciiTheme="minorEastAsia" w:hAnsiTheme="minorEastAsia" w:eastAsiaTheme="minorEastAsia"/>
          <w:sz w:val="24"/>
          <w:szCs w:val="21"/>
        </w:rPr>
      </w:pPr>
      <w:r>
        <w:rPr>
          <w:rFonts w:hint="eastAsia" w:asciiTheme="minorEastAsia" w:hAnsiTheme="minorEastAsia" w:eastAsiaTheme="minorEastAsia"/>
          <w:sz w:val="24"/>
          <w:szCs w:val="21"/>
        </w:rPr>
        <w:t>（</w:t>
      </w:r>
      <w:r>
        <w:rPr>
          <w:rFonts w:hint="eastAsia" w:asciiTheme="minorEastAsia" w:hAnsiTheme="minorEastAsia" w:eastAsiaTheme="minorEastAsia"/>
          <w:sz w:val="24"/>
          <w:szCs w:val="21"/>
          <w:lang w:val="en-US" w:eastAsia="zh-CN"/>
        </w:rPr>
        <w:t>征求意见稿</w:t>
      </w:r>
      <w:r>
        <w:rPr>
          <w:rFonts w:hint="eastAsia" w:asciiTheme="minorEastAsia" w:hAnsiTheme="minorEastAsia" w:eastAsiaTheme="minorEastAsia"/>
          <w:sz w:val="24"/>
          <w:szCs w:val="21"/>
        </w:rPr>
        <w:t>）</w:t>
      </w:r>
    </w:p>
    <w:p w14:paraId="46B4ACDF">
      <w:pPr>
        <w:pStyle w:val="84"/>
        <w:framePr w:h="8760" w:hRule="exact" w:wrap="notBeside"/>
        <w:rPr>
          <w:rFonts w:ascii="Times New Roman"/>
          <w:sz w:val="28"/>
          <w:szCs w:val="28"/>
        </w:rPr>
      </w:pPr>
    </w:p>
    <w:p w14:paraId="0B0EC467">
      <w:pPr>
        <w:pStyle w:val="84"/>
        <w:framePr w:h="8760" w:hRule="exact" w:wrap="notBeside"/>
        <w:rPr>
          <w:rFonts w:ascii="Times New Roman"/>
          <w:szCs w:val="28"/>
        </w:rPr>
      </w:pPr>
      <w:r>
        <w:rPr>
          <w:rFonts w:hint="eastAsia" w:ascii="Times New Roman"/>
          <w:szCs w:val="28"/>
        </w:rPr>
        <w:t>编制说明</w:t>
      </w:r>
    </w:p>
    <w:p w14:paraId="77A08318">
      <w:pPr>
        <w:pStyle w:val="84"/>
        <w:framePr w:h="8760" w:hRule="exact" w:wrap="notBeside"/>
        <w:rPr>
          <w:shd w:val="pct10" w:color="auto" w:fill="FFFFFF"/>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1342A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58B6D0C7">
            <w:pPr>
              <w:pStyle w:val="88"/>
              <w:framePr w:h="8760" w:hRule="exact" w:wrap="notBeside"/>
            </w:pPr>
          </w:p>
          <w:p w14:paraId="52C59F28">
            <w:pPr>
              <w:pStyle w:val="88"/>
              <w:framePr w:h="8760" w:hRule="exact" w:wrap="notBeside"/>
            </w:pPr>
          </w:p>
          <w:p w14:paraId="4C8BD281">
            <w:pPr>
              <w:pStyle w:val="88"/>
              <w:framePr w:h="8760" w:hRule="exact" w:wrap="notBeside"/>
            </w:pPr>
          </w:p>
          <w:p w14:paraId="5CF94898">
            <w:pPr>
              <w:pStyle w:val="88"/>
              <w:framePr w:h="8760" w:hRule="exact" w:wrap="notBeside"/>
            </w:pPr>
          </w:p>
          <w:p w14:paraId="25ECCE5B">
            <w:pPr>
              <w:pStyle w:val="88"/>
              <w:framePr w:h="8760" w:hRule="exact" w:wrap="notBeside"/>
            </w:pPr>
          </w:p>
          <w:p w14:paraId="41617AB6">
            <w:pPr>
              <w:pStyle w:val="88"/>
              <w:framePr w:h="8760" w:hRule="exact" w:wrap="notBeside"/>
            </w:pPr>
          </w:p>
          <w:p w14:paraId="603FFCFF">
            <w:pPr>
              <w:pStyle w:val="88"/>
              <w:framePr w:h="8760" w:hRule="exact" w:wrap="notBeside"/>
            </w:pPr>
          </w:p>
          <w:p w14:paraId="7A52F884">
            <w:pPr>
              <w:pStyle w:val="88"/>
              <w:framePr w:h="8760" w:hRule="exact" w:wrap="notBeside"/>
            </w:pPr>
          </w:p>
          <w:p w14:paraId="3F7E6001">
            <w:pPr>
              <w:pStyle w:val="88"/>
              <w:framePr w:h="8760" w:hRule="exact" w:wrap="notBeside"/>
            </w:pPr>
          </w:p>
          <w:p w14:paraId="0634C0AB">
            <w:pPr>
              <w:pStyle w:val="88"/>
              <w:framePr w:h="8760" w:hRule="exact" w:wrap="notBeside"/>
              <w:rPr>
                <w:rFonts w:hint="default" w:eastAsia="宋体"/>
                <w:lang w:val="en-US" w:eastAsia="zh-CN"/>
              </w:rPr>
            </w:pPr>
            <w:r>
              <w:rPr>
                <w:rFonts w:hint="eastAsia"/>
              </w:rPr>
              <w:t>202</w:t>
            </w:r>
            <w:r>
              <w:rPr>
                <w:rFonts w:hint="eastAsia"/>
                <w:lang w:val="en-US" w:eastAsia="zh-CN"/>
              </w:rPr>
              <w:t>5</w:t>
            </w:r>
            <w:r>
              <w:rPr>
                <w:rFonts w:hint="eastAsia"/>
              </w:rPr>
              <w:t>-</w:t>
            </w:r>
            <w:r>
              <w:rPr>
                <w:rFonts w:hint="eastAsia"/>
                <w:lang w:val="en-US" w:eastAsia="zh-CN"/>
              </w:rPr>
              <w:t>05</w:t>
            </w:r>
            <w:r>
              <w:rPr>
                <w:rFonts w:hint="eastAsia"/>
              </w:rPr>
              <w:t>-</w:t>
            </w:r>
            <w:r>
              <w:rPr>
                <w:rFonts w:hint="eastAsia"/>
                <w:lang w:val="en-US" w:eastAsia="zh-CN"/>
              </w:rPr>
              <w:t>12</w:t>
            </w:r>
          </w:p>
        </w:tc>
      </w:tr>
      <w:bookmarkEnd w:id="1"/>
    </w:tbl>
    <w:p w14:paraId="76F1405A"/>
    <w:p w14:paraId="3D3C832A">
      <w:r>
        <w:rPr>
          <w:rFonts w:hint="eastAsia"/>
        </w:rPr>
        <w:tab/>
      </w:r>
    </w:p>
    <w:p w14:paraId="455F0AA9"/>
    <w:p w14:paraId="69248C22"/>
    <w:p w14:paraId="073AF758"/>
    <w:p w14:paraId="39D35C0F">
      <w: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-548005</wp:posOffset>
                </wp:positionV>
                <wp:extent cx="6120130" cy="0"/>
                <wp:effectExtent l="0" t="9525" r="13970" b="9525"/>
                <wp:wrapNone/>
                <wp:docPr id="4" name="直线 3"/>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14.45pt;margin-top:-43.15pt;height:0pt;width:481.9pt;z-index:251659264;mso-width-relative:page;mso-height-relative:page;" filled="f" stroked="t" coordsize="21600,21600" o:gfxdata="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d3w99cAAAALAQAADwAA&#10;AAAAAAABACAAAAAiAAAAZHJzL2Rvd25yZXYueG1sUEsBAhQAFAAAAAgAh07iQI5tV0HeAQAA0AMA&#10;AA4AAAAAAAAAAQAgAAAAJgEAAGRycy9lMm9Eb2MueG1sUEsFBgAAAAAGAAYAWQEAAHYFAAAAAA==&#10;">
                <v:fill on="f" focussize="0,0"/>
                <v:stroke weight="1.5pt" color="#000000" joinstyle="round"/>
                <v:imagedata o:title=""/>
                <o:lock v:ext="edit" aspectratio="f"/>
              </v:line>
            </w:pict>
          </mc:Fallback>
        </mc:AlternateContent>
      </w:r>
    </w:p>
    <w:p w14:paraId="4DA3387A"/>
    <w:p w14:paraId="25B3B3A9"/>
    <w:p w14:paraId="25FD4C9F"/>
    <w:p w14:paraId="3F6B61CB"/>
    <w:p w14:paraId="2312EEAA">
      <w:pPr>
        <w:pStyle w:val="23"/>
      </w:pPr>
    </w:p>
    <w:p w14:paraId="3952016B">
      <w:pPr>
        <w:adjustRightInd w:val="0"/>
        <w:snapToGrid w:val="0"/>
        <w:spacing w:line="240" w:lineRule="atLeast"/>
        <w:jc w:val="center"/>
        <w:rPr>
          <w:rFonts w:eastAsia="Arial Unicode MS"/>
          <w:sz w:val="30"/>
          <w:szCs w:val="30"/>
        </w:rPr>
      </w:pPr>
      <w:r>
        <w:rPr>
          <w:rFonts w:hint="eastAsia" w:eastAsia="Arial Unicode MS"/>
          <w:sz w:val="30"/>
          <w:szCs w:val="30"/>
        </w:rPr>
        <w:t>《</w:t>
      </w:r>
      <w:r>
        <w:rPr>
          <w:rFonts w:hint="eastAsia" w:ascii="黑体" w:hAnsi="黑体" w:eastAsia="黑体" w:cs="黑体"/>
          <w:sz w:val="32"/>
          <w:szCs w:val="32"/>
          <w:lang w:val="en-US" w:eastAsia="zh-CN"/>
        </w:rPr>
        <w:t>抽水蓄能可持续评价导则</w:t>
      </w:r>
      <w:r>
        <w:rPr>
          <w:rFonts w:hint="eastAsia" w:eastAsia="Arial Unicode MS"/>
          <w:sz w:val="30"/>
          <w:szCs w:val="30"/>
        </w:rPr>
        <w:t>》</w:t>
      </w:r>
    </w:p>
    <w:p w14:paraId="088C9DBD">
      <w:pPr>
        <w:adjustRightInd w:val="0"/>
        <w:snapToGrid w:val="0"/>
        <w:spacing w:line="240" w:lineRule="atLeast"/>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w:t>
      </w:r>
      <w:r>
        <w:rPr>
          <w:rFonts w:hint="eastAsia" w:asciiTheme="minorEastAsia" w:hAnsiTheme="minorEastAsia" w:eastAsiaTheme="minorEastAsia"/>
          <w:sz w:val="30"/>
          <w:szCs w:val="30"/>
          <w:lang w:val="en-US" w:eastAsia="zh-CN"/>
        </w:rPr>
        <w:t>征求意见稿</w:t>
      </w:r>
      <w:r>
        <w:rPr>
          <w:rFonts w:hint="eastAsia" w:asciiTheme="minorEastAsia" w:hAnsiTheme="minorEastAsia" w:eastAsiaTheme="minorEastAsia"/>
          <w:sz w:val="30"/>
          <w:szCs w:val="30"/>
        </w:rPr>
        <w:t>）编制说明</w:t>
      </w:r>
    </w:p>
    <w:p w14:paraId="7AA119C2">
      <w:pPr>
        <w:rPr>
          <w:rFonts w:eastAsia="仿宋_GB2312"/>
          <w:sz w:val="32"/>
          <w:szCs w:val="32"/>
        </w:rPr>
      </w:pPr>
    </w:p>
    <w:p w14:paraId="5AF73894">
      <w:pPr>
        <w:spacing w:line="300" w:lineRule="auto"/>
        <w:rPr>
          <w:rFonts w:ascii="仿宋" w:hAnsi="仿宋" w:eastAsia="仿宋" w:cs="仿宋"/>
          <w:b/>
          <w:sz w:val="24"/>
        </w:rPr>
      </w:pPr>
      <w:r>
        <w:rPr>
          <w:rFonts w:hint="eastAsia" w:ascii="仿宋" w:hAnsi="仿宋" w:eastAsia="仿宋" w:cs="仿宋"/>
          <w:b/>
          <w:sz w:val="24"/>
        </w:rPr>
        <w:t xml:space="preserve">1  </w:t>
      </w:r>
      <w:r>
        <w:rPr>
          <w:rFonts w:hint="eastAsia" w:ascii="仿宋" w:hAnsi="仿宋" w:eastAsia="仿宋" w:cs="仿宋"/>
          <w:b/>
          <w:spacing w:val="6"/>
          <w:sz w:val="24"/>
        </w:rPr>
        <w:t>任务来源、协作单位</w:t>
      </w:r>
    </w:p>
    <w:p w14:paraId="279DC8AA">
      <w:pPr>
        <w:spacing w:line="300" w:lineRule="auto"/>
        <w:rPr>
          <w:rFonts w:ascii="仿宋" w:hAnsi="仿宋" w:eastAsia="仿宋" w:cs="仿宋"/>
          <w:b/>
          <w:spacing w:val="6"/>
          <w:sz w:val="24"/>
        </w:rPr>
      </w:pPr>
      <w:r>
        <w:rPr>
          <w:rFonts w:hint="eastAsia" w:ascii="仿宋" w:hAnsi="仿宋" w:eastAsia="仿宋" w:cs="仿宋"/>
          <w:b/>
          <w:sz w:val="24"/>
        </w:rPr>
        <w:t xml:space="preserve">1.1  </w:t>
      </w:r>
      <w:r>
        <w:rPr>
          <w:rFonts w:hint="eastAsia" w:ascii="仿宋" w:hAnsi="仿宋" w:eastAsia="仿宋" w:cs="仿宋"/>
          <w:b/>
          <w:spacing w:val="6"/>
          <w:sz w:val="24"/>
        </w:rPr>
        <w:t>任务来源</w:t>
      </w:r>
    </w:p>
    <w:p w14:paraId="6AD6B69B">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202</w:t>
      </w:r>
      <w:r>
        <w:rPr>
          <w:rFonts w:hint="eastAsia" w:ascii="仿宋" w:hAnsi="仿宋" w:eastAsia="仿宋" w:cs="仿宋"/>
          <w:spacing w:val="6"/>
          <w:sz w:val="24"/>
          <w:lang w:val="en-US" w:eastAsia="zh-CN"/>
        </w:rPr>
        <w:t>4</w:t>
      </w:r>
      <w:r>
        <w:rPr>
          <w:rFonts w:hint="eastAsia" w:ascii="仿宋" w:hAnsi="仿宋" w:eastAsia="仿宋" w:cs="仿宋"/>
          <w:spacing w:val="6"/>
          <w:sz w:val="24"/>
        </w:rPr>
        <w:t>年</w:t>
      </w:r>
      <w:r>
        <w:rPr>
          <w:rFonts w:hint="eastAsia" w:ascii="仿宋" w:hAnsi="仿宋" w:eastAsia="仿宋" w:cs="仿宋"/>
          <w:spacing w:val="6"/>
          <w:sz w:val="24"/>
          <w:lang w:val="en-US" w:eastAsia="zh-CN"/>
        </w:rPr>
        <w:t xml:space="preserve"> 12 </w:t>
      </w:r>
      <w:r>
        <w:rPr>
          <w:rFonts w:hint="eastAsia" w:ascii="仿宋" w:hAnsi="仿宋" w:eastAsia="仿宋" w:cs="仿宋"/>
          <w:spacing w:val="6"/>
          <w:sz w:val="24"/>
        </w:rPr>
        <w:t>月</w:t>
      </w:r>
      <w:r>
        <w:rPr>
          <w:rFonts w:hint="eastAsia" w:ascii="仿宋" w:hAnsi="仿宋" w:eastAsia="仿宋" w:cs="仿宋"/>
          <w:spacing w:val="6"/>
          <w:sz w:val="24"/>
          <w:lang w:val="en-US" w:eastAsia="zh-CN"/>
        </w:rPr>
        <w:t xml:space="preserve"> 24 </w:t>
      </w:r>
      <w:r>
        <w:rPr>
          <w:rFonts w:hint="eastAsia" w:ascii="仿宋" w:hAnsi="仿宋" w:eastAsia="仿宋" w:cs="仿宋"/>
          <w:spacing w:val="6"/>
          <w:sz w:val="24"/>
        </w:rPr>
        <w:t>日，根据中国能源研究会下达的《关于202</w:t>
      </w:r>
      <w:r>
        <w:rPr>
          <w:rFonts w:hint="eastAsia" w:ascii="仿宋" w:hAnsi="仿宋" w:eastAsia="仿宋" w:cs="仿宋"/>
          <w:spacing w:val="6"/>
          <w:sz w:val="24"/>
          <w:lang w:val="en-US" w:eastAsia="zh-CN"/>
        </w:rPr>
        <w:t>4</w:t>
      </w:r>
      <w:r>
        <w:rPr>
          <w:rFonts w:hint="eastAsia" w:ascii="仿宋" w:hAnsi="仿宋" w:eastAsia="仿宋" w:cs="仿宋"/>
          <w:spacing w:val="6"/>
          <w:sz w:val="24"/>
        </w:rPr>
        <w:t>年第</w:t>
      </w:r>
      <w:r>
        <w:rPr>
          <w:rFonts w:hint="eastAsia" w:ascii="仿宋" w:hAnsi="仿宋" w:eastAsia="仿宋" w:cs="仿宋"/>
          <w:spacing w:val="6"/>
          <w:sz w:val="24"/>
          <w:lang w:val="en-US" w:eastAsia="zh-CN"/>
        </w:rPr>
        <w:t>五</w:t>
      </w:r>
      <w:r>
        <w:rPr>
          <w:rFonts w:hint="eastAsia" w:ascii="仿宋" w:hAnsi="仿宋" w:eastAsia="仿宋" w:cs="仿宋"/>
          <w:spacing w:val="6"/>
          <w:sz w:val="24"/>
        </w:rPr>
        <w:t>批中国能源研究会标准立项的通知》（中能研[202</w:t>
      </w:r>
      <w:r>
        <w:rPr>
          <w:rFonts w:hint="eastAsia" w:ascii="仿宋" w:hAnsi="仿宋" w:eastAsia="仿宋" w:cs="仿宋"/>
          <w:spacing w:val="6"/>
          <w:sz w:val="24"/>
          <w:lang w:val="en-US" w:eastAsia="zh-CN"/>
        </w:rPr>
        <w:t>4</w:t>
      </w:r>
      <w:r>
        <w:rPr>
          <w:rFonts w:hint="eastAsia" w:ascii="仿宋" w:hAnsi="仿宋" w:eastAsia="仿宋" w:cs="仿宋"/>
          <w:spacing w:val="6"/>
          <w:sz w:val="24"/>
        </w:rPr>
        <w:t>]</w:t>
      </w:r>
      <w:r>
        <w:rPr>
          <w:rFonts w:hint="eastAsia" w:ascii="仿宋" w:hAnsi="仿宋" w:eastAsia="仿宋" w:cs="仿宋"/>
          <w:spacing w:val="6"/>
          <w:sz w:val="24"/>
          <w:lang w:val="en-US" w:eastAsia="zh-CN"/>
        </w:rPr>
        <w:t>5</w:t>
      </w:r>
      <w:r>
        <w:rPr>
          <w:rFonts w:hint="eastAsia" w:ascii="仿宋" w:hAnsi="仿宋" w:eastAsia="仿宋" w:cs="仿宋"/>
          <w:spacing w:val="6"/>
          <w:sz w:val="24"/>
        </w:rPr>
        <w:t>号），团体标准《</w:t>
      </w:r>
      <w:r>
        <w:rPr>
          <w:rFonts w:hint="eastAsia" w:ascii="仿宋" w:hAnsi="仿宋" w:eastAsia="仿宋" w:cs="仿宋"/>
          <w:spacing w:val="6"/>
          <w:sz w:val="24"/>
          <w:lang w:val="en-US" w:eastAsia="zh-CN"/>
        </w:rPr>
        <w:t>抽水蓄能可持续评价导则</w:t>
      </w:r>
      <w:r>
        <w:rPr>
          <w:rFonts w:hint="eastAsia" w:ascii="仿宋" w:hAnsi="仿宋" w:eastAsia="仿宋" w:cs="仿宋"/>
          <w:spacing w:val="6"/>
          <w:sz w:val="24"/>
        </w:rPr>
        <w:t>》予以立项。</w:t>
      </w:r>
    </w:p>
    <w:p w14:paraId="676F4255">
      <w:pPr>
        <w:spacing w:line="300" w:lineRule="auto"/>
        <w:rPr>
          <w:rFonts w:ascii="仿宋" w:hAnsi="仿宋" w:eastAsia="仿宋" w:cs="仿宋"/>
          <w:b/>
          <w:spacing w:val="6"/>
          <w:sz w:val="24"/>
        </w:rPr>
      </w:pPr>
      <w:r>
        <w:rPr>
          <w:rFonts w:hint="eastAsia" w:ascii="仿宋" w:hAnsi="仿宋" w:eastAsia="仿宋" w:cs="仿宋"/>
          <w:b/>
          <w:spacing w:val="6"/>
          <w:sz w:val="24"/>
        </w:rPr>
        <w:t>1.2  协作单位</w:t>
      </w:r>
    </w:p>
    <w:p w14:paraId="7D195480">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本文件由</w:t>
      </w:r>
      <w:r>
        <w:rPr>
          <w:rFonts w:hint="eastAsia" w:ascii="仿宋" w:hAnsi="仿宋" w:eastAsia="仿宋" w:cs="仿宋"/>
          <w:spacing w:val="6"/>
          <w:sz w:val="24"/>
          <w:lang w:val="en-US" w:eastAsia="zh-CN"/>
        </w:rPr>
        <w:t>中国能源研究会抽水蓄能专业委员会（以下简称抽水蓄能专委会）</w:t>
      </w:r>
      <w:r>
        <w:rPr>
          <w:rFonts w:hint="eastAsia" w:ascii="仿宋" w:hAnsi="仿宋" w:eastAsia="仿宋" w:cs="仿宋"/>
          <w:spacing w:val="6"/>
          <w:sz w:val="24"/>
        </w:rPr>
        <w:t>、</w:t>
      </w:r>
      <w:r>
        <w:rPr>
          <w:rFonts w:hint="eastAsia" w:ascii="仿宋" w:hAnsi="仿宋" w:eastAsia="仿宋" w:cs="仿宋"/>
          <w:spacing w:val="6"/>
          <w:sz w:val="24"/>
          <w:lang w:val="en-US" w:eastAsia="zh-CN"/>
        </w:rPr>
        <w:t>国网新源集团有限公司</w:t>
      </w:r>
      <w:r>
        <w:rPr>
          <w:rFonts w:hint="eastAsia" w:ascii="仿宋" w:hAnsi="仿宋" w:eastAsia="仿宋" w:cs="仿宋"/>
          <w:spacing w:val="6"/>
          <w:sz w:val="24"/>
        </w:rPr>
        <w:t>、中国水利水电科学研究院</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国网新源控股有限公司抽水蓄能技术经济研究院</w:t>
      </w:r>
      <w:r>
        <w:rPr>
          <w:rFonts w:hint="eastAsia" w:ascii="仿宋" w:hAnsi="仿宋" w:eastAsia="仿宋" w:cs="仿宋"/>
          <w:spacing w:val="6"/>
          <w:sz w:val="24"/>
        </w:rPr>
        <w:t>、</w:t>
      </w:r>
      <w:r>
        <w:rPr>
          <w:rFonts w:hint="eastAsia" w:ascii="仿宋" w:hAnsi="仿宋" w:eastAsia="仿宋" w:cs="仿宋"/>
          <w:spacing w:val="6"/>
          <w:sz w:val="24"/>
          <w:lang w:val="en-US" w:eastAsia="zh-CN"/>
        </w:rPr>
        <w:t>国网新源物资有限公司、河北灵寿华灏水力发电有限公司、江苏宜兴抽水蓄能有限公司</w:t>
      </w:r>
      <w:r>
        <w:rPr>
          <w:rFonts w:hint="eastAsia" w:ascii="仿宋" w:hAnsi="仿宋" w:eastAsia="仿宋" w:cs="仿宋"/>
          <w:spacing w:val="6"/>
          <w:sz w:val="24"/>
        </w:rPr>
        <w:t>、</w:t>
      </w:r>
      <w:r>
        <w:rPr>
          <w:rFonts w:hint="eastAsia" w:ascii="仿宋" w:hAnsi="仿宋" w:eastAsia="仿宋" w:cs="仿宋"/>
          <w:spacing w:val="6"/>
          <w:sz w:val="24"/>
          <w:lang w:val="en-US" w:eastAsia="zh-CN"/>
        </w:rPr>
        <w:t>江西洪屏抽水蓄能有限公司</w:t>
      </w:r>
      <w:r>
        <w:rPr>
          <w:rFonts w:hint="eastAsia" w:ascii="仿宋" w:hAnsi="仿宋" w:eastAsia="仿宋" w:cs="仿宋"/>
          <w:spacing w:val="6"/>
          <w:sz w:val="24"/>
        </w:rPr>
        <w:t>、</w:t>
      </w:r>
      <w:r>
        <w:rPr>
          <w:rFonts w:hint="eastAsia" w:ascii="仿宋" w:hAnsi="仿宋" w:eastAsia="仿宋" w:cs="仿宋"/>
          <w:spacing w:val="6"/>
          <w:sz w:val="24"/>
          <w:lang w:val="en-US" w:eastAsia="zh-CN"/>
        </w:rPr>
        <w:t>山东文登抽水蓄能有限公司等单位共同编写</w:t>
      </w:r>
      <w:r>
        <w:rPr>
          <w:rFonts w:hint="eastAsia" w:ascii="仿宋" w:hAnsi="仿宋" w:eastAsia="仿宋" w:cs="仿宋"/>
          <w:spacing w:val="6"/>
          <w:sz w:val="24"/>
        </w:rPr>
        <w:t>。</w:t>
      </w:r>
    </w:p>
    <w:p w14:paraId="5F94BEFE">
      <w:pPr>
        <w:spacing w:line="300" w:lineRule="auto"/>
        <w:rPr>
          <w:rFonts w:ascii="仿宋" w:hAnsi="仿宋" w:eastAsia="仿宋" w:cs="仿宋"/>
          <w:b/>
          <w:sz w:val="24"/>
        </w:rPr>
      </w:pPr>
      <w:r>
        <w:rPr>
          <w:rFonts w:hint="eastAsia" w:ascii="仿宋" w:hAnsi="仿宋" w:eastAsia="仿宋" w:cs="仿宋"/>
          <w:b/>
          <w:sz w:val="24"/>
        </w:rPr>
        <w:t>2  编制工作组简况</w:t>
      </w:r>
    </w:p>
    <w:p w14:paraId="308261ED">
      <w:pPr>
        <w:spacing w:line="300" w:lineRule="auto"/>
        <w:rPr>
          <w:rFonts w:ascii="仿宋" w:hAnsi="仿宋" w:eastAsia="仿宋" w:cs="仿宋"/>
          <w:b/>
          <w:sz w:val="24"/>
        </w:rPr>
      </w:pPr>
      <w:r>
        <w:rPr>
          <w:rFonts w:hint="eastAsia" w:ascii="仿宋" w:hAnsi="仿宋" w:eastAsia="仿宋" w:cs="仿宋"/>
          <w:b/>
          <w:sz w:val="24"/>
        </w:rPr>
        <w:t>2.1  编制工作组及其成员情况</w:t>
      </w:r>
    </w:p>
    <w:p w14:paraId="13D75550">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标准编制组长单位是</w:t>
      </w:r>
      <w:r>
        <w:rPr>
          <w:rFonts w:hint="eastAsia" w:ascii="仿宋" w:hAnsi="仿宋" w:eastAsia="仿宋" w:cs="仿宋"/>
          <w:spacing w:val="6"/>
          <w:sz w:val="24"/>
          <w:lang w:val="en-US" w:eastAsia="zh-CN"/>
        </w:rPr>
        <w:t>抽水蓄能专委会</w:t>
      </w:r>
      <w:r>
        <w:rPr>
          <w:rFonts w:hint="eastAsia" w:ascii="仿宋" w:hAnsi="仿宋" w:eastAsia="仿宋" w:cs="仿宋"/>
          <w:spacing w:val="6"/>
          <w:sz w:val="24"/>
        </w:rPr>
        <w:t>,负责标准相关资料的搜集与调研、标准框架编制、标准内容起草、反馈意见整理、组织协调等工作。</w:t>
      </w:r>
    </w:p>
    <w:p w14:paraId="5C216220">
      <w:pPr>
        <w:spacing w:line="300" w:lineRule="auto"/>
        <w:ind w:firstLine="504" w:firstLineChars="200"/>
        <w:rPr>
          <w:rFonts w:hint="default" w:ascii="仿宋" w:hAnsi="仿宋" w:eastAsia="仿宋" w:cs="仿宋"/>
          <w:spacing w:val="6"/>
          <w:sz w:val="24"/>
          <w:highlight w:val="lightGray"/>
          <w:lang w:val="en-US"/>
        </w:rPr>
      </w:pPr>
      <w:r>
        <w:rPr>
          <w:rFonts w:hint="eastAsia" w:ascii="仿宋" w:hAnsi="仿宋" w:eastAsia="仿宋" w:cs="仿宋"/>
          <w:spacing w:val="6"/>
          <w:sz w:val="24"/>
        </w:rPr>
        <w:t>其中，业主单位包括：</w:t>
      </w:r>
      <w:r>
        <w:rPr>
          <w:rFonts w:hint="eastAsia" w:ascii="仿宋" w:hAnsi="仿宋" w:eastAsia="仿宋" w:cs="仿宋"/>
          <w:spacing w:val="6"/>
          <w:sz w:val="24"/>
          <w:lang w:val="en-US" w:eastAsia="zh-CN"/>
        </w:rPr>
        <w:t>抽水蓄能专委会</w:t>
      </w:r>
      <w:r>
        <w:rPr>
          <w:rFonts w:hint="eastAsia" w:ascii="仿宋" w:hAnsi="仿宋" w:eastAsia="仿宋" w:cs="仿宋"/>
          <w:spacing w:val="6"/>
          <w:sz w:val="24"/>
        </w:rPr>
        <w:t>；科研院所包括：中国水利水电科学研究院</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国网新源控股有限公司抽水蓄能技术经济研究院；生产单位、建设单位包括：国网新源集团有限公司、河北灵寿华灏水力发电有限公司、江苏宜兴抽水蓄能有限公司</w:t>
      </w:r>
      <w:r>
        <w:rPr>
          <w:rFonts w:hint="eastAsia" w:ascii="仿宋" w:hAnsi="仿宋" w:eastAsia="仿宋" w:cs="仿宋"/>
          <w:spacing w:val="6"/>
          <w:sz w:val="24"/>
        </w:rPr>
        <w:t>、</w:t>
      </w:r>
      <w:r>
        <w:rPr>
          <w:rFonts w:hint="eastAsia" w:ascii="仿宋" w:hAnsi="仿宋" w:eastAsia="仿宋" w:cs="仿宋"/>
          <w:spacing w:val="6"/>
          <w:sz w:val="24"/>
          <w:lang w:val="en-US" w:eastAsia="zh-CN"/>
        </w:rPr>
        <w:t>江西洪屏抽水蓄能有限公司</w:t>
      </w:r>
      <w:r>
        <w:rPr>
          <w:rFonts w:hint="eastAsia" w:ascii="仿宋" w:hAnsi="仿宋" w:eastAsia="仿宋" w:cs="仿宋"/>
          <w:spacing w:val="6"/>
          <w:sz w:val="24"/>
        </w:rPr>
        <w:t>、</w:t>
      </w:r>
      <w:r>
        <w:rPr>
          <w:rFonts w:hint="eastAsia" w:ascii="仿宋" w:hAnsi="仿宋" w:eastAsia="仿宋" w:cs="仿宋"/>
          <w:spacing w:val="6"/>
          <w:sz w:val="24"/>
          <w:lang w:val="en-US" w:eastAsia="zh-CN"/>
        </w:rPr>
        <w:t>山东文登抽水蓄能有限公司。</w:t>
      </w:r>
    </w:p>
    <w:p w14:paraId="1456FEDB">
      <w:pPr>
        <w:spacing w:line="300" w:lineRule="auto"/>
        <w:rPr>
          <w:rFonts w:ascii="仿宋" w:hAnsi="仿宋" w:eastAsia="仿宋" w:cs="仿宋"/>
          <w:spacing w:val="6"/>
          <w:sz w:val="24"/>
          <w:highlight w:val="yellow"/>
        </w:rPr>
      </w:pPr>
      <w:r>
        <w:rPr>
          <w:rFonts w:hint="eastAsia" w:ascii="仿宋" w:hAnsi="仿宋" w:eastAsia="仿宋" w:cs="仿宋"/>
          <w:b/>
          <w:sz w:val="24"/>
        </w:rPr>
        <w:t>2.2  标准主要起草人及其所做的工作</w:t>
      </w:r>
    </w:p>
    <w:p w14:paraId="377B3F52">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标准编写组收集了相关资料，通过分析确定了标准主要内容，由</w:t>
      </w:r>
      <w:r>
        <w:rPr>
          <w:rFonts w:hint="eastAsia" w:ascii="仿宋" w:hAnsi="仿宋" w:eastAsia="仿宋" w:cs="仿宋"/>
          <w:spacing w:val="6"/>
          <w:sz w:val="24"/>
          <w:lang w:val="en-US" w:eastAsia="zh-CN"/>
        </w:rPr>
        <w:t>抽水蓄能专委会</w:t>
      </w:r>
      <w:r>
        <w:rPr>
          <w:rFonts w:hint="eastAsia" w:ascii="仿宋" w:hAnsi="仿宋" w:eastAsia="仿宋" w:cs="仿宋"/>
          <w:spacing w:val="6"/>
          <w:sz w:val="24"/>
        </w:rPr>
        <w:t>牵头组织各单位完成标准初稿编制,并负责收集各利益相关方的意见建议。</w:t>
      </w:r>
    </w:p>
    <w:p w14:paraId="0B7CE679">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lang w:val="en-US" w:eastAsia="zh-CN"/>
        </w:rPr>
        <w:t>由抽水蓄能专委会、国网新源控股有限公司抽水蓄能技术经济研究院</w:t>
      </w:r>
      <w:r>
        <w:rPr>
          <w:rFonts w:hint="eastAsia" w:ascii="仿宋" w:hAnsi="仿宋" w:eastAsia="仿宋" w:cs="仿宋"/>
          <w:spacing w:val="6"/>
          <w:sz w:val="24"/>
        </w:rPr>
        <w:t>负责</w:t>
      </w:r>
      <w:r>
        <w:rPr>
          <w:rFonts w:hint="eastAsia" w:ascii="仿宋" w:hAnsi="仿宋" w:eastAsia="仿宋" w:cs="仿宋"/>
          <w:spacing w:val="6"/>
          <w:sz w:val="24"/>
          <w:lang w:eastAsia="zh-CN"/>
        </w:rPr>
        <w:t>：</w:t>
      </w:r>
      <w:r>
        <w:rPr>
          <w:rFonts w:hint="eastAsia" w:ascii="仿宋" w:hAnsi="仿宋" w:eastAsia="仿宋" w:cs="仿宋"/>
          <w:spacing w:val="6"/>
          <w:sz w:val="24"/>
        </w:rPr>
        <w:t>1范围、2规范性引用文件、3术语和定义</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4总则（目标、原则和要求）、5.1前期阶段可持续评价一般规定、6.1工程建设阶段可持续评价一般规定、7.1生产运营阶段可持续评价一般规定、8综合分析与评价结论、附录C抽水蓄能电站综合评分指标加权计算方法、附录D抽水蓄能电站可持续评价报告目录等</w:t>
      </w:r>
      <w:r>
        <w:rPr>
          <w:rFonts w:hint="eastAsia" w:ascii="仿宋" w:hAnsi="仿宋" w:eastAsia="仿宋" w:cs="仿宋"/>
          <w:spacing w:val="6"/>
          <w:sz w:val="24"/>
        </w:rPr>
        <w:t>章节的撰写</w:t>
      </w:r>
      <w:r>
        <w:rPr>
          <w:rFonts w:hint="eastAsia" w:ascii="仿宋" w:hAnsi="仿宋" w:eastAsia="仿宋" w:cs="仿宋"/>
          <w:spacing w:val="6"/>
          <w:sz w:val="24"/>
          <w:lang w:eastAsia="zh-CN"/>
        </w:rPr>
        <w:t>。</w:t>
      </w:r>
      <w:r>
        <w:rPr>
          <w:rFonts w:hint="eastAsia" w:ascii="仿宋" w:hAnsi="仿宋" w:eastAsia="仿宋" w:cs="仿宋"/>
          <w:spacing w:val="6"/>
          <w:sz w:val="24"/>
        </w:rPr>
        <w:t>起草人：</w:t>
      </w:r>
      <w:r>
        <w:rPr>
          <w:rFonts w:hint="eastAsia" w:ascii="仿宋" w:hAnsi="仿宋" w:eastAsia="仿宋" w:cs="仿宋"/>
          <w:spacing w:val="6"/>
          <w:sz w:val="24"/>
          <w:lang w:val="en-US" w:eastAsia="zh-CN"/>
        </w:rPr>
        <w:t>孙晓雯、胡旭光、王志峰、翟海燕、潘雪、王浩宇</w:t>
      </w:r>
      <w:r>
        <w:rPr>
          <w:rFonts w:hint="eastAsia" w:ascii="仿宋" w:hAnsi="仿宋" w:eastAsia="仿宋" w:cs="仿宋"/>
          <w:spacing w:val="6"/>
          <w:sz w:val="24"/>
        </w:rPr>
        <w:t>。</w:t>
      </w:r>
    </w:p>
    <w:p w14:paraId="7A104C2E">
      <w:pPr>
        <w:spacing w:line="300" w:lineRule="auto"/>
        <w:ind w:firstLine="504" w:firstLineChars="200"/>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由国网新源集团有限公司、河北灵寿华灏水力发电有限公司、江苏宜兴抽水蓄能有限公司</w:t>
      </w:r>
      <w:r>
        <w:rPr>
          <w:rFonts w:hint="eastAsia" w:ascii="仿宋" w:hAnsi="仿宋" w:eastAsia="仿宋" w:cs="仿宋"/>
          <w:spacing w:val="6"/>
          <w:sz w:val="24"/>
        </w:rPr>
        <w:t>、</w:t>
      </w:r>
      <w:r>
        <w:rPr>
          <w:rFonts w:hint="eastAsia" w:ascii="仿宋" w:hAnsi="仿宋" w:eastAsia="仿宋" w:cs="仿宋"/>
          <w:spacing w:val="6"/>
          <w:sz w:val="24"/>
          <w:lang w:val="en-US" w:eastAsia="zh-CN"/>
        </w:rPr>
        <w:t>江西洪屏抽水蓄能有限公司</w:t>
      </w:r>
      <w:r>
        <w:rPr>
          <w:rFonts w:hint="eastAsia" w:ascii="仿宋" w:hAnsi="仿宋" w:eastAsia="仿宋" w:cs="仿宋"/>
          <w:spacing w:val="6"/>
          <w:sz w:val="24"/>
        </w:rPr>
        <w:t>、</w:t>
      </w:r>
      <w:r>
        <w:rPr>
          <w:rFonts w:hint="eastAsia" w:ascii="仿宋" w:hAnsi="仿宋" w:eastAsia="仿宋" w:cs="仿宋"/>
          <w:spacing w:val="6"/>
          <w:sz w:val="24"/>
          <w:lang w:val="en-US" w:eastAsia="zh-CN"/>
        </w:rPr>
        <w:t>山东文登抽水蓄能有限公司负责：5.2前期阶段技术可持续评价、6.2工程建设阶段技术可持续评价、7.2生产运营阶段技术可持续评价、</w:t>
      </w:r>
      <w:r>
        <w:rPr>
          <w:rFonts w:hint="eastAsia" w:ascii="仿宋" w:hAnsi="仿宋" w:eastAsia="仿宋" w:cs="仿宋"/>
          <w:sz w:val="24"/>
          <w:lang w:val="en-US" w:eastAsia="zh-CN"/>
        </w:rPr>
        <w:t>附录A抽水蓄能电站可持续评价指标中技术可持续评价指标、附录B抽水蓄电站可持续评价指标赋分标准赋分标中技术赋分指标等章节的</w:t>
      </w:r>
      <w:r>
        <w:rPr>
          <w:rFonts w:hint="eastAsia" w:ascii="仿宋" w:hAnsi="仿宋" w:eastAsia="仿宋" w:cs="仿宋"/>
          <w:spacing w:val="6"/>
          <w:sz w:val="24"/>
        </w:rPr>
        <w:t>撰写</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起草人：方国富、李东辉、葛军强、茹松楠、叶飞、刘传军、吴闽。</w:t>
      </w:r>
    </w:p>
    <w:p w14:paraId="5A865B96">
      <w:pPr>
        <w:spacing w:line="300" w:lineRule="auto"/>
        <w:ind w:firstLine="504" w:firstLineChars="200"/>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由国网新源集团有限公司、国网新源控股有限公司抽水蓄能技术经济研究院、国网新源物资有限公司负责：5.3前期阶段经济可持续评价、6.3工程建设阶段经济可持续评价、7.3生产运营阶段经济可持续评价、</w:t>
      </w:r>
      <w:r>
        <w:rPr>
          <w:rFonts w:hint="eastAsia" w:ascii="仿宋" w:hAnsi="仿宋" w:eastAsia="仿宋" w:cs="仿宋"/>
          <w:sz w:val="24"/>
          <w:lang w:val="en-US" w:eastAsia="zh-CN"/>
        </w:rPr>
        <w:t>附录A抽水蓄能电站可持续评价指标中经济可持续评价指标、附录B抽水蓄电站可持续评价指标赋分标准赋分标中经济赋分指标等章节的</w:t>
      </w:r>
      <w:r>
        <w:rPr>
          <w:rFonts w:hint="eastAsia" w:ascii="仿宋" w:hAnsi="仿宋" w:eastAsia="仿宋" w:cs="仿宋"/>
          <w:spacing w:val="6"/>
          <w:sz w:val="24"/>
        </w:rPr>
        <w:t>撰写</w:t>
      </w:r>
      <w:r>
        <w:rPr>
          <w:rFonts w:hint="eastAsia" w:ascii="仿宋" w:hAnsi="仿宋" w:eastAsia="仿宋" w:cs="仿宋"/>
          <w:spacing w:val="6"/>
          <w:sz w:val="24"/>
          <w:lang w:eastAsia="zh-CN"/>
        </w:rPr>
        <w:t>。</w:t>
      </w:r>
      <w:r>
        <w:rPr>
          <w:rFonts w:hint="eastAsia" w:ascii="仿宋" w:hAnsi="仿宋" w:eastAsia="仿宋" w:cs="仿宋"/>
          <w:spacing w:val="6"/>
          <w:sz w:val="24"/>
        </w:rPr>
        <w:t>起草人：</w:t>
      </w:r>
      <w:r>
        <w:rPr>
          <w:rFonts w:hint="eastAsia" w:ascii="仿宋" w:hAnsi="仿宋" w:eastAsia="仿宋" w:cs="仿宋"/>
          <w:sz w:val="24"/>
          <w:lang w:val="en-US" w:eastAsia="zh-CN"/>
        </w:rPr>
        <w:t>翟海燕、陈焕琴、马源良、李明阳。</w:t>
      </w:r>
    </w:p>
    <w:p w14:paraId="703F7F2A">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由中国水利水电科学研究院负责</w:t>
      </w:r>
      <w:r>
        <w:rPr>
          <w:rFonts w:hint="eastAsia" w:ascii="仿宋" w:hAnsi="仿宋" w:eastAsia="仿宋" w:cs="仿宋"/>
          <w:spacing w:val="6"/>
          <w:sz w:val="24"/>
          <w:lang w:eastAsia="zh-CN"/>
        </w:rPr>
        <w:t>：</w:t>
      </w:r>
      <w:r>
        <w:rPr>
          <w:rFonts w:hint="eastAsia" w:ascii="仿宋" w:hAnsi="仿宋" w:eastAsia="仿宋" w:cs="仿宋"/>
          <w:sz w:val="24"/>
          <w:lang w:val="en-US" w:eastAsia="zh-CN"/>
        </w:rPr>
        <w:t>5.4前期阶段社会可持续评价、5.5前期阶段环境可持续评价、6.4工程建设阶段社会可持续评价、6.5工程建设阶段环境可持续评价、7.4生产运营阶段社会可持续评价、7.5生产运营阶段环境可持续评价、附录A抽水蓄能电站可持续评价指标中环境、社会可持续评价指标、附录B抽水蓄电站可持续评价指标赋分标准赋分标中环境、社会赋分指标等章节的</w:t>
      </w:r>
      <w:r>
        <w:rPr>
          <w:rFonts w:hint="eastAsia" w:ascii="仿宋" w:hAnsi="仿宋" w:eastAsia="仿宋" w:cs="仿宋"/>
          <w:spacing w:val="6"/>
          <w:sz w:val="24"/>
        </w:rPr>
        <w:t>撰写</w:t>
      </w:r>
      <w:r>
        <w:rPr>
          <w:rFonts w:hint="eastAsia" w:ascii="仿宋" w:hAnsi="仿宋" w:eastAsia="仿宋" w:cs="仿宋"/>
          <w:spacing w:val="6"/>
          <w:sz w:val="24"/>
          <w:lang w:eastAsia="zh-CN"/>
        </w:rPr>
        <w:t>。</w:t>
      </w:r>
      <w:r>
        <w:rPr>
          <w:rFonts w:hint="eastAsia" w:ascii="仿宋" w:hAnsi="仿宋" w:eastAsia="仿宋" w:cs="仿宋"/>
          <w:spacing w:val="6"/>
          <w:sz w:val="24"/>
        </w:rPr>
        <w:t>起草人：</w:t>
      </w:r>
      <w:r>
        <w:rPr>
          <w:rFonts w:hint="eastAsia" w:ascii="仿宋" w:hAnsi="仿宋" w:eastAsia="仿宋" w:cs="仿宋"/>
          <w:spacing w:val="6"/>
          <w:sz w:val="24"/>
          <w:lang w:val="en-US" w:eastAsia="zh-CN"/>
        </w:rPr>
        <w:t>彭期冬、崔炜、陈靓、靳甜甜</w:t>
      </w:r>
      <w:r>
        <w:rPr>
          <w:rFonts w:hint="eastAsia" w:ascii="仿宋" w:hAnsi="仿宋" w:eastAsia="仿宋" w:cs="仿宋"/>
          <w:spacing w:val="6"/>
          <w:sz w:val="24"/>
        </w:rPr>
        <w:t>。</w:t>
      </w:r>
    </w:p>
    <w:p w14:paraId="5D123F78">
      <w:pPr>
        <w:spacing w:line="300" w:lineRule="auto"/>
        <w:rPr>
          <w:rFonts w:ascii="仿宋" w:hAnsi="仿宋" w:eastAsia="仿宋" w:cs="仿宋"/>
          <w:b/>
          <w:sz w:val="24"/>
        </w:rPr>
      </w:pPr>
      <w:r>
        <w:rPr>
          <w:rFonts w:hint="eastAsia" w:ascii="仿宋" w:hAnsi="仿宋" w:eastAsia="仿宋" w:cs="仿宋"/>
          <w:b/>
          <w:sz w:val="24"/>
        </w:rPr>
        <w:t>3  起草阶段的主要工作内容</w:t>
      </w:r>
    </w:p>
    <w:p w14:paraId="3794ED5A">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202</w:t>
      </w:r>
      <w:r>
        <w:rPr>
          <w:rFonts w:hint="eastAsia" w:ascii="仿宋" w:hAnsi="仿宋" w:eastAsia="仿宋" w:cs="仿宋"/>
          <w:spacing w:val="6"/>
          <w:sz w:val="24"/>
          <w:lang w:val="en-US" w:eastAsia="zh-CN"/>
        </w:rPr>
        <w:t>4</w:t>
      </w:r>
      <w:r>
        <w:rPr>
          <w:rFonts w:hint="eastAsia" w:ascii="仿宋" w:hAnsi="仿宋" w:eastAsia="仿宋" w:cs="仿宋"/>
          <w:spacing w:val="6"/>
          <w:sz w:val="24"/>
        </w:rPr>
        <w:t>年</w:t>
      </w:r>
      <w:r>
        <w:rPr>
          <w:rFonts w:hint="eastAsia" w:ascii="仿宋" w:hAnsi="仿宋" w:eastAsia="仿宋" w:cs="仿宋"/>
          <w:spacing w:val="6"/>
          <w:sz w:val="24"/>
          <w:lang w:val="en-US" w:eastAsia="zh-CN"/>
        </w:rPr>
        <w:t>11</w:t>
      </w:r>
      <w:r>
        <w:rPr>
          <w:rFonts w:hint="eastAsia" w:ascii="仿宋" w:hAnsi="仿宋" w:eastAsia="仿宋" w:cs="仿宋"/>
          <w:spacing w:val="6"/>
          <w:sz w:val="24"/>
        </w:rPr>
        <w:t>月，根据中国能源研究会的管理规定，完成《中国能源研究会标准项目申请表》填写，并且在线提交申请，完成申请工作。</w:t>
      </w:r>
      <w:r>
        <w:rPr>
          <w:rFonts w:hint="eastAsia" w:ascii="仿宋" w:hAnsi="仿宋" w:eastAsia="仿宋" w:cs="仿宋"/>
          <w:spacing w:val="6"/>
          <w:sz w:val="24"/>
          <w:lang w:val="en-US" w:eastAsia="zh-CN"/>
        </w:rPr>
        <w:t>与此同时，抽水蓄能专委会</w:t>
      </w:r>
      <w:r>
        <w:rPr>
          <w:rFonts w:hint="eastAsia" w:ascii="仿宋" w:hAnsi="仿宋" w:eastAsia="仿宋" w:cs="仿宋"/>
          <w:spacing w:val="6"/>
          <w:sz w:val="24"/>
        </w:rPr>
        <w:t>牵头成立标准编写小组，收集国际/国内标准及相关资料，召开启动会，讨论《</w:t>
      </w:r>
      <w:r>
        <w:rPr>
          <w:rFonts w:hint="eastAsia" w:ascii="仿宋" w:hAnsi="仿宋" w:eastAsia="仿宋" w:cs="仿宋"/>
          <w:spacing w:val="6"/>
          <w:sz w:val="24"/>
          <w:lang w:val="en-US" w:eastAsia="zh-CN"/>
        </w:rPr>
        <w:t>抽水蓄能可持续评价导则</w:t>
      </w:r>
      <w:r>
        <w:rPr>
          <w:rFonts w:hint="eastAsia" w:ascii="仿宋" w:hAnsi="仿宋" w:eastAsia="仿宋" w:cs="仿宋"/>
          <w:spacing w:val="6"/>
          <w:sz w:val="24"/>
        </w:rPr>
        <w:t>》框架及内容组成。</w:t>
      </w:r>
    </w:p>
    <w:p w14:paraId="3FFEF8B8">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202</w:t>
      </w:r>
      <w:r>
        <w:rPr>
          <w:rFonts w:hint="eastAsia" w:ascii="仿宋" w:hAnsi="仿宋" w:eastAsia="仿宋" w:cs="仿宋"/>
          <w:spacing w:val="6"/>
          <w:sz w:val="24"/>
          <w:lang w:val="en-US" w:eastAsia="zh-CN"/>
        </w:rPr>
        <w:t>4</w:t>
      </w:r>
      <w:r>
        <w:rPr>
          <w:rFonts w:hint="eastAsia" w:ascii="仿宋" w:hAnsi="仿宋" w:eastAsia="仿宋" w:cs="仿宋"/>
          <w:spacing w:val="6"/>
          <w:sz w:val="24"/>
        </w:rPr>
        <w:t>年</w:t>
      </w:r>
      <w:r>
        <w:rPr>
          <w:rFonts w:hint="eastAsia" w:ascii="仿宋" w:hAnsi="仿宋" w:eastAsia="仿宋" w:cs="仿宋"/>
          <w:spacing w:val="6"/>
          <w:sz w:val="24"/>
          <w:lang w:val="en-US" w:eastAsia="zh-CN"/>
        </w:rPr>
        <w:t>12</w:t>
      </w:r>
      <w:r>
        <w:rPr>
          <w:rFonts w:hint="eastAsia" w:ascii="仿宋" w:hAnsi="仿宋" w:eastAsia="仿宋" w:cs="仿宋"/>
          <w:spacing w:val="6"/>
          <w:sz w:val="24"/>
        </w:rPr>
        <w:t>月，通过中国能源研究会专委会审核。中国能源研究会正式下达《关于202</w:t>
      </w:r>
      <w:r>
        <w:rPr>
          <w:rFonts w:hint="eastAsia" w:ascii="仿宋" w:hAnsi="仿宋" w:eastAsia="仿宋" w:cs="仿宋"/>
          <w:spacing w:val="6"/>
          <w:sz w:val="24"/>
          <w:lang w:val="en-US" w:eastAsia="zh-CN"/>
        </w:rPr>
        <w:t>4</w:t>
      </w:r>
      <w:r>
        <w:rPr>
          <w:rFonts w:hint="eastAsia" w:ascii="仿宋" w:hAnsi="仿宋" w:eastAsia="仿宋" w:cs="仿宋"/>
          <w:spacing w:val="6"/>
          <w:sz w:val="24"/>
        </w:rPr>
        <w:t>年第</w:t>
      </w:r>
      <w:r>
        <w:rPr>
          <w:rFonts w:hint="eastAsia" w:ascii="仿宋" w:hAnsi="仿宋" w:eastAsia="仿宋" w:cs="仿宋"/>
          <w:spacing w:val="6"/>
          <w:sz w:val="24"/>
          <w:lang w:val="en-US" w:eastAsia="zh-CN"/>
        </w:rPr>
        <w:t>五</w:t>
      </w:r>
      <w:r>
        <w:rPr>
          <w:rFonts w:hint="eastAsia" w:ascii="仿宋" w:hAnsi="仿宋" w:eastAsia="仿宋" w:cs="仿宋"/>
          <w:spacing w:val="6"/>
          <w:sz w:val="24"/>
        </w:rPr>
        <w:t>批中国能源研究会标准立项的通知》的标准计划。编制组在线上</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线下同步</w:t>
      </w:r>
      <w:r>
        <w:rPr>
          <w:rFonts w:hint="eastAsia" w:ascii="仿宋" w:hAnsi="仿宋" w:eastAsia="仿宋" w:cs="仿宋"/>
          <w:spacing w:val="6"/>
          <w:sz w:val="24"/>
        </w:rPr>
        <w:t>召开《</w:t>
      </w:r>
      <w:r>
        <w:rPr>
          <w:rFonts w:hint="eastAsia" w:ascii="仿宋" w:hAnsi="仿宋" w:eastAsia="仿宋" w:cs="仿宋"/>
          <w:spacing w:val="6"/>
          <w:sz w:val="24"/>
          <w:lang w:val="en-US" w:eastAsia="zh-CN"/>
        </w:rPr>
        <w:t>抽水蓄能可持续评价导则</w:t>
      </w:r>
      <w:r>
        <w:rPr>
          <w:rFonts w:hint="eastAsia" w:ascii="仿宋" w:hAnsi="仿宋" w:eastAsia="仿宋" w:cs="仿宋"/>
          <w:spacing w:val="6"/>
          <w:sz w:val="24"/>
        </w:rPr>
        <w:t>》编制准备工作会，明确工作计划、编制单位分工等事宜。各编制单位根据工作会议要求，开展编制工作</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之后，编制组</w:t>
      </w:r>
      <w:r>
        <w:rPr>
          <w:rFonts w:hint="eastAsia" w:ascii="仿宋" w:hAnsi="仿宋" w:eastAsia="仿宋" w:cs="仿宋"/>
          <w:spacing w:val="6"/>
          <w:sz w:val="24"/>
        </w:rPr>
        <w:t>组织</w:t>
      </w:r>
      <w:r>
        <w:rPr>
          <w:rFonts w:hint="eastAsia" w:ascii="仿宋" w:hAnsi="仿宋" w:eastAsia="仿宋" w:cs="仿宋"/>
          <w:spacing w:val="6"/>
          <w:sz w:val="24"/>
          <w:lang w:val="en-US" w:eastAsia="zh-CN"/>
        </w:rPr>
        <w:t>前往江西洪屏抽水蓄能有限公司、山东文登抽水蓄能有限公司调研收资，并进行标准</w:t>
      </w:r>
      <w:r>
        <w:rPr>
          <w:rFonts w:hint="eastAsia" w:ascii="仿宋" w:hAnsi="仿宋" w:eastAsia="仿宋" w:cs="仿宋"/>
          <w:spacing w:val="6"/>
          <w:sz w:val="24"/>
        </w:rPr>
        <w:t>集中编制，对标准编制草案进行内部评审，形成</w:t>
      </w:r>
      <w:r>
        <w:rPr>
          <w:rFonts w:hint="eastAsia" w:ascii="仿宋" w:hAnsi="仿宋" w:eastAsia="仿宋" w:cs="仿宋"/>
          <w:spacing w:val="6"/>
          <w:sz w:val="24"/>
          <w:lang w:val="en-US" w:eastAsia="zh-CN"/>
        </w:rPr>
        <w:t>草案</w:t>
      </w:r>
      <w:r>
        <w:rPr>
          <w:rFonts w:hint="eastAsia" w:ascii="仿宋" w:hAnsi="仿宋" w:eastAsia="仿宋" w:cs="仿宋"/>
          <w:spacing w:val="6"/>
          <w:sz w:val="24"/>
        </w:rPr>
        <w:t>。</w:t>
      </w:r>
    </w:p>
    <w:p w14:paraId="10F684C8">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202</w:t>
      </w:r>
      <w:r>
        <w:rPr>
          <w:rFonts w:hint="eastAsia" w:ascii="仿宋" w:hAnsi="仿宋" w:eastAsia="仿宋" w:cs="仿宋"/>
          <w:spacing w:val="6"/>
          <w:sz w:val="24"/>
          <w:lang w:val="en-US" w:eastAsia="zh-CN"/>
        </w:rPr>
        <w:t>5</w:t>
      </w:r>
      <w:r>
        <w:rPr>
          <w:rFonts w:hint="eastAsia" w:ascii="仿宋" w:hAnsi="仿宋" w:eastAsia="仿宋" w:cs="仿宋"/>
          <w:spacing w:val="6"/>
          <w:sz w:val="24"/>
        </w:rPr>
        <w:t>年</w:t>
      </w:r>
      <w:r>
        <w:rPr>
          <w:rFonts w:hint="eastAsia" w:ascii="仿宋" w:hAnsi="仿宋" w:eastAsia="仿宋" w:cs="仿宋"/>
          <w:spacing w:val="6"/>
          <w:sz w:val="24"/>
          <w:lang w:val="en-US" w:eastAsia="zh-CN"/>
        </w:rPr>
        <w:t>1</w:t>
      </w:r>
      <w:r>
        <w:rPr>
          <w:rFonts w:hint="eastAsia" w:ascii="仿宋" w:hAnsi="仿宋" w:eastAsia="仿宋" w:cs="仿宋"/>
          <w:spacing w:val="6"/>
          <w:sz w:val="24"/>
        </w:rPr>
        <w:t>月，召开第一次编制讨论会，经过讨论并提出修改意见，并对修改任务进行安排，修改完成后形成了《</w:t>
      </w:r>
      <w:r>
        <w:rPr>
          <w:rFonts w:hint="eastAsia" w:ascii="仿宋" w:hAnsi="仿宋" w:eastAsia="仿宋" w:cs="仿宋"/>
          <w:spacing w:val="6"/>
          <w:sz w:val="24"/>
          <w:lang w:val="en-US" w:eastAsia="zh-CN"/>
        </w:rPr>
        <w:t>抽水蓄能可持续评价导则</w:t>
      </w:r>
      <w:r>
        <w:rPr>
          <w:rFonts w:hint="eastAsia" w:ascii="仿宋" w:hAnsi="仿宋" w:eastAsia="仿宋" w:cs="仿宋"/>
          <w:spacing w:val="6"/>
          <w:sz w:val="24"/>
        </w:rPr>
        <w:t>》</w:t>
      </w:r>
      <w:r>
        <w:rPr>
          <w:rFonts w:hint="eastAsia" w:ascii="仿宋" w:hAnsi="仿宋" w:eastAsia="仿宋" w:cs="仿宋"/>
          <w:spacing w:val="6"/>
          <w:sz w:val="24"/>
          <w:lang w:val="en-US" w:eastAsia="zh-CN"/>
        </w:rPr>
        <w:t>讨论</w:t>
      </w:r>
      <w:r>
        <w:rPr>
          <w:rFonts w:hint="eastAsia" w:ascii="仿宋" w:hAnsi="仿宋" w:eastAsia="仿宋" w:cs="仿宋"/>
          <w:spacing w:val="6"/>
          <w:sz w:val="24"/>
        </w:rPr>
        <w:t>稿。</w:t>
      </w:r>
    </w:p>
    <w:p w14:paraId="7C2224F5">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202</w:t>
      </w:r>
      <w:r>
        <w:rPr>
          <w:rFonts w:hint="eastAsia" w:ascii="仿宋" w:hAnsi="仿宋" w:eastAsia="仿宋" w:cs="仿宋"/>
          <w:spacing w:val="6"/>
          <w:sz w:val="24"/>
          <w:lang w:val="en-US" w:eastAsia="zh-CN"/>
        </w:rPr>
        <w:t>5</w:t>
      </w:r>
      <w:r>
        <w:rPr>
          <w:rFonts w:hint="eastAsia" w:ascii="仿宋" w:hAnsi="仿宋" w:eastAsia="仿宋" w:cs="仿宋"/>
          <w:spacing w:val="6"/>
          <w:sz w:val="24"/>
        </w:rPr>
        <w:t>年</w:t>
      </w:r>
      <w:r>
        <w:rPr>
          <w:rFonts w:hint="eastAsia" w:ascii="仿宋" w:hAnsi="仿宋" w:eastAsia="仿宋" w:cs="仿宋"/>
          <w:spacing w:val="6"/>
          <w:sz w:val="24"/>
          <w:lang w:val="en-US" w:eastAsia="zh-CN"/>
        </w:rPr>
        <w:t>3</w:t>
      </w:r>
      <w:r>
        <w:rPr>
          <w:rFonts w:hint="eastAsia" w:ascii="仿宋" w:hAnsi="仿宋" w:eastAsia="仿宋" w:cs="仿宋"/>
          <w:spacing w:val="6"/>
          <w:sz w:val="24"/>
        </w:rPr>
        <w:t>月，各编制单位完成初稿修改，编制组召开第二次编制讨论会，对《</w:t>
      </w:r>
      <w:r>
        <w:rPr>
          <w:rFonts w:hint="eastAsia" w:ascii="仿宋" w:hAnsi="仿宋" w:eastAsia="仿宋" w:cs="仿宋"/>
          <w:spacing w:val="6"/>
          <w:sz w:val="24"/>
          <w:lang w:val="en-US" w:eastAsia="zh-CN"/>
        </w:rPr>
        <w:t>抽水蓄能可持续评价导则</w:t>
      </w:r>
      <w:r>
        <w:rPr>
          <w:rFonts w:hint="eastAsia" w:ascii="仿宋" w:hAnsi="仿宋" w:eastAsia="仿宋" w:cs="仿宋"/>
          <w:spacing w:val="6"/>
          <w:sz w:val="24"/>
        </w:rPr>
        <w:t>》</w:t>
      </w:r>
      <w:r>
        <w:rPr>
          <w:rFonts w:hint="eastAsia" w:ascii="仿宋" w:hAnsi="仿宋" w:eastAsia="仿宋" w:cs="仿宋"/>
          <w:spacing w:val="6"/>
          <w:sz w:val="24"/>
          <w:lang w:val="en-US" w:eastAsia="zh-CN"/>
        </w:rPr>
        <w:t>讨论</w:t>
      </w:r>
      <w:r>
        <w:rPr>
          <w:rFonts w:hint="eastAsia" w:ascii="仿宋" w:hAnsi="仿宋" w:eastAsia="仿宋" w:cs="仿宋"/>
          <w:spacing w:val="6"/>
          <w:sz w:val="24"/>
        </w:rPr>
        <w:t>稿修改内容进行讨论，各编制单位针对会议讨论内容进行修改，形成《</w:t>
      </w:r>
      <w:r>
        <w:rPr>
          <w:rFonts w:hint="eastAsia" w:ascii="仿宋" w:hAnsi="仿宋" w:eastAsia="仿宋" w:cs="仿宋"/>
          <w:spacing w:val="6"/>
          <w:sz w:val="24"/>
          <w:lang w:val="en-US" w:eastAsia="zh-CN"/>
        </w:rPr>
        <w:t>抽水蓄能可持续评价导则</w:t>
      </w:r>
      <w:r>
        <w:rPr>
          <w:rFonts w:hint="eastAsia" w:ascii="仿宋" w:hAnsi="仿宋" w:eastAsia="仿宋" w:cs="仿宋"/>
          <w:spacing w:val="6"/>
          <w:sz w:val="24"/>
        </w:rPr>
        <w:t>》初稿。</w:t>
      </w:r>
    </w:p>
    <w:p w14:paraId="0A8A1D37">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202</w:t>
      </w:r>
      <w:r>
        <w:rPr>
          <w:rFonts w:hint="eastAsia" w:ascii="仿宋" w:hAnsi="仿宋" w:eastAsia="仿宋" w:cs="仿宋"/>
          <w:spacing w:val="6"/>
          <w:sz w:val="24"/>
          <w:lang w:val="en-US" w:eastAsia="zh-CN"/>
        </w:rPr>
        <w:t>5</w:t>
      </w:r>
      <w:r>
        <w:rPr>
          <w:rFonts w:hint="eastAsia" w:ascii="仿宋" w:hAnsi="仿宋" w:eastAsia="仿宋" w:cs="仿宋"/>
          <w:spacing w:val="6"/>
          <w:sz w:val="24"/>
        </w:rPr>
        <w:t>年</w:t>
      </w:r>
      <w:r>
        <w:rPr>
          <w:rFonts w:hint="eastAsia" w:ascii="仿宋" w:hAnsi="仿宋" w:eastAsia="仿宋" w:cs="仿宋"/>
          <w:spacing w:val="6"/>
          <w:sz w:val="24"/>
          <w:lang w:val="en-US" w:eastAsia="zh-CN"/>
        </w:rPr>
        <w:t>4</w:t>
      </w:r>
      <w:r>
        <w:rPr>
          <w:rFonts w:hint="eastAsia" w:ascii="仿宋" w:hAnsi="仿宋" w:eastAsia="仿宋" w:cs="仿宋"/>
          <w:spacing w:val="6"/>
          <w:sz w:val="24"/>
        </w:rPr>
        <w:t>月，编制组</w:t>
      </w:r>
      <w:r>
        <w:rPr>
          <w:rFonts w:hint="eastAsia" w:ascii="仿宋" w:hAnsi="仿宋" w:eastAsia="仿宋" w:cs="仿宋"/>
          <w:spacing w:val="6"/>
          <w:sz w:val="24"/>
          <w:lang w:val="en-US" w:eastAsia="zh-CN"/>
        </w:rPr>
        <w:t>前往江苏宜兴抽水蓄能公司进行深度调研，</w:t>
      </w:r>
      <w:r>
        <w:rPr>
          <w:rFonts w:hint="eastAsia" w:ascii="仿宋" w:hAnsi="仿宋" w:eastAsia="仿宋" w:cs="仿宋"/>
          <w:spacing w:val="6"/>
          <w:sz w:val="24"/>
        </w:rPr>
        <w:t>结合专家组提出的修改意见，经章节主要参编单位讨论对《</w:t>
      </w:r>
      <w:r>
        <w:rPr>
          <w:rFonts w:hint="eastAsia" w:ascii="仿宋" w:hAnsi="仿宋" w:eastAsia="仿宋" w:cs="仿宋"/>
          <w:spacing w:val="6"/>
          <w:sz w:val="24"/>
          <w:lang w:val="en-US" w:eastAsia="zh-CN"/>
        </w:rPr>
        <w:t>抽水蓄能可持续评价导则</w:t>
      </w:r>
      <w:r>
        <w:rPr>
          <w:rFonts w:hint="eastAsia" w:ascii="仿宋" w:hAnsi="仿宋" w:eastAsia="仿宋" w:cs="仿宋"/>
          <w:spacing w:val="6"/>
          <w:sz w:val="24"/>
        </w:rPr>
        <w:t>》进行了优化修订，形成了《</w:t>
      </w:r>
      <w:r>
        <w:rPr>
          <w:rFonts w:hint="eastAsia" w:ascii="仿宋" w:hAnsi="仿宋" w:eastAsia="仿宋" w:cs="仿宋"/>
          <w:spacing w:val="6"/>
          <w:sz w:val="24"/>
          <w:lang w:val="en-US" w:eastAsia="zh-CN"/>
        </w:rPr>
        <w:t>抽水蓄能可持续评价导则</w:t>
      </w:r>
      <w:r>
        <w:rPr>
          <w:rFonts w:hint="eastAsia" w:ascii="仿宋" w:hAnsi="仿宋" w:eastAsia="仿宋" w:cs="仿宋"/>
          <w:spacing w:val="6"/>
          <w:sz w:val="24"/>
        </w:rPr>
        <w:t>》征求意见稿</w:t>
      </w:r>
      <w:r>
        <w:rPr>
          <w:rFonts w:hint="eastAsia" w:ascii="仿宋" w:hAnsi="仿宋" w:eastAsia="仿宋" w:cs="仿宋"/>
          <w:spacing w:val="6"/>
          <w:sz w:val="24"/>
          <w:lang w:val="en-US" w:eastAsia="zh-CN"/>
        </w:rPr>
        <w:t>初稿</w:t>
      </w:r>
      <w:r>
        <w:rPr>
          <w:rFonts w:hint="eastAsia" w:ascii="仿宋" w:hAnsi="仿宋" w:eastAsia="仿宋" w:cs="仿宋"/>
          <w:spacing w:val="6"/>
          <w:sz w:val="24"/>
        </w:rPr>
        <w:t>。</w:t>
      </w:r>
    </w:p>
    <w:p w14:paraId="136EE062">
      <w:pPr>
        <w:spacing w:line="300" w:lineRule="auto"/>
        <w:rPr>
          <w:rFonts w:ascii="仿宋" w:hAnsi="仿宋" w:eastAsia="仿宋" w:cs="仿宋"/>
          <w:b/>
          <w:sz w:val="24"/>
        </w:rPr>
      </w:pPr>
      <w:r>
        <w:rPr>
          <w:rFonts w:hint="eastAsia" w:ascii="仿宋" w:hAnsi="仿宋" w:eastAsia="仿宋" w:cs="仿宋"/>
          <w:b/>
          <w:sz w:val="24"/>
        </w:rPr>
        <w:t>4  标准编制原则及与国家法律法规和强制性标准及有关标准的关系</w:t>
      </w:r>
    </w:p>
    <w:p w14:paraId="5B195779">
      <w:pPr>
        <w:spacing w:line="300" w:lineRule="auto"/>
        <w:rPr>
          <w:rFonts w:ascii="仿宋" w:hAnsi="仿宋" w:eastAsia="仿宋" w:cs="仿宋"/>
          <w:spacing w:val="6"/>
          <w:sz w:val="24"/>
        </w:rPr>
      </w:pPr>
      <w:r>
        <w:rPr>
          <w:rFonts w:hint="eastAsia" w:ascii="仿宋" w:hAnsi="仿宋" w:eastAsia="仿宋" w:cs="仿宋"/>
          <w:b/>
          <w:sz w:val="24"/>
        </w:rPr>
        <w:t>4.1  标准编制原则</w:t>
      </w:r>
    </w:p>
    <w:p w14:paraId="102AA210">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本文件按以下原则进行编制：</w:t>
      </w:r>
    </w:p>
    <w:p w14:paraId="73CF3480">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（1）遵循国家及能源行业等方面的规范和标准；</w:t>
      </w:r>
    </w:p>
    <w:p w14:paraId="2DACA578">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（2）综合考虑</w:t>
      </w:r>
      <w:r>
        <w:rPr>
          <w:rFonts w:hint="eastAsia" w:ascii="仿宋" w:hAnsi="仿宋" w:eastAsia="仿宋" w:cs="仿宋"/>
          <w:spacing w:val="6"/>
          <w:sz w:val="24"/>
          <w:lang w:val="en-US" w:eastAsia="zh-CN"/>
        </w:rPr>
        <w:t>抽水蓄能发展</w:t>
      </w:r>
      <w:r>
        <w:rPr>
          <w:rFonts w:hint="eastAsia" w:ascii="仿宋" w:hAnsi="仿宋" w:eastAsia="仿宋" w:cs="仿宋"/>
          <w:spacing w:val="6"/>
          <w:sz w:val="24"/>
        </w:rPr>
        <w:t>现状，</w:t>
      </w:r>
      <w:r>
        <w:rPr>
          <w:rFonts w:hint="eastAsia" w:ascii="仿宋" w:hAnsi="仿宋" w:eastAsia="仿宋" w:cs="仿宋"/>
          <w:spacing w:val="6"/>
          <w:sz w:val="24"/>
          <w:lang w:val="en-US" w:eastAsia="zh-CN"/>
        </w:rPr>
        <w:t>评价指标及赋分方法</w:t>
      </w:r>
      <w:r>
        <w:rPr>
          <w:rFonts w:hint="eastAsia" w:ascii="仿宋" w:hAnsi="仿宋" w:eastAsia="仿宋" w:cs="仿宋"/>
          <w:spacing w:val="6"/>
          <w:sz w:val="24"/>
        </w:rPr>
        <w:t>具有可操作性；</w:t>
      </w:r>
    </w:p>
    <w:p w14:paraId="544C111D">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（3）内容符合统一性、协调性、适用性、一致性、规范性规则要求;</w:t>
      </w:r>
    </w:p>
    <w:p w14:paraId="5A476757">
      <w:pPr>
        <w:spacing w:line="300" w:lineRule="auto"/>
        <w:ind w:firstLine="504" w:firstLineChars="200"/>
        <w:rPr>
          <w:rFonts w:ascii="仿宋" w:hAnsi="仿宋" w:eastAsia="仿宋" w:cs="仿宋"/>
          <w:spacing w:val="6"/>
          <w:sz w:val="24"/>
          <w:highlight w:val="lightGray"/>
        </w:rPr>
      </w:pPr>
      <w:r>
        <w:rPr>
          <w:rFonts w:hint="eastAsia" w:ascii="仿宋" w:hAnsi="仿宋" w:eastAsia="仿宋" w:cs="仿宋"/>
          <w:spacing w:val="6"/>
          <w:sz w:val="24"/>
        </w:rPr>
        <w:t xml:space="preserve">（4）格式符合 </w:t>
      </w:r>
      <w:r>
        <w:rPr>
          <w:rFonts w:hint="default" w:ascii="Times New Roman" w:hAnsi="Times New Roman" w:eastAsia="仿宋" w:cs="Times New Roman"/>
          <w:b/>
          <w:bCs/>
          <w:spacing w:val="6"/>
          <w:sz w:val="24"/>
        </w:rPr>
        <w:t>GB/T1.1-2020</w:t>
      </w:r>
      <w:r>
        <w:rPr>
          <w:rFonts w:hint="eastAsia" w:ascii="仿宋" w:hAnsi="仿宋" w:eastAsia="仿宋" w:cs="仿宋"/>
          <w:spacing w:val="6"/>
          <w:sz w:val="24"/>
          <w:lang w:eastAsia="zh-CN"/>
        </w:rPr>
        <w:t>《标准化工作导则 第1部分：标准化文件的结构和起草规则》</w:t>
      </w:r>
      <w:r>
        <w:rPr>
          <w:rFonts w:hint="eastAsia" w:ascii="仿宋" w:hAnsi="仿宋" w:eastAsia="仿宋" w:cs="仿宋"/>
          <w:spacing w:val="6"/>
          <w:sz w:val="24"/>
        </w:rPr>
        <w:t>《中国能源研究会标准管理办法（修订稿）》等要求。</w:t>
      </w:r>
    </w:p>
    <w:p w14:paraId="6CDE371A">
      <w:pPr>
        <w:spacing w:line="300" w:lineRule="auto"/>
        <w:rPr>
          <w:rFonts w:ascii="仿宋" w:hAnsi="仿宋" w:eastAsia="仿宋" w:cs="仿宋"/>
          <w:b/>
          <w:sz w:val="24"/>
        </w:rPr>
      </w:pPr>
      <w:r>
        <w:rPr>
          <w:rFonts w:hint="eastAsia" w:ascii="仿宋" w:hAnsi="仿宋" w:eastAsia="仿宋" w:cs="仿宋"/>
          <w:b/>
          <w:sz w:val="24"/>
        </w:rPr>
        <w:t>4.2 国家法律法规和强制性标准及有关标准的关系</w:t>
      </w:r>
    </w:p>
    <w:p w14:paraId="3CDC5232">
      <w:pPr>
        <w:spacing w:line="300" w:lineRule="auto"/>
        <w:ind w:firstLine="504" w:firstLineChars="200"/>
        <w:rPr>
          <w:rFonts w:hint="eastAsia" w:ascii="仿宋" w:hAnsi="仿宋" w:eastAsia="仿宋" w:cs="仿宋"/>
          <w:spacing w:val="6"/>
          <w:sz w:val="24"/>
          <w:lang w:eastAsia="zh-CN"/>
        </w:rPr>
      </w:pPr>
      <w:r>
        <w:rPr>
          <w:rFonts w:hint="eastAsia" w:ascii="仿宋" w:hAnsi="仿宋" w:eastAsia="仿宋" w:cs="仿宋"/>
          <w:spacing w:val="6"/>
          <w:sz w:val="24"/>
        </w:rPr>
        <w:t>本文件为团体标准，在编制过程中，参考了</w:t>
      </w:r>
      <w:r>
        <w:rPr>
          <w:rFonts w:hint="eastAsia" w:ascii="仿宋" w:hAnsi="仿宋" w:eastAsia="仿宋" w:cs="仿宋"/>
          <w:spacing w:val="6"/>
          <w:sz w:val="24"/>
          <w:lang w:eastAsia="zh-CN"/>
        </w:rPr>
        <w:t>：</w:t>
      </w:r>
    </w:p>
    <w:p w14:paraId="14762293">
      <w:pPr>
        <w:bidi w:val="0"/>
        <w:ind w:firstLine="482" w:firstLineChars="200"/>
        <w:rPr>
          <w:sz w:val="24"/>
          <w:szCs w:val="24"/>
          <w:lang w:val="en-US" w:eastAsia="zh-CN"/>
        </w:rPr>
      </w:pPr>
      <w:r>
        <w:rPr>
          <w:rFonts w:hint="eastAsia" w:ascii="Times New Roman" w:hAnsi="Times New Roman" w:cs="Times New Roman"/>
          <w:b/>
          <w:color w:val="000000"/>
          <w:sz w:val="24"/>
          <w:szCs w:val="24"/>
          <w:lang w:val="en-US" w:eastAsia="zh-CN"/>
        </w:rPr>
        <w:t>GB/T 30339</w:t>
      </w:r>
      <w:r>
        <w:rPr>
          <w:rFonts w:hint="eastAsia"/>
          <w:sz w:val="24"/>
          <w:szCs w:val="24"/>
          <w:lang w:val="en-US" w:eastAsia="zh-CN"/>
        </w:rPr>
        <w:t xml:space="preserve"> </w:t>
      </w:r>
      <w:r>
        <w:rPr>
          <w:rFonts w:hint="eastAsia" w:ascii="仿宋" w:hAnsi="仿宋" w:eastAsia="仿宋" w:cs="仿宋"/>
          <w:sz w:val="24"/>
          <w:szCs w:val="24"/>
          <w:lang w:val="en-US" w:eastAsia="zh-CN"/>
        </w:rPr>
        <w:t>项目后评价实施指南</w:t>
      </w:r>
    </w:p>
    <w:p w14:paraId="3496B67F">
      <w:pPr>
        <w:bidi w:val="0"/>
        <w:ind w:firstLine="482" w:firstLineChars="200"/>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GB/T 44273-2024</w:t>
      </w:r>
      <w:r>
        <w:rPr>
          <w:rFonts w:hint="eastAsia" w:ascii="Times New Roman" w:hAnsi="Times New Roman" w:cs="Times New Roman"/>
          <w:sz w:val="24"/>
          <w:szCs w:val="24"/>
          <w:lang w:val="en-US" w:eastAsia="zh-CN"/>
        </w:rPr>
        <w:t xml:space="preserve"> </w:t>
      </w:r>
      <w:r>
        <w:rPr>
          <w:rFonts w:hint="eastAsia" w:ascii="仿宋" w:hAnsi="仿宋" w:eastAsia="仿宋" w:cs="仿宋"/>
          <w:sz w:val="24"/>
          <w:szCs w:val="24"/>
          <w:lang w:val="en-US" w:eastAsia="zh-CN"/>
        </w:rPr>
        <w:t>水力发电工程运行管理规范</w:t>
      </w:r>
    </w:p>
    <w:p w14:paraId="2D0FFD24">
      <w:pPr>
        <w:bidi w:val="0"/>
        <w:ind w:firstLine="482" w:firstLineChars="200"/>
        <w:rPr>
          <w:rFonts w:hint="eastAsia"/>
          <w:sz w:val="24"/>
          <w:szCs w:val="24"/>
          <w:lang w:val="en-US" w:eastAsia="zh-CN"/>
        </w:rPr>
      </w:pPr>
      <w:r>
        <w:rPr>
          <w:rFonts w:hint="eastAsia" w:ascii="Times New Roman" w:hAnsi="Times New Roman" w:cs="Times New Roman"/>
          <w:b/>
          <w:color w:val="000000"/>
          <w:sz w:val="24"/>
          <w:szCs w:val="24"/>
          <w:lang w:val="en-US" w:eastAsia="zh-CN"/>
        </w:rPr>
        <w:t>NB/</w:t>
      </w:r>
      <w:r>
        <w:rPr>
          <w:rFonts w:hint="default" w:ascii="Times New Roman" w:hAnsi="Times New Roman" w:cs="Times New Roman"/>
          <w:b/>
          <w:color w:val="000000"/>
          <w:sz w:val="24"/>
          <w:szCs w:val="24"/>
          <w:lang w:val="en-US" w:eastAsia="zh-CN"/>
        </w:rPr>
        <w:t>T</w:t>
      </w:r>
      <w:r>
        <w:rPr>
          <w:rFonts w:hint="eastAsia" w:ascii="Times New Roman" w:hAnsi="Times New Roman" w:cs="Times New Roman"/>
          <w:b/>
          <w:color w:val="000000"/>
          <w:sz w:val="24"/>
          <w:szCs w:val="24"/>
          <w:lang w:val="en-US" w:eastAsia="zh-CN"/>
        </w:rPr>
        <w:t>10350-2019</w:t>
      </w:r>
      <w:r>
        <w:rPr>
          <w:rFonts w:hint="eastAsia"/>
          <w:sz w:val="24"/>
          <w:szCs w:val="24"/>
          <w:lang w:val="en-US" w:eastAsia="zh-CN"/>
        </w:rPr>
        <w:t xml:space="preserve"> </w:t>
      </w:r>
      <w:r>
        <w:rPr>
          <w:rFonts w:hint="eastAsia" w:ascii="仿宋" w:hAnsi="仿宋" w:eastAsia="仿宋" w:cs="仿宋"/>
          <w:sz w:val="24"/>
          <w:szCs w:val="24"/>
          <w:lang w:val="en-US" w:eastAsia="zh-CN"/>
        </w:rPr>
        <w:t>可持续水电评价导则</w:t>
      </w:r>
    </w:p>
    <w:p w14:paraId="3BA90995">
      <w:pPr>
        <w:bidi w:val="0"/>
        <w:ind w:firstLine="482" w:firstLineChars="200"/>
        <w:rPr>
          <w:rFonts w:hint="default" w:ascii="仿宋" w:hAnsi="仿宋" w:eastAsia="仿宋" w:cs="仿宋"/>
          <w:sz w:val="24"/>
          <w:szCs w:val="24"/>
          <w:lang w:val="en-US" w:eastAsia="zh-CN"/>
        </w:rPr>
      </w:pPr>
      <w:r>
        <w:rPr>
          <w:rFonts w:hint="eastAsia" w:ascii="Times New Roman" w:hAnsi="Times New Roman" w:cs="Times New Roman"/>
          <w:b/>
          <w:bCs/>
          <w:sz w:val="24"/>
          <w:szCs w:val="24"/>
          <w:lang w:val="en-US" w:eastAsia="zh-CN"/>
        </w:rPr>
        <w:t>NB/T 11173-2023</w:t>
      </w:r>
      <w:r>
        <w:rPr>
          <w:rFonts w:hint="eastAsia" w:ascii="Times New Roman" w:hAnsi="Times New Roman" w:cs="Times New Roman"/>
          <w:sz w:val="24"/>
          <w:szCs w:val="24"/>
          <w:lang w:val="en-US" w:eastAsia="zh-CN"/>
        </w:rPr>
        <w:t xml:space="preserve"> </w:t>
      </w:r>
      <w:r>
        <w:rPr>
          <w:rFonts w:hint="eastAsia" w:ascii="仿宋" w:hAnsi="仿宋" w:eastAsia="仿宋" w:cs="仿宋"/>
          <w:sz w:val="24"/>
          <w:szCs w:val="24"/>
          <w:lang w:val="en-US" w:eastAsia="zh-CN"/>
        </w:rPr>
        <w:t>抽水蓄能电站建设征地移民安置规划设计规范</w:t>
      </w:r>
    </w:p>
    <w:p w14:paraId="2A362474">
      <w:pPr>
        <w:bidi w:val="0"/>
        <w:ind w:firstLine="482" w:firstLineChars="200"/>
        <w:rPr>
          <w:sz w:val="24"/>
          <w:szCs w:val="24"/>
          <w:lang w:val="en-US" w:eastAsia="zh-CN"/>
        </w:rPr>
      </w:pPr>
      <w:r>
        <w:rPr>
          <w:rFonts w:hint="eastAsia" w:ascii="Times New Roman" w:hAnsi="Times New Roman" w:cs="Times New Roman"/>
          <w:b/>
          <w:color w:val="000000"/>
          <w:sz w:val="24"/>
          <w:szCs w:val="24"/>
          <w:lang w:val="en-US" w:eastAsia="zh-CN"/>
        </w:rPr>
        <w:t>NB/T 11175-2023</w:t>
      </w:r>
      <w:r>
        <w:rPr>
          <w:rFonts w:hint="eastAsia"/>
          <w:sz w:val="24"/>
          <w:szCs w:val="24"/>
          <w:lang w:val="en-US" w:eastAsia="zh-CN"/>
        </w:rPr>
        <w:t xml:space="preserve"> </w:t>
      </w:r>
      <w:r>
        <w:rPr>
          <w:rFonts w:hint="eastAsia" w:ascii="仿宋" w:hAnsi="仿宋" w:eastAsia="仿宋" w:cs="仿宋"/>
          <w:sz w:val="24"/>
          <w:szCs w:val="24"/>
          <w:lang w:val="en-US" w:eastAsia="zh-CN"/>
        </w:rPr>
        <w:t>抽水蓄能电站经济评价规范</w:t>
      </w:r>
    </w:p>
    <w:p w14:paraId="5A1B6185">
      <w:pPr>
        <w:bidi w:val="0"/>
        <w:ind w:firstLine="482" w:firstLineChars="200"/>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NB/T 11411-2023</w:t>
      </w:r>
      <w:r>
        <w:rPr>
          <w:rFonts w:hint="eastAsia" w:ascii="Times New Roman" w:hAnsi="Times New Roman" w:cs="Times New Roman"/>
          <w:sz w:val="24"/>
          <w:szCs w:val="24"/>
          <w:lang w:val="en-US" w:eastAsia="zh-CN"/>
        </w:rPr>
        <w:t xml:space="preserve"> </w:t>
      </w:r>
      <w:r>
        <w:rPr>
          <w:rFonts w:hint="eastAsia" w:ascii="仿宋" w:hAnsi="仿宋" w:eastAsia="仿宋" w:cs="仿宋"/>
          <w:sz w:val="24"/>
          <w:szCs w:val="24"/>
          <w:lang w:val="en-US" w:eastAsia="zh-CN"/>
        </w:rPr>
        <w:t>抽水蓄能电站环境影响评价技术规范</w:t>
      </w:r>
    </w:p>
    <w:p w14:paraId="1B10406B">
      <w:pPr>
        <w:bidi w:val="0"/>
        <w:ind w:firstLine="482" w:firstLineChars="200"/>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NB/T 11416-2023</w:t>
      </w:r>
      <w:r>
        <w:rPr>
          <w:rFonts w:hint="eastAsia" w:ascii="Times New Roman" w:hAnsi="Times New Roman" w:cs="Times New Roman"/>
          <w:sz w:val="24"/>
          <w:szCs w:val="24"/>
          <w:lang w:val="en-US" w:eastAsia="zh-CN"/>
        </w:rPr>
        <w:t xml:space="preserve"> </w:t>
      </w:r>
      <w:r>
        <w:rPr>
          <w:rFonts w:hint="eastAsia" w:ascii="仿宋" w:hAnsi="仿宋" w:eastAsia="仿宋" w:cs="仿宋"/>
          <w:sz w:val="24"/>
          <w:szCs w:val="24"/>
          <w:lang w:val="en-US" w:eastAsia="zh-CN"/>
        </w:rPr>
        <w:t>抽水蓄能电站水土保持技术规范</w:t>
      </w:r>
    </w:p>
    <w:p w14:paraId="26D29DEA">
      <w:pPr>
        <w:bidi w:val="0"/>
        <w:ind w:firstLine="482" w:firstLineChars="200"/>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NB/T 11557-2024</w:t>
      </w:r>
      <w:r>
        <w:rPr>
          <w:rFonts w:hint="eastAsia" w:ascii="Times New Roman" w:hAnsi="Times New Roman" w:cs="Times New Roman"/>
          <w:sz w:val="24"/>
          <w:szCs w:val="24"/>
          <w:lang w:val="en-US" w:eastAsia="zh-CN"/>
        </w:rPr>
        <w:t xml:space="preserve"> </w:t>
      </w:r>
      <w:r>
        <w:rPr>
          <w:rFonts w:hint="eastAsia" w:ascii="仿宋" w:hAnsi="仿宋" w:eastAsia="仿宋" w:cs="仿宋"/>
          <w:sz w:val="24"/>
          <w:szCs w:val="24"/>
          <w:lang w:val="en-US" w:eastAsia="zh-CN"/>
        </w:rPr>
        <w:t>水电工程机电设备更新改造设计导则</w:t>
      </w:r>
    </w:p>
    <w:p w14:paraId="3EDE2BFB">
      <w:pPr>
        <w:bidi w:val="0"/>
        <w:ind w:firstLine="482" w:firstLineChars="200"/>
        <w:rPr>
          <w:rFonts w:hint="eastAsia"/>
          <w:sz w:val="24"/>
          <w:szCs w:val="24"/>
          <w:lang w:val="en-US" w:eastAsia="zh-CN"/>
        </w:rPr>
      </w:pPr>
      <w:r>
        <w:rPr>
          <w:rFonts w:hint="eastAsia" w:ascii="Times New Roman" w:hAnsi="Times New Roman" w:cs="Times New Roman"/>
          <w:b/>
          <w:color w:val="000000"/>
          <w:sz w:val="24"/>
          <w:szCs w:val="24"/>
          <w:lang w:val="en-US" w:eastAsia="zh-CN"/>
        </w:rPr>
        <w:t>NB/T 35048</w:t>
      </w:r>
      <w:r>
        <w:rPr>
          <w:rFonts w:hint="eastAsia"/>
          <w:sz w:val="24"/>
          <w:szCs w:val="24"/>
          <w:lang w:val="en-US" w:eastAsia="zh-CN"/>
        </w:rPr>
        <w:t xml:space="preserve"> </w:t>
      </w:r>
      <w:r>
        <w:rPr>
          <w:rFonts w:hint="eastAsia" w:ascii="仿宋" w:hAnsi="仿宋" w:eastAsia="仿宋" w:cs="仿宋"/>
          <w:sz w:val="24"/>
          <w:szCs w:val="24"/>
          <w:lang w:val="en-US" w:eastAsia="zh-CN"/>
        </w:rPr>
        <w:t>水电工程验收规程</w:t>
      </w:r>
    </w:p>
    <w:p w14:paraId="6AC937CC">
      <w:pPr>
        <w:bidi w:val="0"/>
        <w:ind w:firstLine="482" w:firstLineChars="200"/>
        <w:rPr>
          <w:rFonts w:hint="eastAsia" w:ascii="仿宋" w:hAnsi="仿宋" w:eastAsia="仿宋" w:cs="仿宋"/>
          <w:sz w:val="24"/>
          <w:szCs w:val="24"/>
          <w:lang w:val="en-US" w:eastAsia="zh-CN"/>
        </w:rPr>
      </w:pPr>
      <w:r>
        <w:rPr>
          <w:rFonts w:hint="eastAsia" w:ascii="Times New Roman" w:hAnsi="Times New Roman" w:cs="Times New Roman"/>
          <w:b/>
          <w:color w:val="000000"/>
          <w:sz w:val="24"/>
          <w:szCs w:val="24"/>
          <w:lang w:val="en-US" w:eastAsia="zh-CN"/>
        </w:rPr>
        <w:t xml:space="preserve">SL 489 </w:t>
      </w:r>
      <w:r>
        <w:rPr>
          <w:rFonts w:hint="eastAsia" w:ascii="仿宋" w:hAnsi="仿宋" w:eastAsia="仿宋" w:cs="仿宋"/>
          <w:sz w:val="24"/>
          <w:szCs w:val="24"/>
          <w:lang w:val="en-US" w:eastAsia="zh-CN"/>
        </w:rPr>
        <w:t>水利工程建设项目后评价报告编制规程</w:t>
      </w:r>
    </w:p>
    <w:p w14:paraId="7F30EB49">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本标准内容与现行的国家标准、行业标准是相协调的，并且符合国家有关法律、法规和相关强制性标准的要求。</w:t>
      </w:r>
    </w:p>
    <w:p w14:paraId="6F75C90D">
      <w:pPr>
        <w:spacing w:line="300" w:lineRule="auto"/>
        <w:rPr>
          <w:rFonts w:ascii="仿宋" w:hAnsi="仿宋" w:eastAsia="仿宋" w:cs="仿宋"/>
          <w:b/>
          <w:sz w:val="24"/>
        </w:rPr>
      </w:pPr>
      <w:r>
        <w:rPr>
          <w:rFonts w:hint="eastAsia" w:ascii="仿宋" w:hAnsi="仿宋" w:eastAsia="仿宋" w:cs="仿宋"/>
          <w:b/>
          <w:sz w:val="24"/>
        </w:rPr>
        <w:t>4.3 本标准与上位标准或其他相关标准不同点</w:t>
      </w:r>
    </w:p>
    <w:p w14:paraId="35013948">
      <w:pPr>
        <w:spacing w:line="300" w:lineRule="auto"/>
        <w:ind w:firstLine="504" w:firstLineChars="200"/>
        <w:rPr>
          <w:rFonts w:ascii="仿宋" w:hAnsi="仿宋" w:eastAsia="仿宋" w:cs="仿宋"/>
          <w:b/>
          <w:sz w:val="24"/>
        </w:rPr>
      </w:pPr>
      <w:r>
        <w:rPr>
          <w:rFonts w:hint="eastAsia" w:ascii="仿宋" w:hAnsi="仿宋" w:eastAsia="仿宋" w:cs="仿宋"/>
          <w:spacing w:val="6"/>
          <w:sz w:val="24"/>
          <w:lang w:val="en-US" w:eastAsia="zh-CN"/>
        </w:rPr>
        <w:t>目前尚缺乏</w:t>
      </w:r>
      <w:r>
        <w:rPr>
          <w:rFonts w:hint="eastAsia" w:ascii="仿宋" w:hAnsi="仿宋" w:eastAsia="仿宋" w:cs="仿宋"/>
          <w:spacing w:val="6"/>
          <w:sz w:val="24"/>
        </w:rPr>
        <w:t>针对抽水蓄能的独立可持续发展评价体系</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该标准</w:t>
      </w:r>
      <w:r>
        <w:rPr>
          <w:rFonts w:hint="eastAsia" w:ascii="仿宋" w:hAnsi="仿宋" w:eastAsia="仿宋" w:cs="仿宋"/>
          <w:spacing w:val="6"/>
          <w:sz w:val="24"/>
        </w:rPr>
        <w:t>填补了空白。</w:t>
      </w:r>
    </w:p>
    <w:p w14:paraId="1E5B151A">
      <w:pPr>
        <w:spacing w:line="300" w:lineRule="auto"/>
        <w:rPr>
          <w:rFonts w:ascii="仿宋" w:hAnsi="仿宋" w:eastAsia="仿宋" w:cs="仿宋"/>
          <w:b/>
          <w:sz w:val="24"/>
        </w:rPr>
      </w:pPr>
      <w:r>
        <w:rPr>
          <w:rFonts w:hint="eastAsia" w:ascii="仿宋" w:hAnsi="仿宋" w:eastAsia="仿宋" w:cs="仿宋"/>
          <w:b/>
          <w:sz w:val="24"/>
        </w:rPr>
        <w:t>5  标准主要技术内容的论据或依据；修订标准时，应增加新、旧标准水平的对比情况</w:t>
      </w:r>
    </w:p>
    <w:p w14:paraId="3B57B392">
      <w:pPr>
        <w:spacing w:line="300" w:lineRule="auto"/>
        <w:rPr>
          <w:rFonts w:ascii="仿宋" w:hAnsi="仿宋" w:eastAsia="仿宋" w:cs="仿宋"/>
          <w:b/>
          <w:sz w:val="24"/>
        </w:rPr>
      </w:pPr>
      <w:r>
        <w:rPr>
          <w:rFonts w:hint="eastAsia" w:ascii="仿宋" w:hAnsi="仿宋" w:eastAsia="仿宋" w:cs="仿宋"/>
          <w:b/>
          <w:sz w:val="24"/>
        </w:rPr>
        <w:t>5.1  标准主要技术内容的论据或依据</w:t>
      </w:r>
    </w:p>
    <w:p w14:paraId="65E5C5E1">
      <w:pPr>
        <w:spacing w:line="300" w:lineRule="auto"/>
        <w:ind w:firstLine="504" w:firstLineChars="200"/>
        <w:rPr>
          <w:rFonts w:hint="default" w:ascii="仿宋" w:hAnsi="仿宋" w:eastAsia="仿宋" w:cs="仿宋"/>
          <w:spacing w:val="6"/>
          <w:sz w:val="24"/>
          <w:lang w:val="en-US"/>
        </w:rPr>
      </w:pPr>
      <w:bookmarkStart w:id="2" w:name="_GoBack"/>
      <w:bookmarkEnd w:id="2"/>
      <w:r>
        <w:rPr>
          <w:rFonts w:hint="eastAsia" w:ascii="仿宋" w:hAnsi="仿宋" w:eastAsia="仿宋" w:cs="仿宋"/>
          <w:spacing w:val="6"/>
          <w:sz w:val="24"/>
        </w:rPr>
        <w:t>本文件规定了</w:t>
      </w:r>
      <w:r>
        <w:rPr>
          <w:rFonts w:hint="eastAsia" w:ascii="仿宋" w:hAnsi="仿宋" w:eastAsia="仿宋" w:cs="仿宋"/>
          <w:spacing w:val="6"/>
          <w:sz w:val="24"/>
          <w:lang w:val="en-US" w:eastAsia="zh-CN"/>
        </w:rPr>
        <w:t>抽水蓄能电站在前期阶段、工程建设阶段和生产运营阶段在技术、经济、社会、环境四个层面的可持续评价。</w:t>
      </w:r>
    </w:p>
    <w:p w14:paraId="43A743E6">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主要技术内容如下：</w:t>
      </w:r>
    </w:p>
    <w:p w14:paraId="6F61A20B">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val="en-US" w:eastAsia="zh-CN"/>
        </w:rPr>
        <w:t>抽水蓄能电站</w:t>
      </w:r>
      <w:r>
        <w:rPr>
          <w:rFonts w:hint="eastAsia" w:ascii="仿宋" w:hAnsi="仿宋" w:eastAsia="仿宋" w:cs="仿宋"/>
          <w:spacing w:val="6"/>
          <w:sz w:val="24"/>
        </w:rPr>
        <w:t>前期阶段可持续评价</w:t>
      </w:r>
    </w:p>
    <w:p w14:paraId="578D508A">
      <w:pPr>
        <w:spacing w:line="300" w:lineRule="auto"/>
        <w:ind w:firstLine="504" w:firstLineChars="200"/>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对抽水蓄能电站前期阶段可持续评价指标及赋分标准进行了规定。</w:t>
      </w:r>
    </w:p>
    <w:p w14:paraId="61F98CCE">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（2）</w:t>
      </w:r>
      <w:r>
        <w:rPr>
          <w:rFonts w:hint="eastAsia" w:ascii="仿宋" w:hAnsi="仿宋" w:eastAsia="仿宋" w:cs="仿宋"/>
          <w:spacing w:val="6"/>
          <w:sz w:val="24"/>
          <w:lang w:val="en-US" w:eastAsia="zh-CN"/>
        </w:rPr>
        <w:t>抽水蓄能电站</w:t>
      </w:r>
      <w:r>
        <w:rPr>
          <w:rFonts w:hint="eastAsia" w:ascii="仿宋" w:hAnsi="仿宋" w:eastAsia="仿宋" w:cs="仿宋"/>
          <w:spacing w:val="6"/>
          <w:sz w:val="24"/>
        </w:rPr>
        <w:t>工程建设阶段可持续评价</w:t>
      </w:r>
    </w:p>
    <w:p w14:paraId="3224E278">
      <w:pPr>
        <w:spacing w:line="300" w:lineRule="auto"/>
        <w:ind w:firstLine="504" w:firstLineChars="200"/>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对抽水蓄能电站工程建设阶段可持续评价指标及赋分标准进行了规定。</w:t>
      </w:r>
    </w:p>
    <w:p w14:paraId="395E4C4B">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（3）</w:t>
      </w:r>
      <w:r>
        <w:rPr>
          <w:rFonts w:hint="eastAsia" w:ascii="仿宋" w:hAnsi="仿宋" w:eastAsia="仿宋" w:cs="仿宋"/>
          <w:spacing w:val="6"/>
          <w:sz w:val="24"/>
          <w:lang w:val="en-US" w:eastAsia="zh-CN"/>
        </w:rPr>
        <w:t>抽水蓄能电站</w:t>
      </w:r>
      <w:r>
        <w:rPr>
          <w:rFonts w:hint="eastAsia" w:ascii="仿宋" w:hAnsi="仿宋" w:eastAsia="仿宋" w:cs="仿宋"/>
          <w:spacing w:val="6"/>
          <w:sz w:val="24"/>
        </w:rPr>
        <w:t>生产运营阶段可持续评价</w:t>
      </w:r>
    </w:p>
    <w:p w14:paraId="5D8C1D50">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lang w:val="en-US" w:eastAsia="zh-CN"/>
        </w:rPr>
        <w:t>对抽水蓄能电站生产运营阶段可持续评价指标及赋分标准进行了规定</w:t>
      </w:r>
      <w:r>
        <w:rPr>
          <w:rFonts w:hint="eastAsia" w:ascii="仿宋" w:hAnsi="仿宋" w:eastAsia="仿宋" w:cs="仿宋"/>
          <w:spacing w:val="6"/>
          <w:sz w:val="24"/>
        </w:rPr>
        <w:t>。</w:t>
      </w:r>
    </w:p>
    <w:p w14:paraId="79830034">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（4）综合分析与评价结论</w:t>
      </w:r>
    </w:p>
    <w:p w14:paraId="5D17148E">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lang w:val="en-US" w:eastAsia="zh-CN"/>
        </w:rPr>
        <w:t>分别对可持续指标加权计算方法及抽水蓄能电站可持续等级进行了规定</w:t>
      </w:r>
      <w:r>
        <w:rPr>
          <w:rFonts w:hint="eastAsia" w:ascii="仿宋" w:hAnsi="仿宋" w:eastAsia="仿宋" w:cs="仿宋"/>
          <w:spacing w:val="6"/>
          <w:sz w:val="24"/>
        </w:rPr>
        <w:t>。</w:t>
      </w:r>
    </w:p>
    <w:p w14:paraId="1E190397">
      <w:pPr>
        <w:spacing w:line="300" w:lineRule="auto"/>
        <w:rPr>
          <w:rFonts w:ascii="仿宋" w:hAnsi="仿宋" w:eastAsia="仿宋" w:cs="仿宋"/>
          <w:b/>
          <w:sz w:val="24"/>
        </w:rPr>
      </w:pPr>
      <w:r>
        <w:rPr>
          <w:rFonts w:hint="eastAsia" w:ascii="仿宋" w:hAnsi="仿宋" w:eastAsia="仿宋" w:cs="仿宋"/>
          <w:b/>
          <w:sz w:val="24"/>
        </w:rPr>
        <w:t>5.2  修订标准时，应增加新、旧标准水平的对比</w:t>
      </w:r>
    </w:p>
    <w:p w14:paraId="5F2103D3">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本文件为新编标准，未替代或废止现行相关规范或标准。</w:t>
      </w:r>
    </w:p>
    <w:p w14:paraId="38C3AFFA">
      <w:pPr>
        <w:spacing w:line="300" w:lineRule="auto"/>
        <w:rPr>
          <w:rFonts w:ascii="仿宋" w:hAnsi="仿宋" w:eastAsia="仿宋" w:cs="仿宋"/>
          <w:b/>
          <w:sz w:val="24"/>
        </w:rPr>
      </w:pPr>
      <w:r>
        <w:rPr>
          <w:rFonts w:hint="eastAsia" w:ascii="仿宋" w:hAnsi="仿宋" w:eastAsia="仿宋" w:cs="仿宋"/>
          <w:b/>
          <w:sz w:val="24"/>
        </w:rPr>
        <w:t>6  主要试验（验证）的分析、综述报告，技术经济论证，预期的经济效果</w:t>
      </w:r>
    </w:p>
    <w:p w14:paraId="4E1CB93F">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本文件目前处于形成征求意见稿的阶段，目前暂无试验结果。</w:t>
      </w:r>
    </w:p>
    <w:p w14:paraId="2F88DA0F">
      <w:pPr>
        <w:spacing w:line="300" w:lineRule="auto"/>
        <w:rPr>
          <w:rFonts w:ascii="仿宋" w:hAnsi="仿宋" w:eastAsia="仿宋" w:cs="仿宋"/>
          <w:b/>
          <w:sz w:val="24"/>
        </w:rPr>
      </w:pPr>
      <w:r>
        <w:rPr>
          <w:rFonts w:hint="eastAsia" w:ascii="仿宋" w:hAnsi="仿宋" w:eastAsia="仿宋" w:cs="仿宋"/>
          <w:b/>
          <w:sz w:val="24"/>
        </w:rPr>
        <w:t>7  采用国际标准的程度及水平的简要说明</w:t>
      </w:r>
    </w:p>
    <w:p w14:paraId="74DFAA4F">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国际、国外尚未发布针对</w:t>
      </w:r>
      <w:r>
        <w:rPr>
          <w:rFonts w:hint="eastAsia" w:ascii="仿宋" w:hAnsi="仿宋" w:eastAsia="仿宋" w:cs="仿宋"/>
          <w:spacing w:val="6"/>
          <w:sz w:val="24"/>
          <w:lang w:val="en-US" w:eastAsia="zh-CN"/>
        </w:rPr>
        <w:t>抽水蓄能电站可持续评价的</w:t>
      </w:r>
      <w:r>
        <w:rPr>
          <w:rFonts w:hint="eastAsia" w:ascii="仿宋" w:hAnsi="仿宋" w:eastAsia="仿宋" w:cs="仿宋"/>
          <w:spacing w:val="6"/>
          <w:sz w:val="24"/>
        </w:rPr>
        <w:t>相关标准。</w:t>
      </w:r>
    </w:p>
    <w:p w14:paraId="0BE3B839">
      <w:pPr>
        <w:spacing w:line="300" w:lineRule="auto"/>
        <w:rPr>
          <w:rFonts w:ascii="仿宋" w:hAnsi="仿宋" w:eastAsia="仿宋" w:cs="仿宋"/>
          <w:b/>
          <w:sz w:val="24"/>
        </w:rPr>
      </w:pPr>
      <w:r>
        <w:rPr>
          <w:rFonts w:hint="eastAsia" w:ascii="仿宋" w:hAnsi="仿宋" w:eastAsia="仿宋" w:cs="仿宋"/>
          <w:b/>
          <w:sz w:val="24"/>
        </w:rPr>
        <w:t>8  重大分歧意见的处理经过和依据</w:t>
      </w:r>
    </w:p>
    <w:p w14:paraId="3344E8DB">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标准研制过程中未涉及重大分歧意见。</w:t>
      </w:r>
    </w:p>
    <w:p w14:paraId="5C6F9A30">
      <w:pPr>
        <w:spacing w:line="300" w:lineRule="auto"/>
        <w:rPr>
          <w:rFonts w:ascii="仿宋" w:hAnsi="仿宋" w:eastAsia="仿宋" w:cs="仿宋"/>
          <w:b/>
          <w:sz w:val="24"/>
        </w:rPr>
      </w:pPr>
      <w:r>
        <w:rPr>
          <w:rFonts w:hint="eastAsia" w:ascii="仿宋" w:hAnsi="仿宋" w:eastAsia="仿宋" w:cs="仿宋"/>
          <w:b/>
          <w:sz w:val="24"/>
        </w:rPr>
        <w:t>9  贯彻标准的要求和措施建议（包括组织措施、技术措施、过渡办法等内容）</w:t>
      </w:r>
    </w:p>
    <w:p w14:paraId="4DD816B2">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建议在实施过程中对发现的问题及时反馈，有助于标准的修订和完善。</w:t>
      </w:r>
    </w:p>
    <w:p w14:paraId="0D3A5CDA">
      <w:pPr>
        <w:spacing w:line="300" w:lineRule="auto"/>
        <w:rPr>
          <w:rFonts w:ascii="仿宋" w:hAnsi="仿宋" w:eastAsia="仿宋" w:cs="仿宋"/>
          <w:b/>
          <w:sz w:val="24"/>
        </w:rPr>
      </w:pPr>
      <w:r>
        <w:rPr>
          <w:rFonts w:hint="eastAsia" w:ascii="仿宋" w:hAnsi="仿宋" w:eastAsia="仿宋" w:cs="仿宋"/>
          <w:b/>
          <w:sz w:val="24"/>
        </w:rPr>
        <w:t>10  其他应予说明的事项，如涉及专利的处理等</w:t>
      </w:r>
    </w:p>
    <w:p w14:paraId="27EBA227">
      <w:pPr>
        <w:spacing w:line="300" w:lineRule="auto"/>
        <w:ind w:firstLine="504" w:firstLineChars="200"/>
        <w:rPr>
          <w:rFonts w:ascii="仿宋" w:hAnsi="仿宋" w:eastAsia="仿宋" w:cs="仿宋"/>
          <w:sz w:val="24"/>
          <w:highlight w:val="lightGray"/>
        </w:rPr>
      </w:pPr>
      <w:r>
        <w:rPr>
          <w:rFonts w:hint="eastAsia" w:ascii="仿宋" w:hAnsi="仿宋" w:eastAsia="仿宋" w:cs="仿宋"/>
          <w:spacing w:val="6"/>
          <w:sz w:val="24"/>
        </w:rPr>
        <w:t>无。</w:t>
      </w:r>
    </w:p>
    <w:sectPr>
      <w:pgSz w:w="11906" w:h="16838"/>
      <w:pgMar w:top="1418" w:right="1134" w:bottom="1134" w:left="1418" w:header="993"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8"/>
      <w:suff w:val="nothing"/>
      <w:lvlText w:val="%1示例："/>
      <w:lvlJc w:val="left"/>
      <w:pPr>
        <w:ind w:left="0" w:firstLine="363"/>
      </w:pPr>
      <w:rPr>
        <w:rFonts w:hint="eastAsia" w:ascii="黑体" w:eastAsia="黑体"/>
        <w:b w:val="0"/>
        <w:i w:val="0"/>
        <w:sz w:val="18"/>
        <w:szCs w:val="18"/>
      </w:rPr>
    </w:lvl>
    <w:lvl w:ilvl="1" w:tentative="0">
      <w:start w:val="1"/>
      <w:numFmt w:val="lowerLetter"/>
      <w:pStyle w:val="3"/>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05E14EC"/>
    <w:multiLevelType w:val="multilevel"/>
    <w:tmpl w:val="105E14EC"/>
    <w:lvl w:ilvl="0" w:tentative="0">
      <w:start w:val="1"/>
      <w:numFmt w:val="lowerLetter"/>
      <w:pStyle w:val="170"/>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DBF583A"/>
    <w:multiLevelType w:val="multilevel"/>
    <w:tmpl w:val="1DBF583A"/>
    <w:lvl w:ilvl="0" w:tentative="0">
      <w:start w:val="1"/>
      <w:numFmt w:val="decimal"/>
      <w:pStyle w:val="7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1"/>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2"/>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1276"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tentative="0">
      <w:start w:val="1"/>
      <w:numFmt w:val="none"/>
      <w:pStyle w:val="7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tentative="0">
      <w:start w:val="1"/>
      <w:numFmt w:val="upperLetter"/>
      <w:pStyle w:val="104"/>
      <w:suff w:val="space"/>
      <w:lvlText w:val="%1"/>
      <w:lvlJc w:val="left"/>
      <w:pPr>
        <w:ind w:left="623" w:hanging="425"/>
      </w:pPr>
      <w:rPr>
        <w:rFonts w:hint="eastAsia"/>
      </w:rPr>
    </w:lvl>
    <w:lvl w:ilvl="1" w:tentative="0">
      <w:start w:val="1"/>
      <w:numFmt w:val="decimal"/>
      <w:pStyle w:val="10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54"/>
      <w:suff w:val="nothing"/>
      <w:lvlText w:val="%1——"/>
      <w:lvlJc w:val="left"/>
      <w:pPr>
        <w:ind w:left="833" w:hanging="408"/>
      </w:pPr>
      <w:rPr>
        <w:rFonts w:hint="eastAsia"/>
      </w:rPr>
    </w:lvl>
    <w:lvl w:ilvl="1" w:tentative="0">
      <w:start w:val="1"/>
      <w:numFmt w:val="bullet"/>
      <w:pStyle w:val="55"/>
      <w:lvlText w:val=""/>
      <w:lvlJc w:val="left"/>
      <w:pPr>
        <w:tabs>
          <w:tab w:val="left" w:pos="760"/>
        </w:tabs>
        <w:ind w:left="1264" w:hanging="413"/>
      </w:pPr>
      <w:rPr>
        <w:rFonts w:hint="default" w:ascii="Symbol" w:hAnsi="Symbol"/>
        <w:color w:val="auto"/>
      </w:rPr>
    </w:lvl>
    <w:lvl w:ilvl="2" w:tentative="0">
      <w:start w:val="1"/>
      <w:numFmt w:val="bullet"/>
      <w:pStyle w:val="6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B733A5F"/>
    <w:multiLevelType w:val="multilevel"/>
    <w:tmpl w:val="4B733A5F"/>
    <w:lvl w:ilvl="0" w:tentative="0">
      <w:start w:val="1"/>
      <w:numFmt w:val="decimal"/>
      <w:pStyle w:val="6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92"/>
      <w:lvlText w:val="%1"/>
      <w:lvlJc w:val="left"/>
      <w:pPr>
        <w:tabs>
          <w:tab w:val="left" w:pos="0"/>
        </w:tabs>
        <w:ind w:left="0" w:hanging="425"/>
      </w:pPr>
      <w:rPr>
        <w:rFonts w:hint="eastAsia"/>
      </w:rPr>
    </w:lvl>
    <w:lvl w:ilvl="1" w:tentative="0">
      <w:start w:val="1"/>
      <w:numFmt w:val="decimal"/>
      <w:pStyle w:val="9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3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90"/>
      <w:suff w:val="nothing"/>
      <w:lvlText w:val="附　录　%1"/>
      <w:lvlJc w:val="left"/>
      <w:pPr>
        <w:ind w:left="840" w:firstLine="0"/>
      </w:pPr>
      <w:rPr>
        <w:rFonts w:hint="eastAsia" w:ascii="黑体" w:hAnsi="Times New Roman" w:eastAsia="黑体"/>
        <w:b w:val="0"/>
        <w:i w:val="0"/>
        <w:spacing w:val="0"/>
        <w:w w:val="100"/>
        <w:sz w:val="21"/>
      </w:rPr>
    </w:lvl>
    <w:lvl w:ilvl="1" w:tentative="0">
      <w:start w:val="1"/>
      <w:numFmt w:val="decimal"/>
      <w:pStyle w:val="108"/>
      <w:suff w:val="nothing"/>
      <w:lvlText w:val="%1.%2　"/>
      <w:lvlJc w:val="left"/>
      <w:pPr>
        <w:ind w:left="84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840" w:firstLine="0"/>
      </w:pPr>
      <w:rPr>
        <w:rFonts w:hint="eastAsia" w:ascii="黑体" w:hAnsi="Times New Roman" w:eastAsia="黑体"/>
        <w:b w:val="0"/>
        <w:i w:val="0"/>
        <w:sz w:val="21"/>
      </w:rPr>
    </w:lvl>
    <w:lvl w:ilvl="3" w:tentative="0">
      <w:start w:val="1"/>
      <w:numFmt w:val="decimal"/>
      <w:pStyle w:val="94"/>
      <w:suff w:val="nothing"/>
      <w:lvlText w:val="%1.%2.%3.%4　"/>
      <w:lvlJc w:val="left"/>
      <w:pPr>
        <w:ind w:left="840" w:firstLine="0"/>
      </w:pPr>
      <w:rPr>
        <w:rFonts w:hint="eastAsia" w:ascii="黑体" w:hAnsi="Times New Roman" w:eastAsia="黑体"/>
        <w:b w:val="0"/>
        <w:i w:val="0"/>
        <w:sz w:val="21"/>
      </w:rPr>
    </w:lvl>
    <w:lvl w:ilvl="4" w:tentative="0">
      <w:start w:val="1"/>
      <w:numFmt w:val="decimal"/>
      <w:pStyle w:val="99"/>
      <w:suff w:val="nothing"/>
      <w:lvlText w:val="%1.%2.%3.%4.%5　"/>
      <w:lvlJc w:val="left"/>
      <w:pPr>
        <w:ind w:left="840" w:firstLine="0"/>
      </w:pPr>
      <w:rPr>
        <w:rFonts w:hint="eastAsia" w:ascii="黑体" w:hAnsi="Times New Roman" w:eastAsia="黑体"/>
        <w:b w:val="0"/>
        <w:i w:val="0"/>
        <w:sz w:val="21"/>
      </w:rPr>
    </w:lvl>
    <w:lvl w:ilvl="5" w:tentative="0">
      <w:start w:val="1"/>
      <w:numFmt w:val="decimal"/>
      <w:pStyle w:val="102"/>
      <w:suff w:val="nothing"/>
      <w:lvlText w:val="%1.%2.%3.%4.%5.%6　"/>
      <w:lvlJc w:val="left"/>
      <w:pPr>
        <w:ind w:left="840" w:firstLine="0"/>
      </w:pPr>
      <w:rPr>
        <w:rFonts w:hint="eastAsia" w:ascii="黑体" w:hAnsi="Times New Roman" w:eastAsia="黑体"/>
        <w:b w:val="0"/>
        <w:i w:val="0"/>
        <w:sz w:val="21"/>
      </w:rPr>
    </w:lvl>
    <w:lvl w:ilvl="6" w:tentative="0">
      <w:start w:val="1"/>
      <w:numFmt w:val="decimal"/>
      <w:pStyle w:val="106"/>
      <w:suff w:val="nothing"/>
      <w:lvlText w:val="%1.%2.%3.%4.%5.%6.%7　"/>
      <w:lvlJc w:val="left"/>
      <w:pPr>
        <w:ind w:left="840" w:firstLine="0"/>
      </w:pPr>
      <w:rPr>
        <w:rFonts w:hint="eastAsia" w:ascii="黑体" w:hAnsi="Times New Roman" w:eastAsia="黑体"/>
        <w:b w:val="0"/>
        <w:i w:val="0"/>
        <w:sz w:val="21"/>
      </w:rPr>
    </w:lvl>
    <w:lvl w:ilvl="7" w:tentative="0">
      <w:start w:val="1"/>
      <w:numFmt w:val="decimal"/>
      <w:lvlText w:val="%1.%2.%3.%4.%5.%6.%7.%8"/>
      <w:lvlJc w:val="left"/>
      <w:pPr>
        <w:tabs>
          <w:tab w:val="left" w:pos="5234"/>
        </w:tabs>
        <w:ind w:left="5234" w:hanging="1418"/>
      </w:pPr>
      <w:rPr>
        <w:rFonts w:hint="eastAsia"/>
      </w:rPr>
    </w:lvl>
    <w:lvl w:ilvl="8" w:tentative="0">
      <w:start w:val="1"/>
      <w:numFmt w:val="decimal"/>
      <w:lvlText w:val="%1.%2.%3.%4.%5.%6.%7.%8.%9"/>
      <w:lvlJc w:val="left"/>
      <w:pPr>
        <w:tabs>
          <w:tab w:val="left" w:pos="5942"/>
        </w:tabs>
        <w:ind w:left="5942" w:hanging="1700"/>
      </w:pPr>
      <w:rPr>
        <w:rFonts w:hint="eastAsia"/>
      </w:rPr>
    </w:lvl>
  </w:abstractNum>
  <w:abstractNum w:abstractNumId="16">
    <w:nsid w:val="6D6C07CD"/>
    <w:multiLevelType w:val="multilevel"/>
    <w:tmpl w:val="6D6C07CD"/>
    <w:lvl w:ilvl="0" w:tentative="0">
      <w:start w:val="1"/>
      <w:numFmt w:val="lowerLetter"/>
      <w:pStyle w:val="111"/>
      <w:lvlText w:val="%1)"/>
      <w:lvlJc w:val="left"/>
      <w:pPr>
        <w:tabs>
          <w:tab w:val="left" w:pos="839"/>
        </w:tabs>
        <w:ind w:left="839" w:hanging="419"/>
      </w:pPr>
      <w:rPr>
        <w:rFonts w:hint="eastAsia" w:ascii="宋体" w:eastAsia="宋体"/>
        <w:b w:val="0"/>
        <w:i w:val="0"/>
        <w:sz w:val="21"/>
      </w:rPr>
    </w:lvl>
    <w:lvl w:ilvl="1" w:tentative="0">
      <w:start w:val="1"/>
      <w:numFmt w:val="decimal"/>
      <w:pStyle w:val="10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933628F"/>
    <w:multiLevelType w:val="multilevel"/>
    <w:tmpl w:val="7933628F"/>
    <w:lvl w:ilvl="0" w:tentative="0">
      <w:start w:val="1"/>
      <w:numFmt w:val="lowerLetter"/>
      <w:pStyle w:val="6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11"/>
  </w:num>
  <w:num w:numId="3">
    <w:abstractNumId w:val="7"/>
  </w:num>
  <w:num w:numId="4">
    <w:abstractNumId w:val="10"/>
  </w:num>
  <w:num w:numId="5">
    <w:abstractNumId w:val="18"/>
  </w:num>
  <w:num w:numId="6">
    <w:abstractNumId w:val="17"/>
  </w:num>
  <w:num w:numId="7">
    <w:abstractNumId w:val="0"/>
  </w:num>
  <w:num w:numId="8">
    <w:abstractNumId w:val="12"/>
  </w:num>
  <w:num w:numId="9">
    <w:abstractNumId w:val="8"/>
  </w:num>
  <w:num w:numId="10">
    <w:abstractNumId w:val="6"/>
  </w:num>
  <w:num w:numId="11">
    <w:abstractNumId w:val="15"/>
  </w:num>
  <w:num w:numId="12">
    <w:abstractNumId w:val="13"/>
  </w:num>
  <w:num w:numId="13">
    <w:abstractNumId w:val="16"/>
  </w:num>
  <w:num w:numId="14">
    <w:abstractNumId w:val="9"/>
  </w:num>
  <w:num w:numId="15">
    <w:abstractNumId w:val="1"/>
  </w:num>
  <w:num w:numId="16">
    <w:abstractNumId w:val="4"/>
  </w:num>
  <w:num w:numId="17">
    <w:abstractNumId w:val="14"/>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iZTM3YmZjZTczM2Y5ZDE2NjFhNDdkNDljNGJjYWUifQ=="/>
  </w:docVars>
  <w:rsids>
    <w:rsidRoot w:val="00035925"/>
    <w:rsid w:val="00000244"/>
    <w:rsid w:val="0000185F"/>
    <w:rsid w:val="00001E3D"/>
    <w:rsid w:val="00003F75"/>
    <w:rsid w:val="00004DA4"/>
    <w:rsid w:val="0000586F"/>
    <w:rsid w:val="0000693A"/>
    <w:rsid w:val="00010B01"/>
    <w:rsid w:val="00010F23"/>
    <w:rsid w:val="00011970"/>
    <w:rsid w:val="0001221C"/>
    <w:rsid w:val="000134DF"/>
    <w:rsid w:val="00013D86"/>
    <w:rsid w:val="00013E02"/>
    <w:rsid w:val="000143EA"/>
    <w:rsid w:val="000147DB"/>
    <w:rsid w:val="00015122"/>
    <w:rsid w:val="0001520A"/>
    <w:rsid w:val="00015C7E"/>
    <w:rsid w:val="000177A9"/>
    <w:rsid w:val="00017E89"/>
    <w:rsid w:val="0002143C"/>
    <w:rsid w:val="000218CD"/>
    <w:rsid w:val="00022755"/>
    <w:rsid w:val="0002336F"/>
    <w:rsid w:val="0002356C"/>
    <w:rsid w:val="000236DF"/>
    <w:rsid w:val="00023E88"/>
    <w:rsid w:val="00024255"/>
    <w:rsid w:val="00025A65"/>
    <w:rsid w:val="00026C31"/>
    <w:rsid w:val="00027280"/>
    <w:rsid w:val="000279E6"/>
    <w:rsid w:val="00027B9A"/>
    <w:rsid w:val="00030439"/>
    <w:rsid w:val="0003065D"/>
    <w:rsid w:val="00030F88"/>
    <w:rsid w:val="0003155D"/>
    <w:rsid w:val="0003165C"/>
    <w:rsid w:val="000317FF"/>
    <w:rsid w:val="00031B09"/>
    <w:rsid w:val="000320A7"/>
    <w:rsid w:val="000322CB"/>
    <w:rsid w:val="000329FB"/>
    <w:rsid w:val="0003318E"/>
    <w:rsid w:val="00033EE9"/>
    <w:rsid w:val="00035925"/>
    <w:rsid w:val="00036ECC"/>
    <w:rsid w:val="000432E4"/>
    <w:rsid w:val="00043348"/>
    <w:rsid w:val="00043715"/>
    <w:rsid w:val="00043D77"/>
    <w:rsid w:val="00045904"/>
    <w:rsid w:val="000461AD"/>
    <w:rsid w:val="000464FB"/>
    <w:rsid w:val="00047AB1"/>
    <w:rsid w:val="00051387"/>
    <w:rsid w:val="00052B1C"/>
    <w:rsid w:val="00052ED8"/>
    <w:rsid w:val="000570E4"/>
    <w:rsid w:val="000635DF"/>
    <w:rsid w:val="00064957"/>
    <w:rsid w:val="00065376"/>
    <w:rsid w:val="000674EB"/>
    <w:rsid w:val="00067CDF"/>
    <w:rsid w:val="000736F3"/>
    <w:rsid w:val="00074FBE"/>
    <w:rsid w:val="000754C0"/>
    <w:rsid w:val="000761CD"/>
    <w:rsid w:val="0008005C"/>
    <w:rsid w:val="00080A20"/>
    <w:rsid w:val="00080A8B"/>
    <w:rsid w:val="0008246B"/>
    <w:rsid w:val="00082615"/>
    <w:rsid w:val="00082645"/>
    <w:rsid w:val="0008346C"/>
    <w:rsid w:val="00083A09"/>
    <w:rsid w:val="00084A40"/>
    <w:rsid w:val="00084E22"/>
    <w:rsid w:val="0008532A"/>
    <w:rsid w:val="00086576"/>
    <w:rsid w:val="00086E54"/>
    <w:rsid w:val="000876FB"/>
    <w:rsid w:val="0009005E"/>
    <w:rsid w:val="0009265B"/>
    <w:rsid w:val="00092857"/>
    <w:rsid w:val="00092CD6"/>
    <w:rsid w:val="00092DC8"/>
    <w:rsid w:val="000958CD"/>
    <w:rsid w:val="000A1CD7"/>
    <w:rsid w:val="000A20A9"/>
    <w:rsid w:val="000A48B1"/>
    <w:rsid w:val="000A54CE"/>
    <w:rsid w:val="000A5604"/>
    <w:rsid w:val="000A5667"/>
    <w:rsid w:val="000A5704"/>
    <w:rsid w:val="000B0797"/>
    <w:rsid w:val="000B2A5E"/>
    <w:rsid w:val="000B3143"/>
    <w:rsid w:val="000B320E"/>
    <w:rsid w:val="000B3EA6"/>
    <w:rsid w:val="000B4860"/>
    <w:rsid w:val="000B4937"/>
    <w:rsid w:val="000B4FC5"/>
    <w:rsid w:val="000B514C"/>
    <w:rsid w:val="000B72C9"/>
    <w:rsid w:val="000B7822"/>
    <w:rsid w:val="000B7F97"/>
    <w:rsid w:val="000C0052"/>
    <w:rsid w:val="000C057D"/>
    <w:rsid w:val="000C0CC2"/>
    <w:rsid w:val="000C1148"/>
    <w:rsid w:val="000C2C7A"/>
    <w:rsid w:val="000C312D"/>
    <w:rsid w:val="000C3640"/>
    <w:rsid w:val="000C4D78"/>
    <w:rsid w:val="000C6B05"/>
    <w:rsid w:val="000C6CFC"/>
    <w:rsid w:val="000C6DD6"/>
    <w:rsid w:val="000C73D4"/>
    <w:rsid w:val="000C7924"/>
    <w:rsid w:val="000C7F3D"/>
    <w:rsid w:val="000D063A"/>
    <w:rsid w:val="000D07F3"/>
    <w:rsid w:val="000D1CE9"/>
    <w:rsid w:val="000D2CF3"/>
    <w:rsid w:val="000D339E"/>
    <w:rsid w:val="000D383A"/>
    <w:rsid w:val="000D3A3F"/>
    <w:rsid w:val="000D3D4C"/>
    <w:rsid w:val="000D4F51"/>
    <w:rsid w:val="000D5F7D"/>
    <w:rsid w:val="000D6EE1"/>
    <w:rsid w:val="000D718B"/>
    <w:rsid w:val="000E0C46"/>
    <w:rsid w:val="000E3624"/>
    <w:rsid w:val="000E5942"/>
    <w:rsid w:val="000E5B6F"/>
    <w:rsid w:val="000E651D"/>
    <w:rsid w:val="000E6D83"/>
    <w:rsid w:val="000E73F5"/>
    <w:rsid w:val="000E7840"/>
    <w:rsid w:val="000F030C"/>
    <w:rsid w:val="000F0A34"/>
    <w:rsid w:val="000F0E2F"/>
    <w:rsid w:val="000F129C"/>
    <w:rsid w:val="000F2ACC"/>
    <w:rsid w:val="000F2BB7"/>
    <w:rsid w:val="000F2D13"/>
    <w:rsid w:val="000F364E"/>
    <w:rsid w:val="000F47A8"/>
    <w:rsid w:val="000F4D6B"/>
    <w:rsid w:val="000F5F14"/>
    <w:rsid w:val="000F6470"/>
    <w:rsid w:val="000F727D"/>
    <w:rsid w:val="000F74A3"/>
    <w:rsid w:val="000F7C36"/>
    <w:rsid w:val="00101798"/>
    <w:rsid w:val="00101F50"/>
    <w:rsid w:val="0010213F"/>
    <w:rsid w:val="001025ED"/>
    <w:rsid w:val="001037AD"/>
    <w:rsid w:val="00104EAD"/>
    <w:rsid w:val="001056DE"/>
    <w:rsid w:val="00105908"/>
    <w:rsid w:val="00106B60"/>
    <w:rsid w:val="00107020"/>
    <w:rsid w:val="001074F4"/>
    <w:rsid w:val="00107B67"/>
    <w:rsid w:val="0011009A"/>
    <w:rsid w:val="00110978"/>
    <w:rsid w:val="001110DA"/>
    <w:rsid w:val="00111643"/>
    <w:rsid w:val="00111EFE"/>
    <w:rsid w:val="001124C0"/>
    <w:rsid w:val="001137DA"/>
    <w:rsid w:val="00113C83"/>
    <w:rsid w:val="0011457F"/>
    <w:rsid w:val="0011466F"/>
    <w:rsid w:val="00114A9A"/>
    <w:rsid w:val="00117046"/>
    <w:rsid w:val="001170C0"/>
    <w:rsid w:val="001209C6"/>
    <w:rsid w:val="00121884"/>
    <w:rsid w:val="0012219F"/>
    <w:rsid w:val="00122C27"/>
    <w:rsid w:val="0012432D"/>
    <w:rsid w:val="00126D28"/>
    <w:rsid w:val="00130849"/>
    <w:rsid w:val="00130B08"/>
    <w:rsid w:val="00130FD7"/>
    <w:rsid w:val="0013175F"/>
    <w:rsid w:val="001336B0"/>
    <w:rsid w:val="001343AE"/>
    <w:rsid w:val="00135EF0"/>
    <w:rsid w:val="00136DB9"/>
    <w:rsid w:val="001424A2"/>
    <w:rsid w:val="001425CD"/>
    <w:rsid w:val="00143527"/>
    <w:rsid w:val="00144756"/>
    <w:rsid w:val="001463DE"/>
    <w:rsid w:val="00146DD6"/>
    <w:rsid w:val="0015021D"/>
    <w:rsid w:val="001504ED"/>
    <w:rsid w:val="001509DF"/>
    <w:rsid w:val="00151128"/>
    <w:rsid w:val="001512B4"/>
    <w:rsid w:val="00151319"/>
    <w:rsid w:val="00151D25"/>
    <w:rsid w:val="00152ACD"/>
    <w:rsid w:val="00156336"/>
    <w:rsid w:val="00160EF0"/>
    <w:rsid w:val="00160FA1"/>
    <w:rsid w:val="001620A5"/>
    <w:rsid w:val="0016235F"/>
    <w:rsid w:val="001628C1"/>
    <w:rsid w:val="00162D21"/>
    <w:rsid w:val="00162EAF"/>
    <w:rsid w:val="00163DE7"/>
    <w:rsid w:val="00164CAA"/>
    <w:rsid w:val="00164E53"/>
    <w:rsid w:val="0016699D"/>
    <w:rsid w:val="00166DCA"/>
    <w:rsid w:val="00166E63"/>
    <w:rsid w:val="001677DD"/>
    <w:rsid w:val="0017023C"/>
    <w:rsid w:val="00170C74"/>
    <w:rsid w:val="00173AD6"/>
    <w:rsid w:val="00173EDB"/>
    <w:rsid w:val="00173F14"/>
    <w:rsid w:val="00175159"/>
    <w:rsid w:val="00175730"/>
    <w:rsid w:val="00175736"/>
    <w:rsid w:val="00176208"/>
    <w:rsid w:val="00176CFA"/>
    <w:rsid w:val="001771C4"/>
    <w:rsid w:val="00177295"/>
    <w:rsid w:val="00177A7E"/>
    <w:rsid w:val="00180147"/>
    <w:rsid w:val="00180186"/>
    <w:rsid w:val="00180832"/>
    <w:rsid w:val="001817F5"/>
    <w:rsid w:val="0018211B"/>
    <w:rsid w:val="0018319D"/>
    <w:rsid w:val="00184017"/>
    <w:rsid w:val="001840D3"/>
    <w:rsid w:val="00184BCC"/>
    <w:rsid w:val="00184BF9"/>
    <w:rsid w:val="00185F76"/>
    <w:rsid w:val="00186866"/>
    <w:rsid w:val="001900F8"/>
    <w:rsid w:val="00190B65"/>
    <w:rsid w:val="00191258"/>
    <w:rsid w:val="00192027"/>
    <w:rsid w:val="00192680"/>
    <w:rsid w:val="00193037"/>
    <w:rsid w:val="00193A2C"/>
    <w:rsid w:val="00194317"/>
    <w:rsid w:val="0019434A"/>
    <w:rsid w:val="001958A1"/>
    <w:rsid w:val="0019683E"/>
    <w:rsid w:val="00196A14"/>
    <w:rsid w:val="001971C4"/>
    <w:rsid w:val="00197883"/>
    <w:rsid w:val="00197FBE"/>
    <w:rsid w:val="001A0EDA"/>
    <w:rsid w:val="001A112B"/>
    <w:rsid w:val="001A11EE"/>
    <w:rsid w:val="001A224A"/>
    <w:rsid w:val="001A288E"/>
    <w:rsid w:val="001A2BD6"/>
    <w:rsid w:val="001A4A3D"/>
    <w:rsid w:val="001A5919"/>
    <w:rsid w:val="001A5930"/>
    <w:rsid w:val="001B019E"/>
    <w:rsid w:val="001B12E2"/>
    <w:rsid w:val="001B1374"/>
    <w:rsid w:val="001B16C4"/>
    <w:rsid w:val="001B2419"/>
    <w:rsid w:val="001B276B"/>
    <w:rsid w:val="001B2934"/>
    <w:rsid w:val="001B2D8E"/>
    <w:rsid w:val="001B2F54"/>
    <w:rsid w:val="001B3317"/>
    <w:rsid w:val="001B3916"/>
    <w:rsid w:val="001B3FBB"/>
    <w:rsid w:val="001B5DC6"/>
    <w:rsid w:val="001B69BD"/>
    <w:rsid w:val="001B6DC2"/>
    <w:rsid w:val="001B7E54"/>
    <w:rsid w:val="001B7E9A"/>
    <w:rsid w:val="001C0B70"/>
    <w:rsid w:val="001C149C"/>
    <w:rsid w:val="001C1760"/>
    <w:rsid w:val="001C1BAC"/>
    <w:rsid w:val="001C1DA2"/>
    <w:rsid w:val="001C1EB3"/>
    <w:rsid w:val="001C21AC"/>
    <w:rsid w:val="001C2557"/>
    <w:rsid w:val="001C3D39"/>
    <w:rsid w:val="001C4030"/>
    <w:rsid w:val="001C47BA"/>
    <w:rsid w:val="001C4983"/>
    <w:rsid w:val="001C59EA"/>
    <w:rsid w:val="001C5DE4"/>
    <w:rsid w:val="001C698B"/>
    <w:rsid w:val="001D2A71"/>
    <w:rsid w:val="001D312D"/>
    <w:rsid w:val="001D3968"/>
    <w:rsid w:val="001D3C3C"/>
    <w:rsid w:val="001D406C"/>
    <w:rsid w:val="001D4128"/>
    <w:rsid w:val="001D41EE"/>
    <w:rsid w:val="001D438C"/>
    <w:rsid w:val="001D4D78"/>
    <w:rsid w:val="001D5277"/>
    <w:rsid w:val="001D57D6"/>
    <w:rsid w:val="001D5CAE"/>
    <w:rsid w:val="001D6285"/>
    <w:rsid w:val="001D64D4"/>
    <w:rsid w:val="001D67FD"/>
    <w:rsid w:val="001D7CA6"/>
    <w:rsid w:val="001E0380"/>
    <w:rsid w:val="001E13B1"/>
    <w:rsid w:val="001E2253"/>
    <w:rsid w:val="001E27F5"/>
    <w:rsid w:val="001E2BCF"/>
    <w:rsid w:val="001E2E39"/>
    <w:rsid w:val="001E33FA"/>
    <w:rsid w:val="001E509B"/>
    <w:rsid w:val="001E5472"/>
    <w:rsid w:val="001E56DF"/>
    <w:rsid w:val="001E5F6A"/>
    <w:rsid w:val="001E5FCB"/>
    <w:rsid w:val="001E6E5B"/>
    <w:rsid w:val="001E706C"/>
    <w:rsid w:val="001E73EA"/>
    <w:rsid w:val="001E75D2"/>
    <w:rsid w:val="001E794F"/>
    <w:rsid w:val="001F0304"/>
    <w:rsid w:val="001F14CF"/>
    <w:rsid w:val="001F31A7"/>
    <w:rsid w:val="001F33AA"/>
    <w:rsid w:val="001F3A19"/>
    <w:rsid w:val="001F5249"/>
    <w:rsid w:val="00201053"/>
    <w:rsid w:val="00201FAB"/>
    <w:rsid w:val="00203AC1"/>
    <w:rsid w:val="0020486D"/>
    <w:rsid w:val="00204883"/>
    <w:rsid w:val="002048C8"/>
    <w:rsid w:val="00205460"/>
    <w:rsid w:val="00205B87"/>
    <w:rsid w:val="00205E8C"/>
    <w:rsid w:val="00207048"/>
    <w:rsid w:val="002075E6"/>
    <w:rsid w:val="00207B61"/>
    <w:rsid w:val="002112D0"/>
    <w:rsid w:val="00211312"/>
    <w:rsid w:val="00213B25"/>
    <w:rsid w:val="00213C2D"/>
    <w:rsid w:val="0021580F"/>
    <w:rsid w:val="002160F2"/>
    <w:rsid w:val="00216E83"/>
    <w:rsid w:val="00217782"/>
    <w:rsid w:val="002204BD"/>
    <w:rsid w:val="00220961"/>
    <w:rsid w:val="00220F1C"/>
    <w:rsid w:val="00221751"/>
    <w:rsid w:val="00222882"/>
    <w:rsid w:val="002228DA"/>
    <w:rsid w:val="002244C3"/>
    <w:rsid w:val="002264DF"/>
    <w:rsid w:val="00226CEC"/>
    <w:rsid w:val="0022789A"/>
    <w:rsid w:val="0022798A"/>
    <w:rsid w:val="0023035E"/>
    <w:rsid w:val="0023345A"/>
    <w:rsid w:val="002335A8"/>
    <w:rsid w:val="00233F28"/>
    <w:rsid w:val="00233F99"/>
    <w:rsid w:val="00234467"/>
    <w:rsid w:val="00236A10"/>
    <w:rsid w:val="00236B59"/>
    <w:rsid w:val="00237D8D"/>
    <w:rsid w:val="00237E07"/>
    <w:rsid w:val="00240331"/>
    <w:rsid w:val="00241DA2"/>
    <w:rsid w:val="002436BE"/>
    <w:rsid w:val="0024394D"/>
    <w:rsid w:val="00244C2C"/>
    <w:rsid w:val="00245579"/>
    <w:rsid w:val="00247290"/>
    <w:rsid w:val="00247FEE"/>
    <w:rsid w:val="00250E7D"/>
    <w:rsid w:val="00251423"/>
    <w:rsid w:val="0025157B"/>
    <w:rsid w:val="0025182B"/>
    <w:rsid w:val="0025276A"/>
    <w:rsid w:val="00252A2B"/>
    <w:rsid w:val="002541BF"/>
    <w:rsid w:val="00254450"/>
    <w:rsid w:val="00254EA7"/>
    <w:rsid w:val="002565D5"/>
    <w:rsid w:val="0025799D"/>
    <w:rsid w:val="002608BC"/>
    <w:rsid w:val="002622C0"/>
    <w:rsid w:val="00263556"/>
    <w:rsid w:val="00265663"/>
    <w:rsid w:val="00267403"/>
    <w:rsid w:val="00271C7C"/>
    <w:rsid w:val="0027210D"/>
    <w:rsid w:val="002729E9"/>
    <w:rsid w:val="002731BC"/>
    <w:rsid w:val="0027462A"/>
    <w:rsid w:val="002750C7"/>
    <w:rsid w:val="0027638F"/>
    <w:rsid w:val="00276458"/>
    <w:rsid w:val="00276D21"/>
    <w:rsid w:val="002778AE"/>
    <w:rsid w:val="00277CBD"/>
    <w:rsid w:val="002812E3"/>
    <w:rsid w:val="00281305"/>
    <w:rsid w:val="0028269A"/>
    <w:rsid w:val="00283590"/>
    <w:rsid w:val="00283D79"/>
    <w:rsid w:val="00283F59"/>
    <w:rsid w:val="00284245"/>
    <w:rsid w:val="0028500E"/>
    <w:rsid w:val="002850EC"/>
    <w:rsid w:val="00285C7A"/>
    <w:rsid w:val="00285DAA"/>
    <w:rsid w:val="00286973"/>
    <w:rsid w:val="002871F5"/>
    <w:rsid w:val="002901EB"/>
    <w:rsid w:val="00290316"/>
    <w:rsid w:val="00290BFD"/>
    <w:rsid w:val="00290F2C"/>
    <w:rsid w:val="0029106E"/>
    <w:rsid w:val="00292E94"/>
    <w:rsid w:val="002932ED"/>
    <w:rsid w:val="00294E70"/>
    <w:rsid w:val="00295163"/>
    <w:rsid w:val="00295A6A"/>
    <w:rsid w:val="00295C5F"/>
    <w:rsid w:val="00296991"/>
    <w:rsid w:val="00297257"/>
    <w:rsid w:val="002A01D3"/>
    <w:rsid w:val="002A1924"/>
    <w:rsid w:val="002A1EA8"/>
    <w:rsid w:val="002A1F04"/>
    <w:rsid w:val="002A1F67"/>
    <w:rsid w:val="002A40A1"/>
    <w:rsid w:val="002A58DB"/>
    <w:rsid w:val="002A59B5"/>
    <w:rsid w:val="002A5D83"/>
    <w:rsid w:val="002A61D1"/>
    <w:rsid w:val="002A62E7"/>
    <w:rsid w:val="002A6D11"/>
    <w:rsid w:val="002A7420"/>
    <w:rsid w:val="002A76F4"/>
    <w:rsid w:val="002A7D0A"/>
    <w:rsid w:val="002B0696"/>
    <w:rsid w:val="002B0F12"/>
    <w:rsid w:val="002B1077"/>
    <w:rsid w:val="002B1308"/>
    <w:rsid w:val="002B1E73"/>
    <w:rsid w:val="002B204A"/>
    <w:rsid w:val="002B3346"/>
    <w:rsid w:val="002B3464"/>
    <w:rsid w:val="002B39F5"/>
    <w:rsid w:val="002B3B64"/>
    <w:rsid w:val="002B4554"/>
    <w:rsid w:val="002C100E"/>
    <w:rsid w:val="002C4A0C"/>
    <w:rsid w:val="002C72D8"/>
    <w:rsid w:val="002C72DC"/>
    <w:rsid w:val="002C7AE1"/>
    <w:rsid w:val="002D11FA"/>
    <w:rsid w:val="002D32E6"/>
    <w:rsid w:val="002D3747"/>
    <w:rsid w:val="002D429E"/>
    <w:rsid w:val="002D48A0"/>
    <w:rsid w:val="002D6485"/>
    <w:rsid w:val="002D67C6"/>
    <w:rsid w:val="002D70F8"/>
    <w:rsid w:val="002D7399"/>
    <w:rsid w:val="002D78B6"/>
    <w:rsid w:val="002E0DDF"/>
    <w:rsid w:val="002E0EA0"/>
    <w:rsid w:val="002E1582"/>
    <w:rsid w:val="002E18EC"/>
    <w:rsid w:val="002E2205"/>
    <w:rsid w:val="002E2644"/>
    <w:rsid w:val="002E2906"/>
    <w:rsid w:val="002E363B"/>
    <w:rsid w:val="002E3EFB"/>
    <w:rsid w:val="002E52DF"/>
    <w:rsid w:val="002E5635"/>
    <w:rsid w:val="002E576E"/>
    <w:rsid w:val="002E5EEA"/>
    <w:rsid w:val="002E64C3"/>
    <w:rsid w:val="002E6857"/>
    <w:rsid w:val="002E6A2C"/>
    <w:rsid w:val="002F01C3"/>
    <w:rsid w:val="002F0582"/>
    <w:rsid w:val="002F12A2"/>
    <w:rsid w:val="002F1360"/>
    <w:rsid w:val="002F1D8C"/>
    <w:rsid w:val="002F1D9C"/>
    <w:rsid w:val="002F21DA"/>
    <w:rsid w:val="002F2439"/>
    <w:rsid w:val="002F319B"/>
    <w:rsid w:val="002F349D"/>
    <w:rsid w:val="002F3A6B"/>
    <w:rsid w:val="002F5033"/>
    <w:rsid w:val="002F53A8"/>
    <w:rsid w:val="002F5467"/>
    <w:rsid w:val="00301ACA"/>
    <w:rsid w:val="00301BD4"/>
    <w:rsid w:val="00301F39"/>
    <w:rsid w:val="00303BD0"/>
    <w:rsid w:val="00304318"/>
    <w:rsid w:val="00304A82"/>
    <w:rsid w:val="00304D39"/>
    <w:rsid w:val="0030542E"/>
    <w:rsid w:val="00305478"/>
    <w:rsid w:val="0030664E"/>
    <w:rsid w:val="003068C0"/>
    <w:rsid w:val="00307107"/>
    <w:rsid w:val="00307612"/>
    <w:rsid w:val="0030767C"/>
    <w:rsid w:val="003115FD"/>
    <w:rsid w:val="0031191B"/>
    <w:rsid w:val="00311E2F"/>
    <w:rsid w:val="0031228C"/>
    <w:rsid w:val="00312755"/>
    <w:rsid w:val="00312873"/>
    <w:rsid w:val="00313F0E"/>
    <w:rsid w:val="00314E39"/>
    <w:rsid w:val="003150FC"/>
    <w:rsid w:val="00315B07"/>
    <w:rsid w:val="00315E49"/>
    <w:rsid w:val="003161E6"/>
    <w:rsid w:val="00316844"/>
    <w:rsid w:val="00317604"/>
    <w:rsid w:val="0032134C"/>
    <w:rsid w:val="0032190E"/>
    <w:rsid w:val="00321B13"/>
    <w:rsid w:val="00322CBE"/>
    <w:rsid w:val="00324790"/>
    <w:rsid w:val="00325926"/>
    <w:rsid w:val="003263E3"/>
    <w:rsid w:val="003266DB"/>
    <w:rsid w:val="00326B93"/>
    <w:rsid w:val="003277A1"/>
    <w:rsid w:val="00327A8A"/>
    <w:rsid w:val="0033099B"/>
    <w:rsid w:val="00330BBC"/>
    <w:rsid w:val="00330D9C"/>
    <w:rsid w:val="0033123A"/>
    <w:rsid w:val="003318A3"/>
    <w:rsid w:val="00332207"/>
    <w:rsid w:val="00333782"/>
    <w:rsid w:val="003342B3"/>
    <w:rsid w:val="0033474B"/>
    <w:rsid w:val="00335670"/>
    <w:rsid w:val="003359F7"/>
    <w:rsid w:val="00335EB0"/>
    <w:rsid w:val="00336226"/>
    <w:rsid w:val="00336610"/>
    <w:rsid w:val="00336D90"/>
    <w:rsid w:val="00336E10"/>
    <w:rsid w:val="00336FC4"/>
    <w:rsid w:val="00337456"/>
    <w:rsid w:val="00337FDA"/>
    <w:rsid w:val="00340E40"/>
    <w:rsid w:val="003411F7"/>
    <w:rsid w:val="00341566"/>
    <w:rsid w:val="00342ADB"/>
    <w:rsid w:val="0034361C"/>
    <w:rsid w:val="00343F73"/>
    <w:rsid w:val="00344086"/>
    <w:rsid w:val="003442F7"/>
    <w:rsid w:val="00345060"/>
    <w:rsid w:val="0034534B"/>
    <w:rsid w:val="00345C4F"/>
    <w:rsid w:val="00345D0C"/>
    <w:rsid w:val="00346503"/>
    <w:rsid w:val="00346F20"/>
    <w:rsid w:val="003478C8"/>
    <w:rsid w:val="00350D67"/>
    <w:rsid w:val="00351644"/>
    <w:rsid w:val="0035323B"/>
    <w:rsid w:val="00353A8F"/>
    <w:rsid w:val="00356C95"/>
    <w:rsid w:val="0035701F"/>
    <w:rsid w:val="003574D1"/>
    <w:rsid w:val="00357CD0"/>
    <w:rsid w:val="00360546"/>
    <w:rsid w:val="003609D2"/>
    <w:rsid w:val="003620BA"/>
    <w:rsid w:val="00362A78"/>
    <w:rsid w:val="0036371F"/>
    <w:rsid w:val="003637B5"/>
    <w:rsid w:val="00363F22"/>
    <w:rsid w:val="003642A6"/>
    <w:rsid w:val="00364CD5"/>
    <w:rsid w:val="00365963"/>
    <w:rsid w:val="0036610E"/>
    <w:rsid w:val="00366286"/>
    <w:rsid w:val="00366C09"/>
    <w:rsid w:val="00367B80"/>
    <w:rsid w:val="003707BC"/>
    <w:rsid w:val="00370C72"/>
    <w:rsid w:val="003722A0"/>
    <w:rsid w:val="003723AE"/>
    <w:rsid w:val="00373319"/>
    <w:rsid w:val="00373500"/>
    <w:rsid w:val="00373C00"/>
    <w:rsid w:val="00375564"/>
    <w:rsid w:val="00375C37"/>
    <w:rsid w:val="00376725"/>
    <w:rsid w:val="0037678A"/>
    <w:rsid w:val="00376BB3"/>
    <w:rsid w:val="00376F28"/>
    <w:rsid w:val="00377C95"/>
    <w:rsid w:val="00380190"/>
    <w:rsid w:val="00381EA0"/>
    <w:rsid w:val="003821B1"/>
    <w:rsid w:val="00382315"/>
    <w:rsid w:val="00383109"/>
    <w:rsid w:val="00383191"/>
    <w:rsid w:val="00383AAF"/>
    <w:rsid w:val="00383AC4"/>
    <w:rsid w:val="00386255"/>
    <w:rsid w:val="00386DED"/>
    <w:rsid w:val="0038714A"/>
    <w:rsid w:val="00387788"/>
    <w:rsid w:val="00387BE1"/>
    <w:rsid w:val="003912E7"/>
    <w:rsid w:val="00393477"/>
    <w:rsid w:val="00393947"/>
    <w:rsid w:val="00394301"/>
    <w:rsid w:val="003955EC"/>
    <w:rsid w:val="00395E45"/>
    <w:rsid w:val="003962B2"/>
    <w:rsid w:val="003A039D"/>
    <w:rsid w:val="003A04A7"/>
    <w:rsid w:val="003A2275"/>
    <w:rsid w:val="003A2DF8"/>
    <w:rsid w:val="003A34E2"/>
    <w:rsid w:val="003A6A4F"/>
    <w:rsid w:val="003A7088"/>
    <w:rsid w:val="003B00DF"/>
    <w:rsid w:val="003B01D7"/>
    <w:rsid w:val="003B0F8B"/>
    <w:rsid w:val="003B1275"/>
    <w:rsid w:val="003B1778"/>
    <w:rsid w:val="003B18C1"/>
    <w:rsid w:val="003B1E5A"/>
    <w:rsid w:val="003B23BB"/>
    <w:rsid w:val="003B29B7"/>
    <w:rsid w:val="003B3CC4"/>
    <w:rsid w:val="003B44D2"/>
    <w:rsid w:val="003B4A71"/>
    <w:rsid w:val="003B5144"/>
    <w:rsid w:val="003B51C2"/>
    <w:rsid w:val="003B60BD"/>
    <w:rsid w:val="003B60FD"/>
    <w:rsid w:val="003B67E7"/>
    <w:rsid w:val="003B68F0"/>
    <w:rsid w:val="003B6AFB"/>
    <w:rsid w:val="003C0C85"/>
    <w:rsid w:val="003C11AB"/>
    <w:rsid w:val="003C11CB"/>
    <w:rsid w:val="003C192D"/>
    <w:rsid w:val="003C21BD"/>
    <w:rsid w:val="003C272D"/>
    <w:rsid w:val="003C32A4"/>
    <w:rsid w:val="003C38FB"/>
    <w:rsid w:val="003C3B43"/>
    <w:rsid w:val="003C63EC"/>
    <w:rsid w:val="003C6422"/>
    <w:rsid w:val="003C6615"/>
    <w:rsid w:val="003C6A2D"/>
    <w:rsid w:val="003C72F6"/>
    <w:rsid w:val="003C75F3"/>
    <w:rsid w:val="003C78A3"/>
    <w:rsid w:val="003C7AC0"/>
    <w:rsid w:val="003D053B"/>
    <w:rsid w:val="003D1660"/>
    <w:rsid w:val="003D1D79"/>
    <w:rsid w:val="003D3FD0"/>
    <w:rsid w:val="003D4B69"/>
    <w:rsid w:val="003D509B"/>
    <w:rsid w:val="003D600D"/>
    <w:rsid w:val="003D6830"/>
    <w:rsid w:val="003D7312"/>
    <w:rsid w:val="003D732C"/>
    <w:rsid w:val="003D79CA"/>
    <w:rsid w:val="003D7ABD"/>
    <w:rsid w:val="003E1434"/>
    <w:rsid w:val="003E1867"/>
    <w:rsid w:val="003E1E2A"/>
    <w:rsid w:val="003E22EC"/>
    <w:rsid w:val="003E2B3D"/>
    <w:rsid w:val="003E359B"/>
    <w:rsid w:val="003E5729"/>
    <w:rsid w:val="003E6F66"/>
    <w:rsid w:val="003F0213"/>
    <w:rsid w:val="003F043E"/>
    <w:rsid w:val="003F074C"/>
    <w:rsid w:val="003F0AE8"/>
    <w:rsid w:val="003F1909"/>
    <w:rsid w:val="003F3116"/>
    <w:rsid w:val="003F3D96"/>
    <w:rsid w:val="003F420D"/>
    <w:rsid w:val="003F4EE0"/>
    <w:rsid w:val="003F6945"/>
    <w:rsid w:val="004007C2"/>
    <w:rsid w:val="0040186A"/>
    <w:rsid w:val="00402153"/>
    <w:rsid w:val="00402FC1"/>
    <w:rsid w:val="0040417B"/>
    <w:rsid w:val="00407E39"/>
    <w:rsid w:val="004100EF"/>
    <w:rsid w:val="004115E0"/>
    <w:rsid w:val="004119C5"/>
    <w:rsid w:val="0041250D"/>
    <w:rsid w:val="0041259A"/>
    <w:rsid w:val="00414D15"/>
    <w:rsid w:val="00415671"/>
    <w:rsid w:val="00416F23"/>
    <w:rsid w:val="00417FA4"/>
    <w:rsid w:val="004201E3"/>
    <w:rsid w:val="00421016"/>
    <w:rsid w:val="0042189A"/>
    <w:rsid w:val="00421990"/>
    <w:rsid w:val="00421C6B"/>
    <w:rsid w:val="004243BC"/>
    <w:rsid w:val="00424B6A"/>
    <w:rsid w:val="00425082"/>
    <w:rsid w:val="00426532"/>
    <w:rsid w:val="004266F4"/>
    <w:rsid w:val="00426CE8"/>
    <w:rsid w:val="004313AD"/>
    <w:rsid w:val="00431DEB"/>
    <w:rsid w:val="0043219C"/>
    <w:rsid w:val="0043379A"/>
    <w:rsid w:val="004341B7"/>
    <w:rsid w:val="00434BC4"/>
    <w:rsid w:val="0043634F"/>
    <w:rsid w:val="004367D5"/>
    <w:rsid w:val="00437290"/>
    <w:rsid w:val="004373F1"/>
    <w:rsid w:val="004405A1"/>
    <w:rsid w:val="00440DF1"/>
    <w:rsid w:val="004421A9"/>
    <w:rsid w:val="00442A61"/>
    <w:rsid w:val="00442D26"/>
    <w:rsid w:val="0044406C"/>
    <w:rsid w:val="00444665"/>
    <w:rsid w:val="004450B4"/>
    <w:rsid w:val="0044513C"/>
    <w:rsid w:val="00446767"/>
    <w:rsid w:val="00446B29"/>
    <w:rsid w:val="0044710F"/>
    <w:rsid w:val="0044798B"/>
    <w:rsid w:val="00447ED8"/>
    <w:rsid w:val="00450CA8"/>
    <w:rsid w:val="00450E51"/>
    <w:rsid w:val="00452B0F"/>
    <w:rsid w:val="00452F18"/>
    <w:rsid w:val="00453F9A"/>
    <w:rsid w:val="00454738"/>
    <w:rsid w:val="004556B2"/>
    <w:rsid w:val="0045689D"/>
    <w:rsid w:val="00461837"/>
    <w:rsid w:val="00461AF5"/>
    <w:rsid w:val="0046216A"/>
    <w:rsid w:val="00462486"/>
    <w:rsid w:val="0046286A"/>
    <w:rsid w:val="00462B27"/>
    <w:rsid w:val="00463925"/>
    <w:rsid w:val="00463CEA"/>
    <w:rsid w:val="00463D06"/>
    <w:rsid w:val="004640AF"/>
    <w:rsid w:val="0046461B"/>
    <w:rsid w:val="0046530F"/>
    <w:rsid w:val="00467A9E"/>
    <w:rsid w:val="004704A0"/>
    <w:rsid w:val="004706FB"/>
    <w:rsid w:val="0047136C"/>
    <w:rsid w:val="00471E91"/>
    <w:rsid w:val="00474389"/>
    <w:rsid w:val="00474675"/>
    <w:rsid w:val="0047470C"/>
    <w:rsid w:val="00474E6B"/>
    <w:rsid w:val="00475425"/>
    <w:rsid w:val="0047565F"/>
    <w:rsid w:val="00475744"/>
    <w:rsid w:val="00475BF1"/>
    <w:rsid w:val="00476174"/>
    <w:rsid w:val="00476AE6"/>
    <w:rsid w:val="00476EE0"/>
    <w:rsid w:val="00477049"/>
    <w:rsid w:val="00477EDB"/>
    <w:rsid w:val="00480475"/>
    <w:rsid w:val="00480E32"/>
    <w:rsid w:val="00481387"/>
    <w:rsid w:val="00481A3B"/>
    <w:rsid w:val="00482988"/>
    <w:rsid w:val="00484136"/>
    <w:rsid w:val="0048446D"/>
    <w:rsid w:val="0049091E"/>
    <w:rsid w:val="00491AAD"/>
    <w:rsid w:val="00491B94"/>
    <w:rsid w:val="0049363C"/>
    <w:rsid w:val="0049372C"/>
    <w:rsid w:val="00493E9E"/>
    <w:rsid w:val="00494014"/>
    <w:rsid w:val="004949D2"/>
    <w:rsid w:val="00494B23"/>
    <w:rsid w:val="00496024"/>
    <w:rsid w:val="00496A1F"/>
    <w:rsid w:val="00497052"/>
    <w:rsid w:val="004A0348"/>
    <w:rsid w:val="004A0386"/>
    <w:rsid w:val="004A1C38"/>
    <w:rsid w:val="004A35F9"/>
    <w:rsid w:val="004A471A"/>
    <w:rsid w:val="004A4B9E"/>
    <w:rsid w:val="004A4CCB"/>
    <w:rsid w:val="004A5191"/>
    <w:rsid w:val="004A78DA"/>
    <w:rsid w:val="004B0C30"/>
    <w:rsid w:val="004B192C"/>
    <w:rsid w:val="004B24C1"/>
    <w:rsid w:val="004B255A"/>
    <w:rsid w:val="004B28EC"/>
    <w:rsid w:val="004B2CBA"/>
    <w:rsid w:val="004B3260"/>
    <w:rsid w:val="004B33B7"/>
    <w:rsid w:val="004B3A41"/>
    <w:rsid w:val="004B3CAD"/>
    <w:rsid w:val="004B43D0"/>
    <w:rsid w:val="004B670C"/>
    <w:rsid w:val="004B6D83"/>
    <w:rsid w:val="004B7E4D"/>
    <w:rsid w:val="004C13EF"/>
    <w:rsid w:val="004C1D17"/>
    <w:rsid w:val="004C292F"/>
    <w:rsid w:val="004C2CD1"/>
    <w:rsid w:val="004C2F60"/>
    <w:rsid w:val="004C4741"/>
    <w:rsid w:val="004C4BD2"/>
    <w:rsid w:val="004C61B0"/>
    <w:rsid w:val="004C69DD"/>
    <w:rsid w:val="004C7499"/>
    <w:rsid w:val="004C74DE"/>
    <w:rsid w:val="004C7F67"/>
    <w:rsid w:val="004D07FF"/>
    <w:rsid w:val="004D40AC"/>
    <w:rsid w:val="004D43F7"/>
    <w:rsid w:val="004D5786"/>
    <w:rsid w:val="004D5B95"/>
    <w:rsid w:val="004D6973"/>
    <w:rsid w:val="004E0C3C"/>
    <w:rsid w:val="004E2191"/>
    <w:rsid w:val="004E2C42"/>
    <w:rsid w:val="004E3615"/>
    <w:rsid w:val="004E455C"/>
    <w:rsid w:val="004E4935"/>
    <w:rsid w:val="004E52A8"/>
    <w:rsid w:val="004E5EDD"/>
    <w:rsid w:val="004E6CD5"/>
    <w:rsid w:val="004E7A2E"/>
    <w:rsid w:val="004F22E9"/>
    <w:rsid w:val="004F3D9F"/>
    <w:rsid w:val="004F4CF0"/>
    <w:rsid w:val="004F5307"/>
    <w:rsid w:val="004F6621"/>
    <w:rsid w:val="004F7E1B"/>
    <w:rsid w:val="00500858"/>
    <w:rsid w:val="005009C2"/>
    <w:rsid w:val="00500A32"/>
    <w:rsid w:val="00500A79"/>
    <w:rsid w:val="00500ED2"/>
    <w:rsid w:val="00502DCC"/>
    <w:rsid w:val="0050399D"/>
    <w:rsid w:val="00504651"/>
    <w:rsid w:val="005056E6"/>
    <w:rsid w:val="005057F3"/>
    <w:rsid w:val="0050606B"/>
    <w:rsid w:val="00510280"/>
    <w:rsid w:val="00510925"/>
    <w:rsid w:val="00510E3E"/>
    <w:rsid w:val="00513D73"/>
    <w:rsid w:val="00514A43"/>
    <w:rsid w:val="00514ACF"/>
    <w:rsid w:val="005156EE"/>
    <w:rsid w:val="005174E5"/>
    <w:rsid w:val="00517A11"/>
    <w:rsid w:val="00517F55"/>
    <w:rsid w:val="0052074F"/>
    <w:rsid w:val="00520A4F"/>
    <w:rsid w:val="00520F3B"/>
    <w:rsid w:val="0052204B"/>
    <w:rsid w:val="00522393"/>
    <w:rsid w:val="00522620"/>
    <w:rsid w:val="00524877"/>
    <w:rsid w:val="00525656"/>
    <w:rsid w:val="005257E7"/>
    <w:rsid w:val="00525EDE"/>
    <w:rsid w:val="00525FDD"/>
    <w:rsid w:val="005262EA"/>
    <w:rsid w:val="00526B5E"/>
    <w:rsid w:val="00530A6E"/>
    <w:rsid w:val="00534A09"/>
    <w:rsid w:val="00534B3D"/>
    <w:rsid w:val="00534C02"/>
    <w:rsid w:val="005361B4"/>
    <w:rsid w:val="00536F58"/>
    <w:rsid w:val="0053795B"/>
    <w:rsid w:val="00540882"/>
    <w:rsid w:val="005409BD"/>
    <w:rsid w:val="0054264B"/>
    <w:rsid w:val="00543442"/>
    <w:rsid w:val="00543786"/>
    <w:rsid w:val="00543899"/>
    <w:rsid w:val="00545E17"/>
    <w:rsid w:val="005465BE"/>
    <w:rsid w:val="00546A57"/>
    <w:rsid w:val="00547AF8"/>
    <w:rsid w:val="00550378"/>
    <w:rsid w:val="0055137F"/>
    <w:rsid w:val="00552E01"/>
    <w:rsid w:val="005533D7"/>
    <w:rsid w:val="005541B2"/>
    <w:rsid w:val="00555063"/>
    <w:rsid w:val="00555FFE"/>
    <w:rsid w:val="00556CEE"/>
    <w:rsid w:val="00561683"/>
    <w:rsid w:val="005633D8"/>
    <w:rsid w:val="00563FEF"/>
    <w:rsid w:val="00565A91"/>
    <w:rsid w:val="005666D4"/>
    <w:rsid w:val="005669DD"/>
    <w:rsid w:val="00566C38"/>
    <w:rsid w:val="005703DE"/>
    <w:rsid w:val="0057115F"/>
    <w:rsid w:val="00571319"/>
    <w:rsid w:val="00574EBF"/>
    <w:rsid w:val="00574F43"/>
    <w:rsid w:val="00576509"/>
    <w:rsid w:val="0057732B"/>
    <w:rsid w:val="005773AA"/>
    <w:rsid w:val="005800DB"/>
    <w:rsid w:val="00580490"/>
    <w:rsid w:val="00581357"/>
    <w:rsid w:val="00581C6B"/>
    <w:rsid w:val="005839D7"/>
    <w:rsid w:val="0058441D"/>
    <w:rsid w:val="0058464E"/>
    <w:rsid w:val="00584770"/>
    <w:rsid w:val="00586310"/>
    <w:rsid w:val="005878E3"/>
    <w:rsid w:val="005904A5"/>
    <w:rsid w:val="005908DD"/>
    <w:rsid w:val="00590BC3"/>
    <w:rsid w:val="0059246F"/>
    <w:rsid w:val="00593B48"/>
    <w:rsid w:val="005946CA"/>
    <w:rsid w:val="00595273"/>
    <w:rsid w:val="00595DD1"/>
    <w:rsid w:val="0059648A"/>
    <w:rsid w:val="005966B0"/>
    <w:rsid w:val="00596DCA"/>
    <w:rsid w:val="00597F62"/>
    <w:rsid w:val="005A01CB"/>
    <w:rsid w:val="005A1524"/>
    <w:rsid w:val="005A18C9"/>
    <w:rsid w:val="005A29AD"/>
    <w:rsid w:val="005A4542"/>
    <w:rsid w:val="005A4556"/>
    <w:rsid w:val="005A492C"/>
    <w:rsid w:val="005A58FF"/>
    <w:rsid w:val="005A5B6B"/>
    <w:rsid w:val="005A5EAF"/>
    <w:rsid w:val="005A64C0"/>
    <w:rsid w:val="005A6F87"/>
    <w:rsid w:val="005A79E2"/>
    <w:rsid w:val="005B01F5"/>
    <w:rsid w:val="005B1EDA"/>
    <w:rsid w:val="005B2BC4"/>
    <w:rsid w:val="005B3C11"/>
    <w:rsid w:val="005B52B0"/>
    <w:rsid w:val="005B628D"/>
    <w:rsid w:val="005B7231"/>
    <w:rsid w:val="005C0253"/>
    <w:rsid w:val="005C02B3"/>
    <w:rsid w:val="005C1093"/>
    <w:rsid w:val="005C11BC"/>
    <w:rsid w:val="005C1C28"/>
    <w:rsid w:val="005C45E6"/>
    <w:rsid w:val="005C5157"/>
    <w:rsid w:val="005C671D"/>
    <w:rsid w:val="005C6DB5"/>
    <w:rsid w:val="005D1947"/>
    <w:rsid w:val="005D1DA0"/>
    <w:rsid w:val="005D225D"/>
    <w:rsid w:val="005D2BB1"/>
    <w:rsid w:val="005D4B59"/>
    <w:rsid w:val="005D57AD"/>
    <w:rsid w:val="005D623B"/>
    <w:rsid w:val="005D6F52"/>
    <w:rsid w:val="005D72D9"/>
    <w:rsid w:val="005D7A70"/>
    <w:rsid w:val="005D7ABD"/>
    <w:rsid w:val="005D7BD6"/>
    <w:rsid w:val="005E042C"/>
    <w:rsid w:val="005E19E7"/>
    <w:rsid w:val="005E1BA2"/>
    <w:rsid w:val="005E2011"/>
    <w:rsid w:val="005E266C"/>
    <w:rsid w:val="005E29E4"/>
    <w:rsid w:val="005E2D10"/>
    <w:rsid w:val="005E38C9"/>
    <w:rsid w:val="005E684D"/>
    <w:rsid w:val="005E6BB3"/>
    <w:rsid w:val="005E7775"/>
    <w:rsid w:val="005E7805"/>
    <w:rsid w:val="005E78E2"/>
    <w:rsid w:val="005F0AC6"/>
    <w:rsid w:val="005F0D35"/>
    <w:rsid w:val="005F18AE"/>
    <w:rsid w:val="005F25E2"/>
    <w:rsid w:val="005F3E62"/>
    <w:rsid w:val="005F48D4"/>
    <w:rsid w:val="005F54EE"/>
    <w:rsid w:val="005F57EF"/>
    <w:rsid w:val="005F689E"/>
    <w:rsid w:val="005F71CC"/>
    <w:rsid w:val="005F7BBB"/>
    <w:rsid w:val="00600A20"/>
    <w:rsid w:val="006025EC"/>
    <w:rsid w:val="006044D2"/>
    <w:rsid w:val="006053B6"/>
    <w:rsid w:val="00607982"/>
    <w:rsid w:val="00613265"/>
    <w:rsid w:val="0061347E"/>
    <w:rsid w:val="00615CCD"/>
    <w:rsid w:val="006164EA"/>
    <w:rsid w:val="00616B62"/>
    <w:rsid w:val="0061716C"/>
    <w:rsid w:val="00617C4A"/>
    <w:rsid w:val="00620054"/>
    <w:rsid w:val="0062133B"/>
    <w:rsid w:val="00622E5D"/>
    <w:rsid w:val="006243A1"/>
    <w:rsid w:val="00624DD5"/>
    <w:rsid w:val="006254BC"/>
    <w:rsid w:val="00625609"/>
    <w:rsid w:val="00626C67"/>
    <w:rsid w:val="00626F00"/>
    <w:rsid w:val="00630858"/>
    <w:rsid w:val="00632180"/>
    <w:rsid w:val="00632353"/>
    <w:rsid w:val="006325BC"/>
    <w:rsid w:val="00632E56"/>
    <w:rsid w:val="006333D4"/>
    <w:rsid w:val="00635CBA"/>
    <w:rsid w:val="00636354"/>
    <w:rsid w:val="006369A6"/>
    <w:rsid w:val="00640017"/>
    <w:rsid w:val="006410AE"/>
    <w:rsid w:val="00641A71"/>
    <w:rsid w:val="00643301"/>
    <w:rsid w:val="0064338B"/>
    <w:rsid w:val="00645728"/>
    <w:rsid w:val="0064580C"/>
    <w:rsid w:val="00646542"/>
    <w:rsid w:val="006504F4"/>
    <w:rsid w:val="00651A3C"/>
    <w:rsid w:val="00651AA5"/>
    <w:rsid w:val="00651E39"/>
    <w:rsid w:val="00651E4D"/>
    <w:rsid w:val="00652619"/>
    <w:rsid w:val="0065318B"/>
    <w:rsid w:val="0065379B"/>
    <w:rsid w:val="00653FEA"/>
    <w:rsid w:val="00654051"/>
    <w:rsid w:val="00654BC9"/>
    <w:rsid w:val="006552FD"/>
    <w:rsid w:val="00656CEF"/>
    <w:rsid w:val="0065778C"/>
    <w:rsid w:val="00661667"/>
    <w:rsid w:val="00661D8B"/>
    <w:rsid w:val="006622D9"/>
    <w:rsid w:val="00662DC5"/>
    <w:rsid w:val="00663AF3"/>
    <w:rsid w:val="00663B75"/>
    <w:rsid w:val="00664442"/>
    <w:rsid w:val="0066462C"/>
    <w:rsid w:val="006669F5"/>
    <w:rsid w:val="00666B6C"/>
    <w:rsid w:val="00666DD5"/>
    <w:rsid w:val="006674BB"/>
    <w:rsid w:val="00667E18"/>
    <w:rsid w:val="00670F56"/>
    <w:rsid w:val="00672368"/>
    <w:rsid w:val="006725A4"/>
    <w:rsid w:val="00672EEA"/>
    <w:rsid w:val="006730BA"/>
    <w:rsid w:val="00673C9D"/>
    <w:rsid w:val="00675F55"/>
    <w:rsid w:val="00676BF3"/>
    <w:rsid w:val="00676CBC"/>
    <w:rsid w:val="00676E8A"/>
    <w:rsid w:val="0067711D"/>
    <w:rsid w:val="00681681"/>
    <w:rsid w:val="00682682"/>
    <w:rsid w:val="00682702"/>
    <w:rsid w:val="00682CAE"/>
    <w:rsid w:val="00682FC0"/>
    <w:rsid w:val="0068309F"/>
    <w:rsid w:val="006831D2"/>
    <w:rsid w:val="00684D3E"/>
    <w:rsid w:val="006851CE"/>
    <w:rsid w:val="00685A41"/>
    <w:rsid w:val="00685BA7"/>
    <w:rsid w:val="00686EAD"/>
    <w:rsid w:val="00690386"/>
    <w:rsid w:val="006914A5"/>
    <w:rsid w:val="00691685"/>
    <w:rsid w:val="0069175C"/>
    <w:rsid w:val="00691BB9"/>
    <w:rsid w:val="0069209C"/>
    <w:rsid w:val="00692368"/>
    <w:rsid w:val="00692715"/>
    <w:rsid w:val="00692A23"/>
    <w:rsid w:val="00692A5F"/>
    <w:rsid w:val="00694312"/>
    <w:rsid w:val="00694D8B"/>
    <w:rsid w:val="00697159"/>
    <w:rsid w:val="006A0617"/>
    <w:rsid w:val="006A21DF"/>
    <w:rsid w:val="006A2852"/>
    <w:rsid w:val="006A2EBC"/>
    <w:rsid w:val="006A3DF3"/>
    <w:rsid w:val="006A466C"/>
    <w:rsid w:val="006A5523"/>
    <w:rsid w:val="006A5C81"/>
    <w:rsid w:val="006A5EA0"/>
    <w:rsid w:val="006A6D00"/>
    <w:rsid w:val="006A6E07"/>
    <w:rsid w:val="006A783B"/>
    <w:rsid w:val="006A7B33"/>
    <w:rsid w:val="006B3D0C"/>
    <w:rsid w:val="006B4E13"/>
    <w:rsid w:val="006B669A"/>
    <w:rsid w:val="006B70EE"/>
    <w:rsid w:val="006B745F"/>
    <w:rsid w:val="006B75DD"/>
    <w:rsid w:val="006C08A6"/>
    <w:rsid w:val="006C3ACF"/>
    <w:rsid w:val="006C4638"/>
    <w:rsid w:val="006C5496"/>
    <w:rsid w:val="006C5DA7"/>
    <w:rsid w:val="006C6780"/>
    <w:rsid w:val="006C67E0"/>
    <w:rsid w:val="006C7ABA"/>
    <w:rsid w:val="006D0049"/>
    <w:rsid w:val="006D0236"/>
    <w:rsid w:val="006D0755"/>
    <w:rsid w:val="006D0D60"/>
    <w:rsid w:val="006D1122"/>
    <w:rsid w:val="006D2007"/>
    <w:rsid w:val="006D2C8F"/>
    <w:rsid w:val="006D2ED3"/>
    <w:rsid w:val="006D3B88"/>
    <w:rsid w:val="006D3C00"/>
    <w:rsid w:val="006D45D6"/>
    <w:rsid w:val="006D4DDA"/>
    <w:rsid w:val="006D5102"/>
    <w:rsid w:val="006D53ED"/>
    <w:rsid w:val="006D5A81"/>
    <w:rsid w:val="006D6CF4"/>
    <w:rsid w:val="006D7872"/>
    <w:rsid w:val="006D7FC7"/>
    <w:rsid w:val="006E03D5"/>
    <w:rsid w:val="006E0E93"/>
    <w:rsid w:val="006E13E2"/>
    <w:rsid w:val="006E284B"/>
    <w:rsid w:val="006E3675"/>
    <w:rsid w:val="006E4040"/>
    <w:rsid w:val="006E48F2"/>
    <w:rsid w:val="006E4A7F"/>
    <w:rsid w:val="006E5C67"/>
    <w:rsid w:val="006F05DD"/>
    <w:rsid w:val="006F285A"/>
    <w:rsid w:val="006F2E95"/>
    <w:rsid w:val="006F3AC2"/>
    <w:rsid w:val="006F3C32"/>
    <w:rsid w:val="006F4820"/>
    <w:rsid w:val="00701F1F"/>
    <w:rsid w:val="00703938"/>
    <w:rsid w:val="007046E1"/>
    <w:rsid w:val="00704775"/>
    <w:rsid w:val="00704DF6"/>
    <w:rsid w:val="00705F93"/>
    <w:rsid w:val="0070651C"/>
    <w:rsid w:val="00706D15"/>
    <w:rsid w:val="007077A9"/>
    <w:rsid w:val="007103CE"/>
    <w:rsid w:val="00710A30"/>
    <w:rsid w:val="00711BE6"/>
    <w:rsid w:val="007127A4"/>
    <w:rsid w:val="00712E79"/>
    <w:rsid w:val="007132A3"/>
    <w:rsid w:val="00713A89"/>
    <w:rsid w:val="00713E2A"/>
    <w:rsid w:val="007140AF"/>
    <w:rsid w:val="00714538"/>
    <w:rsid w:val="00714AEF"/>
    <w:rsid w:val="00714C72"/>
    <w:rsid w:val="00715BA8"/>
    <w:rsid w:val="00716421"/>
    <w:rsid w:val="00716570"/>
    <w:rsid w:val="00716A96"/>
    <w:rsid w:val="00720026"/>
    <w:rsid w:val="00721094"/>
    <w:rsid w:val="0072110B"/>
    <w:rsid w:val="0072127A"/>
    <w:rsid w:val="00722EB9"/>
    <w:rsid w:val="00723192"/>
    <w:rsid w:val="00723D92"/>
    <w:rsid w:val="007243B6"/>
    <w:rsid w:val="00724E6D"/>
    <w:rsid w:val="00724EFB"/>
    <w:rsid w:val="00730676"/>
    <w:rsid w:val="00731A04"/>
    <w:rsid w:val="0073270D"/>
    <w:rsid w:val="00733127"/>
    <w:rsid w:val="0073366B"/>
    <w:rsid w:val="00736857"/>
    <w:rsid w:val="00736F9E"/>
    <w:rsid w:val="00737424"/>
    <w:rsid w:val="00737532"/>
    <w:rsid w:val="00740C4D"/>
    <w:rsid w:val="00740EA0"/>
    <w:rsid w:val="007419C3"/>
    <w:rsid w:val="00741D31"/>
    <w:rsid w:val="00742415"/>
    <w:rsid w:val="00742B23"/>
    <w:rsid w:val="00742EB8"/>
    <w:rsid w:val="00743E2C"/>
    <w:rsid w:val="007446CC"/>
    <w:rsid w:val="00744F22"/>
    <w:rsid w:val="0074519A"/>
    <w:rsid w:val="007467A7"/>
    <w:rsid w:val="007469DD"/>
    <w:rsid w:val="007472A6"/>
    <w:rsid w:val="007472B0"/>
    <w:rsid w:val="0074741B"/>
    <w:rsid w:val="0074759E"/>
    <w:rsid w:val="007478EA"/>
    <w:rsid w:val="00747EF5"/>
    <w:rsid w:val="0075068E"/>
    <w:rsid w:val="0075122D"/>
    <w:rsid w:val="0075415C"/>
    <w:rsid w:val="0075505D"/>
    <w:rsid w:val="00755A32"/>
    <w:rsid w:val="007602A9"/>
    <w:rsid w:val="00760E0E"/>
    <w:rsid w:val="00762D6C"/>
    <w:rsid w:val="00763502"/>
    <w:rsid w:val="00763DB8"/>
    <w:rsid w:val="00764D74"/>
    <w:rsid w:val="00765427"/>
    <w:rsid w:val="007659D4"/>
    <w:rsid w:val="00766C8A"/>
    <w:rsid w:val="007673E3"/>
    <w:rsid w:val="007718EA"/>
    <w:rsid w:val="00771B2E"/>
    <w:rsid w:val="00772720"/>
    <w:rsid w:val="00772F76"/>
    <w:rsid w:val="00773129"/>
    <w:rsid w:val="00774F11"/>
    <w:rsid w:val="0077545A"/>
    <w:rsid w:val="00776549"/>
    <w:rsid w:val="00776E03"/>
    <w:rsid w:val="00780300"/>
    <w:rsid w:val="00782AA5"/>
    <w:rsid w:val="007835A1"/>
    <w:rsid w:val="007841C1"/>
    <w:rsid w:val="00784395"/>
    <w:rsid w:val="0078485C"/>
    <w:rsid w:val="0078587C"/>
    <w:rsid w:val="00786AEB"/>
    <w:rsid w:val="00787342"/>
    <w:rsid w:val="007913AB"/>
    <w:rsid w:val="007914F7"/>
    <w:rsid w:val="007929CE"/>
    <w:rsid w:val="007929D1"/>
    <w:rsid w:val="00793793"/>
    <w:rsid w:val="00793EC2"/>
    <w:rsid w:val="007956C5"/>
    <w:rsid w:val="00795F38"/>
    <w:rsid w:val="007967B6"/>
    <w:rsid w:val="00796925"/>
    <w:rsid w:val="00796B4A"/>
    <w:rsid w:val="00797E61"/>
    <w:rsid w:val="007A1868"/>
    <w:rsid w:val="007A19E0"/>
    <w:rsid w:val="007A225B"/>
    <w:rsid w:val="007A2CAC"/>
    <w:rsid w:val="007A55C6"/>
    <w:rsid w:val="007A5FB9"/>
    <w:rsid w:val="007A763F"/>
    <w:rsid w:val="007A767B"/>
    <w:rsid w:val="007A7A6B"/>
    <w:rsid w:val="007A7B63"/>
    <w:rsid w:val="007B0A5E"/>
    <w:rsid w:val="007B1427"/>
    <w:rsid w:val="007B1625"/>
    <w:rsid w:val="007B1F4F"/>
    <w:rsid w:val="007B3349"/>
    <w:rsid w:val="007B3E20"/>
    <w:rsid w:val="007B4F4F"/>
    <w:rsid w:val="007B5CEF"/>
    <w:rsid w:val="007B706E"/>
    <w:rsid w:val="007B71EB"/>
    <w:rsid w:val="007B74CA"/>
    <w:rsid w:val="007C0081"/>
    <w:rsid w:val="007C076D"/>
    <w:rsid w:val="007C0873"/>
    <w:rsid w:val="007C2119"/>
    <w:rsid w:val="007C2DB0"/>
    <w:rsid w:val="007C517D"/>
    <w:rsid w:val="007C53BA"/>
    <w:rsid w:val="007C5735"/>
    <w:rsid w:val="007C6021"/>
    <w:rsid w:val="007C612A"/>
    <w:rsid w:val="007C6205"/>
    <w:rsid w:val="007C686A"/>
    <w:rsid w:val="007C6E1E"/>
    <w:rsid w:val="007C728E"/>
    <w:rsid w:val="007C7ADF"/>
    <w:rsid w:val="007D0EDE"/>
    <w:rsid w:val="007D1138"/>
    <w:rsid w:val="007D1303"/>
    <w:rsid w:val="007D2C53"/>
    <w:rsid w:val="007D30AA"/>
    <w:rsid w:val="007D3D60"/>
    <w:rsid w:val="007D3F66"/>
    <w:rsid w:val="007D41CF"/>
    <w:rsid w:val="007D60C4"/>
    <w:rsid w:val="007D6712"/>
    <w:rsid w:val="007D7568"/>
    <w:rsid w:val="007E0048"/>
    <w:rsid w:val="007E014D"/>
    <w:rsid w:val="007E1980"/>
    <w:rsid w:val="007E1C77"/>
    <w:rsid w:val="007E20AE"/>
    <w:rsid w:val="007E29C5"/>
    <w:rsid w:val="007E2F7A"/>
    <w:rsid w:val="007E4185"/>
    <w:rsid w:val="007E4645"/>
    <w:rsid w:val="007E4B76"/>
    <w:rsid w:val="007E4E29"/>
    <w:rsid w:val="007E500A"/>
    <w:rsid w:val="007E52C6"/>
    <w:rsid w:val="007E5A3A"/>
    <w:rsid w:val="007E5EA8"/>
    <w:rsid w:val="007E603A"/>
    <w:rsid w:val="007F0BAC"/>
    <w:rsid w:val="007F0CF1"/>
    <w:rsid w:val="007F12A5"/>
    <w:rsid w:val="007F13B1"/>
    <w:rsid w:val="007F2129"/>
    <w:rsid w:val="007F2828"/>
    <w:rsid w:val="007F4038"/>
    <w:rsid w:val="007F4968"/>
    <w:rsid w:val="007F4CF1"/>
    <w:rsid w:val="007F57DC"/>
    <w:rsid w:val="007F61FF"/>
    <w:rsid w:val="007F70CB"/>
    <w:rsid w:val="007F758D"/>
    <w:rsid w:val="007F7D52"/>
    <w:rsid w:val="007F7FC4"/>
    <w:rsid w:val="008010E1"/>
    <w:rsid w:val="00802D33"/>
    <w:rsid w:val="00802E22"/>
    <w:rsid w:val="008035FA"/>
    <w:rsid w:val="00803948"/>
    <w:rsid w:val="0080449A"/>
    <w:rsid w:val="00804BAA"/>
    <w:rsid w:val="0080654C"/>
    <w:rsid w:val="008071C3"/>
    <w:rsid w:val="008071C6"/>
    <w:rsid w:val="00807397"/>
    <w:rsid w:val="00807B30"/>
    <w:rsid w:val="00810918"/>
    <w:rsid w:val="00810CED"/>
    <w:rsid w:val="00812E29"/>
    <w:rsid w:val="008132C9"/>
    <w:rsid w:val="00814460"/>
    <w:rsid w:val="008156A6"/>
    <w:rsid w:val="00816ACD"/>
    <w:rsid w:val="00816DA1"/>
    <w:rsid w:val="00817A00"/>
    <w:rsid w:val="0082049A"/>
    <w:rsid w:val="00820923"/>
    <w:rsid w:val="00821336"/>
    <w:rsid w:val="0082221F"/>
    <w:rsid w:val="008234DF"/>
    <w:rsid w:val="008235B0"/>
    <w:rsid w:val="00825544"/>
    <w:rsid w:val="00825B60"/>
    <w:rsid w:val="008261C7"/>
    <w:rsid w:val="00826428"/>
    <w:rsid w:val="0082663A"/>
    <w:rsid w:val="00826ABA"/>
    <w:rsid w:val="00826C4B"/>
    <w:rsid w:val="008301CF"/>
    <w:rsid w:val="008315E0"/>
    <w:rsid w:val="00831AE5"/>
    <w:rsid w:val="00831FED"/>
    <w:rsid w:val="00833DF0"/>
    <w:rsid w:val="00833EA5"/>
    <w:rsid w:val="00835C7D"/>
    <w:rsid w:val="00835DB3"/>
    <w:rsid w:val="0083617B"/>
    <w:rsid w:val="0083674C"/>
    <w:rsid w:val="008371BD"/>
    <w:rsid w:val="00837F21"/>
    <w:rsid w:val="00840B34"/>
    <w:rsid w:val="00841489"/>
    <w:rsid w:val="008435FB"/>
    <w:rsid w:val="00844608"/>
    <w:rsid w:val="008447C6"/>
    <w:rsid w:val="008448C8"/>
    <w:rsid w:val="00845EBB"/>
    <w:rsid w:val="00846405"/>
    <w:rsid w:val="0084689C"/>
    <w:rsid w:val="00847591"/>
    <w:rsid w:val="00847A8B"/>
    <w:rsid w:val="00847D4E"/>
    <w:rsid w:val="008504A8"/>
    <w:rsid w:val="008507D9"/>
    <w:rsid w:val="00850AFC"/>
    <w:rsid w:val="00851112"/>
    <w:rsid w:val="008519F1"/>
    <w:rsid w:val="008521D2"/>
    <w:rsid w:val="0085282E"/>
    <w:rsid w:val="00852DD2"/>
    <w:rsid w:val="00853B5F"/>
    <w:rsid w:val="00853D8C"/>
    <w:rsid w:val="00855651"/>
    <w:rsid w:val="00861D42"/>
    <w:rsid w:val="0086457B"/>
    <w:rsid w:val="00864825"/>
    <w:rsid w:val="008651AB"/>
    <w:rsid w:val="00865343"/>
    <w:rsid w:val="008659BC"/>
    <w:rsid w:val="008668AD"/>
    <w:rsid w:val="00866C5B"/>
    <w:rsid w:val="00870C42"/>
    <w:rsid w:val="00870DA7"/>
    <w:rsid w:val="0087198C"/>
    <w:rsid w:val="008725A9"/>
    <w:rsid w:val="008728B8"/>
    <w:rsid w:val="00872C1F"/>
    <w:rsid w:val="00873056"/>
    <w:rsid w:val="008735A1"/>
    <w:rsid w:val="00873B42"/>
    <w:rsid w:val="00874777"/>
    <w:rsid w:val="00874EF6"/>
    <w:rsid w:val="00875C29"/>
    <w:rsid w:val="0087616E"/>
    <w:rsid w:val="00876896"/>
    <w:rsid w:val="00876926"/>
    <w:rsid w:val="00876A3E"/>
    <w:rsid w:val="00876CBD"/>
    <w:rsid w:val="00877481"/>
    <w:rsid w:val="00877807"/>
    <w:rsid w:val="00880133"/>
    <w:rsid w:val="00880D5D"/>
    <w:rsid w:val="00881A13"/>
    <w:rsid w:val="0088281F"/>
    <w:rsid w:val="00884284"/>
    <w:rsid w:val="008847D8"/>
    <w:rsid w:val="00884D05"/>
    <w:rsid w:val="008856D8"/>
    <w:rsid w:val="008866FA"/>
    <w:rsid w:val="00886CED"/>
    <w:rsid w:val="008903DC"/>
    <w:rsid w:val="0089090A"/>
    <w:rsid w:val="00890CC7"/>
    <w:rsid w:val="008914F3"/>
    <w:rsid w:val="008917FB"/>
    <w:rsid w:val="008921FC"/>
    <w:rsid w:val="0089262B"/>
    <w:rsid w:val="00892E82"/>
    <w:rsid w:val="008938F3"/>
    <w:rsid w:val="00893A1A"/>
    <w:rsid w:val="00896006"/>
    <w:rsid w:val="008A01E6"/>
    <w:rsid w:val="008A0295"/>
    <w:rsid w:val="008A06F0"/>
    <w:rsid w:val="008A0941"/>
    <w:rsid w:val="008A0B2E"/>
    <w:rsid w:val="008A15F6"/>
    <w:rsid w:val="008A1FF1"/>
    <w:rsid w:val="008A216D"/>
    <w:rsid w:val="008A2867"/>
    <w:rsid w:val="008A485E"/>
    <w:rsid w:val="008A4B8F"/>
    <w:rsid w:val="008A5A7D"/>
    <w:rsid w:val="008A6241"/>
    <w:rsid w:val="008A6384"/>
    <w:rsid w:val="008A65B7"/>
    <w:rsid w:val="008B00A2"/>
    <w:rsid w:val="008B15FC"/>
    <w:rsid w:val="008B2718"/>
    <w:rsid w:val="008B3689"/>
    <w:rsid w:val="008B40B0"/>
    <w:rsid w:val="008B4AA8"/>
    <w:rsid w:val="008B53DC"/>
    <w:rsid w:val="008B59D9"/>
    <w:rsid w:val="008B5D59"/>
    <w:rsid w:val="008B65C1"/>
    <w:rsid w:val="008B6D8A"/>
    <w:rsid w:val="008B70CB"/>
    <w:rsid w:val="008C0E66"/>
    <w:rsid w:val="008C1B58"/>
    <w:rsid w:val="008C1DF0"/>
    <w:rsid w:val="008C256F"/>
    <w:rsid w:val="008C2A37"/>
    <w:rsid w:val="008C2B8A"/>
    <w:rsid w:val="008C2F68"/>
    <w:rsid w:val="008C3361"/>
    <w:rsid w:val="008C39AE"/>
    <w:rsid w:val="008C590D"/>
    <w:rsid w:val="008C7C2D"/>
    <w:rsid w:val="008D1125"/>
    <w:rsid w:val="008D2983"/>
    <w:rsid w:val="008D3798"/>
    <w:rsid w:val="008D3B1B"/>
    <w:rsid w:val="008D3D22"/>
    <w:rsid w:val="008D4171"/>
    <w:rsid w:val="008D57B6"/>
    <w:rsid w:val="008D5866"/>
    <w:rsid w:val="008D6742"/>
    <w:rsid w:val="008D6B71"/>
    <w:rsid w:val="008D7116"/>
    <w:rsid w:val="008E031B"/>
    <w:rsid w:val="008E07FB"/>
    <w:rsid w:val="008E1CCE"/>
    <w:rsid w:val="008E2402"/>
    <w:rsid w:val="008E244E"/>
    <w:rsid w:val="008E2CBC"/>
    <w:rsid w:val="008E4079"/>
    <w:rsid w:val="008E41DA"/>
    <w:rsid w:val="008E474D"/>
    <w:rsid w:val="008E4E99"/>
    <w:rsid w:val="008E5C90"/>
    <w:rsid w:val="008E6EF0"/>
    <w:rsid w:val="008E7029"/>
    <w:rsid w:val="008E76AC"/>
    <w:rsid w:val="008E7EF6"/>
    <w:rsid w:val="008F1F1E"/>
    <w:rsid w:val="008F1F98"/>
    <w:rsid w:val="008F2066"/>
    <w:rsid w:val="008F207D"/>
    <w:rsid w:val="008F2485"/>
    <w:rsid w:val="008F3A11"/>
    <w:rsid w:val="008F4854"/>
    <w:rsid w:val="008F5D40"/>
    <w:rsid w:val="008F6758"/>
    <w:rsid w:val="008F7006"/>
    <w:rsid w:val="0090023F"/>
    <w:rsid w:val="009004B6"/>
    <w:rsid w:val="0090154E"/>
    <w:rsid w:val="009018C2"/>
    <w:rsid w:val="009023CC"/>
    <w:rsid w:val="00902A41"/>
    <w:rsid w:val="009040DD"/>
    <w:rsid w:val="009041E8"/>
    <w:rsid w:val="009044AE"/>
    <w:rsid w:val="0090538F"/>
    <w:rsid w:val="00905B47"/>
    <w:rsid w:val="00905CFC"/>
    <w:rsid w:val="00906C37"/>
    <w:rsid w:val="009100AA"/>
    <w:rsid w:val="00910624"/>
    <w:rsid w:val="009119AA"/>
    <w:rsid w:val="0091224D"/>
    <w:rsid w:val="009123E7"/>
    <w:rsid w:val="0091331C"/>
    <w:rsid w:val="00913657"/>
    <w:rsid w:val="009136C7"/>
    <w:rsid w:val="009138AB"/>
    <w:rsid w:val="0091460F"/>
    <w:rsid w:val="009158D9"/>
    <w:rsid w:val="009221F4"/>
    <w:rsid w:val="00923A06"/>
    <w:rsid w:val="009248CA"/>
    <w:rsid w:val="009258BF"/>
    <w:rsid w:val="009264A5"/>
    <w:rsid w:val="00926550"/>
    <w:rsid w:val="00926E27"/>
    <w:rsid w:val="009271E9"/>
    <w:rsid w:val="0092722D"/>
    <w:rsid w:val="009279DE"/>
    <w:rsid w:val="0093006A"/>
    <w:rsid w:val="00930116"/>
    <w:rsid w:val="009314DF"/>
    <w:rsid w:val="00931ED7"/>
    <w:rsid w:val="00934892"/>
    <w:rsid w:val="00937531"/>
    <w:rsid w:val="0094212C"/>
    <w:rsid w:val="00943700"/>
    <w:rsid w:val="00944213"/>
    <w:rsid w:val="00944D10"/>
    <w:rsid w:val="00944DC4"/>
    <w:rsid w:val="00945959"/>
    <w:rsid w:val="00947420"/>
    <w:rsid w:val="00950433"/>
    <w:rsid w:val="0095141B"/>
    <w:rsid w:val="00952058"/>
    <w:rsid w:val="0095448F"/>
    <w:rsid w:val="00954689"/>
    <w:rsid w:val="00956FD9"/>
    <w:rsid w:val="009572C3"/>
    <w:rsid w:val="00957536"/>
    <w:rsid w:val="0096026E"/>
    <w:rsid w:val="00961508"/>
    <w:rsid w:val="009617C9"/>
    <w:rsid w:val="00961916"/>
    <w:rsid w:val="00961C93"/>
    <w:rsid w:val="00962BF2"/>
    <w:rsid w:val="00965324"/>
    <w:rsid w:val="00965A15"/>
    <w:rsid w:val="00965A97"/>
    <w:rsid w:val="00970794"/>
    <w:rsid w:val="00970817"/>
    <w:rsid w:val="0097091E"/>
    <w:rsid w:val="009712F2"/>
    <w:rsid w:val="00972227"/>
    <w:rsid w:val="009726DF"/>
    <w:rsid w:val="009729A9"/>
    <w:rsid w:val="0097368D"/>
    <w:rsid w:val="00974E24"/>
    <w:rsid w:val="00975558"/>
    <w:rsid w:val="009760D3"/>
    <w:rsid w:val="00977132"/>
    <w:rsid w:val="009803D4"/>
    <w:rsid w:val="00980CF0"/>
    <w:rsid w:val="00980EA3"/>
    <w:rsid w:val="00981A4B"/>
    <w:rsid w:val="00982501"/>
    <w:rsid w:val="00982A92"/>
    <w:rsid w:val="0098317E"/>
    <w:rsid w:val="00983CD2"/>
    <w:rsid w:val="009853EF"/>
    <w:rsid w:val="009877D3"/>
    <w:rsid w:val="0099016C"/>
    <w:rsid w:val="0099040A"/>
    <w:rsid w:val="00990C76"/>
    <w:rsid w:val="009919A5"/>
    <w:rsid w:val="00992AE3"/>
    <w:rsid w:val="00993B58"/>
    <w:rsid w:val="0099453B"/>
    <w:rsid w:val="00994E8F"/>
    <w:rsid w:val="009951DC"/>
    <w:rsid w:val="009959BB"/>
    <w:rsid w:val="0099699B"/>
    <w:rsid w:val="00996B07"/>
    <w:rsid w:val="00997158"/>
    <w:rsid w:val="0099736C"/>
    <w:rsid w:val="009973BD"/>
    <w:rsid w:val="009A0978"/>
    <w:rsid w:val="009A0991"/>
    <w:rsid w:val="009A160D"/>
    <w:rsid w:val="009A36B3"/>
    <w:rsid w:val="009A374A"/>
    <w:rsid w:val="009A3A7C"/>
    <w:rsid w:val="009A4107"/>
    <w:rsid w:val="009A54EF"/>
    <w:rsid w:val="009A6D81"/>
    <w:rsid w:val="009B0252"/>
    <w:rsid w:val="009B1096"/>
    <w:rsid w:val="009B1830"/>
    <w:rsid w:val="009B2ADB"/>
    <w:rsid w:val="009B31C0"/>
    <w:rsid w:val="009B39CD"/>
    <w:rsid w:val="009B4911"/>
    <w:rsid w:val="009B542D"/>
    <w:rsid w:val="009B603A"/>
    <w:rsid w:val="009B74A9"/>
    <w:rsid w:val="009B7CD7"/>
    <w:rsid w:val="009C0686"/>
    <w:rsid w:val="009C0987"/>
    <w:rsid w:val="009C0DB7"/>
    <w:rsid w:val="009C1E1C"/>
    <w:rsid w:val="009C2D0E"/>
    <w:rsid w:val="009C2F5E"/>
    <w:rsid w:val="009C31CB"/>
    <w:rsid w:val="009C36DF"/>
    <w:rsid w:val="009C3916"/>
    <w:rsid w:val="009C3DAC"/>
    <w:rsid w:val="009C42E0"/>
    <w:rsid w:val="009C47F5"/>
    <w:rsid w:val="009C55D6"/>
    <w:rsid w:val="009C69D1"/>
    <w:rsid w:val="009C7A34"/>
    <w:rsid w:val="009D0107"/>
    <w:rsid w:val="009D0539"/>
    <w:rsid w:val="009D1546"/>
    <w:rsid w:val="009D34B3"/>
    <w:rsid w:val="009D3BE2"/>
    <w:rsid w:val="009D3C19"/>
    <w:rsid w:val="009D3D38"/>
    <w:rsid w:val="009D40BD"/>
    <w:rsid w:val="009D5362"/>
    <w:rsid w:val="009D5847"/>
    <w:rsid w:val="009D6191"/>
    <w:rsid w:val="009D6D1A"/>
    <w:rsid w:val="009E0393"/>
    <w:rsid w:val="009E1415"/>
    <w:rsid w:val="009E24A3"/>
    <w:rsid w:val="009E35B4"/>
    <w:rsid w:val="009E3A07"/>
    <w:rsid w:val="009E3F7E"/>
    <w:rsid w:val="009E4506"/>
    <w:rsid w:val="009E4513"/>
    <w:rsid w:val="009E6116"/>
    <w:rsid w:val="009E62CC"/>
    <w:rsid w:val="009E63F3"/>
    <w:rsid w:val="009E6BE8"/>
    <w:rsid w:val="009F0AC8"/>
    <w:rsid w:val="009F2164"/>
    <w:rsid w:val="009F2926"/>
    <w:rsid w:val="009F346B"/>
    <w:rsid w:val="009F3ABF"/>
    <w:rsid w:val="009F3C2A"/>
    <w:rsid w:val="009F48A1"/>
    <w:rsid w:val="009F4EBF"/>
    <w:rsid w:val="009F598F"/>
    <w:rsid w:val="009F686C"/>
    <w:rsid w:val="00A00D99"/>
    <w:rsid w:val="00A02AD6"/>
    <w:rsid w:val="00A02E43"/>
    <w:rsid w:val="00A033BE"/>
    <w:rsid w:val="00A0520E"/>
    <w:rsid w:val="00A0599D"/>
    <w:rsid w:val="00A063DC"/>
    <w:rsid w:val="00A065F9"/>
    <w:rsid w:val="00A0704C"/>
    <w:rsid w:val="00A07F26"/>
    <w:rsid w:val="00A07F34"/>
    <w:rsid w:val="00A1094D"/>
    <w:rsid w:val="00A10AFE"/>
    <w:rsid w:val="00A11FC3"/>
    <w:rsid w:val="00A1373A"/>
    <w:rsid w:val="00A1377C"/>
    <w:rsid w:val="00A138BB"/>
    <w:rsid w:val="00A13914"/>
    <w:rsid w:val="00A13DE1"/>
    <w:rsid w:val="00A150ED"/>
    <w:rsid w:val="00A16244"/>
    <w:rsid w:val="00A16894"/>
    <w:rsid w:val="00A1737C"/>
    <w:rsid w:val="00A20BA0"/>
    <w:rsid w:val="00A22086"/>
    <w:rsid w:val="00A22154"/>
    <w:rsid w:val="00A22F7D"/>
    <w:rsid w:val="00A233C1"/>
    <w:rsid w:val="00A24095"/>
    <w:rsid w:val="00A24241"/>
    <w:rsid w:val="00A248C9"/>
    <w:rsid w:val="00A24A33"/>
    <w:rsid w:val="00A24A63"/>
    <w:rsid w:val="00A25C38"/>
    <w:rsid w:val="00A261E3"/>
    <w:rsid w:val="00A30DE5"/>
    <w:rsid w:val="00A33213"/>
    <w:rsid w:val="00A33A07"/>
    <w:rsid w:val="00A34FD6"/>
    <w:rsid w:val="00A36BBE"/>
    <w:rsid w:val="00A36EEB"/>
    <w:rsid w:val="00A402B0"/>
    <w:rsid w:val="00A4307A"/>
    <w:rsid w:val="00A434EB"/>
    <w:rsid w:val="00A455D0"/>
    <w:rsid w:val="00A457BC"/>
    <w:rsid w:val="00A46103"/>
    <w:rsid w:val="00A47EBB"/>
    <w:rsid w:val="00A50E10"/>
    <w:rsid w:val="00A51CDD"/>
    <w:rsid w:val="00A51FE0"/>
    <w:rsid w:val="00A525A2"/>
    <w:rsid w:val="00A525BF"/>
    <w:rsid w:val="00A52BA2"/>
    <w:rsid w:val="00A536B0"/>
    <w:rsid w:val="00A536B7"/>
    <w:rsid w:val="00A564AE"/>
    <w:rsid w:val="00A572E5"/>
    <w:rsid w:val="00A57458"/>
    <w:rsid w:val="00A57A58"/>
    <w:rsid w:val="00A610AF"/>
    <w:rsid w:val="00A61FBB"/>
    <w:rsid w:val="00A61FCB"/>
    <w:rsid w:val="00A620E0"/>
    <w:rsid w:val="00A636A9"/>
    <w:rsid w:val="00A64D29"/>
    <w:rsid w:val="00A65D09"/>
    <w:rsid w:val="00A65F29"/>
    <w:rsid w:val="00A66520"/>
    <w:rsid w:val="00A6730D"/>
    <w:rsid w:val="00A70D13"/>
    <w:rsid w:val="00A71625"/>
    <w:rsid w:val="00A71B9B"/>
    <w:rsid w:val="00A72878"/>
    <w:rsid w:val="00A72A3D"/>
    <w:rsid w:val="00A730CD"/>
    <w:rsid w:val="00A73CD0"/>
    <w:rsid w:val="00A7433E"/>
    <w:rsid w:val="00A74A38"/>
    <w:rsid w:val="00A751C7"/>
    <w:rsid w:val="00A75CEA"/>
    <w:rsid w:val="00A77708"/>
    <w:rsid w:val="00A77D85"/>
    <w:rsid w:val="00A80FF9"/>
    <w:rsid w:val="00A812AC"/>
    <w:rsid w:val="00A819F2"/>
    <w:rsid w:val="00A82A35"/>
    <w:rsid w:val="00A837D8"/>
    <w:rsid w:val="00A854D5"/>
    <w:rsid w:val="00A85D57"/>
    <w:rsid w:val="00A865F3"/>
    <w:rsid w:val="00A866FC"/>
    <w:rsid w:val="00A87844"/>
    <w:rsid w:val="00A90233"/>
    <w:rsid w:val="00A91433"/>
    <w:rsid w:val="00A928C8"/>
    <w:rsid w:val="00A93140"/>
    <w:rsid w:val="00A93891"/>
    <w:rsid w:val="00A94A86"/>
    <w:rsid w:val="00A9638C"/>
    <w:rsid w:val="00A9702A"/>
    <w:rsid w:val="00A973A6"/>
    <w:rsid w:val="00AA038C"/>
    <w:rsid w:val="00AA147F"/>
    <w:rsid w:val="00AA176B"/>
    <w:rsid w:val="00AA17FC"/>
    <w:rsid w:val="00AA2FE0"/>
    <w:rsid w:val="00AA3593"/>
    <w:rsid w:val="00AA376F"/>
    <w:rsid w:val="00AA47EC"/>
    <w:rsid w:val="00AA574C"/>
    <w:rsid w:val="00AA5D15"/>
    <w:rsid w:val="00AA7A09"/>
    <w:rsid w:val="00AB06AE"/>
    <w:rsid w:val="00AB2D57"/>
    <w:rsid w:val="00AB3B50"/>
    <w:rsid w:val="00AB429C"/>
    <w:rsid w:val="00AB4AF1"/>
    <w:rsid w:val="00AB51CC"/>
    <w:rsid w:val="00AB5BA3"/>
    <w:rsid w:val="00AB5CAD"/>
    <w:rsid w:val="00AB61CF"/>
    <w:rsid w:val="00AB73CD"/>
    <w:rsid w:val="00AB76C3"/>
    <w:rsid w:val="00AB794F"/>
    <w:rsid w:val="00AC05B1"/>
    <w:rsid w:val="00AC070C"/>
    <w:rsid w:val="00AC077F"/>
    <w:rsid w:val="00AC1788"/>
    <w:rsid w:val="00AC35F6"/>
    <w:rsid w:val="00AC3920"/>
    <w:rsid w:val="00AC3B91"/>
    <w:rsid w:val="00AC3F27"/>
    <w:rsid w:val="00AC4F15"/>
    <w:rsid w:val="00AD0054"/>
    <w:rsid w:val="00AD0063"/>
    <w:rsid w:val="00AD23C8"/>
    <w:rsid w:val="00AD2BEC"/>
    <w:rsid w:val="00AD2E33"/>
    <w:rsid w:val="00AD356C"/>
    <w:rsid w:val="00AD3661"/>
    <w:rsid w:val="00AD404A"/>
    <w:rsid w:val="00AD4322"/>
    <w:rsid w:val="00AD5436"/>
    <w:rsid w:val="00AD5F91"/>
    <w:rsid w:val="00AD7EC7"/>
    <w:rsid w:val="00AE05D1"/>
    <w:rsid w:val="00AE0A01"/>
    <w:rsid w:val="00AE0A7E"/>
    <w:rsid w:val="00AE0CEF"/>
    <w:rsid w:val="00AE1A5E"/>
    <w:rsid w:val="00AE2914"/>
    <w:rsid w:val="00AE3452"/>
    <w:rsid w:val="00AE378B"/>
    <w:rsid w:val="00AE3871"/>
    <w:rsid w:val="00AE566C"/>
    <w:rsid w:val="00AE58C4"/>
    <w:rsid w:val="00AE6868"/>
    <w:rsid w:val="00AE6B6B"/>
    <w:rsid w:val="00AE6D15"/>
    <w:rsid w:val="00AE6D4C"/>
    <w:rsid w:val="00AF0BAC"/>
    <w:rsid w:val="00AF244F"/>
    <w:rsid w:val="00AF41DC"/>
    <w:rsid w:val="00AF42EE"/>
    <w:rsid w:val="00AF47C4"/>
    <w:rsid w:val="00AF5860"/>
    <w:rsid w:val="00AF7477"/>
    <w:rsid w:val="00AF790E"/>
    <w:rsid w:val="00B01008"/>
    <w:rsid w:val="00B014EC"/>
    <w:rsid w:val="00B01A3A"/>
    <w:rsid w:val="00B02AFE"/>
    <w:rsid w:val="00B02D2D"/>
    <w:rsid w:val="00B04182"/>
    <w:rsid w:val="00B042C3"/>
    <w:rsid w:val="00B043A0"/>
    <w:rsid w:val="00B0575A"/>
    <w:rsid w:val="00B06678"/>
    <w:rsid w:val="00B06E5C"/>
    <w:rsid w:val="00B07A3D"/>
    <w:rsid w:val="00B07A86"/>
    <w:rsid w:val="00B07AE3"/>
    <w:rsid w:val="00B104EF"/>
    <w:rsid w:val="00B10F77"/>
    <w:rsid w:val="00B11430"/>
    <w:rsid w:val="00B11811"/>
    <w:rsid w:val="00B118B8"/>
    <w:rsid w:val="00B11AC4"/>
    <w:rsid w:val="00B12EC5"/>
    <w:rsid w:val="00B135B6"/>
    <w:rsid w:val="00B13E64"/>
    <w:rsid w:val="00B13F2C"/>
    <w:rsid w:val="00B142D9"/>
    <w:rsid w:val="00B14A5D"/>
    <w:rsid w:val="00B14D2C"/>
    <w:rsid w:val="00B15226"/>
    <w:rsid w:val="00B20268"/>
    <w:rsid w:val="00B20745"/>
    <w:rsid w:val="00B20B75"/>
    <w:rsid w:val="00B20B9C"/>
    <w:rsid w:val="00B220CC"/>
    <w:rsid w:val="00B2239D"/>
    <w:rsid w:val="00B2249B"/>
    <w:rsid w:val="00B229D7"/>
    <w:rsid w:val="00B22C89"/>
    <w:rsid w:val="00B233E7"/>
    <w:rsid w:val="00B26DF6"/>
    <w:rsid w:val="00B30C85"/>
    <w:rsid w:val="00B316A7"/>
    <w:rsid w:val="00B31BDA"/>
    <w:rsid w:val="00B32399"/>
    <w:rsid w:val="00B340D0"/>
    <w:rsid w:val="00B3460A"/>
    <w:rsid w:val="00B353EB"/>
    <w:rsid w:val="00B35B06"/>
    <w:rsid w:val="00B37BDA"/>
    <w:rsid w:val="00B40121"/>
    <w:rsid w:val="00B4080E"/>
    <w:rsid w:val="00B408E6"/>
    <w:rsid w:val="00B40ECC"/>
    <w:rsid w:val="00B41A1C"/>
    <w:rsid w:val="00B421AC"/>
    <w:rsid w:val="00B42B65"/>
    <w:rsid w:val="00B439C4"/>
    <w:rsid w:val="00B43F6B"/>
    <w:rsid w:val="00B44692"/>
    <w:rsid w:val="00B4535E"/>
    <w:rsid w:val="00B46AA0"/>
    <w:rsid w:val="00B51826"/>
    <w:rsid w:val="00B52A8C"/>
    <w:rsid w:val="00B53D30"/>
    <w:rsid w:val="00B54B51"/>
    <w:rsid w:val="00B552F6"/>
    <w:rsid w:val="00B5552B"/>
    <w:rsid w:val="00B56065"/>
    <w:rsid w:val="00B56F53"/>
    <w:rsid w:val="00B57CCD"/>
    <w:rsid w:val="00B60AC5"/>
    <w:rsid w:val="00B610D2"/>
    <w:rsid w:val="00B61DF6"/>
    <w:rsid w:val="00B636A8"/>
    <w:rsid w:val="00B646CC"/>
    <w:rsid w:val="00B65054"/>
    <w:rsid w:val="00B65198"/>
    <w:rsid w:val="00B65425"/>
    <w:rsid w:val="00B665C6"/>
    <w:rsid w:val="00B66A2B"/>
    <w:rsid w:val="00B66C51"/>
    <w:rsid w:val="00B6705F"/>
    <w:rsid w:val="00B70888"/>
    <w:rsid w:val="00B71C1C"/>
    <w:rsid w:val="00B723FE"/>
    <w:rsid w:val="00B72585"/>
    <w:rsid w:val="00B7560A"/>
    <w:rsid w:val="00B760AF"/>
    <w:rsid w:val="00B7719F"/>
    <w:rsid w:val="00B77D2C"/>
    <w:rsid w:val="00B77ED8"/>
    <w:rsid w:val="00B805AF"/>
    <w:rsid w:val="00B8163C"/>
    <w:rsid w:val="00B81B12"/>
    <w:rsid w:val="00B81D2B"/>
    <w:rsid w:val="00B829F3"/>
    <w:rsid w:val="00B82E28"/>
    <w:rsid w:val="00B83274"/>
    <w:rsid w:val="00B85238"/>
    <w:rsid w:val="00B86009"/>
    <w:rsid w:val="00B869EC"/>
    <w:rsid w:val="00B8751C"/>
    <w:rsid w:val="00B87C25"/>
    <w:rsid w:val="00B91D4A"/>
    <w:rsid w:val="00B91EEC"/>
    <w:rsid w:val="00B92366"/>
    <w:rsid w:val="00B92443"/>
    <w:rsid w:val="00B933C4"/>
    <w:rsid w:val="00B9397A"/>
    <w:rsid w:val="00B94280"/>
    <w:rsid w:val="00B94BB2"/>
    <w:rsid w:val="00B94BDA"/>
    <w:rsid w:val="00B9633D"/>
    <w:rsid w:val="00B9644A"/>
    <w:rsid w:val="00B96D1C"/>
    <w:rsid w:val="00BA0B75"/>
    <w:rsid w:val="00BA2EBE"/>
    <w:rsid w:val="00BA3C8D"/>
    <w:rsid w:val="00BA3CEB"/>
    <w:rsid w:val="00BA4A6F"/>
    <w:rsid w:val="00BA68FA"/>
    <w:rsid w:val="00BA6C62"/>
    <w:rsid w:val="00BB0F28"/>
    <w:rsid w:val="00BB1801"/>
    <w:rsid w:val="00BB190C"/>
    <w:rsid w:val="00BB2AA9"/>
    <w:rsid w:val="00BB2F69"/>
    <w:rsid w:val="00BB458A"/>
    <w:rsid w:val="00BB6A70"/>
    <w:rsid w:val="00BB7415"/>
    <w:rsid w:val="00BB7601"/>
    <w:rsid w:val="00BC0231"/>
    <w:rsid w:val="00BC18EA"/>
    <w:rsid w:val="00BC21EB"/>
    <w:rsid w:val="00BC258B"/>
    <w:rsid w:val="00BC27DF"/>
    <w:rsid w:val="00BC3790"/>
    <w:rsid w:val="00BC5446"/>
    <w:rsid w:val="00BC713B"/>
    <w:rsid w:val="00BC717C"/>
    <w:rsid w:val="00BC7F01"/>
    <w:rsid w:val="00BD00D3"/>
    <w:rsid w:val="00BD1081"/>
    <w:rsid w:val="00BD143A"/>
    <w:rsid w:val="00BD1659"/>
    <w:rsid w:val="00BD1816"/>
    <w:rsid w:val="00BD2BAA"/>
    <w:rsid w:val="00BD36F0"/>
    <w:rsid w:val="00BD3925"/>
    <w:rsid w:val="00BD3AA9"/>
    <w:rsid w:val="00BD4A18"/>
    <w:rsid w:val="00BD5242"/>
    <w:rsid w:val="00BD5DC8"/>
    <w:rsid w:val="00BD5E4C"/>
    <w:rsid w:val="00BD6DB2"/>
    <w:rsid w:val="00BE027C"/>
    <w:rsid w:val="00BE11CF"/>
    <w:rsid w:val="00BE1C9E"/>
    <w:rsid w:val="00BE21AB"/>
    <w:rsid w:val="00BE3C1F"/>
    <w:rsid w:val="00BE3FC9"/>
    <w:rsid w:val="00BE4FB3"/>
    <w:rsid w:val="00BE55CB"/>
    <w:rsid w:val="00BE6DA1"/>
    <w:rsid w:val="00BE74D7"/>
    <w:rsid w:val="00BF203E"/>
    <w:rsid w:val="00BF2066"/>
    <w:rsid w:val="00BF2D62"/>
    <w:rsid w:val="00BF3BE5"/>
    <w:rsid w:val="00BF4227"/>
    <w:rsid w:val="00BF5642"/>
    <w:rsid w:val="00BF617A"/>
    <w:rsid w:val="00BF6FCE"/>
    <w:rsid w:val="00BF7E56"/>
    <w:rsid w:val="00C0095E"/>
    <w:rsid w:val="00C02B17"/>
    <w:rsid w:val="00C03298"/>
    <w:rsid w:val="00C0379D"/>
    <w:rsid w:val="00C03931"/>
    <w:rsid w:val="00C04F0E"/>
    <w:rsid w:val="00C05FE3"/>
    <w:rsid w:val="00C06AF1"/>
    <w:rsid w:val="00C06DD0"/>
    <w:rsid w:val="00C06FD5"/>
    <w:rsid w:val="00C10AA8"/>
    <w:rsid w:val="00C10BB4"/>
    <w:rsid w:val="00C12E22"/>
    <w:rsid w:val="00C13033"/>
    <w:rsid w:val="00C13DF8"/>
    <w:rsid w:val="00C15676"/>
    <w:rsid w:val="00C15C98"/>
    <w:rsid w:val="00C16121"/>
    <w:rsid w:val="00C16634"/>
    <w:rsid w:val="00C1663B"/>
    <w:rsid w:val="00C16B5E"/>
    <w:rsid w:val="00C20260"/>
    <w:rsid w:val="00C206AA"/>
    <w:rsid w:val="00C2136D"/>
    <w:rsid w:val="00C214EE"/>
    <w:rsid w:val="00C215F5"/>
    <w:rsid w:val="00C22038"/>
    <w:rsid w:val="00C2314B"/>
    <w:rsid w:val="00C231B2"/>
    <w:rsid w:val="00C243A4"/>
    <w:rsid w:val="00C24971"/>
    <w:rsid w:val="00C25456"/>
    <w:rsid w:val="00C268A2"/>
    <w:rsid w:val="00C26BE5"/>
    <w:rsid w:val="00C26E4D"/>
    <w:rsid w:val="00C27909"/>
    <w:rsid w:val="00C27B03"/>
    <w:rsid w:val="00C27B9C"/>
    <w:rsid w:val="00C27BB0"/>
    <w:rsid w:val="00C3111F"/>
    <w:rsid w:val="00C314E1"/>
    <w:rsid w:val="00C31BF2"/>
    <w:rsid w:val="00C324CF"/>
    <w:rsid w:val="00C32A72"/>
    <w:rsid w:val="00C33345"/>
    <w:rsid w:val="00C3389C"/>
    <w:rsid w:val="00C340AE"/>
    <w:rsid w:val="00C34397"/>
    <w:rsid w:val="00C34695"/>
    <w:rsid w:val="00C35E18"/>
    <w:rsid w:val="00C36BFC"/>
    <w:rsid w:val="00C3788B"/>
    <w:rsid w:val="00C379B3"/>
    <w:rsid w:val="00C37AAE"/>
    <w:rsid w:val="00C4080B"/>
    <w:rsid w:val="00C40818"/>
    <w:rsid w:val="00C4095D"/>
    <w:rsid w:val="00C412D3"/>
    <w:rsid w:val="00C45217"/>
    <w:rsid w:val="00C45B3D"/>
    <w:rsid w:val="00C50EB8"/>
    <w:rsid w:val="00C51518"/>
    <w:rsid w:val="00C54226"/>
    <w:rsid w:val="00C544B4"/>
    <w:rsid w:val="00C569D2"/>
    <w:rsid w:val="00C5732C"/>
    <w:rsid w:val="00C601D2"/>
    <w:rsid w:val="00C622A2"/>
    <w:rsid w:val="00C631A4"/>
    <w:rsid w:val="00C638C3"/>
    <w:rsid w:val="00C63AFD"/>
    <w:rsid w:val="00C63E6A"/>
    <w:rsid w:val="00C65A7F"/>
    <w:rsid w:val="00C65BCC"/>
    <w:rsid w:val="00C65DD5"/>
    <w:rsid w:val="00C66970"/>
    <w:rsid w:val="00C67D58"/>
    <w:rsid w:val="00C70F62"/>
    <w:rsid w:val="00C726FB"/>
    <w:rsid w:val="00C75DE7"/>
    <w:rsid w:val="00C76EDC"/>
    <w:rsid w:val="00C77FCA"/>
    <w:rsid w:val="00C8016C"/>
    <w:rsid w:val="00C830D2"/>
    <w:rsid w:val="00C83C31"/>
    <w:rsid w:val="00C83EAE"/>
    <w:rsid w:val="00C8507A"/>
    <w:rsid w:val="00C85FC7"/>
    <w:rsid w:val="00C8691C"/>
    <w:rsid w:val="00C86AB9"/>
    <w:rsid w:val="00C8764A"/>
    <w:rsid w:val="00C9132C"/>
    <w:rsid w:val="00C917E0"/>
    <w:rsid w:val="00C91D81"/>
    <w:rsid w:val="00C92232"/>
    <w:rsid w:val="00C92BC9"/>
    <w:rsid w:val="00C93448"/>
    <w:rsid w:val="00C949B4"/>
    <w:rsid w:val="00C974DA"/>
    <w:rsid w:val="00CA10AF"/>
    <w:rsid w:val="00CA163F"/>
    <w:rsid w:val="00CA168A"/>
    <w:rsid w:val="00CA2B70"/>
    <w:rsid w:val="00CA357E"/>
    <w:rsid w:val="00CA4310"/>
    <w:rsid w:val="00CA44F9"/>
    <w:rsid w:val="00CA4A69"/>
    <w:rsid w:val="00CA5AE3"/>
    <w:rsid w:val="00CA6B5D"/>
    <w:rsid w:val="00CA739C"/>
    <w:rsid w:val="00CB0671"/>
    <w:rsid w:val="00CB1D24"/>
    <w:rsid w:val="00CB2092"/>
    <w:rsid w:val="00CB2B3C"/>
    <w:rsid w:val="00CB2F17"/>
    <w:rsid w:val="00CB30D3"/>
    <w:rsid w:val="00CB341F"/>
    <w:rsid w:val="00CB3744"/>
    <w:rsid w:val="00CB383B"/>
    <w:rsid w:val="00CB5109"/>
    <w:rsid w:val="00CB6030"/>
    <w:rsid w:val="00CB656F"/>
    <w:rsid w:val="00CB6785"/>
    <w:rsid w:val="00CB680D"/>
    <w:rsid w:val="00CB6CDE"/>
    <w:rsid w:val="00CB720A"/>
    <w:rsid w:val="00CC04CE"/>
    <w:rsid w:val="00CC109D"/>
    <w:rsid w:val="00CC2624"/>
    <w:rsid w:val="00CC3613"/>
    <w:rsid w:val="00CC3E0C"/>
    <w:rsid w:val="00CC4730"/>
    <w:rsid w:val="00CC49DA"/>
    <w:rsid w:val="00CC57CC"/>
    <w:rsid w:val="00CC58D3"/>
    <w:rsid w:val="00CC6102"/>
    <w:rsid w:val="00CC63B0"/>
    <w:rsid w:val="00CC6DFE"/>
    <w:rsid w:val="00CC784D"/>
    <w:rsid w:val="00CC7A25"/>
    <w:rsid w:val="00CC7EB3"/>
    <w:rsid w:val="00CD369F"/>
    <w:rsid w:val="00CD4EA9"/>
    <w:rsid w:val="00CD594C"/>
    <w:rsid w:val="00CD5A35"/>
    <w:rsid w:val="00CD69EA"/>
    <w:rsid w:val="00CD6CE8"/>
    <w:rsid w:val="00CE0227"/>
    <w:rsid w:val="00CE0C0A"/>
    <w:rsid w:val="00CE1757"/>
    <w:rsid w:val="00CE1ACF"/>
    <w:rsid w:val="00CE1DDE"/>
    <w:rsid w:val="00CE2146"/>
    <w:rsid w:val="00CE2E2F"/>
    <w:rsid w:val="00CE31F6"/>
    <w:rsid w:val="00CE4042"/>
    <w:rsid w:val="00CE4871"/>
    <w:rsid w:val="00CE4D0D"/>
    <w:rsid w:val="00CE4FF6"/>
    <w:rsid w:val="00CE5491"/>
    <w:rsid w:val="00CE56F3"/>
    <w:rsid w:val="00CE5DDA"/>
    <w:rsid w:val="00CE6211"/>
    <w:rsid w:val="00CE65A0"/>
    <w:rsid w:val="00CE6DA9"/>
    <w:rsid w:val="00CE7BF7"/>
    <w:rsid w:val="00CF03AD"/>
    <w:rsid w:val="00CF051E"/>
    <w:rsid w:val="00CF100E"/>
    <w:rsid w:val="00CF173C"/>
    <w:rsid w:val="00CF1F3C"/>
    <w:rsid w:val="00CF23B6"/>
    <w:rsid w:val="00CF2EC5"/>
    <w:rsid w:val="00CF3CFB"/>
    <w:rsid w:val="00CF3F3D"/>
    <w:rsid w:val="00CF5D47"/>
    <w:rsid w:val="00CF6B6E"/>
    <w:rsid w:val="00D004BA"/>
    <w:rsid w:val="00D00B0D"/>
    <w:rsid w:val="00D00F4E"/>
    <w:rsid w:val="00D01D56"/>
    <w:rsid w:val="00D0337B"/>
    <w:rsid w:val="00D03964"/>
    <w:rsid w:val="00D043A3"/>
    <w:rsid w:val="00D044E8"/>
    <w:rsid w:val="00D057B7"/>
    <w:rsid w:val="00D05AA0"/>
    <w:rsid w:val="00D06D5E"/>
    <w:rsid w:val="00D07120"/>
    <w:rsid w:val="00D07123"/>
    <w:rsid w:val="00D079B2"/>
    <w:rsid w:val="00D114E9"/>
    <w:rsid w:val="00D11E56"/>
    <w:rsid w:val="00D12A16"/>
    <w:rsid w:val="00D14BFD"/>
    <w:rsid w:val="00D14ED0"/>
    <w:rsid w:val="00D15BF2"/>
    <w:rsid w:val="00D17325"/>
    <w:rsid w:val="00D2055E"/>
    <w:rsid w:val="00D211FF"/>
    <w:rsid w:val="00D21D78"/>
    <w:rsid w:val="00D23837"/>
    <w:rsid w:val="00D24740"/>
    <w:rsid w:val="00D25377"/>
    <w:rsid w:val="00D25A60"/>
    <w:rsid w:val="00D265D6"/>
    <w:rsid w:val="00D3221B"/>
    <w:rsid w:val="00D33354"/>
    <w:rsid w:val="00D33CE9"/>
    <w:rsid w:val="00D3554E"/>
    <w:rsid w:val="00D35616"/>
    <w:rsid w:val="00D36F4E"/>
    <w:rsid w:val="00D4054D"/>
    <w:rsid w:val="00D40D36"/>
    <w:rsid w:val="00D40FF8"/>
    <w:rsid w:val="00D429C6"/>
    <w:rsid w:val="00D450DF"/>
    <w:rsid w:val="00D45559"/>
    <w:rsid w:val="00D45C9B"/>
    <w:rsid w:val="00D47504"/>
    <w:rsid w:val="00D47748"/>
    <w:rsid w:val="00D5042C"/>
    <w:rsid w:val="00D51E3A"/>
    <w:rsid w:val="00D52B9A"/>
    <w:rsid w:val="00D531B2"/>
    <w:rsid w:val="00D534F8"/>
    <w:rsid w:val="00D5354B"/>
    <w:rsid w:val="00D53D7C"/>
    <w:rsid w:val="00D54CC3"/>
    <w:rsid w:val="00D55369"/>
    <w:rsid w:val="00D6041A"/>
    <w:rsid w:val="00D61ED7"/>
    <w:rsid w:val="00D62F1C"/>
    <w:rsid w:val="00D633EB"/>
    <w:rsid w:val="00D63CB0"/>
    <w:rsid w:val="00D64D1D"/>
    <w:rsid w:val="00D651B5"/>
    <w:rsid w:val="00D65DCE"/>
    <w:rsid w:val="00D671C8"/>
    <w:rsid w:val="00D6756E"/>
    <w:rsid w:val="00D70447"/>
    <w:rsid w:val="00D71ACD"/>
    <w:rsid w:val="00D71E86"/>
    <w:rsid w:val="00D72101"/>
    <w:rsid w:val="00D7288F"/>
    <w:rsid w:val="00D732CE"/>
    <w:rsid w:val="00D733E0"/>
    <w:rsid w:val="00D73461"/>
    <w:rsid w:val="00D752D8"/>
    <w:rsid w:val="00D77CE2"/>
    <w:rsid w:val="00D80C22"/>
    <w:rsid w:val="00D817AC"/>
    <w:rsid w:val="00D81E69"/>
    <w:rsid w:val="00D822FC"/>
    <w:rsid w:val="00D82FF7"/>
    <w:rsid w:val="00D83D8F"/>
    <w:rsid w:val="00D847FE"/>
    <w:rsid w:val="00D84A57"/>
    <w:rsid w:val="00D84D39"/>
    <w:rsid w:val="00D85453"/>
    <w:rsid w:val="00D91230"/>
    <w:rsid w:val="00D914B6"/>
    <w:rsid w:val="00D918EA"/>
    <w:rsid w:val="00D91EFA"/>
    <w:rsid w:val="00D92D32"/>
    <w:rsid w:val="00D92DCC"/>
    <w:rsid w:val="00D9462E"/>
    <w:rsid w:val="00D94B41"/>
    <w:rsid w:val="00D964EA"/>
    <w:rsid w:val="00D966D0"/>
    <w:rsid w:val="00D970F0"/>
    <w:rsid w:val="00DA032D"/>
    <w:rsid w:val="00DA0C59"/>
    <w:rsid w:val="00DA1A16"/>
    <w:rsid w:val="00DA3265"/>
    <w:rsid w:val="00DA32BD"/>
    <w:rsid w:val="00DA36FC"/>
    <w:rsid w:val="00DA3991"/>
    <w:rsid w:val="00DA4C06"/>
    <w:rsid w:val="00DA52AB"/>
    <w:rsid w:val="00DA6731"/>
    <w:rsid w:val="00DA7341"/>
    <w:rsid w:val="00DA79BD"/>
    <w:rsid w:val="00DB0631"/>
    <w:rsid w:val="00DB0929"/>
    <w:rsid w:val="00DB0990"/>
    <w:rsid w:val="00DB2974"/>
    <w:rsid w:val="00DB307B"/>
    <w:rsid w:val="00DB3C35"/>
    <w:rsid w:val="00DB555C"/>
    <w:rsid w:val="00DB5E44"/>
    <w:rsid w:val="00DB7211"/>
    <w:rsid w:val="00DB7E6C"/>
    <w:rsid w:val="00DC0A0B"/>
    <w:rsid w:val="00DC34D2"/>
    <w:rsid w:val="00DC356C"/>
    <w:rsid w:val="00DC4192"/>
    <w:rsid w:val="00DC4502"/>
    <w:rsid w:val="00DC54E5"/>
    <w:rsid w:val="00DC61B9"/>
    <w:rsid w:val="00DC7DBB"/>
    <w:rsid w:val="00DD0A91"/>
    <w:rsid w:val="00DD0CD3"/>
    <w:rsid w:val="00DD0FB8"/>
    <w:rsid w:val="00DD14F8"/>
    <w:rsid w:val="00DD24FC"/>
    <w:rsid w:val="00DD2849"/>
    <w:rsid w:val="00DD389B"/>
    <w:rsid w:val="00DD3DDD"/>
    <w:rsid w:val="00DD4A2D"/>
    <w:rsid w:val="00DD5A29"/>
    <w:rsid w:val="00DD5D9D"/>
    <w:rsid w:val="00DD6040"/>
    <w:rsid w:val="00DD78E4"/>
    <w:rsid w:val="00DD7EA6"/>
    <w:rsid w:val="00DE01B8"/>
    <w:rsid w:val="00DE06E4"/>
    <w:rsid w:val="00DE19E0"/>
    <w:rsid w:val="00DE29C2"/>
    <w:rsid w:val="00DE2FA6"/>
    <w:rsid w:val="00DE35CB"/>
    <w:rsid w:val="00DE3B5E"/>
    <w:rsid w:val="00DE568B"/>
    <w:rsid w:val="00DE6480"/>
    <w:rsid w:val="00DE7201"/>
    <w:rsid w:val="00DF09F4"/>
    <w:rsid w:val="00DF0C3A"/>
    <w:rsid w:val="00DF1744"/>
    <w:rsid w:val="00DF21E9"/>
    <w:rsid w:val="00DF224F"/>
    <w:rsid w:val="00DF24EA"/>
    <w:rsid w:val="00DF28FC"/>
    <w:rsid w:val="00DF2BA7"/>
    <w:rsid w:val="00DF2BFC"/>
    <w:rsid w:val="00DF2D2B"/>
    <w:rsid w:val="00DF3CC1"/>
    <w:rsid w:val="00DF48DD"/>
    <w:rsid w:val="00DF65A8"/>
    <w:rsid w:val="00DF784D"/>
    <w:rsid w:val="00E00F14"/>
    <w:rsid w:val="00E03CAA"/>
    <w:rsid w:val="00E0538C"/>
    <w:rsid w:val="00E05AD2"/>
    <w:rsid w:val="00E06386"/>
    <w:rsid w:val="00E066E0"/>
    <w:rsid w:val="00E10268"/>
    <w:rsid w:val="00E10639"/>
    <w:rsid w:val="00E11220"/>
    <w:rsid w:val="00E11CC7"/>
    <w:rsid w:val="00E124C3"/>
    <w:rsid w:val="00E12652"/>
    <w:rsid w:val="00E12D84"/>
    <w:rsid w:val="00E145D8"/>
    <w:rsid w:val="00E146EA"/>
    <w:rsid w:val="00E14712"/>
    <w:rsid w:val="00E16DA6"/>
    <w:rsid w:val="00E17B8C"/>
    <w:rsid w:val="00E17FEB"/>
    <w:rsid w:val="00E20B94"/>
    <w:rsid w:val="00E22350"/>
    <w:rsid w:val="00E224E2"/>
    <w:rsid w:val="00E22C05"/>
    <w:rsid w:val="00E230AE"/>
    <w:rsid w:val="00E24EB4"/>
    <w:rsid w:val="00E2597B"/>
    <w:rsid w:val="00E271FF"/>
    <w:rsid w:val="00E308AF"/>
    <w:rsid w:val="00E30A82"/>
    <w:rsid w:val="00E31B61"/>
    <w:rsid w:val="00E320ED"/>
    <w:rsid w:val="00E326E4"/>
    <w:rsid w:val="00E329A5"/>
    <w:rsid w:val="00E32DED"/>
    <w:rsid w:val="00E33AFB"/>
    <w:rsid w:val="00E34218"/>
    <w:rsid w:val="00E34ECC"/>
    <w:rsid w:val="00E34FF9"/>
    <w:rsid w:val="00E352F4"/>
    <w:rsid w:val="00E3789C"/>
    <w:rsid w:val="00E37CAD"/>
    <w:rsid w:val="00E40DFB"/>
    <w:rsid w:val="00E41488"/>
    <w:rsid w:val="00E4173F"/>
    <w:rsid w:val="00E421B6"/>
    <w:rsid w:val="00E42D2F"/>
    <w:rsid w:val="00E436E7"/>
    <w:rsid w:val="00E438F7"/>
    <w:rsid w:val="00E4579E"/>
    <w:rsid w:val="00E45BD8"/>
    <w:rsid w:val="00E46282"/>
    <w:rsid w:val="00E4714D"/>
    <w:rsid w:val="00E473DD"/>
    <w:rsid w:val="00E504D9"/>
    <w:rsid w:val="00E50688"/>
    <w:rsid w:val="00E51E15"/>
    <w:rsid w:val="00E5216E"/>
    <w:rsid w:val="00E54BAC"/>
    <w:rsid w:val="00E54FDF"/>
    <w:rsid w:val="00E566F6"/>
    <w:rsid w:val="00E572C3"/>
    <w:rsid w:val="00E57AFC"/>
    <w:rsid w:val="00E60BA7"/>
    <w:rsid w:val="00E62331"/>
    <w:rsid w:val="00E62422"/>
    <w:rsid w:val="00E637FA"/>
    <w:rsid w:val="00E639E9"/>
    <w:rsid w:val="00E64F49"/>
    <w:rsid w:val="00E65040"/>
    <w:rsid w:val="00E6689D"/>
    <w:rsid w:val="00E66EB4"/>
    <w:rsid w:val="00E6756F"/>
    <w:rsid w:val="00E67BC9"/>
    <w:rsid w:val="00E67BEC"/>
    <w:rsid w:val="00E702E3"/>
    <w:rsid w:val="00E709A7"/>
    <w:rsid w:val="00E71DFC"/>
    <w:rsid w:val="00E7624A"/>
    <w:rsid w:val="00E76264"/>
    <w:rsid w:val="00E7631F"/>
    <w:rsid w:val="00E77233"/>
    <w:rsid w:val="00E80E80"/>
    <w:rsid w:val="00E81113"/>
    <w:rsid w:val="00E819CA"/>
    <w:rsid w:val="00E81D88"/>
    <w:rsid w:val="00E82344"/>
    <w:rsid w:val="00E82CCE"/>
    <w:rsid w:val="00E83805"/>
    <w:rsid w:val="00E84C82"/>
    <w:rsid w:val="00E84D64"/>
    <w:rsid w:val="00E85AF0"/>
    <w:rsid w:val="00E86C88"/>
    <w:rsid w:val="00E87408"/>
    <w:rsid w:val="00E875C1"/>
    <w:rsid w:val="00E9023A"/>
    <w:rsid w:val="00E908EA"/>
    <w:rsid w:val="00E914C4"/>
    <w:rsid w:val="00E925E2"/>
    <w:rsid w:val="00E92DD8"/>
    <w:rsid w:val="00E93497"/>
    <w:rsid w:val="00E934F5"/>
    <w:rsid w:val="00E94247"/>
    <w:rsid w:val="00E94336"/>
    <w:rsid w:val="00E94997"/>
    <w:rsid w:val="00E96961"/>
    <w:rsid w:val="00E97EDD"/>
    <w:rsid w:val="00EA161C"/>
    <w:rsid w:val="00EA1B85"/>
    <w:rsid w:val="00EA24CF"/>
    <w:rsid w:val="00EA39B4"/>
    <w:rsid w:val="00EA451F"/>
    <w:rsid w:val="00EA5240"/>
    <w:rsid w:val="00EA59B3"/>
    <w:rsid w:val="00EA72EC"/>
    <w:rsid w:val="00EA7CF0"/>
    <w:rsid w:val="00EB11CB"/>
    <w:rsid w:val="00EB275A"/>
    <w:rsid w:val="00EB4583"/>
    <w:rsid w:val="00EB4948"/>
    <w:rsid w:val="00EB4B42"/>
    <w:rsid w:val="00EB5229"/>
    <w:rsid w:val="00EB546C"/>
    <w:rsid w:val="00EB786A"/>
    <w:rsid w:val="00EB7F73"/>
    <w:rsid w:val="00EC06D6"/>
    <w:rsid w:val="00EC0E65"/>
    <w:rsid w:val="00EC1578"/>
    <w:rsid w:val="00EC1C72"/>
    <w:rsid w:val="00EC1D3E"/>
    <w:rsid w:val="00EC3CC9"/>
    <w:rsid w:val="00EC43DF"/>
    <w:rsid w:val="00EC4BE6"/>
    <w:rsid w:val="00EC680A"/>
    <w:rsid w:val="00ED1009"/>
    <w:rsid w:val="00ED2878"/>
    <w:rsid w:val="00ED3AA2"/>
    <w:rsid w:val="00ED5D1D"/>
    <w:rsid w:val="00ED635D"/>
    <w:rsid w:val="00ED7C7B"/>
    <w:rsid w:val="00ED7CD2"/>
    <w:rsid w:val="00EE0196"/>
    <w:rsid w:val="00EE0ACE"/>
    <w:rsid w:val="00EE1D25"/>
    <w:rsid w:val="00EE2BED"/>
    <w:rsid w:val="00EE3371"/>
    <w:rsid w:val="00EE374B"/>
    <w:rsid w:val="00EE42DD"/>
    <w:rsid w:val="00EE450F"/>
    <w:rsid w:val="00EE47E4"/>
    <w:rsid w:val="00EE66C6"/>
    <w:rsid w:val="00EF18F1"/>
    <w:rsid w:val="00EF25B8"/>
    <w:rsid w:val="00EF41B0"/>
    <w:rsid w:val="00EF4420"/>
    <w:rsid w:val="00EF5C1A"/>
    <w:rsid w:val="00EF5E86"/>
    <w:rsid w:val="00EF6B16"/>
    <w:rsid w:val="00EF7443"/>
    <w:rsid w:val="00EF7EA7"/>
    <w:rsid w:val="00F00039"/>
    <w:rsid w:val="00F011FC"/>
    <w:rsid w:val="00F01B71"/>
    <w:rsid w:val="00F029DC"/>
    <w:rsid w:val="00F0422D"/>
    <w:rsid w:val="00F049D1"/>
    <w:rsid w:val="00F111A3"/>
    <w:rsid w:val="00F111C5"/>
    <w:rsid w:val="00F11BB5"/>
    <w:rsid w:val="00F128E8"/>
    <w:rsid w:val="00F134FD"/>
    <w:rsid w:val="00F135F2"/>
    <w:rsid w:val="00F13CDC"/>
    <w:rsid w:val="00F1417B"/>
    <w:rsid w:val="00F14895"/>
    <w:rsid w:val="00F15ED5"/>
    <w:rsid w:val="00F168A1"/>
    <w:rsid w:val="00F16B4C"/>
    <w:rsid w:val="00F20151"/>
    <w:rsid w:val="00F205B5"/>
    <w:rsid w:val="00F2095F"/>
    <w:rsid w:val="00F21626"/>
    <w:rsid w:val="00F22633"/>
    <w:rsid w:val="00F226B5"/>
    <w:rsid w:val="00F22C0F"/>
    <w:rsid w:val="00F2309D"/>
    <w:rsid w:val="00F23F42"/>
    <w:rsid w:val="00F24032"/>
    <w:rsid w:val="00F243B8"/>
    <w:rsid w:val="00F25AF8"/>
    <w:rsid w:val="00F25C2A"/>
    <w:rsid w:val="00F27871"/>
    <w:rsid w:val="00F27F6D"/>
    <w:rsid w:val="00F3038F"/>
    <w:rsid w:val="00F30D74"/>
    <w:rsid w:val="00F3191E"/>
    <w:rsid w:val="00F32FF2"/>
    <w:rsid w:val="00F33B5F"/>
    <w:rsid w:val="00F34835"/>
    <w:rsid w:val="00F34A57"/>
    <w:rsid w:val="00F34B99"/>
    <w:rsid w:val="00F35833"/>
    <w:rsid w:val="00F36CB0"/>
    <w:rsid w:val="00F3720D"/>
    <w:rsid w:val="00F376A0"/>
    <w:rsid w:val="00F37AC8"/>
    <w:rsid w:val="00F404F7"/>
    <w:rsid w:val="00F40888"/>
    <w:rsid w:val="00F40C88"/>
    <w:rsid w:val="00F434D1"/>
    <w:rsid w:val="00F436FD"/>
    <w:rsid w:val="00F46750"/>
    <w:rsid w:val="00F50D7F"/>
    <w:rsid w:val="00F50E48"/>
    <w:rsid w:val="00F52697"/>
    <w:rsid w:val="00F52DAB"/>
    <w:rsid w:val="00F5308D"/>
    <w:rsid w:val="00F53BA3"/>
    <w:rsid w:val="00F543F0"/>
    <w:rsid w:val="00F55CD7"/>
    <w:rsid w:val="00F57DB1"/>
    <w:rsid w:val="00F6019D"/>
    <w:rsid w:val="00F60DFC"/>
    <w:rsid w:val="00F63FFB"/>
    <w:rsid w:val="00F644E7"/>
    <w:rsid w:val="00F64CBE"/>
    <w:rsid w:val="00F65C81"/>
    <w:rsid w:val="00F7109F"/>
    <w:rsid w:val="00F710E5"/>
    <w:rsid w:val="00F72090"/>
    <w:rsid w:val="00F72873"/>
    <w:rsid w:val="00F7332E"/>
    <w:rsid w:val="00F73E57"/>
    <w:rsid w:val="00F76199"/>
    <w:rsid w:val="00F76929"/>
    <w:rsid w:val="00F7786E"/>
    <w:rsid w:val="00F77D82"/>
    <w:rsid w:val="00F809A6"/>
    <w:rsid w:val="00F80AB8"/>
    <w:rsid w:val="00F815CD"/>
    <w:rsid w:val="00F817FD"/>
    <w:rsid w:val="00F81D29"/>
    <w:rsid w:val="00F822FF"/>
    <w:rsid w:val="00F843B7"/>
    <w:rsid w:val="00F8503C"/>
    <w:rsid w:val="00F86393"/>
    <w:rsid w:val="00F86697"/>
    <w:rsid w:val="00F87138"/>
    <w:rsid w:val="00F877AE"/>
    <w:rsid w:val="00F87B74"/>
    <w:rsid w:val="00F87D9F"/>
    <w:rsid w:val="00F87F65"/>
    <w:rsid w:val="00F9135B"/>
    <w:rsid w:val="00F91C4D"/>
    <w:rsid w:val="00F92FA2"/>
    <w:rsid w:val="00F92FD9"/>
    <w:rsid w:val="00F935C8"/>
    <w:rsid w:val="00F93740"/>
    <w:rsid w:val="00F93DD1"/>
    <w:rsid w:val="00F9427F"/>
    <w:rsid w:val="00F94A56"/>
    <w:rsid w:val="00F95CF4"/>
    <w:rsid w:val="00F9605C"/>
    <w:rsid w:val="00F97925"/>
    <w:rsid w:val="00FA0DAB"/>
    <w:rsid w:val="00FA104D"/>
    <w:rsid w:val="00FA1523"/>
    <w:rsid w:val="00FA2192"/>
    <w:rsid w:val="00FA2303"/>
    <w:rsid w:val="00FA28B1"/>
    <w:rsid w:val="00FA38CF"/>
    <w:rsid w:val="00FA3AB0"/>
    <w:rsid w:val="00FA3F26"/>
    <w:rsid w:val="00FA4653"/>
    <w:rsid w:val="00FA6684"/>
    <w:rsid w:val="00FA6C36"/>
    <w:rsid w:val="00FA731E"/>
    <w:rsid w:val="00FA7896"/>
    <w:rsid w:val="00FB0321"/>
    <w:rsid w:val="00FB19F9"/>
    <w:rsid w:val="00FB2B38"/>
    <w:rsid w:val="00FB3700"/>
    <w:rsid w:val="00FB41E9"/>
    <w:rsid w:val="00FB42ED"/>
    <w:rsid w:val="00FB4D56"/>
    <w:rsid w:val="00FB5848"/>
    <w:rsid w:val="00FB6720"/>
    <w:rsid w:val="00FB6BA7"/>
    <w:rsid w:val="00FC0DBB"/>
    <w:rsid w:val="00FC1272"/>
    <w:rsid w:val="00FC1768"/>
    <w:rsid w:val="00FC1ED5"/>
    <w:rsid w:val="00FC2C42"/>
    <w:rsid w:val="00FC362F"/>
    <w:rsid w:val="00FC367F"/>
    <w:rsid w:val="00FC3908"/>
    <w:rsid w:val="00FC3B67"/>
    <w:rsid w:val="00FC4049"/>
    <w:rsid w:val="00FC5334"/>
    <w:rsid w:val="00FC544D"/>
    <w:rsid w:val="00FC5B63"/>
    <w:rsid w:val="00FC5C67"/>
    <w:rsid w:val="00FC6358"/>
    <w:rsid w:val="00FC734D"/>
    <w:rsid w:val="00FD01CF"/>
    <w:rsid w:val="00FD0FA8"/>
    <w:rsid w:val="00FD11E4"/>
    <w:rsid w:val="00FD320D"/>
    <w:rsid w:val="00FD4CED"/>
    <w:rsid w:val="00FD508D"/>
    <w:rsid w:val="00FD5814"/>
    <w:rsid w:val="00FD71AC"/>
    <w:rsid w:val="00FD73A1"/>
    <w:rsid w:val="00FD76B8"/>
    <w:rsid w:val="00FE0C67"/>
    <w:rsid w:val="00FE0F06"/>
    <w:rsid w:val="00FE16B0"/>
    <w:rsid w:val="00FE1FCF"/>
    <w:rsid w:val="00FE23DE"/>
    <w:rsid w:val="00FE3D3E"/>
    <w:rsid w:val="00FE43EB"/>
    <w:rsid w:val="00FE5419"/>
    <w:rsid w:val="00FE5845"/>
    <w:rsid w:val="00FE7CBE"/>
    <w:rsid w:val="00FF07E4"/>
    <w:rsid w:val="00FF4645"/>
    <w:rsid w:val="00FF519F"/>
    <w:rsid w:val="00FF5876"/>
    <w:rsid w:val="00FF5B02"/>
    <w:rsid w:val="00FF6BA5"/>
    <w:rsid w:val="00FF6D22"/>
    <w:rsid w:val="00FF6DB4"/>
    <w:rsid w:val="00FF71E0"/>
    <w:rsid w:val="00FF7D83"/>
    <w:rsid w:val="04C06E57"/>
    <w:rsid w:val="04F95927"/>
    <w:rsid w:val="06227664"/>
    <w:rsid w:val="08935065"/>
    <w:rsid w:val="0B4F08C1"/>
    <w:rsid w:val="0BC51CFA"/>
    <w:rsid w:val="0C124A7B"/>
    <w:rsid w:val="0DC141DC"/>
    <w:rsid w:val="0F6812D4"/>
    <w:rsid w:val="11532063"/>
    <w:rsid w:val="116369F4"/>
    <w:rsid w:val="1254371D"/>
    <w:rsid w:val="14A87CF4"/>
    <w:rsid w:val="15E564A7"/>
    <w:rsid w:val="18A778A8"/>
    <w:rsid w:val="20505479"/>
    <w:rsid w:val="25C26428"/>
    <w:rsid w:val="2D985E7E"/>
    <w:rsid w:val="2ED74F14"/>
    <w:rsid w:val="33BF2456"/>
    <w:rsid w:val="352D5354"/>
    <w:rsid w:val="35F04D51"/>
    <w:rsid w:val="36512FD4"/>
    <w:rsid w:val="39E124FA"/>
    <w:rsid w:val="3C11039F"/>
    <w:rsid w:val="400A259E"/>
    <w:rsid w:val="47E30849"/>
    <w:rsid w:val="48780F9E"/>
    <w:rsid w:val="4F5F3C60"/>
    <w:rsid w:val="53790E64"/>
    <w:rsid w:val="57270495"/>
    <w:rsid w:val="5BA16838"/>
    <w:rsid w:val="60593614"/>
    <w:rsid w:val="66B806CF"/>
    <w:rsid w:val="69FB056C"/>
    <w:rsid w:val="6E8C4448"/>
    <w:rsid w:val="780A3CD1"/>
    <w:rsid w:val="7F69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4"/>
    <w:qFormat/>
    <w:uiPriority w:val="0"/>
    <w:pPr>
      <w:keepNext/>
      <w:keepLines/>
      <w:ind w:firstLine="363"/>
      <w:jc w:val="center"/>
      <w:outlineLvl w:val="0"/>
    </w:pPr>
    <w:rPr>
      <w:b/>
      <w:bCs/>
      <w:kern w:val="44"/>
      <w:sz w:val="28"/>
      <w:szCs w:val="44"/>
      <w:lang w:val="zh-CN"/>
    </w:rPr>
  </w:style>
  <w:style w:type="paragraph" w:styleId="3">
    <w:name w:val="heading 2"/>
    <w:basedOn w:val="1"/>
    <w:next w:val="1"/>
    <w:link w:val="145"/>
    <w:qFormat/>
    <w:uiPriority w:val="0"/>
    <w:pPr>
      <w:keepNext/>
      <w:keepLines/>
      <w:numPr>
        <w:ilvl w:val="1"/>
        <w:numId w:val="1"/>
      </w:numPr>
      <w:spacing w:before="260" w:after="260" w:line="416" w:lineRule="auto"/>
      <w:outlineLvl w:val="1"/>
    </w:pPr>
    <w:rPr>
      <w:rFonts w:ascii="Cambria" w:hAnsi="Cambria"/>
      <w:b/>
      <w:bCs/>
      <w:kern w:val="0"/>
      <w:sz w:val="32"/>
      <w:szCs w:val="32"/>
      <w:lang w:val="zh-CN"/>
    </w:rPr>
  </w:style>
  <w:style w:type="paragraph" w:styleId="4">
    <w:name w:val="heading 3"/>
    <w:basedOn w:val="3"/>
    <w:next w:val="1"/>
    <w:link w:val="146"/>
    <w:qFormat/>
    <w:uiPriority w:val="0"/>
    <w:pPr>
      <w:widowControl/>
      <w:numPr>
        <w:ilvl w:val="0"/>
        <w:numId w:val="0"/>
      </w:numPr>
      <w:tabs>
        <w:tab w:val="left" w:pos="901"/>
        <w:tab w:val="left" w:pos="1134"/>
      </w:tabs>
      <w:spacing w:before="80" w:after="80" w:line="240" w:lineRule="auto"/>
      <w:ind w:left="1134" w:hanging="1134"/>
      <w:jc w:val="left"/>
      <w:outlineLvl w:val="2"/>
    </w:pPr>
    <w:rPr>
      <w:rFonts w:ascii="Times New Roman" w:hAnsi="Times New Roman"/>
      <w:bCs w:val="0"/>
      <w:color w:val="000000"/>
      <w:sz w:val="28"/>
      <w:szCs w:val="24"/>
    </w:rPr>
  </w:style>
  <w:style w:type="paragraph" w:styleId="5">
    <w:name w:val="heading 4"/>
    <w:basedOn w:val="4"/>
    <w:next w:val="1"/>
    <w:link w:val="147"/>
    <w:qFormat/>
    <w:uiPriority w:val="0"/>
    <w:pPr>
      <w:outlineLvl w:val="3"/>
    </w:pPr>
    <w:rPr>
      <w:bCs/>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rFonts w:ascii="Calibri" w:hAnsi="Calibri"/>
      <w:sz w:val="18"/>
      <w:szCs w:val="18"/>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link w:val="150"/>
    <w:semiHidden/>
    <w:qFormat/>
    <w:uiPriority w:val="99"/>
    <w:pPr>
      <w:shd w:val="clear" w:color="auto" w:fill="000080"/>
    </w:pPr>
    <w:rPr>
      <w:lang w:val="zh-CN"/>
    </w:rPr>
  </w:style>
  <w:style w:type="paragraph" w:styleId="11">
    <w:name w:val="annotation text"/>
    <w:basedOn w:val="1"/>
    <w:link w:val="156"/>
    <w:qFormat/>
    <w:uiPriority w:val="0"/>
    <w:pPr>
      <w:adjustRightInd w:val="0"/>
      <w:spacing w:line="360" w:lineRule="atLeast"/>
      <w:ind w:firstLine="709"/>
      <w:jc w:val="left"/>
      <w:textAlignment w:val="baseline"/>
    </w:pPr>
    <w:rPr>
      <w:rFonts w:ascii="Calibri" w:hAnsi="Calibri"/>
      <w:kern w:val="0"/>
      <w:sz w:val="24"/>
      <w:szCs w:val="20"/>
      <w:lang w:val="zh-CN"/>
    </w:r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qFormat/>
    <w:uiPriority w:val="39"/>
    <w:pPr>
      <w:ind w:left="840"/>
      <w:jc w:val="left"/>
    </w:pPr>
    <w:rPr>
      <w:rFonts w:ascii="Calibri" w:hAnsi="Calibri"/>
      <w:sz w:val="18"/>
      <w:szCs w:val="18"/>
    </w:rPr>
  </w:style>
  <w:style w:type="paragraph" w:styleId="15">
    <w:name w:val="toc 3"/>
    <w:basedOn w:val="1"/>
    <w:next w:val="1"/>
    <w:qFormat/>
    <w:uiPriority w:val="39"/>
    <w:pPr>
      <w:ind w:left="420"/>
      <w:jc w:val="left"/>
    </w:pPr>
    <w:rPr>
      <w:rFonts w:ascii="Calibri" w:hAnsi="Calibri"/>
      <w:i/>
      <w:iCs/>
      <w:sz w:val="20"/>
      <w:szCs w:val="20"/>
    </w:rPr>
  </w:style>
  <w:style w:type="paragraph" w:styleId="16">
    <w:name w:val="toc 8"/>
    <w:basedOn w:val="1"/>
    <w:next w:val="1"/>
    <w:qFormat/>
    <w:uiPriority w:val="39"/>
    <w:pPr>
      <w:ind w:left="1470"/>
      <w:jc w:val="left"/>
    </w:pPr>
    <w:rPr>
      <w:rFonts w:ascii="Calibri" w:hAnsi="Calibri"/>
      <w:sz w:val="18"/>
      <w:szCs w:val="18"/>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54"/>
    <w:unhideWhenUsed/>
    <w:qFormat/>
    <w:uiPriority w:val="99"/>
    <w:pPr>
      <w:ind w:left="100" w:leftChars="2500"/>
    </w:pPr>
    <w:rPr>
      <w:kern w:val="0"/>
      <w:sz w:val="20"/>
      <w:szCs w:val="22"/>
      <w:lang w:val="zh-CN"/>
    </w:rPr>
  </w:style>
  <w:style w:type="paragraph" w:styleId="19">
    <w:name w:val="endnote text"/>
    <w:basedOn w:val="1"/>
    <w:semiHidden/>
    <w:qFormat/>
    <w:uiPriority w:val="0"/>
    <w:pPr>
      <w:snapToGrid w:val="0"/>
      <w:jc w:val="left"/>
    </w:pPr>
  </w:style>
  <w:style w:type="paragraph" w:styleId="20">
    <w:name w:val="Balloon Text"/>
    <w:basedOn w:val="1"/>
    <w:link w:val="158"/>
    <w:qFormat/>
    <w:uiPriority w:val="0"/>
    <w:pPr>
      <w:topLinePunct/>
      <w:spacing w:beforeLines="20"/>
      <w:ind w:firstLine="200" w:firstLineChars="200"/>
      <w:jc w:val="left"/>
    </w:pPr>
    <w:rPr>
      <w:rFonts w:ascii="Calibri" w:hAnsi="Calibri"/>
      <w:color w:val="000000"/>
      <w:kern w:val="0"/>
      <w:sz w:val="18"/>
      <w:szCs w:val="18"/>
      <w:lang w:val="zh-CN"/>
    </w:rPr>
  </w:style>
  <w:style w:type="paragraph" w:styleId="21">
    <w:name w:val="footer"/>
    <w:basedOn w:val="1"/>
    <w:link w:val="155"/>
    <w:qFormat/>
    <w:uiPriority w:val="0"/>
    <w:pPr>
      <w:snapToGrid w:val="0"/>
      <w:ind w:right="210" w:rightChars="100"/>
      <w:jc w:val="right"/>
    </w:pPr>
    <w:rPr>
      <w:sz w:val="18"/>
      <w:szCs w:val="18"/>
      <w:lang w:val="zh-CN"/>
    </w:rPr>
  </w:style>
  <w:style w:type="paragraph" w:styleId="22">
    <w:name w:val="header"/>
    <w:basedOn w:val="1"/>
    <w:link w:val="153"/>
    <w:qFormat/>
    <w:uiPriority w:val="99"/>
    <w:pPr>
      <w:snapToGrid w:val="0"/>
      <w:jc w:val="left"/>
    </w:pPr>
    <w:rPr>
      <w:sz w:val="18"/>
      <w:szCs w:val="18"/>
      <w:lang w:val="zh-CN"/>
    </w:rPr>
  </w:style>
  <w:style w:type="paragraph" w:styleId="23">
    <w:name w:val="toc 1"/>
    <w:basedOn w:val="1"/>
    <w:next w:val="1"/>
    <w:qFormat/>
    <w:uiPriority w:val="39"/>
    <w:pPr>
      <w:tabs>
        <w:tab w:val="right" w:leader="dot" w:pos="9344"/>
      </w:tabs>
      <w:spacing w:before="120" w:after="120"/>
      <w:jc w:val="center"/>
    </w:pPr>
    <w:rPr>
      <w:rFonts w:ascii="黑体" w:hAnsi="黑体" w:eastAsia="黑体"/>
      <w:bCs/>
      <w:caps/>
      <w:sz w:val="24"/>
    </w:rPr>
  </w:style>
  <w:style w:type="paragraph" w:styleId="24">
    <w:name w:val="toc 4"/>
    <w:basedOn w:val="1"/>
    <w:next w:val="1"/>
    <w:qFormat/>
    <w:uiPriority w:val="39"/>
    <w:pPr>
      <w:ind w:left="630"/>
      <w:jc w:val="left"/>
    </w:pPr>
    <w:rPr>
      <w:rFonts w:ascii="Calibri" w:hAnsi="Calibri"/>
      <w:sz w:val="18"/>
      <w:szCs w:val="18"/>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2"/>
      </w:numPr>
      <w:snapToGrid w:val="0"/>
      <w:jc w:val="left"/>
    </w:pPr>
    <w:rPr>
      <w:rFonts w:ascii="宋体"/>
      <w:sz w:val="18"/>
      <w:szCs w:val="18"/>
    </w:rPr>
  </w:style>
  <w:style w:type="paragraph" w:styleId="29">
    <w:name w:val="toc 6"/>
    <w:basedOn w:val="1"/>
    <w:next w:val="1"/>
    <w:qFormat/>
    <w:uiPriority w:val="39"/>
    <w:pPr>
      <w:ind w:left="1050"/>
      <w:jc w:val="left"/>
    </w:pPr>
    <w:rPr>
      <w:rFonts w:ascii="Calibri" w:hAnsi="Calibri"/>
      <w:sz w:val="18"/>
      <w:szCs w:val="18"/>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ind w:left="210"/>
      <w:jc w:val="left"/>
    </w:pPr>
    <w:rPr>
      <w:rFonts w:ascii="Calibri" w:hAnsi="Calibri"/>
      <w:smallCaps/>
      <w:sz w:val="20"/>
      <w:szCs w:val="20"/>
    </w:rPr>
  </w:style>
  <w:style w:type="paragraph" w:styleId="33">
    <w:name w:val="toc 9"/>
    <w:basedOn w:val="1"/>
    <w:next w:val="1"/>
    <w:qFormat/>
    <w:uiPriority w:val="39"/>
    <w:pPr>
      <w:ind w:left="1680"/>
      <w:jc w:val="left"/>
    </w:pPr>
    <w:rPr>
      <w:rFonts w:ascii="Calibri" w:hAnsi="Calibri"/>
      <w:sz w:val="18"/>
      <w:szCs w:val="18"/>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Title"/>
    <w:basedOn w:val="1"/>
    <w:link w:val="157"/>
    <w:qFormat/>
    <w:uiPriority w:val="0"/>
    <w:pPr>
      <w:widowControl/>
      <w:spacing w:after="60"/>
      <w:jc w:val="left"/>
      <w:outlineLvl w:val="0"/>
    </w:pPr>
    <w:rPr>
      <w:rFonts w:ascii="Arial" w:hAnsi="Arial"/>
      <w:b/>
      <w:kern w:val="0"/>
      <w:sz w:val="30"/>
      <w:szCs w:val="20"/>
      <w:lang w:val="zh-CN"/>
    </w:rPr>
  </w:style>
  <w:style w:type="paragraph" w:styleId="36">
    <w:name w:val="annotation subject"/>
    <w:basedOn w:val="11"/>
    <w:next w:val="11"/>
    <w:link w:val="152"/>
    <w:qFormat/>
    <w:uiPriority w:val="0"/>
    <w:pPr>
      <w:topLinePunct/>
      <w:adjustRightInd/>
      <w:spacing w:beforeLines="20" w:line="288" w:lineRule="auto"/>
      <w:ind w:firstLine="200" w:firstLineChars="200"/>
      <w:textAlignment w:val="auto"/>
    </w:pPr>
    <w:rPr>
      <w:b/>
      <w:bCs/>
      <w:color w:val="000000"/>
    </w:rPr>
  </w:style>
  <w:style w:type="table" w:styleId="38">
    <w:name w:val="Table Grid"/>
    <w:basedOn w:val="37"/>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22"/>
    <w:rPr>
      <w:b/>
      <w:bCs/>
    </w:r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Hyperlink"/>
    <w:qFormat/>
    <w:uiPriority w:val="99"/>
    <w:rPr>
      <w:color w:val="0000FF"/>
      <w:spacing w:val="0"/>
      <w:w w:val="100"/>
      <w:szCs w:val="21"/>
      <w:u w:val="single"/>
    </w:rPr>
  </w:style>
  <w:style w:type="character" w:styleId="45">
    <w:name w:val="annotation reference"/>
    <w:qFormat/>
    <w:uiPriority w:val="0"/>
    <w:rPr>
      <w:sz w:val="21"/>
      <w:szCs w:val="21"/>
    </w:rPr>
  </w:style>
  <w:style w:type="character" w:styleId="46">
    <w:name w:val="footnote reference"/>
    <w:semiHidden/>
    <w:qFormat/>
    <w:uiPriority w:val="0"/>
    <w:rPr>
      <w:vertAlign w:val="superscript"/>
    </w:rPr>
  </w:style>
  <w:style w:type="character" w:customStyle="1" w:styleId="47">
    <w:name w:val="段 Char"/>
    <w:link w:val="27"/>
    <w:qFormat/>
    <w:uiPriority w:val="0"/>
    <w:rPr>
      <w:rFonts w:ascii="宋体"/>
      <w:sz w:val="21"/>
      <w:lang w:val="en-US" w:eastAsia="zh-CN" w:bidi="ar-SA"/>
    </w:rPr>
  </w:style>
  <w:style w:type="paragraph" w:customStyle="1" w:styleId="48">
    <w:name w:val="一级条标题"/>
    <w:next w:val="27"/>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1">
    <w:name w:val="章标题"/>
    <w:next w:val="27"/>
    <w:qFormat/>
    <w:uiPriority w:val="0"/>
    <w:pPr>
      <w:numPr>
        <w:ilvl w:val="0"/>
        <w:numId w:val="3"/>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52">
    <w:name w:val="二级条标题"/>
    <w:basedOn w:val="48"/>
    <w:next w:val="27"/>
    <w:qFormat/>
    <w:uiPriority w:val="0"/>
    <w:pPr>
      <w:numPr>
        <w:ilvl w:val="2"/>
      </w:numPr>
      <w:spacing w:before="50" w:after="50"/>
      <w:outlineLvl w:val="3"/>
    </w:pPr>
  </w:style>
  <w:style w:type="paragraph" w:customStyle="1" w:styleId="5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4">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5">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6">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7">
    <w:name w:val="三级条标题"/>
    <w:basedOn w:val="52"/>
    <w:next w:val="27"/>
    <w:qFormat/>
    <w:uiPriority w:val="0"/>
    <w:pPr>
      <w:numPr>
        <w:ilvl w:val="0"/>
        <w:numId w:val="0"/>
      </w:numPr>
      <w:outlineLvl w:val="4"/>
    </w:pPr>
  </w:style>
  <w:style w:type="paragraph" w:customStyle="1" w:styleId="58">
    <w:name w:val="示例"/>
    <w:next w:val="59"/>
    <w:qFormat/>
    <w:uiPriority w:val="0"/>
    <w:pPr>
      <w:widowControl w:val="0"/>
      <w:numPr>
        <w:ilvl w:val="0"/>
        <w:numId w:val="1"/>
      </w:numPr>
      <w:jc w:val="both"/>
    </w:pPr>
    <w:rPr>
      <w:rFonts w:ascii="宋体" w:hAnsi="Times New Roman" w:eastAsia="宋体" w:cs="Times New Roman"/>
      <w:sz w:val="18"/>
      <w:szCs w:val="18"/>
      <w:lang w:val="en-US" w:eastAsia="zh-CN" w:bidi="ar-SA"/>
    </w:rPr>
  </w:style>
  <w:style w:type="paragraph" w:customStyle="1" w:styleId="5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1">
    <w:name w:val="四级条标题"/>
    <w:basedOn w:val="57"/>
    <w:next w:val="27"/>
    <w:qFormat/>
    <w:uiPriority w:val="0"/>
    <w:pPr>
      <w:numPr>
        <w:ilvl w:val="4"/>
        <w:numId w:val="3"/>
      </w:numPr>
      <w:outlineLvl w:val="5"/>
    </w:pPr>
  </w:style>
  <w:style w:type="paragraph" w:customStyle="1" w:styleId="62">
    <w:name w:val="五级条标题"/>
    <w:basedOn w:val="61"/>
    <w:next w:val="27"/>
    <w:qFormat/>
    <w:uiPriority w:val="0"/>
    <w:pPr>
      <w:numPr>
        <w:ilvl w:val="5"/>
      </w:numPr>
      <w:outlineLvl w:val="6"/>
    </w:pPr>
  </w:style>
  <w:style w:type="paragraph" w:customStyle="1" w:styleId="63">
    <w:name w:val="注："/>
    <w:next w:val="27"/>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6">
    <w:name w:val="列项◆（三级）"/>
    <w:basedOn w:val="1"/>
    <w:qFormat/>
    <w:uiPriority w:val="0"/>
    <w:pPr>
      <w:numPr>
        <w:ilvl w:val="2"/>
        <w:numId w:val="4"/>
      </w:numPr>
    </w:pPr>
    <w:rPr>
      <w:rFonts w:ascii="宋体"/>
      <w:szCs w:val="21"/>
    </w:rPr>
  </w:style>
  <w:style w:type="paragraph" w:customStyle="1" w:styleId="67">
    <w:name w:val="编号列项（三级）"/>
    <w:qFormat/>
    <w:uiPriority w:val="0"/>
    <w:rPr>
      <w:rFonts w:ascii="宋体" w:hAnsi="Times New Roman" w:eastAsia="宋体" w:cs="Times New Roman"/>
      <w:sz w:val="21"/>
      <w:lang w:val="en-US" w:eastAsia="zh-CN" w:bidi="ar-SA"/>
    </w:rPr>
  </w:style>
  <w:style w:type="paragraph" w:customStyle="1" w:styleId="68">
    <w:name w:val="示例×："/>
    <w:basedOn w:val="51"/>
    <w:qFormat/>
    <w:uiPriority w:val="0"/>
    <w:pPr>
      <w:numPr>
        <w:numId w:val="8"/>
      </w:numPr>
      <w:spacing w:before="0" w:beforeLines="0" w:after="0" w:afterLines="0"/>
      <w:outlineLvl w:val="9"/>
    </w:pPr>
    <w:rPr>
      <w:rFonts w:ascii="宋体" w:eastAsia="宋体"/>
      <w:sz w:val="18"/>
      <w:szCs w:val="18"/>
    </w:rPr>
  </w:style>
  <w:style w:type="paragraph" w:customStyle="1" w:styleId="69">
    <w:name w:val="二级无"/>
    <w:basedOn w:val="52"/>
    <w:qFormat/>
    <w:uiPriority w:val="0"/>
    <w:pPr>
      <w:spacing w:before="0" w:beforeLines="0" w:after="0" w:afterLines="0"/>
      <w:ind w:left="0"/>
    </w:pPr>
    <w:rPr>
      <w:rFonts w:ascii="宋体" w:eastAsia="宋体"/>
    </w:rPr>
  </w:style>
  <w:style w:type="paragraph" w:customStyle="1" w:styleId="70">
    <w:name w:val="注：（正文）"/>
    <w:basedOn w:val="63"/>
    <w:next w:val="27"/>
    <w:qFormat/>
    <w:uiPriority w:val="0"/>
    <w:pPr>
      <w:numPr>
        <w:ilvl w:val="0"/>
        <w:numId w:val="9"/>
      </w:numPr>
    </w:pPr>
  </w:style>
  <w:style w:type="paragraph" w:customStyle="1" w:styleId="71">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5">
    <w:name w:val="标准书眉_偶数页"/>
    <w:basedOn w:val="50"/>
    <w:next w:val="1"/>
    <w:qFormat/>
    <w:uiPriority w:val="0"/>
    <w:pPr>
      <w:jc w:val="left"/>
    </w:pPr>
  </w:style>
  <w:style w:type="paragraph" w:customStyle="1" w:styleId="76">
    <w:name w:val="标准书眉一"/>
    <w:qFormat/>
    <w:uiPriority w:val="0"/>
    <w:pPr>
      <w:jc w:val="both"/>
    </w:pPr>
    <w:rPr>
      <w:rFonts w:ascii="Times New Roman" w:hAnsi="Times New Roman" w:eastAsia="宋体" w:cs="Times New Roman"/>
      <w:lang w:val="en-US" w:eastAsia="zh-CN" w:bidi="ar-SA"/>
    </w:rPr>
  </w:style>
  <w:style w:type="paragraph" w:customStyle="1" w:styleId="77">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8">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9">
    <w:name w:val="发布"/>
    <w:qFormat/>
    <w:uiPriority w:val="0"/>
    <w:rPr>
      <w:rFonts w:ascii="黑体" w:eastAsia="黑体"/>
      <w:spacing w:val="85"/>
      <w:w w:val="100"/>
      <w:position w:val="3"/>
      <w:sz w:val="28"/>
      <w:szCs w:val="28"/>
    </w:rPr>
  </w:style>
  <w:style w:type="paragraph" w:customStyle="1" w:styleId="80">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封面标准英文名称"/>
    <w:basedOn w:val="84"/>
    <w:qFormat/>
    <w:uiPriority w:val="0"/>
    <w:pPr>
      <w:framePr w:wrap="around"/>
      <w:spacing w:before="370" w:line="400" w:lineRule="exact"/>
    </w:pPr>
    <w:rPr>
      <w:rFonts w:ascii="Times New Roman"/>
      <w:sz w:val="28"/>
      <w:szCs w:val="28"/>
    </w:rPr>
  </w:style>
  <w:style w:type="paragraph" w:customStyle="1" w:styleId="86">
    <w:name w:val="封面一致性程度标识"/>
    <w:basedOn w:val="85"/>
    <w:qFormat/>
    <w:uiPriority w:val="0"/>
    <w:pPr>
      <w:framePr w:wrap="around"/>
      <w:spacing w:before="440"/>
    </w:pPr>
    <w:rPr>
      <w:rFonts w:ascii="宋体" w:eastAsia="宋体"/>
    </w:rPr>
  </w:style>
  <w:style w:type="paragraph" w:customStyle="1" w:styleId="87">
    <w:name w:val="封面标准文稿类别"/>
    <w:basedOn w:val="86"/>
    <w:qFormat/>
    <w:uiPriority w:val="0"/>
    <w:pPr>
      <w:framePr w:wrap="around"/>
      <w:spacing w:after="160" w:line="240" w:lineRule="auto"/>
    </w:pPr>
    <w:rPr>
      <w:sz w:val="24"/>
    </w:rPr>
  </w:style>
  <w:style w:type="paragraph" w:customStyle="1" w:styleId="88">
    <w:name w:val="封面标准文稿编辑信息"/>
    <w:basedOn w:val="87"/>
    <w:qFormat/>
    <w:uiPriority w:val="0"/>
    <w:pPr>
      <w:framePr w:wrap="around"/>
      <w:spacing w:before="180" w:line="180" w:lineRule="exact"/>
    </w:pPr>
    <w:rPr>
      <w:sz w:val="21"/>
    </w:rPr>
  </w:style>
  <w:style w:type="paragraph" w:customStyle="1" w:styleId="89">
    <w:name w:val="封面正文"/>
    <w:qFormat/>
    <w:uiPriority w:val="0"/>
    <w:pPr>
      <w:jc w:val="both"/>
    </w:pPr>
    <w:rPr>
      <w:rFonts w:ascii="Times New Roman" w:hAnsi="Times New Roman" w:eastAsia="宋体" w:cs="Times New Roman"/>
      <w:lang w:val="en-US" w:eastAsia="zh-CN" w:bidi="ar-SA"/>
    </w:rPr>
  </w:style>
  <w:style w:type="paragraph" w:customStyle="1" w:styleId="90">
    <w:name w:val="附录标识"/>
    <w:basedOn w:val="1"/>
    <w:next w:val="27"/>
    <w:qFormat/>
    <w:uiPriority w:val="0"/>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91">
    <w:name w:val="附录标题"/>
    <w:basedOn w:val="27"/>
    <w:next w:val="27"/>
    <w:qFormat/>
    <w:uiPriority w:val="0"/>
    <w:pPr>
      <w:ind w:firstLine="0" w:firstLineChars="0"/>
      <w:jc w:val="center"/>
    </w:pPr>
    <w:rPr>
      <w:rFonts w:ascii="黑体" w:eastAsia="黑体"/>
    </w:rPr>
  </w:style>
  <w:style w:type="paragraph" w:customStyle="1" w:styleId="92">
    <w:name w:val="附录表标号"/>
    <w:basedOn w:val="1"/>
    <w:next w:val="27"/>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3">
    <w:name w:val="附录表标题"/>
    <w:basedOn w:val="1"/>
    <w:next w:val="27"/>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94">
    <w:name w:val="附录二级条标题"/>
    <w:basedOn w:val="1"/>
    <w:next w:val="27"/>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5">
    <w:name w:val="附录二级无"/>
    <w:basedOn w:val="94"/>
    <w:qFormat/>
    <w:uiPriority w:val="0"/>
    <w:pPr>
      <w:tabs>
        <w:tab w:val="clear" w:pos="360"/>
      </w:tabs>
      <w:spacing w:before="0" w:beforeLines="0" w:after="0" w:afterLines="0"/>
    </w:pPr>
    <w:rPr>
      <w:rFonts w:ascii="宋体" w:eastAsia="宋体"/>
      <w:szCs w:val="21"/>
    </w:rPr>
  </w:style>
  <w:style w:type="paragraph" w:customStyle="1" w:styleId="96">
    <w:name w:val="附录公式"/>
    <w:basedOn w:val="27"/>
    <w:next w:val="27"/>
    <w:link w:val="97"/>
    <w:qFormat/>
    <w:uiPriority w:val="0"/>
  </w:style>
  <w:style w:type="character" w:customStyle="1" w:styleId="97">
    <w:name w:val="附录公式 Char"/>
    <w:basedOn w:val="47"/>
    <w:link w:val="96"/>
    <w:qFormat/>
    <w:uiPriority w:val="0"/>
    <w:rPr>
      <w:rFonts w:ascii="宋体"/>
      <w:sz w:val="21"/>
      <w:lang w:val="en-US" w:eastAsia="zh-CN" w:bidi="ar-SA"/>
    </w:rPr>
  </w:style>
  <w:style w:type="paragraph" w:customStyle="1" w:styleId="98">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99">
    <w:name w:val="附录三级条标题"/>
    <w:basedOn w:val="94"/>
    <w:next w:val="27"/>
    <w:qFormat/>
    <w:uiPriority w:val="0"/>
    <w:pPr>
      <w:numPr>
        <w:ilvl w:val="4"/>
      </w:numPr>
      <w:outlineLvl w:val="4"/>
    </w:pPr>
  </w:style>
  <w:style w:type="paragraph" w:customStyle="1" w:styleId="100">
    <w:name w:val="附录三级无"/>
    <w:basedOn w:val="99"/>
    <w:qFormat/>
    <w:uiPriority w:val="0"/>
    <w:pPr>
      <w:tabs>
        <w:tab w:val="clear" w:pos="360"/>
      </w:tabs>
      <w:spacing w:before="0" w:beforeLines="0" w:after="0" w:afterLines="0"/>
    </w:pPr>
    <w:rPr>
      <w:rFonts w:ascii="宋体" w:eastAsia="宋体"/>
      <w:szCs w:val="21"/>
    </w:rPr>
  </w:style>
  <w:style w:type="paragraph" w:customStyle="1" w:styleId="10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2">
    <w:name w:val="附录四级条标题"/>
    <w:basedOn w:val="99"/>
    <w:next w:val="27"/>
    <w:qFormat/>
    <w:uiPriority w:val="0"/>
    <w:pPr>
      <w:numPr>
        <w:ilvl w:val="5"/>
      </w:numPr>
      <w:outlineLvl w:val="5"/>
    </w:pPr>
  </w:style>
  <w:style w:type="paragraph" w:customStyle="1" w:styleId="103">
    <w:name w:val="附录四级无"/>
    <w:basedOn w:val="102"/>
    <w:qFormat/>
    <w:uiPriority w:val="0"/>
    <w:pPr>
      <w:tabs>
        <w:tab w:val="clear" w:pos="360"/>
      </w:tabs>
      <w:spacing w:before="0" w:beforeLines="0" w:after="0" w:afterLines="0"/>
    </w:pPr>
    <w:rPr>
      <w:rFonts w:ascii="宋体" w:eastAsia="宋体"/>
      <w:szCs w:val="21"/>
    </w:rPr>
  </w:style>
  <w:style w:type="paragraph" w:customStyle="1" w:styleId="104">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5">
    <w:name w:val="附录图标题"/>
    <w:basedOn w:val="1"/>
    <w:next w:val="27"/>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06">
    <w:name w:val="附录五级条标题"/>
    <w:basedOn w:val="102"/>
    <w:next w:val="27"/>
    <w:qFormat/>
    <w:uiPriority w:val="0"/>
    <w:pPr>
      <w:numPr>
        <w:ilvl w:val="6"/>
      </w:numPr>
      <w:outlineLvl w:val="6"/>
    </w:pPr>
  </w:style>
  <w:style w:type="paragraph" w:customStyle="1" w:styleId="107">
    <w:name w:val="附录五级无"/>
    <w:basedOn w:val="106"/>
    <w:qFormat/>
    <w:uiPriority w:val="0"/>
    <w:pPr>
      <w:tabs>
        <w:tab w:val="clear" w:pos="360"/>
      </w:tabs>
      <w:spacing w:before="0" w:beforeLines="0" w:after="0" w:afterLines="0"/>
    </w:pPr>
    <w:rPr>
      <w:rFonts w:ascii="宋体" w:eastAsia="宋体"/>
      <w:szCs w:val="21"/>
    </w:rPr>
  </w:style>
  <w:style w:type="paragraph" w:customStyle="1" w:styleId="108">
    <w:name w:val="附录章标题"/>
    <w:next w:val="27"/>
    <w:qFormat/>
    <w:uiPriority w:val="0"/>
    <w:pPr>
      <w:numPr>
        <w:ilvl w:val="1"/>
        <w:numId w:val="11"/>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9">
    <w:name w:val="附录一级条标题"/>
    <w:basedOn w:val="108"/>
    <w:next w:val="27"/>
    <w:qFormat/>
    <w:uiPriority w:val="0"/>
    <w:pPr>
      <w:numPr>
        <w:ilvl w:val="2"/>
      </w:numPr>
      <w:tabs>
        <w:tab w:val="left" w:pos="360"/>
      </w:tabs>
      <w:autoSpaceDN w:val="0"/>
      <w:spacing w:before="50" w:beforeLines="50" w:after="50" w:afterLines="50"/>
      <w:outlineLvl w:val="2"/>
    </w:pPr>
  </w:style>
  <w:style w:type="paragraph" w:customStyle="1" w:styleId="110">
    <w:name w:val="附录一级无"/>
    <w:basedOn w:val="109"/>
    <w:qFormat/>
    <w:uiPriority w:val="0"/>
    <w:pPr>
      <w:tabs>
        <w:tab w:val="clear" w:pos="360"/>
      </w:tabs>
      <w:spacing w:before="0" w:beforeLines="0" w:after="0" w:afterLines="0"/>
    </w:pPr>
    <w:rPr>
      <w:rFonts w:ascii="宋体" w:eastAsia="宋体"/>
      <w:szCs w:val="21"/>
    </w:rPr>
  </w:style>
  <w:style w:type="paragraph" w:customStyle="1" w:styleId="11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5">
    <w:name w:val="其他标准标志"/>
    <w:basedOn w:val="72"/>
    <w:qFormat/>
    <w:uiPriority w:val="0"/>
    <w:pPr>
      <w:framePr w:w="6101" w:wrap="around" w:vAnchor="page" w:hAnchor="page" w:x="4673" w:y="942"/>
    </w:pPr>
    <w:rPr>
      <w:w w:val="130"/>
    </w:rPr>
  </w:style>
  <w:style w:type="paragraph" w:customStyle="1" w:styleId="11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7">
    <w:name w:val="其他发布部门"/>
    <w:basedOn w:val="80"/>
    <w:qFormat/>
    <w:uiPriority w:val="0"/>
    <w:pPr>
      <w:framePr w:wrap="around" w:y="15310"/>
      <w:spacing w:line="0" w:lineRule="atLeast"/>
    </w:pPr>
    <w:rPr>
      <w:rFonts w:ascii="黑体" w:eastAsia="黑体"/>
      <w:b w:val="0"/>
    </w:rPr>
  </w:style>
  <w:style w:type="paragraph" w:customStyle="1" w:styleId="118">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9">
    <w:name w:val="三级无"/>
    <w:basedOn w:val="57"/>
    <w:qFormat/>
    <w:uiPriority w:val="0"/>
    <w:pPr>
      <w:spacing w:before="0" w:beforeLines="0" w:after="0" w:afterLines="0"/>
    </w:pPr>
    <w:rPr>
      <w:rFonts w:ascii="宋体" w:eastAsia="宋体"/>
    </w:rPr>
  </w:style>
  <w:style w:type="paragraph" w:customStyle="1" w:styleId="120">
    <w:name w:val="实施日期"/>
    <w:basedOn w:val="81"/>
    <w:qFormat/>
    <w:uiPriority w:val="0"/>
    <w:pPr>
      <w:framePr w:wrap="around" w:vAnchor="page" w:hAnchor="text"/>
      <w:jc w:val="right"/>
    </w:pPr>
  </w:style>
  <w:style w:type="paragraph" w:customStyle="1" w:styleId="121">
    <w:name w:val="示例后文字"/>
    <w:basedOn w:val="27"/>
    <w:next w:val="27"/>
    <w:qFormat/>
    <w:uiPriority w:val="0"/>
    <w:pPr>
      <w:ind w:firstLine="360"/>
    </w:pPr>
    <w:rPr>
      <w:sz w:val="18"/>
    </w:rPr>
  </w:style>
  <w:style w:type="paragraph" w:customStyle="1" w:styleId="122">
    <w:name w:val="首示例"/>
    <w:next w:val="27"/>
    <w:link w:val="123"/>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3">
    <w:name w:val="首示例 Char"/>
    <w:link w:val="122"/>
    <w:qFormat/>
    <w:uiPriority w:val="0"/>
    <w:rPr>
      <w:rFonts w:ascii="宋体" w:hAnsi="宋体"/>
      <w:kern w:val="2"/>
      <w:sz w:val="18"/>
      <w:szCs w:val="18"/>
      <w:lang w:val="en-US" w:eastAsia="zh-CN" w:bidi="ar-SA"/>
    </w:rPr>
  </w:style>
  <w:style w:type="paragraph" w:customStyle="1" w:styleId="124">
    <w:name w:val="四级无"/>
    <w:basedOn w:val="61"/>
    <w:qFormat/>
    <w:uiPriority w:val="0"/>
    <w:pPr>
      <w:spacing w:before="0" w:beforeLines="0" w:after="0" w:afterLines="0"/>
    </w:pPr>
    <w:rPr>
      <w:rFonts w:ascii="宋体" w:eastAsia="宋体"/>
    </w:rPr>
  </w:style>
  <w:style w:type="paragraph" w:customStyle="1" w:styleId="125">
    <w:name w:val="条文脚注"/>
    <w:basedOn w:val="28"/>
    <w:qFormat/>
    <w:uiPriority w:val="0"/>
    <w:pPr>
      <w:numPr>
        <w:numId w:val="0"/>
      </w:numPr>
      <w:jc w:val="both"/>
    </w:pPr>
  </w:style>
  <w:style w:type="paragraph" w:customStyle="1" w:styleId="126">
    <w:name w:val="图标脚注说明"/>
    <w:basedOn w:val="27"/>
    <w:qFormat/>
    <w:uiPriority w:val="0"/>
    <w:pPr>
      <w:ind w:left="840" w:hanging="420" w:firstLineChars="0"/>
    </w:pPr>
    <w:rPr>
      <w:sz w:val="18"/>
      <w:szCs w:val="18"/>
    </w:rPr>
  </w:style>
  <w:style w:type="paragraph" w:customStyle="1" w:styleId="127">
    <w:name w:val="图表脚注说明"/>
    <w:basedOn w:val="1"/>
    <w:qFormat/>
    <w:uiPriority w:val="0"/>
    <w:pPr>
      <w:numPr>
        <w:ilvl w:val="0"/>
        <w:numId w:val="16"/>
      </w:numPr>
    </w:pPr>
    <w:rPr>
      <w:rFonts w:ascii="宋体"/>
      <w:sz w:val="18"/>
      <w:szCs w:val="18"/>
    </w:rPr>
  </w:style>
  <w:style w:type="paragraph" w:customStyle="1" w:styleId="128">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0">
    <w:name w:val="五级无"/>
    <w:basedOn w:val="62"/>
    <w:qFormat/>
    <w:uiPriority w:val="0"/>
    <w:pPr>
      <w:spacing w:before="0" w:beforeLines="0" w:after="0" w:afterLines="0"/>
    </w:pPr>
    <w:rPr>
      <w:rFonts w:ascii="宋体" w:eastAsia="宋体"/>
    </w:rPr>
  </w:style>
  <w:style w:type="paragraph" w:customStyle="1" w:styleId="131">
    <w:name w:val="一级无"/>
    <w:basedOn w:val="48"/>
    <w:qFormat/>
    <w:uiPriority w:val="0"/>
    <w:pPr>
      <w:spacing w:before="0" w:beforeLines="0" w:after="0" w:afterLines="0"/>
    </w:pPr>
    <w:rPr>
      <w:rFonts w:ascii="宋体" w:eastAsia="宋体"/>
    </w:rPr>
  </w:style>
  <w:style w:type="paragraph" w:customStyle="1" w:styleId="132">
    <w:name w:val="正文表标题"/>
    <w:next w:val="27"/>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3">
    <w:name w:val="正文公式编号制表符"/>
    <w:basedOn w:val="27"/>
    <w:next w:val="27"/>
    <w:qFormat/>
    <w:uiPriority w:val="0"/>
    <w:pPr>
      <w:ind w:firstLine="0" w:firstLineChars="0"/>
    </w:pPr>
  </w:style>
  <w:style w:type="paragraph" w:customStyle="1" w:styleId="134">
    <w:name w:val="正文图标题"/>
    <w:next w:val="27"/>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35">
    <w:name w:val="终结线"/>
    <w:basedOn w:val="1"/>
    <w:qFormat/>
    <w:uiPriority w:val="0"/>
    <w:pPr>
      <w:framePr w:hSpace="181" w:vSpace="181" w:wrap="around" w:vAnchor="text" w:hAnchor="margin" w:xAlign="center" w:y="285"/>
    </w:pPr>
  </w:style>
  <w:style w:type="paragraph" w:customStyle="1" w:styleId="136">
    <w:name w:val="其他发布日期"/>
    <w:basedOn w:val="81"/>
    <w:qFormat/>
    <w:uiPriority w:val="0"/>
    <w:pPr>
      <w:framePr w:wrap="around" w:vAnchor="page" w:hAnchor="text" w:x="1419"/>
    </w:pPr>
  </w:style>
  <w:style w:type="paragraph" w:customStyle="1" w:styleId="137">
    <w:name w:val="其他实施日期"/>
    <w:basedOn w:val="120"/>
    <w:qFormat/>
    <w:uiPriority w:val="0"/>
    <w:pPr>
      <w:framePr w:wrap="around"/>
    </w:pPr>
  </w:style>
  <w:style w:type="paragraph" w:customStyle="1" w:styleId="138">
    <w:name w:val="封面标准名称2"/>
    <w:basedOn w:val="84"/>
    <w:qFormat/>
    <w:uiPriority w:val="0"/>
    <w:pPr>
      <w:framePr w:wrap="around" w:y="4469"/>
      <w:spacing w:before="630" w:beforeLines="630"/>
    </w:pPr>
  </w:style>
  <w:style w:type="paragraph" w:customStyle="1" w:styleId="139">
    <w:name w:val="封面标准英文名称2"/>
    <w:basedOn w:val="85"/>
    <w:qFormat/>
    <w:uiPriority w:val="0"/>
    <w:pPr>
      <w:framePr w:wrap="around" w:y="4469"/>
    </w:pPr>
  </w:style>
  <w:style w:type="paragraph" w:customStyle="1" w:styleId="140">
    <w:name w:val="封面一致性程度标识2"/>
    <w:basedOn w:val="86"/>
    <w:qFormat/>
    <w:uiPriority w:val="0"/>
    <w:pPr>
      <w:framePr w:wrap="around" w:y="4469"/>
    </w:pPr>
  </w:style>
  <w:style w:type="paragraph" w:customStyle="1" w:styleId="141">
    <w:name w:val="封面标准文稿类别2"/>
    <w:basedOn w:val="87"/>
    <w:qFormat/>
    <w:uiPriority w:val="0"/>
    <w:pPr>
      <w:framePr w:wrap="around" w:y="4469"/>
    </w:pPr>
  </w:style>
  <w:style w:type="paragraph" w:customStyle="1" w:styleId="142">
    <w:name w:val="封面标准文稿编辑信息2"/>
    <w:basedOn w:val="88"/>
    <w:qFormat/>
    <w:uiPriority w:val="0"/>
    <w:pPr>
      <w:framePr w:wrap="around" w:y="4469"/>
    </w:pPr>
  </w:style>
  <w:style w:type="paragraph" w:customStyle="1" w:styleId="143">
    <w:name w:val="字元 字元 Char Char Char Char Char Char Char"/>
    <w:basedOn w:val="1"/>
    <w:qFormat/>
    <w:uiPriority w:val="0"/>
    <w:rPr>
      <w:rFonts w:ascii="宋体"/>
      <w:sz w:val="24"/>
    </w:rPr>
  </w:style>
  <w:style w:type="character" w:customStyle="1" w:styleId="144">
    <w:name w:val="标题 1 字符"/>
    <w:link w:val="2"/>
    <w:qFormat/>
    <w:uiPriority w:val="0"/>
    <w:rPr>
      <w:b/>
      <w:bCs/>
      <w:kern w:val="44"/>
      <w:sz w:val="28"/>
      <w:szCs w:val="44"/>
      <w:lang w:val="zh-CN" w:eastAsia="zh-CN"/>
    </w:rPr>
  </w:style>
  <w:style w:type="character" w:customStyle="1" w:styleId="145">
    <w:name w:val="标题 2 字符"/>
    <w:link w:val="3"/>
    <w:qFormat/>
    <w:uiPriority w:val="0"/>
    <w:rPr>
      <w:rFonts w:ascii="Cambria" w:hAnsi="Cambria"/>
      <w:b/>
      <w:bCs/>
      <w:sz w:val="32"/>
      <w:szCs w:val="32"/>
      <w:lang w:val="zh-CN" w:eastAsia="zh-CN"/>
    </w:rPr>
  </w:style>
  <w:style w:type="character" w:customStyle="1" w:styleId="146">
    <w:name w:val="标题 3 字符"/>
    <w:link w:val="4"/>
    <w:qFormat/>
    <w:uiPriority w:val="0"/>
    <w:rPr>
      <w:b/>
      <w:color w:val="000000"/>
      <w:sz w:val="28"/>
      <w:szCs w:val="24"/>
      <w:lang w:val="zh-CN" w:eastAsia="zh-CN"/>
    </w:rPr>
  </w:style>
  <w:style w:type="character" w:customStyle="1" w:styleId="147">
    <w:name w:val="标题 4 字符"/>
    <w:link w:val="5"/>
    <w:qFormat/>
    <w:uiPriority w:val="0"/>
    <w:rPr>
      <w:b/>
      <w:bCs/>
      <w:color w:val="000000"/>
      <w:sz w:val="28"/>
      <w:szCs w:val="24"/>
      <w:lang w:val="zh-CN" w:eastAsia="zh-CN"/>
    </w:rPr>
  </w:style>
  <w:style w:type="paragraph" w:customStyle="1" w:styleId="148">
    <w:name w:val="振文"/>
    <w:basedOn w:val="1"/>
    <w:link w:val="149"/>
    <w:qFormat/>
    <w:uiPriority w:val="0"/>
    <w:pPr>
      <w:spacing w:line="480" w:lineRule="exact"/>
      <w:ind w:firstLine="480" w:firstLineChars="200"/>
    </w:pPr>
    <w:rPr>
      <w:rFonts w:ascii="宋体" w:hAnsi="宋体"/>
      <w:color w:val="000000"/>
      <w:sz w:val="24"/>
      <w:szCs w:val="28"/>
      <w:lang w:val="zh-CN"/>
    </w:rPr>
  </w:style>
  <w:style w:type="character" w:customStyle="1" w:styleId="149">
    <w:name w:val="振文 Char"/>
    <w:link w:val="148"/>
    <w:qFormat/>
    <w:uiPriority w:val="0"/>
    <w:rPr>
      <w:rFonts w:ascii="宋体" w:hAnsi="宋体"/>
      <w:color w:val="000000"/>
      <w:kern w:val="2"/>
      <w:sz w:val="24"/>
      <w:szCs w:val="28"/>
      <w:lang w:val="zh-CN" w:eastAsia="zh-CN"/>
    </w:rPr>
  </w:style>
  <w:style w:type="character" w:customStyle="1" w:styleId="150">
    <w:name w:val="文档结构图 字符"/>
    <w:link w:val="10"/>
    <w:semiHidden/>
    <w:qFormat/>
    <w:uiPriority w:val="99"/>
    <w:rPr>
      <w:kern w:val="2"/>
      <w:sz w:val="21"/>
      <w:szCs w:val="24"/>
      <w:shd w:val="clear" w:color="auto" w:fill="000080"/>
    </w:rPr>
  </w:style>
  <w:style w:type="character" w:customStyle="1" w:styleId="151">
    <w:name w:val="日期 Char1"/>
    <w:qFormat/>
    <w:uiPriority w:val="0"/>
    <w:rPr>
      <w:kern w:val="2"/>
      <w:sz w:val="21"/>
      <w:szCs w:val="24"/>
    </w:rPr>
  </w:style>
  <w:style w:type="character" w:customStyle="1" w:styleId="152">
    <w:name w:val="批注主题 字符"/>
    <w:link w:val="36"/>
    <w:qFormat/>
    <w:uiPriority w:val="0"/>
    <w:rPr>
      <w:rFonts w:ascii="Calibri" w:hAnsi="Calibri"/>
      <w:b/>
      <w:bCs/>
      <w:color w:val="000000"/>
      <w:sz w:val="24"/>
    </w:rPr>
  </w:style>
  <w:style w:type="character" w:customStyle="1" w:styleId="153">
    <w:name w:val="页眉 字符"/>
    <w:link w:val="22"/>
    <w:qFormat/>
    <w:uiPriority w:val="99"/>
    <w:rPr>
      <w:kern w:val="2"/>
      <w:sz w:val="18"/>
      <w:szCs w:val="18"/>
    </w:rPr>
  </w:style>
  <w:style w:type="character" w:customStyle="1" w:styleId="154">
    <w:name w:val="日期 字符"/>
    <w:link w:val="18"/>
    <w:qFormat/>
    <w:uiPriority w:val="99"/>
    <w:rPr>
      <w:szCs w:val="22"/>
    </w:rPr>
  </w:style>
  <w:style w:type="character" w:customStyle="1" w:styleId="155">
    <w:name w:val="页脚 字符"/>
    <w:link w:val="21"/>
    <w:qFormat/>
    <w:uiPriority w:val="0"/>
    <w:rPr>
      <w:kern w:val="2"/>
      <w:sz w:val="18"/>
      <w:szCs w:val="18"/>
    </w:rPr>
  </w:style>
  <w:style w:type="character" w:customStyle="1" w:styleId="156">
    <w:name w:val="批注文字 字符"/>
    <w:link w:val="11"/>
    <w:qFormat/>
    <w:uiPriority w:val="0"/>
    <w:rPr>
      <w:rFonts w:ascii="Calibri" w:hAnsi="Calibri"/>
      <w:sz w:val="24"/>
    </w:rPr>
  </w:style>
  <w:style w:type="character" w:customStyle="1" w:styleId="157">
    <w:name w:val="标题 字符"/>
    <w:link w:val="35"/>
    <w:qFormat/>
    <w:uiPriority w:val="0"/>
    <w:rPr>
      <w:rFonts w:ascii="Arial" w:hAnsi="Arial"/>
      <w:b/>
      <w:sz w:val="30"/>
    </w:rPr>
  </w:style>
  <w:style w:type="character" w:customStyle="1" w:styleId="158">
    <w:name w:val="批注框文本 字符"/>
    <w:link w:val="20"/>
    <w:qFormat/>
    <w:uiPriority w:val="0"/>
    <w:rPr>
      <w:rFonts w:ascii="Calibri" w:hAnsi="Calibri"/>
      <w:color w:val="000000"/>
      <w:sz w:val="18"/>
      <w:szCs w:val="18"/>
    </w:rPr>
  </w:style>
  <w:style w:type="character" w:customStyle="1" w:styleId="159">
    <w:name w:val="批注文字 Char1"/>
    <w:qFormat/>
    <w:uiPriority w:val="0"/>
    <w:rPr>
      <w:kern w:val="2"/>
      <w:sz w:val="21"/>
      <w:szCs w:val="24"/>
    </w:rPr>
  </w:style>
  <w:style w:type="character" w:customStyle="1" w:styleId="160">
    <w:name w:val="批注框文本 Char1"/>
    <w:qFormat/>
    <w:uiPriority w:val="0"/>
    <w:rPr>
      <w:kern w:val="2"/>
      <w:sz w:val="18"/>
      <w:szCs w:val="18"/>
    </w:rPr>
  </w:style>
  <w:style w:type="character" w:customStyle="1" w:styleId="161">
    <w:name w:val="批注主题 Char1"/>
    <w:qFormat/>
    <w:uiPriority w:val="0"/>
    <w:rPr>
      <w:b/>
      <w:bCs/>
      <w:kern w:val="2"/>
      <w:sz w:val="21"/>
      <w:szCs w:val="24"/>
    </w:rPr>
  </w:style>
  <w:style w:type="character" w:customStyle="1" w:styleId="162">
    <w:name w:val="日期 Char2"/>
    <w:qFormat/>
    <w:uiPriority w:val="0"/>
    <w:rPr>
      <w:kern w:val="2"/>
      <w:sz w:val="21"/>
      <w:szCs w:val="24"/>
    </w:rPr>
  </w:style>
  <w:style w:type="character" w:customStyle="1" w:styleId="163">
    <w:name w:val="标题 Char1"/>
    <w:qFormat/>
    <w:uiPriority w:val="0"/>
    <w:rPr>
      <w:rFonts w:ascii="Cambria" w:hAnsi="Cambria" w:cs="Times New Roman"/>
      <w:b/>
      <w:bCs/>
      <w:kern w:val="2"/>
      <w:sz w:val="32"/>
      <w:szCs w:val="32"/>
    </w:rPr>
  </w:style>
  <w:style w:type="paragraph" w:customStyle="1" w:styleId="164">
    <w:name w:val="网格型8-表格内容-左对齐"/>
    <w:basedOn w:val="1"/>
    <w:qFormat/>
    <w:uiPriority w:val="0"/>
    <w:pPr>
      <w:spacing w:line="288" w:lineRule="auto"/>
    </w:pPr>
    <w:rPr>
      <w:sz w:val="24"/>
      <w:szCs w:val="18"/>
    </w:rPr>
  </w:style>
  <w:style w:type="paragraph" w:styleId="165">
    <w:name w:val="List Paragraph"/>
    <w:basedOn w:val="1"/>
    <w:qFormat/>
    <w:uiPriority w:val="34"/>
    <w:pPr>
      <w:topLinePunct/>
      <w:spacing w:beforeLines="20" w:line="288" w:lineRule="auto"/>
      <w:ind w:firstLine="420" w:firstLineChars="200"/>
      <w:jc w:val="left"/>
    </w:pPr>
    <w:rPr>
      <w:rFonts w:ascii="Calibri" w:hAnsi="Calibri"/>
      <w:color w:val="000000"/>
      <w:sz w:val="24"/>
      <w:szCs w:val="21"/>
    </w:rPr>
  </w:style>
  <w:style w:type="paragraph" w:customStyle="1" w:styleId="166">
    <w:name w:val="样式 8 磅 加粗 左侧:  -0.01 厘米 段前: 0 磅 段后: 0 磅"/>
    <w:basedOn w:val="1"/>
    <w:qFormat/>
    <w:uiPriority w:val="0"/>
    <w:pPr>
      <w:widowControl/>
      <w:ind w:left="-6"/>
      <w:jc w:val="left"/>
    </w:pPr>
    <w:rPr>
      <w:rFonts w:ascii="Arial" w:hAnsi="Arial" w:cs="宋体"/>
      <w:bCs/>
      <w:kern w:val="0"/>
      <w:szCs w:val="20"/>
      <w:lang w:val="en-GB" w:eastAsia="en-US"/>
    </w:rPr>
  </w:style>
  <w:style w:type="paragraph" w:customStyle="1" w:styleId="167">
    <w:name w:val="_Style 12"/>
    <w:basedOn w:val="1"/>
    <w:qFormat/>
    <w:uiPriority w:val="34"/>
    <w:pPr>
      <w:ind w:firstLine="420" w:firstLineChars="200"/>
    </w:pPr>
    <w:rPr>
      <w:rFonts w:ascii="Calibri" w:hAnsi="Calibri"/>
      <w:sz w:val="24"/>
    </w:rPr>
  </w:style>
  <w:style w:type="paragraph" w:customStyle="1" w:styleId="168">
    <w:name w:val="网格型8-表格内容-居中"/>
    <w:basedOn w:val="1"/>
    <w:qFormat/>
    <w:uiPriority w:val="0"/>
    <w:pPr>
      <w:topLinePunct/>
      <w:spacing w:line="288" w:lineRule="auto"/>
      <w:jc w:val="center"/>
    </w:pPr>
    <w:rPr>
      <w:rFonts w:ascii="Calibri" w:hAnsi="Courier New" w:cs="Courier New"/>
      <w:color w:val="000000"/>
      <w:sz w:val="24"/>
      <w:szCs w:val="18"/>
    </w:rPr>
  </w:style>
  <w:style w:type="paragraph" w:customStyle="1" w:styleId="169">
    <w:name w:val="页脚格式"/>
    <w:basedOn w:val="1"/>
    <w:qFormat/>
    <w:uiPriority w:val="0"/>
    <w:pPr>
      <w:topLinePunct/>
      <w:spacing w:line="288" w:lineRule="auto"/>
      <w:jc w:val="left"/>
    </w:pPr>
    <w:rPr>
      <w:rFonts w:ascii="Calibri" w:hAnsi="Calibri"/>
      <w:color w:val="000000"/>
      <w:sz w:val="18"/>
      <w:szCs w:val="18"/>
    </w:rPr>
  </w:style>
  <w:style w:type="paragraph" w:customStyle="1" w:styleId="170">
    <w:name w:val="项目列表符号"/>
    <w:basedOn w:val="1"/>
    <w:qFormat/>
    <w:uiPriority w:val="0"/>
    <w:pPr>
      <w:numPr>
        <w:ilvl w:val="0"/>
        <w:numId w:val="19"/>
      </w:numPr>
      <w:tabs>
        <w:tab w:val="left" w:pos="397"/>
      </w:tabs>
      <w:topLinePunct/>
      <w:spacing w:beforeLines="20" w:line="288" w:lineRule="auto"/>
      <w:ind w:left="681" w:hanging="284"/>
      <w:jc w:val="left"/>
    </w:pPr>
    <w:rPr>
      <w:color w:val="000000"/>
      <w:sz w:val="24"/>
      <w:szCs w:val="21"/>
    </w:rPr>
  </w:style>
  <w:style w:type="paragraph" w:customStyle="1" w:styleId="171">
    <w:name w:val="StandardOhneEinzug"/>
    <w:basedOn w:val="1"/>
    <w:qFormat/>
    <w:uiPriority w:val="0"/>
    <w:pPr>
      <w:widowControl/>
      <w:tabs>
        <w:tab w:val="left" w:pos="4351"/>
      </w:tabs>
      <w:spacing w:after="240" w:line="288" w:lineRule="auto"/>
      <w:ind w:left="3969"/>
      <w:jc w:val="left"/>
    </w:pPr>
    <w:rPr>
      <w:rFonts w:ascii="Arial" w:hAnsi="Arial"/>
      <w:kern w:val="0"/>
      <w:sz w:val="22"/>
      <w:szCs w:val="20"/>
      <w:lang w:val="de-DE"/>
    </w:rPr>
  </w:style>
  <w:style w:type="paragraph" w:customStyle="1" w:styleId="17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3">
    <w:name w:val="表格文字"/>
    <w:basedOn w:val="1"/>
    <w:qFormat/>
    <w:uiPriority w:val="0"/>
    <w:pPr>
      <w:snapToGrid w:val="0"/>
      <w:jc w:val="center"/>
    </w:pPr>
    <w:rPr>
      <w:rFonts w:cs="宋体"/>
      <w:szCs w:val="20"/>
    </w:rPr>
  </w:style>
  <w:style w:type="paragraph" w:customStyle="1" w:styleId="174">
    <w:name w:val="列出段落1"/>
    <w:basedOn w:val="1"/>
    <w:qFormat/>
    <w:uiPriority w:val="34"/>
    <w:pPr>
      <w:ind w:firstLine="420" w:firstLineChars="200"/>
    </w:pPr>
  </w:style>
  <w:style w:type="paragraph" w:customStyle="1" w:styleId="175">
    <w:name w:val="联演正文"/>
    <w:basedOn w:val="1"/>
    <w:link w:val="176"/>
    <w:qFormat/>
    <w:uiPriority w:val="0"/>
    <w:pPr>
      <w:tabs>
        <w:tab w:val="left" w:pos="540"/>
        <w:tab w:val="left" w:pos="720"/>
      </w:tabs>
      <w:spacing w:line="360" w:lineRule="auto"/>
      <w:ind w:right="-147" w:rightChars="-70" w:firstLine="720"/>
      <w:jc w:val="left"/>
    </w:pPr>
    <w:rPr>
      <w:rFonts w:ascii="仿宋_GB2312" w:hAnsi="宋体" w:eastAsia="仿宋_GB2312"/>
      <w:sz w:val="28"/>
      <w:szCs w:val="28"/>
      <w:lang w:val="zh-CN"/>
    </w:rPr>
  </w:style>
  <w:style w:type="character" w:customStyle="1" w:styleId="176">
    <w:name w:val="联演正文 Char"/>
    <w:link w:val="175"/>
    <w:qFormat/>
    <w:uiPriority w:val="0"/>
    <w:rPr>
      <w:rFonts w:ascii="仿宋_GB2312" w:hAnsi="宋体" w:eastAsia="仿宋_GB2312"/>
      <w:kern w:val="2"/>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50EB9-2976-4AD8-ABC5-2BE72B8F385E}">
  <ds:schemaRefs/>
</ds:datastoreItem>
</file>

<file path=docProps/app.xml><?xml version="1.0" encoding="utf-8"?>
<Properties xmlns="http://schemas.openxmlformats.org/officeDocument/2006/extended-properties" xmlns:vt="http://schemas.openxmlformats.org/officeDocument/2006/docPropsVTypes">
  <Template>Normal.dotm</Template>
  <Company>crec</Company>
  <Pages>5</Pages>
  <Words>3559</Words>
  <Characters>3772</Characters>
  <Lines>24</Lines>
  <Paragraphs>6</Paragraphs>
  <TotalTime>49</TotalTime>
  <ScaleCrop>false</ScaleCrop>
  <LinksUpToDate>false</LinksUpToDate>
  <CharactersWithSpaces>3834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2024-09-05T07:14:00Z</dcterms:created>
  <dc:creator>CNIS</dc:creator>
  <cp:lastModifiedBy>我爱吃苞谷</cp:lastModifiedBy>
  <cp:lastPrinted>2021-06-30T06:13:00Z</cp:lastPrinted>
  <dcterms:modified xsi:type="dcterms:W3CDTF">2025-05-15T02:43:05Z</dcterms:modified>
  <dc:title>标准名称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471628B066A74FF888CD057A17E7ECD5_13</vt:lpwstr>
  </property>
  <property fmtid="{D5CDD505-2E9C-101B-9397-08002B2CF9AE}" pid="4" name="KSOTemplateDocerSaveRecord">
    <vt:lpwstr>eyJoZGlkIjoiYmEyZDMxNWRkYmY5MjE3NjUxYTk3ZDA1NDUyNmVkYWEiLCJ1c2VySWQiOiIxNDE2OTQxNzM2In0=</vt:lpwstr>
  </property>
</Properties>
</file>