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7A159F" w:rsidRPr="007A159F" w14:paraId="67F2E606" w14:textId="77777777">
        <w:tc>
          <w:tcPr>
            <w:tcW w:w="509" w:type="dxa"/>
          </w:tcPr>
          <w:p w14:paraId="18A7B8D9" w14:textId="77777777" w:rsidR="00A91D38" w:rsidRPr="007A159F" w:rsidRDefault="00000000">
            <w:pPr>
              <w:pStyle w:val="af5"/>
              <w:framePr w:wrap="notBeside" w:vAnchor="page" w:hAnchor="page" w:x="1372" w:y="732"/>
              <w:tabs>
                <w:tab w:val="clear" w:pos="4153"/>
                <w:tab w:val="clear" w:pos="8306"/>
              </w:tabs>
              <w:jc w:val="left"/>
              <w:rPr>
                <w:rFonts w:ascii="黑体" w:eastAsia="黑体" w:hAnsi="黑体" w:hint="eastAsia"/>
                <w:sz w:val="21"/>
                <w:szCs w:val="21"/>
              </w:rPr>
            </w:pPr>
            <w:r w:rsidRPr="007A159F">
              <w:rPr>
                <w:rFonts w:ascii="Times New Roman" w:eastAsia="黑体" w:hAnsi="Times New Roman"/>
                <w:sz w:val="21"/>
                <w:szCs w:val="21"/>
              </w:rPr>
              <w:t>ICS</w:t>
            </w:r>
            <w:r w:rsidRPr="007A159F">
              <w:rPr>
                <w:rFonts w:ascii="黑体" w:eastAsia="黑体" w:hAnsi="黑体"/>
                <w:sz w:val="21"/>
                <w:szCs w:val="21"/>
              </w:rPr>
              <w:t xml:space="preserve">  </w:t>
            </w:r>
          </w:p>
        </w:tc>
        <w:tc>
          <w:tcPr>
            <w:tcW w:w="8855" w:type="dxa"/>
          </w:tcPr>
          <w:p w14:paraId="45A614C2" w14:textId="77777777" w:rsidR="00A91D38" w:rsidRPr="007A159F" w:rsidRDefault="00A91D38">
            <w:pPr>
              <w:pStyle w:val="af5"/>
              <w:framePr w:wrap="notBeside" w:vAnchor="page" w:hAnchor="page" w:x="1372" w:y="732"/>
              <w:tabs>
                <w:tab w:val="clear" w:pos="4153"/>
                <w:tab w:val="clear" w:pos="8306"/>
              </w:tabs>
              <w:jc w:val="both"/>
              <w:rPr>
                <w:rFonts w:ascii="黑体" w:eastAsia="黑体" w:hAnsi="黑体" w:hint="eastAsia"/>
                <w:sz w:val="21"/>
                <w:szCs w:val="21"/>
              </w:rPr>
            </w:pPr>
          </w:p>
        </w:tc>
      </w:tr>
      <w:tr w:rsidR="007A159F" w:rsidRPr="007A159F" w14:paraId="37E033EB" w14:textId="77777777">
        <w:tc>
          <w:tcPr>
            <w:tcW w:w="509" w:type="dxa"/>
          </w:tcPr>
          <w:p w14:paraId="3AA39200" w14:textId="77777777" w:rsidR="00A91D38" w:rsidRPr="007A159F" w:rsidRDefault="00000000">
            <w:pPr>
              <w:pStyle w:val="af5"/>
              <w:framePr w:wrap="notBeside" w:vAnchor="page" w:hAnchor="page" w:x="1372" w:y="732"/>
              <w:tabs>
                <w:tab w:val="clear" w:pos="4153"/>
                <w:tab w:val="clear" w:pos="8306"/>
              </w:tabs>
              <w:spacing w:before="40"/>
              <w:jc w:val="left"/>
              <w:rPr>
                <w:rFonts w:ascii="黑体" w:eastAsia="黑体" w:hAnsi="黑体" w:hint="eastAsia"/>
                <w:sz w:val="21"/>
                <w:szCs w:val="21"/>
              </w:rPr>
            </w:pPr>
            <w:r w:rsidRPr="007A159F">
              <w:rPr>
                <w:rFonts w:ascii="Times New Roman" w:eastAsia="黑体" w:hAnsi="Times New Roman"/>
                <w:sz w:val="21"/>
                <w:szCs w:val="21"/>
              </w:rPr>
              <w:t xml:space="preserve">CCS </w:t>
            </w:r>
            <w:r w:rsidRPr="007A159F">
              <w:rPr>
                <w:rFonts w:ascii="黑体" w:eastAsia="黑体" w:hAnsi="黑体"/>
                <w:sz w:val="21"/>
                <w:szCs w:val="21"/>
              </w:rPr>
              <w:t xml:space="preserve"> </w:t>
            </w:r>
          </w:p>
        </w:tc>
        <w:tc>
          <w:tcPr>
            <w:tcW w:w="8855" w:type="dxa"/>
          </w:tcPr>
          <w:p w14:paraId="361D1034" w14:textId="77777777" w:rsidR="00A91D38" w:rsidRPr="007A159F" w:rsidRDefault="00A91D38">
            <w:pPr>
              <w:pStyle w:val="af5"/>
              <w:framePr w:wrap="notBeside" w:vAnchor="page" w:hAnchor="page" w:x="1372" w:y="732"/>
              <w:tabs>
                <w:tab w:val="clear" w:pos="4153"/>
                <w:tab w:val="clear" w:pos="8306"/>
              </w:tabs>
              <w:spacing w:before="40"/>
              <w:jc w:val="left"/>
              <w:rPr>
                <w:rFonts w:ascii="黑体" w:eastAsia="黑体" w:hAnsi="黑体" w:hint="eastAsia"/>
                <w:sz w:val="21"/>
                <w:szCs w:val="21"/>
              </w:rPr>
            </w:pPr>
          </w:p>
        </w:tc>
      </w:tr>
    </w:tbl>
    <w:p w14:paraId="24BD69EC" w14:textId="77777777" w:rsidR="00A91D38" w:rsidRPr="007A159F" w:rsidRDefault="00000000">
      <w:pPr>
        <w:pStyle w:val="af7"/>
        <w:framePr w:w="9189" w:h="926" w:hRule="exact" w:hSpace="284" w:wrap="around" w:vAnchor="page" w:hAnchor="page" w:x="1384" w:y="3191"/>
        <w:spacing w:before="357" w:beforeAutospacing="0" w:after="0" w:afterAutospacing="0" w:line="280" w:lineRule="exact"/>
        <w:jc w:val="right"/>
        <w:rPr>
          <w:rFonts w:hint="eastAsia"/>
        </w:rPr>
      </w:pPr>
      <w:r w:rsidRPr="007A159F">
        <w:rPr>
          <w:rFonts w:ascii="黑体" w:eastAsia="黑体" w:cs="Calibri" w:hint="eastAsia"/>
          <w:sz w:val="28"/>
          <w:szCs w:val="28"/>
          <w:lang w:bidi="ar"/>
        </w:rPr>
        <w:t xml:space="preserve">T/CES </w:t>
      </w:r>
      <w:r w:rsidRPr="007A159F">
        <w:rPr>
          <w:rFonts w:ascii="黑体" w:eastAsia="黑体" w:cs="Calibri" w:hint="eastAsia"/>
          <w:sz w:val="28"/>
          <w:szCs w:val="28"/>
          <w:lang w:bidi="ar"/>
        </w:rPr>
        <w:fldChar w:fldCharType="begin">
          <w:ffData>
            <w:name w:val="StdNo1"/>
            <w:enabled/>
            <w:calcOnExit w:val="0"/>
            <w:textInput>
              <w:default w:val="××××"/>
            </w:textInput>
          </w:ffData>
        </w:fldChar>
      </w:r>
      <w:bookmarkStart w:id="0" w:name="StdNo1"/>
      <w:r w:rsidRPr="007A159F">
        <w:rPr>
          <w:rFonts w:ascii="黑体" w:eastAsia="黑体" w:cs="Calibri" w:hint="eastAsia"/>
          <w:sz w:val="28"/>
          <w:szCs w:val="28"/>
          <w:lang w:bidi="ar"/>
        </w:rPr>
        <w:instrText xml:space="preserve"> FORMTEXT </w:instrText>
      </w:r>
      <w:r w:rsidRPr="007A159F">
        <w:rPr>
          <w:rFonts w:ascii="黑体" w:eastAsia="黑体" w:cs="Calibri" w:hint="eastAsia"/>
          <w:sz w:val="28"/>
          <w:szCs w:val="28"/>
          <w:lang w:bidi="ar"/>
        </w:rPr>
      </w:r>
      <w:r w:rsidRPr="007A159F">
        <w:rPr>
          <w:rFonts w:ascii="黑体" w:eastAsia="黑体" w:cs="Calibri" w:hint="eastAsia"/>
          <w:sz w:val="28"/>
          <w:szCs w:val="28"/>
          <w:lang w:bidi="ar"/>
        </w:rPr>
        <w:fldChar w:fldCharType="separate"/>
      </w:r>
      <w:r w:rsidRPr="007A159F">
        <w:rPr>
          <w:rFonts w:ascii="黑体" w:eastAsia="黑体" w:cs="Calibri" w:hint="eastAsia"/>
          <w:sz w:val="28"/>
          <w:szCs w:val="28"/>
          <w:lang w:bidi="ar"/>
        </w:rPr>
        <w:t>××××</w:t>
      </w:r>
      <w:r w:rsidRPr="007A159F">
        <w:rPr>
          <w:rFonts w:ascii="黑体" w:eastAsia="黑体" w:hAnsi="Calibri" w:cs="Calibri" w:hint="eastAsia"/>
          <w:sz w:val="28"/>
          <w:szCs w:val="28"/>
          <w:lang w:bidi="ar"/>
        </w:rPr>
        <w:fldChar w:fldCharType="end"/>
      </w:r>
      <w:bookmarkEnd w:id="0"/>
      <w:r w:rsidRPr="007A159F">
        <w:rPr>
          <w:rFonts w:ascii="黑体" w:eastAsia="黑体" w:cs="Calibri" w:hint="eastAsia"/>
          <w:sz w:val="28"/>
          <w:szCs w:val="28"/>
          <w:lang w:bidi="ar"/>
        </w:rPr>
        <w:t>—</w:t>
      </w:r>
      <w:r w:rsidRPr="007A159F">
        <w:rPr>
          <w:rFonts w:ascii="黑体" w:eastAsia="黑体" w:cs="Calibri" w:hint="eastAsia"/>
          <w:sz w:val="28"/>
          <w:szCs w:val="28"/>
          <w:lang w:bidi="ar"/>
        </w:rPr>
        <w:fldChar w:fldCharType="begin">
          <w:ffData>
            <w:name w:val="StdNo2"/>
            <w:enabled/>
            <w:calcOnExit w:val="0"/>
            <w:textInput>
              <w:default w:val="××××"/>
              <w:maxLength w:val="4"/>
            </w:textInput>
          </w:ffData>
        </w:fldChar>
      </w:r>
      <w:bookmarkStart w:id="1" w:name="StdNo2"/>
      <w:r w:rsidRPr="007A159F">
        <w:rPr>
          <w:rFonts w:ascii="黑体" w:eastAsia="黑体" w:cs="Calibri" w:hint="eastAsia"/>
          <w:sz w:val="28"/>
          <w:szCs w:val="28"/>
          <w:lang w:bidi="ar"/>
        </w:rPr>
        <w:instrText xml:space="preserve"> FORMTEXT </w:instrText>
      </w:r>
      <w:r w:rsidRPr="007A159F">
        <w:rPr>
          <w:rFonts w:ascii="黑体" w:eastAsia="黑体" w:cs="Calibri" w:hint="eastAsia"/>
          <w:sz w:val="28"/>
          <w:szCs w:val="28"/>
          <w:lang w:bidi="ar"/>
        </w:rPr>
      </w:r>
      <w:r w:rsidRPr="007A159F">
        <w:rPr>
          <w:rFonts w:ascii="黑体" w:eastAsia="黑体" w:cs="Calibri" w:hint="eastAsia"/>
          <w:sz w:val="28"/>
          <w:szCs w:val="28"/>
          <w:lang w:bidi="ar"/>
        </w:rPr>
        <w:fldChar w:fldCharType="separate"/>
      </w:r>
      <w:r w:rsidRPr="007A159F">
        <w:rPr>
          <w:rFonts w:ascii="黑体" w:eastAsia="黑体" w:cs="Calibri" w:hint="eastAsia"/>
          <w:sz w:val="28"/>
          <w:szCs w:val="28"/>
          <w:lang w:bidi="ar"/>
        </w:rPr>
        <w:t>××××</w:t>
      </w:r>
      <w:r w:rsidRPr="007A159F">
        <w:rPr>
          <w:rFonts w:ascii="黑体" w:eastAsia="黑体" w:hAnsi="Calibri" w:cs="Calibri" w:hint="eastAsia"/>
          <w:sz w:val="28"/>
          <w:szCs w:val="28"/>
          <w:lang w:bidi="ar"/>
        </w:rPr>
        <w:fldChar w:fldCharType="end"/>
      </w:r>
      <w:bookmarkEnd w:id="1"/>
    </w:p>
    <w:p w14:paraId="4F878B36" w14:textId="77777777" w:rsidR="00A91D38" w:rsidRPr="007A159F" w:rsidRDefault="00000000">
      <w:pPr>
        <w:pStyle w:val="af7"/>
        <w:framePr w:w="7684" w:h="861" w:hRule="exact" w:hSpace="181" w:vSpace="181" w:wrap="around" w:vAnchor="page" w:hAnchor="page" w:x="2026" w:y="2287"/>
        <w:spacing w:before="0" w:beforeAutospacing="0" w:after="0" w:afterAutospacing="0" w:line="0" w:lineRule="atLeast"/>
        <w:jc w:val="distribute"/>
        <w:rPr>
          <w:rFonts w:ascii="Times New Roman" w:hAnsi="Times New Roman" w:cs="Calibri"/>
          <w:sz w:val="72"/>
          <w:szCs w:val="72"/>
        </w:rPr>
      </w:pPr>
      <w:r w:rsidRPr="007A159F">
        <w:rPr>
          <w:rFonts w:ascii="Times New Roman" w:eastAsia="黑体" w:hAnsi="Times New Roman" w:cs="Calibri" w:hint="eastAsia"/>
          <w:spacing w:val="-40"/>
          <w:sz w:val="72"/>
          <w:szCs w:val="72"/>
          <w:lang w:bidi="ar"/>
        </w:rPr>
        <w:t>团体标准</w:t>
      </w:r>
    </w:p>
    <w:p w14:paraId="6873AB10" w14:textId="77777777" w:rsidR="00A91D38" w:rsidRPr="007A159F" w:rsidRDefault="00A91D38">
      <w:pPr>
        <w:pStyle w:val="affe"/>
        <w:framePr w:wrap="around" w:x="1621" w:y="3322"/>
        <w:jc w:val="both"/>
        <w:rPr>
          <w:rFonts w:hAnsi="黑体" w:hint="eastAsia"/>
          <w:lang w:val="fr-FR"/>
        </w:rPr>
      </w:pPr>
    </w:p>
    <w:p w14:paraId="432D651D" w14:textId="77777777" w:rsidR="00A91D38" w:rsidRPr="007A159F" w:rsidRDefault="00000000">
      <w:pPr>
        <w:rPr>
          <w:rFonts w:ascii="黑体" w:eastAsia="黑体" w:hAnsi="黑体" w:hint="eastAsia"/>
          <w:kern w:val="0"/>
          <w:sz w:val="10"/>
          <w:szCs w:val="10"/>
          <w:lang w:val="fr-FR"/>
        </w:rPr>
      </w:pPr>
      <w:r w:rsidRPr="007A159F">
        <w:rPr>
          <w:rFonts w:ascii="黑体" w:eastAsia="黑体" w:hAnsi="黑体"/>
          <w:noProof/>
          <w:kern w:val="0"/>
          <w:sz w:val="10"/>
          <w:szCs w:val="10"/>
        </w:rPr>
        <mc:AlternateContent>
          <mc:Choice Requires="wps">
            <w:drawing>
              <wp:anchor distT="0" distB="0" distL="114300" distR="114300" simplePos="0" relativeHeight="251672576" behindDoc="0" locked="0" layoutInCell="1" allowOverlap="0" wp14:anchorId="759A989E" wp14:editId="46DDCDB3">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72576;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87D7618" w14:textId="77777777" w:rsidR="00A91D38" w:rsidRPr="007A159F" w:rsidRDefault="00A91D38">
      <w:pPr>
        <w:pStyle w:val="afff0"/>
        <w:framePr w:w="9639" w:h="6976" w:hRule="exact" w:hSpace="0" w:vSpace="0" w:wrap="around" w:hAnchor="page" w:y="6408"/>
        <w:jc w:val="center"/>
        <w:rPr>
          <w:rFonts w:ascii="黑体" w:eastAsia="黑体" w:hAnsi="黑体" w:hint="eastAsia"/>
          <w:b w:val="0"/>
          <w:bCs w:val="0"/>
          <w:w w:val="100"/>
          <w:lang w:val="fr-FR"/>
        </w:rPr>
      </w:pPr>
    </w:p>
    <w:p w14:paraId="574D4910" w14:textId="77777777" w:rsidR="00A91D38" w:rsidRPr="007A159F" w:rsidRDefault="00000000">
      <w:pPr>
        <w:pStyle w:val="aff8"/>
        <w:framePr w:h="6974" w:hRule="exact" w:wrap="auto" w:x="1419" w:anchorLock="1"/>
      </w:pPr>
      <w:r w:rsidRPr="007A159F">
        <w:rPr>
          <w:bCs/>
          <w:szCs w:val="52"/>
        </w:rPr>
        <w:t>0.4kV配网带电作业机器人作业规范</w:t>
      </w:r>
    </w:p>
    <w:p w14:paraId="6118F842" w14:textId="77777777" w:rsidR="00A91D38" w:rsidRPr="007A159F" w:rsidRDefault="00A91D38">
      <w:pPr>
        <w:framePr w:w="9639" w:h="6974" w:hRule="exact" w:wrap="around" w:vAnchor="page" w:hAnchor="page" w:x="1419" w:y="6408" w:anchorLock="1"/>
        <w:ind w:left="-1418"/>
      </w:pPr>
    </w:p>
    <w:p w14:paraId="0BE03EEC" w14:textId="77777777" w:rsidR="00A91D38" w:rsidRPr="007A159F" w:rsidRDefault="00A91D38">
      <w:pPr>
        <w:pStyle w:val="aff1"/>
        <w:framePr w:w="9639" w:h="6974" w:hRule="exact" w:wrap="around" w:vAnchor="page" w:hAnchor="page" w:x="1419" w:y="6408" w:anchorLock="1"/>
        <w:spacing w:before="0"/>
        <w:ind w:firstLineChars="150" w:firstLine="480"/>
        <w:rPr>
          <w:rFonts w:ascii="黑体" w:eastAsia="黑体" w:hAnsi="黑体" w:hint="eastAsia"/>
          <w:sz w:val="32"/>
          <w:szCs w:val="32"/>
        </w:rPr>
      </w:pPr>
    </w:p>
    <w:p w14:paraId="74D92B24" w14:textId="77777777" w:rsidR="00A91D38" w:rsidRPr="007A159F" w:rsidRDefault="00A91D38">
      <w:pPr>
        <w:pStyle w:val="aff1"/>
        <w:framePr w:w="9639" w:h="6974" w:hRule="exact" w:wrap="around" w:vAnchor="page" w:hAnchor="page" w:x="1419" w:y="6408" w:anchorLock="1"/>
        <w:spacing w:before="0"/>
        <w:ind w:firstLineChars="150" w:firstLine="480"/>
        <w:rPr>
          <w:rFonts w:ascii="黑体" w:eastAsia="黑体" w:hAnsi="黑体" w:hint="eastAsia"/>
          <w:sz w:val="32"/>
          <w:szCs w:val="32"/>
        </w:rPr>
      </w:pPr>
    </w:p>
    <w:p w14:paraId="7CB226B6" w14:textId="77777777" w:rsidR="00A91D38" w:rsidRPr="007A159F" w:rsidRDefault="00000000">
      <w:pPr>
        <w:pStyle w:val="aff1"/>
        <w:framePr w:w="9639" w:h="6974" w:hRule="exact" w:wrap="around" w:vAnchor="page" w:hAnchor="page" w:x="1419" w:y="6408" w:anchorLock="1"/>
        <w:spacing w:before="0"/>
        <w:ind w:firstLineChars="150" w:firstLine="480"/>
        <w:rPr>
          <w:rFonts w:ascii="黑体" w:eastAsia="黑体" w:hAnsi="黑体" w:hint="eastAsia"/>
          <w:sz w:val="32"/>
          <w:szCs w:val="32"/>
        </w:rPr>
      </w:pPr>
      <w:r w:rsidRPr="007A159F">
        <w:rPr>
          <w:rFonts w:ascii="黑体" w:eastAsia="黑体" w:hAnsi="黑体"/>
          <w:sz w:val="32"/>
          <w:szCs w:val="32"/>
        </w:rPr>
        <w:t>0.4kV distribution network ive work</w:t>
      </w:r>
      <w:r w:rsidRPr="007A159F">
        <w:rPr>
          <w:rFonts w:ascii="黑体" w:eastAsia="黑体" w:hAnsi="黑体" w:hint="eastAsia"/>
          <w:sz w:val="32"/>
          <w:szCs w:val="32"/>
        </w:rPr>
        <w:t>ing</w:t>
      </w:r>
      <w:r w:rsidRPr="007A159F">
        <w:rPr>
          <w:rFonts w:ascii="黑体" w:eastAsia="黑体" w:hAnsi="黑体"/>
          <w:sz w:val="32"/>
          <w:szCs w:val="32"/>
        </w:rPr>
        <w:t xml:space="preserve"> robot operation specification</w:t>
      </w:r>
    </w:p>
    <w:p w14:paraId="73B865CA" w14:textId="77777777" w:rsidR="00A91D38" w:rsidRPr="007A159F" w:rsidRDefault="00A91D38">
      <w:pPr>
        <w:pStyle w:val="affa"/>
        <w:framePr w:w="9639" w:h="6974" w:hRule="exact" w:wrap="around" w:vAnchor="page" w:hAnchor="page" w:x="1419" w:y="6408" w:anchorLock="1"/>
        <w:jc w:val="both"/>
        <w:textAlignment w:val="bottom"/>
        <w:rPr>
          <w:rFonts w:ascii="宋体" w:eastAsia="宋体" w:hAnsi="宋体" w:cs="宋体"/>
          <w:sz w:val="21"/>
          <w:szCs w:val="21"/>
          <w:lang w:bidi="ar"/>
        </w:rPr>
      </w:pPr>
    </w:p>
    <w:p w14:paraId="36488D4B" w14:textId="77777777" w:rsidR="00A91D38" w:rsidRPr="007A159F" w:rsidRDefault="00A91D38">
      <w:pPr>
        <w:framePr w:w="9639" w:h="6974" w:hRule="exact" w:wrap="around" w:vAnchor="page" w:hAnchor="page" w:x="1419" w:y="6408" w:anchorLock="1"/>
        <w:spacing w:line="760" w:lineRule="exact"/>
        <w:ind w:left="-1418"/>
        <w:rPr>
          <w:rFonts w:ascii="宋体" w:eastAsia="宋体" w:hAnsi="宋体" w:cs="宋体" w:hint="eastAsia"/>
          <w:kern w:val="0"/>
          <w:szCs w:val="21"/>
          <w:lang w:bidi="ar"/>
        </w:rPr>
      </w:pPr>
    </w:p>
    <w:p w14:paraId="48E9F1CF" w14:textId="77777777" w:rsidR="00A91D38" w:rsidRPr="007A159F" w:rsidRDefault="00A91D38">
      <w:pPr>
        <w:pStyle w:val="affa"/>
        <w:framePr w:w="9639" w:h="6974" w:hRule="exact" w:wrap="around" w:vAnchor="page" w:hAnchor="page" w:x="1419" w:y="6408" w:anchorLock="1"/>
        <w:textAlignment w:val="bottom"/>
        <w:rPr>
          <w:rFonts w:eastAsia="黑体" w:hint="default"/>
          <w:szCs w:val="28"/>
        </w:rPr>
      </w:pPr>
    </w:p>
    <w:p w14:paraId="5DB0B51D" w14:textId="77777777" w:rsidR="00A91D38" w:rsidRPr="007A159F" w:rsidRDefault="00A91D38">
      <w:pPr>
        <w:pStyle w:val="affa"/>
        <w:framePr w:w="9639" w:h="6974" w:hRule="exact" w:wrap="around" w:vAnchor="page" w:hAnchor="page" w:x="1419" w:y="6408" w:anchorLock="1"/>
        <w:spacing w:before="440" w:after="160"/>
        <w:textAlignment w:val="bottom"/>
        <w:rPr>
          <w:rFonts w:hint="default"/>
          <w:sz w:val="24"/>
          <w:szCs w:val="28"/>
        </w:rPr>
      </w:pPr>
    </w:p>
    <w:p w14:paraId="2A9A13DF" w14:textId="77777777" w:rsidR="00A91D38" w:rsidRPr="007A159F" w:rsidRDefault="00000000">
      <w:pPr>
        <w:pStyle w:val="affa"/>
        <w:framePr w:w="9639" w:h="6974" w:hRule="exact" w:wrap="around" w:vAnchor="page" w:hAnchor="page" w:x="1419" w:y="6408" w:anchorLock="1"/>
        <w:spacing w:before="180" w:line="240" w:lineRule="atLeast"/>
        <w:textAlignment w:val="bottom"/>
        <w:rPr>
          <w:rFonts w:hint="default"/>
          <w:sz w:val="21"/>
          <w:szCs w:val="28"/>
        </w:rPr>
      </w:pPr>
      <w:r w:rsidRPr="007A159F">
        <w:rPr>
          <w:sz w:val="21"/>
          <w:szCs w:val="28"/>
        </w:rPr>
        <w:fldChar w:fldCharType="begin">
          <w:ffData>
            <w:name w:val="CMPLSH_DATE"/>
            <w:enabled/>
            <w:calcOnExit w:val="0"/>
            <w:textInput/>
          </w:ffData>
        </w:fldChar>
      </w:r>
      <w:bookmarkStart w:id="2" w:name="CMPLSH_DATE"/>
      <w:r w:rsidRPr="007A159F">
        <w:rPr>
          <w:sz w:val="21"/>
          <w:szCs w:val="28"/>
        </w:rPr>
        <w:instrText xml:space="preserve"> FORMTEXT </w:instrText>
      </w:r>
      <w:r w:rsidRPr="007A159F">
        <w:rPr>
          <w:sz w:val="21"/>
          <w:szCs w:val="28"/>
        </w:rPr>
      </w:r>
      <w:r w:rsidRPr="007A159F">
        <w:rPr>
          <w:sz w:val="21"/>
          <w:szCs w:val="28"/>
        </w:rPr>
        <w:fldChar w:fldCharType="separate"/>
      </w:r>
      <w:r w:rsidRPr="007A159F">
        <w:rPr>
          <w:sz w:val="21"/>
          <w:szCs w:val="28"/>
        </w:rPr>
        <w:t>     </w:t>
      </w:r>
      <w:r w:rsidRPr="007A159F">
        <w:rPr>
          <w:sz w:val="21"/>
          <w:szCs w:val="28"/>
        </w:rPr>
        <w:fldChar w:fldCharType="end"/>
      </w:r>
      <w:bookmarkEnd w:id="2"/>
    </w:p>
    <w:p w14:paraId="28B40AA4" w14:textId="77777777" w:rsidR="00A91D38" w:rsidRPr="007A159F" w:rsidRDefault="00000000">
      <w:pPr>
        <w:pStyle w:val="affa"/>
        <w:framePr w:w="9639" w:h="6974" w:hRule="exact" w:wrap="around" w:vAnchor="page" w:hAnchor="page" w:x="1419" w:y="6408" w:anchorLock="1"/>
        <w:spacing w:beforeLines="300" w:before="720" w:afterLines="30" w:after="72" w:line="240" w:lineRule="auto"/>
        <w:textAlignment w:val="bottom"/>
        <w:rPr>
          <w:rFonts w:hint="default"/>
          <w:b/>
          <w:sz w:val="21"/>
          <w:szCs w:val="28"/>
        </w:rPr>
      </w:pPr>
      <w:r w:rsidRPr="007A159F">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3" w:name="下拉2"/>
      <w:r w:rsidRPr="007A159F">
        <w:rPr>
          <w:b/>
          <w:sz w:val="21"/>
          <w:szCs w:val="28"/>
        </w:rPr>
        <w:instrText xml:space="preserve"> FORMDROPDOWN </w:instrText>
      </w:r>
      <w:r w:rsidRPr="007A159F">
        <w:rPr>
          <w:rFonts w:hint="default"/>
          <w:b/>
          <w:sz w:val="21"/>
          <w:szCs w:val="28"/>
        </w:rPr>
      </w:r>
      <w:r w:rsidRPr="007A159F">
        <w:rPr>
          <w:rFonts w:hint="default"/>
          <w:b/>
          <w:sz w:val="21"/>
          <w:szCs w:val="28"/>
        </w:rPr>
        <w:fldChar w:fldCharType="separate"/>
      </w:r>
      <w:r w:rsidRPr="007A159F">
        <w:rPr>
          <w:b/>
          <w:sz w:val="21"/>
          <w:szCs w:val="28"/>
        </w:rPr>
        <w:fldChar w:fldCharType="end"/>
      </w:r>
      <w:bookmarkEnd w:id="3"/>
    </w:p>
    <w:p w14:paraId="239097AF" w14:textId="77777777" w:rsidR="00A91D38" w:rsidRPr="007A159F" w:rsidRDefault="00000000">
      <w:pPr>
        <w:pStyle w:val="afff1"/>
        <w:framePr w:wrap="around" w:y="14176"/>
      </w:pPr>
      <w:r w:rsidRPr="007A159F">
        <w:rPr>
          <w:rFonts w:ascii="黑体"/>
        </w:rPr>
        <w:fldChar w:fldCharType="begin">
          <w:ffData>
            <w:name w:val="PLSH_DATE_Y"/>
            <w:enabled/>
            <w:calcOnExit w:val="0"/>
            <w:textInput>
              <w:default w:val="XXXX"/>
              <w:maxLength w:val="4"/>
            </w:textInput>
          </w:ffData>
        </w:fldChar>
      </w:r>
      <w:bookmarkStart w:id="4" w:name="PLSH_DATE_Y"/>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XXXX</w:t>
      </w:r>
      <w:r w:rsidRPr="007A159F">
        <w:rPr>
          <w:rFonts w:ascii="黑体"/>
        </w:rPr>
        <w:fldChar w:fldCharType="end"/>
      </w:r>
      <w:bookmarkEnd w:id="4"/>
      <w:r w:rsidRPr="007A159F">
        <w:t xml:space="preserve"> </w:t>
      </w:r>
      <w:r w:rsidRPr="007A159F">
        <w:rPr>
          <w:rFonts w:ascii="黑体"/>
        </w:rPr>
        <w:t>—</w:t>
      </w:r>
      <w:r w:rsidRPr="007A159F">
        <w:t xml:space="preserve"> </w:t>
      </w:r>
      <w:r w:rsidRPr="007A159F">
        <w:rPr>
          <w:rFonts w:ascii="黑体"/>
        </w:rPr>
        <w:fldChar w:fldCharType="begin">
          <w:ffData>
            <w:name w:val="PLSH_DATE_M"/>
            <w:enabled/>
            <w:calcOnExit w:val="0"/>
            <w:textInput>
              <w:default w:val="XX"/>
              <w:maxLength w:val="2"/>
            </w:textInput>
          </w:ffData>
        </w:fldChar>
      </w:r>
      <w:bookmarkStart w:id="5" w:name="PLSH_DATE_M"/>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w:t>
      </w:r>
      <w:r w:rsidRPr="007A159F">
        <w:rPr>
          <w:rFonts w:ascii="黑体"/>
        </w:rPr>
        <w:fldChar w:fldCharType="end"/>
      </w:r>
      <w:bookmarkEnd w:id="5"/>
      <w:r w:rsidRPr="007A159F">
        <w:t xml:space="preserve"> </w:t>
      </w:r>
      <w:r w:rsidRPr="007A159F">
        <w:rPr>
          <w:rFonts w:ascii="黑体"/>
        </w:rPr>
        <w:t>—</w:t>
      </w:r>
      <w:r w:rsidRPr="007A159F">
        <w:t xml:space="preserve"> </w:t>
      </w:r>
      <w:r w:rsidRPr="007A159F">
        <w:rPr>
          <w:rFonts w:ascii="黑体"/>
        </w:rPr>
        <w:fldChar w:fldCharType="begin">
          <w:ffData>
            <w:name w:val="PLSH_DATE_D"/>
            <w:enabled/>
            <w:calcOnExit w:val="0"/>
            <w:textInput>
              <w:default w:val="XX"/>
              <w:maxLength w:val="2"/>
            </w:textInput>
          </w:ffData>
        </w:fldChar>
      </w:r>
      <w:bookmarkStart w:id="6" w:name="PLSH_DATE_D"/>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w:t>
      </w:r>
      <w:r w:rsidRPr="007A159F">
        <w:rPr>
          <w:rFonts w:ascii="黑体"/>
        </w:rPr>
        <w:fldChar w:fldCharType="end"/>
      </w:r>
      <w:bookmarkEnd w:id="6"/>
      <w:r w:rsidRPr="007A159F">
        <w:rPr>
          <w:rFonts w:hint="eastAsia"/>
        </w:rPr>
        <w:t>发布</w:t>
      </w:r>
    </w:p>
    <w:p w14:paraId="2F0DDFD8" w14:textId="77777777" w:rsidR="00A91D38" w:rsidRPr="007A159F" w:rsidRDefault="00000000">
      <w:pPr>
        <w:pStyle w:val="afff3"/>
        <w:framePr w:wrap="around" w:y="14176"/>
      </w:pPr>
      <w:r w:rsidRPr="007A159F">
        <w:rPr>
          <w:rFonts w:ascii="黑体"/>
        </w:rPr>
        <w:fldChar w:fldCharType="begin">
          <w:ffData>
            <w:name w:val="CROT_DATE_Y"/>
            <w:enabled/>
            <w:calcOnExit w:val="0"/>
            <w:textInput>
              <w:default w:val="XXXX"/>
              <w:maxLength w:val="4"/>
            </w:textInput>
          </w:ffData>
        </w:fldChar>
      </w:r>
      <w:bookmarkStart w:id="7" w:name="CROT_DATE_Y"/>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XXXX</w:t>
      </w:r>
      <w:r w:rsidRPr="007A159F">
        <w:rPr>
          <w:rFonts w:ascii="黑体"/>
        </w:rPr>
        <w:fldChar w:fldCharType="end"/>
      </w:r>
      <w:bookmarkEnd w:id="7"/>
      <w:r w:rsidRPr="007A159F">
        <w:t xml:space="preserve"> </w:t>
      </w:r>
      <w:r w:rsidRPr="007A159F">
        <w:rPr>
          <w:rFonts w:ascii="黑体"/>
        </w:rPr>
        <w:t>—</w:t>
      </w:r>
      <w:r w:rsidRPr="007A159F">
        <w:t xml:space="preserve"> </w:t>
      </w:r>
      <w:r w:rsidRPr="007A159F">
        <w:rPr>
          <w:rFonts w:ascii="黑体"/>
        </w:rPr>
        <w:fldChar w:fldCharType="begin">
          <w:ffData>
            <w:name w:val="CROT_DATE_M"/>
            <w:enabled/>
            <w:calcOnExit w:val="0"/>
            <w:textInput>
              <w:default w:val="XX"/>
              <w:maxLength w:val="2"/>
            </w:textInput>
          </w:ffData>
        </w:fldChar>
      </w:r>
      <w:bookmarkStart w:id="8" w:name="CROT_DATE_M"/>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w:t>
      </w:r>
      <w:r w:rsidRPr="007A159F">
        <w:rPr>
          <w:rFonts w:ascii="黑体"/>
        </w:rPr>
        <w:fldChar w:fldCharType="end"/>
      </w:r>
      <w:bookmarkEnd w:id="8"/>
      <w:r w:rsidRPr="007A159F">
        <w:t xml:space="preserve"> </w:t>
      </w:r>
      <w:r w:rsidRPr="007A159F">
        <w:rPr>
          <w:rFonts w:ascii="黑体"/>
        </w:rPr>
        <w:t>—</w:t>
      </w:r>
      <w:r w:rsidRPr="007A159F">
        <w:t xml:space="preserve"> </w:t>
      </w:r>
      <w:r w:rsidRPr="007A159F">
        <w:rPr>
          <w:rFonts w:ascii="黑体"/>
        </w:rPr>
        <w:fldChar w:fldCharType="begin">
          <w:ffData>
            <w:name w:val="CROT_DATE_D"/>
            <w:enabled/>
            <w:calcOnExit w:val="0"/>
            <w:textInput>
              <w:default w:val="XX"/>
              <w:maxLength w:val="2"/>
            </w:textInput>
          </w:ffData>
        </w:fldChar>
      </w:r>
      <w:bookmarkStart w:id="9" w:name="CROT_DATE_D"/>
      <w:r w:rsidRPr="007A159F">
        <w:rPr>
          <w:rFonts w:ascii="黑体"/>
        </w:rPr>
        <w:instrText xml:space="preserve"> FORMTEXT </w:instrText>
      </w:r>
      <w:r w:rsidRPr="007A159F">
        <w:rPr>
          <w:rFonts w:ascii="黑体"/>
        </w:rPr>
      </w:r>
      <w:r w:rsidRPr="007A159F">
        <w:rPr>
          <w:rFonts w:ascii="黑体"/>
        </w:rPr>
        <w:fldChar w:fldCharType="separate"/>
      </w:r>
      <w:r w:rsidRPr="007A159F">
        <w:rPr>
          <w:rFonts w:ascii="黑体"/>
        </w:rPr>
        <w:t>XX</w:t>
      </w:r>
      <w:r w:rsidRPr="007A159F">
        <w:rPr>
          <w:rFonts w:ascii="黑体"/>
        </w:rPr>
        <w:fldChar w:fldCharType="end"/>
      </w:r>
      <w:bookmarkEnd w:id="9"/>
      <w:r w:rsidRPr="007A159F">
        <w:rPr>
          <w:rFonts w:hint="eastAsia"/>
        </w:rPr>
        <w:t>实施</w:t>
      </w:r>
    </w:p>
    <w:p w14:paraId="0E6E21C5" w14:textId="77777777" w:rsidR="000E3F23" w:rsidRPr="007A159F" w:rsidRDefault="00000000" w:rsidP="000E3F23">
      <w:pPr>
        <w:pStyle w:val="affb"/>
        <w:framePr w:h="584" w:hRule="exact" w:hSpace="181" w:vSpace="181" w:wrap="auto" w:y="14800"/>
        <w:rPr>
          <w:rFonts w:hAnsi="黑体"/>
        </w:rPr>
      </w:pPr>
      <w:r w:rsidRPr="007A159F">
        <w:rPr>
          <w:rFonts w:ascii="Times New Roman"/>
          <w:w w:val="100"/>
          <w:sz w:val="28"/>
          <w:szCs w:val="28"/>
        </w:rPr>
        <w:t> </w:t>
      </w:r>
      <w:r w:rsidR="000E3F23" w:rsidRPr="007A159F">
        <w:rPr>
          <w:rFonts w:hAnsi="黑体" w:cs="黑体"/>
          <w:kern w:val="2"/>
          <w:sz w:val="32"/>
          <w:szCs w:val="32"/>
          <w:lang w:bidi="ar"/>
        </w:rPr>
        <w:t>中国能源研究会</w:t>
      </w:r>
      <w:r w:rsidR="000E3F23" w:rsidRPr="007A159F">
        <w:rPr>
          <w:rFonts w:ascii="Times New Roman"/>
          <w:w w:val="100"/>
          <w:sz w:val="28"/>
          <w:szCs w:val="28"/>
        </w:rPr>
        <w:t> </w:t>
      </w:r>
      <w:r w:rsidR="000E3F23" w:rsidRPr="007A159F">
        <w:rPr>
          <w:rStyle w:val="affd"/>
          <w:rFonts w:hAnsi="黑体"/>
          <w:position w:val="0"/>
        </w:rPr>
        <w:t>发</w:t>
      </w:r>
      <w:r w:rsidR="000E3F23" w:rsidRPr="007A159F">
        <w:rPr>
          <w:rStyle w:val="affd"/>
          <w:rFonts w:hAnsi="黑体"/>
          <w:spacing w:val="0"/>
          <w:position w:val="0"/>
        </w:rPr>
        <w:t>布</w:t>
      </w:r>
    </w:p>
    <w:p w14:paraId="14A591D4" w14:textId="77777777" w:rsidR="00A91D38" w:rsidRPr="007A159F" w:rsidRDefault="00A91D38">
      <w:pPr>
        <w:rPr>
          <w:b/>
          <w:bCs/>
        </w:rPr>
      </w:pPr>
    </w:p>
    <w:p w14:paraId="2CE4F4EF" w14:textId="77777777" w:rsidR="00A91D38" w:rsidRPr="007A159F" w:rsidRDefault="00A91D38"/>
    <w:p w14:paraId="067B0334" w14:textId="77777777" w:rsidR="00A91D38" w:rsidRPr="007A159F" w:rsidRDefault="00A91D38"/>
    <w:p w14:paraId="521E2565" w14:textId="77777777" w:rsidR="00A91D38" w:rsidRPr="007A159F" w:rsidRDefault="00A91D38"/>
    <w:p w14:paraId="0EC310E1" w14:textId="77777777" w:rsidR="00A91D38" w:rsidRPr="007A159F" w:rsidRDefault="00A91D38"/>
    <w:p w14:paraId="18A548F8" w14:textId="77777777" w:rsidR="00A91D38" w:rsidRPr="007A159F" w:rsidRDefault="00A91D38"/>
    <w:p w14:paraId="7DAB2C20" w14:textId="77777777" w:rsidR="00A91D38" w:rsidRPr="007A159F" w:rsidRDefault="00A91D38"/>
    <w:p w14:paraId="3DC67ACE" w14:textId="77777777" w:rsidR="00A91D38" w:rsidRPr="007A159F" w:rsidRDefault="00A91D38"/>
    <w:p w14:paraId="5F8EE6EB" w14:textId="77777777" w:rsidR="00A91D38" w:rsidRPr="007A159F" w:rsidRDefault="00A91D38"/>
    <w:p w14:paraId="65CA394F" w14:textId="77777777" w:rsidR="00A91D38" w:rsidRPr="007A159F" w:rsidRDefault="00A91D38"/>
    <w:p w14:paraId="086B0C1B" w14:textId="77777777" w:rsidR="00A91D38" w:rsidRPr="007A159F" w:rsidRDefault="00A91D38"/>
    <w:p w14:paraId="1EC38453" w14:textId="77777777" w:rsidR="00A91D38" w:rsidRPr="007A159F" w:rsidRDefault="00A91D38"/>
    <w:p w14:paraId="7F6027F8" w14:textId="77777777" w:rsidR="00A91D38" w:rsidRPr="007A159F" w:rsidRDefault="00A91D38"/>
    <w:p w14:paraId="061AA014" w14:textId="77777777" w:rsidR="00A91D38" w:rsidRPr="007A159F" w:rsidRDefault="00000000">
      <w:r w:rsidRPr="007A159F">
        <w:rPr>
          <w:rFonts w:ascii="宋体" w:hAnsi="宋体" w:hint="eastAsia"/>
          <w:noProof/>
          <w:sz w:val="28"/>
          <w:szCs w:val="28"/>
        </w:rPr>
        <mc:AlternateContent>
          <mc:Choice Requires="wps">
            <w:drawing>
              <wp:anchor distT="0" distB="0" distL="114300" distR="114300" simplePos="0" relativeHeight="251673600" behindDoc="0" locked="1" layoutInCell="1" allowOverlap="1" wp14:anchorId="46291FDF" wp14:editId="32B891AB">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7360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AzUM5uMB&#10;AACqAwAADgAAAAAAAAABACAAAAAmAQAAZHJzL2Uyb0RvYy54bWxQSwUGAAAAAAYABgBZAQAAewUA&#10;AAAA&#10;">
                <v:fill on="f" focussize="0,0"/>
                <v:stroke color="#000000" joinstyle="round"/>
                <v:imagedata o:title=""/>
                <o:lock v:ext="edit" aspectratio="f"/>
                <w10:anchorlock/>
              </v:line>
            </w:pict>
          </mc:Fallback>
        </mc:AlternateContent>
      </w:r>
    </w:p>
    <w:p w14:paraId="7027E52D" w14:textId="77777777" w:rsidR="00A91D38" w:rsidRPr="007A159F" w:rsidRDefault="00A91D38"/>
    <w:p w14:paraId="4CC4C12C" w14:textId="77777777" w:rsidR="00A91D38" w:rsidRPr="007A159F" w:rsidRDefault="00A91D38">
      <w:pPr>
        <w:adjustRightInd w:val="0"/>
        <w:spacing w:afterLines="150" w:after="360"/>
        <w:jc w:val="center"/>
        <w:rPr>
          <w:rFonts w:ascii="黑体" w:eastAsia="黑体" w:hAnsi="黑体" w:cs="黑体" w:hint="eastAsia"/>
          <w:sz w:val="32"/>
          <w:szCs w:val="32"/>
        </w:rPr>
        <w:sectPr w:rsidR="00A91D38" w:rsidRPr="007A159F">
          <w:headerReference w:type="even" r:id="rId9"/>
          <w:headerReference w:type="default" r:id="rId10"/>
          <w:footerReference w:type="even" r:id="rId11"/>
          <w:footerReference w:type="default" r:id="rId12"/>
          <w:footerReference w:type="first" r:id="rId13"/>
          <w:pgSz w:w="11907" w:h="16840"/>
          <w:pgMar w:top="720" w:right="1134" w:bottom="1134" w:left="1134" w:header="1417" w:footer="1134" w:gutter="0"/>
          <w:pgNumType w:start="1"/>
          <w:cols w:space="720"/>
          <w:docGrid w:linePitch="286"/>
        </w:sectPr>
      </w:pPr>
      <w:bookmarkStart w:id="10" w:name="_Toc23371"/>
      <w:bookmarkStart w:id="11" w:name="_Toc26122"/>
      <w:bookmarkStart w:id="12" w:name="_Toc29491"/>
    </w:p>
    <w:bookmarkEnd w:id="12" w:displacedByCustomXml="next"/>
    <w:bookmarkEnd w:id="11" w:displacedByCustomXml="next"/>
    <w:bookmarkEnd w:id="10" w:displacedByCustomXml="next"/>
    <w:sdt>
      <w:sdtPr>
        <w:rPr>
          <w:rFonts w:asciiTheme="minorHAnsi" w:eastAsiaTheme="minorEastAsia" w:hAnsi="Calibri" w:cs="Times New Roman" w:hint="eastAsia"/>
          <w:spacing w:val="320"/>
          <w:sz w:val="21"/>
          <w:szCs w:val="21"/>
        </w:rPr>
        <w:id w:val="147453124"/>
        <w15:color w:val="DBDBDB"/>
        <w:docPartObj>
          <w:docPartGallery w:val="Table of Contents"/>
          <w:docPartUnique/>
        </w:docPartObj>
      </w:sdtPr>
      <w:sdtEndPr>
        <w:rPr>
          <w:rFonts w:hAnsiTheme="minorHAnsi" w:cstheme="minorBidi"/>
          <w:szCs w:val="22"/>
        </w:rPr>
      </w:sdtEndPr>
      <w:sdtContent>
        <w:p w14:paraId="60171058" w14:textId="77777777" w:rsidR="00A91D38" w:rsidRPr="007A159F" w:rsidRDefault="00000000">
          <w:pPr>
            <w:pStyle w:val="afffa"/>
            <w:widowControl w:val="0"/>
            <w:adjustRightInd w:val="0"/>
            <w:spacing w:after="360"/>
            <w:rPr>
              <w:rFonts w:hAnsi="Calibri" w:cs="Times New Roman"/>
              <w:spacing w:val="320"/>
              <w:szCs w:val="21"/>
            </w:rPr>
          </w:pPr>
          <w:r w:rsidRPr="007A159F">
            <w:rPr>
              <w:rFonts w:hAnsi="Calibri" w:cs="Times New Roman" w:hint="eastAsia"/>
              <w:spacing w:val="320"/>
              <w:szCs w:val="21"/>
            </w:rPr>
            <w:t>目次</w:t>
          </w:r>
        </w:p>
        <w:p w14:paraId="204AA6A7" w14:textId="77777777" w:rsidR="00A91D38" w:rsidRPr="007A159F" w:rsidRDefault="00000000">
          <w:pPr>
            <w:pStyle w:val="TOC1"/>
            <w:tabs>
              <w:tab w:val="right" w:leader="dot" w:pos="9639"/>
            </w:tabs>
            <w:spacing w:after="0" w:line="400" w:lineRule="exact"/>
            <w:rPr>
              <w:rFonts w:ascii="宋体" w:eastAsia="宋体" w:hAnsi="宋体" w:cs="宋体" w:hint="eastAsia"/>
              <w:sz w:val="21"/>
              <w:szCs w:val="21"/>
            </w:rPr>
          </w:pPr>
          <w:r w:rsidRPr="007A159F">
            <w:fldChar w:fldCharType="begin"/>
          </w:r>
          <w:r w:rsidRPr="007A159F">
            <w:instrText xml:space="preserve">TOC \o "1-2" \h \u </w:instrText>
          </w:r>
          <w:r w:rsidRPr="007A159F">
            <w:fldChar w:fldCharType="separate"/>
          </w:r>
          <w:hyperlink w:anchor="_Toc18314" w:history="1">
            <w:r w:rsidR="00A91D38" w:rsidRPr="007A159F">
              <w:rPr>
                <w:rFonts w:ascii="宋体" w:eastAsia="宋体" w:hAnsi="宋体" w:cs="宋体" w:hint="eastAsia"/>
                <w:sz w:val="21"/>
                <w:szCs w:val="21"/>
              </w:rPr>
              <w:t>前言</w:t>
            </w:r>
            <w:r w:rsidR="00A91D38" w:rsidRPr="007A159F">
              <w:rPr>
                <w:rFonts w:ascii="宋体" w:eastAsia="宋体" w:hAnsi="宋体" w:cs="宋体" w:hint="eastAsia"/>
                <w:sz w:val="21"/>
                <w:szCs w:val="21"/>
              </w:rPr>
              <w:tab/>
            </w:r>
            <w:r w:rsidR="00A91D38" w:rsidRPr="007A159F">
              <w:rPr>
                <w:rFonts w:ascii="宋体" w:eastAsia="宋体" w:hAnsi="宋体" w:cs="宋体" w:hint="eastAsia"/>
                <w:sz w:val="21"/>
                <w:szCs w:val="21"/>
              </w:rPr>
              <w:fldChar w:fldCharType="begin"/>
            </w:r>
            <w:r w:rsidR="00A91D38" w:rsidRPr="007A159F">
              <w:rPr>
                <w:rFonts w:ascii="宋体" w:eastAsia="宋体" w:hAnsi="宋体" w:cs="宋体" w:hint="eastAsia"/>
                <w:sz w:val="21"/>
                <w:szCs w:val="21"/>
              </w:rPr>
              <w:instrText xml:space="preserve"> PAGEREF _Toc18314 \h </w:instrText>
            </w:r>
            <w:r w:rsidR="00A91D38" w:rsidRPr="007A159F">
              <w:rPr>
                <w:rFonts w:ascii="宋体" w:eastAsia="宋体" w:hAnsi="宋体" w:cs="宋体" w:hint="eastAsia"/>
                <w:sz w:val="21"/>
                <w:szCs w:val="21"/>
              </w:rPr>
            </w:r>
            <w:r w:rsidR="00A91D38" w:rsidRPr="007A159F">
              <w:rPr>
                <w:rFonts w:ascii="宋体" w:eastAsia="宋体" w:hAnsi="宋体" w:cs="宋体" w:hint="eastAsia"/>
                <w:sz w:val="21"/>
                <w:szCs w:val="21"/>
              </w:rPr>
              <w:fldChar w:fldCharType="separate"/>
            </w:r>
            <w:r w:rsidR="00A91D38" w:rsidRPr="007A159F">
              <w:rPr>
                <w:rFonts w:ascii="宋体" w:eastAsia="宋体" w:hAnsi="宋体" w:cs="宋体" w:hint="eastAsia"/>
                <w:sz w:val="21"/>
                <w:szCs w:val="21"/>
              </w:rPr>
              <w:t>II</w:t>
            </w:r>
            <w:r w:rsidR="00A91D38" w:rsidRPr="007A159F">
              <w:rPr>
                <w:rFonts w:ascii="宋体" w:eastAsia="宋体" w:hAnsi="宋体" w:cs="宋体" w:hint="eastAsia"/>
                <w:sz w:val="21"/>
                <w:szCs w:val="21"/>
              </w:rPr>
              <w:fldChar w:fldCharType="end"/>
            </w:r>
          </w:hyperlink>
        </w:p>
        <w:p w14:paraId="1E71F6B9"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18914" w:history="1">
            <w:r w:rsidRPr="007A159F">
              <w:rPr>
                <w:rFonts w:ascii="黑体" w:eastAsia="黑体" w:hAnsi="黑体" w:cs="黑体" w:hint="eastAsia"/>
                <w:sz w:val="21"/>
                <w:szCs w:val="21"/>
              </w:rPr>
              <w:t>1</w:t>
            </w:r>
            <w:r w:rsidRPr="007A159F">
              <w:rPr>
                <w:rFonts w:ascii="宋体" w:eastAsia="宋体" w:hAnsi="宋体" w:cs="宋体" w:hint="eastAsia"/>
                <w:sz w:val="21"/>
                <w:szCs w:val="21"/>
              </w:rPr>
              <w:t xml:space="preserve"> 范围</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_Toc18914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1</w:t>
            </w:r>
            <w:r w:rsidRPr="007A159F">
              <w:rPr>
                <w:rFonts w:ascii="宋体" w:eastAsia="宋体" w:hAnsi="宋体" w:cs="宋体" w:hint="eastAsia"/>
                <w:sz w:val="21"/>
                <w:szCs w:val="21"/>
              </w:rPr>
              <w:fldChar w:fldCharType="end"/>
            </w:r>
          </w:hyperlink>
        </w:p>
        <w:p w14:paraId="675D6BB8"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17077" w:history="1">
            <w:r w:rsidRPr="007A159F">
              <w:rPr>
                <w:rFonts w:ascii="黑体" w:eastAsia="黑体" w:hAnsi="黑体" w:cs="黑体" w:hint="eastAsia"/>
                <w:sz w:val="21"/>
                <w:szCs w:val="21"/>
              </w:rPr>
              <w:t>2</w:t>
            </w:r>
            <w:r w:rsidRPr="007A159F">
              <w:rPr>
                <w:rFonts w:ascii="宋体" w:eastAsia="宋体" w:hAnsi="宋体" w:cs="宋体" w:hint="eastAsia"/>
                <w:sz w:val="21"/>
                <w:szCs w:val="21"/>
              </w:rPr>
              <w:t xml:space="preserve"> 规范性引用文件</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_Toc17077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1</w:t>
            </w:r>
            <w:r w:rsidRPr="007A159F">
              <w:rPr>
                <w:rFonts w:ascii="宋体" w:eastAsia="宋体" w:hAnsi="宋体" w:cs="宋体" w:hint="eastAsia"/>
                <w:sz w:val="21"/>
                <w:szCs w:val="21"/>
              </w:rPr>
              <w:fldChar w:fldCharType="end"/>
            </w:r>
          </w:hyperlink>
        </w:p>
        <w:p w14:paraId="5FCA4EE7"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30618" w:history="1">
            <w:r w:rsidRPr="007A159F">
              <w:rPr>
                <w:rFonts w:ascii="黑体" w:eastAsia="黑体" w:hAnsi="黑体" w:cs="黑体" w:hint="eastAsia"/>
                <w:sz w:val="21"/>
                <w:szCs w:val="21"/>
              </w:rPr>
              <w:t>3</w:t>
            </w:r>
            <w:r w:rsidRPr="007A159F">
              <w:rPr>
                <w:rFonts w:ascii="宋体" w:eastAsia="宋体" w:hAnsi="宋体" w:cs="宋体" w:hint="eastAsia"/>
                <w:sz w:val="21"/>
                <w:szCs w:val="21"/>
              </w:rPr>
              <w:t xml:space="preserve"> 术语和定义</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_Toc30618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1</w:t>
            </w:r>
            <w:r w:rsidRPr="007A159F">
              <w:rPr>
                <w:rFonts w:ascii="宋体" w:eastAsia="宋体" w:hAnsi="宋体" w:cs="宋体" w:hint="eastAsia"/>
                <w:sz w:val="21"/>
                <w:szCs w:val="21"/>
              </w:rPr>
              <w:fldChar w:fldCharType="end"/>
            </w:r>
          </w:hyperlink>
        </w:p>
        <w:p w14:paraId="16AC8A56"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24062" w:history="1">
            <w:r w:rsidRPr="007A159F">
              <w:rPr>
                <w:rFonts w:ascii="黑体" w:eastAsia="黑体" w:hAnsi="黑体" w:cs="黑体" w:hint="eastAsia"/>
                <w:sz w:val="21"/>
                <w:szCs w:val="21"/>
              </w:rPr>
              <w:t>4</w:t>
            </w:r>
            <w:r w:rsidRPr="007A159F">
              <w:rPr>
                <w:rFonts w:ascii="宋体" w:eastAsia="宋体" w:hAnsi="宋体" w:cs="宋体" w:hint="eastAsia"/>
                <w:sz w:val="21"/>
                <w:szCs w:val="21"/>
              </w:rPr>
              <w:t xml:space="preserve"> 一般要求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_Toc24062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2</w:t>
            </w:r>
            <w:r w:rsidRPr="007A159F">
              <w:rPr>
                <w:rFonts w:ascii="宋体" w:eastAsia="宋体" w:hAnsi="宋体" w:cs="宋体" w:hint="eastAsia"/>
                <w:sz w:val="21"/>
                <w:szCs w:val="21"/>
              </w:rPr>
              <w:fldChar w:fldCharType="end"/>
            </w:r>
          </w:hyperlink>
        </w:p>
        <w:p w14:paraId="696C1BBB"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2810" w:history="1">
            <w:r w:rsidRPr="007A159F">
              <w:rPr>
                <w:rFonts w:ascii="黑体" w:eastAsia="黑体" w:hAnsi="黑体" w:cs="黑体" w:hint="eastAsia"/>
                <w:sz w:val="21"/>
                <w:szCs w:val="21"/>
              </w:rPr>
              <w:t>4.1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机器人使用要求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_Toc12810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2</w:t>
            </w:r>
            <w:r w:rsidRPr="007A159F">
              <w:rPr>
                <w:rFonts w:ascii="宋体" w:eastAsia="宋体" w:hAnsi="宋体" w:cs="宋体" w:hint="eastAsia"/>
                <w:sz w:val="21"/>
                <w:szCs w:val="21"/>
              </w:rPr>
              <w:fldChar w:fldCharType="end"/>
            </w:r>
          </w:hyperlink>
        </w:p>
        <w:p w14:paraId="5B78B992"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7407" w:history="1">
            <w:r w:rsidRPr="007A159F">
              <w:rPr>
                <w:rFonts w:ascii="黑体" w:eastAsia="黑体" w:hAnsi="黑体" w:cs="黑体" w:hint="eastAsia"/>
                <w:sz w:val="21"/>
                <w:szCs w:val="21"/>
              </w:rPr>
              <w:t>4.2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其他要求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_Toc7407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2</w:t>
            </w:r>
            <w:r w:rsidRPr="007A159F">
              <w:rPr>
                <w:rFonts w:ascii="宋体" w:eastAsia="宋体" w:hAnsi="宋体" w:cs="宋体" w:hint="eastAsia"/>
                <w:sz w:val="21"/>
                <w:szCs w:val="21"/>
              </w:rPr>
              <w:fldChar w:fldCharType="end"/>
            </w:r>
          </w:hyperlink>
        </w:p>
        <w:p w14:paraId="490291AA"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28948" w:history="1">
            <w:r w:rsidRPr="007A159F">
              <w:rPr>
                <w:rFonts w:ascii="黑体" w:eastAsia="黑体" w:hAnsi="黑体" w:cs="黑体" w:hint="eastAsia"/>
                <w:sz w:val="21"/>
                <w:szCs w:val="21"/>
              </w:rPr>
              <w:t>5</w:t>
            </w:r>
            <w:r w:rsidRPr="007A159F">
              <w:rPr>
                <w:rFonts w:ascii="宋体" w:eastAsia="宋体" w:hAnsi="宋体" w:cs="宋体" w:hint="eastAsia"/>
                <w:sz w:val="21"/>
                <w:szCs w:val="21"/>
              </w:rPr>
              <w:t xml:space="preserve"> 作业准备要求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_Toc28948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w:t>
            </w:r>
            <w:r w:rsidRPr="007A159F">
              <w:rPr>
                <w:rFonts w:ascii="宋体" w:eastAsia="宋体" w:hAnsi="宋体" w:cs="宋体" w:hint="eastAsia"/>
                <w:sz w:val="21"/>
                <w:szCs w:val="21"/>
              </w:rPr>
              <w:fldChar w:fldCharType="end"/>
            </w:r>
          </w:hyperlink>
        </w:p>
        <w:p w14:paraId="67A07A1E"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6236" w:history="1">
            <w:r w:rsidRPr="007A159F">
              <w:rPr>
                <w:rFonts w:ascii="黑体" w:eastAsia="黑体" w:hAnsi="黑体" w:cs="黑体" w:hint="eastAsia"/>
                <w:sz w:val="21"/>
                <w:szCs w:val="21"/>
              </w:rPr>
              <w:t>5.1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人员资质要求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_Toc6236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w:t>
            </w:r>
            <w:r w:rsidRPr="007A159F">
              <w:rPr>
                <w:rFonts w:ascii="宋体" w:eastAsia="宋体" w:hAnsi="宋体" w:cs="宋体" w:hint="eastAsia"/>
                <w:sz w:val="21"/>
                <w:szCs w:val="21"/>
              </w:rPr>
              <w:fldChar w:fldCharType="end"/>
            </w:r>
          </w:hyperlink>
        </w:p>
        <w:p w14:paraId="0BAD6E93"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20683" w:history="1">
            <w:r w:rsidRPr="007A159F">
              <w:rPr>
                <w:rFonts w:ascii="黑体" w:eastAsia="黑体" w:hAnsi="黑体" w:cs="黑体" w:hint="eastAsia"/>
                <w:sz w:val="21"/>
                <w:szCs w:val="21"/>
              </w:rPr>
              <w:t>5.2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设备检查</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_Toc20683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w:t>
            </w:r>
            <w:r w:rsidRPr="007A159F">
              <w:rPr>
                <w:rFonts w:ascii="宋体" w:eastAsia="宋体" w:hAnsi="宋体" w:cs="宋体" w:hint="eastAsia"/>
                <w:sz w:val="21"/>
                <w:szCs w:val="21"/>
              </w:rPr>
              <w:fldChar w:fldCharType="end"/>
            </w:r>
          </w:hyperlink>
        </w:p>
        <w:p w14:paraId="1CD79DCF"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4179" w:history="1">
            <w:r w:rsidRPr="007A159F">
              <w:rPr>
                <w:rFonts w:ascii="黑体" w:eastAsia="黑体" w:hAnsi="黑体" w:cs="黑体" w:hint="eastAsia"/>
                <w:sz w:val="21"/>
                <w:szCs w:val="21"/>
              </w:rPr>
              <w:t>6</w:t>
            </w:r>
            <w:r w:rsidRPr="007A159F">
              <w:rPr>
                <w:rFonts w:ascii="宋体" w:eastAsia="宋体" w:hAnsi="宋体" w:cs="宋体" w:hint="eastAsia"/>
                <w:sz w:val="21"/>
                <w:szCs w:val="21"/>
              </w:rPr>
              <w:t xml:space="preserve"> 作业流程要求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_Toc4179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w:t>
            </w:r>
            <w:r w:rsidRPr="007A159F">
              <w:rPr>
                <w:rFonts w:ascii="宋体" w:eastAsia="宋体" w:hAnsi="宋体" w:cs="宋体" w:hint="eastAsia"/>
                <w:sz w:val="21"/>
                <w:szCs w:val="21"/>
              </w:rPr>
              <w:fldChar w:fldCharType="end"/>
            </w:r>
          </w:hyperlink>
        </w:p>
        <w:p w14:paraId="75C74084"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31790" w:history="1">
            <w:r w:rsidRPr="007A159F">
              <w:rPr>
                <w:rFonts w:ascii="黑体" w:eastAsia="黑体" w:hAnsi="黑体" w:cs="黑体" w:hint="eastAsia"/>
                <w:sz w:val="21"/>
                <w:szCs w:val="21"/>
              </w:rPr>
              <w:t>6.1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工作制度</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_Toc31790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w:t>
            </w:r>
            <w:r w:rsidRPr="007A159F">
              <w:rPr>
                <w:rFonts w:ascii="宋体" w:eastAsia="宋体" w:hAnsi="宋体" w:cs="宋体" w:hint="eastAsia"/>
                <w:sz w:val="21"/>
                <w:szCs w:val="21"/>
              </w:rPr>
              <w:fldChar w:fldCharType="end"/>
            </w:r>
          </w:hyperlink>
        </w:p>
        <w:p w14:paraId="014FBA63"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9063" w:history="1">
            <w:r w:rsidRPr="007A159F">
              <w:rPr>
                <w:rFonts w:ascii="黑体" w:eastAsia="黑体" w:hAnsi="黑体" w:cs="黑体" w:hint="eastAsia"/>
                <w:sz w:val="21"/>
                <w:szCs w:val="21"/>
              </w:rPr>
              <w:t>6.2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绝缘防护及遮蔽要求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_Toc19063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4</w:t>
            </w:r>
            <w:r w:rsidRPr="007A159F">
              <w:rPr>
                <w:rFonts w:ascii="宋体" w:eastAsia="宋体" w:hAnsi="宋体" w:cs="宋体" w:hint="eastAsia"/>
                <w:sz w:val="21"/>
                <w:szCs w:val="21"/>
              </w:rPr>
              <w:fldChar w:fldCharType="end"/>
            </w:r>
          </w:hyperlink>
        </w:p>
        <w:p w14:paraId="2AD80C8D"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3955" w:history="1">
            <w:r w:rsidRPr="007A159F">
              <w:rPr>
                <w:rFonts w:ascii="黑体" w:eastAsia="黑体" w:hAnsi="黑体" w:cs="黑体" w:hint="eastAsia"/>
                <w:sz w:val="21"/>
                <w:szCs w:val="21"/>
              </w:rPr>
              <w:t>6.3</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作业注意事项</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_Toc13955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4</w:t>
            </w:r>
            <w:r w:rsidRPr="007A159F">
              <w:rPr>
                <w:rFonts w:ascii="宋体" w:eastAsia="宋体" w:hAnsi="宋体" w:cs="宋体" w:hint="eastAsia"/>
                <w:sz w:val="21"/>
                <w:szCs w:val="21"/>
              </w:rPr>
              <w:fldChar w:fldCharType="end"/>
            </w:r>
          </w:hyperlink>
        </w:p>
        <w:p w14:paraId="3E880C7B"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2137" w:history="1">
            <w:r w:rsidRPr="007A159F">
              <w:rPr>
                <w:rFonts w:ascii="黑体" w:eastAsia="黑体" w:hAnsi="黑体" w:cs="黑体" w:hint="eastAsia"/>
                <w:sz w:val="21"/>
                <w:szCs w:val="21"/>
              </w:rPr>
              <w:t>6.4</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突发情况的应对方法</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_Toc2137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4</w:t>
            </w:r>
            <w:r w:rsidRPr="007A159F">
              <w:rPr>
                <w:rFonts w:ascii="宋体" w:eastAsia="宋体" w:hAnsi="宋体" w:cs="宋体" w:hint="eastAsia"/>
                <w:sz w:val="21"/>
                <w:szCs w:val="21"/>
              </w:rPr>
              <w:fldChar w:fldCharType="end"/>
            </w:r>
          </w:hyperlink>
        </w:p>
        <w:p w14:paraId="29B8FCCE"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16597" w:history="1">
            <w:r w:rsidRPr="007A159F">
              <w:rPr>
                <w:rFonts w:ascii="黑体" w:eastAsia="黑体" w:hAnsi="黑体" w:cs="黑体" w:hint="eastAsia"/>
                <w:sz w:val="21"/>
                <w:szCs w:val="21"/>
              </w:rPr>
              <w:t>7</w:t>
            </w:r>
            <w:r w:rsidRPr="007A159F">
              <w:rPr>
                <w:rFonts w:ascii="宋体" w:eastAsia="宋体" w:hAnsi="宋体" w:cs="宋体" w:hint="eastAsia"/>
                <w:sz w:val="21"/>
                <w:szCs w:val="21"/>
              </w:rPr>
              <w:t xml:space="preserve"> 机器人操作流程要求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_Toc16597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5</w:t>
            </w:r>
            <w:r w:rsidRPr="007A159F">
              <w:rPr>
                <w:rFonts w:ascii="宋体" w:eastAsia="宋体" w:hAnsi="宋体" w:cs="宋体" w:hint="eastAsia"/>
                <w:sz w:val="21"/>
                <w:szCs w:val="21"/>
              </w:rPr>
              <w:fldChar w:fldCharType="end"/>
            </w:r>
          </w:hyperlink>
        </w:p>
        <w:p w14:paraId="27ADFD35"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32149" w:history="1">
            <w:r w:rsidRPr="007A159F">
              <w:rPr>
                <w:rFonts w:ascii="黑体" w:eastAsia="黑体" w:hAnsi="黑体" w:cs="黑体" w:hint="eastAsia"/>
                <w:sz w:val="21"/>
                <w:szCs w:val="21"/>
              </w:rPr>
              <w:t>7.1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定位校准</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_Toc32149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5</w:t>
            </w:r>
            <w:r w:rsidRPr="007A159F">
              <w:rPr>
                <w:rFonts w:ascii="宋体" w:eastAsia="宋体" w:hAnsi="宋体" w:cs="宋体" w:hint="eastAsia"/>
                <w:sz w:val="21"/>
                <w:szCs w:val="21"/>
              </w:rPr>
              <w:fldChar w:fldCharType="end"/>
            </w:r>
          </w:hyperlink>
        </w:p>
        <w:p w14:paraId="45E832A9"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063" w:history="1">
            <w:r w:rsidRPr="007A159F">
              <w:rPr>
                <w:rFonts w:ascii="黑体" w:eastAsia="黑体" w:hAnsi="黑体" w:cs="黑体" w:hint="eastAsia"/>
                <w:sz w:val="21"/>
                <w:szCs w:val="21"/>
              </w:rPr>
              <w:t>7.2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作业方式</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_Toc1063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5</w:t>
            </w:r>
            <w:r w:rsidRPr="007A159F">
              <w:rPr>
                <w:rFonts w:ascii="宋体" w:eastAsia="宋体" w:hAnsi="宋体" w:cs="宋体" w:hint="eastAsia"/>
                <w:sz w:val="21"/>
                <w:szCs w:val="21"/>
              </w:rPr>
              <w:fldChar w:fldCharType="end"/>
            </w:r>
          </w:hyperlink>
        </w:p>
        <w:p w14:paraId="4A9026AF"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1184" w:history="1">
            <w:r w:rsidRPr="007A159F">
              <w:rPr>
                <w:rFonts w:ascii="黑体" w:eastAsia="黑体" w:hAnsi="黑体" w:cs="黑体" w:hint="eastAsia"/>
                <w:sz w:val="21"/>
                <w:szCs w:val="21"/>
              </w:rPr>
              <w:t>7.3</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技术要求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_Toc11184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6</w:t>
            </w:r>
            <w:r w:rsidRPr="007A159F">
              <w:rPr>
                <w:rFonts w:ascii="宋体" w:eastAsia="宋体" w:hAnsi="宋体" w:cs="宋体" w:hint="eastAsia"/>
                <w:sz w:val="21"/>
                <w:szCs w:val="21"/>
              </w:rPr>
              <w:fldChar w:fldCharType="end"/>
            </w:r>
          </w:hyperlink>
        </w:p>
        <w:p w14:paraId="67F41381"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28233" w:history="1">
            <w:r w:rsidRPr="007A159F">
              <w:rPr>
                <w:rFonts w:ascii="黑体" w:eastAsia="黑体" w:hAnsi="黑体" w:cs="黑体" w:hint="eastAsia"/>
                <w:sz w:val="21"/>
                <w:szCs w:val="21"/>
              </w:rPr>
              <w:t>7.4</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工作结束现场恢复及回收工作要求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_Toc28233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7</w:t>
            </w:r>
            <w:r w:rsidRPr="007A159F">
              <w:rPr>
                <w:rFonts w:ascii="宋体" w:eastAsia="宋体" w:hAnsi="宋体" w:cs="宋体" w:hint="eastAsia"/>
                <w:sz w:val="21"/>
                <w:szCs w:val="21"/>
              </w:rPr>
              <w:fldChar w:fldCharType="end"/>
            </w:r>
          </w:hyperlink>
        </w:p>
        <w:p w14:paraId="63BCA78E"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31245" w:history="1">
            <w:r w:rsidRPr="007A159F">
              <w:rPr>
                <w:rFonts w:ascii="黑体" w:eastAsia="黑体" w:hAnsi="黑体" w:cs="黑体" w:hint="eastAsia"/>
                <w:sz w:val="21"/>
                <w:szCs w:val="21"/>
              </w:rPr>
              <w:t>8</w:t>
            </w:r>
            <w:r w:rsidRPr="007A159F">
              <w:rPr>
                <w:rFonts w:ascii="宋体" w:eastAsia="宋体" w:hAnsi="宋体" w:cs="宋体" w:hint="eastAsia"/>
                <w:sz w:val="21"/>
                <w:szCs w:val="21"/>
              </w:rPr>
              <w:t xml:space="preserve"> 安全风险控制要求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_Toc31245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7</w:t>
            </w:r>
            <w:r w:rsidRPr="007A159F">
              <w:rPr>
                <w:rFonts w:ascii="宋体" w:eastAsia="宋体" w:hAnsi="宋体" w:cs="宋体" w:hint="eastAsia"/>
                <w:sz w:val="21"/>
                <w:szCs w:val="21"/>
              </w:rPr>
              <w:fldChar w:fldCharType="end"/>
            </w:r>
          </w:hyperlink>
        </w:p>
        <w:p w14:paraId="23E31C15"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7814" w:history="1">
            <w:r w:rsidRPr="007A159F">
              <w:rPr>
                <w:rFonts w:ascii="黑体" w:eastAsia="黑体" w:hAnsi="黑体" w:cs="黑体" w:hint="eastAsia"/>
                <w:sz w:val="21"/>
                <w:szCs w:val="21"/>
              </w:rPr>
              <w:t>8.1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防触电措施</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_Toc7814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7</w:t>
            </w:r>
            <w:r w:rsidRPr="007A159F">
              <w:rPr>
                <w:rFonts w:ascii="宋体" w:eastAsia="宋体" w:hAnsi="宋体" w:cs="宋体" w:hint="eastAsia"/>
                <w:sz w:val="21"/>
                <w:szCs w:val="21"/>
              </w:rPr>
              <w:fldChar w:fldCharType="end"/>
            </w:r>
          </w:hyperlink>
        </w:p>
        <w:p w14:paraId="28A185EB"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21112" w:history="1">
            <w:r w:rsidRPr="007A159F">
              <w:rPr>
                <w:rFonts w:ascii="黑体" w:eastAsia="黑体" w:hAnsi="黑体" w:cs="黑体" w:hint="eastAsia"/>
                <w:sz w:val="21"/>
                <w:szCs w:val="21"/>
              </w:rPr>
              <w:t>8.2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机器人绝缘部件</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_Toc21112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7</w:t>
            </w:r>
            <w:r w:rsidRPr="007A159F">
              <w:rPr>
                <w:rFonts w:ascii="宋体" w:eastAsia="宋体" w:hAnsi="宋体" w:cs="宋体" w:hint="eastAsia"/>
                <w:sz w:val="21"/>
                <w:szCs w:val="21"/>
              </w:rPr>
              <w:fldChar w:fldCharType="end"/>
            </w:r>
          </w:hyperlink>
        </w:p>
        <w:p w14:paraId="5555F0EA"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10364" w:history="1">
            <w:r w:rsidRPr="007A159F">
              <w:rPr>
                <w:rFonts w:ascii="黑体" w:eastAsia="黑体" w:hAnsi="黑体" w:cs="黑体" w:hint="eastAsia"/>
                <w:sz w:val="21"/>
                <w:szCs w:val="21"/>
              </w:rPr>
              <w:t>8.3</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防电弧措施</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_Toc10364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7</w:t>
            </w:r>
            <w:r w:rsidRPr="007A159F">
              <w:rPr>
                <w:rFonts w:ascii="宋体" w:eastAsia="宋体" w:hAnsi="宋体" w:cs="宋体" w:hint="eastAsia"/>
                <w:sz w:val="21"/>
                <w:szCs w:val="21"/>
              </w:rPr>
              <w:fldChar w:fldCharType="end"/>
            </w:r>
          </w:hyperlink>
        </w:p>
        <w:p w14:paraId="561AC36D"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3861" w:history="1">
            <w:r w:rsidRPr="007A159F">
              <w:rPr>
                <w:rFonts w:ascii="黑体" w:eastAsia="黑体" w:hAnsi="黑体" w:cs="黑体" w:hint="eastAsia"/>
                <w:sz w:val="21"/>
                <w:szCs w:val="21"/>
              </w:rPr>
              <w:t>8.4</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应急处理流程</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_Toc3861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8</w:t>
            </w:r>
            <w:r w:rsidRPr="007A159F">
              <w:rPr>
                <w:rFonts w:ascii="宋体" w:eastAsia="宋体" w:hAnsi="宋体" w:cs="宋体" w:hint="eastAsia"/>
                <w:sz w:val="21"/>
                <w:szCs w:val="21"/>
              </w:rPr>
              <w:fldChar w:fldCharType="end"/>
            </w:r>
          </w:hyperlink>
        </w:p>
        <w:p w14:paraId="45840756"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9938" w:history="1">
            <w:r w:rsidRPr="007A159F">
              <w:rPr>
                <w:rFonts w:ascii="黑体" w:eastAsia="黑体" w:hAnsi="黑体" w:cs="黑体" w:hint="eastAsia"/>
                <w:sz w:val="21"/>
                <w:szCs w:val="21"/>
              </w:rPr>
              <w:t>8.5</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绝缘失效</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_Toc9938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8</w:t>
            </w:r>
            <w:r w:rsidRPr="007A159F">
              <w:rPr>
                <w:rFonts w:ascii="宋体" w:eastAsia="宋体" w:hAnsi="宋体" w:cs="宋体" w:hint="eastAsia"/>
                <w:sz w:val="21"/>
                <w:szCs w:val="21"/>
              </w:rPr>
              <w:fldChar w:fldCharType="end"/>
            </w:r>
          </w:hyperlink>
        </w:p>
        <w:p w14:paraId="088E6D84"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11442" w:history="1">
            <w:r w:rsidRPr="007A159F">
              <w:rPr>
                <w:rFonts w:ascii="黑体" w:eastAsia="黑体" w:hAnsi="黑体" w:cs="黑体" w:hint="eastAsia"/>
                <w:sz w:val="21"/>
                <w:szCs w:val="21"/>
              </w:rPr>
              <w:t>9</w:t>
            </w:r>
            <w:r w:rsidRPr="007A159F">
              <w:rPr>
                <w:rFonts w:ascii="宋体" w:eastAsia="宋体" w:hAnsi="宋体" w:cs="宋体" w:hint="eastAsia"/>
                <w:sz w:val="21"/>
                <w:szCs w:val="21"/>
              </w:rPr>
              <w:t xml:space="preserve"> 作业记录与归档</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_Toc11442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8</w:t>
            </w:r>
            <w:r w:rsidRPr="007A159F">
              <w:rPr>
                <w:rFonts w:ascii="宋体" w:eastAsia="宋体" w:hAnsi="宋体" w:cs="宋体" w:hint="eastAsia"/>
                <w:sz w:val="21"/>
                <w:szCs w:val="21"/>
              </w:rPr>
              <w:fldChar w:fldCharType="end"/>
            </w:r>
          </w:hyperlink>
        </w:p>
        <w:p w14:paraId="74FD3C5C"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25787" w:history="1">
            <w:r w:rsidRPr="007A159F">
              <w:rPr>
                <w:rFonts w:ascii="黑体" w:eastAsia="黑体" w:hAnsi="黑体" w:cs="黑体" w:hint="eastAsia"/>
                <w:sz w:val="21"/>
                <w:szCs w:val="21"/>
              </w:rPr>
              <w:t>9.1</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必填记录项</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_Toc25787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8</w:t>
            </w:r>
            <w:r w:rsidRPr="007A159F">
              <w:rPr>
                <w:rFonts w:ascii="宋体" w:eastAsia="宋体" w:hAnsi="宋体" w:cs="宋体" w:hint="eastAsia"/>
                <w:sz w:val="21"/>
                <w:szCs w:val="21"/>
              </w:rPr>
              <w:fldChar w:fldCharType="end"/>
            </w:r>
          </w:hyperlink>
        </w:p>
        <w:p w14:paraId="71E9B18E" w14:textId="77777777" w:rsidR="00A91D38" w:rsidRPr="007A159F" w:rsidRDefault="00A91D38">
          <w:pPr>
            <w:pStyle w:val="TOC2"/>
            <w:tabs>
              <w:tab w:val="right" w:leader="dot" w:pos="9639"/>
            </w:tabs>
            <w:spacing w:after="0" w:line="400" w:lineRule="exact"/>
            <w:rPr>
              <w:rFonts w:ascii="宋体" w:eastAsia="宋体" w:hAnsi="宋体" w:cs="宋体" w:hint="eastAsia"/>
              <w:sz w:val="21"/>
              <w:szCs w:val="21"/>
            </w:rPr>
          </w:pPr>
          <w:hyperlink w:anchor="_Toc3285" w:history="1">
            <w:r w:rsidRPr="007A159F">
              <w:rPr>
                <w:rFonts w:ascii="黑体" w:eastAsia="黑体" w:hAnsi="黑体" w:cs="黑体" w:hint="eastAsia"/>
                <w:sz w:val="21"/>
                <w:szCs w:val="21"/>
              </w:rPr>
              <w:t>9.2</w:t>
            </w:r>
            <w:r w:rsidRPr="007A159F">
              <w:rPr>
                <w:rFonts w:ascii="宋体" w:eastAsia="宋体" w:hAnsi="宋体" w:cs="宋体" w:hint="eastAsia"/>
                <w:sz w:val="21"/>
                <w:szCs w:val="21"/>
                <w14:scene3d>
                  <w14:camera w14:prst="orthographicFront"/>
                  <w14:lightRig w14:rig="threePt" w14:dir="t">
                    <w14:rot w14:lat="0" w14:lon="0" w14:rev="0"/>
                  </w14:lightRig>
                </w14:scene3d>
              </w:rPr>
              <w:t xml:space="preserve"> </w:t>
            </w:r>
            <w:r w:rsidRPr="007A159F">
              <w:rPr>
                <w:rFonts w:ascii="宋体" w:eastAsia="宋体" w:hAnsi="宋体" w:cs="宋体" w:hint="eastAsia"/>
                <w:sz w:val="21"/>
                <w:szCs w:val="21"/>
              </w:rPr>
              <w:t>归档要求</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_Toc3285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8</w:t>
            </w:r>
            <w:r w:rsidRPr="007A159F">
              <w:rPr>
                <w:rFonts w:ascii="宋体" w:eastAsia="宋体" w:hAnsi="宋体" w:cs="宋体" w:hint="eastAsia"/>
                <w:sz w:val="21"/>
                <w:szCs w:val="21"/>
              </w:rPr>
              <w:fldChar w:fldCharType="end"/>
            </w:r>
          </w:hyperlink>
        </w:p>
        <w:p w14:paraId="2371FB86"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23644" w:history="1">
            <w:r w:rsidRPr="007A159F">
              <w:rPr>
                <w:rFonts w:ascii="宋体" w:eastAsia="宋体" w:hAnsi="宋体" w:cs="宋体" w:hint="eastAsia"/>
                <w:kern w:val="2"/>
                <w:sz w:val="21"/>
                <w:szCs w:val="21"/>
              </w:rPr>
              <w:t>附  录  A</w:t>
            </w:r>
            <w:r w:rsidRPr="007A159F">
              <w:rPr>
                <w:rFonts w:ascii="宋体" w:eastAsia="宋体" w:hAnsi="宋体" w:cs="宋体" w:hint="eastAsia"/>
                <w:sz w:val="21"/>
                <w:szCs w:val="21"/>
              </w:rPr>
              <w:t xml:space="preserve"> （规范性） 典型作业项目操作规程</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_Toc23644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10</w:t>
            </w:r>
            <w:r w:rsidRPr="007A159F">
              <w:rPr>
                <w:rFonts w:ascii="宋体" w:eastAsia="宋体" w:hAnsi="宋体" w:cs="宋体" w:hint="eastAsia"/>
                <w:sz w:val="21"/>
                <w:szCs w:val="21"/>
              </w:rPr>
              <w:fldChar w:fldCharType="end"/>
            </w:r>
          </w:hyperlink>
        </w:p>
        <w:p w14:paraId="744D8B19"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11509" w:history="1">
            <w:r w:rsidRPr="007A159F">
              <w:rPr>
                <w:rFonts w:ascii="宋体" w:eastAsia="宋体" w:hAnsi="宋体" w:cs="宋体" w:hint="eastAsia"/>
                <w:sz w:val="21"/>
                <w:szCs w:val="21"/>
              </w:rPr>
              <w:t>附  录  B （规范性） 现场应急处理方法</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_Toc11509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34</w:t>
            </w:r>
            <w:r w:rsidRPr="007A159F">
              <w:rPr>
                <w:rFonts w:ascii="宋体" w:eastAsia="宋体" w:hAnsi="宋体" w:cs="宋体" w:hint="eastAsia"/>
                <w:sz w:val="21"/>
                <w:szCs w:val="21"/>
              </w:rPr>
              <w:fldChar w:fldCharType="end"/>
            </w:r>
          </w:hyperlink>
        </w:p>
        <w:p w14:paraId="07D0E60E" w14:textId="77777777" w:rsidR="00A91D38" w:rsidRPr="007A159F" w:rsidRDefault="00A91D38">
          <w:pPr>
            <w:pStyle w:val="TOC1"/>
            <w:tabs>
              <w:tab w:val="right" w:leader="dot" w:pos="9639"/>
            </w:tabs>
            <w:spacing w:after="0" w:line="400" w:lineRule="exact"/>
            <w:rPr>
              <w:rFonts w:ascii="宋体" w:eastAsia="宋体" w:hAnsi="宋体" w:cs="宋体" w:hint="eastAsia"/>
              <w:sz w:val="21"/>
              <w:szCs w:val="21"/>
            </w:rPr>
          </w:pPr>
          <w:hyperlink w:anchor="_Toc31119" w:history="1">
            <w:r w:rsidRPr="007A159F">
              <w:rPr>
                <w:rFonts w:ascii="宋体" w:eastAsia="宋体" w:hAnsi="宋体" w:cs="宋体" w:hint="eastAsia"/>
                <w:sz w:val="21"/>
                <w:szCs w:val="21"/>
              </w:rPr>
              <w:t>附  录  C （资料性） 机器人典型作业场景</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_Toc31119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35</w:t>
            </w:r>
            <w:r w:rsidRPr="007A159F">
              <w:rPr>
                <w:rFonts w:ascii="宋体" w:eastAsia="宋体" w:hAnsi="宋体" w:cs="宋体" w:hint="eastAsia"/>
                <w:sz w:val="21"/>
                <w:szCs w:val="21"/>
              </w:rPr>
              <w:fldChar w:fldCharType="end"/>
            </w:r>
          </w:hyperlink>
        </w:p>
        <w:p w14:paraId="5615CD94" w14:textId="77777777" w:rsidR="00A91D38" w:rsidRPr="007A159F" w:rsidRDefault="00A91D38">
          <w:pPr>
            <w:pStyle w:val="TOC1"/>
            <w:tabs>
              <w:tab w:val="right" w:leader="dot" w:pos="9639"/>
            </w:tabs>
            <w:spacing w:after="0" w:line="400" w:lineRule="exact"/>
          </w:pPr>
          <w:hyperlink w:anchor="_Toc9408" w:history="1">
            <w:r w:rsidRPr="007A159F">
              <w:rPr>
                <w:rFonts w:ascii="宋体" w:eastAsia="宋体" w:hAnsi="宋体" w:cs="宋体" w:hint="eastAsia"/>
                <w:sz w:val="21"/>
                <w:szCs w:val="21"/>
              </w:rPr>
              <w:t>参  考  文  献</w:t>
            </w:r>
            <w:r w:rsidRPr="007A159F">
              <w:rPr>
                <w:rFonts w:ascii="宋体" w:eastAsia="宋体" w:hAnsi="宋体" w:cs="宋体" w:hint="eastAsia"/>
                <w:sz w:val="21"/>
                <w:szCs w:val="21"/>
              </w:rPr>
              <w:tab/>
            </w:r>
            <w:r w:rsidRPr="007A159F">
              <w:rPr>
                <w:rFonts w:ascii="宋体" w:eastAsia="宋体" w:hAnsi="宋体" w:cs="宋体" w:hint="eastAsia"/>
                <w:sz w:val="21"/>
                <w:szCs w:val="21"/>
              </w:rPr>
              <w:fldChar w:fldCharType="begin"/>
            </w:r>
            <w:r w:rsidRPr="007A159F">
              <w:rPr>
                <w:rFonts w:ascii="宋体" w:eastAsia="宋体" w:hAnsi="宋体" w:cs="宋体" w:hint="eastAsia"/>
                <w:sz w:val="21"/>
                <w:szCs w:val="21"/>
              </w:rPr>
              <w:instrText xml:space="preserve"> PAGEREF _Toc9408 \h </w:instrText>
            </w:r>
            <w:r w:rsidRPr="007A159F">
              <w:rPr>
                <w:rFonts w:ascii="宋体" w:eastAsia="宋体" w:hAnsi="宋体" w:cs="宋体" w:hint="eastAsia"/>
                <w:sz w:val="21"/>
                <w:szCs w:val="21"/>
              </w:rPr>
            </w:r>
            <w:r w:rsidRPr="007A159F">
              <w:rPr>
                <w:rFonts w:ascii="宋体" w:eastAsia="宋体" w:hAnsi="宋体" w:cs="宋体" w:hint="eastAsia"/>
                <w:sz w:val="21"/>
                <w:szCs w:val="21"/>
              </w:rPr>
              <w:fldChar w:fldCharType="separate"/>
            </w:r>
            <w:r w:rsidRPr="007A159F">
              <w:rPr>
                <w:rFonts w:ascii="宋体" w:eastAsia="宋体" w:hAnsi="宋体" w:cs="宋体" w:hint="eastAsia"/>
                <w:sz w:val="21"/>
                <w:szCs w:val="21"/>
              </w:rPr>
              <w:t>37</w:t>
            </w:r>
            <w:r w:rsidRPr="007A159F">
              <w:rPr>
                <w:rFonts w:ascii="宋体" w:eastAsia="宋体" w:hAnsi="宋体" w:cs="宋体" w:hint="eastAsia"/>
                <w:sz w:val="21"/>
                <w:szCs w:val="21"/>
              </w:rPr>
              <w:fldChar w:fldCharType="end"/>
            </w:r>
          </w:hyperlink>
        </w:p>
        <w:p w14:paraId="49DE98DF" w14:textId="77777777" w:rsidR="00A91D38" w:rsidRPr="007A159F" w:rsidRDefault="00000000">
          <w:pPr>
            <w:tabs>
              <w:tab w:val="right" w:leader="dot" w:pos="9559"/>
            </w:tabs>
            <w:adjustRightInd w:val="0"/>
            <w:spacing w:afterLines="150" w:after="360"/>
            <w:jc w:val="both"/>
          </w:pPr>
          <w:r w:rsidRPr="007A159F">
            <w:fldChar w:fldCharType="end"/>
          </w:r>
        </w:p>
      </w:sdtContent>
    </w:sdt>
    <w:p w14:paraId="576D7B47" w14:textId="77777777" w:rsidR="00A91D38" w:rsidRPr="007A159F" w:rsidRDefault="00A91D38">
      <w:pPr>
        <w:tabs>
          <w:tab w:val="right" w:leader="dot" w:pos="9559"/>
        </w:tabs>
        <w:adjustRightInd w:val="0"/>
        <w:spacing w:afterLines="150" w:after="360"/>
        <w:jc w:val="center"/>
        <w:sectPr w:rsidR="00A91D38" w:rsidRPr="007A159F">
          <w:footerReference w:type="even" r:id="rId14"/>
          <w:footerReference w:type="default" r:id="rId15"/>
          <w:pgSz w:w="11907" w:h="16840"/>
          <w:pgMar w:top="720" w:right="1134" w:bottom="1134" w:left="1134" w:header="1417" w:footer="1134" w:gutter="0"/>
          <w:pgNumType w:fmt="upperRoman" w:start="1"/>
          <w:cols w:space="720"/>
          <w:docGrid w:linePitch="286"/>
        </w:sectPr>
      </w:pPr>
    </w:p>
    <w:p w14:paraId="2CEE6CDE" w14:textId="77777777" w:rsidR="00A91D38" w:rsidRPr="007A159F" w:rsidRDefault="00000000">
      <w:pPr>
        <w:pStyle w:val="a"/>
        <w:spacing w:after="360"/>
        <w:rPr>
          <w:spacing w:val="320"/>
        </w:rPr>
      </w:pPr>
      <w:bookmarkStart w:id="13" w:name="_bookmark0"/>
      <w:bookmarkStart w:id="14" w:name="_Toc21035"/>
      <w:bookmarkStart w:id="15" w:name="_Toc24415"/>
      <w:bookmarkStart w:id="16" w:name="_Toc17288"/>
      <w:bookmarkStart w:id="17" w:name="_Toc3607"/>
      <w:bookmarkStart w:id="18" w:name="_Toc18314"/>
      <w:bookmarkStart w:id="19" w:name="_Toc21323"/>
      <w:bookmarkEnd w:id="13"/>
      <w:r w:rsidRPr="007A159F">
        <w:rPr>
          <w:spacing w:val="320"/>
        </w:rPr>
        <w:t>前言</w:t>
      </w:r>
      <w:bookmarkEnd w:id="14"/>
      <w:bookmarkEnd w:id="15"/>
      <w:bookmarkEnd w:id="16"/>
      <w:bookmarkEnd w:id="17"/>
      <w:bookmarkEnd w:id="18"/>
    </w:p>
    <w:p w14:paraId="4FD408FC" w14:textId="77777777" w:rsidR="00A91D38" w:rsidRPr="007A159F" w:rsidRDefault="00000000">
      <w:pPr>
        <w:pStyle w:val="afff5"/>
        <w:adjustRightInd w:val="0"/>
        <w:spacing w:line="400" w:lineRule="exact"/>
        <w:rPr>
          <w:rFonts w:cs="Calibri" w:hint="default"/>
          <w:lang w:bidi="ar"/>
        </w:rPr>
      </w:pPr>
      <w:r w:rsidRPr="007A159F">
        <w:rPr>
          <w:rFonts w:cs="Calibri"/>
          <w:lang w:bidi="ar"/>
        </w:rPr>
        <w:t>本文件按照GB/T 1.1—2020《标准化工作导则 第1部分：标准化文件的结构和起草规则》的规定起草。</w:t>
      </w:r>
    </w:p>
    <w:p w14:paraId="65A7D7A2" w14:textId="77777777" w:rsidR="00A91D38" w:rsidRPr="007A159F" w:rsidRDefault="00000000">
      <w:pPr>
        <w:pStyle w:val="afff5"/>
        <w:adjustRightInd w:val="0"/>
        <w:spacing w:line="400" w:lineRule="exact"/>
        <w:rPr>
          <w:rFonts w:cs="Calibri" w:hint="default"/>
          <w:lang w:bidi="ar"/>
        </w:rPr>
      </w:pPr>
      <w:r w:rsidRPr="007A159F">
        <w:rPr>
          <w:rFonts w:cs="Calibri"/>
          <w:lang w:bidi="ar"/>
        </w:rPr>
        <w:t>请注意本文件的某些内容可能涉及专利。本文件的发布机构不承担识别这些专利的责任。</w:t>
      </w:r>
    </w:p>
    <w:p w14:paraId="5CCE43F9" w14:textId="6905D635" w:rsidR="00892EEE" w:rsidRPr="007A159F" w:rsidRDefault="00892EEE" w:rsidP="00892EEE">
      <w:pPr>
        <w:pStyle w:val="afff5"/>
        <w:adjustRightInd w:val="0"/>
        <w:spacing w:line="400" w:lineRule="exact"/>
        <w:rPr>
          <w:rFonts w:cs="Calibri" w:hint="default"/>
          <w:lang w:bidi="ar"/>
        </w:rPr>
      </w:pPr>
      <w:r w:rsidRPr="007A159F">
        <w:rPr>
          <w:rFonts w:cs="Calibri"/>
          <w:lang w:bidi="ar"/>
        </w:rPr>
        <w:t>本文件由中国能源研究会电能技术专委会提出</w:t>
      </w:r>
      <w:r w:rsidR="000E3F23" w:rsidRPr="007A159F">
        <w:rPr>
          <w:rFonts w:cs="Calibri"/>
          <w:lang w:bidi="ar"/>
        </w:rPr>
        <w:t>。</w:t>
      </w:r>
    </w:p>
    <w:p w14:paraId="7012954D" w14:textId="77777777" w:rsidR="00892EEE" w:rsidRPr="007A159F" w:rsidRDefault="00892EEE" w:rsidP="00892EEE">
      <w:pPr>
        <w:pStyle w:val="afff5"/>
        <w:adjustRightInd w:val="0"/>
        <w:spacing w:line="400" w:lineRule="exact"/>
        <w:rPr>
          <w:rFonts w:cs="Calibri" w:hint="default"/>
          <w:lang w:bidi="ar"/>
        </w:rPr>
      </w:pPr>
      <w:r w:rsidRPr="007A159F">
        <w:rPr>
          <w:rFonts w:cs="Calibri"/>
          <w:lang w:bidi="ar"/>
        </w:rPr>
        <w:t>本文件由中国能源研究会归口。</w:t>
      </w:r>
    </w:p>
    <w:p w14:paraId="56352EED" w14:textId="77777777" w:rsidR="00A91D38" w:rsidRPr="007A159F" w:rsidRDefault="00000000">
      <w:pPr>
        <w:pStyle w:val="afff5"/>
        <w:adjustRightInd w:val="0"/>
        <w:spacing w:line="400" w:lineRule="exact"/>
        <w:rPr>
          <w:rFonts w:cs="Calibri" w:hint="default"/>
          <w:lang w:bidi="ar"/>
        </w:rPr>
      </w:pPr>
      <w:r w:rsidRPr="007A159F">
        <w:rPr>
          <w:rFonts w:cs="Calibri"/>
          <w:lang w:bidi="ar"/>
        </w:rPr>
        <w:t xml:space="preserve">本文件起草单位： </w:t>
      </w:r>
    </w:p>
    <w:p w14:paraId="381D27B6" w14:textId="77777777" w:rsidR="00A91D38" w:rsidRPr="007A159F" w:rsidRDefault="00000000">
      <w:pPr>
        <w:pStyle w:val="afff5"/>
        <w:adjustRightInd w:val="0"/>
        <w:spacing w:line="400" w:lineRule="exact"/>
        <w:rPr>
          <w:rFonts w:cs="Calibri" w:hint="default"/>
          <w:lang w:bidi="ar"/>
        </w:rPr>
      </w:pPr>
      <w:r w:rsidRPr="007A159F">
        <w:rPr>
          <w:rFonts w:cs="Calibri"/>
          <w:lang w:bidi="ar"/>
        </w:rPr>
        <w:t xml:space="preserve">本文件主要起草人： </w:t>
      </w:r>
    </w:p>
    <w:p w14:paraId="4A623CDA" w14:textId="77777777" w:rsidR="00A91D38" w:rsidRPr="007A159F" w:rsidRDefault="00000000">
      <w:pPr>
        <w:pStyle w:val="afff5"/>
        <w:adjustRightInd w:val="0"/>
        <w:spacing w:line="400" w:lineRule="exact"/>
        <w:rPr>
          <w:rFonts w:cs="Calibri" w:hint="default"/>
          <w:lang w:bidi="ar"/>
        </w:rPr>
      </w:pPr>
      <w:r w:rsidRPr="007A159F">
        <w:rPr>
          <w:rFonts w:cs="Calibri"/>
          <w:lang w:bidi="ar"/>
        </w:rPr>
        <w:t>本文件为首次发布。</w:t>
      </w:r>
    </w:p>
    <w:bookmarkEnd w:id="19"/>
    <w:p w14:paraId="168F8805" w14:textId="77777777" w:rsidR="00A91D38" w:rsidRPr="007A159F" w:rsidRDefault="00A91D38">
      <w:pPr>
        <w:rPr>
          <w:rFonts w:asciiTheme="minorEastAsia" w:hAnsiTheme="minorEastAsia" w:cs="Times New Roman" w:hint="eastAsia"/>
          <w:kern w:val="0"/>
          <w:szCs w:val="21"/>
        </w:rPr>
      </w:pPr>
    </w:p>
    <w:p w14:paraId="516DEDE4" w14:textId="77777777" w:rsidR="00A91D38" w:rsidRPr="007A159F" w:rsidRDefault="00A91D38">
      <w:pPr>
        <w:rPr>
          <w:rFonts w:asciiTheme="minorEastAsia" w:hAnsiTheme="minorEastAsia" w:cs="Times New Roman" w:hint="eastAsia"/>
          <w:kern w:val="0"/>
          <w:szCs w:val="21"/>
        </w:rPr>
      </w:pPr>
    </w:p>
    <w:p w14:paraId="4016FBF6" w14:textId="77777777" w:rsidR="00A91D38" w:rsidRPr="007A159F" w:rsidRDefault="00A91D38">
      <w:pPr>
        <w:rPr>
          <w:rFonts w:asciiTheme="minorEastAsia" w:hAnsiTheme="minorEastAsia" w:cs="Times New Roman" w:hint="eastAsia"/>
          <w:kern w:val="0"/>
          <w:szCs w:val="21"/>
        </w:rPr>
      </w:pPr>
    </w:p>
    <w:p w14:paraId="32399A74" w14:textId="77777777" w:rsidR="00A91D38" w:rsidRPr="007A159F" w:rsidRDefault="00A91D38">
      <w:pPr>
        <w:rPr>
          <w:rFonts w:asciiTheme="minorEastAsia" w:hAnsiTheme="minorEastAsia" w:cs="Times New Roman" w:hint="eastAsia"/>
          <w:kern w:val="0"/>
          <w:szCs w:val="21"/>
        </w:rPr>
      </w:pPr>
    </w:p>
    <w:p w14:paraId="083006D3" w14:textId="77777777" w:rsidR="00A91D38" w:rsidRPr="007A159F" w:rsidRDefault="00A91D38">
      <w:pPr>
        <w:rPr>
          <w:rFonts w:asciiTheme="minorEastAsia" w:hAnsiTheme="minorEastAsia" w:cs="Times New Roman" w:hint="eastAsia"/>
          <w:kern w:val="0"/>
          <w:szCs w:val="21"/>
        </w:rPr>
      </w:pPr>
    </w:p>
    <w:p w14:paraId="4C02C231" w14:textId="77777777" w:rsidR="00A91D38" w:rsidRPr="007A159F" w:rsidRDefault="00A91D38">
      <w:pPr>
        <w:rPr>
          <w:rFonts w:asciiTheme="minorEastAsia" w:hAnsiTheme="minorEastAsia" w:cs="Times New Roman" w:hint="eastAsia"/>
          <w:kern w:val="0"/>
          <w:szCs w:val="21"/>
        </w:rPr>
      </w:pPr>
    </w:p>
    <w:p w14:paraId="10C454DC" w14:textId="77777777" w:rsidR="00A91D38" w:rsidRPr="007A159F" w:rsidRDefault="00A91D38">
      <w:pPr>
        <w:rPr>
          <w:rFonts w:asciiTheme="minorEastAsia" w:hAnsiTheme="minorEastAsia" w:cs="Times New Roman" w:hint="eastAsia"/>
          <w:kern w:val="0"/>
          <w:szCs w:val="21"/>
        </w:rPr>
      </w:pPr>
    </w:p>
    <w:p w14:paraId="12A6326C" w14:textId="77777777" w:rsidR="00A91D38" w:rsidRPr="007A159F" w:rsidRDefault="00A91D38">
      <w:pPr>
        <w:rPr>
          <w:rFonts w:asciiTheme="minorEastAsia" w:hAnsiTheme="minorEastAsia" w:cs="Times New Roman" w:hint="eastAsia"/>
          <w:kern w:val="0"/>
          <w:szCs w:val="21"/>
        </w:rPr>
      </w:pPr>
    </w:p>
    <w:p w14:paraId="338B04C1" w14:textId="77777777" w:rsidR="00A91D38" w:rsidRPr="007A159F" w:rsidRDefault="00A91D38">
      <w:pPr>
        <w:rPr>
          <w:rFonts w:asciiTheme="minorEastAsia" w:hAnsiTheme="minorEastAsia" w:cs="Times New Roman" w:hint="eastAsia"/>
          <w:kern w:val="0"/>
          <w:szCs w:val="21"/>
        </w:rPr>
      </w:pPr>
    </w:p>
    <w:p w14:paraId="213FAB7E" w14:textId="77777777" w:rsidR="00A91D38" w:rsidRPr="007A159F" w:rsidRDefault="00A91D38">
      <w:pPr>
        <w:rPr>
          <w:rFonts w:asciiTheme="minorEastAsia" w:hAnsiTheme="minorEastAsia" w:cs="Times New Roman" w:hint="eastAsia"/>
          <w:kern w:val="0"/>
          <w:szCs w:val="21"/>
        </w:rPr>
      </w:pPr>
    </w:p>
    <w:p w14:paraId="580A1CC0" w14:textId="77777777" w:rsidR="00A91D38" w:rsidRPr="007A159F" w:rsidRDefault="00A91D38">
      <w:pPr>
        <w:rPr>
          <w:rFonts w:asciiTheme="minorEastAsia" w:hAnsiTheme="minorEastAsia" w:cs="Times New Roman" w:hint="eastAsia"/>
          <w:kern w:val="0"/>
          <w:szCs w:val="21"/>
        </w:rPr>
      </w:pPr>
    </w:p>
    <w:p w14:paraId="1C952CE0" w14:textId="77777777" w:rsidR="00A91D38" w:rsidRPr="007A159F" w:rsidRDefault="00A91D38">
      <w:pPr>
        <w:rPr>
          <w:rFonts w:asciiTheme="minorEastAsia" w:hAnsiTheme="minorEastAsia" w:cs="Times New Roman" w:hint="eastAsia"/>
          <w:kern w:val="0"/>
          <w:szCs w:val="21"/>
        </w:rPr>
        <w:sectPr w:rsidR="00A91D38" w:rsidRPr="007A159F">
          <w:headerReference w:type="default" r:id="rId16"/>
          <w:footerReference w:type="even" r:id="rId17"/>
          <w:footerReference w:type="default" r:id="rId18"/>
          <w:pgSz w:w="11907" w:h="16840"/>
          <w:pgMar w:top="1440" w:right="920" w:bottom="1134" w:left="1418" w:header="1417" w:footer="850" w:gutter="0"/>
          <w:pgNumType w:fmt="upperRoman" w:start="2"/>
          <w:cols w:space="720"/>
          <w:docGrid w:linePitch="286"/>
        </w:sectPr>
      </w:pPr>
    </w:p>
    <w:p w14:paraId="5F5B63A9" w14:textId="77777777" w:rsidR="00A91D38" w:rsidRPr="007A159F" w:rsidRDefault="00000000">
      <w:pPr>
        <w:spacing w:before="640" w:after="560"/>
        <w:jc w:val="center"/>
        <w:rPr>
          <w:rFonts w:ascii="黑体" w:eastAsia="黑体" w:hAnsi="黑体" w:hint="eastAsia"/>
          <w:sz w:val="32"/>
          <w:szCs w:val="32"/>
        </w:rPr>
      </w:pPr>
      <w:r w:rsidRPr="007A159F">
        <w:rPr>
          <w:rFonts w:ascii="黑体" w:eastAsia="黑体" w:hAnsi="黑体" w:hint="eastAsia"/>
          <w:sz w:val="32"/>
          <w:szCs w:val="32"/>
        </w:rPr>
        <w:t>0.4kV 配网带电作业机器人作业规范</w:t>
      </w:r>
    </w:p>
    <w:p w14:paraId="7172BFCC" w14:textId="77777777" w:rsidR="00A91D38" w:rsidRPr="007A159F" w:rsidRDefault="00000000">
      <w:pPr>
        <w:pStyle w:val="a1"/>
        <w:spacing w:before="240" w:after="240"/>
      </w:pPr>
      <w:bookmarkStart w:id="20" w:name="_bookmark1"/>
      <w:bookmarkStart w:id="21" w:name="_Toc3087"/>
      <w:bookmarkStart w:id="22" w:name="_Toc30578"/>
      <w:bookmarkStart w:id="23" w:name="_Toc17572"/>
      <w:bookmarkStart w:id="24" w:name="_Toc18914"/>
      <w:bookmarkEnd w:id="20"/>
      <w:r w:rsidRPr="007A159F">
        <w:rPr>
          <w:rFonts w:hint="eastAsia"/>
        </w:rPr>
        <w:t>范围</w:t>
      </w:r>
      <w:bookmarkEnd w:id="21"/>
      <w:bookmarkEnd w:id="22"/>
      <w:bookmarkEnd w:id="23"/>
      <w:bookmarkEnd w:id="24"/>
      <w:r w:rsidRPr="007A159F">
        <w:rPr>
          <w:rFonts w:hint="eastAsia"/>
        </w:rPr>
        <w:t xml:space="preserve"> </w:t>
      </w:r>
    </w:p>
    <w:p w14:paraId="7F6E37BE" w14:textId="77777777" w:rsidR="00A91D38" w:rsidRPr="007A159F" w:rsidRDefault="00000000">
      <w:pPr>
        <w:spacing w:line="360" w:lineRule="exact"/>
        <w:ind w:firstLineChars="200" w:firstLine="420"/>
        <w:rPr>
          <w:rFonts w:ascii="宋体" w:eastAsia="宋体" w:hAnsi="宋体" w:cs="宋体" w:hint="eastAsia"/>
          <w:kern w:val="0"/>
          <w:szCs w:val="21"/>
        </w:rPr>
      </w:pPr>
      <w:bookmarkStart w:id="25" w:name="_bookmark2"/>
      <w:bookmarkEnd w:id="25"/>
      <w:r w:rsidRPr="007A159F">
        <w:rPr>
          <w:rFonts w:ascii="宋体" w:eastAsia="宋体" w:hAnsi="宋体" w:cs="宋体" w:hint="eastAsia"/>
          <w:kern w:val="0"/>
          <w:szCs w:val="21"/>
        </w:rPr>
        <w:t>本文件规定了0.4kV配网带电作业机器人作业的一般要求、作业装备规范、作业流程规范、机器人操作流程规范、安全风险控制规范、作业记录与归档的要求，并提出了0.4kV配网带电作业机器人现场作业规范。</w:t>
      </w:r>
    </w:p>
    <w:p w14:paraId="50B07374" w14:textId="3E44440E" w:rsidR="00A91D38" w:rsidRPr="007A159F" w:rsidRDefault="00000000">
      <w:pPr>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本文件适用于0.4kV配电线路使用自主或人机协同机器人进行的带电检修和维护作业。</w:t>
      </w:r>
    </w:p>
    <w:p w14:paraId="78E09B4A" w14:textId="77777777" w:rsidR="00A91D38" w:rsidRPr="007A159F" w:rsidRDefault="00000000">
      <w:pPr>
        <w:pStyle w:val="a1"/>
        <w:spacing w:before="240" w:after="240"/>
      </w:pPr>
      <w:bookmarkStart w:id="26" w:name="_Toc21473"/>
      <w:bookmarkStart w:id="27" w:name="_Toc19085"/>
      <w:bookmarkStart w:id="28" w:name="_Toc6170"/>
      <w:bookmarkStart w:id="29" w:name="_Toc17077"/>
      <w:r w:rsidRPr="007A159F">
        <w:rPr>
          <w:rFonts w:hint="eastAsia"/>
        </w:rPr>
        <w:t>规范性引用文件</w:t>
      </w:r>
      <w:bookmarkEnd w:id="26"/>
      <w:bookmarkEnd w:id="27"/>
      <w:bookmarkEnd w:id="28"/>
      <w:bookmarkEnd w:id="29"/>
    </w:p>
    <w:p w14:paraId="0FD04381" w14:textId="77777777" w:rsidR="00A91D38" w:rsidRPr="007A159F" w:rsidRDefault="00000000">
      <w:pPr>
        <w:spacing w:line="360" w:lineRule="exact"/>
        <w:ind w:firstLineChars="200" w:firstLine="420"/>
        <w:rPr>
          <w:rFonts w:ascii="宋体" w:eastAsia="宋体" w:hAnsi="宋体" w:cs="宋体" w:hint="eastAsia"/>
          <w:kern w:val="0"/>
          <w:szCs w:val="21"/>
        </w:rPr>
      </w:pPr>
      <w:bookmarkStart w:id="30" w:name="_bookmark3"/>
      <w:bookmarkEnd w:id="30"/>
      <w:r w:rsidRPr="007A159F">
        <w:rPr>
          <w:rFonts w:ascii="宋体" w:eastAsia="宋体" w:hAnsi="宋体" w:cs="宋体" w:hint="eastAsia"/>
          <w:kern w:val="0"/>
          <w:szCs w:val="21"/>
        </w:rPr>
        <w:t>下列文件对于本文件的应用是必不可少的。凡是注日期的引用文件，仅注日期的版本适用于本文件。凡是不注日期的引用文件，其最新版本（包括所有的修改单）适用于本文件。</w:t>
      </w:r>
    </w:p>
    <w:p w14:paraId="002465AD"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GB/T 2900.55  电工术语 带电作业</w:t>
      </w:r>
    </w:p>
    <w:p w14:paraId="4D897A8C"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GB/T 12643   机器人与机器人装备 词汇</w:t>
      </w:r>
    </w:p>
    <w:p w14:paraId="5FEC3475"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GB/T 14286  带电作业工具设备术语</w:t>
      </w:r>
    </w:p>
    <w:p w14:paraId="01B88306"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GB/T 16927.1 高电压试验技术 第1部分：一般定义及试验要求</w:t>
      </w:r>
    </w:p>
    <w:p w14:paraId="595080E7"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GB/T 18857  配电线路带电作业技术导则</w:t>
      </w:r>
    </w:p>
    <w:p w14:paraId="4BD95177"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GB 26859  电力安全工作规程 电力线路配电部分</w:t>
      </w:r>
    </w:p>
    <w:p w14:paraId="5BB93B44"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 xml:space="preserve">GB/T 37599   </w:t>
      </w:r>
      <w:proofErr w:type="gramStart"/>
      <w:r w:rsidRPr="007A159F">
        <w:rPr>
          <w:rFonts w:ascii="宋体" w:eastAsia="宋体" w:hAnsi="宋体" w:cs="宋体" w:hint="eastAsia"/>
          <w:kern w:val="0"/>
          <w:szCs w:val="21"/>
        </w:rPr>
        <w:t>绝缘斗臂车</w:t>
      </w:r>
      <w:proofErr w:type="gramEnd"/>
    </w:p>
    <w:p w14:paraId="172F5546"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DL/T 1465  10kV带电作业用绝缘平台</w:t>
      </w:r>
    </w:p>
    <w:p w14:paraId="6E3A3A9E" w14:textId="77777777" w:rsidR="00A91D38" w:rsidRPr="007A159F" w:rsidRDefault="00000000">
      <w:pPr>
        <w:tabs>
          <w:tab w:val="left" w:pos="1587"/>
        </w:tabs>
        <w:spacing w:line="360" w:lineRule="exact"/>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 xml:space="preserve">DL/T 2318  </w:t>
      </w:r>
      <w:r w:rsidRPr="007A159F">
        <w:rPr>
          <w:rFonts w:ascii="宋体" w:eastAsia="宋体" w:hAnsi="宋体" w:cs="宋体" w:hint="eastAsia"/>
        </w:rPr>
        <w:t>配网带电作业机器人作业规程</w:t>
      </w:r>
    </w:p>
    <w:p w14:paraId="7D88FEE3" w14:textId="77777777" w:rsidR="00A91D38" w:rsidRPr="007A159F" w:rsidRDefault="00000000">
      <w:pPr>
        <w:tabs>
          <w:tab w:val="left" w:pos="1587"/>
        </w:tabs>
        <w:spacing w:line="360" w:lineRule="exact"/>
        <w:ind w:firstLineChars="200" w:firstLine="420"/>
        <w:rPr>
          <w:rFonts w:ascii="Times New Roman" w:eastAsia="宋体" w:hAnsi="Times New Roman" w:cs="Times New Roman"/>
          <w:kern w:val="0"/>
          <w:szCs w:val="21"/>
        </w:rPr>
      </w:pPr>
      <w:r w:rsidRPr="007A159F">
        <w:rPr>
          <w:rFonts w:ascii="宋体" w:eastAsia="宋体" w:hAnsi="宋体" w:cs="宋体" w:hint="eastAsia"/>
          <w:kern w:val="0"/>
          <w:szCs w:val="21"/>
        </w:rPr>
        <w:t>DL/T 854  带电作业用绝缘</w:t>
      </w:r>
      <w:proofErr w:type="gramStart"/>
      <w:r w:rsidRPr="007A159F">
        <w:rPr>
          <w:rFonts w:ascii="宋体" w:eastAsia="宋体" w:hAnsi="宋体" w:cs="宋体" w:hint="eastAsia"/>
          <w:kern w:val="0"/>
          <w:szCs w:val="21"/>
        </w:rPr>
        <w:t>斗臂车</w:t>
      </w:r>
      <w:proofErr w:type="gramEnd"/>
      <w:r w:rsidRPr="007A159F">
        <w:rPr>
          <w:rFonts w:ascii="宋体" w:eastAsia="宋体" w:hAnsi="宋体" w:cs="宋体" w:hint="eastAsia"/>
          <w:kern w:val="0"/>
          <w:szCs w:val="21"/>
        </w:rPr>
        <w:t>的保养维护及在使用中的试验</w:t>
      </w:r>
    </w:p>
    <w:p w14:paraId="75C63FF7" w14:textId="77777777" w:rsidR="00A91D38" w:rsidRPr="007A159F" w:rsidRDefault="00000000">
      <w:pPr>
        <w:pStyle w:val="a1"/>
        <w:spacing w:before="240" w:after="240"/>
      </w:pPr>
      <w:bookmarkStart w:id="31" w:name="_Toc9579"/>
      <w:bookmarkStart w:id="32" w:name="_Toc14560"/>
      <w:bookmarkStart w:id="33" w:name="_Toc19363"/>
      <w:bookmarkStart w:id="34" w:name="_Toc30618"/>
      <w:r w:rsidRPr="007A159F">
        <w:rPr>
          <w:rFonts w:hint="eastAsia"/>
        </w:rPr>
        <w:t>术语和定义</w:t>
      </w:r>
      <w:bookmarkEnd w:id="31"/>
      <w:bookmarkEnd w:id="32"/>
      <w:bookmarkEnd w:id="33"/>
      <w:bookmarkEnd w:id="34"/>
    </w:p>
    <w:p w14:paraId="6A58F0C9" w14:textId="77777777" w:rsidR="00A91D38" w:rsidRPr="007A159F" w:rsidRDefault="00000000">
      <w:pPr>
        <w:ind w:firstLineChars="200" w:firstLine="420"/>
        <w:rPr>
          <w:rFonts w:ascii="Arial" w:eastAsia="黑体" w:hAnsi="Arial" w:cs="Arial"/>
          <w:kern w:val="0"/>
          <w:szCs w:val="21"/>
        </w:rPr>
      </w:pPr>
      <w:bookmarkStart w:id="35" w:name="_bookmark4"/>
      <w:bookmarkEnd w:id="35"/>
      <w:r w:rsidRPr="007A159F">
        <w:rPr>
          <w:rFonts w:ascii="宋体" w:eastAsia="宋体" w:hAnsi="宋体" w:cs="宋体" w:hint="eastAsia"/>
          <w:kern w:val="0"/>
          <w:szCs w:val="21"/>
        </w:rPr>
        <w:t>GB/T 2900.55、GB/T 12643 和 GB/T 14286 界定的以及下列术语和定义适用于本文件。</w:t>
      </w:r>
      <w:r w:rsidRPr="007A159F">
        <w:rPr>
          <w:rFonts w:ascii="Arial" w:eastAsia="黑体" w:hAnsi="Arial" w:cs="Arial" w:hint="eastAsia"/>
          <w:kern w:val="0"/>
          <w:szCs w:val="21"/>
        </w:rPr>
        <w:t xml:space="preserve"> </w:t>
      </w:r>
    </w:p>
    <w:p w14:paraId="71215167" w14:textId="77777777" w:rsidR="00A91D38" w:rsidRPr="007A159F" w:rsidRDefault="00A91D38">
      <w:pPr>
        <w:pStyle w:val="afff7"/>
        <w:ind w:left="420" w:hangingChars="200" w:hanging="420"/>
        <w:rPr>
          <w:rFonts w:ascii="黑体" w:eastAsia="黑体" w:hAnsi="黑体" w:cs="黑体" w:hint="eastAsia"/>
          <w:szCs w:val="21"/>
        </w:rPr>
      </w:pPr>
    </w:p>
    <w:p w14:paraId="3B9F0C1B"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0.4kV配网带电作业机器人 0.4kV distribution network live work robot</w:t>
      </w:r>
    </w:p>
    <w:p w14:paraId="124FCA6F"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通过人机协同或自主模式替代或辅助作业人员开展</w:t>
      </w:r>
      <w:r w:rsidRPr="007A159F">
        <w:rPr>
          <w:rFonts w:ascii="Times New Roman" w:eastAsia="宋体" w:hAnsi="Times New Roman" w:cs="Times New Roman" w:hint="eastAsia"/>
          <w:kern w:val="0"/>
          <w:szCs w:val="21"/>
        </w:rPr>
        <w:t>0.4kV</w:t>
      </w:r>
      <w:r w:rsidRPr="007A159F">
        <w:rPr>
          <w:rFonts w:ascii="宋体" w:eastAsia="宋体" w:hAnsi="宋体" w:cs="Times New Roman" w:hint="eastAsia"/>
          <w:kern w:val="0"/>
          <w:szCs w:val="21"/>
        </w:rPr>
        <w:t>配网线路带电作业的机器人系统，包括机器人本体、末端作业工具、移动控制终端和绝缘承载平台等部分，以下简称“机器</w:t>
      </w:r>
      <w:r w:rsidRPr="007A159F">
        <w:rPr>
          <w:rFonts w:ascii="Times New Roman" w:eastAsia="宋体" w:hAnsi="Times New Roman" w:cs="Times New Roman" w:hint="eastAsia"/>
          <w:kern w:val="0"/>
          <w:szCs w:val="21"/>
        </w:rPr>
        <w:t>人”。</w:t>
      </w:r>
    </w:p>
    <w:p w14:paraId="635193F8" w14:textId="77777777" w:rsidR="00A91D38" w:rsidRPr="007A159F" w:rsidRDefault="00000000">
      <w:pPr>
        <w:pStyle w:val="afff7"/>
        <w:ind w:left="420" w:hangingChars="200" w:hanging="420"/>
        <w:rPr>
          <w:rFonts w:ascii="黑体" w:eastAsia="黑体" w:hAnsi="黑体" w:cs="黑体" w:hint="eastAsia"/>
          <w:szCs w:val="21"/>
        </w:rPr>
      </w:pPr>
      <w:r w:rsidRPr="007A159F">
        <w:rPr>
          <w:rFonts w:ascii="黑体" w:eastAsia="黑体" w:hAnsi="黑体" w:cs="黑体" w:hint="eastAsia"/>
          <w:szCs w:val="21"/>
        </w:rPr>
        <w:t xml:space="preserve"> </w:t>
      </w:r>
    </w:p>
    <w:p w14:paraId="5D244AC2"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0.4kV自主配网带电作业机器人 autonomous live working robot on distribution line</w:t>
      </w:r>
    </w:p>
    <w:p w14:paraId="3D227A1D"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在地面操作人员操（监）控下，可实现自主识别定位、路径规划、末端作业工具更换，自动执行带电作业任务的</w:t>
      </w:r>
      <w:r w:rsidRPr="007A159F">
        <w:rPr>
          <w:rFonts w:ascii="Times New Roman" w:eastAsia="宋体" w:hAnsi="Times New Roman" w:cs="Times New Roman" w:hint="eastAsia"/>
          <w:kern w:val="0"/>
          <w:szCs w:val="21"/>
        </w:rPr>
        <w:t>0.4kV</w:t>
      </w:r>
      <w:r w:rsidRPr="007A159F">
        <w:rPr>
          <w:rFonts w:ascii="Times New Roman" w:eastAsia="宋体" w:hAnsi="Times New Roman" w:cs="Times New Roman" w:hint="eastAsia"/>
          <w:kern w:val="0"/>
          <w:szCs w:val="21"/>
        </w:rPr>
        <w:t>配网带电作业机器人，以下简称“自主机器人”。</w:t>
      </w:r>
    </w:p>
    <w:p w14:paraId="3DB498E3" w14:textId="77777777" w:rsidR="00A91D38" w:rsidRPr="007A159F" w:rsidRDefault="00000000">
      <w:pPr>
        <w:pStyle w:val="afff7"/>
        <w:ind w:left="420" w:hangingChars="200" w:hanging="420"/>
        <w:rPr>
          <w:rFonts w:ascii="黑体" w:eastAsia="黑体" w:hAnsi="黑体" w:cs="黑体" w:hint="eastAsia"/>
          <w:szCs w:val="21"/>
        </w:rPr>
      </w:pPr>
      <w:r w:rsidRPr="007A159F">
        <w:rPr>
          <w:rFonts w:ascii="黑体" w:eastAsia="黑体" w:hAnsi="黑体" w:cs="黑体" w:hint="eastAsia"/>
          <w:szCs w:val="21"/>
        </w:rPr>
        <w:t xml:space="preserve">  </w:t>
      </w:r>
    </w:p>
    <w:p w14:paraId="3CD294F3"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0.4kV人机协同配网带电作业机器人 collaborative live working robot on distribution line</w:t>
      </w:r>
    </w:p>
    <w:p w14:paraId="64DFE103"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在地面操作人员操（监）控下，需要带电作业人员辅助识别作业对象或协助实施作业步骤，协助配合执行带电作业任务的</w:t>
      </w:r>
      <w:r w:rsidRPr="007A159F">
        <w:rPr>
          <w:rFonts w:ascii="Times New Roman" w:eastAsia="宋体" w:hAnsi="Times New Roman" w:cs="Times New Roman" w:hint="eastAsia"/>
          <w:kern w:val="0"/>
          <w:szCs w:val="21"/>
        </w:rPr>
        <w:t>0.4kV</w:t>
      </w:r>
      <w:r w:rsidRPr="007A159F">
        <w:rPr>
          <w:rFonts w:ascii="Times New Roman" w:eastAsia="宋体" w:hAnsi="Times New Roman" w:cs="Times New Roman" w:hint="eastAsia"/>
          <w:kern w:val="0"/>
          <w:szCs w:val="21"/>
        </w:rPr>
        <w:t>配网带电作业机器人，以下简称“人机协同机器人”。</w:t>
      </w:r>
    </w:p>
    <w:p w14:paraId="09B9030B" w14:textId="77777777" w:rsidR="00A91D38" w:rsidRPr="007A159F" w:rsidRDefault="00A91D38">
      <w:pPr>
        <w:pStyle w:val="afff7"/>
        <w:ind w:left="420" w:hangingChars="200" w:hanging="420"/>
        <w:rPr>
          <w:rFonts w:ascii="黑体" w:eastAsia="黑体" w:hAnsi="黑体" w:cs="黑体" w:hint="eastAsia"/>
          <w:szCs w:val="21"/>
        </w:rPr>
      </w:pPr>
    </w:p>
    <w:p w14:paraId="029079DD"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机器人本体 main body of the robot</w:t>
      </w:r>
    </w:p>
    <w:p w14:paraId="6CE36EB5"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具备固定在绝缘承载平台、可自主或人机协同实现带电作业功能的装置，包括作业机械臂、控制单元、识别定位模块监控模块以及电源模块等部分。</w:t>
      </w:r>
    </w:p>
    <w:p w14:paraId="4799E5ED" w14:textId="77777777" w:rsidR="00A91D38" w:rsidRPr="007A159F" w:rsidRDefault="00000000">
      <w:pPr>
        <w:pStyle w:val="afff7"/>
        <w:ind w:left="420" w:hangingChars="200" w:hanging="420"/>
        <w:rPr>
          <w:rFonts w:ascii="黑体" w:eastAsia="黑体" w:hAnsi="黑体" w:cs="黑体" w:hint="eastAsia"/>
          <w:szCs w:val="21"/>
        </w:rPr>
      </w:pPr>
      <w:r w:rsidRPr="007A159F">
        <w:rPr>
          <w:rFonts w:ascii="黑体" w:eastAsia="黑体" w:hAnsi="黑体" w:cs="黑体" w:hint="eastAsia"/>
          <w:szCs w:val="21"/>
        </w:rPr>
        <w:t xml:space="preserve"> </w:t>
      </w:r>
    </w:p>
    <w:p w14:paraId="01FCC118"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末端作业工具 end working tools</w:t>
      </w:r>
    </w:p>
    <w:p w14:paraId="6129FFAF"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配置在机械臂末端用于完成特定带电作业步骤的智能作业装置，包括绝缘导线剥皮工具、线夹安装工具、螺栓松紧工具、断线工具等，以下简称“末端工具”。</w:t>
      </w:r>
    </w:p>
    <w:p w14:paraId="0287D0D3" w14:textId="77777777" w:rsidR="00A91D38" w:rsidRPr="007A159F" w:rsidRDefault="00A91D38">
      <w:pPr>
        <w:pStyle w:val="afff7"/>
        <w:ind w:left="420" w:hangingChars="200" w:hanging="420"/>
        <w:rPr>
          <w:rFonts w:ascii="黑体" w:eastAsia="黑体" w:hAnsi="黑体" w:cs="黑体" w:hint="eastAsia"/>
          <w:szCs w:val="21"/>
        </w:rPr>
      </w:pPr>
    </w:p>
    <w:p w14:paraId="74E4EEEE"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移动控制终端 mobile control terminal</w:t>
      </w:r>
    </w:p>
    <w:p w14:paraId="7EE70BD5"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可远程接收机器人带电作业画面，并对绝缘承载平台和机器人进行操作的控制装置。</w:t>
      </w:r>
    </w:p>
    <w:p w14:paraId="76E576E8" w14:textId="77777777" w:rsidR="00A91D38" w:rsidRPr="007A159F" w:rsidRDefault="00A91D38">
      <w:pPr>
        <w:pStyle w:val="afff7"/>
        <w:ind w:left="420" w:hangingChars="200" w:hanging="420"/>
        <w:rPr>
          <w:rFonts w:ascii="黑体" w:eastAsia="黑体" w:hAnsi="黑体" w:cs="黑体" w:hint="eastAsia"/>
          <w:szCs w:val="21"/>
        </w:rPr>
      </w:pPr>
    </w:p>
    <w:p w14:paraId="6C7E34FE"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人机交互终端 human-robot interaction terminal</w:t>
      </w:r>
    </w:p>
    <w:p w14:paraId="5BEA34FF"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可远程接收机器人带电作业画面，可在斗内电工协助下，对人机协同机器人完成带电作业的交互装置，简称“人机交互终端”。</w:t>
      </w:r>
    </w:p>
    <w:p w14:paraId="05CE5DC3" w14:textId="77777777" w:rsidR="00A91D38" w:rsidRPr="007A159F" w:rsidRDefault="00000000">
      <w:pPr>
        <w:pStyle w:val="afff7"/>
        <w:ind w:left="420" w:hangingChars="200" w:hanging="420"/>
        <w:rPr>
          <w:rFonts w:ascii="黑体" w:eastAsia="黑体" w:hAnsi="黑体" w:cs="黑体" w:hint="eastAsia"/>
          <w:szCs w:val="21"/>
        </w:rPr>
      </w:pPr>
      <w:r w:rsidRPr="007A159F">
        <w:rPr>
          <w:rFonts w:ascii="黑体" w:eastAsia="黑体" w:hAnsi="黑体" w:cs="黑体" w:hint="eastAsia"/>
          <w:szCs w:val="21"/>
        </w:rPr>
        <w:t xml:space="preserve"> </w:t>
      </w:r>
    </w:p>
    <w:p w14:paraId="6A15C778"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绝缘承载平台 insulated load platform</w:t>
      </w:r>
    </w:p>
    <w:p w14:paraId="0DD814E9" w14:textId="77777777" w:rsidR="00A91D38" w:rsidRPr="007A159F" w:rsidRDefault="00000000">
      <w:pPr>
        <w:ind w:firstLineChars="200" w:firstLine="420"/>
        <w:rPr>
          <w:rFonts w:ascii="Times New Roman" w:eastAsia="宋体" w:hAnsi="Times New Roman" w:cs="Times New Roman"/>
          <w:kern w:val="0"/>
          <w:szCs w:val="21"/>
        </w:rPr>
      </w:pPr>
      <w:r w:rsidRPr="007A159F">
        <w:rPr>
          <w:rFonts w:ascii="Times New Roman" w:eastAsia="宋体" w:hAnsi="Times New Roman" w:cs="Times New Roman" w:hint="eastAsia"/>
          <w:kern w:val="0"/>
          <w:szCs w:val="21"/>
        </w:rPr>
        <w:t>由底盘车、绝缘高架装置等组成，满足配网带电作业机器人本体承载</w:t>
      </w:r>
      <w:r w:rsidRPr="007A159F">
        <w:rPr>
          <w:rFonts w:ascii="宋体" w:eastAsia="宋体" w:hAnsi="宋体" w:cs="宋体" w:hint="eastAsia"/>
          <w:kern w:val="0"/>
          <w:szCs w:val="21"/>
        </w:rPr>
        <w:t>、固定和0.4kV</w:t>
      </w:r>
      <w:r w:rsidRPr="007A159F">
        <w:rPr>
          <w:rFonts w:ascii="Times New Roman" w:eastAsia="宋体" w:hAnsi="Times New Roman" w:cs="Times New Roman" w:hint="eastAsia"/>
          <w:kern w:val="0"/>
          <w:szCs w:val="21"/>
        </w:rPr>
        <w:t>带电作业需求的承载装置，简称“绝缘承载平台”；例如：绝缘</w:t>
      </w:r>
      <w:proofErr w:type="gramStart"/>
      <w:r w:rsidRPr="007A159F">
        <w:rPr>
          <w:rFonts w:ascii="Times New Roman" w:eastAsia="宋体" w:hAnsi="Times New Roman" w:cs="Times New Roman" w:hint="eastAsia"/>
          <w:kern w:val="0"/>
          <w:szCs w:val="21"/>
        </w:rPr>
        <w:t>斗臂车</w:t>
      </w:r>
      <w:proofErr w:type="gramEnd"/>
      <w:r w:rsidRPr="007A159F">
        <w:rPr>
          <w:rFonts w:ascii="Times New Roman" w:eastAsia="宋体" w:hAnsi="Times New Roman" w:cs="Times New Roman" w:hint="eastAsia"/>
          <w:kern w:val="0"/>
          <w:szCs w:val="21"/>
        </w:rPr>
        <w:t>等。</w:t>
      </w:r>
    </w:p>
    <w:p w14:paraId="559AF202" w14:textId="77777777" w:rsidR="00A91D38" w:rsidRPr="007A159F" w:rsidRDefault="00A91D38">
      <w:pPr>
        <w:pStyle w:val="afff7"/>
        <w:ind w:left="420" w:hangingChars="200" w:hanging="420"/>
        <w:rPr>
          <w:rFonts w:ascii="黑体" w:eastAsia="黑体" w:hAnsi="黑体" w:cs="黑体" w:hint="eastAsia"/>
          <w:szCs w:val="21"/>
        </w:rPr>
      </w:pPr>
    </w:p>
    <w:p w14:paraId="5436E313"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 xml:space="preserve">机械臂绝缘衣 insulated coat for arm </w:t>
      </w:r>
    </w:p>
    <w:p w14:paraId="2E0FA554" w14:textId="77777777" w:rsidR="00A91D38" w:rsidRPr="007A159F" w:rsidRDefault="00000000">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满足作业距离要求具有一定的电压耐受能力和防电弧能力，为作业机械</w:t>
      </w:r>
      <w:proofErr w:type="gramStart"/>
      <w:r w:rsidRPr="007A159F">
        <w:rPr>
          <w:rFonts w:ascii="宋体" w:eastAsia="宋体" w:hAnsi="宋体" w:cs="Times New Roman" w:hint="eastAsia"/>
          <w:kern w:val="0"/>
          <w:szCs w:val="21"/>
        </w:rPr>
        <w:t>臂提供</w:t>
      </w:r>
      <w:proofErr w:type="gramEnd"/>
      <w:r w:rsidRPr="007A159F">
        <w:rPr>
          <w:rFonts w:ascii="宋体" w:eastAsia="宋体" w:hAnsi="宋体" w:cs="Times New Roman" w:hint="eastAsia"/>
          <w:kern w:val="0"/>
          <w:szCs w:val="21"/>
        </w:rPr>
        <w:t>绝缘防护的外壳统简称“机械臂绝缘衣”。</w:t>
      </w:r>
      <w:r w:rsidRPr="007A159F">
        <w:rPr>
          <w:rFonts w:ascii="宋体" w:eastAsia="宋体" w:hAnsi="宋体" w:cs="宋体" w:hint="eastAsia"/>
          <w:kern w:val="0"/>
          <w:szCs w:val="21"/>
          <w:lang w:val="zh-CN"/>
        </w:rPr>
        <w:t>对于</w:t>
      </w:r>
      <w:r w:rsidRPr="007A159F">
        <w:rPr>
          <w:rFonts w:ascii="宋体" w:eastAsia="宋体" w:hAnsi="宋体" w:cs="宋体" w:hint="eastAsia"/>
          <w:kern w:val="0"/>
          <w:szCs w:val="21"/>
        </w:rPr>
        <w:t>1000m及以上高海拔地区、</w:t>
      </w:r>
      <w:r w:rsidRPr="007A159F">
        <w:rPr>
          <w:rFonts w:ascii="宋体" w:eastAsia="宋体" w:hAnsi="宋体" w:cs="宋体" w:hint="eastAsia"/>
          <w:kern w:val="0"/>
          <w:szCs w:val="21"/>
          <w:lang w:val="zh-CN"/>
        </w:rPr>
        <w:t>高湿度等特殊环境下开展机器人带电作业，应对机器人本体、绝缘承载平台、绝缘防护等</w:t>
      </w:r>
      <w:r w:rsidRPr="007A159F">
        <w:rPr>
          <w:rFonts w:ascii="宋体" w:eastAsia="宋体" w:hAnsi="宋体" w:cs="宋体" w:hint="eastAsia"/>
          <w:kern w:val="0"/>
          <w:szCs w:val="21"/>
        </w:rPr>
        <w:t>装备、</w:t>
      </w:r>
      <w:r w:rsidRPr="007A159F">
        <w:rPr>
          <w:rFonts w:ascii="宋体" w:eastAsia="宋体" w:hAnsi="宋体" w:cs="宋体" w:hint="eastAsia"/>
          <w:kern w:val="0"/>
          <w:szCs w:val="21"/>
          <w:lang w:val="zh-CN"/>
        </w:rPr>
        <w:t>工具的绝缘水平进行充分的验证。</w:t>
      </w:r>
      <w:r w:rsidRPr="007A159F">
        <w:rPr>
          <w:rFonts w:ascii="宋体" w:eastAsia="宋体" w:hAnsi="宋体" w:cs="Times New Roman" w:hint="eastAsia"/>
          <w:kern w:val="0"/>
          <w:szCs w:val="21"/>
        </w:rPr>
        <w:tab/>
      </w:r>
    </w:p>
    <w:p w14:paraId="042FAA9C" w14:textId="77777777" w:rsidR="00A91D38" w:rsidRPr="007A159F" w:rsidRDefault="00A91D38">
      <w:pPr>
        <w:pStyle w:val="afff7"/>
        <w:ind w:left="420" w:hangingChars="200" w:hanging="420"/>
        <w:rPr>
          <w:rFonts w:ascii="黑体" w:eastAsia="黑体" w:hAnsi="黑体" w:cs="黑体" w:hint="eastAsia"/>
          <w:szCs w:val="21"/>
        </w:rPr>
      </w:pPr>
    </w:p>
    <w:p w14:paraId="006F9D04" w14:textId="77777777" w:rsidR="00A91D38" w:rsidRPr="007A159F" w:rsidRDefault="00000000">
      <w:pPr>
        <w:pStyle w:val="afff7"/>
        <w:numPr>
          <w:ilvl w:val="2"/>
          <w:numId w:val="0"/>
        </w:numPr>
        <w:ind w:leftChars="-200" w:left="-420" w:firstLineChars="400" w:firstLine="840"/>
        <w:rPr>
          <w:rFonts w:ascii="黑体" w:eastAsia="黑体" w:hAnsi="黑体" w:cs="黑体" w:hint="eastAsia"/>
          <w:szCs w:val="21"/>
        </w:rPr>
      </w:pPr>
      <w:r w:rsidRPr="007A159F">
        <w:rPr>
          <w:rFonts w:ascii="黑体" w:eastAsia="黑体" w:hAnsi="黑体" w:cs="黑体" w:hint="eastAsia"/>
          <w:szCs w:val="21"/>
        </w:rPr>
        <w:t>绝缘遮蔽 insulating shelter(blanketing)</w:t>
      </w:r>
    </w:p>
    <w:p w14:paraId="03EB7361" w14:textId="77777777" w:rsidR="00A91D38" w:rsidRPr="007A159F" w:rsidRDefault="00000000">
      <w:pPr>
        <w:ind w:firstLineChars="200" w:firstLine="420"/>
        <w:rPr>
          <w:rFonts w:ascii="宋体" w:eastAsia="宋体" w:hAnsi="宋体" w:cs="Times New Roman" w:hint="eastAsia"/>
          <w:kern w:val="0"/>
          <w:szCs w:val="21"/>
        </w:rPr>
      </w:pPr>
      <w:bookmarkStart w:id="36" w:name="_Toc1006"/>
      <w:bookmarkStart w:id="37" w:name="_Toc10144"/>
      <w:bookmarkStart w:id="38" w:name="_Toc29130"/>
      <w:r w:rsidRPr="007A159F">
        <w:rPr>
          <w:rFonts w:ascii="宋体" w:eastAsia="宋体" w:hAnsi="宋体" w:cs="Times New Roman" w:hint="eastAsia"/>
          <w:kern w:val="0"/>
          <w:szCs w:val="21"/>
        </w:rPr>
        <w:t>利用机械臂或协同机械</w:t>
      </w:r>
      <w:proofErr w:type="gramStart"/>
      <w:r w:rsidRPr="007A159F">
        <w:rPr>
          <w:rFonts w:ascii="宋体" w:eastAsia="宋体" w:hAnsi="宋体" w:cs="Times New Roman" w:hint="eastAsia"/>
          <w:kern w:val="0"/>
          <w:szCs w:val="21"/>
        </w:rPr>
        <w:t>臂完成</w:t>
      </w:r>
      <w:proofErr w:type="gramEnd"/>
      <w:r w:rsidRPr="007A159F">
        <w:rPr>
          <w:rFonts w:ascii="宋体" w:eastAsia="宋体" w:hAnsi="宋体" w:cs="Times New Roman" w:hint="eastAsia"/>
          <w:kern w:val="0"/>
          <w:szCs w:val="21"/>
        </w:rPr>
        <w:t>对带电设备或邻近的导电部件，形成物理隔离屏障，阻断电流通路的采用绝缘材料覆盖或隔离的技术措施。</w:t>
      </w:r>
    </w:p>
    <w:p w14:paraId="61E85D0F" w14:textId="77777777" w:rsidR="00A91D38" w:rsidRPr="007A159F" w:rsidRDefault="00000000">
      <w:pPr>
        <w:pStyle w:val="a1"/>
        <w:spacing w:before="240" w:after="240"/>
      </w:pPr>
      <w:bookmarkStart w:id="39" w:name="_Toc24062"/>
      <w:r w:rsidRPr="007A159F">
        <w:rPr>
          <w:rFonts w:hint="eastAsia"/>
        </w:rPr>
        <w:t>一般要求</w:t>
      </w:r>
      <w:bookmarkEnd w:id="36"/>
      <w:bookmarkEnd w:id="37"/>
      <w:bookmarkEnd w:id="38"/>
      <w:bookmarkEnd w:id="39"/>
    </w:p>
    <w:p w14:paraId="5A235834" w14:textId="77777777" w:rsidR="00A91D38" w:rsidRPr="007A159F" w:rsidRDefault="00000000">
      <w:pPr>
        <w:pStyle w:val="a2"/>
        <w:spacing w:before="120" w:after="120"/>
      </w:pPr>
      <w:bookmarkStart w:id="40" w:name="_Toc10542"/>
      <w:bookmarkStart w:id="41" w:name="_Toc26211"/>
      <w:bookmarkStart w:id="42" w:name="_Toc28365"/>
      <w:bookmarkStart w:id="43" w:name="_Toc12810"/>
      <w:r w:rsidRPr="007A159F">
        <w:rPr>
          <w:rFonts w:hint="eastAsia"/>
        </w:rPr>
        <w:t>机器人使用要求</w:t>
      </w:r>
      <w:bookmarkEnd w:id="40"/>
      <w:bookmarkEnd w:id="41"/>
      <w:bookmarkEnd w:id="42"/>
      <w:bookmarkEnd w:id="43"/>
    </w:p>
    <w:p w14:paraId="53B58AB2"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机器人使用前应经试验、检验合格，机器人及配套工具应满足其带电作业项目要求。</w:t>
      </w:r>
    </w:p>
    <w:p w14:paraId="3DBBCE47"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采用机器人进行现场作业，应确认安全可靠，制订完善的操作工艺方案和安全技术措施。首次开展作业前，应对作业流程及相关安全要求进行充分认证，并经本单位批准后方可进行。</w:t>
      </w:r>
    </w:p>
    <w:p w14:paraId="109C7A52" w14:textId="77777777" w:rsidR="00A91D38" w:rsidRPr="007A159F" w:rsidRDefault="00000000">
      <w:pPr>
        <w:pStyle w:val="a2"/>
        <w:spacing w:before="120" w:after="120"/>
      </w:pPr>
      <w:bookmarkStart w:id="44" w:name="_Toc8983"/>
      <w:bookmarkStart w:id="45" w:name="_Toc302"/>
      <w:bookmarkStart w:id="46" w:name="_Toc22797"/>
      <w:bookmarkStart w:id="47" w:name="_Toc7407"/>
      <w:r w:rsidRPr="007A159F">
        <w:rPr>
          <w:rFonts w:hint="eastAsia"/>
        </w:rPr>
        <w:t>其他要求</w:t>
      </w:r>
      <w:bookmarkEnd w:id="44"/>
      <w:bookmarkEnd w:id="45"/>
      <w:bookmarkEnd w:id="46"/>
      <w:bookmarkEnd w:id="47"/>
    </w:p>
    <w:p w14:paraId="2DF34276" w14:textId="77777777" w:rsidR="00A91D38" w:rsidRPr="007A159F" w:rsidRDefault="00000000">
      <w:pPr>
        <w:pStyle w:val="a3"/>
        <w:spacing w:before="120" w:after="120"/>
      </w:pPr>
      <w:r w:rsidRPr="007A159F">
        <w:rPr>
          <w:rFonts w:hint="eastAsia"/>
        </w:rPr>
        <w:t>气象环境要求</w:t>
      </w:r>
    </w:p>
    <w:p w14:paraId="77603B44" w14:textId="77777777" w:rsidR="00A91D38" w:rsidRPr="007A159F" w:rsidRDefault="00000000">
      <w:pPr>
        <w:pStyle w:val="a4"/>
        <w:spacing w:beforeLines="0" w:before="0" w:afterLines="0" w:after="0"/>
        <w:outlineLvl w:val="9"/>
        <w:rPr>
          <w:rFonts w:ascii="宋体" w:eastAsia="宋体" w:hAnsi="宋体" w:cs="宋体" w:hint="eastAsia"/>
        </w:rPr>
      </w:pPr>
      <w:r w:rsidRPr="007A159F">
        <w:rPr>
          <w:rFonts w:ascii="宋体" w:eastAsia="宋体" w:hAnsi="宋体" w:cs="宋体" w:hint="eastAsia"/>
        </w:rPr>
        <w:t>机器人作业应在良好天气下进行，作业前须进行温度、湿度和风速测量，温度为-20℃-50℃、湿度大于 95%或风力大于5级时，不宜进行机器人作业。若遇雷电、雪、雹、雨等不良天气，禁止机器人作业。机器人作业过程中若遇天气突然变化，有可能损坏机器人时，应立即停止工作，恢复设备正常状况或采取临时安全措施</w:t>
      </w:r>
      <w:r w:rsidRPr="007A159F">
        <w:rPr>
          <w:rFonts w:ascii="宋体" w:eastAsia="宋体" w:hAnsi="宋体" w:cs="宋体" w:hint="eastAsia"/>
          <w:lang w:val="zh-CN"/>
        </w:rPr>
        <w:t>。</w:t>
      </w:r>
    </w:p>
    <w:p w14:paraId="4302E0D0" w14:textId="77777777" w:rsidR="00A91D38" w:rsidRPr="007A159F" w:rsidRDefault="00000000">
      <w:pPr>
        <w:pStyle w:val="a4"/>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对于</w:t>
      </w:r>
      <w:r w:rsidRPr="007A159F">
        <w:rPr>
          <w:rFonts w:ascii="宋体" w:eastAsia="宋体" w:hAnsi="宋体" w:cs="宋体" w:hint="eastAsia"/>
        </w:rPr>
        <w:t>1000m及以上高海拔地区、</w:t>
      </w:r>
      <w:r w:rsidRPr="007A159F">
        <w:rPr>
          <w:rFonts w:ascii="宋体" w:eastAsia="宋体" w:hAnsi="宋体" w:cs="宋体" w:hint="eastAsia"/>
          <w:lang w:val="zh-CN"/>
        </w:rPr>
        <w:t>高湿度等特殊环境下开展机器人带电作业，应对机器人本体、绝缘承载平台、绝缘防护等</w:t>
      </w:r>
      <w:r w:rsidRPr="007A159F">
        <w:rPr>
          <w:rFonts w:ascii="宋体" w:eastAsia="宋体" w:hAnsi="宋体" w:cs="宋体" w:hint="eastAsia"/>
        </w:rPr>
        <w:t>装备、</w:t>
      </w:r>
      <w:r w:rsidRPr="007A159F">
        <w:rPr>
          <w:rFonts w:ascii="宋体" w:eastAsia="宋体" w:hAnsi="宋体" w:cs="宋体" w:hint="eastAsia"/>
          <w:lang w:val="zh-CN"/>
        </w:rPr>
        <w:t>工具的绝缘水平进行充分的验证。</w:t>
      </w:r>
    </w:p>
    <w:p w14:paraId="6C7950DA" w14:textId="77777777" w:rsidR="00A91D38" w:rsidRPr="007A159F" w:rsidRDefault="00000000">
      <w:pPr>
        <w:pStyle w:val="a3"/>
        <w:spacing w:before="120" w:after="120"/>
      </w:pPr>
      <w:r w:rsidRPr="007A159F">
        <w:rPr>
          <w:rFonts w:hint="eastAsia"/>
        </w:rPr>
        <w:t>作业前准备要求</w:t>
      </w:r>
    </w:p>
    <w:p w14:paraId="6CE8DA41" w14:textId="77777777" w:rsidR="00A91D38" w:rsidRPr="007A159F" w:rsidRDefault="00000000">
      <w:pPr>
        <w:pStyle w:val="a4"/>
        <w:spacing w:beforeLines="0" w:before="0" w:afterLines="0" w:after="0"/>
        <w:outlineLvl w:val="9"/>
        <w:rPr>
          <w:rFonts w:ascii="宋体" w:eastAsia="宋体" w:hAnsi="宋体" w:cs="宋体" w:hint="eastAsia"/>
        </w:rPr>
      </w:pPr>
      <w:r w:rsidRPr="007A159F">
        <w:rPr>
          <w:rFonts w:ascii="宋体" w:eastAsia="宋体" w:hAnsi="宋体" w:cs="宋体" w:hint="eastAsia"/>
        </w:rPr>
        <w:t>开</w:t>
      </w:r>
      <w:r w:rsidRPr="007A159F">
        <w:rPr>
          <w:rFonts w:ascii="宋体" w:eastAsia="宋体" w:hAnsi="宋体" w:cs="宋体" w:hint="eastAsia"/>
          <w:lang w:val="zh-CN"/>
        </w:rPr>
        <w:t>展</w:t>
      </w:r>
      <w:r w:rsidRPr="007A159F">
        <w:rPr>
          <w:rFonts w:ascii="宋体" w:eastAsia="宋体" w:hAnsi="宋体" w:cs="宋体" w:hint="eastAsia"/>
        </w:rPr>
        <w:t>作业前，应勘察配电线路是否符合作业条件，如：同杆（塔）架设线路及其方位和电气间距、作业现场条件和环境及其他影响作业的危险点等；并根据勘察结果确定作业方法、所需工具以及应采取的措施。工作票签发人和工作负责人对作业现场情况不熟悉时，应组织有经验的人员到现场查勘，根据查勘结果做出能否进行作业的判断，并确定作业方法和所需工具以及应采取的措施。</w:t>
      </w:r>
    </w:p>
    <w:p w14:paraId="64A1A899" w14:textId="77777777" w:rsidR="00A91D38" w:rsidRPr="007A159F" w:rsidRDefault="00000000">
      <w:pPr>
        <w:pStyle w:val="a4"/>
        <w:spacing w:beforeLines="0" w:before="0" w:afterLines="0" w:after="0"/>
        <w:outlineLvl w:val="9"/>
        <w:rPr>
          <w:rFonts w:ascii="宋体" w:eastAsia="宋体" w:hAnsi="宋体" w:cs="宋体" w:hint="eastAsia"/>
        </w:rPr>
      </w:pPr>
      <w:r w:rsidRPr="007A159F">
        <w:rPr>
          <w:rFonts w:ascii="宋体" w:eastAsia="宋体" w:hAnsi="宋体" w:cs="宋体" w:hint="eastAsia"/>
        </w:rPr>
        <w:t>对于新项目和研制的新工具，应进行试验论证，确认安全可靠，制订操作工艺方案和安全技术措施，并经本单位批准后方可使用。</w:t>
      </w:r>
    </w:p>
    <w:p w14:paraId="4ED61882" w14:textId="77777777" w:rsidR="00A91D38" w:rsidRPr="007A159F" w:rsidRDefault="00000000">
      <w:pPr>
        <w:pStyle w:val="a4"/>
        <w:spacing w:beforeLines="0" w:before="0" w:afterLines="0" w:after="0"/>
        <w:outlineLvl w:val="9"/>
        <w:rPr>
          <w:rFonts w:ascii="宋体" w:eastAsia="宋体" w:hAnsi="宋体" w:cs="宋体" w:hint="eastAsia"/>
          <w:lang w:val="zh-CN"/>
        </w:rPr>
      </w:pPr>
      <w:r w:rsidRPr="007A159F">
        <w:rPr>
          <w:rFonts w:ascii="宋体" w:eastAsia="宋体" w:hAnsi="宋体" w:cs="宋体" w:hint="eastAsia"/>
        </w:rPr>
        <w:t>工作负责人在工作开始之前应履行许可手续，工作结束后应及时向现场许可人汇报。在带电作业过程中如设备突然停电，作业人员应视设备仍然带电。工作负责人应尽快与工作许可人联系，工作许可人未与工作负责人取得联系前不得强送电。</w:t>
      </w:r>
    </w:p>
    <w:p w14:paraId="34B070E2" w14:textId="77777777" w:rsidR="00A91D38" w:rsidRPr="007A159F" w:rsidRDefault="00000000">
      <w:pPr>
        <w:pStyle w:val="a1"/>
        <w:spacing w:before="240" w:after="240"/>
      </w:pPr>
      <w:bookmarkStart w:id="48" w:name="_bookmark5"/>
      <w:bookmarkStart w:id="49" w:name="_Toc29681"/>
      <w:bookmarkStart w:id="50" w:name="_Toc17305"/>
      <w:bookmarkStart w:id="51" w:name="_Toc10083"/>
      <w:bookmarkStart w:id="52" w:name="_Toc28948"/>
      <w:bookmarkEnd w:id="48"/>
      <w:r w:rsidRPr="007A159F">
        <w:rPr>
          <w:rFonts w:hint="eastAsia"/>
        </w:rPr>
        <w:t>作业准备</w:t>
      </w:r>
      <w:bookmarkEnd w:id="49"/>
      <w:bookmarkEnd w:id="50"/>
      <w:bookmarkEnd w:id="51"/>
      <w:r w:rsidRPr="007A159F">
        <w:rPr>
          <w:rFonts w:hint="eastAsia"/>
        </w:rPr>
        <w:t>要求</w:t>
      </w:r>
      <w:bookmarkEnd w:id="52"/>
    </w:p>
    <w:p w14:paraId="6D686702" w14:textId="77777777" w:rsidR="00A91D38" w:rsidRPr="007A159F" w:rsidRDefault="00000000">
      <w:pPr>
        <w:pStyle w:val="a2"/>
        <w:spacing w:before="120" w:after="120"/>
      </w:pPr>
      <w:bookmarkStart w:id="53" w:name="_Toc4846"/>
      <w:bookmarkStart w:id="54" w:name="_Toc28623"/>
      <w:bookmarkStart w:id="55" w:name="_Toc3655"/>
      <w:bookmarkStart w:id="56" w:name="_Toc6236"/>
      <w:r w:rsidRPr="007A159F">
        <w:rPr>
          <w:rFonts w:hint="eastAsia"/>
        </w:rPr>
        <w:t>人员资质要求</w:t>
      </w:r>
      <w:bookmarkEnd w:id="53"/>
      <w:bookmarkEnd w:id="54"/>
      <w:bookmarkEnd w:id="55"/>
      <w:bookmarkEnd w:id="56"/>
    </w:p>
    <w:p w14:paraId="69D0D0F6"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所有参与作业人员应身体健康，资质满足GB/T18857和GB/26859的要求，具备应急处置能力且无妨碍作业的生理和心理障碍。</w:t>
      </w:r>
    </w:p>
    <w:p w14:paraId="61B9E0D5"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bookmarkStart w:id="57" w:name="_Toc25821"/>
      <w:r w:rsidRPr="007A159F">
        <w:rPr>
          <w:rFonts w:ascii="宋体" w:eastAsia="宋体" w:hAnsi="宋体" w:cs="宋体" w:hint="eastAsia"/>
          <w:lang w:val="zh-CN"/>
        </w:rPr>
        <w:t>机器人操作员应通过机器人专门理论与实操培训并考试合格，熟悉机器人的适用范围、操作方法和应急处理能力，并具有0.4kV带电作业资格和实践工作经验，经本单位批准后，方可进行现场机器人操作。</w:t>
      </w:r>
      <w:bookmarkEnd w:id="57"/>
    </w:p>
    <w:p w14:paraId="596644D4"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工作负责人（或专责监护人）应具有人工0.4kV带电作业资格和实践工作经验，经过机器人专门理论与实操培训并考试合格，经本单位批准后，方可负责现场的组织实施或监护。</w:t>
      </w:r>
    </w:p>
    <w:p w14:paraId="223A51F6"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工作票签发人应熟悉作业人员技术水平、设备情况和本标准，具有机器人带电作业相应知识和实践工作经验，经单位批准后担任。</w:t>
      </w:r>
    </w:p>
    <w:p w14:paraId="1514D811" w14:textId="77777777" w:rsidR="00A91D38" w:rsidRPr="007A159F" w:rsidRDefault="00000000">
      <w:pPr>
        <w:pStyle w:val="a2"/>
        <w:spacing w:before="120" w:after="120"/>
      </w:pPr>
      <w:bookmarkStart w:id="58" w:name="_Toc19974"/>
      <w:bookmarkStart w:id="59" w:name="_Toc11321"/>
      <w:bookmarkStart w:id="60" w:name="_Toc14316"/>
      <w:bookmarkStart w:id="61" w:name="_Toc20683"/>
      <w:r w:rsidRPr="007A159F">
        <w:rPr>
          <w:rFonts w:hint="eastAsia"/>
        </w:rPr>
        <w:t>设备检查</w:t>
      </w:r>
      <w:bookmarkEnd w:id="58"/>
      <w:bookmarkEnd w:id="59"/>
      <w:bookmarkEnd w:id="60"/>
      <w:bookmarkEnd w:id="61"/>
    </w:p>
    <w:p w14:paraId="0A76C45F" w14:textId="77777777" w:rsidR="00A91D38" w:rsidRPr="007A159F" w:rsidRDefault="00000000">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作业前应检查机器人本体、绝缘承载平台、末端工具等设备的完好情况，确保机器人运行正常。</w:t>
      </w:r>
    </w:p>
    <w:p w14:paraId="61340B25"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机器人操作员检查机器人外观状况：机械臂绝缘衣等绝缘部件在使用期限内，外观完整，无开裂破损、脏污，核对绝缘部件的试验周期，并检查机器人外观良好无损坏，固定螺栓无松动情况。</w:t>
      </w:r>
    </w:p>
    <w:p w14:paraId="11DBF756"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前应检查绝缘承载平台表面状况，若绝缘臂、工作斗表面存在明显脏污，可使用清洁毛巾或棉纱擦拭，清洁完毕后应在正常工作环境下放置15min以上；检查绝缘承载平台绝缘臂良好，进行调试，检查关节运动是否正常，有无异常噪声、震动、紧固件是否松动、是否漏油。确认承载平台下装接地装置和使用满足要求。作业人员应根据地形地貌，将绝缘承载平台定位于最适于作业的位置，绝缘承载平台应良好接地。</w:t>
      </w:r>
    </w:p>
    <w:p w14:paraId="185665A4"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机器人操作员</w:t>
      </w:r>
      <w:proofErr w:type="gramStart"/>
      <w:r w:rsidRPr="007A159F">
        <w:rPr>
          <w:rFonts w:ascii="宋体" w:eastAsia="宋体" w:hAnsi="宋体" w:cs="宋体" w:hint="eastAsia"/>
          <w:lang w:val="zh-CN"/>
        </w:rPr>
        <w:t>从末</w:t>
      </w:r>
      <w:proofErr w:type="gramEnd"/>
      <w:r w:rsidRPr="007A159F">
        <w:rPr>
          <w:rFonts w:ascii="宋体" w:eastAsia="宋体" w:hAnsi="宋体" w:cs="宋体" w:hint="eastAsia"/>
          <w:lang w:val="zh-CN"/>
        </w:rPr>
        <w:t>端工具箱中取出作业所需的末端工具，末端工具在使用前应检查运输过程中有无破损、零件松动等，开机正常，将其安装在工具支架上。</w:t>
      </w:r>
    </w:p>
    <w:p w14:paraId="2CB1D755"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作业前应检查机器人本体、末端工具以及移动控制终端电量是否充足，检查备用电池电量是否充足。</w:t>
      </w:r>
    </w:p>
    <w:p w14:paraId="26827F6F"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机器人操作员检查机器人及末端工具均可正常开机，在地面进行试操作，检查机械臂动作情况：</w:t>
      </w:r>
    </w:p>
    <w:p w14:paraId="68F91D60" w14:textId="77777777" w:rsidR="00A91D38" w:rsidRPr="007A159F" w:rsidRDefault="00000000">
      <w:pPr>
        <w:pStyle w:val="a0"/>
      </w:pPr>
      <w:r w:rsidRPr="007A159F">
        <w:rPr>
          <w:rFonts w:hint="eastAsia"/>
        </w:rPr>
        <w:t>启动机器人自检程序；</w:t>
      </w:r>
    </w:p>
    <w:p w14:paraId="2A59DDDB" w14:textId="77777777" w:rsidR="00A91D38" w:rsidRPr="007A159F" w:rsidRDefault="00000000">
      <w:pPr>
        <w:pStyle w:val="a0"/>
      </w:pPr>
      <w:r w:rsidRPr="007A159F">
        <w:rPr>
          <w:rFonts w:hint="eastAsia"/>
        </w:rPr>
        <w:t>自检程序应充分，包括机械臂各自由度旋转、末端工具动作测试等内容，确认机械、电气系统正常可靠、行动路径无异常偏差、工具取放平稳顺利、制动装置可靠；</w:t>
      </w:r>
    </w:p>
    <w:p w14:paraId="6C9D9CE3" w14:textId="77777777" w:rsidR="00A91D38" w:rsidRPr="007A159F" w:rsidRDefault="00000000">
      <w:pPr>
        <w:pStyle w:val="a0"/>
      </w:pPr>
      <w:r w:rsidRPr="007A159F">
        <w:rPr>
          <w:rFonts w:hint="eastAsia"/>
        </w:rPr>
        <w:t>在移动控制终端</w:t>
      </w:r>
      <w:proofErr w:type="gramStart"/>
      <w:r w:rsidRPr="007A159F">
        <w:rPr>
          <w:rFonts w:hint="eastAsia"/>
        </w:rPr>
        <w:t>查看自检过程</w:t>
      </w:r>
      <w:proofErr w:type="gramEnd"/>
      <w:r w:rsidRPr="007A159F">
        <w:rPr>
          <w:rFonts w:hint="eastAsia"/>
        </w:rPr>
        <w:t>中，机器人本体及末端工具携带的摄像头回传画面实时稳定可靠。</w:t>
      </w:r>
    </w:p>
    <w:p w14:paraId="175D81B5" w14:textId="77777777" w:rsidR="00A91D38" w:rsidRPr="007A159F" w:rsidRDefault="00000000">
      <w:pPr>
        <w:pStyle w:val="a1"/>
        <w:spacing w:before="240" w:after="240"/>
      </w:pPr>
      <w:bookmarkStart w:id="62" w:name="_bookmark11"/>
      <w:bookmarkStart w:id="63" w:name="_bookmark14"/>
      <w:bookmarkStart w:id="64" w:name="_Toc26144"/>
      <w:bookmarkStart w:id="65" w:name="_Toc11910"/>
      <w:bookmarkStart w:id="66" w:name="_Toc2614"/>
      <w:bookmarkStart w:id="67" w:name="_Toc4179"/>
      <w:bookmarkEnd w:id="62"/>
      <w:bookmarkEnd w:id="63"/>
      <w:r w:rsidRPr="007A159F">
        <w:rPr>
          <w:rFonts w:hint="eastAsia"/>
        </w:rPr>
        <w:t>作业流程</w:t>
      </w:r>
      <w:bookmarkEnd w:id="64"/>
      <w:bookmarkEnd w:id="65"/>
      <w:bookmarkEnd w:id="66"/>
      <w:r w:rsidRPr="007A159F">
        <w:rPr>
          <w:rFonts w:hint="eastAsia"/>
        </w:rPr>
        <w:t>要求</w:t>
      </w:r>
      <w:bookmarkEnd w:id="67"/>
    </w:p>
    <w:p w14:paraId="236326C5" w14:textId="77777777" w:rsidR="00A91D38" w:rsidRPr="007A159F" w:rsidRDefault="00000000">
      <w:pPr>
        <w:pStyle w:val="a2"/>
        <w:spacing w:before="120" w:after="120"/>
      </w:pPr>
      <w:bookmarkStart w:id="68" w:name="_Toc2527"/>
      <w:bookmarkStart w:id="69" w:name="_Toc6763"/>
      <w:bookmarkStart w:id="70" w:name="_Toc294"/>
      <w:bookmarkStart w:id="71" w:name="_Toc31790"/>
      <w:r w:rsidRPr="007A159F">
        <w:rPr>
          <w:rFonts w:hint="eastAsia"/>
        </w:rPr>
        <w:t>工作制度</w:t>
      </w:r>
      <w:bookmarkEnd w:id="68"/>
      <w:bookmarkEnd w:id="69"/>
      <w:bookmarkEnd w:id="70"/>
      <w:bookmarkEnd w:id="71"/>
    </w:p>
    <w:p w14:paraId="0855E761" w14:textId="77777777" w:rsidR="00A91D38" w:rsidRPr="007A159F" w:rsidRDefault="00000000">
      <w:pPr>
        <w:pStyle w:val="a3"/>
        <w:spacing w:before="120" w:after="120"/>
      </w:pPr>
      <w:r w:rsidRPr="007A159F">
        <w:rPr>
          <w:rFonts w:hint="eastAsia"/>
        </w:rPr>
        <w:t>工作票制度</w:t>
      </w:r>
    </w:p>
    <w:p w14:paraId="71F5579C" w14:textId="77777777" w:rsidR="00A91D38" w:rsidRPr="007A159F" w:rsidRDefault="00000000">
      <w:pPr>
        <w:pStyle w:val="a4"/>
        <w:spacing w:beforeLines="0" w:before="0" w:afterLines="0" w:after="0"/>
        <w:outlineLvl w:val="9"/>
        <w:rPr>
          <w:rFonts w:ascii="宋体" w:eastAsia="宋体" w:hAnsi="宋体" w:cs="宋体" w:hint="eastAsia"/>
          <w:lang w:val="zh-CN"/>
        </w:rPr>
      </w:pPr>
      <w:r w:rsidRPr="007A159F">
        <w:rPr>
          <w:rFonts w:ascii="宋体" w:eastAsia="宋体" w:hAnsi="宋体" w:cs="宋体" w:hint="eastAsia"/>
          <w:szCs w:val="21"/>
          <w:lang w:val="zh-CN"/>
        </w:rPr>
        <w:t>0.4kV带电作业机器人作业应按照GB/T 18857中的规定，填写配电带电作业工作票，工作票由工作负责人按票面要求逐项填写，工作</w:t>
      </w:r>
      <w:proofErr w:type="gramStart"/>
      <w:r w:rsidRPr="007A159F">
        <w:rPr>
          <w:rFonts w:ascii="宋体" w:eastAsia="宋体" w:hAnsi="宋体" w:cs="宋体" w:hint="eastAsia"/>
          <w:szCs w:val="21"/>
          <w:lang w:val="zh-CN"/>
        </w:rPr>
        <w:t>票人员</w:t>
      </w:r>
      <w:proofErr w:type="gramEnd"/>
      <w:r w:rsidRPr="007A159F">
        <w:rPr>
          <w:rFonts w:ascii="宋体" w:eastAsia="宋体" w:hAnsi="宋体" w:cs="宋体" w:hint="eastAsia"/>
          <w:szCs w:val="21"/>
          <w:lang w:val="zh-CN"/>
        </w:rPr>
        <w:t>分工中应明确机器人操作员，字迹应正确清楚，不得随意涂改</w:t>
      </w:r>
      <w:r w:rsidRPr="007A159F">
        <w:rPr>
          <w:rFonts w:ascii="宋体" w:eastAsia="宋体" w:hAnsi="宋体" w:cs="宋体" w:hint="eastAsia"/>
          <w:lang w:val="zh-CN"/>
        </w:rPr>
        <w:t>。</w:t>
      </w:r>
    </w:p>
    <w:p w14:paraId="37BE1E25"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工作票签发人应熟悉0.4kV带电作业机器人情况、作业流程，熟悉作业人员技术水平、设备情况和本标准，具有0.4kV带电作业资格、0.4kV带电作业机器人作业相应知识和实践工作经验，经单位批准后担任。</w:t>
      </w:r>
    </w:p>
    <w:p w14:paraId="1B6DDAEA"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工作票的有效时间以批准检修期为限，已结束的工作票，应保存12个月。</w:t>
      </w:r>
    </w:p>
    <w:p w14:paraId="5803E707"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工作票签发人不得同时兼任该项工作的工作负责人。</w:t>
      </w:r>
    </w:p>
    <w:p w14:paraId="40A08D3C"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 xml:space="preserve">其他要求应按照GB/T 18857、GB/T12218中的规定执行。 </w:t>
      </w:r>
    </w:p>
    <w:p w14:paraId="29B541B5" w14:textId="77777777" w:rsidR="00A91D38" w:rsidRPr="007A159F" w:rsidRDefault="00000000">
      <w:pPr>
        <w:pStyle w:val="a3"/>
        <w:spacing w:before="120" w:after="120"/>
      </w:pPr>
      <w:r w:rsidRPr="007A159F">
        <w:rPr>
          <w:rFonts w:hint="eastAsia"/>
        </w:rPr>
        <w:t>工作监护制度</w:t>
      </w:r>
    </w:p>
    <w:p w14:paraId="536DCE8B"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0.4kV带电作业机器人作业</w:t>
      </w:r>
      <w:proofErr w:type="gramStart"/>
      <w:r w:rsidRPr="007A159F">
        <w:rPr>
          <w:rFonts w:ascii="宋体" w:eastAsia="宋体" w:hAnsi="宋体" w:cs="宋体" w:hint="eastAsia"/>
          <w:szCs w:val="21"/>
          <w:lang w:val="zh-CN"/>
        </w:rPr>
        <w:t>须有人</w:t>
      </w:r>
      <w:proofErr w:type="gramEnd"/>
      <w:r w:rsidRPr="007A159F">
        <w:rPr>
          <w:rFonts w:ascii="宋体" w:eastAsia="宋体" w:hAnsi="宋体" w:cs="宋体" w:hint="eastAsia"/>
          <w:szCs w:val="21"/>
          <w:lang w:val="zh-CN"/>
        </w:rPr>
        <w:t>监护，工作负责人（监护人）应熟悉低压带电作业机器人作业，并始终在工作现场，对机器人操作人员、人机协同人员、机器人作业本身履行好监护职责，及时纠正违反安全的动作，处理应急事件。</w:t>
      </w:r>
    </w:p>
    <w:p w14:paraId="2CAEC1D2"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工作负责人（监护人）应时</w:t>
      </w:r>
      <w:proofErr w:type="gramStart"/>
      <w:r w:rsidRPr="007A159F">
        <w:rPr>
          <w:rFonts w:ascii="宋体" w:eastAsia="宋体" w:hAnsi="宋体" w:cs="宋体" w:hint="eastAsia"/>
          <w:szCs w:val="21"/>
          <w:lang w:val="zh-CN"/>
        </w:rPr>
        <w:t>刻掌握</w:t>
      </w:r>
      <w:proofErr w:type="gramEnd"/>
      <w:r w:rsidRPr="007A159F">
        <w:rPr>
          <w:rFonts w:ascii="宋体" w:eastAsia="宋体" w:hAnsi="宋体" w:cs="宋体" w:hint="eastAsia"/>
          <w:szCs w:val="21"/>
          <w:lang w:val="zh-CN"/>
        </w:rPr>
        <w:t>作业的进展情况，根据作业方案及作业步骤及时做出适当的指示。</w:t>
      </w:r>
    </w:p>
    <w:p w14:paraId="7D73E145"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工作负责人（或专责监护人）不得</w:t>
      </w:r>
      <w:proofErr w:type="gramStart"/>
      <w:r w:rsidRPr="007A159F">
        <w:rPr>
          <w:rFonts w:ascii="宋体" w:eastAsia="宋体" w:hAnsi="宋体" w:cs="宋体" w:hint="eastAsia"/>
          <w:szCs w:val="21"/>
          <w:lang w:val="zh-CN"/>
        </w:rPr>
        <w:t>擅</w:t>
      </w:r>
      <w:proofErr w:type="gramEnd"/>
      <w:r w:rsidRPr="007A159F">
        <w:rPr>
          <w:rFonts w:ascii="宋体" w:eastAsia="宋体" w:hAnsi="宋体" w:cs="宋体" w:hint="eastAsia"/>
          <w:szCs w:val="21"/>
          <w:lang w:val="zh-CN"/>
        </w:rPr>
        <w:t>离岗位或兼任其他工作。</w:t>
      </w:r>
    </w:p>
    <w:p w14:paraId="310DF286"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工作负责人（或专责监护人）的监护范围不得超过一个作业点。复杂的或</w:t>
      </w:r>
      <w:proofErr w:type="gramStart"/>
      <w:r w:rsidRPr="007A159F">
        <w:rPr>
          <w:rFonts w:ascii="宋体" w:eastAsia="宋体" w:hAnsi="宋体" w:cs="宋体" w:hint="eastAsia"/>
          <w:szCs w:val="21"/>
          <w:lang w:val="zh-CN"/>
        </w:rPr>
        <w:t>高杆</w:t>
      </w:r>
      <w:proofErr w:type="gramEnd"/>
      <w:r w:rsidRPr="007A159F">
        <w:rPr>
          <w:rFonts w:ascii="宋体" w:eastAsia="宋体" w:hAnsi="宋体" w:cs="宋体" w:hint="eastAsia"/>
          <w:szCs w:val="21"/>
          <w:lang w:val="zh-CN"/>
        </w:rPr>
        <w:t>塔上的作业，必要时应增设专责监护人。</w:t>
      </w:r>
    </w:p>
    <w:p w14:paraId="3886B09D"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其他要求应按照GB/T 18857和GB26859中的规定执行。</w:t>
      </w:r>
    </w:p>
    <w:p w14:paraId="046337D9" w14:textId="77777777" w:rsidR="00A91D38" w:rsidRPr="007A159F" w:rsidRDefault="00000000">
      <w:pPr>
        <w:pStyle w:val="a3"/>
        <w:spacing w:before="120" w:after="120"/>
      </w:pPr>
      <w:r w:rsidRPr="007A159F">
        <w:rPr>
          <w:rFonts w:hint="eastAsia"/>
        </w:rPr>
        <w:t>工作间断和终结制度</w:t>
      </w:r>
    </w:p>
    <w:p w14:paraId="77D045D9"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作业过程中，若因故需临时间断，操作员应使机器人脱离作业区域，将机器人收回至安全位置，末端工具放回工具支架，机械臂收回至初始位置，并保持安全隔离及派专人看守。</w:t>
      </w:r>
    </w:p>
    <w:p w14:paraId="2F71A252"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工作间断期间，工作现场的其他所有工具和器材应可靠固定，保持安全隔离并派专人看守。</w:t>
      </w:r>
    </w:p>
    <w:p w14:paraId="79D06E9A"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间断工作恢复工作前，应检查确认机器人状态正常，检查作业现场的所有工具、器材和设备，确任安全可靠后才能重新开始工作。</w:t>
      </w:r>
    </w:p>
    <w:p w14:paraId="4F0EEF43"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每项作业终结后，应仔细核对工作现场，工作负责人应检查设备上有无工具和材料遗留，设备是否恢复工作状态，同时将机器人回收至初始位置，末端工具收回并清理现场。全部工作结束后，应及时向工作许可人汇报，履行工作终结手续。</w:t>
      </w:r>
    </w:p>
    <w:p w14:paraId="7FEDA15C" w14:textId="77777777" w:rsidR="00A91D38" w:rsidRPr="007A159F" w:rsidRDefault="00000000">
      <w:pPr>
        <w:pStyle w:val="a2"/>
        <w:spacing w:before="120" w:after="120"/>
      </w:pPr>
      <w:bookmarkStart w:id="72" w:name="_Toc10930"/>
      <w:bookmarkStart w:id="73" w:name="_Toc2360"/>
      <w:bookmarkStart w:id="74" w:name="_Toc8797"/>
      <w:bookmarkStart w:id="75" w:name="_Toc19063"/>
      <w:r w:rsidRPr="007A159F">
        <w:rPr>
          <w:rFonts w:hint="eastAsia"/>
        </w:rPr>
        <w:t>绝缘防护及遮蔽要求</w:t>
      </w:r>
      <w:bookmarkEnd w:id="72"/>
      <w:bookmarkEnd w:id="73"/>
      <w:bookmarkEnd w:id="74"/>
      <w:bookmarkEnd w:id="75"/>
    </w:p>
    <w:p w14:paraId="5AB3E91B"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针对安全距离不满足要求时，机器人操作员应使用绝缘遮蔽或绝缘隔板隔离，配合使用电弧防护用品和绝缘防护用具。</w:t>
      </w:r>
    </w:p>
    <w:p w14:paraId="05307639"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0.4kV绝缘安全防护用具的耐压水平已超过了系统可能出现的最大过电压，绝缘防护用具可视为主绝缘。</w:t>
      </w:r>
    </w:p>
    <w:p w14:paraId="2C6846FD"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机器人自主作业过程中有可能引起不同电位设备之间发生短路或接地故障时，机器人应能自主完成对设备设置绝缘遮蔽或绝缘隔板隔离。</w:t>
      </w:r>
    </w:p>
    <w:p w14:paraId="0816229D"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人机协同作业方式下，斗内作业人员与带电体保持规定的安全距离，穿戴个人防护用具进行协同作业。作业过程中有可能引起不同电位设备之间发生短路或接地故障时，应对设备设置绝缘遮蔽或绝缘隔板隔离。</w:t>
      </w:r>
    </w:p>
    <w:p w14:paraId="2C836E81"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绝缘棒、管及板材料制成的操作工具在试验距离为0.08m 时，在10kV工频试验电压(1min)下应无击穿、无闪络、无明显发热。</w:t>
      </w:r>
    </w:p>
    <w:p w14:paraId="2BCB55AE" w14:textId="77777777" w:rsidR="00A91D38" w:rsidRPr="007A159F" w:rsidRDefault="00000000">
      <w:pPr>
        <w:pStyle w:val="a2"/>
        <w:spacing w:before="120" w:after="120"/>
      </w:pPr>
      <w:bookmarkStart w:id="76" w:name="_Toc32335"/>
      <w:bookmarkStart w:id="77" w:name="_Toc17589"/>
      <w:bookmarkStart w:id="78" w:name="_Toc185514372"/>
      <w:bookmarkStart w:id="79" w:name="_Toc29523"/>
      <w:bookmarkStart w:id="80" w:name="_Toc13955"/>
      <w:r w:rsidRPr="007A159F">
        <w:rPr>
          <w:rFonts w:hint="eastAsia"/>
        </w:rPr>
        <w:t>作业注意事项</w:t>
      </w:r>
      <w:bookmarkEnd w:id="76"/>
      <w:bookmarkEnd w:id="77"/>
      <w:bookmarkEnd w:id="78"/>
      <w:bookmarkEnd w:id="79"/>
      <w:bookmarkEnd w:id="80"/>
    </w:p>
    <w:p w14:paraId="5E764C18"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作业前应进行现场勘察，保证作业现场的杆型、线型等条件符合机器人的适用范围。</w:t>
      </w:r>
    </w:p>
    <w:p w14:paraId="022351A9"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在某一相作业时，末端工具、机械臂的金属裸露部分或未设置有效遮蔽部分，为保证机器人在作业过程中晃动或受其他因素影响，造成其他部件与相邻带电体或附近杆塔、横担等短路或者接地故障，确定最小安全距离不得小于 0.1 m，如不能满足，应采取绝缘隔离措施。</w:t>
      </w:r>
    </w:p>
    <w:p w14:paraId="7EFD05F2"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绝缘承载平台绝缘臂上的金属部分在仰起、回转运动中，与带电体的最小安全距离不得小于 0.2 m。带电升起、下落、左右移动导线时，与</w:t>
      </w:r>
      <w:proofErr w:type="gramStart"/>
      <w:r w:rsidRPr="007A159F">
        <w:rPr>
          <w:rFonts w:ascii="宋体" w:eastAsia="宋体" w:hAnsi="宋体" w:cs="宋体" w:hint="eastAsia"/>
          <w:lang w:val="zh-CN"/>
        </w:rPr>
        <w:t>被跨物间</w:t>
      </w:r>
      <w:proofErr w:type="gramEnd"/>
      <w:r w:rsidRPr="007A159F">
        <w:rPr>
          <w:rFonts w:ascii="宋体" w:eastAsia="宋体" w:hAnsi="宋体" w:cs="宋体" w:hint="eastAsia"/>
          <w:lang w:val="zh-CN"/>
        </w:rPr>
        <w:t>交叉、平行的最小安全距离不得小于 0.2 m。</w:t>
      </w:r>
    </w:p>
    <w:p w14:paraId="516DD620"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在作业时，绝缘</w:t>
      </w:r>
      <w:proofErr w:type="gramStart"/>
      <w:r w:rsidRPr="007A159F">
        <w:rPr>
          <w:rFonts w:ascii="宋体" w:eastAsia="宋体" w:hAnsi="宋体" w:cs="宋体" w:hint="eastAsia"/>
          <w:lang w:val="zh-CN"/>
        </w:rPr>
        <w:t>斗臂车</w:t>
      </w:r>
      <w:proofErr w:type="gramEnd"/>
      <w:r w:rsidRPr="007A159F">
        <w:rPr>
          <w:rFonts w:ascii="宋体" w:eastAsia="宋体" w:hAnsi="宋体" w:cs="宋体" w:hint="eastAsia"/>
          <w:lang w:val="zh-CN"/>
        </w:rPr>
        <w:t>的操作要求满足DL/854；作业过程中机器人本体下方严禁站人。</w:t>
      </w:r>
    </w:p>
    <w:p w14:paraId="447BE832"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机器人操作员操作时动作要平稳，绝缘承载平台的移动速度不大于 0.5 m/s、机械臂的移动速度不大于 0.2 m/s.</w:t>
      </w:r>
    </w:p>
    <w:p w14:paraId="5DB62FDF"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proofErr w:type="gramStart"/>
      <w:r w:rsidRPr="007A159F">
        <w:rPr>
          <w:rFonts w:ascii="宋体" w:eastAsia="宋体" w:hAnsi="宋体" w:cs="宋体" w:hint="eastAsia"/>
          <w:lang w:val="zh-CN"/>
        </w:rPr>
        <w:t>在同杆架设</w:t>
      </w:r>
      <w:proofErr w:type="gramEnd"/>
      <w:r w:rsidRPr="007A159F">
        <w:rPr>
          <w:rFonts w:ascii="宋体" w:eastAsia="宋体" w:hAnsi="宋体" w:cs="宋体" w:hint="eastAsia"/>
          <w:lang w:val="zh-CN"/>
        </w:rPr>
        <w:t>线路上工作时，与上层高电压等级或相邻线同电压等级线路小于安全距离规定且无法采取安全措施时，不得进行作业。</w:t>
      </w:r>
    </w:p>
    <w:p w14:paraId="4F3A93B8"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机器人电量低于 20% 时，不得进行作业，待电量满足整个作业要求时才可以作业。</w:t>
      </w:r>
    </w:p>
    <w:p w14:paraId="26E4197C"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作业时，绝缘承载平台发动机（电能驱动型除外）不能熄火，以保证液压系统处于工作状态。</w:t>
      </w:r>
    </w:p>
    <w:p w14:paraId="1AFD2DF3" w14:textId="77777777" w:rsidR="00A91D38" w:rsidRPr="007A159F" w:rsidRDefault="00000000">
      <w:pPr>
        <w:pStyle w:val="a2"/>
        <w:spacing w:before="120" w:after="120"/>
      </w:pPr>
      <w:bookmarkStart w:id="81" w:name="_Toc3351"/>
      <w:bookmarkStart w:id="82" w:name="_Toc14781"/>
      <w:bookmarkStart w:id="83" w:name="_Toc30375"/>
      <w:bookmarkStart w:id="84" w:name="_Toc2137"/>
      <w:r w:rsidRPr="007A159F">
        <w:rPr>
          <w:rFonts w:hint="eastAsia"/>
        </w:rPr>
        <w:t>突发情况的应对方法</w:t>
      </w:r>
      <w:bookmarkEnd w:id="81"/>
      <w:bookmarkEnd w:id="82"/>
      <w:bookmarkEnd w:id="83"/>
      <w:bookmarkEnd w:id="84"/>
      <w:r w:rsidRPr="007A159F">
        <w:rPr>
          <w:rFonts w:hint="eastAsia"/>
        </w:rPr>
        <w:t xml:space="preserve">  </w:t>
      </w:r>
    </w:p>
    <w:p w14:paraId="437D53DC" w14:textId="77777777" w:rsidR="00A91D38" w:rsidRPr="007A159F" w:rsidRDefault="00000000">
      <w:pPr>
        <w:pStyle w:val="a3"/>
        <w:spacing w:before="120" w:after="120"/>
      </w:pPr>
      <w:r w:rsidRPr="007A159F">
        <w:rPr>
          <w:rFonts w:hint="eastAsia"/>
        </w:rPr>
        <w:t>突遇降雨应急处理方法</w:t>
      </w:r>
    </w:p>
    <w:p w14:paraId="2DE12D02" w14:textId="77777777" w:rsidR="00A91D38" w:rsidRPr="007A159F" w:rsidRDefault="00000000">
      <w:pPr>
        <w:ind w:firstLineChars="200" w:firstLine="420"/>
        <w:rPr>
          <w:rFonts w:ascii="黑体" w:eastAsia="黑体" w:hAnsi="宋体" w:cs="宋体" w:hint="eastAsia"/>
          <w:szCs w:val="21"/>
        </w:rPr>
      </w:pPr>
      <w:r w:rsidRPr="007A159F">
        <w:rPr>
          <w:rFonts w:ascii="宋体" w:eastAsia="宋体" w:hAnsi="宋体" w:cs="宋体" w:hint="eastAsia"/>
          <w:kern w:val="0"/>
          <w:szCs w:val="21"/>
          <w:lang w:bidi="ar"/>
        </w:rPr>
        <w:t>机器人作业过程中，突遇降雨等紧急天气变化时，应立即停止当前作业，在工作负责人的指挥下，操作员将机械臂远离作业点后将机器人收回至初始位置，控制绝缘承载平台，使工作斗返回地面，及时加盖防雨装备。</w:t>
      </w:r>
    </w:p>
    <w:p w14:paraId="6FAD430A" w14:textId="77777777" w:rsidR="00A91D38" w:rsidRPr="007A159F" w:rsidRDefault="00000000">
      <w:pPr>
        <w:pStyle w:val="a3"/>
        <w:spacing w:before="120" w:after="120"/>
      </w:pPr>
      <w:r w:rsidRPr="007A159F">
        <w:rPr>
          <w:rFonts w:hint="eastAsia"/>
        </w:rPr>
        <w:t>机器人发生短路或接地风险的应急处理办法</w:t>
      </w:r>
    </w:p>
    <w:p w14:paraId="350BEAFB" w14:textId="77777777" w:rsidR="00A91D38" w:rsidRPr="007A159F" w:rsidRDefault="00000000">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机器人作业过程中发生故障或与其他电位部件不当接触时，按下急停键；人工操作机器人撤离接触部件，并将机械臂收回至初始位置，控制绝缘承载平台返回地面。</w:t>
      </w:r>
    </w:p>
    <w:p w14:paraId="113F0BC0" w14:textId="77777777" w:rsidR="00A91D38" w:rsidRPr="007A159F" w:rsidRDefault="00000000">
      <w:pPr>
        <w:pStyle w:val="a3"/>
        <w:spacing w:before="120" w:after="120"/>
      </w:pPr>
      <w:r w:rsidRPr="007A159F">
        <w:rPr>
          <w:rFonts w:hint="eastAsia"/>
        </w:rPr>
        <w:t>机器人与其他电位部件接触的应急处理方法</w:t>
      </w:r>
    </w:p>
    <w:p w14:paraId="07F321C3" w14:textId="77777777" w:rsidR="00A91D38" w:rsidRPr="007A159F" w:rsidRDefault="00000000">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机器人作业过程中与其他电位距离</w:t>
      </w:r>
      <w:proofErr w:type="gramStart"/>
      <w:r w:rsidRPr="007A159F">
        <w:rPr>
          <w:rFonts w:ascii="宋体" w:eastAsia="宋体" w:hAnsi="宋体" w:cs="宋体" w:hint="eastAsia"/>
          <w:kern w:val="0"/>
          <w:szCs w:val="21"/>
        </w:rPr>
        <w:t>过近但未</w:t>
      </w:r>
      <w:proofErr w:type="gramEnd"/>
      <w:r w:rsidRPr="007A159F">
        <w:rPr>
          <w:rFonts w:ascii="宋体" w:eastAsia="宋体" w:hAnsi="宋体" w:cs="宋体" w:hint="eastAsia"/>
          <w:kern w:val="0"/>
          <w:szCs w:val="21"/>
        </w:rPr>
        <w:t>碰触时，按下停止按钮，停止机械臂动作，切换至人工控制方式，将机械臂收回至初始位置，控制绝缘承载平台返回地面，及时加装绝缘遮蔽或绝缘隔离后方可继续作业。</w:t>
      </w:r>
    </w:p>
    <w:p w14:paraId="6475769F" w14:textId="77777777" w:rsidR="00A91D38" w:rsidRPr="007A159F" w:rsidRDefault="00000000">
      <w:pPr>
        <w:pStyle w:val="a3"/>
        <w:spacing w:before="120" w:after="120"/>
      </w:pPr>
      <w:r w:rsidRPr="007A159F">
        <w:rPr>
          <w:rFonts w:hint="eastAsia"/>
        </w:rPr>
        <w:t>机器人故障应急处理方法</w:t>
      </w:r>
    </w:p>
    <w:p w14:paraId="543D193D"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机器人本体出现故障停机时，手动操作强制机械手臂或末端工具复位，操作绝缘承载平台使机器人本体返回地面。</w:t>
      </w:r>
    </w:p>
    <w:p w14:paraId="22EEB7F5"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末端工具出现故障无法脱离导线时，采用强制脱离后由人工辅助打开未</w:t>
      </w:r>
      <w:proofErr w:type="gramStart"/>
      <w:r w:rsidRPr="007A159F">
        <w:rPr>
          <w:rFonts w:ascii="宋体" w:eastAsia="宋体" w:hAnsi="宋体" w:cs="宋体" w:hint="eastAsia"/>
          <w:szCs w:val="21"/>
          <w:lang w:val="zh-CN"/>
        </w:rPr>
        <w:t>端工具</w:t>
      </w:r>
      <w:proofErr w:type="gramEnd"/>
      <w:r w:rsidRPr="007A159F">
        <w:rPr>
          <w:rFonts w:ascii="宋体" w:eastAsia="宋体" w:hAnsi="宋体" w:cs="宋体" w:hint="eastAsia"/>
          <w:szCs w:val="21"/>
          <w:lang w:val="zh-CN"/>
        </w:rPr>
        <w:t>和机器人之间的连接机构，回收作业机械臂，转人工带电作业或停电处理。</w:t>
      </w:r>
    </w:p>
    <w:p w14:paraId="37F25766"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机器人出现通信故障时，可多次重启通信节点，若联通后，则收回作业机械臂；若无法联通，由人工判断并手动操作脱离作业位置。</w:t>
      </w:r>
    </w:p>
    <w:p w14:paraId="3B887B96"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作业机械臂绝缘衣出现意外破损时，应立即停止作业，更换新绝缘衣后，经工作负责人确认，决定是否继续进行作业。</w:t>
      </w:r>
    </w:p>
    <w:p w14:paraId="6BBE9162" w14:textId="77777777" w:rsidR="00A91D38" w:rsidRPr="007A159F" w:rsidRDefault="00000000">
      <w:pPr>
        <w:pStyle w:val="a4"/>
        <w:spacing w:beforeLines="0" w:before="0" w:afterLines="0" w:after="0"/>
        <w:outlineLvl w:val="9"/>
        <w:rPr>
          <w:rFonts w:ascii="宋体" w:eastAsia="宋体" w:hAnsi="宋体" w:cs="宋体" w:hint="eastAsia"/>
          <w:szCs w:val="21"/>
          <w:lang w:val="zh-CN"/>
        </w:rPr>
      </w:pPr>
      <w:r w:rsidRPr="007A159F">
        <w:rPr>
          <w:rFonts w:ascii="宋体" w:eastAsia="宋体" w:hAnsi="宋体" w:cs="宋体" w:hint="eastAsia"/>
          <w:szCs w:val="21"/>
          <w:lang w:val="zh-CN"/>
        </w:rPr>
        <w:t>机器人作业过程中遇到动力突然中断，人机协同机器人由斗上电工通过绝缘杆人工协助设备脱困，离开带电体；自主机器人可采用另外一台</w:t>
      </w:r>
      <w:proofErr w:type="gramStart"/>
      <w:r w:rsidRPr="007A159F">
        <w:rPr>
          <w:rFonts w:ascii="宋体" w:eastAsia="宋体" w:hAnsi="宋体" w:cs="宋体" w:hint="eastAsia"/>
          <w:szCs w:val="21"/>
          <w:lang w:val="zh-CN"/>
        </w:rPr>
        <w:t>斗臂车</w:t>
      </w:r>
      <w:proofErr w:type="gramEnd"/>
      <w:r w:rsidRPr="007A159F">
        <w:rPr>
          <w:rFonts w:ascii="宋体" w:eastAsia="宋体" w:hAnsi="宋体" w:cs="宋体" w:hint="eastAsia"/>
          <w:szCs w:val="21"/>
          <w:lang w:val="zh-CN"/>
        </w:rPr>
        <w:t>或者人工登杆的方法，通过绝缘杆人工</w:t>
      </w:r>
      <w:proofErr w:type="gramStart"/>
      <w:r w:rsidRPr="007A159F">
        <w:rPr>
          <w:rFonts w:ascii="宋体" w:eastAsia="宋体" w:hAnsi="宋体" w:cs="宋体" w:hint="eastAsia"/>
          <w:szCs w:val="21"/>
          <w:lang w:val="zh-CN"/>
        </w:rPr>
        <w:t>协助让</w:t>
      </w:r>
      <w:proofErr w:type="gramEnd"/>
      <w:r w:rsidRPr="007A159F">
        <w:rPr>
          <w:rFonts w:ascii="宋体" w:eastAsia="宋体" w:hAnsi="宋体" w:cs="宋体" w:hint="eastAsia"/>
          <w:szCs w:val="21"/>
          <w:lang w:val="zh-CN"/>
        </w:rPr>
        <w:t>设备脱困，离开带电体。</w:t>
      </w:r>
    </w:p>
    <w:p w14:paraId="183F84FB" w14:textId="77777777" w:rsidR="00A91D38" w:rsidRPr="007A159F" w:rsidRDefault="00000000">
      <w:pPr>
        <w:pStyle w:val="a1"/>
        <w:spacing w:before="240" w:after="240"/>
      </w:pPr>
      <w:bookmarkStart w:id="85" w:name="_bookmark16"/>
      <w:bookmarkStart w:id="86" w:name="_Toc18502"/>
      <w:bookmarkStart w:id="87" w:name="_Toc17926"/>
      <w:bookmarkStart w:id="88" w:name="_Toc26268"/>
      <w:bookmarkStart w:id="89" w:name="_Toc16597"/>
      <w:bookmarkEnd w:id="85"/>
      <w:r w:rsidRPr="007A159F">
        <w:rPr>
          <w:rFonts w:hint="eastAsia"/>
        </w:rPr>
        <w:t>机器人操作流程</w:t>
      </w:r>
      <w:bookmarkEnd w:id="86"/>
      <w:bookmarkEnd w:id="87"/>
      <w:bookmarkEnd w:id="88"/>
      <w:r w:rsidRPr="007A159F">
        <w:rPr>
          <w:rFonts w:hint="eastAsia"/>
        </w:rPr>
        <w:t>要求</w:t>
      </w:r>
      <w:bookmarkEnd w:id="89"/>
    </w:p>
    <w:p w14:paraId="09DF28F0" w14:textId="77777777" w:rsidR="00A91D38" w:rsidRPr="007A159F" w:rsidRDefault="00000000">
      <w:pPr>
        <w:pStyle w:val="a2"/>
        <w:spacing w:before="120" w:after="120"/>
      </w:pPr>
      <w:bookmarkStart w:id="90" w:name="_Toc9459"/>
      <w:bookmarkStart w:id="91" w:name="_Toc17893"/>
      <w:bookmarkStart w:id="92" w:name="_Toc32149"/>
      <w:r w:rsidRPr="007A159F">
        <w:rPr>
          <w:rFonts w:hint="eastAsia"/>
        </w:rPr>
        <w:t>定位校准</w:t>
      </w:r>
      <w:bookmarkEnd w:id="90"/>
      <w:bookmarkEnd w:id="91"/>
      <w:bookmarkEnd w:id="92"/>
      <w:r w:rsidRPr="007A159F">
        <w:rPr>
          <w:rFonts w:hint="eastAsia"/>
        </w:rPr>
        <w:t xml:space="preserve">  </w:t>
      </w:r>
    </w:p>
    <w:p w14:paraId="1EA72DF8" w14:textId="77777777" w:rsidR="00A91D38" w:rsidRPr="007A159F" w:rsidRDefault="00000000">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机器人具备视觉或激光定位系统，定位精度满足末端工具作业需要，当定位系统自动定位失败或者定位结果不能满足作业需要时，机器人应具有人工干预介入的功能，通过人工辅助达到定位精度要求，完成作业任务。</w:t>
      </w:r>
    </w:p>
    <w:p w14:paraId="78884668" w14:textId="77777777" w:rsidR="00A91D38" w:rsidRPr="007A159F" w:rsidRDefault="00000000">
      <w:pPr>
        <w:pStyle w:val="a2"/>
        <w:spacing w:before="120" w:after="120"/>
      </w:pPr>
      <w:bookmarkStart w:id="93" w:name="_Toc29900"/>
      <w:bookmarkStart w:id="94" w:name="_Toc20029"/>
      <w:bookmarkStart w:id="95" w:name="_Toc1063"/>
      <w:r w:rsidRPr="007A159F">
        <w:rPr>
          <w:rFonts w:hint="eastAsia"/>
        </w:rPr>
        <w:t>作业方式</w:t>
      </w:r>
      <w:bookmarkEnd w:id="93"/>
      <w:bookmarkEnd w:id="94"/>
      <w:bookmarkEnd w:id="95"/>
    </w:p>
    <w:p w14:paraId="6DE8BAE8" w14:textId="77777777" w:rsidR="00A91D38" w:rsidRPr="007A159F" w:rsidRDefault="00000000">
      <w:pPr>
        <w:pStyle w:val="a3"/>
        <w:spacing w:before="120" w:after="120"/>
      </w:pPr>
      <w:bookmarkStart w:id="96" w:name="_Toc16546"/>
      <w:bookmarkStart w:id="97" w:name="_Toc26503"/>
      <w:r w:rsidRPr="007A159F">
        <w:rPr>
          <w:rFonts w:hint="eastAsia"/>
        </w:rPr>
        <w:t>人机协同作业</w:t>
      </w:r>
      <w:bookmarkEnd w:id="96"/>
      <w:bookmarkEnd w:id="97"/>
    </w:p>
    <w:p w14:paraId="473ADAB9" w14:textId="77777777" w:rsidR="00A91D38" w:rsidRPr="007A159F" w:rsidRDefault="00000000">
      <w:pPr>
        <w:ind w:firstLineChars="200" w:firstLine="420"/>
        <w:rPr>
          <w:rFonts w:ascii="Times New Roman" w:eastAsia="宋体" w:hAnsi="Times New Roman" w:cs="Times New Roman"/>
        </w:rPr>
      </w:pPr>
      <w:r w:rsidRPr="007A159F">
        <w:rPr>
          <w:rFonts w:ascii="Times New Roman" w:eastAsia="宋体" w:hAnsi="Times New Roman" w:cs="Times New Roman"/>
        </w:rPr>
        <w:t>人机协同作业要求如下：</w:t>
      </w:r>
    </w:p>
    <w:p w14:paraId="79184C75" w14:textId="2D248610" w:rsidR="00A91D38" w:rsidRPr="007A159F" w:rsidRDefault="00E47CD1" w:rsidP="00E47CD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a)人机协同作业方式下，机器人在绝缘承载平台斗内电工的辅助控制下进行识别定位、路径规划、操作动作、末端工具更换等工作，作业人员穿戴绝缘防护用具使用绝缘杆等工具进行配合，共同完成全部作业流程。典型作业项目操作规程见附录 A。</w:t>
      </w:r>
    </w:p>
    <w:p w14:paraId="3EF677D3" w14:textId="10DF484E" w:rsidR="00A91D38" w:rsidRPr="007A159F" w:rsidRDefault="00E47CD1" w:rsidP="00E47CD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b)人机协同作业方式下，绝缘承载平台的绝缘臂、工作斗、绝缘连接件和绝缘杆为相地主绝缘，空气间隙为相间主绝缘，机械臂绝缘衣、绝缘遮蔽用具、绝缘防护用具</w:t>
      </w:r>
      <w:proofErr w:type="gramStart"/>
      <w:r w:rsidRPr="007A159F">
        <w:rPr>
          <w:rFonts w:ascii="宋体" w:eastAsia="宋体" w:hAnsi="宋体" w:cs="宋体" w:hint="eastAsia"/>
          <w:kern w:val="0"/>
          <w:szCs w:val="21"/>
        </w:rPr>
        <w:t>均为主</w:t>
      </w:r>
      <w:proofErr w:type="gramEnd"/>
      <w:r w:rsidRPr="007A159F">
        <w:rPr>
          <w:rFonts w:ascii="宋体" w:eastAsia="宋体" w:hAnsi="宋体" w:cs="宋体" w:hint="eastAsia"/>
          <w:kern w:val="0"/>
          <w:szCs w:val="21"/>
        </w:rPr>
        <w:t>绝缘。</w:t>
      </w:r>
    </w:p>
    <w:p w14:paraId="46F8AD4C" w14:textId="64E6118E" w:rsidR="00A91D38" w:rsidRPr="007A159F" w:rsidRDefault="00E47CD1" w:rsidP="00E47CD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c)人机协同作业方式下，斗内作业人员应按照 GB/T 18857中绝缘杆作业法的要求，穿戴绝缘防护用具，通过绝缘杆进行作业。作业人员需与带电体保持规定的安全距离，对作业范围内不满足安全距离的设备应设置绝缘遮蔽。</w:t>
      </w:r>
    </w:p>
    <w:p w14:paraId="0BD24896" w14:textId="4CB2D993" w:rsidR="00A91D38" w:rsidRPr="007A159F" w:rsidRDefault="00E47CD1" w:rsidP="00E47CD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d)人机协同作业过程中有可能引起不同电位设备之间发生短路或接地故障时，应对设备等设置绝缘遮蔽。</w:t>
      </w:r>
    </w:p>
    <w:p w14:paraId="3097DAC7" w14:textId="77777777" w:rsidR="00A91D38" w:rsidRPr="007A159F" w:rsidRDefault="00000000">
      <w:pPr>
        <w:pStyle w:val="a3"/>
        <w:spacing w:before="120" w:after="120"/>
      </w:pPr>
      <w:bookmarkStart w:id="98" w:name="_Toc11779"/>
      <w:r w:rsidRPr="007A159F">
        <w:rPr>
          <w:rFonts w:hint="eastAsia"/>
        </w:rPr>
        <w:t>自主机器人作业</w:t>
      </w:r>
      <w:bookmarkEnd w:id="98"/>
    </w:p>
    <w:p w14:paraId="32C08149" w14:textId="77777777" w:rsidR="00A91D38" w:rsidRPr="007A159F" w:rsidRDefault="00000000">
      <w:pPr>
        <w:ind w:firstLineChars="200" w:firstLine="420"/>
        <w:rPr>
          <w:rFonts w:ascii="宋体" w:eastAsia="宋体" w:hAnsi="宋体" w:cs="宋体" w:hint="eastAsia"/>
        </w:rPr>
      </w:pPr>
      <w:r w:rsidRPr="007A159F">
        <w:rPr>
          <w:rFonts w:ascii="宋体" w:eastAsia="宋体" w:hAnsi="宋体" w:cs="宋体" w:hint="eastAsia"/>
        </w:rPr>
        <w:t>自主机器人作业要求如下：</w:t>
      </w:r>
    </w:p>
    <w:p w14:paraId="09477D3B" w14:textId="68C51325"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a)自主机器人作业方式下，机器人在绝缘承载平台上进行自主识别定位、路径规划、操作动作、末端工具更换、导线绝缘层剥除、引流线夹安装等工作，辅以地面操作人员确认，完成全部作业流程。典型作业项目操作规程见附录A。</w:t>
      </w:r>
    </w:p>
    <w:p w14:paraId="16661524" w14:textId="1B3C4FAF"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b)自主机器人作业方式下，绝缘承载平台的绝缘臂、机器人承载平台、绝缘连接件、相间间隙、机械臂绝缘</w:t>
      </w:r>
      <w:proofErr w:type="gramStart"/>
      <w:r w:rsidRPr="007A159F">
        <w:rPr>
          <w:rFonts w:ascii="宋体" w:eastAsia="宋体" w:hAnsi="宋体" w:cs="宋体" w:hint="eastAsia"/>
          <w:kern w:val="0"/>
          <w:szCs w:val="21"/>
        </w:rPr>
        <w:t>衣均为主</w:t>
      </w:r>
      <w:proofErr w:type="gramEnd"/>
      <w:r w:rsidRPr="007A159F">
        <w:rPr>
          <w:rFonts w:ascii="宋体" w:eastAsia="宋体" w:hAnsi="宋体" w:cs="宋体" w:hint="eastAsia"/>
          <w:kern w:val="0"/>
          <w:szCs w:val="21"/>
        </w:rPr>
        <w:t>绝缘。</w:t>
      </w:r>
    </w:p>
    <w:p w14:paraId="24C71F13" w14:textId="1A5595A7"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c)作业过程中发生短路、接地故障或者其它紧急状况时，机器人具备自主脱困功能，同时应能在地面人员的辅助下迅速脱离作业区域。</w:t>
      </w:r>
    </w:p>
    <w:p w14:paraId="6D60846A" w14:textId="77777777" w:rsidR="00A91D38" w:rsidRPr="007A159F" w:rsidRDefault="00000000">
      <w:pPr>
        <w:pStyle w:val="a2"/>
        <w:spacing w:before="120" w:after="120"/>
      </w:pPr>
      <w:bookmarkStart w:id="99" w:name="_Toc8646"/>
      <w:r w:rsidRPr="007A159F">
        <w:rPr>
          <w:rFonts w:hint="eastAsia"/>
        </w:rPr>
        <w:t xml:space="preserve"> </w:t>
      </w:r>
      <w:bookmarkStart w:id="100" w:name="_Toc11184"/>
      <w:r w:rsidRPr="007A159F">
        <w:rPr>
          <w:rFonts w:hint="eastAsia"/>
        </w:rPr>
        <w:t>技术要求</w:t>
      </w:r>
      <w:bookmarkEnd w:id="99"/>
      <w:bookmarkEnd w:id="100"/>
    </w:p>
    <w:p w14:paraId="11BFCC31" w14:textId="77777777" w:rsidR="00A91D38" w:rsidRPr="007A159F" w:rsidRDefault="00000000">
      <w:pPr>
        <w:pStyle w:val="a3"/>
        <w:spacing w:before="120" w:after="120"/>
      </w:pPr>
      <w:r w:rsidRPr="007A159F">
        <w:rPr>
          <w:rFonts w:hint="eastAsia"/>
        </w:rPr>
        <w:t>最小安全距离</w:t>
      </w:r>
    </w:p>
    <w:p w14:paraId="19551C3C" w14:textId="77777777" w:rsidR="00A91D38" w:rsidRPr="007A159F" w:rsidRDefault="00000000">
      <w:pPr>
        <w:ind w:firstLineChars="200" w:firstLine="420"/>
        <w:rPr>
          <w:rFonts w:ascii="Times New Roman" w:eastAsia="宋体" w:hAnsi="Times New Roman" w:cs="Times New Roman"/>
        </w:rPr>
      </w:pPr>
      <w:r w:rsidRPr="007A159F">
        <w:rPr>
          <w:rFonts w:ascii="Times New Roman" w:eastAsia="宋体" w:hAnsi="Times New Roman" w:cs="Times New Roman"/>
        </w:rPr>
        <w:t>最小安全距离要求如下：</w:t>
      </w:r>
    </w:p>
    <w:p w14:paraId="2293F7D9" w14:textId="0F72DCB5"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a)自主机器人作业时，末端工具和机器人本体应设置有效的绝缘防护，作业过程中不得接触异电位带电部位。</w:t>
      </w:r>
    </w:p>
    <w:p w14:paraId="681FAEF8" w14:textId="5E6623BB"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b)人机协同作业方式下，作业人员与周围带电体或接地体的最小安全距离(不包括人体活动范围)，如不能满足，作业前应对人体可能触及范围内的带电体和接地体进行绝缘遮蔽。</w:t>
      </w:r>
    </w:p>
    <w:p w14:paraId="2B8A9B36" w14:textId="6CE0949C"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c)人机协同作业方式下，在作业空间紧凑，电气设备布置密集处，为保证作业人员对相邻带电体或接地体的有效隔离，在适当位置应采取装设绝缘隔板或其他限制作业人员的活动范围的措施。</w:t>
      </w:r>
    </w:p>
    <w:p w14:paraId="374BD9A4" w14:textId="73E21DED"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d)绝缘承载平台绝缘臂上的金属部分在仰起、回转运动中，与带电体间的最小安全距离满足GB/T 37599规定。</w:t>
      </w:r>
    </w:p>
    <w:p w14:paraId="456C9DBD" w14:textId="3C92E81E" w:rsidR="00A91D38" w:rsidRPr="007A159F" w:rsidRDefault="00623A3F" w:rsidP="00623A3F">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e)带电升起、下落、左右移动导线时，与</w:t>
      </w:r>
      <w:proofErr w:type="gramStart"/>
      <w:r w:rsidRPr="007A159F">
        <w:rPr>
          <w:rFonts w:ascii="宋体" w:eastAsia="宋体" w:hAnsi="宋体" w:cs="宋体" w:hint="eastAsia"/>
          <w:kern w:val="0"/>
          <w:szCs w:val="21"/>
        </w:rPr>
        <w:t>被跨物间</w:t>
      </w:r>
      <w:proofErr w:type="gramEnd"/>
      <w:r w:rsidRPr="007A159F">
        <w:rPr>
          <w:rFonts w:ascii="宋体" w:eastAsia="宋体" w:hAnsi="宋体" w:cs="宋体" w:hint="eastAsia"/>
          <w:kern w:val="0"/>
          <w:szCs w:val="21"/>
        </w:rPr>
        <w:t>交叉、平行的最小安全距离满足GB/T 12218规定。</w:t>
      </w:r>
    </w:p>
    <w:p w14:paraId="37AA825C" w14:textId="77777777" w:rsidR="00A91D38" w:rsidRPr="007A159F" w:rsidRDefault="00000000">
      <w:pPr>
        <w:pStyle w:val="a3"/>
        <w:spacing w:before="120" w:after="120"/>
      </w:pPr>
      <w:r w:rsidRPr="007A159F">
        <w:rPr>
          <w:rFonts w:hint="eastAsia"/>
        </w:rPr>
        <w:t>最小有效绝缘长度</w:t>
      </w:r>
    </w:p>
    <w:p w14:paraId="3DA84F48" w14:textId="77777777" w:rsidR="00A91D38" w:rsidRPr="007A159F" w:rsidRDefault="00000000">
      <w:pPr>
        <w:ind w:firstLineChars="200" w:firstLine="420"/>
        <w:rPr>
          <w:rFonts w:ascii="Times New Roman" w:eastAsia="宋体" w:hAnsi="Times New Roman" w:cs="Times New Roman"/>
        </w:rPr>
      </w:pPr>
      <w:r w:rsidRPr="007A159F">
        <w:rPr>
          <w:rFonts w:ascii="Times New Roman" w:eastAsia="宋体" w:hAnsi="Times New Roman" w:cs="Times New Roman"/>
        </w:rPr>
        <w:t>最小有效绝缘长度要求如下：</w:t>
      </w:r>
    </w:p>
    <w:p w14:paraId="022A7CF8" w14:textId="2382C9FC" w:rsidR="00A91D38" w:rsidRPr="007A159F" w:rsidRDefault="00730242" w:rsidP="00F0670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a)支、拉、吊杆及绝缘传递绳等绝缘承力工具的最小有效绝缘长度不得小于0.1m（≥0.08m）。</w:t>
      </w:r>
    </w:p>
    <w:p w14:paraId="64EF7B09" w14:textId="1C5347D9" w:rsidR="00A91D38" w:rsidRPr="007A159F" w:rsidRDefault="00730242" w:rsidP="00F0670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b)人机协同作业时，作业人员采用的绝缘</w:t>
      </w:r>
      <w:proofErr w:type="gramStart"/>
      <w:r w:rsidRPr="007A159F">
        <w:rPr>
          <w:rFonts w:ascii="宋体" w:eastAsia="宋体" w:hAnsi="宋体" w:cs="宋体" w:hint="eastAsia"/>
          <w:kern w:val="0"/>
          <w:szCs w:val="21"/>
        </w:rPr>
        <w:t>杆操作</w:t>
      </w:r>
      <w:proofErr w:type="gramEnd"/>
      <w:r w:rsidRPr="007A159F">
        <w:rPr>
          <w:rFonts w:ascii="宋体" w:eastAsia="宋体" w:hAnsi="宋体" w:cs="宋体" w:hint="eastAsia"/>
          <w:kern w:val="0"/>
          <w:szCs w:val="21"/>
        </w:rPr>
        <w:t>工具的有效绝缘长度不得小于0.4m。</w:t>
      </w:r>
    </w:p>
    <w:p w14:paraId="4169CFE4" w14:textId="16F3F5A0" w:rsidR="00A91D38" w:rsidRPr="007A159F" w:rsidRDefault="00730242" w:rsidP="00F0670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c)绝缘承力工具、操作工具在试验距离为0.08m时，在10kV工频试验电压(1min)下应无击穿、无闪络、无明显发热。</w:t>
      </w:r>
    </w:p>
    <w:p w14:paraId="3EA8C234" w14:textId="4869D603" w:rsidR="00A91D38" w:rsidRPr="007A159F" w:rsidRDefault="00730242" w:rsidP="00F0670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d)机器人绝缘连接件在10kV工频试验电压(1min)下应无击穿、无闪络、无明显发热。</w:t>
      </w:r>
    </w:p>
    <w:p w14:paraId="13CA85AE" w14:textId="77777777" w:rsidR="00A91D38" w:rsidRPr="007A159F" w:rsidRDefault="00000000">
      <w:pPr>
        <w:pStyle w:val="a3"/>
        <w:spacing w:before="120" w:after="120"/>
      </w:pPr>
      <w:r w:rsidRPr="007A159F">
        <w:rPr>
          <w:rFonts w:hint="eastAsia"/>
        </w:rPr>
        <w:t>绝缘防护及遮蔽用具要求</w:t>
      </w:r>
    </w:p>
    <w:p w14:paraId="7233C4EA" w14:textId="77777777" w:rsidR="00A91D38" w:rsidRPr="007A159F" w:rsidRDefault="00000000">
      <w:pPr>
        <w:ind w:firstLineChars="200" w:firstLine="420"/>
        <w:rPr>
          <w:rFonts w:ascii="宋体" w:eastAsia="宋体" w:hAnsi="宋体" w:cs="宋体" w:hint="eastAsia"/>
        </w:rPr>
      </w:pPr>
      <w:r w:rsidRPr="007A159F">
        <w:rPr>
          <w:rFonts w:ascii="宋体" w:eastAsia="宋体" w:hAnsi="宋体" w:cs="宋体"/>
        </w:rPr>
        <w:t>绝缘防护及遮蔽用具要求</w:t>
      </w:r>
      <w:r w:rsidRPr="007A159F">
        <w:rPr>
          <w:rFonts w:ascii="宋体" w:eastAsia="宋体" w:hAnsi="宋体" w:cs="宋体" w:hint="eastAsia"/>
        </w:rPr>
        <w:t>如下：</w:t>
      </w:r>
    </w:p>
    <w:p w14:paraId="4131ABC1" w14:textId="5C529243" w:rsidR="00A91D38" w:rsidRPr="007A159F" w:rsidRDefault="00730242" w:rsidP="00F06701">
      <w:pPr>
        <w:ind w:firstLineChars="200" w:firstLine="420"/>
        <w:rPr>
          <w:rFonts w:ascii="宋体" w:eastAsia="宋体" w:hAnsi="宋体" w:cs="宋体" w:hint="eastAsia"/>
          <w:kern w:val="0"/>
          <w:szCs w:val="21"/>
        </w:rPr>
      </w:pPr>
      <w:r w:rsidRPr="007A159F">
        <w:rPr>
          <w:rFonts w:ascii="宋体" w:eastAsia="宋体" w:hAnsi="宋体" w:cs="宋体" w:hint="eastAsia"/>
          <w:kern w:val="0"/>
          <w:szCs w:val="21"/>
        </w:rPr>
        <w:t>a)0.4kV机器人绝缘衣出厂及预防性试验项目与要求见表1。绝缘操作工具预防性试验的周期为 1 年。</w:t>
      </w:r>
    </w:p>
    <w:p w14:paraId="7EC036CE" w14:textId="77777777" w:rsidR="00A91D38" w:rsidRPr="007A159F" w:rsidRDefault="00000000">
      <w:pPr>
        <w:numPr>
          <w:ilvl w:val="255"/>
          <w:numId w:val="0"/>
        </w:numPr>
        <w:tabs>
          <w:tab w:val="left" w:pos="739"/>
          <w:tab w:val="left" w:pos="1371"/>
        </w:tabs>
        <w:spacing w:beforeLines="50" w:before="120" w:afterLines="50" w:after="120"/>
        <w:jc w:val="center"/>
        <w:rPr>
          <w:rFonts w:ascii="黑体" w:eastAsia="黑体" w:hAnsi="黑体" w:cs="黑体" w:hint="eastAsia"/>
          <w:kern w:val="0"/>
          <w:szCs w:val="21"/>
        </w:rPr>
      </w:pPr>
      <w:r w:rsidRPr="007A159F">
        <w:rPr>
          <w:rFonts w:ascii="黑体" w:eastAsia="黑体" w:hAnsi="黑体" w:cs="黑体" w:hint="eastAsia"/>
          <w:kern w:val="0"/>
          <w:szCs w:val="21"/>
        </w:rPr>
        <w:t>表1  0.4kV机器人绝缘衣的工频耐压试验</w:t>
      </w:r>
    </w:p>
    <w:tbl>
      <w:tblPr>
        <w:tblStyle w:val="afb"/>
        <w:tblW w:w="9246" w:type="dxa"/>
        <w:jc w:val="center"/>
        <w:tblLook w:val="04A0" w:firstRow="1" w:lastRow="0" w:firstColumn="1" w:lastColumn="0" w:noHBand="0" w:noVBand="1"/>
      </w:tblPr>
      <w:tblGrid>
        <w:gridCol w:w="1576"/>
        <w:gridCol w:w="2204"/>
        <w:gridCol w:w="1673"/>
        <w:gridCol w:w="1717"/>
        <w:gridCol w:w="2076"/>
      </w:tblGrid>
      <w:tr w:rsidR="007A159F" w:rsidRPr="007A159F" w14:paraId="37E8C688" w14:textId="77777777">
        <w:trPr>
          <w:jc w:val="center"/>
        </w:trPr>
        <w:tc>
          <w:tcPr>
            <w:tcW w:w="1576" w:type="dxa"/>
            <w:vMerge w:val="restart"/>
            <w:vAlign w:val="center"/>
          </w:tcPr>
          <w:p w14:paraId="450E9A85"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rPr>
            </w:pPr>
            <w:r w:rsidRPr="007A159F">
              <w:rPr>
                <w:rFonts w:ascii="Times New Roman" w:eastAsia="宋体" w:hAnsi="Times New Roman" w:cs="Times New Roman"/>
                <w:spacing w:val="2"/>
                <w:kern w:val="0"/>
                <w:sz w:val="18"/>
                <w:szCs w:val="18"/>
              </w:rPr>
              <w:t>试验长度</w:t>
            </w:r>
            <w:r w:rsidRPr="007A159F">
              <w:rPr>
                <w:rFonts w:ascii="Times New Roman" w:eastAsia="宋体" w:hAnsi="Times New Roman" w:cs="Times New Roman"/>
                <w:spacing w:val="2"/>
                <w:kern w:val="0"/>
                <w:sz w:val="18"/>
                <w:szCs w:val="18"/>
              </w:rPr>
              <w:t>m</w:t>
            </w:r>
          </w:p>
        </w:tc>
        <w:tc>
          <w:tcPr>
            <w:tcW w:w="3877" w:type="dxa"/>
            <w:gridSpan w:val="2"/>
            <w:vAlign w:val="center"/>
          </w:tcPr>
          <w:p w14:paraId="4D4E6DA7"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型式试验（出厂）</w:t>
            </w:r>
          </w:p>
        </w:tc>
        <w:tc>
          <w:tcPr>
            <w:tcW w:w="3793" w:type="dxa"/>
            <w:gridSpan w:val="2"/>
            <w:vAlign w:val="center"/>
          </w:tcPr>
          <w:p w14:paraId="0493788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预防性试验</w:t>
            </w:r>
          </w:p>
        </w:tc>
      </w:tr>
      <w:tr w:rsidR="007A159F" w:rsidRPr="007A159F" w14:paraId="3804C7A5" w14:textId="77777777">
        <w:trPr>
          <w:jc w:val="center"/>
        </w:trPr>
        <w:tc>
          <w:tcPr>
            <w:tcW w:w="1576" w:type="dxa"/>
            <w:vMerge/>
            <w:vAlign w:val="center"/>
          </w:tcPr>
          <w:p w14:paraId="2C15A274" w14:textId="77777777" w:rsidR="00A91D38" w:rsidRPr="007A159F" w:rsidRDefault="00A91D38">
            <w:pPr>
              <w:numPr>
                <w:ilvl w:val="255"/>
                <w:numId w:val="0"/>
              </w:numPr>
              <w:spacing w:line="243" w:lineRule="exact"/>
              <w:jc w:val="center"/>
              <w:rPr>
                <w:rFonts w:ascii="Times New Roman" w:eastAsia="宋体" w:hAnsi="Times New Roman" w:cs="Times New Roman"/>
                <w:spacing w:val="2"/>
                <w:kern w:val="0"/>
                <w:sz w:val="18"/>
                <w:szCs w:val="18"/>
                <w:lang w:eastAsia="en-US"/>
              </w:rPr>
            </w:pPr>
          </w:p>
        </w:tc>
        <w:tc>
          <w:tcPr>
            <w:tcW w:w="2204" w:type="dxa"/>
            <w:vAlign w:val="center"/>
          </w:tcPr>
          <w:p w14:paraId="6E2E4DC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1673" w:type="dxa"/>
            <w:vAlign w:val="center"/>
          </w:tcPr>
          <w:p w14:paraId="6D85F56D"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c>
          <w:tcPr>
            <w:tcW w:w="1717" w:type="dxa"/>
            <w:vAlign w:val="center"/>
          </w:tcPr>
          <w:p w14:paraId="3A892EB4"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2076" w:type="dxa"/>
            <w:vAlign w:val="center"/>
          </w:tcPr>
          <w:p w14:paraId="740390AA"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r>
      <w:tr w:rsidR="007A159F" w:rsidRPr="007A159F" w14:paraId="3D11FE04" w14:textId="77777777">
        <w:trPr>
          <w:jc w:val="center"/>
        </w:trPr>
        <w:tc>
          <w:tcPr>
            <w:tcW w:w="1576" w:type="dxa"/>
            <w:vAlign w:val="center"/>
          </w:tcPr>
          <w:p w14:paraId="7774D889"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rPr>
            </w:pPr>
            <w:r w:rsidRPr="007A159F">
              <w:rPr>
                <w:rFonts w:ascii="Times New Roman" w:eastAsia="宋体" w:hAnsi="Times New Roman" w:cs="Times New Roman"/>
                <w:spacing w:val="2"/>
                <w:kern w:val="0"/>
                <w:sz w:val="18"/>
                <w:szCs w:val="18"/>
              </w:rPr>
              <w:t>0.08</w:t>
            </w:r>
          </w:p>
        </w:tc>
        <w:tc>
          <w:tcPr>
            <w:tcW w:w="2204" w:type="dxa"/>
            <w:vAlign w:val="center"/>
          </w:tcPr>
          <w:p w14:paraId="1CBCE2D3"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10</w:t>
            </w:r>
          </w:p>
        </w:tc>
        <w:tc>
          <w:tcPr>
            <w:tcW w:w="1673" w:type="dxa"/>
            <w:vAlign w:val="center"/>
          </w:tcPr>
          <w:p w14:paraId="3F2941A8"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c>
          <w:tcPr>
            <w:tcW w:w="1717" w:type="dxa"/>
            <w:vAlign w:val="center"/>
          </w:tcPr>
          <w:p w14:paraId="5DDCAEE7"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5</w:t>
            </w:r>
          </w:p>
        </w:tc>
        <w:tc>
          <w:tcPr>
            <w:tcW w:w="2076" w:type="dxa"/>
            <w:vAlign w:val="center"/>
          </w:tcPr>
          <w:p w14:paraId="41BBEAE4"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r>
    </w:tbl>
    <w:p w14:paraId="56F7961C" w14:textId="4E6D88D6" w:rsidR="00A91D38" w:rsidRPr="007A159F" w:rsidRDefault="00F06701">
      <w:pPr>
        <w:pStyle w:val="afa"/>
        <w:spacing w:after="0"/>
        <w:ind w:firstLineChars="200"/>
        <w:rPr>
          <w:rFonts w:ascii="宋体" w:eastAsia="宋体" w:hAnsi="宋体" w:cs="宋体" w:hint="eastAsia"/>
          <w:szCs w:val="21"/>
        </w:rPr>
      </w:pPr>
      <w:r w:rsidRPr="007A159F">
        <w:rPr>
          <w:rFonts w:ascii="宋体" w:eastAsia="宋体" w:hAnsi="宋体" w:cs="宋体" w:hint="eastAsia"/>
          <w:kern w:val="0"/>
          <w:szCs w:val="21"/>
        </w:rPr>
        <w:t>b)</w:t>
      </w:r>
      <w:r w:rsidRPr="007A159F">
        <w:rPr>
          <w:rFonts w:ascii="宋体" w:eastAsia="宋体" w:hAnsi="宋体" w:cs="宋体" w:hint="eastAsia"/>
          <w:szCs w:val="21"/>
        </w:rPr>
        <w:t xml:space="preserve">型式试验，静荷载试验应在2.5倍额定工作负荷下持续 5 min无变形、无损伤。动荷载试验应在1.5 </w:t>
      </w:r>
      <w:proofErr w:type="gramStart"/>
      <w:r w:rsidRPr="007A159F">
        <w:rPr>
          <w:rFonts w:ascii="宋体" w:eastAsia="宋体" w:hAnsi="宋体" w:cs="宋体" w:hint="eastAsia"/>
          <w:szCs w:val="21"/>
        </w:rPr>
        <w:t>倍</w:t>
      </w:r>
      <w:proofErr w:type="gramEnd"/>
      <w:r w:rsidRPr="007A159F">
        <w:rPr>
          <w:rFonts w:ascii="宋体" w:eastAsia="宋体" w:hAnsi="宋体" w:cs="宋体" w:hint="eastAsia"/>
          <w:szCs w:val="21"/>
        </w:rPr>
        <w:t>的额定工作负荷下操作 3 次，要求操作机构灵活、无卡涩现象。</w:t>
      </w:r>
    </w:p>
    <w:p w14:paraId="1223EDF7" w14:textId="40417D89" w:rsidR="00A91D38" w:rsidRPr="007A159F" w:rsidRDefault="00F06701">
      <w:pPr>
        <w:pStyle w:val="afa"/>
        <w:spacing w:after="0"/>
        <w:ind w:firstLineChars="200"/>
        <w:rPr>
          <w:rFonts w:ascii="宋体" w:eastAsia="宋体" w:hAnsi="宋体" w:cs="宋体" w:hint="eastAsia"/>
          <w:szCs w:val="21"/>
        </w:rPr>
      </w:pPr>
      <w:r w:rsidRPr="007A159F">
        <w:rPr>
          <w:rFonts w:ascii="宋体" w:eastAsia="宋体" w:hAnsi="宋体" w:cs="宋体" w:hint="eastAsia"/>
          <w:kern w:val="0"/>
          <w:szCs w:val="21"/>
        </w:rPr>
        <w:t>c)</w:t>
      </w:r>
      <w:r w:rsidRPr="007A159F">
        <w:rPr>
          <w:rFonts w:ascii="宋体" w:eastAsia="宋体" w:hAnsi="宋体" w:cs="宋体" w:hint="eastAsia"/>
          <w:szCs w:val="21"/>
        </w:rPr>
        <w:t>预防性试验，静荷载试验应在1.2倍额定工作负荷下持续 1 min无变形、无损伤。动荷载试验应在 1.0倍的额定工作负荷下操作3次，要求操作机构灵活、无卡涩现象。</w:t>
      </w:r>
    </w:p>
    <w:p w14:paraId="63FAE68E" w14:textId="12607655" w:rsidR="00A91D38" w:rsidRPr="007A159F" w:rsidRDefault="00F06701" w:rsidP="00126BA3">
      <w:pPr>
        <w:pStyle w:val="afa"/>
        <w:spacing w:after="0"/>
        <w:ind w:firstLineChars="200"/>
        <w:rPr>
          <w:rFonts w:ascii="宋体" w:eastAsia="宋体" w:hAnsi="宋体" w:cs="宋体" w:hint="eastAsia"/>
          <w:kern w:val="0"/>
          <w:szCs w:val="21"/>
        </w:rPr>
      </w:pPr>
      <w:r w:rsidRPr="007A159F">
        <w:rPr>
          <w:rFonts w:ascii="宋体" w:eastAsia="宋体" w:hAnsi="宋体" w:cs="宋体" w:hint="eastAsia"/>
          <w:kern w:val="0"/>
          <w:szCs w:val="21"/>
        </w:rPr>
        <w:t>d)0.4kV绝缘防护用具的出厂及预防性试验项目与要求见表2。绝缘防护用具的预防性试验的周期为 1 年。</w:t>
      </w:r>
    </w:p>
    <w:p w14:paraId="39DCBF13" w14:textId="77777777" w:rsidR="00A91D38" w:rsidRPr="007A159F" w:rsidRDefault="00000000">
      <w:pPr>
        <w:numPr>
          <w:ilvl w:val="255"/>
          <w:numId w:val="0"/>
        </w:numPr>
        <w:tabs>
          <w:tab w:val="left" w:pos="739"/>
          <w:tab w:val="left" w:pos="1371"/>
        </w:tabs>
        <w:spacing w:beforeLines="50" w:before="120" w:afterLines="50" w:after="120"/>
        <w:jc w:val="center"/>
        <w:rPr>
          <w:rFonts w:ascii="黑体" w:eastAsia="黑体" w:hAnsi="黑体" w:cs="黑体" w:hint="eastAsia"/>
          <w:kern w:val="0"/>
          <w:szCs w:val="21"/>
        </w:rPr>
      </w:pPr>
      <w:r w:rsidRPr="007A159F">
        <w:rPr>
          <w:rFonts w:ascii="黑体" w:eastAsia="黑体" w:hAnsi="黑体" w:cs="黑体" w:hint="eastAsia"/>
          <w:kern w:val="0"/>
          <w:szCs w:val="21"/>
        </w:rPr>
        <w:t>表2  绝缘防护用具的工频耐压试验</w:t>
      </w:r>
    </w:p>
    <w:tbl>
      <w:tblPr>
        <w:tblStyle w:val="afb"/>
        <w:tblW w:w="0" w:type="auto"/>
        <w:tblLook w:val="04A0" w:firstRow="1" w:lastRow="0" w:firstColumn="1" w:lastColumn="0" w:noHBand="0" w:noVBand="1"/>
      </w:tblPr>
      <w:tblGrid>
        <w:gridCol w:w="1331"/>
        <w:gridCol w:w="1338"/>
        <w:gridCol w:w="1338"/>
        <w:gridCol w:w="1333"/>
        <w:gridCol w:w="1335"/>
        <w:gridCol w:w="1333"/>
        <w:gridCol w:w="1336"/>
      </w:tblGrid>
      <w:tr w:rsidR="007A159F" w:rsidRPr="007A159F" w14:paraId="44D8C82E" w14:textId="77777777">
        <w:tc>
          <w:tcPr>
            <w:tcW w:w="1367" w:type="dxa"/>
            <w:vMerge w:val="restart"/>
            <w:vAlign w:val="center"/>
          </w:tcPr>
          <w:p w14:paraId="4E32850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级别</w:t>
            </w:r>
          </w:p>
        </w:tc>
        <w:tc>
          <w:tcPr>
            <w:tcW w:w="2734" w:type="dxa"/>
            <w:gridSpan w:val="2"/>
            <w:vAlign w:val="center"/>
          </w:tcPr>
          <w:p w14:paraId="6C20FC40"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适用标称电压</w:t>
            </w:r>
          </w:p>
        </w:tc>
        <w:tc>
          <w:tcPr>
            <w:tcW w:w="2734" w:type="dxa"/>
            <w:gridSpan w:val="2"/>
            <w:vAlign w:val="center"/>
          </w:tcPr>
          <w:p w14:paraId="5B59EF7A"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型式试验（出厂）</w:t>
            </w:r>
          </w:p>
        </w:tc>
        <w:tc>
          <w:tcPr>
            <w:tcW w:w="2735" w:type="dxa"/>
            <w:gridSpan w:val="2"/>
            <w:vAlign w:val="center"/>
          </w:tcPr>
          <w:p w14:paraId="036EEDBC"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预防性试验</w:t>
            </w:r>
          </w:p>
        </w:tc>
      </w:tr>
      <w:tr w:rsidR="007A159F" w:rsidRPr="007A159F" w14:paraId="3498636F" w14:textId="77777777">
        <w:tc>
          <w:tcPr>
            <w:tcW w:w="1367" w:type="dxa"/>
            <w:vMerge/>
            <w:vAlign w:val="center"/>
          </w:tcPr>
          <w:p w14:paraId="38669184" w14:textId="77777777" w:rsidR="00A91D38" w:rsidRPr="007A159F" w:rsidRDefault="00A91D38">
            <w:pPr>
              <w:numPr>
                <w:ilvl w:val="255"/>
                <w:numId w:val="0"/>
              </w:numPr>
              <w:spacing w:line="243" w:lineRule="exact"/>
              <w:jc w:val="center"/>
              <w:rPr>
                <w:rFonts w:ascii="Times New Roman" w:eastAsia="宋体" w:hAnsi="Times New Roman" w:cs="Times New Roman"/>
                <w:spacing w:val="2"/>
                <w:kern w:val="0"/>
                <w:sz w:val="18"/>
                <w:szCs w:val="18"/>
                <w:lang w:eastAsia="en-US"/>
              </w:rPr>
            </w:pPr>
          </w:p>
        </w:tc>
        <w:tc>
          <w:tcPr>
            <w:tcW w:w="1367" w:type="dxa"/>
            <w:vAlign w:val="center"/>
          </w:tcPr>
          <w:p w14:paraId="5FCB02C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交流有效值</w:t>
            </w:r>
            <w:r w:rsidRPr="007A159F">
              <w:rPr>
                <w:rFonts w:ascii="Times New Roman" w:eastAsia="宋体" w:hAnsi="Times New Roman" w:cs="Times New Roman"/>
                <w:spacing w:val="2"/>
                <w:kern w:val="0"/>
                <w:sz w:val="18"/>
                <w:szCs w:val="18"/>
                <w:lang w:eastAsia="en-US"/>
              </w:rPr>
              <w:t>V</w:t>
            </w:r>
          </w:p>
        </w:tc>
        <w:tc>
          <w:tcPr>
            <w:tcW w:w="1367" w:type="dxa"/>
            <w:vAlign w:val="center"/>
          </w:tcPr>
          <w:p w14:paraId="36814A1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直流</w:t>
            </w:r>
            <w:r w:rsidRPr="007A159F">
              <w:rPr>
                <w:rFonts w:ascii="Times New Roman" w:eastAsia="宋体" w:hAnsi="Times New Roman" w:cs="Times New Roman"/>
                <w:spacing w:val="2"/>
                <w:kern w:val="0"/>
                <w:sz w:val="18"/>
                <w:szCs w:val="18"/>
                <w:lang w:eastAsia="en-US"/>
              </w:rPr>
              <w:t>V</w:t>
            </w:r>
          </w:p>
        </w:tc>
        <w:tc>
          <w:tcPr>
            <w:tcW w:w="1367" w:type="dxa"/>
            <w:vAlign w:val="center"/>
          </w:tcPr>
          <w:p w14:paraId="2094F18E"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1367" w:type="dxa"/>
            <w:vAlign w:val="center"/>
          </w:tcPr>
          <w:p w14:paraId="2F4A41FD"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c>
          <w:tcPr>
            <w:tcW w:w="1367" w:type="dxa"/>
            <w:vAlign w:val="center"/>
          </w:tcPr>
          <w:p w14:paraId="010A318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1368" w:type="dxa"/>
            <w:vAlign w:val="center"/>
          </w:tcPr>
          <w:p w14:paraId="3EF84548"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r>
      <w:tr w:rsidR="007A159F" w:rsidRPr="007A159F" w14:paraId="686B7E5F" w14:textId="77777777">
        <w:tc>
          <w:tcPr>
            <w:tcW w:w="1367" w:type="dxa"/>
            <w:vAlign w:val="center"/>
          </w:tcPr>
          <w:p w14:paraId="0A01F1C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00</w:t>
            </w:r>
          </w:p>
        </w:tc>
        <w:tc>
          <w:tcPr>
            <w:tcW w:w="1367" w:type="dxa"/>
            <w:vAlign w:val="center"/>
          </w:tcPr>
          <w:p w14:paraId="259DAFE6"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500</w:t>
            </w:r>
          </w:p>
        </w:tc>
        <w:tc>
          <w:tcPr>
            <w:tcW w:w="1367" w:type="dxa"/>
            <w:vAlign w:val="center"/>
          </w:tcPr>
          <w:p w14:paraId="0BD98B9A"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750</w:t>
            </w:r>
          </w:p>
        </w:tc>
        <w:tc>
          <w:tcPr>
            <w:tcW w:w="1367" w:type="dxa"/>
            <w:vAlign w:val="center"/>
          </w:tcPr>
          <w:p w14:paraId="773C1574"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5</w:t>
            </w:r>
          </w:p>
        </w:tc>
        <w:tc>
          <w:tcPr>
            <w:tcW w:w="1367" w:type="dxa"/>
            <w:vAlign w:val="center"/>
          </w:tcPr>
          <w:p w14:paraId="1EC1DC6A"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c>
          <w:tcPr>
            <w:tcW w:w="1367" w:type="dxa"/>
            <w:vAlign w:val="center"/>
          </w:tcPr>
          <w:p w14:paraId="7010DDB6"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2.5</w:t>
            </w:r>
          </w:p>
        </w:tc>
        <w:tc>
          <w:tcPr>
            <w:tcW w:w="1368" w:type="dxa"/>
            <w:vAlign w:val="center"/>
          </w:tcPr>
          <w:p w14:paraId="2B9E5DA7"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r>
      <w:tr w:rsidR="007A159F" w:rsidRPr="007A159F" w14:paraId="26607715" w14:textId="77777777">
        <w:tc>
          <w:tcPr>
            <w:tcW w:w="1367" w:type="dxa"/>
            <w:vAlign w:val="center"/>
          </w:tcPr>
          <w:p w14:paraId="366B7254"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0</w:t>
            </w:r>
          </w:p>
        </w:tc>
        <w:tc>
          <w:tcPr>
            <w:tcW w:w="1367" w:type="dxa"/>
            <w:vAlign w:val="center"/>
          </w:tcPr>
          <w:p w14:paraId="79DE9046"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1000</w:t>
            </w:r>
          </w:p>
        </w:tc>
        <w:tc>
          <w:tcPr>
            <w:tcW w:w="1367" w:type="dxa"/>
            <w:vAlign w:val="center"/>
          </w:tcPr>
          <w:p w14:paraId="50A5B6F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1500</w:t>
            </w:r>
          </w:p>
        </w:tc>
        <w:tc>
          <w:tcPr>
            <w:tcW w:w="1367" w:type="dxa"/>
            <w:vAlign w:val="center"/>
          </w:tcPr>
          <w:p w14:paraId="5D36AA55"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10</w:t>
            </w:r>
          </w:p>
        </w:tc>
        <w:tc>
          <w:tcPr>
            <w:tcW w:w="1367" w:type="dxa"/>
            <w:vAlign w:val="center"/>
          </w:tcPr>
          <w:p w14:paraId="1C808D42"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c>
          <w:tcPr>
            <w:tcW w:w="1367" w:type="dxa"/>
            <w:vAlign w:val="center"/>
          </w:tcPr>
          <w:p w14:paraId="32C826D3"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5</w:t>
            </w:r>
          </w:p>
        </w:tc>
        <w:tc>
          <w:tcPr>
            <w:tcW w:w="1368" w:type="dxa"/>
            <w:vAlign w:val="center"/>
          </w:tcPr>
          <w:p w14:paraId="14629B2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r>
      <w:tr w:rsidR="007A159F" w:rsidRPr="007A159F" w14:paraId="33C6BE0D" w14:textId="77777777">
        <w:tc>
          <w:tcPr>
            <w:tcW w:w="9570" w:type="dxa"/>
            <w:gridSpan w:val="7"/>
            <w:vAlign w:val="center"/>
          </w:tcPr>
          <w:p w14:paraId="1E1AA696" w14:textId="77777777" w:rsidR="00A91D38" w:rsidRPr="007A159F" w:rsidRDefault="00000000">
            <w:pPr>
              <w:numPr>
                <w:ilvl w:val="255"/>
                <w:numId w:val="0"/>
              </w:numPr>
              <w:spacing w:line="243" w:lineRule="exact"/>
              <w:jc w:val="left"/>
              <w:rPr>
                <w:rFonts w:ascii="宋体" w:eastAsia="宋体" w:hAnsi="宋体" w:cs="Times New Roman" w:hint="eastAsia"/>
                <w:spacing w:val="2"/>
                <w:kern w:val="0"/>
                <w:sz w:val="18"/>
                <w:szCs w:val="18"/>
              </w:rPr>
            </w:pPr>
            <w:r w:rsidRPr="007A159F">
              <w:rPr>
                <w:rFonts w:ascii="宋体" w:eastAsia="宋体" w:hAnsi="宋体" w:cs="宋体"/>
                <w:kern w:val="0"/>
                <w:sz w:val="18"/>
                <w:szCs w:val="18"/>
              </w:rPr>
              <w:t>注：绝缘手套或绝缘靴（不包括普通电工绝缘鞋）试验时其露出水面的长度为</w:t>
            </w:r>
            <w:r w:rsidRPr="007A159F">
              <w:rPr>
                <w:rFonts w:ascii="宋体" w:eastAsia="宋体" w:hAnsi="宋体" w:cs="宋体" w:hint="eastAsia"/>
                <w:kern w:val="0"/>
                <w:sz w:val="18"/>
                <w:szCs w:val="18"/>
              </w:rPr>
              <w:t xml:space="preserve"> </w:t>
            </w:r>
            <w:r w:rsidRPr="007A159F">
              <w:rPr>
                <w:rFonts w:ascii="宋体" w:eastAsia="宋体" w:hAnsi="宋体" w:cs="宋体"/>
                <w:kern w:val="0"/>
                <w:sz w:val="18"/>
                <w:szCs w:val="18"/>
              </w:rPr>
              <w:t>40</w:t>
            </w:r>
            <w:r w:rsidRPr="007A159F">
              <w:rPr>
                <w:rFonts w:ascii="宋体" w:eastAsia="宋体" w:hAnsi="宋体" w:cs="宋体" w:hint="eastAsia"/>
                <w:kern w:val="0"/>
                <w:sz w:val="18"/>
                <w:szCs w:val="18"/>
              </w:rPr>
              <w:t xml:space="preserve"> </w:t>
            </w:r>
            <w:r w:rsidRPr="007A159F">
              <w:rPr>
                <w:rFonts w:ascii="宋体" w:eastAsia="宋体" w:hAnsi="宋体" w:cs="宋体"/>
                <w:kern w:val="0"/>
                <w:sz w:val="18"/>
                <w:szCs w:val="18"/>
              </w:rPr>
              <w:t>mm</w:t>
            </w:r>
            <w:r w:rsidRPr="007A159F">
              <w:rPr>
                <w:rFonts w:ascii="宋体" w:eastAsia="宋体" w:hAnsi="宋体" w:cs="宋体" w:hint="eastAsia"/>
                <w:kern w:val="0"/>
                <w:sz w:val="18"/>
                <w:szCs w:val="18"/>
              </w:rPr>
              <w:t>。</w:t>
            </w:r>
          </w:p>
        </w:tc>
      </w:tr>
    </w:tbl>
    <w:p w14:paraId="43A94CCD" w14:textId="77777777" w:rsidR="00A91D38" w:rsidRPr="007A159F" w:rsidRDefault="00A91D38">
      <w:pPr>
        <w:numPr>
          <w:ilvl w:val="255"/>
          <w:numId w:val="0"/>
        </w:numPr>
        <w:rPr>
          <w:rFonts w:ascii="宋体" w:eastAsia="宋体" w:hAnsi="宋体" w:cs="宋体" w:hint="eastAsia"/>
        </w:rPr>
      </w:pPr>
    </w:p>
    <w:p w14:paraId="2AB83460" w14:textId="596A839E" w:rsidR="00A91D38" w:rsidRPr="007A159F" w:rsidRDefault="00126BA3" w:rsidP="00126BA3">
      <w:pPr>
        <w:pStyle w:val="afa"/>
        <w:spacing w:after="0"/>
        <w:ind w:firstLineChars="200"/>
        <w:rPr>
          <w:rFonts w:ascii="宋体" w:eastAsia="宋体" w:hAnsi="宋体" w:cs="宋体" w:hint="eastAsia"/>
          <w:kern w:val="0"/>
          <w:szCs w:val="21"/>
        </w:rPr>
      </w:pPr>
      <w:r w:rsidRPr="007A159F">
        <w:rPr>
          <w:rFonts w:ascii="宋体" w:eastAsia="宋体" w:hAnsi="宋体" w:cs="宋体" w:hint="eastAsia"/>
          <w:kern w:val="0"/>
          <w:szCs w:val="21"/>
        </w:rPr>
        <w:t>e)0.4kV 绝缘遮蔽工具的出厂及预防性试验项目与要求见表 3.绝缘遮蔽用具的预防性试验的周 期为 1 年。</w:t>
      </w:r>
    </w:p>
    <w:p w14:paraId="301633E7" w14:textId="77777777" w:rsidR="00A91D38" w:rsidRPr="007A159F" w:rsidRDefault="00000000">
      <w:pPr>
        <w:numPr>
          <w:ilvl w:val="255"/>
          <w:numId w:val="0"/>
        </w:numPr>
        <w:tabs>
          <w:tab w:val="left" w:pos="739"/>
          <w:tab w:val="left" w:pos="1371"/>
        </w:tabs>
        <w:spacing w:beforeLines="50" w:before="120" w:afterLines="50" w:after="120"/>
        <w:jc w:val="center"/>
        <w:rPr>
          <w:rFonts w:ascii="黑体" w:eastAsia="黑体" w:hAnsi="黑体" w:cs="黑体" w:hint="eastAsia"/>
          <w:kern w:val="0"/>
          <w:szCs w:val="21"/>
        </w:rPr>
      </w:pPr>
      <w:r w:rsidRPr="007A159F">
        <w:rPr>
          <w:rFonts w:ascii="黑体" w:eastAsia="黑体" w:hAnsi="黑体" w:cs="黑体" w:hint="eastAsia"/>
          <w:kern w:val="0"/>
          <w:szCs w:val="21"/>
        </w:rPr>
        <w:t>表3  绝缘遮蔽用具的工频耐压试验</w:t>
      </w:r>
    </w:p>
    <w:tbl>
      <w:tblPr>
        <w:tblStyle w:val="afb"/>
        <w:tblW w:w="0" w:type="auto"/>
        <w:tblLook w:val="04A0" w:firstRow="1" w:lastRow="0" w:firstColumn="1" w:lastColumn="0" w:noHBand="0" w:noVBand="1"/>
      </w:tblPr>
      <w:tblGrid>
        <w:gridCol w:w="1331"/>
        <w:gridCol w:w="1338"/>
        <w:gridCol w:w="1338"/>
        <w:gridCol w:w="1333"/>
        <w:gridCol w:w="1335"/>
        <w:gridCol w:w="1333"/>
        <w:gridCol w:w="1336"/>
      </w:tblGrid>
      <w:tr w:rsidR="007A159F" w:rsidRPr="007A159F" w14:paraId="539EE515" w14:textId="77777777">
        <w:tc>
          <w:tcPr>
            <w:tcW w:w="1367" w:type="dxa"/>
            <w:vMerge w:val="restart"/>
            <w:vAlign w:val="center"/>
          </w:tcPr>
          <w:p w14:paraId="09A5B709"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级别</w:t>
            </w:r>
          </w:p>
        </w:tc>
        <w:tc>
          <w:tcPr>
            <w:tcW w:w="2734" w:type="dxa"/>
            <w:gridSpan w:val="2"/>
            <w:vAlign w:val="center"/>
          </w:tcPr>
          <w:p w14:paraId="5E6DED7D"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适用标称电压</w:t>
            </w:r>
          </w:p>
        </w:tc>
        <w:tc>
          <w:tcPr>
            <w:tcW w:w="2734" w:type="dxa"/>
            <w:gridSpan w:val="2"/>
            <w:vAlign w:val="center"/>
          </w:tcPr>
          <w:p w14:paraId="6BA63556"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型式试验（出厂）</w:t>
            </w:r>
          </w:p>
        </w:tc>
        <w:tc>
          <w:tcPr>
            <w:tcW w:w="2735" w:type="dxa"/>
            <w:gridSpan w:val="2"/>
            <w:vAlign w:val="center"/>
          </w:tcPr>
          <w:p w14:paraId="7F6DCEAF"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预防性试验</w:t>
            </w:r>
          </w:p>
        </w:tc>
      </w:tr>
      <w:tr w:rsidR="007A159F" w:rsidRPr="007A159F" w14:paraId="2B9C299E" w14:textId="77777777">
        <w:tc>
          <w:tcPr>
            <w:tcW w:w="1367" w:type="dxa"/>
            <w:vMerge/>
            <w:vAlign w:val="center"/>
          </w:tcPr>
          <w:p w14:paraId="55C32B0A" w14:textId="77777777" w:rsidR="00A91D38" w:rsidRPr="007A159F" w:rsidRDefault="00A91D38">
            <w:pPr>
              <w:numPr>
                <w:ilvl w:val="255"/>
                <w:numId w:val="0"/>
              </w:numPr>
              <w:spacing w:line="243" w:lineRule="exact"/>
              <w:jc w:val="center"/>
              <w:rPr>
                <w:rFonts w:ascii="Times New Roman" w:eastAsia="宋体" w:hAnsi="Times New Roman" w:cs="Times New Roman"/>
                <w:spacing w:val="2"/>
                <w:kern w:val="0"/>
                <w:sz w:val="18"/>
                <w:szCs w:val="18"/>
                <w:lang w:eastAsia="en-US"/>
              </w:rPr>
            </w:pPr>
          </w:p>
        </w:tc>
        <w:tc>
          <w:tcPr>
            <w:tcW w:w="1367" w:type="dxa"/>
            <w:vAlign w:val="center"/>
          </w:tcPr>
          <w:p w14:paraId="6ADF8A65"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交流有效值</w:t>
            </w:r>
            <w:r w:rsidRPr="007A159F">
              <w:rPr>
                <w:rFonts w:ascii="Times New Roman" w:eastAsia="宋体" w:hAnsi="Times New Roman" w:cs="Times New Roman"/>
                <w:spacing w:val="2"/>
                <w:kern w:val="0"/>
                <w:sz w:val="18"/>
                <w:szCs w:val="18"/>
                <w:lang w:eastAsia="en-US"/>
              </w:rPr>
              <w:t>V</w:t>
            </w:r>
          </w:p>
        </w:tc>
        <w:tc>
          <w:tcPr>
            <w:tcW w:w="1367" w:type="dxa"/>
            <w:vAlign w:val="center"/>
          </w:tcPr>
          <w:p w14:paraId="0D9B2890"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直流</w:t>
            </w:r>
            <w:r w:rsidRPr="007A159F">
              <w:rPr>
                <w:rFonts w:ascii="Times New Roman" w:eastAsia="宋体" w:hAnsi="Times New Roman" w:cs="Times New Roman"/>
                <w:spacing w:val="2"/>
                <w:kern w:val="0"/>
                <w:sz w:val="18"/>
                <w:szCs w:val="18"/>
                <w:lang w:eastAsia="en-US"/>
              </w:rPr>
              <w:t>V</w:t>
            </w:r>
          </w:p>
        </w:tc>
        <w:tc>
          <w:tcPr>
            <w:tcW w:w="1367" w:type="dxa"/>
            <w:vAlign w:val="center"/>
          </w:tcPr>
          <w:p w14:paraId="24583A97"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1367" w:type="dxa"/>
            <w:vAlign w:val="center"/>
          </w:tcPr>
          <w:p w14:paraId="1239B3B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c>
          <w:tcPr>
            <w:tcW w:w="1367" w:type="dxa"/>
            <w:vAlign w:val="center"/>
          </w:tcPr>
          <w:p w14:paraId="438A99EB"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试验电压</w:t>
            </w:r>
            <w:r w:rsidRPr="007A159F">
              <w:rPr>
                <w:rFonts w:ascii="Times New Roman" w:eastAsia="宋体" w:hAnsi="Times New Roman" w:cs="Times New Roman"/>
                <w:spacing w:val="2"/>
                <w:kern w:val="0"/>
                <w:sz w:val="18"/>
                <w:szCs w:val="18"/>
                <w:lang w:eastAsia="en-US"/>
              </w:rPr>
              <w:t>kV</w:t>
            </w:r>
          </w:p>
        </w:tc>
        <w:tc>
          <w:tcPr>
            <w:tcW w:w="1368" w:type="dxa"/>
            <w:vAlign w:val="center"/>
          </w:tcPr>
          <w:p w14:paraId="7050520D"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试验时间</w:t>
            </w:r>
            <w:r w:rsidRPr="007A159F">
              <w:rPr>
                <w:rFonts w:ascii="Times New Roman" w:eastAsia="宋体" w:hAnsi="Times New Roman" w:cs="Times New Roman"/>
                <w:spacing w:val="2"/>
                <w:kern w:val="0"/>
                <w:sz w:val="18"/>
                <w:szCs w:val="18"/>
                <w:lang w:eastAsia="en-US"/>
              </w:rPr>
              <w:t>min</w:t>
            </w:r>
          </w:p>
        </w:tc>
      </w:tr>
      <w:tr w:rsidR="007A159F" w:rsidRPr="007A159F" w14:paraId="6BEA62DB" w14:textId="77777777">
        <w:tc>
          <w:tcPr>
            <w:tcW w:w="1367" w:type="dxa"/>
            <w:vAlign w:val="center"/>
          </w:tcPr>
          <w:p w14:paraId="3F9C82C5"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0</w:t>
            </w:r>
          </w:p>
        </w:tc>
        <w:tc>
          <w:tcPr>
            <w:tcW w:w="1367" w:type="dxa"/>
            <w:vAlign w:val="center"/>
          </w:tcPr>
          <w:p w14:paraId="46C885B3"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1000</w:t>
            </w:r>
          </w:p>
        </w:tc>
        <w:tc>
          <w:tcPr>
            <w:tcW w:w="1367" w:type="dxa"/>
            <w:vAlign w:val="center"/>
          </w:tcPr>
          <w:p w14:paraId="491BB171"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1500</w:t>
            </w:r>
          </w:p>
        </w:tc>
        <w:tc>
          <w:tcPr>
            <w:tcW w:w="1367" w:type="dxa"/>
            <w:vAlign w:val="center"/>
          </w:tcPr>
          <w:p w14:paraId="6B91954C"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10</w:t>
            </w:r>
          </w:p>
        </w:tc>
        <w:tc>
          <w:tcPr>
            <w:tcW w:w="1367" w:type="dxa"/>
            <w:vAlign w:val="center"/>
          </w:tcPr>
          <w:p w14:paraId="547A1B03"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c>
          <w:tcPr>
            <w:tcW w:w="1367" w:type="dxa"/>
            <w:vAlign w:val="center"/>
          </w:tcPr>
          <w:p w14:paraId="0C2A9115"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5</w:t>
            </w:r>
          </w:p>
        </w:tc>
        <w:tc>
          <w:tcPr>
            <w:tcW w:w="1368" w:type="dxa"/>
            <w:vAlign w:val="center"/>
          </w:tcPr>
          <w:p w14:paraId="1F48B70F" w14:textId="77777777" w:rsidR="00A91D38" w:rsidRPr="007A159F" w:rsidRDefault="00000000">
            <w:pPr>
              <w:numPr>
                <w:ilvl w:val="255"/>
                <w:numId w:val="0"/>
              </w:numPr>
              <w:spacing w:line="243" w:lineRule="exact"/>
              <w:jc w:val="center"/>
              <w:rPr>
                <w:rFonts w:ascii="Times New Roman" w:eastAsia="宋体" w:hAnsi="Times New Roman" w:cs="Times New Roman"/>
                <w:spacing w:val="2"/>
                <w:kern w:val="0"/>
                <w:sz w:val="18"/>
                <w:szCs w:val="18"/>
                <w:lang w:eastAsia="en-US"/>
              </w:rPr>
            </w:pPr>
            <w:r w:rsidRPr="007A159F">
              <w:rPr>
                <w:rFonts w:ascii="Times New Roman" w:eastAsia="宋体" w:hAnsi="Times New Roman" w:cs="Times New Roman"/>
                <w:spacing w:val="2"/>
                <w:kern w:val="0"/>
                <w:sz w:val="18"/>
                <w:szCs w:val="18"/>
                <w:lang w:eastAsia="en-US"/>
              </w:rPr>
              <w:t>1</w:t>
            </w:r>
          </w:p>
        </w:tc>
      </w:tr>
      <w:tr w:rsidR="007A159F" w:rsidRPr="007A159F" w14:paraId="35EC54AB" w14:textId="77777777">
        <w:tc>
          <w:tcPr>
            <w:tcW w:w="9570" w:type="dxa"/>
            <w:gridSpan w:val="7"/>
            <w:vAlign w:val="center"/>
          </w:tcPr>
          <w:p w14:paraId="78D459E8" w14:textId="77777777" w:rsidR="00A91D38" w:rsidRPr="007A159F" w:rsidRDefault="00000000">
            <w:pPr>
              <w:numPr>
                <w:ilvl w:val="255"/>
                <w:numId w:val="0"/>
              </w:numPr>
              <w:spacing w:line="243" w:lineRule="exact"/>
              <w:jc w:val="left"/>
              <w:rPr>
                <w:rFonts w:ascii="Times New Roman" w:eastAsia="宋体" w:hAnsi="Times New Roman" w:cs="Times New Roman"/>
                <w:spacing w:val="2"/>
                <w:kern w:val="0"/>
                <w:sz w:val="18"/>
                <w:szCs w:val="18"/>
              </w:rPr>
            </w:pPr>
            <w:r w:rsidRPr="007A159F">
              <w:rPr>
                <w:rFonts w:ascii="Times New Roman" w:eastAsia="宋体" w:hAnsi="Times New Roman" w:cs="Times New Roman"/>
                <w:kern w:val="0"/>
                <w:sz w:val="18"/>
                <w:szCs w:val="18"/>
              </w:rPr>
              <w:t>注：试验时上下电极之间的爬电距离为</w:t>
            </w:r>
            <w:r w:rsidRPr="007A159F">
              <w:rPr>
                <w:rFonts w:ascii="Times New Roman" w:eastAsia="宋体" w:hAnsi="Times New Roman" w:cs="Times New Roman" w:hint="eastAsia"/>
                <w:kern w:val="0"/>
                <w:sz w:val="18"/>
                <w:szCs w:val="18"/>
              </w:rPr>
              <w:t xml:space="preserve"> </w:t>
            </w:r>
            <w:r w:rsidRPr="007A159F">
              <w:rPr>
                <w:rFonts w:ascii="Times New Roman" w:eastAsia="宋体" w:hAnsi="Times New Roman" w:cs="Times New Roman"/>
                <w:kern w:val="0"/>
                <w:sz w:val="18"/>
                <w:szCs w:val="18"/>
              </w:rPr>
              <w:t>80</w:t>
            </w:r>
            <w:r w:rsidRPr="007A159F">
              <w:rPr>
                <w:rFonts w:ascii="Times New Roman" w:eastAsia="宋体" w:hAnsi="Times New Roman" w:cs="Times New Roman" w:hint="eastAsia"/>
                <w:kern w:val="0"/>
                <w:sz w:val="18"/>
                <w:szCs w:val="18"/>
              </w:rPr>
              <w:t xml:space="preserve"> </w:t>
            </w:r>
            <w:r w:rsidRPr="007A159F">
              <w:rPr>
                <w:rFonts w:ascii="Times New Roman" w:eastAsia="宋体" w:hAnsi="Times New Roman" w:cs="Times New Roman"/>
                <w:kern w:val="0"/>
                <w:sz w:val="18"/>
                <w:szCs w:val="18"/>
              </w:rPr>
              <w:t>mm</w:t>
            </w:r>
            <w:r w:rsidRPr="007A159F">
              <w:rPr>
                <w:rFonts w:ascii="Times New Roman" w:eastAsia="宋体" w:hAnsi="Times New Roman" w:cs="Times New Roman"/>
                <w:kern w:val="0"/>
                <w:sz w:val="18"/>
                <w:szCs w:val="18"/>
              </w:rPr>
              <w:t>。</w:t>
            </w:r>
          </w:p>
        </w:tc>
      </w:tr>
    </w:tbl>
    <w:p w14:paraId="18CC08B5" w14:textId="77777777" w:rsidR="00A91D38" w:rsidRPr="007A159F" w:rsidRDefault="00000000">
      <w:pPr>
        <w:pStyle w:val="a2"/>
        <w:spacing w:before="120" w:after="120"/>
      </w:pPr>
      <w:bookmarkStart w:id="101" w:name="_Toc4714"/>
      <w:bookmarkStart w:id="102" w:name="_Toc21933"/>
      <w:bookmarkStart w:id="103" w:name="_Toc8932"/>
      <w:bookmarkStart w:id="104" w:name="_Toc28233"/>
      <w:r w:rsidRPr="007A159F">
        <w:rPr>
          <w:rFonts w:hint="eastAsia"/>
        </w:rPr>
        <w:t>工作结束现场恢复及回收工作要求</w:t>
      </w:r>
      <w:bookmarkEnd w:id="101"/>
      <w:bookmarkEnd w:id="102"/>
      <w:bookmarkEnd w:id="103"/>
      <w:bookmarkEnd w:id="104"/>
    </w:p>
    <w:p w14:paraId="4E1958CA" w14:textId="77777777" w:rsidR="00A91D38" w:rsidRPr="007A159F" w:rsidRDefault="00000000">
      <w:pPr>
        <w:pStyle w:val="a3"/>
        <w:spacing w:before="120" w:after="120"/>
      </w:pPr>
      <w:r w:rsidRPr="007A159F">
        <w:rPr>
          <w:rFonts w:hint="eastAsia"/>
        </w:rPr>
        <w:t>清理作业现场</w:t>
      </w:r>
    </w:p>
    <w:p w14:paraId="06E1DAC3" w14:textId="77777777" w:rsidR="00A91D38" w:rsidRPr="007A159F" w:rsidRDefault="00000000">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清理现场要求如下：</w:t>
      </w:r>
    </w:p>
    <w:p w14:paraId="14E21667" w14:textId="59A3F6E6" w:rsidR="00A91D38" w:rsidRPr="007A159F" w:rsidRDefault="00126BA3" w:rsidP="00126BA3">
      <w:pPr>
        <w:pStyle w:val="afa"/>
        <w:spacing w:after="0"/>
        <w:ind w:firstLineChars="200"/>
        <w:rPr>
          <w:rFonts w:ascii="宋体" w:eastAsia="宋体" w:hAnsi="宋体" w:cs="宋体" w:hint="eastAsia"/>
          <w:szCs w:val="21"/>
        </w:rPr>
      </w:pPr>
      <w:r w:rsidRPr="007A159F">
        <w:rPr>
          <w:rFonts w:ascii="宋体" w:eastAsia="宋体" w:hAnsi="宋体" w:cs="宋体" w:hint="eastAsia"/>
          <w:szCs w:val="21"/>
        </w:rPr>
        <w:t>a)收回工器具、材料，摆放在防潮苫布上。</w:t>
      </w:r>
    </w:p>
    <w:p w14:paraId="3053D033" w14:textId="18E75F9E" w:rsidR="00A91D38" w:rsidRPr="007A159F" w:rsidRDefault="00126BA3" w:rsidP="00126BA3">
      <w:pPr>
        <w:pStyle w:val="afa"/>
        <w:spacing w:after="0"/>
        <w:ind w:firstLineChars="200"/>
        <w:rPr>
          <w:rFonts w:ascii="宋体" w:eastAsia="宋体" w:hAnsi="宋体" w:cs="宋体" w:hint="eastAsia"/>
          <w:szCs w:val="21"/>
        </w:rPr>
      </w:pPr>
      <w:r w:rsidRPr="007A159F">
        <w:rPr>
          <w:rFonts w:ascii="宋体" w:eastAsia="宋体" w:hAnsi="宋体" w:cs="宋体" w:hint="eastAsia"/>
          <w:szCs w:val="21"/>
        </w:rPr>
        <w:t>b)工作负责人全面检查工作完成情况，清点整理工具、材料，将工器具清洁后放入专用的箱（袋）中，组织班组成员认真检查现场无遗留物，无误后撤离现场，做到“工完料尽场地清”。</w:t>
      </w:r>
    </w:p>
    <w:p w14:paraId="1DFEC604" w14:textId="77777777" w:rsidR="00A91D38" w:rsidRPr="007A159F" w:rsidRDefault="00000000">
      <w:pPr>
        <w:pStyle w:val="a3"/>
        <w:spacing w:before="120" w:after="120"/>
      </w:pPr>
      <w:r w:rsidRPr="007A159F">
        <w:rPr>
          <w:rFonts w:hint="eastAsia"/>
        </w:rPr>
        <w:t>功能复检</w:t>
      </w:r>
    </w:p>
    <w:p w14:paraId="04EACEC1" w14:textId="77777777" w:rsidR="00A91D38" w:rsidRPr="007A159F" w:rsidRDefault="00000000">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作业完成机器人下降到地面后，工作负责人仔细检查机械臂和末端工具的基本功能动作，设备应复位、功能正常。</w:t>
      </w:r>
    </w:p>
    <w:p w14:paraId="40946336" w14:textId="77777777" w:rsidR="00A91D38" w:rsidRPr="007A159F" w:rsidRDefault="00000000">
      <w:pPr>
        <w:pStyle w:val="a3"/>
        <w:spacing w:before="120" w:after="120"/>
      </w:pPr>
      <w:r w:rsidRPr="007A159F">
        <w:rPr>
          <w:rFonts w:hint="eastAsia"/>
        </w:rPr>
        <w:t>作业验收</w:t>
      </w:r>
    </w:p>
    <w:p w14:paraId="072B6C2B" w14:textId="77777777" w:rsidR="00A91D38" w:rsidRPr="007A159F" w:rsidRDefault="00000000">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作业清理完成后，工作负责人组织召开现场收工会，做工作总结和点评工作，正确点评本项工作的施工质量，点评班组成员在作业中的安全措施的落实情况，点评班组成员对规程的执行情况，并填写验收总结表。</w:t>
      </w:r>
    </w:p>
    <w:p w14:paraId="6EE2202A" w14:textId="77777777" w:rsidR="00A91D38" w:rsidRPr="007A159F" w:rsidRDefault="00000000">
      <w:pPr>
        <w:pStyle w:val="a3"/>
        <w:spacing w:before="120" w:after="120"/>
      </w:pPr>
      <w:r w:rsidRPr="007A159F">
        <w:rPr>
          <w:rFonts w:hint="eastAsia"/>
        </w:rPr>
        <w:t>装置验收</w:t>
      </w:r>
    </w:p>
    <w:p w14:paraId="5225CB38" w14:textId="0A75AC37" w:rsidR="00A91D38" w:rsidRPr="007A159F" w:rsidRDefault="004B657F" w:rsidP="004B657F">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a)安装设备的工艺质量：</w:t>
      </w:r>
      <w:proofErr w:type="gramStart"/>
      <w:r w:rsidRPr="007A159F">
        <w:rPr>
          <w:rFonts w:ascii="宋体" w:eastAsia="宋体" w:hAnsi="宋体" w:cs="Times New Roman" w:hint="eastAsia"/>
          <w:kern w:val="0"/>
          <w:szCs w:val="21"/>
        </w:rPr>
        <w:t>验电接地</w:t>
      </w:r>
      <w:proofErr w:type="gramEnd"/>
      <w:r w:rsidRPr="007A159F">
        <w:rPr>
          <w:rFonts w:ascii="宋体" w:eastAsia="宋体" w:hAnsi="宋体" w:cs="Times New Roman" w:hint="eastAsia"/>
          <w:kern w:val="0"/>
          <w:szCs w:val="21"/>
        </w:rPr>
        <w:t>环、故障指示器、驱鸟器等装置安装牢固、排列整齐、高低一致，歪斜小于10mm，相间距离≥150mm。</w:t>
      </w:r>
    </w:p>
    <w:p w14:paraId="44993717" w14:textId="76088862" w:rsidR="00A91D38" w:rsidRPr="007A159F" w:rsidRDefault="004B657F" w:rsidP="004B657F">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b)安装或断引流线（过引线）质量：上下引线应压紧，与导线的连接应紧密可靠；各相引线弯曲弧度应一致，各线夹朝向一致；</w:t>
      </w:r>
      <w:proofErr w:type="gramStart"/>
      <w:r w:rsidRPr="007A159F">
        <w:rPr>
          <w:rFonts w:ascii="宋体" w:eastAsia="宋体" w:hAnsi="宋体" w:cs="Times New Roman" w:hint="eastAsia"/>
          <w:kern w:val="0"/>
          <w:szCs w:val="21"/>
        </w:rPr>
        <w:t>每相引线与邻相的</w:t>
      </w:r>
      <w:proofErr w:type="gramEnd"/>
      <w:r w:rsidRPr="007A159F">
        <w:rPr>
          <w:rFonts w:ascii="宋体" w:eastAsia="宋体" w:hAnsi="宋体" w:cs="Times New Roman" w:hint="eastAsia"/>
          <w:kern w:val="0"/>
          <w:szCs w:val="21"/>
        </w:rPr>
        <w:t>引线或导线之间的净空距离≥200mm。</w:t>
      </w:r>
    </w:p>
    <w:p w14:paraId="38FAA6BA" w14:textId="77777777" w:rsidR="00A91D38" w:rsidRPr="007A159F" w:rsidRDefault="00000000">
      <w:pPr>
        <w:pStyle w:val="a1"/>
        <w:spacing w:before="240" w:after="240"/>
      </w:pPr>
      <w:bookmarkStart w:id="105" w:name="_Toc23282"/>
      <w:bookmarkStart w:id="106" w:name="_Toc16526"/>
      <w:bookmarkStart w:id="107" w:name="_Toc7990"/>
      <w:bookmarkStart w:id="108" w:name="_Toc31245"/>
      <w:r w:rsidRPr="007A159F">
        <w:rPr>
          <w:rFonts w:hint="eastAsia"/>
        </w:rPr>
        <w:t>安全风险控制</w:t>
      </w:r>
      <w:bookmarkEnd w:id="105"/>
      <w:bookmarkEnd w:id="106"/>
      <w:bookmarkEnd w:id="107"/>
      <w:r w:rsidRPr="007A159F">
        <w:rPr>
          <w:rFonts w:hint="eastAsia"/>
        </w:rPr>
        <w:t>要求</w:t>
      </w:r>
      <w:bookmarkEnd w:id="108"/>
    </w:p>
    <w:p w14:paraId="5FE2F05C" w14:textId="77777777" w:rsidR="00A91D38" w:rsidRPr="007A159F" w:rsidRDefault="00000000">
      <w:pPr>
        <w:ind w:firstLineChars="200" w:firstLine="420"/>
        <w:rPr>
          <w:rFonts w:ascii="宋体" w:eastAsia="宋体" w:hAnsi="宋体" w:cs="Times New Roman" w:hint="eastAsia"/>
          <w:kern w:val="0"/>
          <w:szCs w:val="21"/>
        </w:rPr>
      </w:pPr>
      <w:r w:rsidRPr="007A159F">
        <w:rPr>
          <w:rFonts w:ascii="宋体" w:eastAsia="宋体" w:hAnsi="宋体" w:cs="Times New Roman" w:hint="eastAsia"/>
          <w:kern w:val="0"/>
          <w:szCs w:val="21"/>
        </w:rPr>
        <w:t>机器人应具备异常情况声光和信息提示的报警功能。声光报警采用蜂鸣器和多色报警灯模式；信息提示采用在操作终端上弹出文字或者图示信息窗口的模式，并且在出现报警提示时不得影响终端的紧急操作。</w:t>
      </w:r>
    </w:p>
    <w:p w14:paraId="6288BB09" w14:textId="77777777" w:rsidR="00A91D38" w:rsidRPr="007A159F" w:rsidRDefault="00000000">
      <w:pPr>
        <w:pStyle w:val="a2"/>
        <w:spacing w:before="120" w:after="120"/>
      </w:pPr>
      <w:bookmarkStart w:id="109" w:name="_Toc19546"/>
      <w:bookmarkStart w:id="110" w:name="_Toc17660"/>
      <w:bookmarkStart w:id="111" w:name="_Toc2047"/>
      <w:bookmarkStart w:id="112" w:name="_Toc7814"/>
      <w:r w:rsidRPr="007A159F">
        <w:rPr>
          <w:rFonts w:hint="eastAsia"/>
        </w:rPr>
        <w:t>防触电措施</w:t>
      </w:r>
      <w:bookmarkEnd w:id="109"/>
      <w:bookmarkEnd w:id="110"/>
      <w:bookmarkEnd w:id="111"/>
      <w:bookmarkEnd w:id="112"/>
    </w:p>
    <w:p w14:paraId="4FE9FF6F"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触电风险主要针对人机协同作业模式，人机协同作业方式下，斗内作业人员应按照 GB/T 18857中绝缘杆作业法的要求，穿戴绝缘防护用具，通过绝缘杆进行协助作业。</w:t>
      </w:r>
    </w:p>
    <w:p w14:paraId="1DD035D1"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rPr>
      </w:pPr>
      <w:r w:rsidRPr="007A159F">
        <w:rPr>
          <w:rFonts w:ascii="宋体" w:eastAsia="宋体" w:hAnsi="宋体" w:cs="宋体" w:hint="eastAsia"/>
          <w:lang w:val="zh-CN"/>
        </w:rPr>
        <w:t>操作人员应时</w:t>
      </w:r>
      <w:proofErr w:type="gramStart"/>
      <w:r w:rsidRPr="007A159F">
        <w:rPr>
          <w:rFonts w:ascii="宋体" w:eastAsia="宋体" w:hAnsi="宋体" w:cs="宋体" w:hint="eastAsia"/>
          <w:lang w:val="zh-CN"/>
        </w:rPr>
        <w:t>刻关注</w:t>
      </w:r>
      <w:proofErr w:type="gramEnd"/>
      <w:r w:rsidRPr="007A159F">
        <w:rPr>
          <w:rFonts w:ascii="宋体" w:eastAsia="宋体" w:hAnsi="宋体" w:cs="宋体" w:hint="eastAsia"/>
          <w:lang w:val="zh-CN"/>
        </w:rPr>
        <w:t>自主作业机器人与异电位保持安全距离，对作业范围内不满足安全距离的设备应（提前）设置绝缘遮蔽。</w:t>
      </w:r>
    </w:p>
    <w:p w14:paraId="12692070" w14:textId="77777777" w:rsidR="00A91D38" w:rsidRPr="007A159F" w:rsidRDefault="00000000">
      <w:pPr>
        <w:pStyle w:val="a2"/>
        <w:spacing w:before="120" w:after="120"/>
      </w:pPr>
      <w:bookmarkStart w:id="113" w:name="_Toc24909"/>
      <w:bookmarkStart w:id="114" w:name="_Toc15176"/>
      <w:bookmarkStart w:id="115" w:name="_Toc21112"/>
      <w:r w:rsidRPr="007A159F">
        <w:rPr>
          <w:rFonts w:hint="eastAsia"/>
        </w:rPr>
        <w:t>机器人绝缘部件</w:t>
      </w:r>
      <w:bookmarkEnd w:id="113"/>
      <w:bookmarkEnd w:id="114"/>
      <w:bookmarkEnd w:id="115"/>
    </w:p>
    <w:p w14:paraId="32C733C4"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机器人绝缘部件</w:t>
      </w:r>
      <w:proofErr w:type="gramStart"/>
      <w:r w:rsidRPr="007A159F">
        <w:rPr>
          <w:rFonts w:ascii="宋体" w:eastAsia="宋体" w:hAnsi="宋体" w:cs="宋体" w:hint="eastAsia"/>
          <w:lang w:val="zh-CN"/>
        </w:rPr>
        <w:t>应结构</w:t>
      </w:r>
      <w:proofErr w:type="gramEnd"/>
      <w:r w:rsidRPr="007A159F">
        <w:rPr>
          <w:rFonts w:ascii="宋体" w:eastAsia="宋体" w:hAnsi="宋体" w:cs="宋体" w:hint="eastAsia"/>
          <w:lang w:val="zh-CN"/>
        </w:rPr>
        <w:t>坚固，所有连接件、紧固件应有防松措施。</w:t>
      </w:r>
    </w:p>
    <w:p w14:paraId="3AC9E1C7"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机器人绝缘部件外壳表面应光洁、均匀、不应有伤痕、毛刺等其它缺陷。</w:t>
      </w:r>
    </w:p>
    <w:p w14:paraId="77B0F2D0" w14:textId="77777777" w:rsidR="00A91D38" w:rsidRPr="007A159F" w:rsidRDefault="00000000">
      <w:pPr>
        <w:pStyle w:val="a2"/>
        <w:spacing w:before="120" w:after="120"/>
      </w:pPr>
      <w:bookmarkStart w:id="116" w:name="_Toc21425"/>
      <w:bookmarkStart w:id="117" w:name="_Toc30881"/>
      <w:bookmarkStart w:id="118" w:name="_Toc6338"/>
      <w:bookmarkStart w:id="119" w:name="_Toc10364"/>
      <w:r w:rsidRPr="007A159F">
        <w:rPr>
          <w:rFonts w:hint="eastAsia"/>
        </w:rPr>
        <w:t>防电弧措施</w:t>
      </w:r>
      <w:bookmarkEnd w:id="116"/>
      <w:bookmarkEnd w:id="117"/>
      <w:bookmarkEnd w:id="118"/>
      <w:bookmarkEnd w:id="119"/>
    </w:p>
    <w:p w14:paraId="4E35EFAA"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人机协同作业时，作业人员在0.4kV架空线路上应穿戴防电弧能力≥6.8cal/cm2的防电弧服装，穿戴相应绝缘防护等级的防电弧手套，佩戴护目镜或防电弧面屏。</w:t>
      </w:r>
    </w:p>
    <w:p w14:paraId="77166FFD"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人机协同作业时，作业人员在0.4kV低压配电柜（房）内应穿戴防电弧能力≥27cal/cm2的防电弧服装，穿戴相应防护等级的防电弧手套，佩戴护目镜或防电弧面屏；在配电柜附近的工作负责人（监护人）及其他配合人员应穿戴防电弧能力≥6.8cal/cm2的分体式防电弧服装，穿戴相应防护等级的防电弧手套，佩戴护目镜或防电弧面屏。</w:t>
      </w:r>
    </w:p>
    <w:p w14:paraId="5CE40263"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自主机器人在0.4kV架空线路作业时，机器人防电弧能力设计应≥6.8cal/cm2，作业过程产生电弧时，机器人功能和性能正常，通信和供电正常。</w:t>
      </w:r>
    </w:p>
    <w:p w14:paraId="3C234540"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自主机器人低压配电柜（房）作业时，机器人防电弧能力≥27.0cal/cm2，作业过程产生电弧时，机器人功能和性能正常，通信和供电正常。</w:t>
      </w:r>
    </w:p>
    <w:p w14:paraId="0F6C9548" w14:textId="77777777" w:rsidR="00A91D38" w:rsidRPr="007A159F" w:rsidRDefault="00000000">
      <w:pPr>
        <w:pStyle w:val="a2"/>
        <w:spacing w:before="120" w:after="120"/>
      </w:pPr>
      <w:bookmarkStart w:id="120" w:name="_Toc6674"/>
      <w:bookmarkStart w:id="121" w:name="_Toc10608"/>
      <w:bookmarkStart w:id="122" w:name="_Toc6812"/>
      <w:bookmarkStart w:id="123" w:name="_Toc3861"/>
      <w:r w:rsidRPr="007A159F">
        <w:rPr>
          <w:rFonts w:hint="eastAsia"/>
        </w:rPr>
        <w:t>应急处理流程</w:t>
      </w:r>
      <w:bookmarkEnd w:id="120"/>
      <w:bookmarkEnd w:id="121"/>
      <w:bookmarkEnd w:id="122"/>
      <w:bookmarkEnd w:id="123"/>
    </w:p>
    <w:p w14:paraId="4992F88B" w14:textId="77777777" w:rsidR="00A91D38" w:rsidRPr="007A159F" w:rsidRDefault="00000000">
      <w:pPr>
        <w:ind w:firstLineChars="200" w:firstLine="420"/>
      </w:pPr>
      <w:r w:rsidRPr="007A159F">
        <w:rPr>
          <w:rFonts w:ascii="Arial" w:hAnsi="Arial" w:cs="Arial" w:hint="eastAsia"/>
        </w:rPr>
        <w:t>机器人应具备急停功能、紧急脱险功能和安全预警及防护功能。</w:t>
      </w:r>
    </w:p>
    <w:p w14:paraId="54D6B294" w14:textId="77777777" w:rsidR="00A91D38" w:rsidRPr="007A159F" w:rsidRDefault="00000000">
      <w:pPr>
        <w:pStyle w:val="a3"/>
        <w:spacing w:before="120" w:after="120"/>
      </w:pPr>
      <w:r w:rsidRPr="007A159F">
        <w:rPr>
          <w:rFonts w:hint="eastAsia"/>
        </w:rPr>
        <w:t>分级响应机制​</w:t>
      </w:r>
    </w:p>
    <w:p w14:paraId="2DC68C05" w14:textId="77777777" w:rsidR="00A91D38" w:rsidRPr="007A159F" w:rsidRDefault="00000000">
      <w:pPr>
        <w:pStyle w:val="a0"/>
        <w:numPr>
          <w:ilvl w:val="0"/>
          <w:numId w:val="5"/>
        </w:numPr>
      </w:pPr>
      <w:r w:rsidRPr="007A159F">
        <w:rPr>
          <w:rFonts w:hint="eastAsia"/>
        </w:rPr>
        <w:t>一级响应（轻微故障）：立即停机检查，启用备用工具或机械臂，15分钟内恢复作业。</w:t>
      </w:r>
    </w:p>
    <w:p w14:paraId="3FAA0456" w14:textId="77777777" w:rsidR="00A91D38" w:rsidRPr="007A159F" w:rsidRDefault="00000000">
      <w:pPr>
        <w:pStyle w:val="a0"/>
        <w:numPr>
          <w:ilvl w:val="0"/>
          <w:numId w:val="5"/>
        </w:numPr>
      </w:pPr>
      <w:r w:rsidRPr="007A159F">
        <w:rPr>
          <w:rFonts w:hint="eastAsia"/>
        </w:rPr>
        <w:t>二级响应（绝缘失效/电弧事故）：切断电源，启动干粉灭火装置，疏散人员至安全区域，并上报相关技术部门。</w:t>
      </w:r>
    </w:p>
    <w:p w14:paraId="5956F0E6" w14:textId="77777777" w:rsidR="00A91D38" w:rsidRPr="007A159F" w:rsidRDefault="00000000">
      <w:pPr>
        <w:pStyle w:val="a3"/>
        <w:spacing w:before="120" w:after="120"/>
      </w:pPr>
      <w:r w:rsidRPr="007A159F">
        <w:rPr>
          <w:rFonts w:hint="eastAsia"/>
        </w:rPr>
        <w:t>应急处置步骤​</w:t>
      </w:r>
    </w:p>
    <w:p w14:paraId="3096B1E5" w14:textId="77777777" w:rsidR="00A91D38" w:rsidRPr="007A159F" w:rsidRDefault="00000000">
      <w:pPr>
        <w:pStyle w:val="a0"/>
        <w:numPr>
          <w:ilvl w:val="0"/>
          <w:numId w:val="6"/>
        </w:numPr>
      </w:pPr>
      <w:r w:rsidRPr="007A159F">
        <w:rPr>
          <w:rFonts w:hint="eastAsia"/>
        </w:rPr>
        <w:t>紧急停机：通过遥控急停按钮或控制器切断动力系统，锁定机械臂姿态。</w:t>
      </w:r>
    </w:p>
    <w:p w14:paraId="7E244CB8" w14:textId="77777777" w:rsidR="00A91D38" w:rsidRPr="007A159F" w:rsidRDefault="00000000">
      <w:pPr>
        <w:pStyle w:val="a0"/>
        <w:numPr>
          <w:ilvl w:val="0"/>
          <w:numId w:val="6"/>
        </w:numPr>
      </w:pPr>
      <w:r w:rsidRPr="007A159F">
        <w:rPr>
          <w:rFonts w:hint="eastAsia"/>
        </w:rPr>
        <w:t>人员撤离：通过紧急脱险功能撤离至绝缘平台外，确保与带电体保持 1m 以上安全距离。</w:t>
      </w:r>
    </w:p>
    <w:p w14:paraId="74E2441E" w14:textId="77777777" w:rsidR="00A91D38" w:rsidRPr="007A159F" w:rsidRDefault="00000000">
      <w:pPr>
        <w:pStyle w:val="a0"/>
        <w:numPr>
          <w:ilvl w:val="0"/>
          <w:numId w:val="6"/>
        </w:numPr>
      </w:pPr>
      <w:r w:rsidRPr="007A159F">
        <w:rPr>
          <w:rFonts w:hint="eastAsia"/>
        </w:rPr>
        <w:t>故障隔离：设置警戒区，悬挂“禁止操作”警示牌，非专业人员不得进入。</w:t>
      </w:r>
    </w:p>
    <w:p w14:paraId="0EA4002E" w14:textId="77777777" w:rsidR="00A91D38" w:rsidRPr="007A159F" w:rsidRDefault="00000000">
      <w:pPr>
        <w:pStyle w:val="a0"/>
        <w:numPr>
          <w:ilvl w:val="0"/>
          <w:numId w:val="6"/>
        </w:numPr>
      </w:pPr>
      <w:r w:rsidRPr="007A159F">
        <w:rPr>
          <w:rFonts w:hint="eastAsia"/>
        </w:rPr>
        <w:t>记录与改进：做好记录，分析失效原因并及时更新应急预案。</w:t>
      </w:r>
    </w:p>
    <w:p w14:paraId="351C49A3"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在特殊或紧急条件下，必须在恶劣气候下进行带电抢修时，应针对现场气候和工作条件，充分讨论，制定可靠的安全措施，经主管生产的领导批准后方可进行。夜间抢修作业应有足够的照明设施。</w:t>
      </w:r>
    </w:p>
    <w:p w14:paraId="30714F8F"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作业过程中若遇天气突然变化，有可能危及人身或设备安全时，应立即停止工作；在保证人身安全的情况下，尽快恢复设备正常状况，或采取其它保证安全的措施。</w:t>
      </w:r>
    </w:p>
    <w:p w14:paraId="4531355C"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每季度开展应急演练，模拟触电、电弧及机械故障场景，重点考核操作人员快速响应能力。</w:t>
      </w:r>
    </w:p>
    <w:p w14:paraId="0356F905" w14:textId="77777777" w:rsidR="00A91D38" w:rsidRPr="007A159F" w:rsidRDefault="00000000">
      <w:pPr>
        <w:pStyle w:val="a2"/>
        <w:spacing w:before="120" w:after="120"/>
      </w:pPr>
      <w:bookmarkStart w:id="124" w:name="_Toc25845"/>
      <w:bookmarkStart w:id="125" w:name="_Toc20049"/>
      <w:bookmarkStart w:id="126" w:name="_Toc32074"/>
      <w:bookmarkStart w:id="127" w:name="_Toc9938"/>
      <w:r w:rsidRPr="007A159F">
        <w:rPr>
          <w:rFonts w:hint="eastAsia"/>
        </w:rPr>
        <w:t>绝缘失效</w:t>
      </w:r>
      <w:bookmarkEnd w:id="124"/>
      <w:bookmarkEnd w:id="125"/>
      <w:bookmarkEnd w:id="126"/>
      <w:bookmarkEnd w:id="127"/>
    </w:p>
    <w:p w14:paraId="43DC7A18"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人机协同、自主作业前，对机器人机械臂绝缘衣、末端工具、绝缘工具等应使用绝缘测试仪进行分段检测，绝缘电阻值应不低于700MΩ。对于</w:t>
      </w:r>
      <w:proofErr w:type="gramStart"/>
      <w:r w:rsidRPr="007A159F">
        <w:rPr>
          <w:rFonts w:ascii="宋体" w:eastAsia="宋体" w:hAnsi="宋体" w:cs="宋体" w:hint="eastAsia"/>
          <w:lang w:val="zh-CN"/>
        </w:rPr>
        <w:t>绝缘不</w:t>
      </w:r>
      <w:proofErr w:type="gramEnd"/>
      <w:r w:rsidRPr="007A159F">
        <w:rPr>
          <w:rFonts w:ascii="宋体" w:eastAsia="宋体" w:hAnsi="宋体" w:cs="宋体" w:hint="eastAsia"/>
          <w:lang w:val="zh-CN"/>
        </w:rPr>
        <w:t>符合要求的部件，应及时更换符合要求后方可继续开始作业。</w:t>
      </w:r>
    </w:p>
    <w:p w14:paraId="1BBA8C09"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作业过程中，机械臂绝缘衣出现意外破损时，应立即停止作业，更换新绝缘衣后，经工作负责人确认后，决定是否继续进行作业。</w:t>
      </w:r>
    </w:p>
    <w:p w14:paraId="61D573CD" w14:textId="77777777" w:rsidR="00A91D38" w:rsidRPr="007A159F" w:rsidRDefault="00000000">
      <w:pPr>
        <w:pStyle w:val="a1"/>
        <w:spacing w:before="240" w:after="240"/>
      </w:pPr>
      <w:bookmarkStart w:id="128" w:name="_Toc10784"/>
      <w:bookmarkStart w:id="129" w:name="_Toc14165"/>
      <w:bookmarkStart w:id="130" w:name="_Toc1576"/>
      <w:bookmarkStart w:id="131" w:name="_Toc11442"/>
      <w:r w:rsidRPr="007A159F">
        <w:rPr>
          <w:rFonts w:hint="eastAsia"/>
        </w:rPr>
        <w:t>作业记录与归档</w:t>
      </w:r>
      <w:bookmarkEnd w:id="128"/>
      <w:bookmarkEnd w:id="129"/>
      <w:bookmarkEnd w:id="130"/>
      <w:bookmarkEnd w:id="131"/>
    </w:p>
    <w:p w14:paraId="06891B26" w14:textId="77777777" w:rsidR="00A91D38" w:rsidRPr="007A159F" w:rsidRDefault="00000000">
      <w:pPr>
        <w:pStyle w:val="a2"/>
        <w:spacing w:before="120" w:after="120"/>
      </w:pPr>
      <w:bookmarkStart w:id="132" w:name="_Toc2509"/>
      <w:bookmarkStart w:id="133" w:name="_Toc18727"/>
      <w:bookmarkStart w:id="134" w:name="_Toc28451"/>
      <w:bookmarkStart w:id="135" w:name="_Toc25787"/>
      <w:r w:rsidRPr="007A159F">
        <w:rPr>
          <w:rFonts w:hint="eastAsia"/>
        </w:rPr>
        <w:t>必填记录项</w:t>
      </w:r>
      <w:bookmarkEnd w:id="132"/>
      <w:bookmarkEnd w:id="133"/>
      <w:bookmarkEnd w:id="134"/>
      <w:bookmarkEnd w:id="135"/>
    </w:p>
    <w:p w14:paraId="7C8CA9BA"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应记录机器人在作业中遇到的问题，应包括但不限于作业地区、时间、温湿度、风速和机器人型号、软件版本、电量状态等基本信息。</w:t>
      </w:r>
    </w:p>
    <w:p w14:paraId="171A9503"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应记录针对机器人的问题处理情况，应包括问题处理的基本流程、措施等情况以及处理后机器人的运行情况。</w:t>
      </w:r>
    </w:p>
    <w:p w14:paraId="2803BB55"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应记录机器人作业后的验收情况，是否满足相关验收规范，并如实记录工艺质量问题。</w:t>
      </w:r>
    </w:p>
    <w:p w14:paraId="057278C0" w14:textId="77777777" w:rsidR="00A91D38" w:rsidRPr="007A159F" w:rsidRDefault="00000000">
      <w:pPr>
        <w:pStyle w:val="a2"/>
        <w:spacing w:before="120" w:after="120"/>
      </w:pPr>
      <w:bookmarkStart w:id="136" w:name="_Toc18387"/>
      <w:bookmarkStart w:id="137" w:name="_Toc12631"/>
      <w:bookmarkStart w:id="138" w:name="_Toc23080"/>
      <w:bookmarkStart w:id="139" w:name="_Toc3285"/>
      <w:r w:rsidRPr="007A159F">
        <w:rPr>
          <w:rFonts w:hint="eastAsia"/>
        </w:rPr>
        <w:t>归档要求</w:t>
      </w:r>
      <w:bookmarkEnd w:id="136"/>
      <w:bookmarkEnd w:id="137"/>
      <w:bookmarkEnd w:id="138"/>
      <w:bookmarkEnd w:id="139"/>
    </w:p>
    <w:p w14:paraId="661635DC"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应对作业的全套作业资料进行归档，主要包含现场查勘记录、工作票、作业指导书和机器人的型号、软件版本等信息。</w:t>
      </w:r>
    </w:p>
    <w:p w14:paraId="18F347B0"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应对机器人的现场工作验收资料进行归档，应包含工作结束后的现场照片、工艺情况、存在问题等信息。</w:t>
      </w:r>
    </w:p>
    <w:p w14:paraId="209255F6" w14:textId="77777777" w:rsidR="00A91D38" w:rsidRPr="007A159F" w:rsidRDefault="00000000">
      <w:pPr>
        <w:pStyle w:val="a2"/>
        <w:numPr>
          <w:ilvl w:val="3"/>
          <w:numId w:val="2"/>
        </w:numPr>
        <w:spacing w:beforeLines="0" w:before="0" w:afterLines="0" w:after="0"/>
        <w:outlineLvl w:val="9"/>
        <w:rPr>
          <w:rFonts w:ascii="宋体" w:eastAsia="宋体" w:hAnsi="宋体" w:cs="宋体" w:hint="eastAsia"/>
          <w:lang w:val="zh-CN"/>
        </w:rPr>
      </w:pPr>
      <w:r w:rsidRPr="007A159F">
        <w:rPr>
          <w:rFonts w:ascii="宋体" w:eastAsia="宋体" w:hAnsi="宋体" w:cs="宋体" w:hint="eastAsia"/>
          <w:lang w:val="zh-CN"/>
        </w:rPr>
        <w:t>作业的全套作业资料、机器人的现场工作验收资料进行归档，档案保存期12个月。</w:t>
      </w:r>
    </w:p>
    <w:p w14:paraId="27B86765" w14:textId="77777777" w:rsidR="00A91D38" w:rsidRPr="007A159F" w:rsidRDefault="00A91D38">
      <w:pPr>
        <w:tabs>
          <w:tab w:val="left" w:pos="850"/>
        </w:tabs>
        <w:rPr>
          <w:rFonts w:ascii="Arial" w:eastAsia="黑体" w:hAnsi="Arial" w:cs="Arial"/>
          <w:kern w:val="0"/>
          <w:szCs w:val="21"/>
        </w:rPr>
      </w:pPr>
    </w:p>
    <w:p w14:paraId="61E77454" w14:textId="77777777" w:rsidR="00A91D38" w:rsidRPr="007A159F" w:rsidRDefault="00A91D38">
      <w:pPr>
        <w:tabs>
          <w:tab w:val="left" w:pos="850"/>
        </w:tabs>
        <w:rPr>
          <w:rFonts w:ascii="Arial" w:eastAsia="黑体" w:hAnsi="Arial" w:cs="Arial"/>
          <w:kern w:val="0"/>
          <w:szCs w:val="21"/>
        </w:rPr>
        <w:sectPr w:rsidR="00A91D38" w:rsidRPr="007A159F">
          <w:headerReference w:type="even" r:id="rId19"/>
          <w:headerReference w:type="default" r:id="rId20"/>
          <w:footerReference w:type="even" r:id="rId21"/>
          <w:footerReference w:type="default" r:id="rId22"/>
          <w:pgSz w:w="11906" w:h="16838"/>
          <w:pgMar w:top="1418" w:right="1134" w:bottom="1134" w:left="1418" w:header="1418" w:footer="851" w:gutter="0"/>
          <w:pgNumType w:start="1"/>
          <w:cols w:space="425"/>
          <w:docGrid w:linePitch="312"/>
        </w:sectPr>
      </w:pPr>
    </w:p>
    <w:p w14:paraId="3F18B017" w14:textId="77777777" w:rsidR="00A91D38" w:rsidRPr="007A159F" w:rsidRDefault="00000000">
      <w:pPr>
        <w:pStyle w:val="aff4"/>
        <w:widowControl w:val="0"/>
        <w:adjustRightInd w:val="0"/>
        <w:spacing w:line="360" w:lineRule="auto"/>
        <w:rPr>
          <w:rFonts w:ascii="Times New Roman"/>
        </w:rPr>
      </w:pPr>
      <w:bookmarkStart w:id="140" w:name="_Toc648"/>
      <w:bookmarkStart w:id="141" w:name="_Toc7053"/>
      <w:bookmarkStart w:id="142" w:name="_Toc228"/>
      <w:bookmarkStart w:id="143" w:name="_Toc23644"/>
      <w:r w:rsidRPr="007A159F">
        <w:rPr>
          <w:kern w:val="2"/>
          <w:szCs w:val="22"/>
        </w:rPr>
        <w:t>附  录  A</w:t>
      </w:r>
      <w:bookmarkStart w:id="144" w:name="_bookmark17"/>
      <w:bookmarkEnd w:id="144"/>
      <w:r w:rsidRPr="007A159F">
        <w:rPr>
          <w:rFonts w:ascii="Times New Roman"/>
        </w:rPr>
        <w:br/>
      </w:r>
      <w:r w:rsidRPr="007A159F">
        <w:rPr>
          <w:rFonts w:ascii="Times New Roman"/>
        </w:rPr>
        <w:t>（规范性）</w:t>
      </w:r>
      <w:r w:rsidRPr="007A159F">
        <w:rPr>
          <w:rFonts w:ascii="Times New Roman"/>
        </w:rPr>
        <w:br/>
      </w:r>
      <w:r w:rsidRPr="007A159F">
        <w:rPr>
          <w:rFonts w:ascii="Times New Roman"/>
        </w:rPr>
        <w:t>典型作业项目操作规程</w:t>
      </w:r>
      <w:bookmarkEnd w:id="140"/>
      <w:bookmarkEnd w:id="141"/>
      <w:bookmarkEnd w:id="142"/>
      <w:bookmarkEnd w:id="143"/>
    </w:p>
    <w:p w14:paraId="7A976E10"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A.1  总则</w:t>
      </w:r>
    </w:p>
    <w:p w14:paraId="16C310C2" w14:textId="77777777" w:rsidR="00A91D38" w:rsidRPr="007A159F" w:rsidRDefault="00000000">
      <w:pPr>
        <w:ind w:firstLineChars="200" w:firstLine="420"/>
        <w:rPr>
          <w:rFonts w:ascii="宋体" w:eastAsia="宋体" w:hAnsi="宋体" w:cs="宋体" w:hint="eastAsia"/>
          <w:szCs w:val="21"/>
        </w:rPr>
      </w:pPr>
      <w:r w:rsidRPr="007A159F">
        <w:rPr>
          <w:rFonts w:ascii="宋体" w:eastAsia="宋体" w:hAnsi="宋体" w:cs="宋体" w:hint="eastAsia"/>
          <w:szCs w:val="21"/>
        </w:rPr>
        <w:t>机器人带电作业项目操作规程应结合机器人带电作业技术的发展，对本规程进行修改完善，同时遵循GB/T12218、GB/T18857、Q/GDW10520、</w:t>
      </w:r>
      <w:r w:rsidRPr="007A159F">
        <w:rPr>
          <w:rFonts w:ascii="宋体" w:eastAsia="宋体" w:hAnsi="宋体" w:cs="宋体" w:hint="eastAsia"/>
          <w:kern w:val="0"/>
          <w:szCs w:val="21"/>
          <w:lang w:bidi="ar"/>
        </w:rPr>
        <w:t xml:space="preserve">Q/GDW 1799.2 </w:t>
      </w:r>
      <w:r w:rsidRPr="007A159F">
        <w:rPr>
          <w:rFonts w:ascii="宋体" w:eastAsia="宋体" w:hAnsi="宋体" w:cs="宋体" w:hint="eastAsia"/>
          <w:szCs w:val="21"/>
        </w:rPr>
        <w:t>以及本标准正文对机器人带电作业的安全要求。</w:t>
      </w:r>
    </w:p>
    <w:p w14:paraId="5207C697" w14:textId="77777777" w:rsidR="00A91D38" w:rsidRPr="007A159F" w:rsidRDefault="00000000">
      <w:pPr>
        <w:tabs>
          <w:tab w:val="left" w:pos="641"/>
        </w:tabs>
        <w:spacing w:beforeLines="100" w:before="240" w:afterLines="100" w:after="240"/>
        <w:rPr>
          <w:rFonts w:ascii="宋体" w:eastAsia="宋体" w:hAnsi="宋体" w:cs="宋体" w:hint="eastAsia"/>
          <w:bCs/>
          <w:kern w:val="0"/>
          <w:szCs w:val="21"/>
        </w:rPr>
      </w:pPr>
      <w:r w:rsidRPr="007A159F">
        <w:rPr>
          <w:rFonts w:ascii="Times New Roman" w:eastAsia="黑体" w:hAnsi="Times New Roman" w:cs="Times New Roman"/>
          <w:bCs/>
          <w:kern w:val="0"/>
          <w:szCs w:val="21"/>
        </w:rPr>
        <w:t xml:space="preserve">A.2  </w:t>
      </w:r>
      <w:r w:rsidRPr="007A159F">
        <w:rPr>
          <w:rFonts w:ascii="Times New Roman" w:eastAsia="黑体" w:hAnsi="Times New Roman" w:cs="Times New Roman"/>
          <w:bCs/>
          <w:kern w:val="0"/>
          <w:szCs w:val="21"/>
        </w:rPr>
        <w:t>自主机器人带电接引流线</w:t>
      </w:r>
    </w:p>
    <w:p w14:paraId="1BDAEDE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.2.1</w:t>
      </w:r>
      <w:r w:rsidRPr="007A159F">
        <w:rPr>
          <w:rFonts w:ascii="黑体" w:eastAsia="黑体" w:hAnsi="黑体" w:cs="黑体" w:hint="eastAsia"/>
          <w:bCs/>
          <w:kern w:val="0"/>
          <w:szCs w:val="21"/>
        </w:rPr>
        <w:t xml:space="preserve">  人员组合</w:t>
      </w:r>
    </w:p>
    <w:p w14:paraId="268841CC"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本项目需2人，具体分工情况见表A.1人员分工。</w:t>
      </w:r>
    </w:p>
    <w:p w14:paraId="4795E45F"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1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698266DD" w14:textId="77777777">
        <w:tc>
          <w:tcPr>
            <w:tcW w:w="3665" w:type="dxa"/>
            <w:tcBorders>
              <w:top w:val="single" w:sz="12" w:space="0" w:color="auto"/>
              <w:left w:val="single" w:sz="12" w:space="0" w:color="auto"/>
              <w:bottom w:val="single" w:sz="12" w:space="0" w:color="auto"/>
            </w:tcBorders>
            <w:vAlign w:val="center"/>
          </w:tcPr>
          <w:p w14:paraId="37A958B3"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58DCA99F"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7FA7AC5B" w14:textId="77777777">
        <w:tc>
          <w:tcPr>
            <w:tcW w:w="3665" w:type="dxa"/>
            <w:tcBorders>
              <w:top w:val="single" w:sz="12" w:space="0" w:color="auto"/>
              <w:left w:val="single" w:sz="12" w:space="0" w:color="auto"/>
            </w:tcBorders>
            <w:vAlign w:val="center"/>
          </w:tcPr>
          <w:p w14:paraId="2C5E9688"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517A1233"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5C219175" w14:textId="77777777">
        <w:tc>
          <w:tcPr>
            <w:tcW w:w="3665" w:type="dxa"/>
            <w:tcBorders>
              <w:left w:val="single" w:sz="12" w:space="0" w:color="auto"/>
              <w:bottom w:val="single" w:sz="12" w:space="0" w:color="auto"/>
            </w:tcBorders>
            <w:vAlign w:val="center"/>
          </w:tcPr>
          <w:p w14:paraId="43692D3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地面电工（机器人操作员）</w:t>
            </w:r>
          </w:p>
        </w:tc>
        <w:tc>
          <w:tcPr>
            <w:tcW w:w="5905" w:type="dxa"/>
            <w:tcBorders>
              <w:bottom w:val="single" w:sz="12" w:space="0" w:color="auto"/>
              <w:right w:val="single" w:sz="12" w:space="0" w:color="auto"/>
            </w:tcBorders>
            <w:vAlign w:val="center"/>
          </w:tcPr>
          <w:p w14:paraId="35793DC5"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bl>
    <w:p w14:paraId="42BCAA3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A.2.2  作业方式</w:t>
      </w:r>
    </w:p>
    <w:p w14:paraId="18C5A0AB"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机器人自主作业法。</w:t>
      </w:r>
    </w:p>
    <w:p w14:paraId="72EBFA2A"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A.2.3  现场勘察</w:t>
      </w:r>
    </w:p>
    <w:p w14:paraId="315B7125"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自主机器人现场作业的适用范围应满足产品说明书中给出的适用范围或参见附录C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126D2D78" w14:textId="77777777" w:rsidR="00A91D38" w:rsidRPr="007A159F" w:rsidRDefault="00000000">
      <w:pPr>
        <w:pStyle w:val="afa"/>
        <w:spacing w:after="0"/>
        <w:ind w:firstLineChars="0" w:firstLine="0"/>
        <w:rPr>
          <w:rFonts w:ascii="宋体" w:eastAsia="宋体" w:hAnsi="宋体" w:cs="宋体" w:hint="eastAsia"/>
        </w:rPr>
      </w:pPr>
      <w:r w:rsidRPr="007A159F">
        <w:rPr>
          <w:rFonts w:ascii="宋体" w:eastAsia="宋体" w:hAnsi="宋体" w:cs="宋体" w:hint="eastAsia"/>
        </w:rPr>
        <w:t>路的要求。</w:t>
      </w:r>
    </w:p>
    <w:p w14:paraId="030212D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A.2.4  所需主要工器具</w:t>
      </w:r>
    </w:p>
    <w:p w14:paraId="51D8864A" w14:textId="77777777" w:rsidR="00A91D38" w:rsidRPr="007A159F" w:rsidRDefault="00000000">
      <w:pPr>
        <w:spacing w:beforeLines="50" w:before="120" w:afterLines="50" w:after="120"/>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主要工器具配备见表A.2。</w:t>
      </w:r>
    </w:p>
    <w:p w14:paraId="1B3D6AE3"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2  主要工器具</w:t>
      </w:r>
      <w:proofErr w:type="gramEnd"/>
    </w:p>
    <w:tbl>
      <w:tblPr>
        <w:tblStyle w:val="afb"/>
        <w:tblW w:w="0" w:type="auto"/>
        <w:tblLook w:val="04A0" w:firstRow="1" w:lastRow="0" w:firstColumn="1" w:lastColumn="0" w:noHBand="0" w:noVBand="1"/>
      </w:tblPr>
      <w:tblGrid>
        <w:gridCol w:w="933"/>
        <w:gridCol w:w="1466"/>
        <w:gridCol w:w="1876"/>
        <w:gridCol w:w="1747"/>
        <w:gridCol w:w="1506"/>
        <w:gridCol w:w="1796"/>
      </w:tblGrid>
      <w:tr w:rsidR="007A159F" w:rsidRPr="007A159F" w14:paraId="091384AA" w14:textId="77777777">
        <w:tc>
          <w:tcPr>
            <w:tcW w:w="953" w:type="dxa"/>
            <w:tcBorders>
              <w:top w:val="single" w:sz="12" w:space="0" w:color="auto"/>
              <w:left w:val="single" w:sz="12" w:space="0" w:color="auto"/>
              <w:bottom w:val="single" w:sz="12" w:space="0" w:color="auto"/>
            </w:tcBorders>
            <w:vAlign w:val="center"/>
          </w:tcPr>
          <w:p w14:paraId="7F88833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432" w:type="dxa"/>
            <w:gridSpan w:val="2"/>
            <w:tcBorders>
              <w:top w:val="single" w:sz="12" w:space="0" w:color="auto"/>
              <w:bottom w:val="single" w:sz="12" w:space="0" w:color="auto"/>
              <w:right w:val="single" w:sz="2" w:space="0" w:color="auto"/>
            </w:tcBorders>
            <w:vAlign w:val="center"/>
          </w:tcPr>
          <w:p w14:paraId="38F2BB47"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88" w:type="dxa"/>
            <w:tcBorders>
              <w:top w:val="single" w:sz="12" w:space="0" w:color="auto"/>
              <w:left w:val="single" w:sz="2" w:space="0" w:color="auto"/>
              <w:bottom w:val="single" w:sz="12" w:space="0" w:color="auto"/>
              <w:right w:val="single" w:sz="2" w:space="0" w:color="auto"/>
            </w:tcBorders>
            <w:vAlign w:val="center"/>
          </w:tcPr>
          <w:p w14:paraId="5E7720C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48" w:type="dxa"/>
            <w:tcBorders>
              <w:top w:val="single" w:sz="12" w:space="0" w:color="auto"/>
              <w:left w:val="single" w:sz="2" w:space="0" w:color="auto"/>
              <w:bottom w:val="single" w:sz="12" w:space="0" w:color="auto"/>
              <w:right w:val="single" w:sz="2" w:space="0" w:color="auto"/>
            </w:tcBorders>
            <w:vAlign w:val="center"/>
          </w:tcPr>
          <w:p w14:paraId="39F4B70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849" w:type="dxa"/>
            <w:tcBorders>
              <w:top w:val="single" w:sz="12" w:space="0" w:color="auto"/>
              <w:left w:val="single" w:sz="2" w:space="0" w:color="auto"/>
              <w:bottom w:val="single" w:sz="12" w:space="0" w:color="auto"/>
              <w:right w:val="single" w:sz="12" w:space="0" w:color="auto"/>
            </w:tcBorders>
            <w:vAlign w:val="center"/>
          </w:tcPr>
          <w:p w14:paraId="2471E48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32BFE794" w14:textId="77777777">
        <w:tc>
          <w:tcPr>
            <w:tcW w:w="953" w:type="dxa"/>
            <w:tcBorders>
              <w:top w:val="single" w:sz="12" w:space="0" w:color="auto"/>
              <w:left w:val="single" w:sz="12" w:space="0" w:color="auto"/>
            </w:tcBorders>
            <w:vAlign w:val="center"/>
          </w:tcPr>
          <w:p w14:paraId="1BBF5A6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500" w:type="dxa"/>
            <w:tcBorders>
              <w:top w:val="single" w:sz="12" w:space="0" w:color="auto"/>
              <w:right w:val="single" w:sz="2" w:space="0" w:color="auto"/>
            </w:tcBorders>
            <w:vAlign w:val="center"/>
          </w:tcPr>
          <w:p w14:paraId="1B6BA126"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932" w:type="dxa"/>
            <w:tcBorders>
              <w:top w:val="single" w:sz="12" w:space="0" w:color="auto"/>
              <w:left w:val="single" w:sz="2" w:space="0" w:color="auto"/>
              <w:right w:val="single" w:sz="2" w:space="0" w:color="auto"/>
            </w:tcBorders>
            <w:vAlign w:val="center"/>
          </w:tcPr>
          <w:p w14:paraId="1F13CF3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自主机器人</w:t>
            </w:r>
          </w:p>
        </w:tc>
        <w:tc>
          <w:tcPr>
            <w:tcW w:w="1788" w:type="dxa"/>
            <w:tcBorders>
              <w:top w:val="single" w:sz="12" w:space="0" w:color="auto"/>
              <w:left w:val="single" w:sz="2" w:space="0" w:color="auto"/>
              <w:right w:val="single" w:sz="2" w:space="0" w:color="auto"/>
            </w:tcBorders>
            <w:vAlign w:val="center"/>
          </w:tcPr>
          <w:p w14:paraId="0A5A245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top w:val="single" w:sz="12" w:space="0" w:color="auto"/>
              <w:left w:val="single" w:sz="2" w:space="0" w:color="auto"/>
              <w:right w:val="single" w:sz="2" w:space="0" w:color="auto"/>
            </w:tcBorders>
            <w:vAlign w:val="center"/>
          </w:tcPr>
          <w:p w14:paraId="780B8C0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849" w:type="dxa"/>
            <w:tcBorders>
              <w:top w:val="single" w:sz="12" w:space="0" w:color="auto"/>
              <w:left w:val="single" w:sz="2" w:space="0" w:color="auto"/>
              <w:right w:val="single" w:sz="12" w:space="0" w:color="auto"/>
            </w:tcBorders>
            <w:vAlign w:val="center"/>
          </w:tcPr>
          <w:p w14:paraId="2DCA3EF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r w:rsidRPr="007A159F">
              <w:rPr>
                <w:rFonts w:ascii="Times New Roman" w:eastAsia="宋体" w:hAnsi="Times New Roman" w:cs="Times New Roman" w:hint="eastAsia"/>
                <w:kern w:val="0"/>
                <w:sz w:val="18"/>
                <w:szCs w:val="18"/>
              </w:rPr>
              <w:t>型号备注</w:t>
            </w:r>
          </w:p>
        </w:tc>
      </w:tr>
      <w:tr w:rsidR="007A159F" w:rsidRPr="007A159F" w14:paraId="664AAF66" w14:textId="77777777">
        <w:tc>
          <w:tcPr>
            <w:tcW w:w="953" w:type="dxa"/>
            <w:tcBorders>
              <w:left w:val="single" w:sz="12" w:space="0" w:color="auto"/>
            </w:tcBorders>
            <w:vAlign w:val="center"/>
          </w:tcPr>
          <w:p w14:paraId="279DFFF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w:t>
            </w:r>
          </w:p>
        </w:tc>
        <w:tc>
          <w:tcPr>
            <w:tcW w:w="1500" w:type="dxa"/>
            <w:vMerge w:val="restart"/>
            <w:tcBorders>
              <w:right w:val="single" w:sz="2" w:space="0" w:color="auto"/>
            </w:tcBorders>
            <w:vAlign w:val="center"/>
          </w:tcPr>
          <w:p w14:paraId="7B83647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932" w:type="dxa"/>
            <w:tcBorders>
              <w:left w:val="single" w:sz="2" w:space="0" w:color="auto"/>
              <w:right w:val="single" w:sz="2" w:space="0" w:color="auto"/>
            </w:tcBorders>
            <w:vAlign w:val="center"/>
          </w:tcPr>
          <w:p w14:paraId="017D796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绝缘导线剥皮工具</w:t>
            </w:r>
          </w:p>
        </w:tc>
        <w:tc>
          <w:tcPr>
            <w:tcW w:w="1788" w:type="dxa"/>
            <w:tcBorders>
              <w:left w:val="single" w:sz="2" w:space="0" w:color="auto"/>
              <w:right w:val="single" w:sz="2" w:space="0" w:color="auto"/>
            </w:tcBorders>
            <w:vAlign w:val="center"/>
          </w:tcPr>
          <w:p w14:paraId="0E43569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046DC29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739E41C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型号备注</w:t>
            </w:r>
          </w:p>
        </w:tc>
      </w:tr>
      <w:tr w:rsidR="007A159F" w:rsidRPr="007A159F" w14:paraId="62F4B860" w14:textId="77777777">
        <w:trPr>
          <w:trHeight w:val="590"/>
        </w:trPr>
        <w:tc>
          <w:tcPr>
            <w:tcW w:w="953" w:type="dxa"/>
            <w:vMerge w:val="restart"/>
            <w:tcBorders>
              <w:left w:val="single" w:sz="12" w:space="0" w:color="auto"/>
            </w:tcBorders>
            <w:vAlign w:val="center"/>
          </w:tcPr>
          <w:p w14:paraId="1135960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500" w:type="dxa"/>
            <w:vMerge/>
            <w:tcBorders>
              <w:right w:val="single" w:sz="2" w:space="0" w:color="auto"/>
            </w:tcBorders>
            <w:vAlign w:val="center"/>
          </w:tcPr>
          <w:p w14:paraId="7E55C0B1"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8A10DD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线夹安装工具</w:t>
            </w:r>
          </w:p>
        </w:tc>
        <w:tc>
          <w:tcPr>
            <w:tcW w:w="1788" w:type="dxa"/>
            <w:tcBorders>
              <w:left w:val="single" w:sz="2" w:space="0" w:color="auto"/>
              <w:right w:val="single" w:sz="2" w:space="0" w:color="auto"/>
            </w:tcBorders>
            <w:vAlign w:val="center"/>
          </w:tcPr>
          <w:p w14:paraId="5D04075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51A003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套</w:t>
            </w:r>
          </w:p>
        </w:tc>
        <w:tc>
          <w:tcPr>
            <w:tcW w:w="1849" w:type="dxa"/>
            <w:tcBorders>
              <w:left w:val="single" w:sz="2" w:space="0" w:color="auto"/>
              <w:right w:val="single" w:sz="12" w:space="0" w:color="auto"/>
            </w:tcBorders>
            <w:vAlign w:val="center"/>
          </w:tcPr>
          <w:p w14:paraId="039B337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型号备注</w:t>
            </w:r>
          </w:p>
        </w:tc>
      </w:tr>
      <w:tr w:rsidR="007A159F" w:rsidRPr="007A159F" w14:paraId="2D85C666" w14:textId="77777777">
        <w:tc>
          <w:tcPr>
            <w:tcW w:w="953" w:type="dxa"/>
            <w:vMerge/>
            <w:tcBorders>
              <w:left w:val="single" w:sz="12" w:space="0" w:color="auto"/>
            </w:tcBorders>
            <w:vAlign w:val="center"/>
          </w:tcPr>
          <w:p w14:paraId="6AB4895A"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500" w:type="dxa"/>
            <w:vMerge/>
            <w:tcBorders>
              <w:right w:val="single" w:sz="2" w:space="0" w:color="auto"/>
            </w:tcBorders>
            <w:vAlign w:val="center"/>
          </w:tcPr>
          <w:p w14:paraId="484DE1C6"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581A7D2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w:t>
            </w:r>
            <w:proofErr w:type="gramStart"/>
            <w:r w:rsidRPr="007A159F">
              <w:rPr>
                <w:rFonts w:ascii="Times New Roman" w:eastAsia="宋体" w:hAnsi="Times New Roman" w:cs="Times New Roman"/>
                <w:kern w:val="0"/>
                <w:sz w:val="18"/>
                <w:szCs w:val="18"/>
              </w:rPr>
              <w:t>验电工具</w:t>
            </w:r>
            <w:proofErr w:type="gramEnd"/>
          </w:p>
        </w:tc>
        <w:tc>
          <w:tcPr>
            <w:tcW w:w="1788" w:type="dxa"/>
            <w:tcBorders>
              <w:left w:val="single" w:sz="2" w:space="0" w:color="auto"/>
              <w:right w:val="single" w:sz="2" w:space="0" w:color="auto"/>
            </w:tcBorders>
            <w:vAlign w:val="center"/>
          </w:tcPr>
          <w:p w14:paraId="0B9D4C1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3AB79E6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5DD3E18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型号备注</w:t>
            </w:r>
          </w:p>
        </w:tc>
      </w:tr>
      <w:tr w:rsidR="007A159F" w:rsidRPr="007A159F" w14:paraId="266D228D" w14:textId="77777777">
        <w:tc>
          <w:tcPr>
            <w:tcW w:w="953" w:type="dxa"/>
            <w:tcBorders>
              <w:left w:val="single" w:sz="12" w:space="0" w:color="auto"/>
              <w:bottom w:val="single" w:sz="12" w:space="0" w:color="auto"/>
            </w:tcBorders>
            <w:vAlign w:val="center"/>
          </w:tcPr>
          <w:p w14:paraId="72C9A00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p>
        </w:tc>
        <w:tc>
          <w:tcPr>
            <w:tcW w:w="1500" w:type="dxa"/>
            <w:tcBorders>
              <w:bottom w:val="single" w:sz="12" w:space="0" w:color="auto"/>
              <w:right w:val="single" w:sz="2" w:space="0" w:color="auto"/>
            </w:tcBorders>
            <w:vAlign w:val="center"/>
          </w:tcPr>
          <w:p w14:paraId="2CD0D4A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其他</w:t>
            </w:r>
          </w:p>
        </w:tc>
        <w:tc>
          <w:tcPr>
            <w:tcW w:w="1932" w:type="dxa"/>
            <w:tcBorders>
              <w:left w:val="single" w:sz="2" w:space="0" w:color="auto"/>
              <w:bottom w:val="single" w:sz="12" w:space="0" w:color="auto"/>
              <w:right w:val="single" w:sz="2" w:space="0" w:color="auto"/>
            </w:tcBorders>
            <w:vAlign w:val="center"/>
          </w:tcPr>
          <w:p w14:paraId="7BCE7BE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线夹</w:t>
            </w:r>
          </w:p>
        </w:tc>
        <w:tc>
          <w:tcPr>
            <w:tcW w:w="1788" w:type="dxa"/>
            <w:tcBorders>
              <w:left w:val="single" w:sz="2" w:space="0" w:color="auto"/>
              <w:bottom w:val="single" w:sz="12" w:space="0" w:color="auto"/>
              <w:right w:val="single" w:sz="2" w:space="0" w:color="auto"/>
            </w:tcBorders>
            <w:vAlign w:val="center"/>
          </w:tcPr>
          <w:p w14:paraId="04FE182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roofErr w:type="gramStart"/>
            <w:r w:rsidRPr="007A159F">
              <w:rPr>
                <w:rFonts w:ascii="Times New Roman" w:eastAsia="宋体" w:hAnsi="Times New Roman" w:cs="Times New Roman" w:hint="eastAsia"/>
                <w:kern w:val="0"/>
                <w:sz w:val="18"/>
                <w:szCs w:val="18"/>
              </w:rPr>
              <w:t>非承力线</w:t>
            </w:r>
            <w:proofErr w:type="gramEnd"/>
            <w:r w:rsidRPr="007A159F">
              <w:rPr>
                <w:rFonts w:ascii="Times New Roman" w:eastAsia="宋体" w:hAnsi="Times New Roman" w:cs="Times New Roman" w:hint="eastAsia"/>
                <w:kern w:val="0"/>
                <w:sz w:val="18"/>
                <w:szCs w:val="18"/>
              </w:rPr>
              <w:t>夹</w:t>
            </w:r>
          </w:p>
        </w:tc>
        <w:tc>
          <w:tcPr>
            <w:tcW w:w="1548" w:type="dxa"/>
            <w:tcBorders>
              <w:left w:val="single" w:sz="2" w:space="0" w:color="auto"/>
              <w:bottom w:val="single" w:sz="12" w:space="0" w:color="auto"/>
              <w:right w:val="single" w:sz="2" w:space="0" w:color="auto"/>
            </w:tcBorders>
            <w:vAlign w:val="center"/>
          </w:tcPr>
          <w:p w14:paraId="3AAA884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r w:rsidRPr="007A159F">
              <w:rPr>
                <w:rFonts w:ascii="Times New Roman" w:eastAsia="宋体" w:hAnsi="Times New Roman" w:cs="Times New Roman"/>
                <w:kern w:val="0"/>
                <w:sz w:val="18"/>
                <w:szCs w:val="18"/>
              </w:rPr>
              <w:t>个</w:t>
            </w:r>
          </w:p>
        </w:tc>
        <w:tc>
          <w:tcPr>
            <w:tcW w:w="1849" w:type="dxa"/>
            <w:tcBorders>
              <w:left w:val="single" w:sz="2" w:space="0" w:color="auto"/>
              <w:bottom w:val="single" w:sz="12" w:space="0" w:color="auto"/>
              <w:right w:val="single" w:sz="12" w:space="0" w:color="auto"/>
            </w:tcBorders>
            <w:vAlign w:val="center"/>
          </w:tcPr>
          <w:p w14:paraId="175935B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按实际需求配置</w:t>
            </w:r>
          </w:p>
        </w:tc>
      </w:tr>
    </w:tbl>
    <w:p w14:paraId="67638949"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A.2.5  作业步骤</w:t>
      </w:r>
    </w:p>
    <w:p w14:paraId="4848B9E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.2.5.1</w:t>
      </w:r>
      <w:r w:rsidRPr="007A159F">
        <w:rPr>
          <w:rFonts w:ascii="黑体" w:eastAsia="黑体" w:hAnsi="黑体" w:cs="黑体" w:hint="eastAsia"/>
          <w:bCs/>
          <w:kern w:val="0"/>
          <w:szCs w:val="21"/>
        </w:rPr>
        <w:t xml:space="preserve">  机器人及工具储运和检测</w:t>
      </w:r>
    </w:p>
    <w:p w14:paraId="44C59151"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.2.5.1.1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6755E160"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 xml:space="preserve">A.2.5.1.2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w:t>
      </w:r>
      <w:r w:rsidRPr="007A159F">
        <w:rPr>
          <w:rFonts w:ascii="Times New Roman" w:eastAsia="宋体" w:hAnsi="Times New Roman" w:cs="Times New Roman" w:hint="eastAsia"/>
          <w:kern w:val="0"/>
          <w:szCs w:val="21"/>
        </w:rPr>
        <w:t>固定机械手臂等活动部件并</w:t>
      </w:r>
      <w:r w:rsidRPr="007A159F">
        <w:rPr>
          <w:rFonts w:ascii="Times New Roman" w:eastAsia="宋体" w:hAnsi="Times New Roman" w:cs="Times New Roman"/>
          <w:kern w:val="0"/>
          <w:szCs w:val="21"/>
        </w:rPr>
        <w:t>注意防震。</w:t>
      </w:r>
    </w:p>
    <w:p w14:paraId="68BD5760"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A.2.5.1.3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w:t>
      </w:r>
      <w:r w:rsidRPr="007A159F">
        <w:rPr>
          <w:rFonts w:ascii="Times New Roman" w:eastAsia="宋体" w:hAnsi="Times New Roman" w:cs="Times New Roman" w:hint="eastAsia"/>
          <w:kern w:val="0"/>
          <w:szCs w:val="21"/>
        </w:rPr>
        <w:t>固定的</w:t>
      </w:r>
      <w:r w:rsidRPr="007A159F">
        <w:rPr>
          <w:rFonts w:ascii="Times New Roman" w:eastAsia="宋体" w:hAnsi="Times New Roman" w:cs="Times New Roman"/>
          <w:kern w:val="0"/>
          <w:szCs w:val="21"/>
        </w:rPr>
        <w:t>工具箱</w:t>
      </w:r>
      <w:r w:rsidRPr="007A159F">
        <w:rPr>
          <w:rFonts w:ascii="Times New Roman" w:eastAsia="宋体" w:hAnsi="Times New Roman" w:cs="Times New Roman" w:hint="eastAsia"/>
          <w:kern w:val="0"/>
          <w:szCs w:val="21"/>
        </w:rPr>
        <w:t>内</w:t>
      </w:r>
      <w:r w:rsidRPr="007A159F">
        <w:rPr>
          <w:rFonts w:ascii="Times New Roman" w:eastAsia="宋体" w:hAnsi="Times New Roman" w:cs="Times New Roman"/>
          <w:kern w:val="0"/>
          <w:szCs w:val="21"/>
        </w:rPr>
        <w:t>，运输时注意防震、防潮。</w:t>
      </w:r>
    </w:p>
    <w:p w14:paraId="463486DE"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A.2.5.1.4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4EB1A6A2"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A.2.5.1.5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7055F97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A.2.5.2  现场操作前的准备</w:t>
      </w:r>
    </w:p>
    <w:p w14:paraId="10C0EE34"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A.2.5.2.1</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705B1E2F" w14:textId="77777777" w:rsidR="00A91D38" w:rsidRPr="007A159F" w:rsidRDefault="00000000">
      <w:pPr>
        <w:numPr>
          <w:ilvl w:val="255"/>
          <w:numId w:val="0"/>
        </w:numPr>
        <w:jc w:val="both"/>
        <w:rPr>
          <w:rFonts w:ascii="Times New Roman" w:hAnsi="Times New Roman" w:cs="Times New Roman"/>
        </w:rPr>
      </w:pPr>
      <w:r w:rsidRPr="007A159F">
        <w:rPr>
          <w:rFonts w:ascii="黑体" w:eastAsia="黑体" w:hAnsi="黑体" w:cs="黑体" w:hint="eastAsia"/>
          <w:bCs/>
          <w:kern w:val="0"/>
          <w:szCs w:val="21"/>
        </w:rPr>
        <w:t xml:space="preserve">A.2.5.2.2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工作负责人检查作业装置和现场环境符合自主带电作业条件：</w:t>
      </w:r>
      <w:r w:rsidRPr="007A159F">
        <w:rPr>
          <w:rFonts w:ascii="Times New Roman" w:hAnsi="Times New Roman" w:cs="Times New Roman" w:hint="eastAsia"/>
        </w:rPr>
        <w:t>待接引流线确已空载，负荷侧开关在断开位置，并挂“禁止合闸、线路有人工作”。</w:t>
      </w:r>
    </w:p>
    <w:p w14:paraId="5E6BC098"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A.2.5.2.3</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工作许可人</w:t>
      </w:r>
      <w:r w:rsidRPr="007A159F">
        <w:rPr>
          <w:rFonts w:ascii="Times New Roman" w:hAnsi="Times New Roman" w:cs="Times New Roman"/>
        </w:rPr>
        <w:t>联系，履行工作许可手续。</w:t>
      </w:r>
    </w:p>
    <w:p w14:paraId="2E2E5B5C"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 xml:space="preserve">A.2.5.2.4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绝缘承载平台进入合适位置，</w:t>
      </w:r>
      <w:r w:rsidRPr="007A159F">
        <w:rPr>
          <w:rFonts w:ascii="Times New Roman" w:hAnsi="Times New Roman" w:cs="Times New Roman" w:hint="eastAsia"/>
        </w:rPr>
        <w:t>停放地面符合</w:t>
      </w:r>
      <w:r w:rsidRPr="007A159F">
        <w:rPr>
          <w:rFonts w:ascii="Times New Roman" w:eastAsia="宋体" w:hAnsi="Times New Roman" w:cs="Times New Roman" w:hint="eastAsia"/>
          <w:kern w:val="0"/>
          <w:szCs w:val="21"/>
        </w:rPr>
        <w:t>GB/T 37599</w:t>
      </w:r>
      <w:r w:rsidRPr="007A159F">
        <w:rPr>
          <w:rFonts w:ascii="Times New Roman" w:eastAsia="宋体" w:hAnsi="Times New Roman" w:cs="Times New Roman" w:hint="eastAsia"/>
          <w:kern w:val="0"/>
          <w:szCs w:val="21"/>
        </w:rPr>
        <w:t>要求</w:t>
      </w:r>
      <w:r w:rsidRPr="007A159F">
        <w:rPr>
          <w:rFonts w:ascii="Times New Roman" w:hAnsi="Times New Roman" w:cs="Times New Roman"/>
        </w:rPr>
        <w:t>并可靠接地；根据道路情况设置安全围栏、警告标志或路障。</w:t>
      </w:r>
    </w:p>
    <w:p w14:paraId="2A35ACF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A.2.5.2.5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工作负责人向机器人操作员交待工作任务，进行危险点告知，交待安全措施和技术措施，确认机器人操作员已知晓，检查机器人操作员精神状态是否良好。</w:t>
      </w:r>
    </w:p>
    <w:p w14:paraId="10336B9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A.2.5.2.6</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780B6D64"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A.2.5.2.7</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w:t>
      </w:r>
    </w:p>
    <w:p w14:paraId="61DE4649"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A.2.5.2.8</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开机正常，将其安装在对应的作业位置。</w:t>
      </w:r>
    </w:p>
    <w:p w14:paraId="225EB6EF" w14:textId="395EF920" w:rsidR="00A91D38" w:rsidRPr="007A159F" w:rsidRDefault="00000000">
      <w:pPr>
        <w:pStyle w:val="afa"/>
        <w:spacing w:after="0"/>
        <w:ind w:firstLineChars="0" w:firstLine="0"/>
        <w:rPr>
          <w:rFonts w:ascii="Times New Roman" w:eastAsia="宋体" w:hAnsi="Times New Roman" w:cs="Times New Roman"/>
          <w:strike/>
          <w:kern w:val="0"/>
          <w:szCs w:val="24"/>
          <w:lang w:bidi="ar"/>
        </w:rPr>
      </w:pPr>
      <w:r w:rsidRPr="007A159F">
        <w:rPr>
          <w:rFonts w:ascii="黑体" w:eastAsia="黑体" w:hAnsi="黑体" w:cs="黑体" w:hint="eastAsia"/>
          <w:bCs/>
          <w:kern w:val="0"/>
          <w:szCs w:val="21"/>
        </w:rPr>
        <w:t>A.2.5.2.9</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机器人操作员将所用线夹安装在线夹安装工具及线夹盛放盒内。</w:t>
      </w:r>
    </w:p>
    <w:p w14:paraId="6D63773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A.2.5.2.10</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机器人操作员检查机械臂动作情况：</w:t>
      </w:r>
    </w:p>
    <w:p w14:paraId="6D2ED880" w14:textId="77777777" w:rsidR="00A91D38" w:rsidRPr="007A159F" w:rsidRDefault="00000000">
      <w:pPr>
        <w:pStyle w:val="a0"/>
        <w:numPr>
          <w:ilvl w:val="0"/>
          <w:numId w:val="7"/>
        </w:numPr>
      </w:pPr>
      <w:r w:rsidRPr="007A159F">
        <w:rPr>
          <w:rFonts w:hint="eastAsia"/>
        </w:rPr>
        <w:t>启动机器人自检程序；</w:t>
      </w:r>
    </w:p>
    <w:p w14:paraId="6C1CFF79" w14:textId="77777777" w:rsidR="00A91D38" w:rsidRPr="007A159F" w:rsidRDefault="00000000">
      <w:pPr>
        <w:pStyle w:val="a0"/>
        <w:numPr>
          <w:ilvl w:val="0"/>
          <w:numId w:val="7"/>
        </w:numPr>
      </w:pPr>
      <w:r w:rsidRPr="007A159F">
        <w:rPr>
          <w:rFonts w:hint="eastAsia"/>
        </w:rPr>
        <w:t>自检程序应充分，包括机械臂各自由度旋转、末端工具动作测试等内容，确认机械、电气系统正常可靠、制动装置可靠。</w:t>
      </w:r>
    </w:p>
    <w:p w14:paraId="5931A3E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A.2.5.3  操作步骤</w:t>
      </w:r>
    </w:p>
    <w:p w14:paraId="3F223FD9" w14:textId="77777777" w:rsidR="00A91D38" w:rsidRPr="007A159F" w:rsidRDefault="00000000">
      <w:pPr>
        <w:ind w:firstLine="420"/>
        <w:jc w:val="both"/>
        <w:rPr>
          <w:rFonts w:ascii="宋体" w:eastAsia="宋体" w:hAnsi="宋体" w:cs="宋体" w:hint="eastAsia"/>
        </w:rPr>
      </w:pPr>
      <w:r w:rsidRPr="007A159F">
        <w:rPr>
          <w:rFonts w:ascii="宋体" w:eastAsia="宋体" w:hAnsi="宋体" w:cs="宋体" w:hint="eastAsia"/>
        </w:rPr>
        <w:t>使用</w:t>
      </w:r>
      <w:proofErr w:type="gramStart"/>
      <w:r w:rsidRPr="007A159F">
        <w:rPr>
          <w:rFonts w:ascii="宋体" w:eastAsia="宋体" w:hAnsi="宋体" w:cs="宋体" w:hint="eastAsia"/>
        </w:rPr>
        <w:t>绝缘并沟线夹</w:t>
      </w:r>
      <w:proofErr w:type="gramEnd"/>
      <w:r w:rsidRPr="007A159F">
        <w:rPr>
          <w:rFonts w:ascii="宋体" w:eastAsia="宋体" w:hAnsi="宋体" w:cs="宋体" w:hint="eastAsia"/>
        </w:rPr>
        <w:t>接引流线的操作步骤如下,流程参照(图A.1)：</w:t>
      </w:r>
    </w:p>
    <w:p w14:paraId="0CFA23E7" w14:textId="77777777" w:rsidR="00A91D38" w:rsidRPr="007A159F" w:rsidRDefault="00000000">
      <w:pPr>
        <w:pStyle w:val="a0"/>
        <w:numPr>
          <w:ilvl w:val="0"/>
          <w:numId w:val="8"/>
        </w:numPr>
      </w:pPr>
      <w:r w:rsidRPr="007A159F">
        <w:rPr>
          <w:rFonts w:hint="eastAsia"/>
        </w:rPr>
        <w:t>机器人操作员将机器人调整至主导线下方引线附近适当位置,启动线夹安装点定位程序；</w:t>
      </w:r>
    </w:p>
    <w:p w14:paraId="56254A2E" w14:textId="77777777" w:rsidR="00A91D38" w:rsidRPr="007A159F" w:rsidRDefault="00000000">
      <w:pPr>
        <w:pStyle w:val="a0"/>
        <w:numPr>
          <w:ilvl w:val="0"/>
          <w:numId w:val="8"/>
        </w:numPr>
      </w:pPr>
      <w:r w:rsidRPr="007A159F">
        <w:rPr>
          <w:rFonts w:hint="eastAsia"/>
        </w:rPr>
        <w:t>定位完成后机械臂抓取绝缘导线剥皮工具，移动至线夹安装点，剥除主导线绝缘皮，剥除绝缘皮后收回绝缘导线剥皮工具；</w:t>
      </w:r>
    </w:p>
    <w:p w14:paraId="612570A2" w14:textId="77777777" w:rsidR="00A91D38" w:rsidRPr="007A159F" w:rsidRDefault="00000000">
      <w:pPr>
        <w:pStyle w:val="a0"/>
        <w:numPr>
          <w:ilvl w:val="0"/>
          <w:numId w:val="8"/>
        </w:numPr>
      </w:pPr>
      <w:r w:rsidRPr="007A159F">
        <w:rPr>
          <w:rFonts w:hint="eastAsia"/>
        </w:rPr>
        <w:t>机械臂抓取</w:t>
      </w:r>
      <w:proofErr w:type="gramStart"/>
      <w:r w:rsidRPr="007A159F">
        <w:rPr>
          <w:rFonts w:hint="eastAsia"/>
        </w:rPr>
        <w:t>验电工具</w:t>
      </w:r>
      <w:proofErr w:type="gramEnd"/>
      <w:r w:rsidRPr="007A159F">
        <w:rPr>
          <w:rFonts w:hint="eastAsia"/>
        </w:rPr>
        <w:t>，在剥皮位置</w:t>
      </w:r>
      <w:proofErr w:type="gramStart"/>
      <w:r w:rsidRPr="007A159F">
        <w:rPr>
          <w:rFonts w:hint="eastAsia"/>
        </w:rPr>
        <w:t>验电并</w:t>
      </w:r>
      <w:proofErr w:type="gramEnd"/>
      <w:r w:rsidRPr="007A159F">
        <w:rPr>
          <w:rFonts w:hint="eastAsia"/>
        </w:rPr>
        <w:t>记录主导线相线（火线）和零线，验证完毕后收回</w:t>
      </w:r>
      <w:proofErr w:type="gramStart"/>
      <w:r w:rsidRPr="007A159F">
        <w:rPr>
          <w:rFonts w:hint="eastAsia"/>
        </w:rPr>
        <w:t>验电工具</w:t>
      </w:r>
      <w:proofErr w:type="gramEnd"/>
      <w:r w:rsidRPr="007A159F">
        <w:rPr>
          <w:rFonts w:hint="eastAsia"/>
        </w:rPr>
        <w:t>；</w:t>
      </w:r>
    </w:p>
    <w:p w14:paraId="7475873F" w14:textId="77777777" w:rsidR="00A91D38" w:rsidRPr="007A159F" w:rsidRDefault="00000000">
      <w:pPr>
        <w:pStyle w:val="a0"/>
        <w:numPr>
          <w:ilvl w:val="0"/>
          <w:numId w:val="8"/>
        </w:numPr>
      </w:pPr>
      <w:r w:rsidRPr="007A159F">
        <w:rPr>
          <w:rFonts w:hint="eastAsia"/>
        </w:rPr>
        <w:t>机器人自主识别零线待接引流线位置，机械臂抓取线夹安装工具并将引流线举升至主导线零线线夹安装点位置，执行线夹紧固程序，完成引线连接作业后收回线夹安装工具。</w:t>
      </w:r>
    </w:p>
    <w:p w14:paraId="34E5919F" w14:textId="77777777" w:rsidR="00A91D38" w:rsidRPr="007A159F" w:rsidRDefault="00000000">
      <w:pPr>
        <w:pStyle w:val="a0"/>
        <w:numPr>
          <w:ilvl w:val="0"/>
          <w:numId w:val="8"/>
        </w:numPr>
      </w:pPr>
      <w:r w:rsidRPr="007A159F">
        <w:rPr>
          <w:rFonts w:hint="eastAsia"/>
        </w:rPr>
        <w:t>机器人操作员操作绝缘承载平台将机器人依次移动至其余相线（火线）合适位置，按照相同方法进行引流线连接工作。相线（火线）引流线的连接，可按从远到近依次进行，也可视现场实际情况确定连接顺序；</w:t>
      </w:r>
    </w:p>
    <w:p w14:paraId="0B05B910" w14:textId="77777777" w:rsidR="00A91D38" w:rsidRPr="007A159F" w:rsidRDefault="00000000">
      <w:pPr>
        <w:pStyle w:val="a0"/>
        <w:numPr>
          <w:ilvl w:val="0"/>
          <w:numId w:val="8"/>
        </w:numPr>
      </w:pPr>
      <w:r w:rsidRPr="007A159F">
        <w:rPr>
          <w:rFonts w:hint="eastAsia"/>
        </w:rPr>
        <w:t>全部工作完毕后，机器人操作员将机械臂收回至初始位置；</w:t>
      </w:r>
    </w:p>
    <w:p w14:paraId="35C00CA1" w14:textId="77777777" w:rsidR="00A91D38" w:rsidRPr="007A159F" w:rsidRDefault="00000000">
      <w:pPr>
        <w:pStyle w:val="a0"/>
        <w:numPr>
          <w:ilvl w:val="0"/>
          <w:numId w:val="8"/>
        </w:numPr>
      </w:pPr>
      <w:r w:rsidRPr="007A159F">
        <w:rPr>
          <w:rFonts w:hint="eastAsia"/>
        </w:rPr>
        <w:t>机器人操作员将机器人收回至绝缘承载平台上的初始位置。</w:t>
      </w:r>
    </w:p>
    <w:p w14:paraId="452E00E2" w14:textId="77777777" w:rsidR="00A91D38" w:rsidRPr="007A159F" w:rsidRDefault="00A91D38">
      <w:pPr>
        <w:pStyle w:val="afa"/>
        <w:spacing w:after="0"/>
        <w:ind w:firstLineChars="0"/>
        <w:rPr>
          <w:rFonts w:ascii="Times New Roman" w:hAnsi="Times New Roman" w:cs="Times New Roman"/>
        </w:rPr>
      </w:pPr>
    </w:p>
    <w:p w14:paraId="0D02A2FF"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noProof/>
        </w:rPr>
        <w:drawing>
          <wp:inline distT="0" distB="0" distL="0" distR="0" wp14:anchorId="6DB916EC" wp14:editId="70B158B6">
            <wp:extent cx="7163435" cy="5293995"/>
            <wp:effectExtent l="1270" t="0" r="635" b="635"/>
            <wp:docPr id="1390865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65763" name="图片 1"/>
                    <pic:cNvPicPr>
                      <a:picLocks noChangeAspect="1"/>
                    </pic:cNvPicPr>
                  </pic:nvPicPr>
                  <pic:blipFill>
                    <a:blip r:embed="rId23"/>
                    <a:stretch>
                      <a:fillRect/>
                    </a:stretch>
                  </pic:blipFill>
                  <pic:spPr>
                    <a:xfrm rot="16200000">
                      <a:off x="0" y="0"/>
                      <a:ext cx="7188844" cy="5312859"/>
                    </a:xfrm>
                    <a:prstGeom prst="rect">
                      <a:avLst/>
                    </a:prstGeom>
                  </pic:spPr>
                </pic:pic>
              </a:graphicData>
            </a:graphic>
          </wp:inline>
        </w:drawing>
      </w:r>
    </w:p>
    <w:p w14:paraId="6955E7A0"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 xml:space="preserve"> A.1</w:t>
      </w:r>
    </w:p>
    <w:p w14:paraId="5325461E" w14:textId="77777777" w:rsidR="00A91D38" w:rsidRPr="007A159F" w:rsidRDefault="00A91D38">
      <w:pPr>
        <w:pStyle w:val="afa"/>
        <w:spacing w:after="0"/>
        <w:ind w:firstLineChars="0"/>
        <w:jc w:val="center"/>
        <w:rPr>
          <w:rFonts w:ascii="Times New Roman" w:hAnsi="Times New Roman" w:cs="Times New Roman"/>
        </w:rPr>
      </w:pPr>
    </w:p>
    <w:p w14:paraId="211A4AC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A.2.5.4  工作终结</w:t>
      </w:r>
    </w:p>
    <w:p w14:paraId="0D48002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w:t>
      </w:r>
      <w:proofErr w:type="gramStart"/>
      <w:r w:rsidRPr="007A159F">
        <w:rPr>
          <w:rFonts w:ascii="Times New Roman" w:eastAsia="宋体" w:hAnsi="Times New Roman" w:cs="Times New Roman"/>
          <w:kern w:val="0"/>
          <w:szCs w:val="24"/>
          <w:lang w:bidi="ar"/>
        </w:rPr>
        <w:t>机械臂己收回</w:t>
      </w:r>
      <w:proofErr w:type="gramEnd"/>
      <w:r w:rsidRPr="007A159F">
        <w:rPr>
          <w:rFonts w:ascii="Times New Roman" w:eastAsia="宋体" w:hAnsi="Times New Roman" w:cs="Times New Roman"/>
          <w:kern w:val="0"/>
          <w:szCs w:val="24"/>
          <w:lang w:bidi="ar"/>
        </w:rPr>
        <w:t>到初始位置，机器人已关机，装好防护罩。</w:t>
      </w:r>
    </w:p>
    <w:p w14:paraId="2A05E31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76E3636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工具箱，并清理施工现场。</w:t>
      </w:r>
    </w:p>
    <w:p w14:paraId="2FBFF50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2BC3C17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A.2.5.4.4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33B7DF3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A.2.6  安全注意事项</w:t>
      </w:r>
    </w:p>
    <w:p w14:paraId="2542A96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A.2.6.1  气象条件</w:t>
      </w:r>
    </w:p>
    <w:p w14:paraId="7628D44A" w14:textId="77777777" w:rsidR="00A91D38" w:rsidRPr="007A159F" w:rsidRDefault="00000000">
      <w:pPr>
        <w:spacing w:beforeLines="50" w:before="120"/>
        <w:ind w:firstLineChars="200" w:firstLine="420"/>
        <w:rPr>
          <w:rFonts w:ascii="宋体" w:eastAsia="宋体" w:hAnsi="宋体" w:cs="宋体" w:hint="eastAsia"/>
          <w:kern w:val="0"/>
          <w:szCs w:val="24"/>
          <w:lang w:bidi="ar"/>
        </w:rPr>
      </w:pPr>
      <w:r w:rsidRPr="007A159F">
        <w:rPr>
          <w:rFonts w:ascii="宋体" w:eastAsia="宋体" w:hAnsi="宋体" w:cs="宋体" w:hint="eastAsia"/>
          <w:kern w:val="0"/>
          <w:szCs w:val="21"/>
        </w:rPr>
        <w:t>机器人作业应在良好天气下进行，作业前须进行温度、湿度和风速测量，温度≤-20℃或≥50℃时、湿度大于 95%或风力大于5级时，不宜进行机器人作业。</w:t>
      </w:r>
      <w:r w:rsidRPr="007A159F">
        <w:rPr>
          <w:rFonts w:ascii="宋体" w:eastAsia="宋体" w:hAnsi="宋体" w:cs="宋体" w:hint="eastAsia"/>
          <w:kern w:val="0"/>
          <w:szCs w:val="24"/>
          <w:lang w:bidi="ar"/>
        </w:rPr>
        <w:t>若遇雷电、雪、雹、雨等不良天气，禁止机器人作业。机器人作业过程中若遇天气突然变化，有可能损坏机器人时，应立即停止工作，恢复设备正常状况或采取临时安全措施，按照附录B.1进行。</w:t>
      </w:r>
    </w:p>
    <w:p w14:paraId="76D01B18"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A.2.6.2  作业环境</w:t>
      </w:r>
    </w:p>
    <w:p w14:paraId="110B83D4"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7F30BC6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A.2.6.3  关键点</w:t>
      </w:r>
    </w:p>
    <w:p w14:paraId="6314590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4B010726"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A.2.6.3.2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7CE03B9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A.2.6.3.3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609B625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A.2.6.3.4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2060F98D"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A.2.6.3.5</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机器人电量低于20%时，机器人报警，操作员应及时为机器人充电，避免机器人电池完全放电。</w:t>
      </w:r>
    </w:p>
    <w:p w14:paraId="65BF7C7F"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A.2.6.4  其他注意事项</w:t>
      </w:r>
    </w:p>
    <w:p w14:paraId="34DE7E3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A.2.6.4.1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0904319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A.2.6.4.2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机器人在有电工作区域转移时，应缓慢移动，动作要平稳防止与电杆、导线、周围障碍物碰擦。</w:t>
      </w:r>
    </w:p>
    <w:p w14:paraId="5DB0FA0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A.2.6.4.3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0BEC9846"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A.3  自主机器人带电加装验电接地环</w:t>
      </w:r>
    </w:p>
    <w:p w14:paraId="3AC2067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A.3.1  人员组合</w:t>
      </w:r>
    </w:p>
    <w:p w14:paraId="354529A0"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本项目需2人，具体分工情况见表A.3人员分工。</w:t>
      </w:r>
    </w:p>
    <w:p w14:paraId="486FFF67"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3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7899F221" w14:textId="77777777">
        <w:tc>
          <w:tcPr>
            <w:tcW w:w="3665" w:type="dxa"/>
            <w:tcBorders>
              <w:top w:val="single" w:sz="12" w:space="0" w:color="auto"/>
              <w:left w:val="single" w:sz="12" w:space="0" w:color="auto"/>
              <w:bottom w:val="single" w:sz="12" w:space="0" w:color="auto"/>
            </w:tcBorders>
            <w:vAlign w:val="center"/>
          </w:tcPr>
          <w:p w14:paraId="74E3564D"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38405E79"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01E6D232" w14:textId="77777777">
        <w:tc>
          <w:tcPr>
            <w:tcW w:w="3665" w:type="dxa"/>
            <w:tcBorders>
              <w:top w:val="single" w:sz="12" w:space="0" w:color="auto"/>
              <w:left w:val="single" w:sz="12" w:space="0" w:color="auto"/>
            </w:tcBorders>
            <w:vAlign w:val="center"/>
          </w:tcPr>
          <w:p w14:paraId="0815D264"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71960649"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271C1B44" w14:textId="77777777">
        <w:tc>
          <w:tcPr>
            <w:tcW w:w="3665" w:type="dxa"/>
            <w:tcBorders>
              <w:left w:val="single" w:sz="12" w:space="0" w:color="auto"/>
              <w:bottom w:val="single" w:sz="12" w:space="0" w:color="auto"/>
            </w:tcBorders>
            <w:vAlign w:val="center"/>
          </w:tcPr>
          <w:p w14:paraId="236F894C"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地面电工（机器人操作员）</w:t>
            </w:r>
          </w:p>
        </w:tc>
        <w:tc>
          <w:tcPr>
            <w:tcW w:w="5905" w:type="dxa"/>
            <w:tcBorders>
              <w:bottom w:val="single" w:sz="12" w:space="0" w:color="auto"/>
              <w:right w:val="single" w:sz="12" w:space="0" w:color="auto"/>
            </w:tcBorders>
            <w:vAlign w:val="center"/>
          </w:tcPr>
          <w:p w14:paraId="5DC3484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bl>
    <w:p w14:paraId="70C9D3D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A.3.2  作业方式</w:t>
      </w:r>
    </w:p>
    <w:p w14:paraId="159FBC69"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机器人自主作业法。</w:t>
      </w:r>
    </w:p>
    <w:p w14:paraId="2BCD6B15"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A.3.3  现场勘察</w:t>
      </w:r>
    </w:p>
    <w:p w14:paraId="14FEC3E6"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自主机器人现场作业的适用范围应满足产品说明书中给出的适用范围或参见附录C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7036B308" w14:textId="77777777" w:rsidR="00A91D38" w:rsidRPr="007A159F" w:rsidRDefault="00000000">
      <w:pPr>
        <w:pStyle w:val="afa"/>
        <w:spacing w:after="0"/>
        <w:ind w:firstLineChars="0" w:firstLine="0"/>
        <w:rPr>
          <w:rFonts w:ascii="Times New Roman" w:hAnsi="Times New Roman" w:cs="Times New Roman"/>
        </w:rPr>
      </w:pPr>
      <w:r w:rsidRPr="007A159F">
        <w:rPr>
          <w:rFonts w:ascii="宋体" w:eastAsia="宋体" w:hAnsi="宋体" w:cs="宋体" w:hint="eastAsia"/>
        </w:rPr>
        <w:t>路的要求。</w:t>
      </w:r>
    </w:p>
    <w:p w14:paraId="51DB8142"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A.3.4  所需主要工器具</w:t>
      </w:r>
    </w:p>
    <w:p w14:paraId="3D2E3CFB" w14:textId="77777777" w:rsidR="00A91D38" w:rsidRPr="007A159F" w:rsidRDefault="00000000">
      <w:pPr>
        <w:spacing w:beforeLines="50" w:before="120" w:afterLines="50" w:after="120"/>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主要工器具配备见表</w:t>
      </w:r>
      <w:r w:rsidRPr="007A159F">
        <w:rPr>
          <w:rFonts w:ascii="Times New Roman" w:eastAsia="宋体" w:hAnsi="Times New Roman" w:cs="Times New Roman"/>
          <w:kern w:val="0"/>
          <w:szCs w:val="21"/>
        </w:rPr>
        <w:t>A.4</w:t>
      </w:r>
      <w:r w:rsidRPr="007A159F">
        <w:rPr>
          <w:rFonts w:ascii="Times New Roman" w:eastAsia="宋体" w:hAnsi="Times New Roman" w:cs="Times New Roman"/>
          <w:kern w:val="0"/>
          <w:szCs w:val="21"/>
        </w:rPr>
        <w:t>。</w:t>
      </w:r>
    </w:p>
    <w:p w14:paraId="30AAD5B8"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4  主要工器具</w:t>
      </w:r>
      <w:proofErr w:type="gramEnd"/>
    </w:p>
    <w:tbl>
      <w:tblPr>
        <w:tblStyle w:val="afb"/>
        <w:tblW w:w="0" w:type="auto"/>
        <w:tblLook w:val="04A0" w:firstRow="1" w:lastRow="0" w:firstColumn="1" w:lastColumn="0" w:noHBand="0" w:noVBand="1"/>
      </w:tblPr>
      <w:tblGrid>
        <w:gridCol w:w="933"/>
        <w:gridCol w:w="1466"/>
        <w:gridCol w:w="1876"/>
        <w:gridCol w:w="1747"/>
        <w:gridCol w:w="1506"/>
        <w:gridCol w:w="1796"/>
      </w:tblGrid>
      <w:tr w:rsidR="007A159F" w:rsidRPr="007A159F" w14:paraId="683A6A37" w14:textId="77777777">
        <w:tc>
          <w:tcPr>
            <w:tcW w:w="953" w:type="dxa"/>
            <w:tcBorders>
              <w:top w:val="single" w:sz="12" w:space="0" w:color="auto"/>
              <w:left w:val="single" w:sz="12" w:space="0" w:color="auto"/>
              <w:bottom w:val="single" w:sz="12" w:space="0" w:color="auto"/>
            </w:tcBorders>
            <w:vAlign w:val="center"/>
          </w:tcPr>
          <w:p w14:paraId="5665952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432" w:type="dxa"/>
            <w:gridSpan w:val="2"/>
            <w:tcBorders>
              <w:top w:val="single" w:sz="12" w:space="0" w:color="auto"/>
              <w:bottom w:val="single" w:sz="12" w:space="0" w:color="auto"/>
              <w:right w:val="single" w:sz="2" w:space="0" w:color="auto"/>
            </w:tcBorders>
            <w:vAlign w:val="center"/>
          </w:tcPr>
          <w:p w14:paraId="60DB95A2"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88" w:type="dxa"/>
            <w:tcBorders>
              <w:top w:val="single" w:sz="12" w:space="0" w:color="auto"/>
              <w:left w:val="single" w:sz="2" w:space="0" w:color="auto"/>
              <w:bottom w:val="single" w:sz="12" w:space="0" w:color="auto"/>
              <w:right w:val="single" w:sz="2" w:space="0" w:color="auto"/>
            </w:tcBorders>
            <w:vAlign w:val="center"/>
          </w:tcPr>
          <w:p w14:paraId="27B66D7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48" w:type="dxa"/>
            <w:tcBorders>
              <w:top w:val="single" w:sz="12" w:space="0" w:color="auto"/>
              <w:left w:val="single" w:sz="2" w:space="0" w:color="auto"/>
              <w:bottom w:val="single" w:sz="12" w:space="0" w:color="auto"/>
              <w:right w:val="single" w:sz="2" w:space="0" w:color="auto"/>
            </w:tcBorders>
            <w:vAlign w:val="center"/>
          </w:tcPr>
          <w:p w14:paraId="089A603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849" w:type="dxa"/>
            <w:tcBorders>
              <w:top w:val="single" w:sz="12" w:space="0" w:color="auto"/>
              <w:left w:val="single" w:sz="2" w:space="0" w:color="auto"/>
              <w:bottom w:val="single" w:sz="12" w:space="0" w:color="auto"/>
              <w:right w:val="single" w:sz="12" w:space="0" w:color="auto"/>
            </w:tcBorders>
            <w:vAlign w:val="center"/>
          </w:tcPr>
          <w:p w14:paraId="68F6A21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56892D75" w14:textId="77777777">
        <w:tc>
          <w:tcPr>
            <w:tcW w:w="953" w:type="dxa"/>
            <w:tcBorders>
              <w:top w:val="single" w:sz="12" w:space="0" w:color="auto"/>
              <w:left w:val="single" w:sz="12" w:space="0" w:color="auto"/>
            </w:tcBorders>
            <w:vAlign w:val="center"/>
          </w:tcPr>
          <w:p w14:paraId="16AABC6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500" w:type="dxa"/>
            <w:tcBorders>
              <w:top w:val="single" w:sz="12" w:space="0" w:color="auto"/>
              <w:right w:val="single" w:sz="2" w:space="0" w:color="auto"/>
            </w:tcBorders>
            <w:vAlign w:val="center"/>
          </w:tcPr>
          <w:p w14:paraId="00B21AA5"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932" w:type="dxa"/>
            <w:tcBorders>
              <w:top w:val="single" w:sz="12" w:space="0" w:color="auto"/>
              <w:left w:val="single" w:sz="2" w:space="0" w:color="auto"/>
              <w:right w:val="single" w:sz="2" w:space="0" w:color="auto"/>
            </w:tcBorders>
            <w:vAlign w:val="center"/>
          </w:tcPr>
          <w:p w14:paraId="00A4044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自主机器人</w:t>
            </w:r>
          </w:p>
        </w:tc>
        <w:tc>
          <w:tcPr>
            <w:tcW w:w="1788" w:type="dxa"/>
            <w:tcBorders>
              <w:top w:val="single" w:sz="12" w:space="0" w:color="auto"/>
              <w:left w:val="single" w:sz="2" w:space="0" w:color="auto"/>
              <w:right w:val="single" w:sz="2" w:space="0" w:color="auto"/>
            </w:tcBorders>
            <w:vAlign w:val="center"/>
          </w:tcPr>
          <w:p w14:paraId="290FFEC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top w:val="single" w:sz="12" w:space="0" w:color="auto"/>
              <w:left w:val="single" w:sz="2" w:space="0" w:color="auto"/>
              <w:right w:val="single" w:sz="2" w:space="0" w:color="auto"/>
            </w:tcBorders>
            <w:vAlign w:val="center"/>
          </w:tcPr>
          <w:p w14:paraId="67351F3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849" w:type="dxa"/>
            <w:tcBorders>
              <w:top w:val="single" w:sz="12" w:space="0" w:color="auto"/>
              <w:left w:val="single" w:sz="2" w:space="0" w:color="auto"/>
              <w:right w:val="single" w:sz="12" w:space="0" w:color="auto"/>
            </w:tcBorders>
            <w:vAlign w:val="center"/>
          </w:tcPr>
          <w:p w14:paraId="7CE6843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E2E647B" w14:textId="77777777">
        <w:tc>
          <w:tcPr>
            <w:tcW w:w="953" w:type="dxa"/>
            <w:tcBorders>
              <w:left w:val="single" w:sz="12" w:space="0" w:color="auto"/>
            </w:tcBorders>
            <w:vAlign w:val="center"/>
          </w:tcPr>
          <w:p w14:paraId="19FB60A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w:t>
            </w:r>
          </w:p>
        </w:tc>
        <w:tc>
          <w:tcPr>
            <w:tcW w:w="1500" w:type="dxa"/>
            <w:vMerge w:val="restart"/>
            <w:tcBorders>
              <w:right w:val="single" w:sz="2" w:space="0" w:color="auto"/>
            </w:tcBorders>
            <w:vAlign w:val="center"/>
          </w:tcPr>
          <w:p w14:paraId="2600C9E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932" w:type="dxa"/>
            <w:tcBorders>
              <w:left w:val="single" w:sz="2" w:space="0" w:color="auto"/>
              <w:right w:val="single" w:sz="2" w:space="0" w:color="auto"/>
            </w:tcBorders>
            <w:vAlign w:val="center"/>
          </w:tcPr>
          <w:p w14:paraId="0A8E88D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绝缘导线剥皮工具</w:t>
            </w:r>
          </w:p>
        </w:tc>
        <w:tc>
          <w:tcPr>
            <w:tcW w:w="1788" w:type="dxa"/>
            <w:tcBorders>
              <w:left w:val="single" w:sz="2" w:space="0" w:color="auto"/>
              <w:right w:val="single" w:sz="2" w:space="0" w:color="auto"/>
            </w:tcBorders>
            <w:vAlign w:val="center"/>
          </w:tcPr>
          <w:p w14:paraId="079BF35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23BB541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44F9A719"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18BCED0E" w14:textId="77777777">
        <w:tc>
          <w:tcPr>
            <w:tcW w:w="953" w:type="dxa"/>
            <w:tcBorders>
              <w:left w:val="single" w:sz="12" w:space="0" w:color="auto"/>
            </w:tcBorders>
            <w:vAlign w:val="center"/>
          </w:tcPr>
          <w:p w14:paraId="59EE7C1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500" w:type="dxa"/>
            <w:vMerge/>
            <w:tcBorders>
              <w:right w:val="single" w:sz="2" w:space="0" w:color="auto"/>
            </w:tcBorders>
            <w:vAlign w:val="center"/>
          </w:tcPr>
          <w:p w14:paraId="7C13396B"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34FCCCB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接地环安装工具</w:t>
            </w:r>
          </w:p>
        </w:tc>
        <w:tc>
          <w:tcPr>
            <w:tcW w:w="1788" w:type="dxa"/>
            <w:tcBorders>
              <w:left w:val="single" w:sz="2" w:space="0" w:color="auto"/>
              <w:right w:val="single" w:sz="2" w:space="0" w:color="auto"/>
            </w:tcBorders>
            <w:vAlign w:val="center"/>
          </w:tcPr>
          <w:p w14:paraId="013451C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4A81728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710BF254"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C3A8EA5" w14:textId="77777777">
        <w:tc>
          <w:tcPr>
            <w:tcW w:w="953" w:type="dxa"/>
            <w:tcBorders>
              <w:left w:val="single" w:sz="12" w:space="0" w:color="auto"/>
              <w:bottom w:val="single" w:sz="12" w:space="0" w:color="auto"/>
            </w:tcBorders>
            <w:vAlign w:val="center"/>
          </w:tcPr>
          <w:p w14:paraId="5FA1C0E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p>
        </w:tc>
        <w:tc>
          <w:tcPr>
            <w:tcW w:w="1500" w:type="dxa"/>
            <w:tcBorders>
              <w:bottom w:val="single" w:sz="12" w:space="0" w:color="auto"/>
              <w:right w:val="single" w:sz="2" w:space="0" w:color="auto"/>
            </w:tcBorders>
            <w:vAlign w:val="center"/>
          </w:tcPr>
          <w:p w14:paraId="0745A6E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其他</w:t>
            </w:r>
          </w:p>
        </w:tc>
        <w:tc>
          <w:tcPr>
            <w:tcW w:w="1932" w:type="dxa"/>
            <w:tcBorders>
              <w:left w:val="single" w:sz="2" w:space="0" w:color="auto"/>
              <w:bottom w:val="single" w:sz="12" w:space="0" w:color="auto"/>
              <w:right w:val="single" w:sz="2" w:space="0" w:color="auto"/>
            </w:tcBorders>
            <w:vAlign w:val="center"/>
          </w:tcPr>
          <w:p w14:paraId="735702D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roofErr w:type="gramStart"/>
            <w:r w:rsidRPr="007A159F">
              <w:rPr>
                <w:rFonts w:ascii="Times New Roman" w:eastAsia="宋体" w:hAnsi="Times New Roman" w:cs="Times New Roman"/>
                <w:kern w:val="0"/>
                <w:sz w:val="18"/>
                <w:szCs w:val="18"/>
              </w:rPr>
              <w:t>绝缘并沟接地</w:t>
            </w:r>
            <w:proofErr w:type="gramEnd"/>
            <w:r w:rsidRPr="007A159F">
              <w:rPr>
                <w:rFonts w:ascii="Times New Roman" w:eastAsia="宋体" w:hAnsi="Times New Roman" w:cs="Times New Roman"/>
                <w:kern w:val="0"/>
                <w:sz w:val="18"/>
                <w:szCs w:val="18"/>
              </w:rPr>
              <w:t>环</w:t>
            </w:r>
          </w:p>
        </w:tc>
        <w:tc>
          <w:tcPr>
            <w:tcW w:w="1788" w:type="dxa"/>
            <w:tcBorders>
              <w:left w:val="single" w:sz="2" w:space="0" w:color="auto"/>
              <w:bottom w:val="single" w:sz="12" w:space="0" w:color="auto"/>
              <w:right w:val="single" w:sz="2" w:space="0" w:color="auto"/>
            </w:tcBorders>
            <w:vAlign w:val="center"/>
          </w:tcPr>
          <w:p w14:paraId="3D30F1E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left w:val="single" w:sz="2" w:space="0" w:color="auto"/>
              <w:bottom w:val="single" w:sz="12" w:space="0" w:color="auto"/>
              <w:right w:val="single" w:sz="2" w:space="0" w:color="auto"/>
            </w:tcBorders>
            <w:vAlign w:val="center"/>
          </w:tcPr>
          <w:p w14:paraId="48237A1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r w:rsidRPr="007A159F">
              <w:rPr>
                <w:rFonts w:ascii="Times New Roman" w:eastAsia="宋体" w:hAnsi="Times New Roman" w:cs="Times New Roman"/>
                <w:kern w:val="0"/>
                <w:sz w:val="18"/>
                <w:szCs w:val="18"/>
              </w:rPr>
              <w:t>个</w:t>
            </w:r>
          </w:p>
        </w:tc>
        <w:tc>
          <w:tcPr>
            <w:tcW w:w="1849" w:type="dxa"/>
            <w:tcBorders>
              <w:left w:val="single" w:sz="2" w:space="0" w:color="auto"/>
              <w:bottom w:val="single" w:sz="12" w:space="0" w:color="auto"/>
              <w:right w:val="single" w:sz="12" w:space="0" w:color="auto"/>
            </w:tcBorders>
            <w:vAlign w:val="center"/>
          </w:tcPr>
          <w:p w14:paraId="44543CD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bl>
    <w:p w14:paraId="6AC0471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A.3.5  作业步骤</w:t>
      </w:r>
    </w:p>
    <w:p w14:paraId="3BF84DF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A.3.5.1  机器人及工具储运和检测</w:t>
      </w:r>
    </w:p>
    <w:p w14:paraId="7F3446EB"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A.3.5.1.1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3B4F35D5"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 xml:space="preserve">A.3.5.1.2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机器人运输过程中，应加装防护罩，注意防震。</w:t>
      </w:r>
    </w:p>
    <w:p w14:paraId="0D2F823C"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 xml:space="preserve">A.3.5.1.3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末端工具应放在工具箱中，运输时注意防震、防潮。</w:t>
      </w:r>
    </w:p>
    <w:p w14:paraId="26FE65E6"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A.3.5.1.4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6B79B617"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A.3.5.1.5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218158DA"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A.3.5.2  现场操作前的准备</w:t>
      </w:r>
    </w:p>
    <w:p w14:paraId="56650540"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 xml:space="preserve">A.3.5.2.1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6FD41EF3"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A.3.5.2.2</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工作许可人</w:t>
      </w:r>
      <w:r w:rsidRPr="007A159F">
        <w:rPr>
          <w:rFonts w:ascii="Times New Roman" w:hAnsi="Times New Roman" w:cs="Times New Roman"/>
        </w:rPr>
        <w:t>联系，履行工作许可手续。</w:t>
      </w:r>
    </w:p>
    <w:p w14:paraId="73413614"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A.3.5.2.3</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 xml:space="preserve"> </w:t>
      </w:r>
      <w:r w:rsidRPr="007A159F">
        <w:rPr>
          <w:rFonts w:ascii="宋体" w:eastAsia="宋体" w:hAnsi="宋体" w:cs="宋体" w:hint="eastAsia"/>
        </w:rPr>
        <w:t>绝缘承载平台进入合适位置，停放地面符合</w:t>
      </w:r>
      <w:r w:rsidRPr="007A159F">
        <w:rPr>
          <w:rFonts w:ascii="宋体" w:eastAsia="宋体" w:hAnsi="宋体" w:cs="宋体" w:hint="eastAsia"/>
          <w:kern w:val="0"/>
          <w:szCs w:val="21"/>
        </w:rPr>
        <w:t>GB/T 37599要求</w:t>
      </w:r>
      <w:r w:rsidRPr="007A159F">
        <w:rPr>
          <w:rFonts w:ascii="宋体" w:eastAsia="宋体" w:hAnsi="宋体" w:cs="宋体" w:hint="eastAsia"/>
        </w:rPr>
        <w:t>并可靠接地；根据道路情况设置安全围栏、警告标志或路障。</w:t>
      </w:r>
    </w:p>
    <w:p w14:paraId="26A6F6C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A.3.5.2.4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工作负责人向机器人操作员交待工作任务，进行危险点告知，交待安全措施和技术措施，确认机器人操作员已知晓，检查机器人操作员精神状态是否良好。</w:t>
      </w:r>
    </w:p>
    <w:p w14:paraId="5F6F7574"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A.3.5.2.5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34A4470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A.3.5.2.6</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w:t>
      </w:r>
    </w:p>
    <w:p w14:paraId="7BA05AE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A.3.5.2.7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w:t>
      </w:r>
    </w:p>
    <w:p w14:paraId="55E1B6F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A.3.5.2.8</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机器人操作员将所用接地环安装在接地环安装工具及接地环盛放盒内。若使用</w:t>
      </w:r>
      <w:proofErr w:type="gramStart"/>
      <w:r w:rsidRPr="007A159F">
        <w:rPr>
          <w:rFonts w:ascii="宋体" w:eastAsia="宋体" w:hAnsi="宋体" w:cs="宋体" w:hint="eastAsia"/>
          <w:kern w:val="0"/>
          <w:szCs w:val="24"/>
          <w:lang w:bidi="ar"/>
        </w:rPr>
        <w:t>绝缘并沟接地</w:t>
      </w:r>
      <w:proofErr w:type="gramEnd"/>
      <w:r w:rsidRPr="007A159F">
        <w:rPr>
          <w:rFonts w:ascii="宋体" w:eastAsia="宋体" w:hAnsi="宋体" w:cs="宋体" w:hint="eastAsia"/>
          <w:kern w:val="0"/>
          <w:szCs w:val="24"/>
          <w:lang w:bidi="ar"/>
        </w:rPr>
        <w:t>环，需在与导线接触的金属表面均匀涂敷石墨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电力复合脂，在绝缘边框及绝缘裙上均匀涂敷室温自固化绝缘预制料。其中石墨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参数应满足Q/GDW 634(电力复合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条件)要求，室温自固化绝缘预制</w:t>
      </w:r>
      <w:proofErr w:type="gramStart"/>
      <w:r w:rsidRPr="007A159F">
        <w:rPr>
          <w:rFonts w:ascii="宋体" w:eastAsia="宋体" w:hAnsi="宋体" w:cs="宋体" w:hint="eastAsia"/>
          <w:kern w:val="0"/>
          <w:szCs w:val="24"/>
          <w:lang w:bidi="ar"/>
        </w:rPr>
        <w:t>料技术</w:t>
      </w:r>
      <w:proofErr w:type="gramEnd"/>
      <w:r w:rsidRPr="007A159F">
        <w:rPr>
          <w:rFonts w:ascii="宋体" w:eastAsia="宋体" w:hAnsi="宋体" w:cs="宋体" w:hint="eastAsia"/>
          <w:kern w:val="0"/>
          <w:szCs w:val="24"/>
          <w:lang w:bidi="ar"/>
        </w:rPr>
        <w:t>参数应满足GB/T 14049要求。</w:t>
      </w:r>
    </w:p>
    <w:p w14:paraId="51EE1EF0"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A.3.5.2.9</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机器人操作员检查机械臂动作情况：</w:t>
      </w:r>
    </w:p>
    <w:p w14:paraId="671773CC" w14:textId="77777777" w:rsidR="00A91D38" w:rsidRPr="007A159F" w:rsidRDefault="00000000">
      <w:pPr>
        <w:pStyle w:val="a0"/>
        <w:numPr>
          <w:ilvl w:val="0"/>
          <w:numId w:val="9"/>
        </w:numPr>
      </w:pPr>
      <w:r w:rsidRPr="007A159F">
        <w:rPr>
          <w:rFonts w:hint="eastAsia"/>
        </w:rPr>
        <w:t>启动机器人自检程序；</w:t>
      </w:r>
    </w:p>
    <w:p w14:paraId="04518701" w14:textId="77777777" w:rsidR="00A91D38" w:rsidRPr="007A159F" w:rsidRDefault="00000000">
      <w:pPr>
        <w:pStyle w:val="a0"/>
        <w:numPr>
          <w:ilvl w:val="0"/>
          <w:numId w:val="9"/>
        </w:numPr>
      </w:pPr>
      <w:r w:rsidRPr="007A159F">
        <w:rPr>
          <w:rFonts w:hint="eastAsia"/>
        </w:rPr>
        <w:t>自检程序应充分，包括机械臂各自由度旋转、末端工具动作测试等内容，确认机械、电气系统正常可靠、制动装置可靠。</w:t>
      </w:r>
    </w:p>
    <w:p w14:paraId="77947B64"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 xml:space="preserve">A.3.5.3  操作步骤 </w:t>
      </w:r>
    </w:p>
    <w:p w14:paraId="1A9DC38B" w14:textId="77777777" w:rsidR="00A91D38" w:rsidRPr="007A159F" w:rsidRDefault="00000000">
      <w:pPr>
        <w:ind w:firstLine="420"/>
        <w:jc w:val="both"/>
        <w:rPr>
          <w:rFonts w:ascii="Times New Roman" w:hAnsi="Times New Roman" w:cs="Times New Roman"/>
        </w:rPr>
      </w:pPr>
      <w:r w:rsidRPr="007A159F">
        <w:rPr>
          <w:rFonts w:ascii="Times New Roman" w:hAnsi="Times New Roman" w:cs="Times New Roman"/>
        </w:rPr>
        <w:t>加装</w:t>
      </w:r>
      <w:r w:rsidRPr="007A159F">
        <w:rPr>
          <w:rFonts w:ascii="Times New Roman" w:eastAsia="宋体" w:hAnsi="Times New Roman" w:cs="Times New Roman"/>
          <w:kern w:val="0"/>
          <w:szCs w:val="24"/>
          <w:lang w:bidi="ar"/>
        </w:rPr>
        <w:t>接地环</w:t>
      </w:r>
      <w:r w:rsidRPr="007A159F">
        <w:rPr>
          <w:rFonts w:ascii="Times New Roman" w:hAnsi="Times New Roman" w:cs="Times New Roman"/>
        </w:rPr>
        <w:t>的操作步骤</w:t>
      </w:r>
      <w:r w:rsidRPr="007A159F">
        <w:rPr>
          <w:rFonts w:ascii="Times New Roman" w:hAnsi="Times New Roman" w:cs="Times New Roman" w:hint="eastAsia"/>
          <w:u w:val="single"/>
        </w:rPr>
        <w:t>如下，流程参照（图</w:t>
      </w:r>
      <w:r w:rsidRPr="007A159F">
        <w:rPr>
          <w:rFonts w:ascii="Times New Roman" w:hAnsi="Times New Roman" w:cs="Times New Roman" w:hint="eastAsia"/>
          <w:u w:val="single"/>
        </w:rPr>
        <w:t>A.2</w:t>
      </w:r>
      <w:r w:rsidRPr="007A159F">
        <w:rPr>
          <w:rFonts w:ascii="Times New Roman" w:hAnsi="Times New Roman" w:cs="Times New Roman" w:hint="eastAsia"/>
          <w:u w:val="single"/>
        </w:rPr>
        <w:t>）</w:t>
      </w:r>
      <w:r w:rsidRPr="007A159F">
        <w:rPr>
          <w:rFonts w:ascii="Times New Roman" w:hAnsi="Times New Roman" w:cs="Times New Roman"/>
        </w:rPr>
        <w:t>：</w:t>
      </w:r>
    </w:p>
    <w:p w14:paraId="61C0C96F" w14:textId="77777777" w:rsidR="00A91D38" w:rsidRPr="007A159F" w:rsidRDefault="00000000">
      <w:pPr>
        <w:pStyle w:val="a0"/>
        <w:numPr>
          <w:ilvl w:val="0"/>
          <w:numId w:val="10"/>
        </w:numPr>
      </w:pPr>
      <w:r w:rsidRPr="007A159F">
        <w:rPr>
          <w:rFonts w:hint="eastAsia"/>
        </w:rPr>
        <w:t>机器人操作员将机器人按照“从下到上、由近及远”的顺序调整</w:t>
      </w:r>
      <w:proofErr w:type="gramStart"/>
      <w:r w:rsidRPr="007A159F">
        <w:rPr>
          <w:rFonts w:hint="eastAsia"/>
        </w:rPr>
        <w:t>至相应</w:t>
      </w:r>
      <w:proofErr w:type="gramEnd"/>
      <w:r w:rsidRPr="007A159F">
        <w:rPr>
          <w:rFonts w:hint="eastAsia"/>
        </w:rPr>
        <w:t>导线下方合适位置，启动接地环安装点定位程序，机器人定位主导线位置，确认接地环安装点；</w:t>
      </w:r>
    </w:p>
    <w:p w14:paraId="20322DFB" w14:textId="77777777" w:rsidR="00A91D38" w:rsidRPr="007A159F" w:rsidRDefault="00000000">
      <w:pPr>
        <w:pStyle w:val="a0"/>
        <w:numPr>
          <w:ilvl w:val="0"/>
          <w:numId w:val="10"/>
        </w:numPr>
      </w:pPr>
      <w:r w:rsidRPr="007A159F">
        <w:rPr>
          <w:rFonts w:hint="eastAsia"/>
        </w:rPr>
        <w:t>机械臂抓取绝缘导线剥皮工具，移动至接地环安装点，剥除主导线绝缘皮；</w:t>
      </w:r>
    </w:p>
    <w:p w14:paraId="58A8C128" w14:textId="77777777" w:rsidR="00A91D38" w:rsidRPr="007A159F" w:rsidRDefault="00000000">
      <w:pPr>
        <w:pStyle w:val="a0"/>
        <w:numPr>
          <w:ilvl w:val="0"/>
          <w:numId w:val="10"/>
        </w:numPr>
      </w:pPr>
      <w:r w:rsidRPr="007A159F">
        <w:rPr>
          <w:rFonts w:hint="eastAsia"/>
        </w:rPr>
        <w:t>机械臂将绝缘导线剥皮工具放回，更换为接地环安装工具，移动至合适位置；</w:t>
      </w:r>
    </w:p>
    <w:p w14:paraId="66030AF7" w14:textId="77777777" w:rsidR="00A91D38" w:rsidRPr="007A159F" w:rsidRDefault="00000000">
      <w:pPr>
        <w:pStyle w:val="a0"/>
        <w:numPr>
          <w:ilvl w:val="0"/>
          <w:numId w:val="10"/>
        </w:numPr>
      </w:pPr>
      <w:r w:rsidRPr="007A159F">
        <w:rPr>
          <w:rFonts w:hint="eastAsia"/>
        </w:rPr>
        <w:t>机械臂提升接地环安装工具，使主导线绝缘皮剥除部分进入接地环主导线槽内，接地环安装工具拧紧线夹螺丝直至力矩螺母拧断；</w:t>
      </w:r>
    </w:p>
    <w:p w14:paraId="11C2A348" w14:textId="77777777" w:rsidR="00A91D38" w:rsidRPr="007A159F" w:rsidRDefault="00000000">
      <w:pPr>
        <w:pStyle w:val="a0"/>
        <w:numPr>
          <w:ilvl w:val="0"/>
          <w:numId w:val="10"/>
        </w:numPr>
      </w:pPr>
      <w:r w:rsidRPr="007A159F">
        <w:rPr>
          <w:rFonts w:hint="eastAsia"/>
        </w:rPr>
        <w:t>机械臂</w:t>
      </w:r>
      <w:proofErr w:type="gramStart"/>
      <w:r w:rsidRPr="007A159F">
        <w:rPr>
          <w:rFonts w:hint="eastAsia"/>
        </w:rPr>
        <w:t>脱离零相主导</w:t>
      </w:r>
      <w:proofErr w:type="gramEnd"/>
      <w:r w:rsidRPr="007A159F">
        <w:rPr>
          <w:rFonts w:hint="eastAsia"/>
        </w:rPr>
        <w:t>线，</w:t>
      </w:r>
      <w:proofErr w:type="gramStart"/>
      <w:r w:rsidRPr="007A159F">
        <w:rPr>
          <w:rFonts w:hint="eastAsia"/>
        </w:rPr>
        <w:t>将套简放至</w:t>
      </w:r>
      <w:proofErr w:type="gramEnd"/>
      <w:r w:rsidRPr="007A159F">
        <w:rPr>
          <w:rFonts w:hint="eastAsia"/>
        </w:rPr>
        <w:t>回收槽内，自主抓取新的接地环，收回至初始位置；</w:t>
      </w:r>
    </w:p>
    <w:p w14:paraId="3A4BE191" w14:textId="77777777" w:rsidR="00A91D38" w:rsidRPr="007A159F" w:rsidRDefault="00000000">
      <w:pPr>
        <w:pStyle w:val="a0"/>
        <w:numPr>
          <w:ilvl w:val="0"/>
          <w:numId w:val="10"/>
        </w:numPr>
      </w:pPr>
      <w:r w:rsidRPr="007A159F">
        <w:rPr>
          <w:rFonts w:hint="eastAsia"/>
        </w:rPr>
        <w:t>机器人操作员操作绝缘承载平台将机器人依次移动至其余三相火线合适位置，按照相同方法进行接地环安装工作。三相接地环的安装，可按从远到近依次进行，也可视现场实际情况确定安装顺序；</w:t>
      </w:r>
    </w:p>
    <w:p w14:paraId="31752900" w14:textId="77777777" w:rsidR="00A91D38" w:rsidRPr="007A159F" w:rsidRDefault="00000000">
      <w:pPr>
        <w:pStyle w:val="a0"/>
        <w:numPr>
          <w:ilvl w:val="0"/>
          <w:numId w:val="10"/>
        </w:numPr>
      </w:pPr>
      <w:r w:rsidRPr="007A159F">
        <w:rPr>
          <w:rFonts w:hint="eastAsia"/>
        </w:rPr>
        <w:t>全部工作完毕后，机器人操作员将机械臂收回至初始位置；</w:t>
      </w:r>
    </w:p>
    <w:p w14:paraId="0446DA4C" w14:textId="77777777" w:rsidR="00A91D38" w:rsidRPr="007A159F" w:rsidRDefault="00000000">
      <w:pPr>
        <w:pStyle w:val="a0"/>
        <w:numPr>
          <w:ilvl w:val="0"/>
          <w:numId w:val="10"/>
        </w:numPr>
      </w:pPr>
      <w:r w:rsidRPr="007A159F">
        <w:rPr>
          <w:rFonts w:hint="eastAsia"/>
        </w:rPr>
        <w:t>机器人操作员将机器人收回至绝缘承载平台上的初始位置。</w:t>
      </w:r>
    </w:p>
    <w:p w14:paraId="308E1713" w14:textId="77777777" w:rsidR="00A91D38" w:rsidRPr="007A159F" w:rsidRDefault="00000000">
      <w:pPr>
        <w:pStyle w:val="afa"/>
        <w:spacing w:after="0"/>
        <w:ind w:left="210" w:firstLineChars="0" w:firstLine="0"/>
        <w:jc w:val="center"/>
        <w:rPr>
          <w:rFonts w:ascii="Times New Roman" w:hAnsi="Times New Roman" w:cs="Times New Roman"/>
        </w:rPr>
      </w:pPr>
      <w:r w:rsidRPr="007A159F">
        <w:rPr>
          <w:rFonts w:ascii="Times New Roman" w:hAnsi="Times New Roman" w:cs="Times New Roman"/>
          <w:noProof/>
        </w:rPr>
        <w:drawing>
          <wp:inline distT="0" distB="0" distL="0" distR="0" wp14:anchorId="5EA53D6B" wp14:editId="04322317">
            <wp:extent cx="6252210" cy="4888230"/>
            <wp:effectExtent l="0" t="3810" r="0" b="0"/>
            <wp:docPr id="641972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72732" name="图片 1"/>
                    <pic:cNvPicPr>
                      <a:picLocks noChangeAspect="1"/>
                    </pic:cNvPicPr>
                  </pic:nvPicPr>
                  <pic:blipFill>
                    <a:blip r:embed="rId24"/>
                    <a:stretch>
                      <a:fillRect/>
                    </a:stretch>
                  </pic:blipFill>
                  <pic:spPr>
                    <a:xfrm rot="16200000">
                      <a:off x="0" y="0"/>
                      <a:ext cx="6259270" cy="4893525"/>
                    </a:xfrm>
                    <a:prstGeom prst="rect">
                      <a:avLst/>
                    </a:prstGeom>
                  </pic:spPr>
                </pic:pic>
              </a:graphicData>
            </a:graphic>
          </wp:inline>
        </w:drawing>
      </w:r>
    </w:p>
    <w:p w14:paraId="5E2AD32F" w14:textId="77777777" w:rsidR="00A91D38" w:rsidRPr="007A159F" w:rsidRDefault="00000000">
      <w:pPr>
        <w:pStyle w:val="afa"/>
        <w:spacing w:after="0"/>
        <w:ind w:left="210" w:firstLineChars="0" w:firstLine="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A.2</w:t>
      </w:r>
    </w:p>
    <w:p w14:paraId="73033E8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A.3.5.4  工作终结</w:t>
      </w:r>
    </w:p>
    <w:p w14:paraId="310B0E3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.3.5.4.1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w:t>
      </w:r>
      <w:proofErr w:type="gramStart"/>
      <w:r w:rsidRPr="007A159F">
        <w:rPr>
          <w:rFonts w:ascii="Times New Roman" w:eastAsia="宋体" w:hAnsi="Times New Roman" w:cs="Times New Roman"/>
          <w:kern w:val="0"/>
          <w:szCs w:val="24"/>
          <w:lang w:bidi="ar"/>
        </w:rPr>
        <w:t>机械臂己收回</w:t>
      </w:r>
      <w:proofErr w:type="gramEnd"/>
      <w:r w:rsidRPr="007A159F">
        <w:rPr>
          <w:rFonts w:ascii="Times New Roman" w:eastAsia="宋体" w:hAnsi="Times New Roman" w:cs="Times New Roman"/>
          <w:kern w:val="0"/>
          <w:szCs w:val="24"/>
          <w:lang w:bidi="ar"/>
        </w:rPr>
        <w:t>到初始位置，机器人已关机，装好防护罩。</w:t>
      </w:r>
    </w:p>
    <w:p w14:paraId="38F36DA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6D0EE3B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工具箱，并清理施工现场。</w:t>
      </w:r>
    </w:p>
    <w:p w14:paraId="0E00520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6AC327C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A.3.5.4.4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71F90771"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A.3.6  安全注意事项</w:t>
      </w:r>
    </w:p>
    <w:p w14:paraId="554ED43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A.3.6.1  气象条件</w:t>
      </w:r>
    </w:p>
    <w:p w14:paraId="18B8D292" w14:textId="77777777" w:rsidR="00A91D38" w:rsidRPr="007A159F" w:rsidRDefault="00000000">
      <w:pPr>
        <w:pStyle w:val="afa"/>
        <w:spacing w:after="0"/>
        <w:ind w:firstLineChars="0"/>
        <w:rPr>
          <w:rFonts w:ascii="宋体" w:eastAsia="宋体" w:hAnsi="宋体" w:cs="宋体" w:hint="eastAsia"/>
          <w:kern w:val="0"/>
          <w:szCs w:val="24"/>
          <w:lang w:bidi="ar"/>
        </w:rPr>
      </w:pPr>
      <w:r w:rsidRPr="007A159F">
        <w:rPr>
          <w:rFonts w:ascii="宋体" w:eastAsia="宋体" w:hAnsi="宋体" w:cs="宋体" w:hint="eastAsia"/>
          <w:kern w:val="0"/>
          <w:szCs w:val="24"/>
          <w:lang w:bidi="ar"/>
        </w:rPr>
        <w:t>机器人作业应在良好天气下进行，作业前须进行温度、湿度和风速测量，温度超出规定使用温度、湿度大于 95%或风力大于5级时，不宜进行机器人作业。若遇雷电、雪、雹、雨等不良天气，禁止机器人作业。机器人作业过程中若遇天气突然变化，有可能损坏机器人时，应立即停止工作，恢复设备正常状况或采取临时安全措施，按照附录B.1进行。</w:t>
      </w:r>
    </w:p>
    <w:p w14:paraId="26F3016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A.3.6.2  作业环境</w:t>
      </w:r>
    </w:p>
    <w:p w14:paraId="4012932E"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1FB9C571"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A.3.6.3  关键点</w:t>
      </w:r>
    </w:p>
    <w:p w14:paraId="260D109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.3.6.3.1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0346D17A"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38015B4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A.3.6.3.3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00C125C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A.3.6.3.4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042F1C88"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A.3.6.3.5</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机器人电量低于20%时，机器人报警，操作员应及时为机器人充电，避免机器人电池完全放电。</w:t>
      </w:r>
    </w:p>
    <w:p w14:paraId="692EDB41"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A.3.6.4  其他注意事项</w:t>
      </w:r>
    </w:p>
    <w:p w14:paraId="0C8A509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A.3.6.4.1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05775B1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A.3.6.4.2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机器人在有电工作区域转移时，应缓慢移动，动作要平稳防止与电杆、导线、周围障碍物碰擦。</w:t>
      </w:r>
    </w:p>
    <w:p w14:paraId="62B91E2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A.3.6.4.3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14586129"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A.4  人机协同带电接引流线</w:t>
      </w:r>
    </w:p>
    <w:p w14:paraId="7004C21E"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A.4.1  人员组合</w:t>
      </w:r>
    </w:p>
    <w:p w14:paraId="7E253675"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宋体" w:eastAsia="宋体" w:hAnsi="宋体" w:cs="宋体" w:hint="eastAsia"/>
          <w:kern w:val="0"/>
          <w:szCs w:val="21"/>
        </w:rPr>
        <w:t>本项目需3人，具体分工情况见表A.5人员分工。</w:t>
      </w:r>
    </w:p>
    <w:p w14:paraId="7BB40CF9"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5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3306D14B" w14:textId="77777777">
        <w:tc>
          <w:tcPr>
            <w:tcW w:w="3665" w:type="dxa"/>
            <w:tcBorders>
              <w:top w:val="single" w:sz="12" w:space="0" w:color="auto"/>
              <w:left w:val="single" w:sz="12" w:space="0" w:color="auto"/>
              <w:bottom w:val="single" w:sz="12" w:space="0" w:color="auto"/>
            </w:tcBorders>
            <w:vAlign w:val="center"/>
          </w:tcPr>
          <w:p w14:paraId="1CB2BE2C"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3FCECEB6"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04D012F8" w14:textId="77777777">
        <w:tc>
          <w:tcPr>
            <w:tcW w:w="3665" w:type="dxa"/>
            <w:tcBorders>
              <w:top w:val="single" w:sz="12" w:space="0" w:color="auto"/>
              <w:left w:val="single" w:sz="12" w:space="0" w:color="auto"/>
            </w:tcBorders>
            <w:vAlign w:val="center"/>
          </w:tcPr>
          <w:p w14:paraId="16A6EA29"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6AE41742"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40F14D3F" w14:textId="77777777">
        <w:tc>
          <w:tcPr>
            <w:tcW w:w="3665" w:type="dxa"/>
            <w:tcBorders>
              <w:left w:val="single" w:sz="12" w:space="0" w:color="auto"/>
            </w:tcBorders>
            <w:vAlign w:val="center"/>
          </w:tcPr>
          <w:p w14:paraId="4A714625"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斗内电工（机器人操作员）</w:t>
            </w:r>
          </w:p>
        </w:tc>
        <w:tc>
          <w:tcPr>
            <w:tcW w:w="5905" w:type="dxa"/>
            <w:tcBorders>
              <w:right w:val="single" w:sz="12" w:space="0" w:color="auto"/>
            </w:tcBorders>
            <w:vAlign w:val="center"/>
          </w:tcPr>
          <w:p w14:paraId="24E5844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7F87A6DC" w14:textId="77777777">
        <w:tc>
          <w:tcPr>
            <w:tcW w:w="3665" w:type="dxa"/>
            <w:tcBorders>
              <w:left w:val="single" w:sz="12" w:space="0" w:color="auto"/>
              <w:bottom w:val="single" w:sz="12" w:space="0" w:color="auto"/>
            </w:tcBorders>
            <w:vAlign w:val="center"/>
          </w:tcPr>
          <w:p w14:paraId="495D592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w:t>
            </w:r>
          </w:p>
        </w:tc>
        <w:tc>
          <w:tcPr>
            <w:tcW w:w="5905" w:type="dxa"/>
            <w:tcBorders>
              <w:bottom w:val="single" w:sz="12" w:space="0" w:color="auto"/>
              <w:right w:val="single" w:sz="12" w:space="0" w:color="auto"/>
            </w:tcBorders>
            <w:vAlign w:val="center"/>
          </w:tcPr>
          <w:p w14:paraId="64A4D7B6"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bl>
    <w:p w14:paraId="760A640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A.4.2  作业方式</w:t>
      </w:r>
    </w:p>
    <w:p w14:paraId="2E3FE62C"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人机协同作业法。</w:t>
      </w:r>
    </w:p>
    <w:p w14:paraId="279D1A1C"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A.4.3  现场勘察</w:t>
      </w:r>
    </w:p>
    <w:p w14:paraId="1230636B"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人机协同机器人现场作业的适用范围应满足产品说明书中给出的适用范围或参见附录C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020D37F2" w14:textId="77777777" w:rsidR="00A91D38" w:rsidRPr="007A159F" w:rsidRDefault="00000000">
      <w:pPr>
        <w:pStyle w:val="afa"/>
        <w:spacing w:after="0"/>
        <w:ind w:firstLineChars="0" w:firstLine="0"/>
        <w:rPr>
          <w:rFonts w:ascii="宋体" w:eastAsia="宋体" w:hAnsi="宋体" w:cs="宋体" w:hint="eastAsia"/>
        </w:rPr>
      </w:pPr>
      <w:r w:rsidRPr="007A159F">
        <w:rPr>
          <w:rFonts w:ascii="宋体" w:eastAsia="宋体" w:hAnsi="宋体" w:cs="宋体" w:hint="eastAsia"/>
        </w:rPr>
        <w:t>路的要求。</w:t>
      </w:r>
    </w:p>
    <w:p w14:paraId="443B02A2"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A.4.4  所需主要工器具</w:t>
      </w:r>
    </w:p>
    <w:p w14:paraId="40E91153"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主要工器具配备见表A.6。</w:t>
      </w:r>
    </w:p>
    <w:p w14:paraId="09AACF77"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kern w:val="0"/>
          <w:szCs w:val="21"/>
          <w:lang w:eastAsia="en-US"/>
        </w:rPr>
        <w:t>6  主要工器具</w:t>
      </w:r>
      <w:proofErr w:type="gramEnd"/>
    </w:p>
    <w:tbl>
      <w:tblPr>
        <w:tblStyle w:val="afb"/>
        <w:tblW w:w="0" w:type="auto"/>
        <w:tblLook w:val="04A0" w:firstRow="1" w:lastRow="0" w:firstColumn="1" w:lastColumn="0" w:noHBand="0" w:noVBand="1"/>
      </w:tblPr>
      <w:tblGrid>
        <w:gridCol w:w="932"/>
        <w:gridCol w:w="1466"/>
        <w:gridCol w:w="1876"/>
        <w:gridCol w:w="1748"/>
        <w:gridCol w:w="1506"/>
        <w:gridCol w:w="1796"/>
      </w:tblGrid>
      <w:tr w:rsidR="007A159F" w:rsidRPr="007A159F" w14:paraId="105BBFAA" w14:textId="77777777">
        <w:tc>
          <w:tcPr>
            <w:tcW w:w="953" w:type="dxa"/>
            <w:tcBorders>
              <w:top w:val="single" w:sz="12" w:space="0" w:color="auto"/>
              <w:left w:val="single" w:sz="12" w:space="0" w:color="auto"/>
              <w:bottom w:val="single" w:sz="12" w:space="0" w:color="auto"/>
            </w:tcBorders>
            <w:vAlign w:val="center"/>
          </w:tcPr>
          <w:p w14:paraId="56387C4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432" w:type="dxa"/>
            <w:gridSpan w:val="2"/>
            <w:tcBorders>
              <w:top w:val="single" w:sz="12" w:space="0" w:color="auto"/>
              <w:bottom w:val="single" w:sz="12" w:space="0" w:color="auto"/>
              <w:right w:val="single" w:sz="2" w:space="0" w:color="auto"/>
            </w:tcBorders>
            <w:vAlign w:val="center"/>
          </w:tcPr>
          <w:p w14:paraId="2F9B2CEC"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88" w:type="dxa"/>
            <w:tcBorders>
              <w:top w:val="single" w:sz="12" w:space="0" w:color="auto"/>
              <w:left w:val="single" w:sz="2" w:space="0" w:color="auto"/>
              <w:bottom w:val="single" w:sz="12" w:space="0" w:color="auto"/>
              <w:right w:val="single" w:sz="2" w:space="0" w:color="auto"/>
            </w:tcBorders>
            <w:vAlign w:val="center"/>
          </w:tcPr>
          <w:p w14:paraId="210E0E2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48" w:type="dxa"/>
            <w:tcBorders>
              <w:top w:val="single" w:sz="12" w:space="0" w:color="auto"/>
              <w:left w:val="single" w:sz="2" w:space="0" w:color="auto"/>
              <w:bottom w:val="single" w:sz="12" w:space="0" w:color="auto"/>
              <w:right w:val="single" w:sz="2" w:space="0" w:color="auto"/>
            </w:tcBorders>
            <w:vAlign w:val="center"/>
          </w:tcPr>
          <w:p w14:paraId="6FDEFA8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849" w:type="dxa"/>
            <w:tcBorders>
              <w:top w:val="single" w:sz="12" w:space="0" w:color="auto"/>
              <w:left w:val="single" w:sz="2" w:space="0" w:color="auto"/>
              <w:bottom w:val="single" w:sz="12" w:space="0" w:color="auto"/>
              <w:right w:val="single" w:sz="12" w:space="0" w:color="auto"/>
            </w:tcBorders>
            <w:vAlign w:val="center"/>
          </w:tcPr>
          <w:p w14:paraId="3400B0E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7CE30F68" w14:textId="77777777">
        <w:tc>
          <w:tcPr>
            <w:tcW w:w="953" w:type="dxa"/>
            <w:tcBorders>
              <w:top w:val="single" w:sz="12" w:space="0" w:color="auto"/>
              <w:left w:val="single" w:sz="12" w:space="0" w:color="auto"/>
            </w:tcBorders>
            <w:vAlign w:val="center"/>
          </w:tcPr>
          <w:p w14:paraId="307721E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500" w:type="dxa"/>
            <w:tcBorders>
              <w:top w:val="single" w:sz="12" w:space="0" w:color="auto"/>
              <w:right w:val="single" w:sz="2" w:space="0" w:color="auto"/>
            </w:tcBorders>
            <w:vAlign w:val="center"/>
          </w:tcPr>
          <w:p w14:paraId="254171D3"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932" w:type="dxa"/>
            <w:tcBorders>
              <w:top w:val="single" w:sz="12" w:space="0" w:color="auto"/>
              <w:left w:val="single" w:sz="2" w:space="0" w:color="auto"/>
              <w:right w:val="single" w:sz="2" w:space="0" w:color="auto"/>
            </w:tcBorders>
            <w:vAlign w:val="center"/>
          </w:tcPr>
          <w:p w14:paraId="3C91A0A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人机协同机器人</w:t>
            </w:r>
          </w:p>
        </w:tc>
        <w:tc>
          <w:tcPr>
            <w:tcW w:w="1788" w:type="dxa"/>
            <w:tcBorders>
              <w:top w:val="single" w:sz="12" w:space="0" w:color="auto"/>
              <w:left w:val="single" w:sz="2" w:space="0" w:color="auto"/>
              <w:right w:val="single" w:sz="2" w:space="0" w:color="auto"/>
            </w:tcBorders>
            <w:vAlign w:val="center"/>
          </w:tcPr>
          <w:p w14:paraId="66C87BD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top w:val="single" w:sz="12" w:space="0" w:color="auto"/>
              <w:left w:val="single" w:sz="2" w:space="0" w:color="auto"/>
              <w:right w:val="single" w:sz="2" w:space="0" w:color="auto"/>
            </w:tcBorders>
            <w:vAlign w:val="center"/>
          </w:tcPr>
          <w:p w14:paraId="03D071B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849" w:type="dxa"/>
            <w:tcBorders>
              <w:top w:val="single" w:sz="12" w:space="0" w:color="auto"/>
              <w:left w:val="single" w:sz="2" w:space="0" w:color="auto"/>
              <w:right w:val="single" w:sz="12" w:space="0" w:color="auto"/>
            </w:tcBorders>
            <w:vAlign w:val="center"/>
          </w:tcPr>
          <w:p w14:paraId="597AB28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单臂机器人</w:t>
            </w:r>
          </w:p>
        </w:tc>
      </w:tr>
      <w:tr w:rsidR="007A159F" w:rsidRPr="007A159F" w14:paraId="29F70153" w14:textId="77777777">
        <w:tc>
          <w:tcPr>
            <w:tcW w:w="953" w:type="dxa"/>
            <w:tcBorders>
              <w:left w:val="single" w:sz="12" w:space="0" w:color="auto"/>
            </w:tcBorders>
            <w:vAlign w:val="center"/>
          </w:tcPr>
          <w:p w14:paraId="7F93B2A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w:t>
            </w:r>
          </w:p>
        </w:tc>
        <w:tc>
          <w:tcPr>
            <w:tcW w:w="1500" w:type="dxa"/>
            <w:vMerge w:val="restart"/>
            <w:tcBorders>
              <w:right w:val="single" w:sz="2" w:space="0" w:color="auto"/>
            </w:tcBorders>
            <w:vAlign w:val="center"/>
          </w:tcPr>
          <w:p w14:paraId="6CBC099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绝缘防护用具</w:t>
            </w:r>
          </w:p>
        </w:tc>
        <w:tc>
          <w:tcPr>
            <w:tcW w:w="1932" w:type="dxa"/>
            <w:tcBorders>
              <w:left w:val="single" w:sz="2" w:space="0" w:color="auto"/>
              <w:right w:val="single" w:sz="2" w:space="0" w:color="auto"/>
            </w:tcBorders>
            <w:vAlign w:val="center"/>
          </w:tcPr>
          <w:p w14:paraId="5C5E22B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绝缘手套</w:t>
            </w:r>
          </w:p>
        </w:tc>
        <w:tc>
          <w:tcPr>
            <w:tcW w:w="1788" w:type="dxa"/>
            <w:tcBorders>
              <w:left w:val="single" w:sz="2" w:space="0" w:color="auto"/>
              <w:right w:val="single" w:sz="2" w:space="0" w:color="auto"/>
            </w:tcBorders>
            <w:vAlign w:val="center"/>
          </w:tcPr>
          <w:p w14:paraId="0EE5826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24D3958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双</w:t>
            </w:r>
          </w:p>
        </w:tc>
        <w:tc>
          <w:tcPr>
            <w:tcW w:w="1849" w:type="dxa"/>
            <w:tcBorders>
              <w:left w:val="single" w:sz="2" w:space="0" w:color="auto"/>
              <w:right w:val="single" w:sz="12" w:space="0" w:color="auto"/>
            </w:tcBorders>
            <w:vAlign w:val="center"/>
          </w:tcPr>
          <w:p w14:paraId="57DA8A0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带防护手套</w:t>
            </w:r>
          </w:p>
        </w:tc>
      </w:tr>
      <w:tr w:rsidR="007A159F" w:rsidRPr="007A159F" w14:paraId="6B21F1F9" w14:textId="77777777">
        <w:tc>
          <w:tcPr>
            <w:tcW w:w="953" w:type="dxa"/>
            <w:tcBorders>
              <w:left w:val="single" w:sz="12" w:space="0" w:color="auto"/>
            </w:tcBorders>
            <w:vAlign w:val="center"/>
          </w:tcPr>
          <w:p w14:paraId="2DF4143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500" w:type="dxa"/>
            <w:vMerge/>
            <w:tcBorders>
              <w:right w:val="single" w:sz="2" w:space="0" w:color="auto"/>
            </w:tcBorders>
            <w:vAlign w:val="center"/>
          </w:tcPr>
          <w:p w14:paraId="50FB86BA"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8B59F0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绝缘安全帽</w:t>
            </w:r>
          </w:p>
        </w:tc>
        <w:tc>
          <w:tcPr>
            <w:tcW w:w="1788" w:type="dxa"/>
            <w:tcBorders>
              <w:left w:val="single" w:sz="2" w:space="0" w:color="auto"/>
              <w:right w:val="single" w:sz="2" w:space="0" w:color="auto"/>
            </w:tcBorders>
            <w:vAlign w:val="center"/>
          </w:tcPr>
          <w:p w14:paraId="5B1C44B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72187DF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顶</w:t>
            </w:r>
          </w:p>
        </w:tc>
        <w:tc>
          <w:tcPr>
            <w:tcW w:w="1849" w:type="dxa"/>
            <w:tcBorders>
              <w:left w:val="single" w:sz="2" w:space="0" w:color="auto"/>
              <w:right w:val="single" w:sz="12" w:space="0" w:color="auto"/>
            </w:tcBorders>
            <w:vAlign w:val="center"/>
          </w:tcPr>
          <w:p w14:paraId="370EE30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C72DC49" w14:textId="77777777">
        <w:tc>
          <w:tcPr>
            <w:tcW w:w="953" w:type="dxa"/>
            <w:tcBorders>
              <w:left w:val="single" w:sz="12" w:space="0" w:color="auto"/>
            </w:tcBorders>
            <w:vAlign w:val="center"/>
          </w:tcPr>
          <w:p w14:paraId="69F1F78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p>
        </w:tc>
        <w:tc>
          <w:tcPr>
            <w:tcW w:w="1500" w:type="dxa"/>
            <w:vMerge/>
            <w:tcBorders>
              <w:right w:val="single" w:sz="2" w:space="0" w:color="auto"/>
            </w:tcBorders>
            <w:vAlign w:val="center"/>
          </w:tcPr>
          <w:p w14:paraId="44B0BAB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7AD94A6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绝缘服</w:t>
            </w:r>
          </w:p>
        </w:tc>
        <w:tc>
          <w:tcPr>
            <w:tcW w:w="1788" w:type="dxa"/>
            <w:tcBorders>
              <w:left w:val="single" w:sz="2" w:space="0" w:color="auto"/>
              <w:right w:val="single" w:sz="2" w:space="0" w:color="auto"/>
            </w:tcBorders>
            <w:vAlign w:val="center"/>
          </w:tcPr>
          <w:p w14:paraId="4458E8F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95EEA1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679E98D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052FCB5" w14:textId="77777777">
        <w:tc>
          <w:tcPr>
            <w:tcW w:w="953" w:type="dxa"/>
            <w:tcBorders>
              <w:left w:val="single" w:sz="12" w:space="0" w:color="auto"/>
            </w:tcBorders>
            <w:vAlign w:val="center"/>
          </w:tcPr>
          <w:p w14:paraId="7E8A2DD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5</w:t>
            </w:r>
          </w:p>
        </w:tc>
        <w:tc>
          <w:tcPr>
            <w:tcW w:w="1500" w:type="dxa"/>
            <w:vMerge/>
            <w:tcBorders>
              <w:right w:val="single" w:sz="2" w:space="0" w:color="auto"/>
            </w:tcBorders>
            <w:vAlign w:val="center"/>
          </w:tcPr>
          <w:p w14:paraId="667B5D2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07054C0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绝缘安全带</w:t>
            </w:r>
          </w:p>
        </w:tc>
        <w:tc>
          <w:tcPr>
            <w:tcW w:w="1788" w:type="dxa"/>
            <w:tcBorders>
              <w:left w:val="single" w:sz="2" w:space="0" w:color="auto"/>
              <w:right w:val="single" w:sz="2" w:space="0" w:color="auto"/>
            </w:tcBorders>
            <w:vAlign w:val="center"/>
          </w:tcPr>
          <w:p w14:paraId="653B3B2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210680C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849" w:type="dxa"/>
            <w:tcBorders>
              <w:left w:val="single" w:sz="2" w:space="0" w:color="auto"/>
              <w:right w:val="single" w:sz="12" w:space="0" w:color="auto"/>
            </w:tcBorders>
            <w:vAlign w:val="center"/>
          </w:tcPr>
          <w:p w14:paraId="3029E72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134EC9EE" w14:textId="77777777">
        <w:tc>
          <w:tcPr>
            <w:tcW w:w="953" w:type="dxa"/>
            <w:tcBorders>
              <w:left w:val="single" w:sz="12" w:space="0" w:color="auto"/>
            </w:tcBorders>
            <w:vAlign w:val="center"/>
          </w:tcPr>
          <w:p w14:paraId="1B64A76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6</w:t>
            </w:r>
          </w:p>
        </w:tc>
        <w:tc>
          <w:tcPr>
            <w:tcW w:w="1500" w:type="dxa"/>
            <w:vMerge w:val="restart"/>
            <w:tcBorders>
              <w:right w:val="single" w:sz="2" w:space="0" w:color="auto"/>
            </w:tcBorders>
            <w:vAlign w:val="center"/>
          </w:tcPr>
          <w:p w14:paraId="26AE573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932" w:type="dxa"/>
            <w:tcBorders>
              <w:left w:val="single" w:sz="2" w:space="0" w:color="auto"/>
              <w:right w:val="single" w:sz="2" w:space="0" w:color="auto"/>
            </w:tcBorders>
            <w:vAlign w:val="center"/>
          </w:tcPr>
          <w:p w14:paraId="057D530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绝缘导线剥皮工具</w:t>
            </w:r>
          </w:p>
        </w:tc>
        <w:tc>
          <w:tcPr>
            <w:tcW w:w="1788" w:type="dxa"/>
            <w:tcBorders>
              <w:left w:val="single" w:sz="2" w:space="0" w:color="auto"/>
              <w:right w:val="single" w:sz="2" w:space="0" w:color="auto"/>
            </w:tcBorders>
            <w:vAlign w:val="center"/>
          </w:tcPr>
          <w:p w14:paraId="15AC7C4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4D9DBAE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17BB782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75CC1EBF" w14:textId="77777777">
        <w:tc>
          <w:tcPr>
            <w:tcW w:w="953" w:type="dxa"/>
            <w:tcBorders>
              <w:left w:val="single" w:sz="12" w:space="0" w:color="auto"/>
            </w:tcBorders>
            <w:vAlign w:val="center"/>
          </w:tcPr>
          <w:p w14:paraId="3070993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7</w:t>
            </w:r>
          </w:p>
        </w:tc>
        <w:tc>
          <w:tcPr>
            <w:tcW w:w="1500" w:type="dxa"/>
            <w:vMerge/>
            <w:tcBorders>
              <w:right w:val="single" w:sz="2" w:space="0" w:color="auto"/>
            </w:tcBorders>
            <w:vAlign w:val="center"/>
          </w:tcPr>
          <w:p w14:paraId="01152CE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2756578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线夹安装工具</w:t>
            </w:r>
          </w:p>
        </w:tc>
        <w:tc>
          <w:tcPr>
            <w:tcW w:w="1788" w:type="dxa"/>
            <w:tcBorders>
              <w:left w:val="single" w:sz="2" w:space="0" w:color="auto"/>
              <w:right w:val="single" w:sz="2" w:space="0" w:color="auto"/>
            </w:tcBorders>
            <w:vAlign w:val="center"/>
          </w:tcPr>
          <w:p w14:paraId="455183D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76D4413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0DDBBCA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F418C54" w14:textId="77777777">
        <w:tc>
          <w:tcPr>
            <w:tcW w:w="953" w:type="dxa"/>
            <w:tcBorders>
              <w:left w:val="single" w:sz="12" w:space="0" w:color="auto"/>
            </w:tcBorders>
            <w:vAlign w:val="center"/>
          </w:tcPr>
          <w:p w14:paraId="135749F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8</w:t>
            </w:r>
          </w:p>
        </w:tc>
        <w:tc>
          <w:tcPr>
            <w:tcW w:w="1500" w:type="dxa"/>
            <w:vMerge/>
            <w:tcBorders>
              <w:right w:val="single" w:sz="2" w:space="0" w:color="auto"/>
            </w:tcBorders>
            <w:vAlign w:val="center"/>
          </w:tcPr>
          <w:p w14:paraId="652CEE1F"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10B12AB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w:t>
            </w:r>
            <w:proofErr w:type="gramStart"/>
            <w:r w:rsidRPr="007A159F">
              <w:rPr>
                <w:rFonts w:ascii="Times New Roman" w:eastAsia="宋体" w:hAnsi="Times New Roman" w:cs="Times New Roman"/>
                <w:kern w:val="0"/>
                <w:sz w:val="18"/>
                <w:szCs w:val="18"/>
              </w:rPr>
              <w:t>验电工具</w:t>
            </w:r>
            <w:proofErr w:type="gramEnd"/>
          </w:p>
        </w:tc>
        <w:tc>
          <w:tcPr>
            <w:tcW w:w="1788" w:type="dxa"/>
            <w:tcBorders>
              <w:left w:val="single" w:sz="2" w:space="0" w:color="auto"/>
              <w:right w:val="single" w:sz="2" w:space="0" w:color="auto"/>
            </w:tcBorders>
            <w:vAlign w:val="center"/>
          </w:tcPr>
          <w:p w14:paraId="7E8AF58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CA1F0B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1AC3922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E0CE19B" w14:textId="77777777">
        <w:tc>
          <w:tcPr>
            <w:tcW w:w="953" w:type="dxa"/>
            <w:tcBorders>
              <w:left w:val="single" w:sz="12" w:space="0" w:color="auto"/>
            </w:tcBorders>
            <w:vAlign w:val="center"/>
          </w:tcPr>
          <w:p w14:paraId="1CA60CC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9</w:t>
            </w:r>
          </w:p>
        </w:tc>
        <w:tc>
          <w:tcPr>
            <w:tcW w:w="1500" w:type="dxa"/>
            <w:vMerge w:val="restart"/>
            <w:tcBorders>
              <w:right w:val="single" w:sz="2" w:space="0" w:color="auto"/>
            </w:tcBorders>
            <w:vAlign w:val="center"/>
          </w:tcPr>
          <w:p w14:paraId="2B48D5A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绝缘工具</w:t>
            </w:r>
          </w:p>
        </w:tc>
        <w:tc>
          <w:tcPr>
            <w:tcW w:w="1932" w:type="dxa"/>
            <w:tcBorders>
              <w:left w:val="single" w:sz="2" w:space="0" w:color="auto"/>
              <w:right w:val="single" w:sz="2" w:space="0" w:color="auto"/>
            </w:tcBorders>
            <w:vAlign w:val="center"/>
          </w:tcPr>
          <w:p w14:paraId="386C373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绝缘导引杆</w:t>
            </w:r>
          </w:p>
        </w:tc>
        <w:tc>
          <w:tcPr>
            <w:tcW w:w="1788" w:type="dxa"/>
            <w:tcBorders>
              <w:left w:val="single" w:sz="2" w:space="0" w:color="auto"/>
              <w:right w:val="single" w:sz="2" w:space="0" w:color="auto"/>
            </w:tcBorders>
            <w:vAlign w:val="center"/>
          </w:tcPr>
          <w:p w14:paraId="44E8091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7747D17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10435420"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0C698A67" w14:textId="77777777">
        <w:tc>
          <w:tcPr>
            <w:tcW w:w="953" w:type="dxa"/>
            <w:tcBorders>
              <w:left w:val="single" w:sz="12" w:space="0" w:color="auto"/>
            </w:tcBorders>
            <w:vAlign w:val="center"/>
          </w:tcPr>
          <w:p w14:paraId="2E85F04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10</w:t>
            </w:r>
          </w:p>
        </w:tc>
        <w:tc>
          <w:tcPr>
            <w:tcW w:w="1500" w:type="dxa"/>
            <w:vMerge/>
            <w:tcBorders>
              <w:right w:val="single" w:sz="2" w:space="0" w:color="auto"/>
            </w:tcBorders>
            <w:vAlign w:val="center"/>
          </w:tcPr>
          <w:p w14:paraId="194B0B6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266F4A4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绝缘锁杆</w:t>
            </w:r>
          </w:p>
        </w:tc>
        <w:tc>
          <w:tcPr>
            <w:tcW w:w="1788" w:type="dxa"/>
            <w:tcBorders>
              <w:left w:val="single" w:sz="2" w:space="0" w:color="auto"/>
              <w:right w:val="single" w:sz="2" w:space="0" w:color="auto"/>
            </w:tcBorders>
            <w:vAlign w:val="center"/>
          </w:tcPr>
          <w:p w14:paraId="101313C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53EF8FC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7DBA523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4662950" w14:textId="77777777">
        <w:tc>
          <w:tcPr>
            <w:tcW w:w="953" w:type="dxa"/>
            <w:tcBorders>
              <w:left w:val="single" w:sz="12" w:space="0" w:color="auto"/>
            </w:tcBorders>
            <w:vAlign w:val="center"/>
          </w:tcPr>
          <w:p w14:paraId="4993419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11</w:t>
            </w:r>
          </w:p>
        </w:tc>
        <w:tc>
          <w:tcPr>
            <w:tcW w:w="1500" w:type="dxa"/>
            <w:vMerge/>
            <w:tcBorders>
              <w:right w:val="single" w:sz="2" w:space="0" w:color="auto"/>
            </w:tcBorders>
            <w:vAlign w:val="center"/>
          </w:tcPr>
          <w:p w14:paraId="0450811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4315C7D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绝缘操作杆</w:t>
            </w:r>
          </w:p>
        </w:tc>
        <w:tc>
          <w:tcPr>
            <w:tcW w:w="1788" w:type="dxa"/>
            <w:tcBorders>
              <w:left w:val="single" w:sz="2" w:space="0" w:color="auto"/>
              <w:right w:val="single" w:sz="2" w:space="0" w:color="auto"/>
            </w:tcBorders>
            <w:vAlign w:val="center"/>
          </w:tcPr>
          <w:p w14:paraId="0521FAB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5BD9554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0697ED7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装拆绝缘遮蔽</w:t>
            </w:r>
          </w:p>
        </w:tc>
      </w:tr>
      <w:tr w:rsidR="007A159F" w:rsidRPr="007A159F" w14:paraId="03BF45A0" w14:textId="77777777">
        <w:tc>
          <w:tcPr>
            <w:tcW w:w="953" w:type="dxa"/>
            <w:tcBorders>
              <w:left w:val="single" w:sz="12" w:space="0" w:color="auto"/>
            </w:tcBorders>
            <w:vAlign w:val="center"/>
          </w:tcPr>
          <w:p w14:paraId="781E5F7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12</w:t>
            </w:r>
          </w:p>
        </w:tc>
        <w:tc>
          <w:tcPr>
            <w:tcW w:w="1500" w:type="dxa"/>
            <w:vMerge/>
            <w:tcBorders>
              <w:right w:val="single" w:sz="2" w:space="0" w:color="auto"/>
            </w:tcBorders>
            <w:vAlign w:val="center"/>
          </w:tcPr>
          <w:p w14:paraId="23E4D16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3582333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硬质遮蔽罩</w:t>
            </w:r>
          </w:p>
        </w:tc>
        <w:tc>
          <w:tcPr>
            <w:tcW w:w="1788" w:type="dxa"/>
            <w:tcBorders>
              <w:left w:val="single" w:sz="2" w:space="0" w:color="auto"/>
              <w:right w:val="single" w:sz="2" w:space="0" w:color="auto"/>
            </w:tcBorders>
            <w:vAlign w:val="center"/>
          </w:tcPr>
          <w:p w14:paraId="6F415DC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3A5613F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若干</w:t>
            </w:r>
          </w:p>
        </w:tc>
        <w:tc>
          <w:tcPr>
            <w:tcW w:w="1849" w:type="dxa"/>
            <w:tcBorders>
              <w:left w:val="single" w:sz="2" w:space="0" w:color="auto"/>
              <w:right w:val="single" w:sz="12" w:space="0" w:color="auto"/>
            </w:tcBorders>
            <w:vAlign w:val="center"/>
          </w:tcPr>
          <w:p w14:paraId="2882673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根据工作内容配置</w:t>
            </w:r>
          </w:p>
        </w:tc>
      </w:tr>
      <w:tr w:rsidR="007A159F" w:rsidRPr="007A159F" w14:paraId="64D56AA2" w14:textId="77777777">
        <w:tc>
          <w:tcPr>
            <w:tcW w:w="953" w:type="dxa"/>
            <w:tcBorders>
              <w:left w:val="single" w:sz="12" w:space="0" w:color="auto"/>
            </w:tcBorders>
            <w:vAlign w:val="center"/>
          </w:tcPr>
          <w:p w14:paraId="6361056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13</w:t>
            </w:r>
          </w:p>
        </w:tc>
        <w:tc>
          <w:tcPr>
            <w:tcW w:w="1500" w:type="dxa"/>
            <w:vMerge w:val="restart"/>
            <w:tcBorders>
              <w:right w:val="single" w:sz="2" w:space="0" w:color="auto"/>
            </w:tcBorders>
            <w:vAlign w:val="center"/>
          </w:tcPr>
          <w:p w14:paraId="63042FF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其他</w:t>
            </w:r>
          </w:p>
        </w:tc>
        <w:tc>
          <w:tcPr>
            <w:tcW w:w="1932" w:type="dxa"/>
            <w:tcBorders>
              <w:left w:val="single" w:sz="2" w:space="0" w:color="auto"/>
              <w:right w:val="single" w:sz="2" w:space="0" w:color="auto"/>
            </w:tcBorders>
            <w:vAlign w:val="center"/>
          </w:tcPr>
          <w:p w14:paraId="7B8EC3F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绝缘测试仪</w:t>
            </w:r>
          </w:p>
        </w:tc>
        <w:tc>
          <w:tcPr>
            <w:tcW w:w="1788" w:type="dxa"/>
            <w:tcBorders>
              <w:left w:val="single" w:sz="2" w:space="0" w:color="auto"/>
              <w:right w:val="single" w:sz="2" w:space="0" w:color="auto"/>
            </w:tcBorders>
            <w:vAlign w:val="center"/>
          </w:tcPr>
          <w:p w14:paraId="742E2E1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2500V</w:t>
            </w:r>
            <w:r w:rsidRPr="007A159F">
              <w:rPr>
                <w:rFonts w:ascii="Times New Roman" w:eastAsia="宋体" w:hAnsi="Times New Roman" w:cs="Times New Roman"/>
                <w:kern w:val="0"/>
                <w:sz w:val="18"/>
                <w:szCs w:val="18"/>
              </w:rPr>
              <w:t>及以上</w:t>
            </w:r>
          </w:p>
        </w:tc>
        <w:tc>
          <w:tcPr>
            <w:tcW w:w="1548" w:type="dxa"/>
            <w:tcBorders>
              <w:left w:val="single" w:sz="2" w:space="0" w:color="auto"/>
              <w:right w:val="single" w:sz="2" w:space="0" w:color="auto"/>
            </w:tcBorders>
            <w:vAlign w:val="center"/>
          </w:tcPr>
          <w:p w14:paraId="397E9AA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12837326"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101D62BA" w14:textId="77777777">
        <w:tc>
          <w:tcPr>
            <w:tcW w:w="953" w:type="dxa"/>
            <w:tcBorders>
              <w:left w:val="single" w:sz="12" w:space="0" w:color="auto"/>
            </w:tcBorders>
            <w:vAlign w:val="center"/>
          </w:tcPr>
          <w:p w14:paraId="07EE16A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14</w:t>
            </w:r>
          </w:p>
        </w:tc>
        <w:tc>
          <w:tcPr>
            <w:tcW w:w="1500" w:type="dxa"/>
            <w:vMerge/>
            <w:tcBorders>
              <w:right w:val="single" w:sz="2" w:space="0" w:color="auto"/>
            </w:tcBorders>
            <w:vAlign w:val="center"/>
          </w:tcPr>
          <w:p w14:paraId="5AB07E8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1E6A528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验电器</w:t>
            </w:r>
          </w:p>
        </w:tc>
        <w:tc>
          <w:tcPr>
            <w:tcW w:w="1788" w:type="dxa"/>
            <w:tcBorders>
              <w:left w:val="single" w:sz="2" w:space="0" w:color="auto"/>
              <w:right w:val="single" w:sz="2" w:space="0" w:color="auto"/>
            </w:tcBorders>
            <w:vAlign w:val="center"/>
          </w:tcPr>
          <w:p w14:paraId="643514E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8DC132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6D7F5FAA"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26E1334A" w14:textId="77777777">
        <w:tc>
          <w:tcPr>
            <w:tcW w:w="953" w:type="dxa"/>
            <w:tcBorders>
              <w:left w:val="single" w:sz="12" w:space="0" w:color="auto"/>
            </w:tcBorders>
            <w:vAlign w:val="center"/>
          </w:tcPr>
          <w:p w14:paraId="316D1FD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15</w:t>
            </w:r>
          </w:p>
        </w:tc>
        <w:tc>
          <w:tcPr>
            <w:tcW w:w="1500" w:type="dxa"/>
            <w:vMerge/>
            <w:tcBorders>
              <w:right w:val="single" w:sz="2" w:space="0" w:color="auto"/>
            </w:tcBorders>
            <w:vAlign w:val="center"/>
          </w:tcPr>
          <w:p w14:paraId="25355D9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1DFAF82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护目镜</w:t>
            </w:r>
          </w:p>
        </w:tc>
        <w:tc>
          <w:tcPr>
            <w:tcW w:w="1788" w:type="dxa"/>
            <w:tcBorders>
              <w:left w:val="single" w:sz="2" w:space="0" w:color="auto"/>
              <w:right w:val="single" w:sz="2" w:space="0" w:color="auto"/>
            </w:tcBorders>
            <w:vAlign w:val="center"/>
          </w:tcPr>
          <w:p w14:paraId="76C57A9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left w:val="single" w:sz="2" w:space="0" w:color="auto"/>
              <w:right w:val="single" w:sz="2" w:space="0" w:color="auto"/>
            </w:tcBorders>
            <w:vAlign w:val="center"/>
          </w:tcPr>
          <w:p w14:paraId="50B054D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849" w:type="dxa"/>
            <w:tcBorders>
              <w:left w:val="single" w:sz="2" w:space="0" w:color="auto"/>
              <w:right w:val="single" w:sz="12" w:space="0" w:color="auto"/>
            </w:tcBorders>
            <w:vAlign w:val="center"/>
          </w:tcPr>
          <w:p w14:paraId="5B44E8C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07BD9A66" w14:textId="77777777">
        <w:tc>
          <w:tcPr>
            <w:tcW w:w="953" w:type="dxa"/>
            <w:tcBorders>
              <w:left w:val="single" w:sz="12" w:space="0" w:color="auto"/>
              <w:bottom w:val="single" w:sz="12" w:space="0" w:color="auto"/>
            </w:tcBorders>
            <w:vAlign w:val="center"/>
          </w:tcPr>
          <w:p w14:paraId="3D91B96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16</w:t>
            </w:r>
          </w:p>
        </w:tc>
        <w:tc>
          <w:tcPr>
            <w:tcW w:w="1500" w:type="dxa"/>
            <w:vMerge/>
            <w:tcBorders>
              <w:bottom w:val="single" w:sz="12" w:space="0" w:color="auto"/>
              <w:right w:val="single" w:sz="2" w:space="0" w:color="auto"/>
            </w:tcBorders>
            <w:vAlign w:val="center"/>
          </w:tcPr>
          <w:p w14:paraId="682828E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bottom w:val="single" w:sz="12" w:space="0" w:color="auto"/>
              <w:right w:val="single" w:sz="2" w:space="0" w:color="auto"/>
            </w:tcBorders>
            <w:vAlign w:val="center"/>
          </w:tcPr>
          <w:p w14:paraId="73D5B78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roofErr w:type="gramStart"/>
            <w:r w:rsidRPr="007A159F">
              <w:rPr>
                <w:rFonts w:ascii="Times New Roman" w:eastAsia="宋体" w:hAnsi="Times New Roman" w:cs="Times New Roman"/>
                <w:kern w:val="0"/>
                <w:sz w:val="18"/>
                <w:szCs w:val="18"/>
              </w:rPr>
              <w:t>绝缘并沟线夹</w:t>
            </w:r>
            <w:proofErr w:type="gramEnd"/>
          </w:p>
        </w:tc>
        <w:tc>
          <w:tcPr>
            <w:tcW w:w="1788" w:type="dxa"/>
            <w:tcBorders>
              <w:left w:val="single" w:sz="2" w:space="0" w:color="auto"/>
              <w:bottom w:val="single" w:sz="12" w:space="0" w:color="auto"/>
              <w:right w:val="single" w:sz="2" w:space="0" w:color="auto"/>
            </w:tcBorders>
            <w:vAlign w:val="center"/>
          </w:tcPr>
          <w:p w14:paraId="23E4B7A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left w:val="single" w:sz="2" w:space="0" w:color="auto"/>
              <w:bottom w:val="single" w:sz="12" w:space="0" w:color="auto"/>
              <w:right w:val="single" w:sz="2" w:space="0" w:color="auto"/>
            </w:tcBorders>
            <w:vAlign w:val="center"/>
          </w:tcPr>
          <w:p w14:paraId="2E0B3B9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r w:rsidRPr="007A159F">
              <w:rPr>
                <w:rFonts w:ascii="Times New Roman" w:eastAsia="宋体" w:hAnsi="Times New Roman" w:cs="Times New Roman"/>
                <w:kern w:val="0"/>
                <w:sz w:val="18"/>
                <w:szCs w:val="18"/>
              </w:rPr>
              <w:t>个</w:t>
            </w:r>
          </w:p>
        </w:tc>
        <w:tc>
          <w:tcPr>
            <w:tcW w:w="1849" w:type="dxa"/>
            <w:tcBorders>
              <w:left w:val="single" w:sz="2" w:space="0" w:color="auto"/>
              <w:bottom w:val="single" w:sz="12" w:space="0" w:color="auto"/>
              <w:right w:val="single" w:sz="12" w:space="0" w:color="auto"/>
            </w:tcBorders>
            <w:vAlign w:val="center"/>
          </w:tcPr>
          <w:p w14:paraId="6955BBB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bl>
    <w:p w14:paraId="05157BA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A.4.5  作业步骤</w:t>
      </w:r>
    </w:p>
    <w:p w14:paraId="64123CAC"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A.4.5.1  机器人储运和检测</w:t>
      </w:r>
    </w:p>
    <w:p w14:paraId="107FDA4D"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.4.5.1.1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3DCAA225"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A.4.5.1.2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机器人运输过程中，应加装防护罩，注意防震。</w:t>
      </w:r>
    </w:p>
    <w:p w14:paraId="77F01167"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 xml:space="preserve">A.4.5.1.3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末端工具应放在工具箱中，运输时注意防震、防潮。</w:t>
      </w:r>
    </w:p>
    <w:p w14:paraId="423E6208"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A.4.5.1.4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170603B4"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A.4.5.1.5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1DB584B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A.4.5.2  现场操作前的准备</w:t>
      </w:r>
    </w:p>
    <w:p w14:paraId="2C8212FA"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A.4.5.2.1</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2B8D02DD" w14:textId="77777777" w:rsidR="00A91D38" w:rsidRPr="007A159F" w:rsidRDefault="00000000">
      <w:pPr>
        <w:numPr>
          <w:ilvl w:val="255"/>
          <w:numId w:val="0"/>
        </w:numPr>
        <w:jc w:val="both"/>
        <w:rPr>
          <w:rFonts w:ascii="Times New Roman" w:hAnsi="Times New Roman" w:cs="Times New Roman"/>
        </w:rPr>
      </w:pPr>
      <w:r w:rsidRPr="007A159F">
        <w:rPr>
          <w:rFonts w:ascii="黑体" w:eastAsia="黑体" w:hAnsi="黑体" w:cs="黑体" w:hint="eastAsia"/>
          <w:bCs/>
          <w:kern w:val="0"/>
          <w:szCs w:val="21"/>
        </w:rPr>
        <w:t xml:space="preserve">A.4.5.2.2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工作负责人检查作业装置和现场环境符合带电作业条件：待</w:t>
      </w:r>
      <w:r w:rsidRPr="007A159F">
        <w:rPr>
          <w:rFonts w:ascii="Times New Roman" w:hAnsi="Times New Roman" w:cs="Times New Roman" w:hint="eastAsia"/>
        </w:rPr>
        <w:t>接</w:t>
      </w:r>
      <w:r w:rsidRPr="007A159F">
        <w:rPr>
          <w:rFonts w:ascii="Times New Roman" w:hAnsi="Times New Roman" w:cs="Times New Roman"/>
        </w:rPr>
        <w:t>引流线确已空载，负荷侧</w:t>
      </w:r>
      <w:r w:rsidRPr="007A159F">
        <w:rPr>
          <w:rFonts w:ascii="Times New Roman" w:hAnsi="Times New Roman" w:cs="Times New Roman" w:hint="eastAsia"/>
        </w:rPr>
        <w:t>开关在断开位置，并挂“禁止合闸、线路有人工作”。</w:t>
      </w:r>
    </w:p>
    <w:p w14:paraId="76B61A8B"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A.4.5.2.3</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工作许可人</w:t>
      </w:r>
      <w:r w:rsidRPr="007A159F">
        <w:rPr>
          <w:rFonts w:ascii="Times New Roman" w:hAnsi="Times New Roman" w:cs="Times New Roman"/>
        </w:rPr>
        <w:t>联系，履行工作许可手续。</w:t>
      </w:r>
    </w:p>
    <w:p w14:paraId="6771EE90" w14:textId="77777777" w:rsidR="00A91D38" w:rsidRPr="007A159F" w:rsidRDefault="00000000">
      <w:pPr>
        <w:pStyle w:val="afa"/>
        <w:spacing w:after="0"/>
        <w:ind w:firstLineChars="0" w:firstLine="0"/>
        <w:rPr>
          <w:rFonts w:ascii="宋体" w:eastAsia="宋体" w:hAnsi="宋体" w:cs="宋体" w:hint="eastAsia"/>
        </w:rPr>
      </w:pPr>
      <w:r w:rsidRPr="007A159F">
        <w:rPr>
          <w:rFonts w:ascii="黑体" w:eastAsia="黑体" w:hAnsi="黑体" w:cs="黑体" w:hint="eastAsia"/>
          <w:bCs/>
          <w:kern w:val="0"/>
          <w:szCs w:val="21"/>
        </w:rPr>
        <w:t>A.4.5.2.4</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rPr>
        <w:t>绝缘承载平台进入合适位置，停放地面符合</w:t>
      </w:r>
      <w:r w:rsidRPr="007A159F">
        <w:rPr>
          <w:rFonts w:ascii="宋体" w:eastAsia="宋体" w:hAnsi="宋体" w:cs="宋体" w:hint="eastAsia"/>
          <w:kern w:val="0"/>
          <w:szCs w:val="21"/>
        </w:rPr>
        <w:t>GB/T 37599要求</w:t>
      </w:r>
      <w:r w:rsidRPr="007A159F">
        <w:rPr>
          <w:rFonts w:ascii="宋体" w:eastAsia="宋体" w:hAnsi="宋体" w:cs="宋体" w:hint="eastAsia"/>
        </w:rPr>
        <w:t>并可靠接地；根据道路情况设置安全围栏、警告标志或路障。</w:t>
      </w:r>
    </w:p>
    <w:p w14:paraId="3B50443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A.4.5.2.5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工作负责人召集工作人员交待工作任务，进行危险点告知，交待安全措施和技术措施，确认每一个工作人员都已知晓，检查工作人员精神状态是否良好，人员是否合适。</w:t>
      </w:r>
    </w:p>
    <w:p w14:paraId="374EDD05"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A.4.5.2.6</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 xml:space="preserve"> 整理材料，对安全用具、绝缘工具进行检查，对绝缘工具应使用绝缘测试仪进行分段检测，</w:t>
      </w:r>
    </w:p>
    <w:p w14:paraId="413B895F"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宋体" w:eastAsia="宋体" w:hAnsi="宋体" w:cs="宋体" w:hint="eastAsia"/>
          <w:kern w:val="0"/>
          <w:szCs w:val="24"/>
          <w:lang w:bidi="ar"/>
        </w:rPr>
        <w:t>绝缘电阻值应不低于700MΩ。</w:t>
      </w:r>
    </w:p>
    <w:p w14:paraId="791EAC9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A.4.5.2.7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查看绝缘承载平台绝缘臂良好，进行调试，检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165C5D5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A.4.5.2.8</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w:t>
      </w:r>
    </w:p>
    <w:p w14:paraId="7D15277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A.4.5.2.9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开机正常，将其安装在对应的作业位置。</w:t>
      </w:r>
    </w:p>
    <w:p w14:paraId="3CEC8FB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A.4.5.2.10</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机器人操作员在</w:t>
      </w:r>
      <w:proofErr w:type="gramStart"/>
      <w:r w:rsidRPr="007A159F">
        <w:rPr>
          <w:rFonts w:ascii="宋体" w:eastAsia="宋体" w:hAnsi="宋体" w:cs="宋体" w:hint="eastAsia"/>
          <w:kern w:val="0"/>
          <w:szCs w:val="24"/>
          <w:lang w:bidi="ar"/>
        </w:rPr>
        <w:t>绝缘并沟线夹</w:t>
      </w:r>
      <w:proofErr w:type="gramEnd"/>
      <w:r w:rsidRPr="007A159F">
        <w:rPr>
          <w:rFonts w:ascii="宋体" w:eastAsia="宋体" w:hAnsi="宋体" w:cs="宋体" w:hint="eastAsia"/>
          <w:kern w:val="0"/>
          <w:szCs w:val="24"/>
          <w:lang w:bidi="ar"/>
        </w:rPr>
        <w:t>与导线接触的金属表面均匀涂敷石墨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电力复合脂，在绝缘边框及绝缘裙上均匀涂敷室温自固化绝缘预制料。其中石墨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参数应满足Q/GDW 634(电力复合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条件)要求，室温自固化绝缘预制</w:t>
      </w:r>
      <w:proofErr w:type="gramStart"/>
      <w:r w:rsidRPr="007A159F">
        <w:rPr>
          <w:rFonts w:ascii="宋体" w:eastAsia="宋体" w:hAnsi="宋体" w:cs="宋体" w:hint="eastAsia"/>
          <w:kern w:val="0"/>
          <w:szCs w:val="24"/>
          <w:lang w:bidi="ar"/>
        </w:rPr>
        <w:t>料技术</w:t>
      </w:r>
      <w:proofErr w:type="gramEnd"/>
      <w:r w:rsidRPr="007A159F">
        <w:rPr>
          <w:rFonts w:ascii="宋体" w:eastAsia="宋体" w:hAnsi="宋体" w:cs="宋体" w:hint="eastAsia"/>
          <w:kern w:val="0"/>
          <w:szCs w:val="24"/>
          <w:lang w:bidi="ar"/>
        </w:rPr>
        <w:t>参数应满足GB/T 14049要求。完成后将</w:t>
      </w:r>
      <w:proofErr w:type="gramStart"/>
      <w:r w:rsidRPr="007A159F">
        <w:rPr>
          <w:rFonts w:ascii="宋体" w:eastAsia="宋体" w:hAnsi="宋体" w:cs="宋体" w:hint="eastAsia"/>
          <w:kern w:val="0"/>
          <w:szCs w:val="24"/>
          <w:lang w:bidi="ar"/>
        </w:rPr>
        <w:t>绝缘并沟线夹</w:t>
      </w:r>
      <w:proofErr w:type="gramEnd"/>
      <w:r w:rsidRPr="007A159F">
        <w:rPr>
          <w:rFonts w:ascii="宋体" w:eastAsia="宋体" w:hAnsi="宋体" w:cs="宋体" w:hint="eastAsia"/>
          <w:kern w:val="0"/>
          <w:szCs w:val="24"/>
          <w:lang w:bidi="ar"/>
        </w:rPr>
        <w:t>安装在线夹安装工具及线夹盛放盒内。</w:t>
      </w:r>
    </w:p>
    <w:p w14:paraId="5B92E1D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A.4.5.2.11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工作人员检查机械臂动作情况：</w:t>
      </w:r>
    </w:p>
    <w:p w14:paraId="5BD0C2C9" w14:textId="77777777" w:rsidR="00A91D38" w:rsidRPr="007A159F" w:rsidRDefault="00000000">
      <w:pPr>
        <w:pStyle w:val="a0"/>
        <w:numPr>
          <w:ilvl w:val="0"/>
          <w:numId w:val="11"/>
        </w:numPr>
      </w:pPr>
      <w:r w:rsidRPr="007A159F">
        <w:rPr>
          <w:rFonts w:hint="eastAsia"/>
        </w:rPr>
        <w:t>启动机器人自检程序；</w:t>
      </w:r>
    </w:p>
    <w:p w14:paraId="1DA0B0A4" w14:textId="77777777" w:rsidR="00A91D38" w:rsidRPr="007A159F" w:rsidRDefault="00000000">
      <w:pPr>
        <w:pStyle w:val="a0"/>
        <w:numPr>
          <w:ilvl w:val="0"/>
          <w:numId w:val="11"/>
        </w:numPr>
      </w:pPr>
      <w:r w:rsidRPr="007A159F">
        <w:rPr>
          <w:rFonts w:hint="eastAsia"/>
        </w:rPr>
        <w:t>自检程序应充分，包括机械臂各自由度旋转、末端工具动作测试等内容，确认机械、电气系统正常可靠、制动装置可靠。</w:t>
      </w:r>
    </w:p>
    <w:p w14:paraId="4644BC6F"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A.4.5.3  操作步骤</w:t>
      </w:r>
    </w:p>
    <w:p w14:paraId="68CCD984" w14:textId="77777777" w:rsidR="00A91D38" w:rsidRPr="007A159F" w:rsidRDefault="00000000">
      <w:pPr>
        <w:ind w:firstLine="420"/>
        <w:jc w:val="both"/>
        <w:rPr>
          <w:rFonts w:ascii="宋体" w:eastAsia="宋体" w:hAnsi="宋体" w:cs="宋体" w:hint="eastAsia"/>
        </w:rPr>
      </w:pPr>
      <w:r w:rsidRPr="007A159F">
        <w:rPr>
          <w:rFonts w:ascii="宋体" w:eastAsia="宋体" w:hAnsi="宋体" w:cs="宋体" w:hint="eastAsia"/>
        </w:rPr>
        <w:t>接引流线的操作步骤如下，流程参照(图A.3)：</w:t>
      </w:r>
    </w:p>
    <w:p w14:paraId="670FC7E2" w14:textId="77777777" w:rsidR="00A91D38" w:rsidRPr="007A159F" w:rsidRDefault="00000000">
      <w:pPr>
        <w:pStyle w:val="a0"/>
        <w:numPr>
          <w:ilvl w:val="0"/>
          <w:numId w:val="12"/>
        </w:numPr>
      </w:pPr>
      <w:r w:rsidRPr="007A159F">
        <w:rPr>
          <w:rFonts w:hint="eastAsia"/>
        </w:rPr>
        <w:t>斗内电工穿戴好绝缘防护用具，进入工作斗，挂好安全带保险钩；</w:t>
      </w:r>
    </w:p>
    <w:p w14:paraId="3F2E5CB5" w14:textId="77777777" w:rsidR="00A91D38" w:rsidRPr="007A159F" w:rsidRDefault="00000000">
      <w:pPr>
        <w:pStyle w:val="a0"/>
        <w:numPr>
          <w:ilvl w:val="0"/>
          <w:numId w:val="12"/>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至适当位置，使用验电器对绝缘子、横担进行验电，确认无漏电现象；</w:t>
      </w:r>
    </w:p>
    <w:p w14:paraId="274EFCCA" w14:textId="77777777" w:rsidR="00A91D38" w:rsidRPr="007A159F" w:rsidRDefault="00000000">
      <w:pPr>
        <w:pStyle w:val="a0"/>
        <w:numPr>
          <w:ilvl w:val="0"/>
          <w:numId w:val="12"/>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至适当位置，使用绝缘操作杆对导线进行绝缘遮蔽；如绝缘安全距离不足时，应按照“从近到远、从下到上、先带电体后接地体”的进行遮蔽后进行作业；</w:t>
      </w:r>
    </w:p>
    <w:p w14:paraId="3E030111" w14:textId="77777777" w:rsidR="00A91D38" w:rsidRPr="007A159F" w:rsidRDefault="00000000">
      <w:pPr>
        <w:pStyle w:val="a0"/>
        <w:numPr>
          <w:ilvl w:val="0"/>
          <w:numId w:val="12"/>
        </w:numPr>
      </w:pPr>
      <w:r w:rsidRPr="007A159F">
        <w:rPr>
          <w:rFonts w:hint="eastAsia"/>
        </w:rPr>
        <w:t>斗内电工使用绝缘</w:t>
      </w:r>
      <w:proofErr w:type="gramStart"/>
      <w:r w:rsidRPr="007A159F">
        <w:rPr>
          <w:rFonts w:hint="eastAsia"/>
        </w:rPr>
        <w:t>尺</w:t>
      </w:r>
      <w:proofErr w:type="gramEnd"/>
      <w:r w:rsidRPr="007A159F">
        <w:rPr>
          <w:rFonts w:hint="eastAsia"/>
        </w:rPr>
        <w:t>测量四相引线所需长度，在主导线标记剥线位置，并分别将四相引线截断至所需长度,剥除四相引线端部绝缘皮，安装热缩绝缘护套，并调整引线至合适弧度；</w:t>
      </w:r>
    </w:p>
    <w:p w14:paraId="6DB149C2" w14:textId="77777777" w:rsidR="00A91D38" w:rsidRPr="007A159F" w:rsidRDefault="00000000">
      <w:pPr>
        <w:pStyle w:val="a0"/>
        <w:numPr>
          <w:ilvl w:val="0"/>
          <w:numId w:val="12"/>
        </w:numPr>
      </w:pPr>
      <w:r w:rsidRPr="007A159F">
        <w:rPr>
          <w:rFonts w:hint="eastAsia"/>
        </w:rPr>
        <w:t>斗内电工将工作</w:t>
      </w:r>
      <w:proofErr w:type="gramStart"/>
      <w:r w:rsidRPr="007A159F">
        <w:rPr>
          <w:rFonts w:hint="eastAsia"/>
        </w:rPr>
        <w:t>斗调整</w:t>
      </w:r>
      <w:proofErr w:type="gramEnd"/>
      <w:r w:rsidRPr="007A159F">
        <w:rPr>
          <w:rFonts w:hint="eastAsia"/>
        </w:rPr>
        <w:t>至四相主导线下方适当位置，启动剥线位置定位程序，通过人机交互终端确认剥线位置，启动剥线程序；</w:t>
      </w:r>
    </w:p>
    <w:p w14:paraId="555132A3" w14:textId="77777777" w:rsidR="00A91D38" w:rsidRPr="007A159F" w:rsidRDefault="00000000">
      <w:pPr>
        <w:pStyle w:val="a0"/>
        <w:numPr>
          <w:ilvl w:val="0"/>
          <w:numId w:val="12"/>
        </w:numPr>
      </w:pPr>
      <w:r w:rsidRPr="007A159F">
        <w:rPr>
          <w:rFonts w:hint="eastAsia"/>
        </w:rPr>
        <w:t>机器人机械臂自动安装绝缘导线剥皮工具，按照“从远到近”的原则分别到达四相主导线剥线位置，剥开主导线绝缘皮；</w:t>
      </w:r>
    </w:p>
    <w:p w14:paraId="310A0549" w14:textId="77777777" w:rsidR="00A91D38" w:rsidRPr="007A159F" w:rsidRDefault="00000000">
      <w:pPr>
        <w:pStyle w:val="a0"/>
        <w:numPr>
          <w:ilvl w:val="0"/>
          <w:numId w:val="12"/>
        </w:numPr>
      </w:pPr>
      <w:r w:rsidRPr="007A159F">
        <w:rPr>
          <w:rFonts w:hint="eastAsia"/>
        </w:rPr>
        <w:t>剥线完成后，机械臂移动，使绝缘导线剥皮工具脱离主导线，并将其放回工具支架，自动安装绝缘导线</w:t>
      </w:r>
      <w:proofErr w:type="gramStart"/>
      <w:r w:rsidRPr="007A159F">
        <w:rPr>
          <w:rFonts w:hint="eastAsia"/>
        </w:rPr>
        <w:t>验电工具</w:t>
      </w:r>
      <w:proofErr w:type="gramEnd"/>
      <w:r w:rsidRPr="007A159F">
        <w:rPr>
          <w:rFonts w:hint="eastAsia"/>
        </w:rPr>
        <w:t>移动至剥皮位置，完成四相主导线零、火线的验电工作，并确认零线，做好标记；</w:t>
      </w:r>
    </w:p>
    <w:p w14:paraId="429F5F63" w14:textId="77777777" w:rsidR="00A91D38" w:rsidRPr="007A159F" w:rsidRDefault="00000000">
      <w:pPr>
        <w:pStyle w:val="a0"/>
        <w:numPr>
          <w:ilvl w:val="0"/>
          <w:numId w:val="12"/>
        </w:numPr>
      </w:pPr>
      <w:proofErr w:type="gramStart"/>
      <w:r w:rsidRPr="007A159F">
        <w:rPr>
          <w:rFonts w:hint="eastAsia"/>
        </w:rPr>
        <w:t>验电完成</w:t>
      </w:r>
      <w:proofErr w:type="gramEnd"/>
      <w:r w:rsidRPr="007A159F">
        <w:rPr>
          <w:rFonts w:hint="eastAsia"/>
        </w:rPr>
        <w:t>后，机械臂移动，使绝缘导线</w:t>
      </w:r>
      <w:proofErr w:type="gramStart"/>
      <w:r w:rsidRPr="007A159F">
        <w:rPr>
          <w:rFonts w:hint="eastAsia"/>
        </w:rPr>
        <w:t>验电工具</w:t>
      </w:r>
      <w:proofErr w:type="gramEnd"/>
      <w:r w:rsidRPr="007A159F">
        <w:rPr>
          <w:rFonts w:hint="eastAsia"/>
        </w:rPr>
        <w:t>脱离主导线，并将其放回工具支架，自动安装线夹安装工具，移动至穿线位置；</w:t>
      </w:r>
    </w:p>
    <w:p w14:paraId="79B680CF" w14:textId="77777777" w:rsidR="00A91D38" w:rsidRPr="007A159F" w:rsidRDefault="00000000">
      <w:pPr>
        <w:pStyle w:val="a0"/>
        <w:numPr>
          <w:ilvl w:val="0"/>
          <w:numId w:val="12"/>
        </w:numPr>
      </w:pPr>
      <w:r w:rsidRPr="007A159F">
        <w:rPr>
          <w:rFonts w:hint="eastAsia"/>
        </w:rPr>
        <w:t>斗内电工使用绝缘锁杆锁紧引线，将引线穿入线夹引线槽内；</w:t>
      </w:r>
    </w:p>
    <w:p w14:paraId="0458F03C" w14:textId="77777777" w:rsidR="00A91D38" w:rsidRPr="007A159F" w:rsidRDefault="00000000">
      <w:pPr>
        <w:pStyle w:val="a0"/>
        <w:numPr>
          <w:ilvl w:val="0"/>
          <w:numId w:val="12"/>
        </w:numPr>
      </w:pPr>
      <w:r w:rsidRPr="007A159F">
        <w:rPr>
          <w:rFonts w:hint="eastAsia"/>
        </w:rPr>
        <w:t>机械臂提升线夹安装工具，使主导线绝缘皮剥除部分进入线夹的主导线槽内，线夹安装工具拧紧线夹螺丝；</w:t>
      </w:r>
    </w:p>
    <w:p w14:paraId="28768D76" w14:textId="77777777" w:rsidR="00A91D38" w:rsidRPr="007A159F" w:rsidRDefault="00000000">
      <w:pPr>
        <w:pStyle w:val="a0"/>
        <w:numPr>
          <w:ilvl w:val="0"/>
          <w:numId w:val="12"/>
        </w:numPr>
      </w:pPr>
      <w:r w:rsidRPr="007A159F">
        <w:rPr>
          <w:rFonts w:hint="eastAsia"/>
        </w:rPr>
        <w:t>线夹安装完毕后，机械臂移动，使线夹安装工具脱离主导线，将套筒放至回收槽内，自主抓取新的</w:t>
      </w:r>
      <w:proofErr w:type="gramStart"/>
      <w:r w:rsidRPr="007A159F">
        <w:rPr>
          <w:rFonts w:hint="eastAsia"/>
        </w:rPr>
        <w:t>绝缘并沟线夹</w:t>
      </w:r>
      <w:proofErr w:type="gramEnd"/>
      <w:r w:rsidRPr="007A159F">
        <w:rPr>
          <w:rFonts w:hint="eastAsia"/>
        </w:rPr>
        <w:t>，并放回工具支架，完成后机械臂收回至初始位置；</w:t>
      </w:r>
    </w:p>
    <w:p w14:paraId="07122B7B" w14:textId="77777777" w:rsidR="00A91D38" w:rsidRPr="007A159F" w:rsidRDefault="00000000">
      <w:pPr>
        <w:pStyle w:val="a0"/>
        <w:numPr>
          <w:ilvl w:val="0"/>
          <w:numId w:val="12"/>
        </w:numPr>
      </w:pPr>
      <w:r w:rsidRPr="007A159F">
        <w:rPr>
          <w:rFonts w:hint="eastAsia"/>
        </w:rPr>
        <w:t>斗内电工将工作斗依次调整至其余三相火线合适位置，按照相同方法进行引线连接工作。三相引线的连接，可按从远到近依次进行，也可视现场实际情况确定接引流线顺序；</w:t>
      </w:r>
    </w:p>
    <w:p w14:paraId="5D2A78C9" w14:textId="77777777" w:rsidR="00A91D38" w:rsidRPr="007A159F" w:rsidRDefault="00000000">
      <w:pPr>
        <w:pStyle w:val="a0"/>
        <w:numPr>
          <w:ilvl w:val="0"/>
          <w:numId w:val="12"/>
        </w:numPr>
      </w:pPr>
      <w:r w:rsidRPr="007A159F">
        <w:rPr>
          <w:rFonts w:hint="eastAsia"/>
        </w:rPr>
        <w:t>工作完毕后，斗内电工使用绝缘操作杆，按照“从远到近、从上到下”的原则拆除导线绝缘遮蔽调整工作斗退出有电工作区域，返回地面。</w:t>
      </w:r>
    </w:p>
    <w:p w14:paraId="09EF4674" w14:textId="77777777" w:rsidR="00A91D38" w:rsidRPr="007A159F" w:rsidRDefault="00000000">
      <w:pPr>
        <w:pStyle w:val="afa"/>
        <w:spacing w:after="0"/>
        <w:ind w:left="420" w:firstLineChars="0" w:firstLine="0"/>
        <w:jc w:val="center"/>
        <w:rPr>
          <w:rFonts w:ascii="Times New Roman" w:hAnsi="Times New Roman" w:cs="Times New Roman"/>
        </w:rPr>
      </w:pPr>
      <w:r w:rsidRPr="007A159F">
        <w:rPr>
          <w:rFonts w:ascii="Times New Roman" w:hAnsi="Times New Roman" w:cs="Times New Roman"/>
          <w:noProof/>
        </w:rPr>
        <w:drawing>
          <wp:inline distT="0" distB="0" distL="0" distR="0" wp14:anchorId="1278EE71" wp14:editId="44602AA9">
            <wp:extent cx="8449310" cy="3874770"/>
            <wp:effectExtent l="1270" t="0" r="0" b="0"/>
            <wp:docPr id="593913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3133" name="图片 1"/>
                    <pic:cNvPicPr>
                      <a:picLocks noChangeAspect="1"/>
                    </pic:cNvPicPr>
                  </pic:nvPicPr>
                  <pic:blipFill>
                    <a:blip r:embed="rId25"/>
                    <a:stretch>
                      <a:fillRect/>
                    </a:stretch>
                  </pic:blipFill>
                  <pic:spPr>
                    <a:xfrm rot="5400000">
                      <a:off x="0" y="0"/>
                      <a:ext cx="8485313" cy="3891597"/>
                    </a:xfrm>
                    <a:prstGeom prst="rect">
                      <a:avLst/>
                    </a:prstGeom>
                  </pic:spPr>
                </pic:pic>
              </a:graphicData>
            </a:graphic>
          </wp:inline>
        </w:drawing>
      </w:r>
    </w:p>
    <w:p w14:paraId="4EF06EE7" w14:textId="77777777" w:rsidR="00A91D38" w:rsidRPr="007A159F" w:rsidRDefault="00000000">
      <w:pPr>
        <w:pStyle w:val="afa"/>
        <w:spacing w:after="0"/>
        <w:ind w:left="420" w:firstLineChars="0" w:firstLine="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A.3</w:t>
      </w:r>
    </w:p>
    <w:p w14:paraId="3693B06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A.4.5.4  工作终结</w:t>
      </w:r>
    </w:p>
    <w:p w14:paraId="103F705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.4.5.4.1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机器人，确认机械</w:t>
      </w:r>
      <w:proofErr w:type="gramStart"/>
      <w:r w:rsidRPr="007A159F">
        <w:rPr>
          <w:rFonts w:ascii="Times New Roman" w:eastAsia="宋体" w:hAnsi="Times New Roman" w:cs="Times New Roman"/>
          <w:kern w:val="0"/>
          <w:szCs w:val="24"/>
          <w:lang w:bidi="ar"/>
        </w:rPr>
        <w:t>臂己回到</w:t>
      </w:r>
      <w:proofErr w:type="gramEnd"/>
      <w:r w:rsidRPr="007A159F">
        <w:rPr>
          <w:rFonts w:ascii="Times New Roman" w:eastAsia="宋体" w:hAnsi="Times New Roman" w:cs="Times New Roman"/>
          <w:kern w:val="0"/>
          <w:szCs w:val="24"/>
          <w:lang w:bidi="ar"/>
        </w:rPr>
        <w:t>初始位置，机器人已关机，装好防护罩。</w:t>
      </w:r>
    </w:p>
    <w:p w14:paraId="2B824D2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A.4.5.4.2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262BCA4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工具箱，清点工器具，并清理施工现场。</w:t>
      </w:r>
    </w:p>
    <w:p w14:paraId="219DC75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A.4.5.4.3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0392569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A.4.5.4.4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31293E28"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A.4.6  安全注意事项</w:t>
      </w:r>
    </w:p>
    <w:p w14:paraId="73F46C9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A.4.6.1  气象条件</w:t>
      </w:r>
    </w:p>
    <w:p w14:paraId="233AEBD6" w14:textId="77777777" w:rsidR="00A91D38" w:rsidRPr="007A159F" w:rsidRDefault="00000000">
      <w:pPr>
        <w:pStyle w:val="afa"/>
        <w:spacing w:after="0"/>
        <w:ind w:firstLineChars="0"/>
        <w:rPr>
          <w:rFonts w:ascii="宋体" w:eastAsia="宋体" w:hAnsi="宋体" w:cs="宋体" w:hint="eastAsia"/>
          <w:kern w:val="0"/>
          <w:szCs w:val="24"/>
          <w:lang w:bidi="ar"/>
        </w:rPr>
      </w:pPr>
      <w:r w:rsidRPr="007A159F">
        <w:rPr>
          <w:rFonts w:ascii="宋体" w:eastAsia="宋体" w:hAnsi="宋体" w:cs="宋体" w:hint="eastAsia"/>
          <w:kern w:val="0"/>
          <w:szCs w:val="24"/>
          <w:lang w:bidi="ar"/>
        </w:rPr>
        <w:t>机器人作业应在良好天气下进行，作业前须进行温度、湿度和风速测量，</w:t>
      </w:r>
      <w:r w:rsidRPr="007A159F">
        <w:rPr>
          <w:rFonts w:ascii="宋体" w:eastAsia="宋体" w:hAnsi="宋体" w:cs="宋体" w:hint="eastAsia"/>
          <w:kern w:val="0"/>
          <w:szCs w:val="21"/>
        </w:rPr>
        <w:t>温度</w:t>
      </w:r>
      <w:r w:rsidRPr="007A159F">
        <w:rPr>
          <w:rFonts w:ascii="宋体" w:eastAsia="宋体" w:hAnsi="宋体" w:cs="宋体" w:hint="eastAsia"/>
          <w:b/>
          <w:bCs/>
          <w:kern w:val="0"/>
          <w:szCs w:val="21"/>
        </w:rPr>
        <w:t>≤</w:t>
      </w:r>
      <w:r w:rsidRPr="007A159F">
        <w:rPr>
          <w:rFonts w:ascii="宋体" w:eastAsia="宋体" w:hAnsi="宋体" w:cs="宋体" w:hint="eastAsia"/>
          <w:kern w:val="0"/>
          <w:szCs w:val="21"/>
        </w:rPr>
        <w:t>-20℃或≥50℃时</w:t>
      </w:r>
      <w:r w:rsidRPr="007A159F">
        <w:rPr>
          <w:rFonts w:ascii="宋体" w:eastAsia="宋体" w:hAnsi="宋体" w:cs="宋体" w:hint="eastAsia"/>
          <w:kern w:val="0"/>
          <w:szCs w:val="24"/>
          <w:lang w:bidi="ar"/>
        </w:rPr>
        <w:t>、湿度大于 95%或风力大于5级时，不宜进行机器人作业。若遇雷电、雪、雹、雨等不良天气，禁止机器人作业。机器人作业过程中若遇天气突然变化，有可能损坏机器人时，应立即停止工作，恢复设备正常状况或采取临时安全措施，按照附录B.1进行。</w:t>
      </w:r>
    </w:p>
    <w:p w14:paraId="7BE36052"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A.4.6.2  作业环境</w:t>
      </w:r>
    </w:p>
    <w:p w14:paraId="4E659AA0"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3AD6D5C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A.4.6.3  关键点</w:t>
      </w:r>
    </w:p>
    <w:p w14:paraId="751F68F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.4.6.3.1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32C0226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287D736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A.4.6.3.3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2098281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A.4.6.3.4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2EBF5BD5"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A.4.6.3.5</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机器人电量低于20%时，机器人报警，操作员应及时为机器人充电，避免机器人电池完全放电。</w:t>
      </w:r>
    </w:p>
    <w:p w14:paraId="090E77E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A.4.6.4  其他注意事项</w:t>
      </w:r>
    </w:p>
    <w:p w14:paraId="16C1901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.4.6.4.1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1B1B900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作业时，禁止摘下绝缘防护用具，严禁人体同时接触两个不同的电位体。</w:t>
      </w:r>
    </w:p>
    <w:p w14:paraId="4B43C60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在操作工作斗在有电工作区域转移时，应缓慢移动，动作要平稳，防止与电杆、导线、周</w:t>
      </w:r>
    </w:p>
    <w:p w14:paraId="205B9E8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围障碍物碰擦。</w:t>
      </w:r>
    </w:p>
    <w:p w14:paraId="480DCFF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A.4.6.4.4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435E4BC2"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A.5  自主机器人带电断引流线</w:t>
      </w:r>
    </w:p>
    <w:p w14:paraId="16F0FC25"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.5.1</w:t>
      </w:r>
      <w:r w:rsidRPr="007A159F">
        <w:rPr>
          <w:rFonts w:ascii="黑体" w:eastAsia="黑体" w:hAnsi="黑体" w:cs="黑体" w:hint="eastAsia"/>
          <w:bCs/>
          <w:kern w:val="0"/>
          <w:szCs w:val="21"/>
        </w:rPr>
        <w:t xml:space="preserve">  人员组合</w:t>
      </w:r>
    </w:p>
    <w:p w14:paraId="422A6161"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本项目需2人，具体分工情况见表A.7人员分工。</w:t>
      </w:r>
    </w:p>
    <w:p w14:paraId="0D86D4DF"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hint="eastAsia"/>
          <w:kern w:val="0"/>
          <w:szCs w:val="21"/>
        </w:rPr>
        <w:t>7</w:t>
      </w:r>
      <w:r w:rsidRPr="007A159F">
        <w:rPr>
          <w:rFonts w:ascii="黑体" w:eastAsia="黑体" w:hAnsi="黑体" w:cs="黑体"/>
          <w:kern w:val="0"/>
          <w:szCs w:val="21"/>
          <w:lang w:eastAsia="en-US"/>
        </w:rPr>
        <w:t xml:space="preserve">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7EE6B5BB" w14:textId="77777777">
        <w:tc>
          <w:tcPr>
            <w:tcW w:w="3665" w:type="dxa"/>
            <w:tcBorders>
              <w:top w:val="single" w:sz="12" w:space="0" w:color="auto"/>
              <w:left w:val="single" w:sz="12" w:space="0" w:color="auto"/>
              <w:bottom w:val="single" w:sz="12" w:space="0" w:color="auto"/>
            </w:tcBorders>
            <w:vAlign w:val="center"/>
          </w:tcPr>
          <w:p w14:paraId="681FBB7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657A895C"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30B0D2F0" w14:textId="77777777">
        <w:tc>
          <w:tcPr>
            <w:tcW w:w="3665" w:type="dxa"/>
            <w:tcBorders>
              <w:top w:val="single" w:sz="12" w:space="0" w:color="auto"/>
              <w:left w:val="single" w:sz="12" w:space="0" w:color="auto"/>
            </w:tcBorders>
            <w:vAlign w:val="center"/>
          </w:tcPr>
          <w:p w14:paraId="188F5A7B"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5F6836F9"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33714ACF" w14:textId="77777777">
        <w:tc>
          <w:tcPr>
            <w:tcW w:w="3665" w:type="dxa"/>
            <w:tcBorders>
              <w:left w:val="single" w:sz="12" w:space="0" w:color="auto"/>
              <w:bottom w:val="single" w:sz="12" w:space="0" w:color="auto"/>
            </w:tcBorders>
            <w:vAlign w:val="center"/>
          </w:tcPr>
          <w:p w14:paraId="47997FD8"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地面电工（机器人操作员）</w:t>
            </w:r>
          </w:p>
        </w:tc>
        <w:tc>
          <w:tcPr>
            <w:tcW w:w="5905" w:type="dxa"/>
            <w:tcBorders>
              <w:bottom w:val="single" w:sz="12" w:space="0" w:color="auto"/>
              <w:right w:val="single" w:sz="12" w:space="0" w:color="auto"/>
            </w:tcBorders>
            <w:vAlign w:val="center"/>
          </w:tcPr>
          <w:p w14:paraId="4430B49E"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bl>
    <w:p w14:paraId="1706F094"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A.5.2  作业方式</w:t>
      </w:r>
    </w:p>
    <w:p w14:paraId="488587BE"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机器人自主作业法。</w:t>
      </w:r>
    </w:p>
    <w:p w14:paraId="4CEF6E9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A.5.3  现场勘察</w:t>
      </w:r>
    </w:p>
    <w:p w14:paraId="745FEA40"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自主机器人现场作业的适用范围应满足产品说明书中给出的适用范围或参见附录C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3B45D1DD" w14:textId="77777777" w:rsidR="00A91D38" w:rsidRPr="007A159F" w:rsidRDefault="00000000">
      <w:pPr>
        <w:pStyle w:val="afa"/>
        <w:spacing w:after="0"/>
        <w:ind w:firstLineChars="0" w:firstLine="0"/>
        <w:rPr>
          <w:rFonts w:ascii="宋体" w:eastAsia="宋体" w:hAnsi="宋体" w:cs="宋体" w:hint="eastAsia"/>
        </w:rPr>
      </w:pPr>
      <w:r w:rsidRPr="007A159F">
        <w:rPr>
          <w:rFonts w:ascii="宋体" w:eastAsia="宋体" w:hAnsi="宋体" w:cs="宋体" w:hint="eastAsia"/>
        </w:rPr>
        <w:t>路的要求。</w:t>
      </w:r>
    </w:p>
    <w:p w14:paraId="4B1A1F6A"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A.5.4  所需主要工器具</w:t>
      </w:r>
    </w:p>
    <w:p w14:paraId="64BD7C28" w14:textId="77777777" w:rsidR="00A91D38" w:rsidRPr="007A159F" w:rsidRDefault="00000000">
      <w:pPr>
        <w:spacing w:beforeLines="50" w:before="120" w:afterLines="50" w:after="120"/>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主要工器具配备见表A.8。</w:t>
      </w:r>
    </w:p>
    <w:p w14:paraId="214AEF1C"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hint="eastAsia"/>
          <w:kern w:val="0"/>
          <w:szCs w:val="21"/>
        </w:rPr>
        <w:t>8</w:t>
      </w:r>
      <w:r w:rsidRPr="007A159F">
        <w:rPr>
          <w:rFonts w:ascii="黑体" w:eastAsia="黑体" w:hAnsi="黑体" w:cs="黑体"/>
          <w:kern w:val="0"/>
          <w:szCs w:val="21"/>
          <w:lang w:eastAsia="en-US"/>
        </w:rPr>
        <w:t xml:space="preserve">  主要工器具</w:t>
      </w:r>
      <w:proofErr w:type="gramEnd"/>
    </w:p>
    <w:tbl>
      <w:tblPr>
        <w:tblStyle w:val="afb"/>
        <w:tblW w:w="0" w:type="auto"/>
        <w:tblLook w:val="04A0" w:firstRow="1" w:lastRow="0" w:firstColumn="1" w:lastColumn="0" w:noHBand="0" w:noVBand="1"/>
      </w:tblPr>
      <w:tblGrid>
        <w:gridCol w:w="933"/>
        <w:gridCol w:w="1466"/>
        <w:gridCol w:w="1876"/>
        <w:gridCol w:w="1747"/>
        <w:gridCol w:w="1506"/>
        <w:gridCol w:w="1796"/>
      </w:tblGrid>
      <w:tr w:rsidR="007A159F" w:rsidRPr="007A159F" w14:paraId="184AE36C" w14:textId="77777777">
        <w:tc>
          <w:tcPr>
            <w:tcW w:w="953" w:type="dxa"/>
            <w:tcBorders>
              <w:top w:val="single" w:sz="12" w:space="0" w:color="auto"/>
              <w:left w:val="single" w:sz="12" w:space="0" w:color="auto"/>
              <w:bottom w:val="single" w:sz="12" w:space="0" w:color="auto"/>
            </w:tcBorders>
            <w:vAlign w:val="center"/>
          </w:tcPr>
          <w:p w14:paraId="3E1F852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432" w:type="dxa"/>
            <w:gridSpan w:val="2"/>
            <w:tcBorders>
              <w:top w:val="single" w:sz="12" w:space="0" w:color="auto"/>
              <w:bottom w:val="single" w:sz="12" w:space="0" w:color="auto"/>
              <w:right w:val="single" w:sz="2" w:space="0" w:color="auto"/>
            </w:tcBorders>
            <w:vAlign w:val="center"/>
          </w:tcPr>
          <w:p w14:paraId="18C67D3D"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88" w:type="dxa"/>
            <w:tcBorders>
              <w:top w:val="single" w:sz="12" w:space="0" w:color="auto"/>
              <w:left w:val="single" w:sz="2" w:space="0" w:color="auto"/>
              <w:bottom w:val="single" w:sz="12" w:space="0" w:color="auto"/>
              <w:right w:val="single" w:sz="2" w:space="0" w:color="auto"/>
            </w:tcBorders>
            <w:vAlign w:val="center"/>
          </w:tcPr>
          <w:p w14:paraId="381B3F7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48" w:type="dxa"/>
            <w:tcBorders>
              <w:top w:val="single" w:sz="12" w:space="0" w:color="auto"/>
              <w:left w:val="single" w:sz="2" w:space="0" w:color="auto"/>
              <w:bottom w:val="single" w:sz="12" w:space="0" w:color="auto"/>
              <w:right w:val="single" w:sz="2" w:space="0" w:color="auto"/>
            </w:tcBorders>
            <w:vAlign w:val="center"/>
          </w:tcPr>
          <w:p w14:paraId="77E18DD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849" w:type="dxa"/>
            <w:tcBorders>
              <w:top w:val="single" w:sz="12" w:space="0" w:color="auto"/>
              <w:left w:val="single" w:sz="2" w:space="0" w:color="auto"/>
              <w:bottom w:val="single" w:sz="12" w:space="0" w:color="auto"/>
              <w:right w:val="single" w:sz="12" w:space="0" w:color="auto"/>
            </w:tcBorders>
            <w:vAlign w:val="center"/>
          </w:tcPr>
          <w:p w14:paraId="2A11645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6B5B1970" w14:textId="77777777">
        <w:tc>
          <w:tcPr>
            <w:tcW w:w="953" w:type="dxa"/>
            <w:tcBorders>
              <w:top w:val="single" w:sz="12" w:space="0" w:color="auto"/>
              <w:left w:val="single" w:sz="12" w:space="0" w:color="auto"/>
            </w:tcBorders>
            <w:vAlign w:val="center"/>
          </w:tcPr>
          <w:p w14:paraId="703E469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500" w:type="dxa"/>
            <w:tcBorders>
              <w:top w:val="single" w:sz="12" w:space="0" w:color="auto"/>
              <w:right w:val="single" w:sz="2" w:space="0" w:color="auto"/>
            </w:tcBorders>
            <w:vAlign w:val="center"/>
          </w:tcPr>
          <w:p w14:paraId="0F602502"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932" w:type="dxa"/>
            <w:tcBorders>
              <w:top w:val="single" w:sz="12" w:space="0" w:color="auto"/>
              <w:left w:val="single" w:sz="2" w:space="0" w:color="auto"/>
              <w:right w:val="single" w:sz="2" w:space="0" w:color="auto"/>
            </w:tcBorders>
            <w:vAlign w:val="center"/>
          </w:tcPr>
          <w:p w14:paraId="0C8436B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自主机器人</w:t>
            </w:r>
          </w:p>
        </w:tc>
        <w:tc>
          <w:tcPr>
            <w:tcW w:w="1788" w:type="dxa"/>
            <w:tcBorders>
              <w:top w:val="single" w:sz="12" w:space="0" w:color="auto"/>
              <w:left w:val="single" w:sz="2" w:space="0" w:color="auto"/>
              <w:right w:val="single" w:sz="2" w:space="0" w:color="auto"/>
            </w:tcBorders>
            <w:vAlign w:val="center"/>
          </w:tcPr>
          <w:p w14:paraId="6B93225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top w:val="single" w:sz="12" w:space="0" w:color="auto"/>
              <w:left w:val="single" w:sz="2" w:space="0" w:color="auto"/>
              <w:right w:val="single" w:sz="2" w:space="0" w:color="auto"/>
            </w:tcBorders>
            <w:vAlign w:val="center"/>
          </w:tcPr>
          <w:p w14:paraId="5B9F422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849" w:type="dxa"/>
            <w:tcBorders>
              <w:top w:val="single" w:sz="12" w:space="0" w:color="auto"/>
              <w:left w:val="single" w:sz="2" w:space="0" w:color="auto"/>
              <w:right w:val="single" w:sz="12" w:space="0" w:color="auto"/>
            </w:tcBorders>
            <w:vAlign w:val="center"/>
          </w:tcPr>
          <w:p w14:paraId="07AA12B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w:t>
            </w:r>
            <w:r w:rsidRPr="007A159F">
              <w:rPr>
                <w:rFonts w:ascii="Times New Roman" w:eastAsia="宋体" w:hAnsi="Times New Roman" w:cs="Times New Roman"/>
                <w:kern w:val="0"/>
                <w:sz w:val="18"/>
                <w:szCs w:val="18"/>
              </w:rPr>
              <w:t>机器人</w:t>
            </w:r>
          </w:p>
        </w:tc>
      </w:tr>
      <w:tr w:rsidR="007A159F" w:rsidRPr="007A159F" w14:paraId="1FA0A88F" w14:textId="77777777">
        <w:tc>
          <w:tcPr>
            <w:tcW w:w="953" w:type="dxa"/>
            <w:tcBorders>
              <w:left w:val="single" w:sz="12" w:space="0" w:color="auto"/>
            </w:tcBorders>
            <w:vAlign w:val="center"/>
          </w:tcPr>
          <w:p w14:paraId="71EB4D0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2</w:t>
            </w:r>
          </w:p>
        </w:tc>
        <w:tc>
          <w:tcPr>
            <w:tcW w:w="1500" w:type="dxa"/>
            <w:vMerge w:val="restart"/>
            <w:tcBorders>
              <w:right w:val="single" w:sz="2" w:space="0" w:color="auto"/>
            </w:tcBorders>
            <w:vAlign w:val="center"/>
          </w:tcPr>
          <w:p w14:paraId="5B6B8CA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932" w:type="dxa"/>
            <w:tcBorders>
              <w:left w:val="single" w:sz="2" w:space="0" w:color="auto"/>
              <w:right w:val="single" w:sz="2" w:space="0" w:color="auto"/>
            </w:tcBorders>
            <w:vAlign w:val="center"/>
          </w:tcPr>
          <w:p w14:paraId="0ADBE58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断线</w:t>
            </w:r>
            <w:r w:rsidRPr="007A159F">
              <w:rPr>
                <w:rFonts w:ascii="Times New Roman" w:eastAsia="宋体" w:hAnsi="Times New Roman" w:cs="Times New Roman"/>
                <w:kern w:val="0"/>
                <w:sz w:val="18"/>
                <w:szCs w:val="18"/>
              </w:rPr>
              <w:t>工具</w:t>
            </w:r>
          </w:p>
        </w:tc>
        <w:tc>
          <w:tcPr>
            <w:tcW w:w="1788" w:type="dxa"/>
            <w:tcBorders>
              <w:left w:val="single" w:sz="2" w:space="0" w:color="auto"/>
              <w:right w:val="single" w:sz="2" w:space="0" w:color="auto"/>
            </w:tcBorders>
            <w:vAlign w:val="center"/>
          </w:tcPr>
          <w:p w14:paraId="3CFCEA8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24FD6A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1394439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80BC7F5" w14:textId="77777777">
        <w:tc>
          <w:tcPr>
            <w:tcW w:w="953" w:type="dxa"/>
            <w:tcBorders>
              <w:left w:val="single" w:sz="12" w:space="0" w:color="auto"/>
            </w:tcBorders>
            <w:vAlign w:val="center"/>
          </w:tcPr>
          <w:p w14:paraId="076BF3D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500" w:type="dxa"/>
            <w:vMerge/>
            <w:tcBorders>
              <w:right w:val="single" w:sz="2" w:space="0" w:color="auto"/>
            </w:tcBorders>
            <w:vAlign w:val="center"/>
          </w:tcPr>
          <w:p w14:paraId="21D44B12"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4697D7D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导线</w:t>
            </w:r>
            <w:proofErr w:type="gramStart"/>
            <w:r w:rsidRPr="007A159F">
              <w:rPr>
                <w:rFonts w:ascii="Times New Roman" w:eastAsia="宋体" w:hAnsi="Times New Roman" w:cs="Times New Roman"/>
                <w:kern w:val="0"/>
                <w:sz w:val="18"/>
                <w:szCs w:val="18"/>
              </w:rPr>
              <w:t>验电工具</w:t>
            </w:r>
            <w:proofErr w:type="gramEnd"/>
          </w:p>
        </w:tc>
        <w:tc>
          <w:tcPr>
            <w:tcW w:w="1788" w:type="dxa"/>
            <w:tcBorders>
              <w:left w:val="single" w:sz="2" w:space="0" w:color="auto"/>
              <w:right w:val="single" w:sz="2" w:space="0" w:color="auto"/>
            </w:tcBorders>
            <w:vAlign w:val="center"/>
          </w:tcPr>
          <w:p w14:paraId="005D9B9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299B186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76FDE79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bl>
    <w:p w14:paraId="5F237FAA"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A.5.5  作业步骤</w:t>
      </w:r>
    </w:p>
    <w:p w14:paraId="0FD7130E"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.5.5.1</w:t>
      </w:r>
      <w:r w:rsidRPr="007A159F">
        <w:rPr>
          <w:rFonts w:ascii="黑体" w:eastAsia="黑体" w:hAnsi="黑体" w:cs="黑体" w:hint="eastAsia"/>
          <w:bCs/>
          <w:kern w:val="0"/>
          <w:szCs w:val="21"/>
        </w:rPr>
        <w:t xml:space="preserve">  机器人及工具储运和检测</w:t>
      </w:r>
    </w:p>
    <w:p w14:paraId="7F01F05E"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.5.5.1.1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1CC1697C"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 xml:space="preserve">A.5.5.1.2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机器人运输过程中，应加装防护罩，注意防震。</w:t>
      </w:r>
    </w:p>
    <w:p w14:paraId="0D888945"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A.5.5.1.3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末端工具应放在工具箱中，运输时注意防震、防潮。</w:t>
      </w:r>
    </w:p>
    <w:p w14:paraId="7F0EFD87"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A.5.5.1.4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7AE6D355"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A.5.5.1.5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04D5A84E"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A.5.5.2  现场操作前的准备</w:t>
      </w:r>
    </w:p>
    <w:p w14:paraId="54A300CF"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A.5.5.2.1</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18610169" w14:textId="77777777" w:rsidR="00A91D38" w:rsidRPr="007A159F" w:rsidRDefault="00000000">
      <w:pPr>
        <w:numPr>
          <w:ilvl w:val="255"/>
          <w:numId w:val="0"/>
        </w:numPr>
        <w:jc w:val="both"/>
        <w:rPr>
          <w:rFonts w:ascii="Times New Roman" w:hAnsi="Times New Roman" w:cs="Times New Roman"/>
        </w:rPr>
      </w:pPr>
      <w:r w:rsidRPr="007A159F">
        <w:rPr>
          <w:rFonts w:ascii="黑体" w:eastAsia="黑体" w:hAnsi="黑体" w:cs="黑体" w:hint="eastAsia"/>
          <w:bCs/>
          <w:kern w:val="0"/>
          <w:szCs w:val="21"/>
        </w:rPr>
        <w:t xml:space="preserve">A.5.5.2.2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工作负责人检查作业装置和现场环境符合自主带电作业条件：</w:t>
      </w:r>
      <w:proofErr w:type="gramStart"/>
      <w:r w:rsidRPr="007A159F">
        <w:rPr>
          <w:rFonts w:ascii="Times New Roman" w:hAnsi="Times New Roman" w:cs="Times New Roman"/>
        </w:rPr>
        <w:t>待</w:t>
      </w:r>
      <w:r w:rsidRPr="007A159F">
        <w:rPr>
          <w:rFonts w:ascii="Times New Roman" w:hAnsi="Times New Roman" w:cs="Times New Roman" w:hint="eastAsia"/>
        </w:rPr>
        <w:t>断</w:t>
      </w:r>
      <w:r w:rsidRPr="007A159F">
        <w:rPr>
          <w:rFonts w:ascii="Times New Roman" w:hAnsi="Times New Roman" w:cs="Times New Roman"/>
        </w:rPr>
        <w:t>引流</w:t>
      </w:r>
      <w:proofErr w:type="gramEnd"/>
      <w:r w:rsidRPr="007A159F">
        <w:rPr>
          <w:rFonts w:ascii="Times New Roman" w:hAnsi="Times New Roman" w:cs="Times New Roman"/>
        </w:rPr>
        <w:t>线确已空载，负荷侧</w:t>
      </w:r>
      <w:r w:rsidRPr="007A159F">
        <w:rPr>
          <w:rFonts w:ascii="Times New Roman" w:hAnsi="Times New Roman" w:cs="Times New Roman" w:hint="eastAsia"/>
        </w:rPr>
        <w:t>开关在断开位置，并挂“禁止合闸、线路有人工作”。</w:t>
      </w:r>
    </w:p>
    <w:p w14:paraId="5FCA7414"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 xml:space="preserve">A.5.5.2.3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工作许可人</w:t>
      </w:r>
      <w:r w:rsidRPr="007A159F">
        <w:rPr>
          <w:rFonts w:ascii="Times New Roman" w:hAnsi="Times New Roman" w:cs="Times New Roman"/>
        </w:rPr>
        <w:t>联系，履行工作许可手续。</w:t>
      </w:r>
    </w:p>
    <w:p w14:paraId="2421A357" w14:textId="77777777" w:rsidR="00A91D38" w:rsidRPr="007A159F" w:rsidRDefault="00000000">
      <w:pPr>
        <w:pStyle w:val="afa"/>
        <w:spacing w:after="0"/>
        <w:ind w:firstLineChars="0" w:firstLine="0"/>
        <w:rPr>
          <w:rFonts w:ascii="宋体" w:eastAsia="宋体" w:hAnsi="宋体" w:cs="宋体" w:hint="eastAsia"/>
        </w:rPr>
      </w:pPr>
      <w:r w:rsidRPr="007A159F">
        <w:rPr>
          <w:rFonts w:ascii="黑体" w:eastAsia="黑体" w:hAnsi="黑体" w:cs="黑体" w:hint="eastAsia"/>
          <w:bCs/>
          <w:kern w:val="0"/>
          <w:szCs w:val="21"/>
        </w:rPr>
        <w:t>A.5.5.2.4</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rPr>
        <w:t>绝缘承载平台进入合适位置，停放地面符合</w:t>
      </w:r>
      <w:r w:rsidRPr="007A159F">
        <w:rPr>
          <w:rFonts w:ascii="宋体" w:eastAsia="宋体" w:hAnsi="宋体" w:cs="宋体" w:hint="eastAsia"/>
          <w:kern w:val="0"/>
          <w:szCs w:val="21"/>
        </w:rPr>
        <w:t>GB/T 37599要求</w:t>
      </w:r>
      <w:r w:rsidRPr="007A159F">
        <w:rPr>
          <w:rFonts w:ascii="宋体" w:eastAsia="宋体" w:hAnsi="宋体" w:cs="宋体" w:hint="eastAsia"/>
        </w:rPr>
        <w:t>并可靠接地；根据道路情况设置安全围栏、警告标志或路障。</w:t>
      </w:r>
    </w:p>
    <w:p w14:paraId="6C900CB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A.5.5.2.5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工作负责人向机器人操作员交待工作任务，进行危险点告知，交待安全措施和技术措施，确认机器人操作员已知晓，检查机器人操作员精神状态是否良好。</w:t>
      </w:r>
    </w:p>
    <w:p w14:paraId="77ED2F4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A.5.5.2.6</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查看绝缘承载平台绝缘臂良好，进行调试，检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14CF4E3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A.5.5.2.7</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机器人外观状况：机器人主体表面清洁、绝缘良好，无裂纹损伤；机械臂绝缘衣清洁，绝缘良好无破损。低压带电作业机器人本体、机械臂绝缘衣、</w:t>
      </w:r>
      <w:r w:rsidRPr="007A159F">
        <w:rPr>
          <w:rFonts w:ascii="Times New Roman" w:eastAsia="宋体" w:hAnsi="Times New Roman" w:cs="Times New Roman" w:hint="eastAsia"/>
          <w:kern w:val="0"/>
          <w:szCs w:val="24"/>
          <w:lang w:bidi="ar"/>
        </w:rPr>
        <w:t>末端工具</w:t>
      </w:r>
      <w:r w:rsidRPr="007A159F">
        <w:rPr>
          <w:rFonts w:ascii="Times New Roman" w:eastAsia="宋体" w:hAnsi="Times New Roman" w:cs="Times New Roman"/>
          <w:kern w:val="0"/>
          <w:szCs w:val="24"/>
          <w:lang w:bidi="ar"/>
        </w:rPr>
        <w:t>外观干净整洁，无明显破损、变形、污、渍，表面色泽均匀，无起泡、磨损现象，检查低压带电作业机器人电池及备用电池电量充足，无漏液、破损、变形现象。检查低压带电作业机器人终端面板无告警信息。</w:t>
      </w:r>
    </w:p>
    <w:p w14:paraId="5A2446D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A.5.5.2.8</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开机正常，将其安装在对应的作业位置。</w:t>
      </w:r>
    </w:p>
    <w:p w14:paraId="4518891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A.5.5.2.9</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机器人操作员检查机械臂动作情况：</w:t>
      </w:r>
    </w:p>
    <w:p w14:paraId="717B2A67" w14:textId="77777777" w:rsidR="00A91D38" w:rsidRPr="007A159F" w:rsidRDefault="00000000">
      <w:pPr>
        <w:pStyle w:val="a0"/>
        <w:numPr>
          <w:ilvl w:val="0"/>
          <w:numId w:val="13"/>
        </w:numPr>
      </w:pPr>
      <w:r w:rsidRPr="007A159F">
        <w:rPr>
          <w:rFonts w:hint="eastAsia"/>
        </w:rPr>
        <w:t>启动机器人自检程序；</w:t>
      </w:r>
    </w:p>
    <w:p w14:paraId="52C24804" w14:textId="77777777" w:rsidR="00A91D38" w:rsidRPr="007A159F" w:rsidRDefault="00000000">
      <w:pPr>
        <w:pStyle w:val="a0"/>
        <w:numPr>
          <w:ilvl w:val="0"/>
          <w:numId w:val="13"/>
        </w:numPr>
      </w:pPr>
      <w:r w:rsidRPr="007A159F">
        <w:rPr>
          <w:rFonts w:hint="eastAsia"/>
        </w:rPr>
        <w:t>自检程序应充分，包括机械臂各自由度旋转、末端工具动作测试等内容，确认机械、电气系统正常可靠、制动装置可靠。</w:t>
      </w:r>
    </w:p>
    <w:p w14:paraId="373205FE"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 xml:space="preserve">A.5.5.3  操作步骤 </w:t>
      </w:r>
    </w:p>
    <w:p w14:paraId="4FBF9F45" w14:textId="77777777" w:rsidR="00A91D38" w:rsidRPr="007A159F" w:rsidRDefault="00000000">
      <w:pPr>
        <w:ind w:firstLine="420"/>
        <w:jc w:val="both"/>
        <w:rPr>
          <w:rFonts w:ascii="Times New Roman" w:hAnsi="Times New Roman" w:cs="Times New Roman"/>
        </w:rPr>
      </w:pPr>
      <w:r w:rsidRPr="007A159F">
        <w:rPr>
          <w:rFonts w:ascii="Times New Roman" w:hAnsi="Times New Roman" w:cs="Times New Roman" w:hint="eastAsia"/>
        </w:rPr>
        <w:t>断</w:t>
      </w:r>
      <w:r w:rsidRPr="007A159F">
        <w:rPr>
          <w:rFonts w:ascii="Times New Roman" w:hAnsi="Times New Roman" w:cs="Times New Roman"/>
        </w:rPr>
        <w:t>引流线的操作步骤</w:t>
      </w:r>
      <w:r w:rsidRPr="007A159F">
        <w:rPr>
          <w:rFonts w:ascii="Times New Roman" w:hAnsi="Times New Roman" w:cs="Times New Roman" w:hint="eastAsia"/>
          <w:u w:val="single"/>
        </w:rPr>
        <w:t>如下，流程参照（图</w:t>
      </w:r>
      <w:r w:rsidRPr="007A159F">
        <w:rPr>
          <w:rFonts w:ascii="Times New Roman" w:hAnsi="Times New Roman" w:cs="Times New Roman" w:hint="eastAsia"/>
          <w:u w:val="single"/>
        </w:rPr>
        <w:t>A.4</w:t>
      </w:r>
      <w:r w:rsidRPr="007A159F">
        <w:rPr>
          <w:rFonts w:ascii="Times New Roman" w:hAnsi="Times New Roman" w:cs="Times New Roman" w:hint="eastAsia"/>
          <w:u w:val="single"/>
        </w:rPr>
        <w:t>）</w:t>
      </w:r>
      <w:r w:rsidRPr="007A159F">
        <w:rPr>
          <w:rFonts w:ascii="Times New Roman" w:hAnsi="Times New Roman" w:cs="Times New Roman"/>
        </w:rPr>
        <w:t>：</w:t>
      </w:r>
    </w:p>
    <w:p w14:paraId="28C13D84" w14:textId="77777777" w:rsidR="00A91D38" w:rsidRPr="007A159F" w:rsidRDefault="00000000">
      <w:pPr>
        <w:pStyle w:val="a0"/>
        <w:numPr>
          <w:ilvl w:val="0"/>
          <w:numId w:val="14"/>
        </w:numPr>
      </w:pPr>
      <w:r w:rsidRPr="007A159F">
        <w:rPr>
          <w:rFonts w:hint="eastAsia"/>
        </w:rPr>
        <w:t>机器人操作员将机器人调整至主导线下方引线附近适当位置,启动断线点定位程序；</w:t>
      </w:r>
    </w:p>
    <w:p w14:paraId="3023BA6A" w14:textId="77777777" w:rsidR="00A91D38" w:rsidRPr="007A159F" w:rsidRDefault="00000000">
      <w:pPr>
        <w:pStyle w:val="a0"/>
        <w:numPr>
          <w:ilvl w:val="0"/>
          <w:numId w:val="14"/>
        </w:numPr>
      </w:pPr>
      <w:r w:rsidRPr="007A159F">
        <w:rPr>
          <w:rFonts w:hint="eastAsia"/>
        </w:rPr>
        <w:t>机械臂抓取导线</w:t>
      </w:r>
      <w:proofErr w:type="gramStart"/>
      <w:r w:rsidRPr="007A159F">
        <w:rPr>
          <w:rFonts w:hint="eastAsia"/>
        </w:rPr>
        <w:t>验电工具</w:t>
      </w:r>
      <w:proofErr w:type="gramEnd"/>
      <w:r w:rsidRPr="007A159F">
        <w:rPr>
          <w:rFonts w:hint="eastAsia"/>
        </w:rPr>
        <w:t>，分别定位并移动至四相导线位置验证零、火线，确认零线并标记，断开引线按照“先断火线，后断零线”的次序进行；</w:t>
      </w:r>
    </w:p>
    <w:p w14:paraId="00222156" w14:textId="77777777" w:rsidR="00A91D38" w:rsidRPr="007A159F" w:rsidRDefault="00000000">
      <w:pPr>
        <w:pStyle w:val="a0"/>
        <w:numPr>
          <w:ilvl w:val="0"/>
          <w:numId w:val="14"/>
        </w:numPr>
      </w:pPr>
      <w:r w:rsidRPr="007A159F">
        <w:rPr>
          <w:rFonts w:hint="eastAsia"/>
        </w:rPr>
        <w:t>机械臂将导线</w:t>
      </w:r>
      <w:proofErr w:type="gramStart"/>
      <w:r w:rsidRPr="007A159F">
        <w:rPr>
          <w:rFonts w:hint="eastAsia"/>
        </w:rPr>
        <w:t>验电工具</w:t>
      </w:r>
      <w:proofErr w:type="gramEnd"/>
      <w:r w:rsidRPr="007A159F">
        <w:rPr>
          <w:rFonts w:hint="eastAsia"/>
        </w:rPr>
        <w:t>放回，更换为断线工具，移动至断线点指定位置；</w:t>
      </w:r>
    </w:p>
    <w:p w14:paraId="4C254B2C" w14:textId="77777777" w:rsidR="00A91D38" w:rsidRPr="007A159F" w:rsidRDefault="00000000">
      <w:pPr>
        <w:pStyle w:val="a0"/>
        <w:numPr>
          <w:ilvl w:val="0"/>
          <w:numId w:val="14"/>
        </w:numPr>
      </w:pPr>
      <w:r w:rsidRPr="007A159F">
        <w:rPr>
          <w:rFonts w:hint="eastAsia"/>
        </w:rPr>
        <w:t>机器人操作员确认机械臂携带断线工具到达指定位置，执行剪断程序并锁紧已断开的引流线。</w:t>
      </w:r>
    </w:p>
    <w:p w14:paraId="69FF7EFC" w14:textId="77777777" w:rsidR="00A91D38" w:rsidRPr="007A159F" w:rsidRDefault="00000000">
      <w:pPr>
        <w:pStyle w:val="a0"/>
        <w:numPr>
          <w:ilvl w:val="0"/>
          <w:numId w:val="14"/>
        </w:numPr>
      </w:pPr>
      <w:r w:rsidRPr="007A159F">
        <w:rPr>
          <w:rFonts w:hint="eastAsia"/>
        </w:rPr>
        <w:t>机械臂将引流线移动至安全位置，并放下引流线；</w:t>
      </w:r>
    </w:p>
    <w:p w14:paraId="5013086E" w14:textId="77777777" w:rsidR="00A91D38" w:rsidRPr="007A159F" w:rsidRDefault="00000000">
      <w:pPr>
        <w:pStyle w:val="a0"/>
        <w:numPr>
          <w:ilvl w:val="0"/>
          <w:numId w:val="14"/>
        </w:numPr>
      </w:pPr>
      <w:r w:rsidRPr="007A159F">
        <w:rPr>
          <w:rFonts w:hint="eastAsia"/>
        </w:rPr>
        <w:t>机器人操作人员将机器人调整至其他待断开引流线位置，按相同方法依次完成断线作业，可按从近到远依次进行，也可视现场实际情况确定连接顺序；</w:t>
      </w:r>
    </w:p>
    <w:p w14:paraId="54F8BB47" w14:textId="77777777" w:rsidR="00A91D38" w:rsidRPr="007A159F" w:rsidRDefault="00000000">
      <w:pPr>
        <w:pStyle w:val="a0"/>
        <w:numPr>
          <w:ilvl w:val="0"/>
          <w:numId w:val="14"/>
        </w:numPr>
      </w:pPr>
      <w:r w:rsidRPr="007A159F">
        <w:rPr>
          <w:rFonts w:hint="eastAsia"/>
        </w:rPr>
        <w:t>全部工作完毕后，机器人操作员将机械臂收回至初始位置；</w:t>
      </w:r>
    </w:p>
    <w:p w14:paraId="1B779BCF" w14:textId="77777777" w:rsidR="00A91D38" w:rsidRPr="007A159F" w:rsidRDefault="00000000">
      <w:pPr>
        <w:pStyle w:val="a0"/>
        <w:numPr>
          <w:ilvl w:val="0"/>
          <w:numId w:val="14"/>
        </w:numPr>
        <w:rPr>
          <w:rFonts w:ascii="Times New Roman"/>
        </w:rPr>
      </w:pPr>
      <w:r w:rsidRPr="007A159F">
        <w:rPr>
          <w:rFonts w:hint="eastAsia"/>
        </w:rPr>
        <w:t>机器人操作员将机器人收回至绝缘承载平台上的初始位置</w:t>
      </w:r>
      <w:r w:rsidRPr="007A159F">
        <w:rPr>
          <w:rFonts w:ascii="Times New Roman"/>
        </w:rPr>
        <w:t>。</w:t>
      </w:r>
    </w:p>
    <w:p w14:paraId="6282EE41"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noProof/>
        </w:rPr>
        <w:drawing>
          <wp:inline distT="0" distB="0" distL="0" distR="0" wp14:anchorId="3851656B" wp14:editId="25AC936A">
            <wp:extent cx="4853305" cy="5938520"/>
            <wp:effectExtent l="0" t="0" r="4445" b="5080"/>
            <wp:docPr id="65572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2855" name="图片 1"/>
                    <pic:cNvPicPr>
                      <a:picLocks noChangeAspect="1"/>
                    </pic:cNvPicPr>
                  </pic:nvPicPr>
                  <pic:blipFill>
                    <a:blip r:embed="rId26"/>
                    <a:stretch>
                      <a:fillRect/>
                    </a:stretch>
                  </pic:blipFill>
                  <pic:spPr>
                    <a:xfrm>
                      <a:off x="0" y="0"/>
                      <a:ext cx="4863665" cy="5951041"/>
                    </a:xfrm>
                    <a:prstGeom prst="rect">
                      <a:avLst/>
                    </a:prstGeom>
                  </pic:spPr>
                </pic:pic>
              </a:graphicData>
            </a:graphic>
          </wp:inline>
        </w:drawing>
      </w:r>
    </w:p>
    <w:p w14:paraId="799D45DC"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A.4</w:t>
      </w:r>
    </w:p>
    <w:p w14:paraId="424C88A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A.5.5.4  工作终结</w:t>
      </w:r>
    </w:p>
    <w:p w14:paraId="222284E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.5.5.4.1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w:t>
      </w:r>
      <w:proofErr w:type="gramStart"/>
      <w:r w:rsidRPr="007A159F">
        <w:rPr>
          <w:rFonts w:ascii="Times New Roman" w:eastAsia="宋体" w:hAnsi="Times New Roman" w:cs="Times New Roman"/>
          <w:kern w:val="0"/>
          <w:szCs w:val="24"/>
          <w:lang w:bidi="ar"/>
        </w:rPr>
        <w:t>机械臂己收回</w:t>
      </w:r>
      <w:proofErr w:type="gramEnd"/>
      <w:r w:rsidRPr="007A159F">
        <w:rPr>
          <w:rFonts w:ascii="Times New Roman" w:eastAsia="宋体" w:hAnsi="Times New Roman" w:cs="Times New Roman"/>
          <w:kern w:val="0"/>
          <w:szCs w:val="24"/>
          <w:lang w:bidi="ar"/>
        </w:rPr>
        <w:t>到初始位置，机器人已关机，装好防护罩。</w:t>
      </w:r>
    </w:p>
    <w:p w14:paraId="506971A4"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79731D9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工具箱，并清理施工现场。</w:t>
      </w:r>
    </w:p>
    <w:p w14:paraId="208F291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A.5.5.4.3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7B16B51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A.5.5.4.4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377F3BF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A.5.6  安全注意事项</w:t>
      </w:r>
    </w:p>
    <w:p w14:paraId="6FAE2EE5"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A.5.6.1  气象条件</w:t>
      </w:r>
    </w:p>
    <w:p w14:paraId="6634551F" w14:textId="77777777" w:rsidR="00A91D38" w:rsidRPr="007A159F" w:rsidRDefault="00000000">
      <w:pPr>
        <w:pStyle w:val="afa"/>
        <w:spacing w:after="0"/>
        <w:ind w:firstLineChars="0"/>
        <w:rPr>
          <w:rFonts w:ascii="Times New Roman" w:eastAsia="宋体" w:hAnsi="Times New Roman" w:cs="Times New Roman"/>
          <w:kern w:val="0"/>
          <w:szCs w:val="24"/>
          <w:lang w:bidi="ar"/>
        </w:rPr>
      </w:pPr>
      <w:r w:rsidRPr="007A159F">
        <w:rPr>
          <w:rFonts w:ascii="宋体" w:eastAsia="宋体" w:hAnsi="宋体" w:cs="宋体" w:hint="eastAsia"/>
          <w:kern w:val="0"/>
          <w:szCs w:val="24"/>
          <w:lang w:bidi="ar"/>
        </w:rPr>
        <w:t>机器人作业应在良好天气下进行，作业前须进行温度、湿度和风速测量，温度超出规定使用温度、湿度大于 95%或风力大于5级时，不宜进行机器人作业。若遇雷电、雪、雹、雨等不良天气，禁止机器人作业。机器人作业过程中若遇天气突然变化，有可能损坏机器人时，应立即停止工作，恢复设备正常状况或采取临时安全措施，按照附录B.1进行</w:t>
      </w:r>
      <w:r w:rsidRPr="007A159F">
        <w:rPr>
          <w:rFonts w:ascii="Times New Roman" w:eastAsia="宋体" w:hAnsi="Times New Roman" w:cs="Times New Roman"/>
          <w:kern w:val="0"/>
          <w:szCs w:val="24"/>
          <w:lang w:bidi="ar"/>
        </w:rPr>
        <w:t>。</w:t>
      </w:r>
    </w:p>
    <w:p w14:paraId="4B77C4D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A.5.6.2  作业环境</w:t>
      </w:r>
    </w:p>
    <w:p w14:paraId="334F29ED"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5D77084F"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A.5.6.3  关键点</w:t>
      </w:r>
    </w:p>
    <w:p w14:paraId="5D66A3D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.5.6.3.1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5E00C2A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6CD99A6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A.5.6.3.3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7044A07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A.5.6.3.4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41EB59F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A.5.6.3.5</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机器人电量低于20%时，机器人报警，操作员应及时为机器人充电，避免机器人电池完全放电。</w:t>
      </w:r>
    </w:p>
    <w:p w14:paraId="031797F9"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A.5.6.4  其他注意事项</w:t>
      </w:r>
    </w:p>
    <w:p w14:paraId="7DC10DD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A.5.6.4.1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1FF680F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A.5.6.4.2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机器人在有电工作区域转移时，应缓慢移动，动作要平稳防止与电杆、导线、周围障碍物碰擦。</w:t>
      </w:r>
    </w:p>
    <w:p w14:paraId="5E03547D" w14:textId="77777777" w:rsidR="00A91D38" w:rsidRPr="007A159F" w:rsidRDefault="00000000">
      <w:pPr>
        <w:pStyle w:val="afa"/>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A.5.6.4.3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3AD9C131" w14:textId="77777777" w:rsidR="00A91D38" w:rsidRPr="007A159F" w:rsidRDefault="00000000">
      <w:pPr>
        <w:tabs>
          <w:tab w:val="left" w:pos="641"/>
        </w:tabs>
        <w:spacing w:beforeLines="100" w:before="240" w:afterLines="100" w:after="240"/>
        <w:rPr>
          <w:rFonts w:ascii="Times New Roman" w:eastAsia="黑体" w:hAnsi="Times New Roman" w:cs="Times New Roman"/>
          <w:bCs/>
          <w:kern w:val="0"/>
          <w:szCs w:val="21"/>
        </w:rPr>
      </w:pPr>
      <w:r w:rsidRPr="007A159F">
        <w:rPr>
          <w:rFonts w:ascii="黑体" w:eastAsia="黑体" w:hAnsi="黑体" w:cs="黑体" w:hint="eastAsia"/>
          <w:bCs/>
          <w:kern w:val="0"/>
          <w:szCs w:val="21"/>
        </w:rPr>
        <w:t>A.6  人机协同带电加装低压开关箱（分支保护</w:t>
      </w:r>
      <w:r w:rsidRPr="007A159F">
        <w:rPr>
          <w:rFonts w:ascii="Times New Roman" w:eastAsia="黑体" w:hAnsi="Times New Roman" w:cs="Times New Roman" w:hint="eastAsia"/>
          <w:bCs/>
          <w:kern w:val="0"/>
          <w:szCs w:val="21"/>
        </w:rPr>
        <w:t>）</w:t>
      </w:r>
      <w:r w:rsidRPr="007A159F">
        <w:rPr>
          <w:rFonts w:ascii="Times New Roman" w:eastAsia="黑体" w:hAnsi="Times New Roman" w:cs="Times New Roman" w:hint="eastAsia"/>
          <w:bCs/>
          <w:kern w:val="0"/>
          <w:szCs w:val="21"/>
        </w:rPr>
        <w:t>==</w:t>
      </w:r>
      <w:r w:rsidRPr="007A159F">
        <w:rPr>
          <w:rFonts w:ascii="Times New Roman" w:eastAsia="黑体" w:hAnsi="Times New Roman" w:cs="Times New Roman" w:hint="eastAsia"/>
          <w:bCs/>
          <w:kern w:val="0"/>
          <w:szCs w:val="21"/>
          <w:u w:val="single"/>
        </w:rPr>
        <w:t>（此项作业内容待商榷，没有测试过）</w:t>
      </w:r>
    </w:p>
    <w:p w14:paraId="37BC418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A.6.1  人员组合</w:t>
      </w:r>
    </w:p>
    <w:p w14:paraId="436D88E5"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本项目需</w:t>
      </w:r>
      <w:r w:rsidRPr="007A159F">
        <w:rPr>
          <w:rFonts w:ascii="Times New Roman" w:eastAsia="宋体" w:hAnsi="Times New Roman" w:cs="Times New Roman"/>
          <w:kern w:val="0"/>
          <w:szCs w:val="21"/>
        </w:rPr>
        <w:t>3</w:t>
      </w:r>
      <w:r w:rsidRPr="007A159F">
        <w:rPr>
          <w:rFonts w:ascii="Times New Roman" w:eastAsia="宋体" w:hAnsi="Times New Roman" w:cs="Times New Roman"/>
          <w:kern w:val="0"/>
          <w:szCs w:val="21"/>
        </w:rPr>
        <w:t>人，具体分工情况见表</w:t>
      </w:r>
      <w:r w:rsidRPr="007A159F">
        <w:rPr>
          <w:rFonts w:ascii="Times New Roman" w:eastAsia="宋体" w:hAnsi="Times New Roman" w:cs="Times New Roman"/>
          <w:kern w:val="0"/>
          <w:szCs w:val="21"/>
        </w:rPr>
        <w:t>A.</w:t>
      </w:r>
      <w:r w:rsidRPr="007A159F">
        <w:rPr>
          <w:rFonts w:ascii="Times New Roman" w:eastAsia="宋体" w:hAnsi="Times New Roman" w:cs="Times New Roman" w:hint="eastAsia"/>
          <w:kern w:val="0"/>
          <w:szCs w:val="21"/>
        </w:rPr>
        <w:t>9</w:t>
      </w:r>
      <w:r w:rsidRPr="007A159F">
        <w:rPr>
          <w:rFonts w:ascii="Times New Roman" w:eastAsia="宋体" w:hAnsi="Times New Roman" w:cs="Times New Roman"/>
          <w:kern w:val="0"/>
          <w:szCs w:val="21"/>
        </w:rPr>
        <w:t>人员分工。</w:t>
      </w:r>
    </w:p>
    <w:p w14:paraId="093C9B41"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hint="eastAsia"/>
          <w:kern w:val="0"/>
          <w:szCs w:val="21"/>
        </w:rPr>
        <w:t>9</w:t>
      </w:r>
      <w:r w:rsidRPr="007A159F">
        <w:rPr>
          <w:rFonts w:ascii="黑体" w:eastAsia="黑体" w:hAnsi="黑体" w:cs="黑体"/>
          <w:kern w:val="0"/>
          <w:szCs w:val="21"/>
          <w:lang w:eastAsia="en-US"/>
        </w:rPr>
        <w:t xml:space="preserve">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75705883" w14:textId="77777777">
        <w:tc>
          <w:tcPr>
            <w:tcW w:w="3665" w:type="dxa"/>
            <w:tcBorders>
              <w:top w:val="single" w:sz="12" w:space="0" w:color="auto"/>
              <w:left w:val="single" w:sz="12" w:space="0" w:color="auto"/>
              <w:bottom w:val="single" w:sz="12" w:space="0" w:color="auto"/>
            </w:tcBorders>
            <w:vAlign w:val="center"/>
          </w:tcPr>
          <w:p w14:paraId="44D5046B"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3FE840B8"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71882DA1" w14:textId="77777777">
        <w:tc>
          <w:tcPr>
            <w:tcW w:w="3665" w:type="dxa"/>
            <w:tcBorders>
              <w:top w:val="single" w:sz="12" w:space="0" w:color="auto"/>
              <w:left w:val="single" w:sz="12" w:space="0" w:color="auto"/>
            </w:tcBorders>
            <w:vAlign w:val="center"/>
          </w:tcPr>
          <w:p w14:paraId="32AF89A4"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15233F29"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2926AFE6" w14:textId="77777777">
        <w:tc>
          <w:tcPr>
            <w:tcW w:w="3665" w:type="dxa"/>
            <w:tcBorders>
              <w:left w:val="single" w:sz="12" w:space="0" w:color="auto"/>
            </w:tcBorders>
            <w:vAlign w:val="center"/>
          </w:tcPr>
          <w:p w14:paraId="08805C15"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斗内电工（机器人操作员）</w:t>
            </w:r>
          </w:p>
        </w:tc>
        <w:tc>
          <w:tcPr>
            <w:tcW w:w="5905" w:type="dxa"/>
            <w:tcBorders>
              <w:right w:val="single" w:sz="12" w:space="0" w:color="auto"/>
            </w:tcBorders>
            <w:vAlign w:val="center"/>
          </w:tcPr>
          <w:p w14:paraId="762C701E"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2B07C2C8" w14:textId="77777777">
        <w:tc>
          <w:tcPr>
            <w:tcW w:w="3665" w:type="dxa"/>
            <w:tcBorders>
              <w:left w:val="single" w:sz="12" w:space="0" w:color="auto"/>
              <w:bottom w:val="single" w:sz="12" w:space="0" w:color="auto"/>
            </w:tcBorders>
            <w:vAlign w:val="center"/>
          </w:tcPr>
          <w:p w14:paraId="67D60E8D"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w:t>
            </w:r>
          </w:p>
        </w:tc>
        <w:tc>
          <w:tcPr>
            <w:tcW w:w="5905" w:type="dxa"/>
            <w:tcBorders>
              <w:bottom w:val="single" w:sz="12" w:space="0" w:color="auto"/>
              <w:right w:val="single" w:sz="12" w:space="0" w:color="auto"/>
            </w:tcBorders>
            <w:vAlign w:val="center"/>
          </w:tcPr>
          <w:p w14:paraId="4DC812FE"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2</w:t>
            </w:r>
            <w:r w:rsidRPr="007A159F">
              <w:rPr>
                <w:rFonts w:ascii="Times New Roman" w:eastAsia="宋体" w:hAnsi="Times New Roman" w:cs="Times New Roman"/>
                <w:kern w:val="0"/>
                <w:sz w:val="18"/>
                <w:szCs w:val="18"/>
              </w:rPr>
              <w:t>人</w:t>
            </w:r>
          </w:p>
        </w:tc>
      </w:tr>
    </w:tbl>
    <w:p w14:paraId="458EE308"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A.6.2  作业方式</w:t>
      </w:r>
    </w:p>
    <w:p w14:paraId="1F16CC32"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人机协同作业法。</w:t>
      </w:r>
    </w:p>
    <w:p w14:paraId="4C5ECC2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A.6.3  现场勘察</w:t>
      </w:r>
    </w:p>
    <w:p w14:paraId="1B5F6094"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人机协同机器人现场作业的适用范围应满足产品说明书中给出的适用范围或参见附录C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3BCF416A" w14:textId="77777777" w:rsidR="00A91D38" w:rsidRPr="007A159F" w:rsidRDefault="00000000">
      <w:pPr>
        <w:pStyle w:val="afa"/>
        <w:spacing w:after="0"/>
        <w:ind w:firstLineChars="0" w:firstLine="0"/>
        <w:rPr>
          <w:rFonts w:ascii="宋体" w:eastAsia="宋体" w:hAnsi="宋体" w:cs="宋体" w:hint="eastAsia"/>
        </w:rPr>
      </w:pPr>
      <w:r w:rsidRPr="007A159F">
        <w:rPr>
          <w:rFonts w:ascii="宋体" w:eastAsia="宋体" w:hAnsi="宋体" w:cs="宋体" w:hint="eastAsia"/>
        </w:rPr>
        <w:t>路的要求。</w:t>
      </w:r>
    </w:p>
    <w:p w14:paraId="1D02090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A.6.4  所需主要工器具</w:t>
      </w:r>
    </w:p>
    <w:p w14:paraId="163F6669"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主要工器具配备见表A.10。</w:t>
      </w:r>
    </w:p>
    <w:p w14:paraId="415B05F4"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hint="eastAsia"/>
          <w:kern w:val="0"/>
          <w:szCs w:val="21"/>
        </w:rPr>
        <w:t>10</w:t>
      </w:r>
      <w:r w:rsidRPr="007A159F">
        <w:rPr>
          <w:rFonts w:ascii="黑体" w:eastAsia="黑体" w:hAnsi="黑体" w:cs="黑体"/>
          <w:kern w:val="0"/>
          <w:szCs w:val="21"/>
          <w:lang w:eastAsia="en-US"/>
        </w:rPr>
        <w:t xml:space="preserve">  主要工器具</w:t>
      </w:r>
      <w:proofErr w:type="gramEnd"/>
    </w:p>
    <w:tbl>
      <w:tblPr>
        <w:tblStyle w:val="afb"/>
        <w:tblW w:w="0" w:type="auto"/>
        <w:tblLook w:val="04A0" w:firstRow="1" w:lastRow="0" w:firstColumn="1" w:lastColumn="0" w:noHBand="0" w:noVBand="1"/>
      </w:tblPr>
      <w:tblGrid>
        <w:gridCol w:w="932"/>
        <w:gridCol w:w="1466"/>
        <w:gridCol w:w="1876"/>
        <w:gridCol w:w="1748"/>
        <w:gridCol w:w="1506"/>
        <w:gridCol w:w="1796"/>
      </w:tblGrid>
      <w:tr w:rsidR="007A159F" w:rsidRPr="007A159F" w14:paraId="0BF5DE45" w14:textId="77777777">
        <w:tc>
          <w:tcPr>
            <w:tcW w:w="953" w:type="dxa"/>
            <w:tcBorders>
              <w:top w:val="single" w:sz="12" w:space="0" w:color="auto"/>
              <w:left w:val="single" w:sz="12" w:space="0" w:color="auto"/>
              <w:bottom w:val="single" w:sz="12" w:space="0" w:color="auto"/>
            </w:tcBorders>
            <w:vAlign w:val="center"/>
          </w:tcPr>
          <w:p w14:paraId="5177F01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432" w:type="dxa"/>
            <w:gridSpan w:val="2"/>
            <w:tcBorders>
              <w:top w:val="single" w:sz="12" w:space="0" w:color="auto"/>
              <w:bottom w:val="single" w:sz="12" w:space="0" w:color="auto"/>
              <w:right w:val="single" w:sz="2" w:space="0" w:color="auto"/>
            </w:tcBorders>
            <w:vAlign w:val="center"/>
          </w:tcPr>
          <w:p w14:paraId="71B43C12"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88" w:type="dxa"/>
            <w:tcBorders>
              <w:top w:val="single" w:sz="12" w:space="0" w:color="auto"/>
              <w:left w:val="single" w:sz="2" w:space="0" w:color="auto"/>
              <w:bottom w:val="single" w:sz="12" w:space="0" w:color="auto"/>
              <w:right w:val="single" w:sz="2" w:space="0" w:color="auto"/>
            </w:tcBorders>
            <w:vAlign w:val="center"/>
          </w:tcPr>
          <w:p w14:paraId="3343E16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48" w:type="dxa"/>
            <w:tcBorders>
              <w:top w:val="single" w:sz="12" w:space="0" w:color="auto"/>
              <w:left w:val="single" w:sz="2" w:space="0" w:color="auto"/>
              <w:bottom w:val="single" w:sz="12" w:space="0" w:color="auto"/>
              <w:right w:val="single" w:sz="2" w:space="0" w:color="auto"/>
            </w:tcBorders>
            <w:vAlign w:val="center"/>
          </w:tcPr>
          <w:p w14:paraId="198BD1B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849" w:type="dxa"/>
            <w:tcBorders>
              <w:top w:val="single" w:sz="12" w:space="0" w:color="auto"/>
              <w:left w:val="single" w:sz="2" w:space="0" w:color="auto"/>
              <w:bottom w:val="single" w:sz="12" w:space="0" w:color="auto"/>
              <w:right w:val="single" w:sz="12" w:space="0" w:color="auto"/>
            </w:tcBorders>
            <w:vAlign w:val="center"/>
          </w:tcPr>
          <w:p w14:paraId="054514A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56115B10" w14:textId="77777777">
        <w:tc>
          <w:tcPr>
            <w:tcW w:w="953" w:type="dxa"/>
            <w:tcBorders>
              <w:top w:val="single" w:sz="12" w:space="0" w:color="auto"/>
              <w:left w:val="single" w:sz="12" w:space="0" w:color="auto"/>
            </w:tcBorders>
            <w:vAlign w:val="center"/>
          </w:tcPr>
          <w:p w14:paraId="73A0ABD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500" w:type="dxa"/>
            <w:tcBorders>
              <w:top w:val="single" w:sz="12" w:space="0" w:color="auto"/>
              <w:right w:val="single" w:sz="2" w:space="0" w:color="auto"/>
            </w:tcBorders>
            <w:vAlign w:val="center"/>
          </w:tcPr>
          <w:p w14:paraId="358AC7F5"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932" w:type="dxa"/>
            <w:tcBorders>
              <w:top w:val="single" w:sz="12" w:space="0" w:color="auto"/>
              <w:left w:val="single" w:sz="2" w:space="0" w:color="auto"/>
              <w:right w:val="single" w:sz="2" w:space="0" w:color="auto"/>
            </w:tcBorders>
            <w:vAlign w:val="center"/>
          </w:tcPr>
          <w:p w14:paraId="4400073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人机协同机器人</w:t>
            </w:r>
          </w:p>
        </w:tc>
        <w:tc>
          <w:tcPr>
            <w:tcW w:w="1788" w:type="dxa"/>
            <w:tcBorders>
              <w:top w:val="single" w:sz="12" w:space="0" w:color="auto"/>
              <w:left w:val="single" w:sz="2" w:space="0" w:color="auto"/>
              <w:right w:val="single" w:sz="2" w:space="0" w:color="auto"/>
            </w:tcBorders>
            <w:vAlign w:val="center"/>
          </w:tcPr>
          <w:p w14:paraId="1FAE2D5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top w:val="single" w:sz="12" w:space="0" w:color="auto"/>
              <w:left w:val="single" w:sz="2" w:space="0" w:color="auto"/>
              <w:right w:val="single" w:sz="2" w:space="0" w:color="auto"/>
            </w:tcBorders>
            <w:vAlign w:val="center"/>
          </w:tcPr>
          <w:p w14:paraId="65141BC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849" w:type="dxa"/>
            <w:tcBorders>
              <w:top w:val="single" w:sz="12" w:space="0" w:color="auto"/>
              <w:left w:val="single" w:sz="2" w:space="0" w:color="auto"/>
              <w:right w:val="single" w:sz="12" w:space="0" w:color="auto"/>
            </w:tcBorders>
            <w:vAlign w:val="center"/>
          </w:tcPr>
          <w:p w14:paraId="384B577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单</w:t>
            </w:r>
            <w:r w:rsidRPr="007A159F">
              <w:rPr>
                <w:rFonts w:ascii="Times New Roman" w:eastAsia="宋体" w:hAnsi="Times New Roman" w:cs="Times New Roman"/>
                <w:kern w:val="0"/>
                <w:sz w:val="18"/>
                <w:szCs w:val="18"/>
              </w:rPr>
              <w:t>臂机器人</w:t>
            </w:r>
          </w:p>
        </w:tc>
      </w:tr>
      <w:tr w:rsidR="007A159F" w:rsidRPr="007A159F" w14:paraId="79A4C5DC" w14:textId="77777777">
        <w:tc>
          <w:tcPr>
            <w:tcW w:w="953" w:type="dxa"/>
            <w:tcBorders>
              <w:left w:val="single" w:sz="12" w:space="0" w:color="auto"/>
            </w:tcBorders>
            <w:vAlign w:val="center"/>
          </w:tcPr>
          <w:p w14:paraId="106B038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w:t>
            </w:r>
          </w:p>
        </w:tc>
        <w:tc>
          <w:tcPr>
            <w:tcW w:w="1500" w:type="dxa"/>
            <w:vMerge w:val="restart"/>
            <w:tcBorders>
              <w:right w:val="single" w:sz="2" w:space="0" w:color="auto"/>
            </w:tcBorders>
            <w:vAlign w:val="center"/>
          </w:tcPr>
          <w:p w14:paraId="3E98581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绝缘防护用具</w:t>
            </w:r>
          </w:p>
        </w:tc>
        <w:tc>
          <w:tcPr>
            <w:tcW w:w="1932" w:type="dxa"/>
            <w:tcBorders>
              <w:left w:val="single" w:sz="2" w:space="0" w:color="auto"/>
              <w:right w:val="single" w:sz="2" w:space="0" w:color="auto"/>
            </w:tcBorders>
            <w:vAlign w:val="center"/>
          </w:tcPr>
          <w:p w14:paraId="18EB109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绝缘手套</w:t>
            </w:r>
          </w:p>
        </w:tc>
        <w:tc>
          <w:tcPr>
            <w:tcW w:w="1788" w:type="dxa"/>
            <w:tcBorders>
              <w:left w:val="single" w:sz="2" w:space="0" w:color="auto"/>
              <w:right w:val="single" w:sz="2" w:space="0" w:color="auto"/>
            </w:tcBorders>
            <w:vAlign w:val="center"/>
          </w:tcPr>
          <w:p w14:paraId="6984FD6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4725C7E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双</w:t>
            </w:r>
          </w:p>
        </w:tc>
        <w:tc>
          <w:tcPr>
            <w:tcW w:w="1849" w:type="dxa"/>
            <w:tcBorders>
              <w:left w:val="single" w:sz="2" w:space="0" w:color="auto"/>
              <w:right w:val="single" w:sz="12" w:space="0" w:color="auto"/>
            </w:tcBorders>
            <w:vAlign w:val="center"/>
          </w:tcPr>
          <w:p w14:paraId="3A41DAC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带防护手套</w:t>
            </w:r>
          </w:p>
        </w:tc>
      </w:tr>
      <w:tr w:rsidR="007A159F" w:rsidRPr="007A159F" w14:paraId="505F380A" w14:textId="77777777">
        <w:tc>
          <w:tcPr>
            <w:tcW w:w="953" w:type="dxa"/>
            <w:tcBorders>
              <w:left w:val="single" w:sz="12" w:space="0" w:color="auto"/>
            </w:tcBorders>
            <w:vAlign w:val="center"/>
          </w:tcPr>
          <w:p w14:paraId="4D5D5D6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500" w:type="dxa"/>
            <w:vMerge/>
            <w:tcBorders>
              <w:right w:val="single" w:sz="2" w:space="0" w:color="auto"/>
            </w:tcBorders>
            <w:vAlign w:val="center"/>
          </w:tcPr>
          <w:p w14:paraId="121FAEF6"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72F9028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绝缘安全帽</w:t>
            </w:r>
          </w:p>
        </w:tc>
        <w:tc>
          <w:tcPr>
            <w:tcW w:w="1788" w:type="dxa"/>
            <w:tcBorders>
              <w:left w:val="single" w:sz="2" w:space="0" w:color="auto"/>
              <w:right w:val="single" w:sz="2" w:space="0" w:color="auto"/>
            </w:tcBorders>
            <w:vAlign w:val="center"/>
          </w:tcPr>
          <w:p w14:paraId="18FCB6E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0D04BAF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顶</w:t>
            </w:r>
          </w:p>
        </w:tc>
        <w:tc>
          <w:tcPr>
            <w:tcW w:w="1849" w:type="dxa"/>
            <w:tcBorders>
              <w:left w:val="single" w:sz="2" w:space="0" w:color="auto"/>
              <w:right w:val="single" w:sz="12" w:space="0" w:color="auto"/>
            </w:tcBorders>
            <w:vAlign w:val="center"/>
          </w:tcPr>
          <w:p w14:paraId="2E500189"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7E13F89B" w14:textId="77777777">
        <w:tc>
          <w:tcPr>
            <w:tcW w:w="953" w:type="dxa"/>
            <w:tcBorders>
              <w:left w:val="single" w:sz="12" w:space="0" w:color="auto"/>
            </w:tcBorders>
            <w:vAlign w:val="center"/>
          </w:tcPr>
          <w:p w14:paraId="2312770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p>
        </w:tc>
        <w:tc>
          <w:tcPr>
            <w:tcW w:w="1500" w:type="dxa"/>
            <w:vMerge/>
            <w:tcBorders>
              <w:right w:val="single" w:sz="2" w:space="0" w:color="auto"/>
            </w:tcBorders>
            <w:vAlign w:val="center"/>
          </w:tcPr>
          <w:p w14:paraId="7191FF6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DD90DF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绝缘服</w:t>
            </w:r>
          </w:p>
        </w:tc>
        <w:tc>
          <w:tcPr>
            <w:tcW w:w="1788" w:type="dxa"/>
            <w:tcBorders>
              <w:left w:val="single" w:sz="2" w:space="0" w:color="auto"/>
              <w:right w:val="single" w:sz="2" w:space="0" w:color="auto"/>
            </w:tcBorders>
            <w:vAlign w:val="center"/>
          </w:tcPr>
          <w:p w14:paraId="0252FA0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941D14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31FF626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70A7E58" w14:textId="77777777">
        <w:tc>
          <w:tcPr>
            <w:tcW w:w="953" w:type="dxa"/>
            <w:tcBorders>
              <w:left w:val="single" w:sz="12" w:space="0" w:color="auto"/>
            </w:tcBorders>
            <w:vAlign w:val="center"/>
          </w:tcPr>
          <w:p w14:paraId="6256EEF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5</w:t>
            </w:r>
          </w:p>
        </w:tc>
        <w:tc>
          <w:tcPr>
            <w:tcW w:w="1500" w:type="dxa"/>
            <w:vMerge/>
            <w:tcBorders>
              <w:right w:val="single" w:sz="2" w:space="0" w:color="auto"/>
            </w:tcBorders>
            <w:vAlign w:val="center"/>
          </w:tcPr>
          <w:p w14:paraId="37A8A9E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4F2CFAA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绝缘安全带</w:t>
            </w:r>
          </w:p>
        </w:tc>
        <w:tc>
          <w:tcPr>
            <w:tcW w:w="1788" w:type="dxa"/>
            <w:tcBorders>
              <w:left w:val="single" w:sz="2" w:space="0" w:color="auto"/>
              <w:right w:val="single" w:sz="2" w:space="0" w:color="auto"/>
            </w:tcBorders>
            <w:vAlign w:val="center"/>
          </w:tcPr>
          <w:p w14:paraId="25B6C63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3758E32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849" w:type="dxa"/>
            <w:tcBorders>
              <w:left w:val="single" w:sz="2" w:space="0" w:color="auto"/>
              <w:right w:val="single" w:sz="12" w:space="0" w:color="auto"/>
            </w:tcBorders>
            <w:vAlign w:val="center"/>
          </w:tcPr>
          <w:p w14:paraId="7E7B4948"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5C856BD" w14:textId="77777777">
        <w:tc>
          <w:tcPr>
            <w:tcW w:w="953" w:type="dxa"/>
            <w:tcBorders>
              <w:left w:val="single" w:sz="12" w:space="0" w:color="auto"/>
            </w:tcBorders>
            <w:vAlign w:val="center"/>
          </w:tcPr>
          <w:p w14:paraId="7172FB6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6</w:t>
            </w:r>
          </w:p>
        </w:tc>
        <w:tc>
          <w:tcPr>
            <w:tcW w:w="1500" w:type="dxa"/>
            <w:vMerge w:val="restart"/>
            <w:tcBorders>
              <w:right w:val="single" w:sz="2" w:space="0" w:color="auto"/>
            </w:tcBorders>
            <w:vAlign w:val="center"/>
          </w:tcPr>
          <w:p w14:paraId="4EF26B8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932" w:type="dxa"/>
            <w:tcBorders>
              <w:left w:val="single" w:sz="2" w:space="0" w:color="auto"/>
              <w:right w:val="single" w:sz="2" w:space="0" w:color="auto"/>
            </w:tcBorders>
            <w:vAlign w:val="center"/>
          </w:tcPr>
          <w:p w14:paraId="093E468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绝缘导线剥皮工具</w:t>
            </w:r>
          </w:p>
        </w:tc>
        <w:tc>
          <w:tcPr>
            <w:tcW w:w="1788" w:type="dxa"/>
            <w:tcBorders>
              <w:left w:val="single" w:sz="2" w:space="0" w:color="auto"/>
              <w:right w:val="single" w:sz="2" w:space="0" w:color="auto"/>
            </w:tcBorders>
            <w:vAlign w:val="center"/>
          </w:tcPr>
          <w:p w14:paraId="34DB28C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4FAC0B9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37EF8DD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05C00224" w14:textId="77777777">
        <w:tc>
          <w:tcPr>
            <w:tcW w:w="953" w:type="dxa"/>
            <w:tcBorders>
              <w:left w:val="single" w:sz="12" w:space="0" w:color="auto"/>
            </w:tcBorders>
            <w:vAlign w:val="center"/>
          </w:tcPr>
          <w:p w14:paraId="6C251A8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7</w:t>
            </w:r>
          </w:p>
        </w:tc>
        <w:tc>
          <w:tcPr>
            <w:tcW w:w="1500" w:type="dxa"/>
            <w:vMerge/>
            <w:tcBorders>
              <w:right w:val="single" w:sz="2" w:space="0" w:color="auto"/>
            </w:tcBorders>
            <w:vAlign w:val="center"/>
          </w:tcPr>
          <w:p w14:paraId="147C55F0"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43EBB6D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线夹安装工具</w:t>
            </w:r>
          </w:p>
        </w:tc>
        <w:tc>
          <w:tcPr>
            <w:tcW w:w="1788" w:type="dxa"/>
            <w:tcBorders>
              <w:left w:val="single" w:sz="2" w:space="0" w:color="auto"/>
              <w:right w:val="single" w:sz="2" w:space="0" w:color="auto"/>
            </w:tcBorders>
            <w:vAlign w:val="center"/>
          </w:tcPr>
          <w:p w14:paraId="09F38B8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74B906C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7FFFF95A"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3E1A2B7" w14:textId="77777777">
        <w:tc>
          <w:tcPr>
            <w:tcW w:w="953" w:type="dxa"/>
            <w:tcBorders>
              <w:left w:val="single" w:sz="12" w:space="0" w:color="auto"/>
            </w:tcBorders>
            <w:vAlign w:val="center"/>
          </w:tcPr>
          <w:p w14:paraId="2799BAA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8</w:t>
            </w:r>
          </w:p>
        </w:tc>
        <w:tc>
          <w:tcPr>
            <w:tcW w:w="1500" w:type="dxa"/>
            <w:vMerge/>
            <w:tcBorders>
              <w:right w:val="single" w:sz="2" w:space="0" w:color="auto"/>
            </w:tcBorders>
            <w:vAlign w:val="center"/>
          </w:tcPr>
          <w:p w14:paraId="5300EF9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3289C00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w:t>
            </w:r>
            <w:proofErr w:type="gramStart"/>
            <w:r w:rsidRPr="007A159F">
              <w:rPr>
                <w:rFonts w:ascii="Times New Roman" w:eastAsia="宋体" w:hAnsi="Times New Roman" w:cs="Times New Roman"/>
                <w:kern w:val="0"/>
                <w:sz w:val="18"/>
                <w:szCs w:val="18"/>
              </w:rPr>
              <w:t>验电工具</w:t>
            </w:r>
            <w:proofErr w:type="gramEnd"/>
          </w:p>
        </w:tc>
        <w:tc>
          <w:tcPr>
            <w:tcW w:w="1788" w:type="dxa"/>
            <w:tcBorders>
              <w:left w:val="single" w:sz="2" w:space="0" w:color="auto"/>
              <w:right w:val="single" w:sz="2" w:space="0" w:color="auto"/>
            </w:tcBorders>
            <w:vAlign w:val="center"/>
          </w:tcPr>
          <w:p w14:paraId="0169A0D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21B1A7B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0CCB133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2DB5D784" w14:textId="77777777">
        <w:tc>
          <w:tcPr>
            <w:tcW w:w="953" w:type="dxa"/>
            <w:tcBorders>
              <w:left w:val="single" w:sz="12" w:space="0" w:color="auto"/>
            </w:tcBorders>
            <w:vAlign w:val="center"/>
          </w:tcPr>
          <w:p w14:paraId="5CF86A5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9</w:t>
            </w:r>
          </w:p>
        </w:tc>
        <w:tc>
          <w:tcPr>
            <w:tcW w:w="1500" w:type="dxa"/>
            <w:vMerge w:val="restart"/>
            <w:tcBorders>
              <w:right w:val="single" w:sz="2" w:space="0" w:color="auto"/>
            </w:tcBorders>
            <w:vAlign w:val="center"/>
          </w:tcPr>
          <w:p w14:paraId="729935C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绝缘工具</w:t>
            </w:r>
          </w:p>
        </w:tc>
        <w:tc>
          <w:tcPr>
            <w:tcW w:w="1932" w:type="dxa"/>
            <w:tcBorders>
              <w:left w:val="single" w:sz="2" w:space="0" w:color="auto"/>
              <w:right w:val="single" w:sz="2" w:space="0" w:color="auto"/>
            </w:tcBorders>
            <w:vAlign w:val="center"/>
          </w:tcPr>
          <w:p w14:paraId="0B376BD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绝缘导引杆</w:t>
            </w:r>
          </w:p>
        </w:tc>
        <w:tc>
          <w:tcPr>
            <w:tcW w:w="1788" w:type="dxa"/>
            <w:tcBorders>
              <w:left w:val="single" w:sz="2" w:space="0" w:color="auto"/>
              <w:right w:val="single" w:sz="2" w:space="0" w:color="auto"/>
            </w:tcBorders>
            <w:vAlign w:val="center"/>
          </w:tcPr>
          <w:p w14:paraId="39AC3B5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07E393B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07FB48E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3FFB3002" w14:textId="77777777">
        <w:tc>
          <w:tcPr>
            <w:tcW w:w="953" w:type="dxa"/>
            <w:tcBorders>
              <w:left w:val="single" w:sz="12" w:space="0" w:color="auto"/>
            </w:tcBorders>
            <w:vAlign w:val="center"/>
          </w:tcPr>
          <w:p w14:paraId="5664A7A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10</w:t>
            </w:r>
          </w:p>
        </w:tc>
        <w:tc>
          <w:tcPr>
            <w:tcW w:w="1500" w:type="dxa"/>
            <w:vMerge/>
            <w:tcBorders>
              <w:right w:val="single" w:sz="2" w:space="0" w:color="auto"/>
            </w:tcBorders>
            <w:vAlign w:val="center"/>
          </w:tcPr>
          <w:p w14:paraId="7DB8A60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222371A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绝缘锁杆</w:t>
            </w:r>
          </w:p>
        </w:tc>
        <w:tc>
          <w:tcPr>
            <w:tcW w:w="1788" w:type="dxa"/>
            <w:tcBorders>
              <w:left w:val="single" w:sz="2" w:space="0" w:color="auto"/>
              <w:right w:val="single" w:sz="2" w:space="0" w:color="auto"/>
            </w:tcBorders>
            <w:vAlign w:val="center"/>
          </w:tcPr>
          <w:p w14:paraId="41E62B3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5FE3190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2E26E6A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10AFD690" w14:textId="77777777">
        <w:tc>
          <w:tcPr>
            <w:tcW w:w="953" w:type="dxa"/>
            <w:tcBorders>
              <w:left w:val="single" w:sz="12" w:space="0" w:color="auto"/>
            </w:tcBorders>
            <w:vAlign w:val="center"/>
          </w:tcPr>
          <w:p w14:paraId="3D65C63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11</w:t>
            </w:r>
          </w:p>
        </w:tc>
        <w:tc>
          <w:tcPr>
            <w:tcW w:w="1500" w:type="dxa"/>
            <w:vMerge/>
            <w:tcBorders>
              <w:right w:val="single" w:sz="2" w:space="0" w:color="auto"/>
            </w:tcBorders>
            <w:vAlign w:val="center"/>
          </w:tcPr>
          <w:p w14:paraId="6F9C516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29D5DA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绝缘操作杆</w:t>
            </w:r>
          </w:p>
        </w:tc>
        <w:tc>
          <w:tcPr>
            <w:tcW w:w="1788" w:type="dxa"/>
            <w:tcBorders>
              <w:left w:val="single" w:sz="2" w:space="0" w:color="auto"/>
              <w:right w:val="single" w:sz="2" w:space="0" w:color="auto"/>
            </w:tcBorders>
            <w:vAlign w:val="center"/>
          </w:tcPr>
          <w:p w14:paraId="3E295A8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60FA93B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849" w:type="dxa"/>
            <w:tcBorders>
              <w:left w:val="single" w:sz="2" w:space="0" w:color="auto"/>
              <w:right w:val="single" w:sz="12" w:space="0" w:color="auto"/>
            </w:tcBorders>
            <w:vAlign w:val="center"/>
          </w:tcPr>
          <w:p w14:paraId="6D120C0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装拆绝缘遮蔽</w:t>
            </w:r>
          </w:p>
        </w:tc>
      </w:tr>
      <w:tr w:rsidR="007A159F" w:rsidRPr="007A159F" w14:paraId="3024CCC7" w14:textId="77777777">
        <w:tc>
          <w:tcPr>
            <w:tcW w:w="953" w:type="dxa"/>
            <w:tcBorders>
              <w:left w:val="single" w:sz="12" w:space="0" w:color="auto"/>
            </w:tcBorders>
            <w:vAlign w:val="center"/>
          </w:tcPr>
          <w:p w14:paraId="7D7FD12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12</w:t>
            </w:r>
          </w:p>
        </w:tc>
        <w:tc>
          <w:tcPr>
            <w:tcW w:w="1500" w:type="dxa"/>
            <w:vMerge/>
            <w:tcBorders>
              <w:right w:val="single" w:sz="2" w:space="0" w:color="auto"/>
            </w:tcBorders>
            <w:vAlign w:val="center"/>
          </w:tcPr>
          <w:p w14:paraId="59846BB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7712B6E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硬质遮蔽罩</w:t>
            </w:r>
          </w:p>
        </w:tc>
        <w:tc>
          <w:tcPr>
            <w:tcW w:w="1788" w:type="dxa"/>
            <w:tcBorders>
              <w:left w:val="single" w:sz="2" w:space="0" w:color="auto"/>
              <w:right w:val="single" w:sz="2" w:space="0" w:color="auto"/>
            </w:tcBorders>
            <w:vAlign w:val="center"/>
          </w:tcPr>
          <w:p w14:paraId="7C71D0A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0B5DE62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若干</w:t>
            </w:r>
          </w:p>
        </w:tc>
        <w:tc>
          <w:tcPr>
            <w:tcW w:w="1849" w:type="dxa"/>
            <w:tcBorders>
              <w:left w:val="single" w:sz="2" w:space="0" w:color="auto"/>
              <w:right w:val="single" w:sz="12" w:space="0" w:color="auto"/>
            </w:tcBorders>
            <w:vAlign w:val="center"/>
          </w:tcPr>
          <w:p w14:paraId="2EE1DF2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根据工作内容配置</w:t>
            </w:r>
          </w:p>
        </w:tc>
      </w:tr>
      <w:tr w:rsidR="007A159F" w:rsidRPr="007A159F" w14:paraId="6E86BFBC" w14:textId="77777777">
        <w:tc>
          <w:tcPr>
            <w:tcW w:w="953" w:type="dxa"/>
            <w:tcBorders>
              <w:left w:val="single" w:sz="12" w:space="0" w:color="auto"/>
            </w:tcBorders>
            <w:vAlign w:val="center"/>
          </w:tcPr>
          <w:p w14:paraId="4144A12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13</w:t>
            </w:r>
          </w:p>
        </w:tc>
        <w:tc>
          <w:tcPr>
            <w:tcW w:w="1500" w:type="dxa"/>
            <w:vMerge/>
            <w:tcBorders>
              <w:right w:val="single" w:sz="2" w:space="0" w:color="auto"/>
            </w:tcBorders>
            <w:vAlign w:val="center"/>
          </w:tcPr>
          <w:p w14:paraId="59F8BB9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72865C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绝缘梯</w:t>
            </w:r>
          </w:p>
        </w:tc>
        <w:tc>
          <w:tcPr>
            <w:tcW w:w="1788" w:type="dxa"/>
            <w:tcBorders>
              <w:left w:val="single" w:sz="2" w:space="0" w:color="auto"/>
              <w:right w:val="single" w:sz="2" w:space="0" w:color="auto"/>
            </w:tcBorders>
            <w:vAlign w:val="center"/>
          </w:tcPr>
          <w:p w14:paraId="59BBB55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116769A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把</w:t>
            </w:r>
          </w:p>
        </w:tc>
        <w:tc>
          <w:tcPr>
            <w:tcW w:w="1849" w:type="dxa"/>
            <w:tcBorders>
              <w:left w:val="single" w:sz="2" w:space="0" w:color="auto"/>
              <w:right w:val="single" w:sz="12" w:space="0" w:color="auto"/>
            </w:tcBorders>
            <w:vAlign w:val="center"/>
          </w:tcPr>
          <w:p w14:paraId="5FD8FBF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0CBF680" w14:textId="77777777">
        <w:tc>
          <w:tcPr>
            <w:tcW w:w="953" w:type="dxa"/>
            <w:tcBorders>
              <w:left w:val="single" w:sz="12" w:space="0" w:color="auto"/>
            </w:tcBorders>
            <w:vAlign w:val="center"/>
          </w:tcPr>
          <w:p w14:paraId="48E2EC3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4</w:t>
            </w:r>
          </w:p>
        </w:tc>
        <w:tc>
          <w:tcPr>
            <w:tcW w:w="1500" w:type="dxa"/>
            <w:vMerge w:val="restart"/>
            <w:tcBorders>
              <w:right w:val="single" w:sz="2" w:space="0" w:color="auto"/>
            </w:tcBorders>
            <w:vAlign w:val="center"/>
          </w:tcPr>
          <w:p w14:paraId="7687804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其他</w:t>
            </w:r>
          </w:p>
        </w:tc>
        <w:tc>
          <w:tcPr>
            <w:tcW w:w="1932" w:type="dxa"/>
            <w:tcBorders>
              <w:left w:val="single" w:sz="2" w:space="0" w:color="auto"/>
              <w:right w:val="single" w:sz="2" w:space="0" w:color="auto"/>
            </w:tcBorders>
            <w:vAlign w:val="center"/>
          </w:tcPr>
          <w:p w14:paraId="3F72BB1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绝缘测试仪</w:t>
            </w:r>
          </w:p>
        </w:tc>
        <w:tc>
          <w:tcPr>
            <w:tcW w:w="1788" w:type="dxa"/>
            <w:tcBorders>
              <w:left w:val="single" w:sz="2" w:space="0" w:color="auto"/>
              <w:right w:val="single" w:sz="2" w:space="0" w:color="auto"/>
            </w:tcBorders>
            <w:vAlign w:val="center"/>
          </w:tcPr>
          <w:p w14:paraId="61A9D4F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2500V</w:t>
            </w:r>
            <w:r w:rsidRPr="007A159F">
              <w:rPr>
                <w:rFonts w:ascii="Times New Roman" w:eastAsia="宋体" w:hAnsi="Times New Roman" w:cs="Times New Roman"/>
                <w:kern w:val="0"/>
                <w:sz w:val="18"/>
                <w:szCs w:val="18"/>
              </w:rPr>
              <w:t>及以上</w:t>
            </w:r>
          </w:p>
        </w:tc>
        <w:tc>
          <w:tcPr>
            <w:tcW w:w="1548" w:type="dxa"/>
            <w:tcBorders>
              <w:left w:val="single" w:sz="2" w:space="0" w:color="auto"/>
              <w:right w:val="single" w:sz="2" w:space="0" w:color="auto"/>
            </w:tcBorders>
            <w:vAlign w:val="center"/>
          </w:tcPr>
          <w:p w14:paraId="1C100F3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055CC23F"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03C21A30" w14:textId="77777777">
        <w:tc>
          <w:tcPr>
            <w:tcW w:w="953" w:type="dxa"/>
            <w:tcBorders>
              <w:left w:val="single" w:sz="12" w:space="0" w:color="auto"/>
            </w:tcBorders>
            <w:vAlign w:val="center"/>
          </w:tcPr>
          <w:p w14:paraId="01204D6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5</w:t>
            </w:r>
          </w:p>
        </w:tc>
        <w:tc>
          <w:tcPr>
            <w:tcW w:w="1500" w:type="dxa"/>
            <w:vMerge/>
            <w:tcBorders>
              <w:right w:val="single" w:sz="2" w:space="0" w:color="auto"/>
            </w:tcBorders>
            <w:vAlign w:val="center"/>
          </w:tcPr>
          <w:p w14:paraId="3384E25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2121B02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验电器</w:t>
            </w:r>
          </w:p>
        </w:tc>
        <w:tc>
          <w:tcPr>
            <w:tcW w:w="1788" w:type="dxa"/>
            <w:tcBorders>
              <w:left w:val="single" w:sz="2" w:space="0" w:color="auto"/>
              <w:right w:val="single" w:sz="2" w:space="0" w:color="auto"/>
            </w:tcBorders>
            <w:vAlign w:val="center"/>
          </w:tcPr>
          <w:p w14:paraId="3345A9E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right w:val="single" w:sz="2" w:space="0" w:color="auto"/>
            </w:tcBorders>
            <w:vAlign w:val="center"/>
          </w:tcPr>
          <w:p w14:paraId="4CAE1C4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849" w:type="dxa"/>
            <w:tcBorders>
              <w:left w:val="single" w:sz="2" w:space="0" w:color="auto"/>
              <w:right w:val="single" w:sz="12" w:space="0" w:color="auto"/>
            </w:tcBorders>
            <w:vAlign w:val="center"/>
          </w:tcPr>
          <w:p w14:paraId="21D55AC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E71F952" w14:textId="77777777">
        <w:tc>
          <w:tcPr>
            <w:tcW w:w="953" w:type="dxa"/>
            <w:tcBorders>
              <w:left w:val="single" w:sz="12" w:space="0" w:color="auto"/>
            </w:tcBorders>
            <w:vAlign w:val="center"/>
          </w:tcPr>
          <w:p w14:paraId="07E02C0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6</w:t>
            </w:r>
          </w:p>
        </w:tc>
        <w:tc>
          <w:tcPr>
            <w:tcW w:w="1500" w:type="dxa"/>
            <w:vMerge/>
            <w:tcBorders>
              <w:right w:val="single" w:sz="2" w:space="0" w:color="auto"/>
            </w:tcBorders>
            <w:vAlign w:val="center"/>
          </w:tcPr>
          <w:p w14:paraId="6B6F7B0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60F68A8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护目镜</w:t>
            </w:r>
          </w:p>
        </w:tc>
        <w:tc>
          <w:tcPr>
            <w:tcW w:w="1788" w:type="dxa"/>
            <w:tcBorders>
              <w:left w:val="single" w:sz="2" w:space="0" w:color="auto"/>
              <w:right w:val="single" w:sz="2" w:space="0" w:color="auto"/>
            </w:tcBorders>
            <w:vAlign w:val="center"/>
          </w:tcPr>
          <w:p w14:paraId="65B3FDF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left w:val="single" w:sz="2" w:space="0" w:color="auto"/>
              <w:right w:val="single" w:sz="2" w:space="0" w:color="auto"/>
            </w:tcBorders>
            <w:vAlign w:val="center"/>
          </w:tcPr>
          <w:p w14:paraId="22080B1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849" w:type="dxa"/>
            <w:tcBorders>
              <w:left w:val="single" w:sz="2" w:space="0" w:color="auto"/>
              <w:right w:val="single" w:sz="12" w:space="0" w:color="auto"/>
            </w:tcBorders>
            <w:vAlign w:val="center"/>
          </w:tcPr>
          <w:p w14:paraId="1828F9C0"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39D23D1F" w14:textId="77777777">
        <w:tc>
          <w:tcPr>
            <w:tcW w:w="953" w:type="dxa"/>
            <w:tcBorders>
              <w:left w:val="single" w:sz="12" w:space="0" w:color="auto"/>
            </w:tcBorders>
            <w:vAlign w:val="center"/>
          </w:tcPr>
          <w:p w14:paraId="02BAAE5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7</w:t>
            </w:r>
          </w:p>
        </w:tc>
        <w:tc>
          <w:tcPr>
            <w:tcW w:w="1500" w:type="dxa"/>
            <w:vMerge/>
            <w:tcBorders>
              <w:right w:val="single" w:sz="2" w:space="0" w:color="auto"/>
            </w:tcBorders>
            <w:vAlign w:val="center"/>
          </w:tcPr>
          <w:p w14:paraId="61649109"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right w:val="single" w:sz="2" w:space="0" w:color="auto"/>
            </w:tcBorders>
            <w:vAlign w:val="center"/>
          </w:tcPr>
          <w:p w14:paraId="4C8CE3B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roofErr w:type="gramStart"/>
            <w:r w:rsidRPr="007A159F">
              <w:rPr>
                <w:rFonts w:ascii="Times New Roman" w:eastAsia="宋体" w:hAnsi="Times New Roman" w:cs="Times New Roman"/>
                <w:kern w:val="0"/>
                <w:sz w:val="18"/>
                <w:szCs w:val="18"/>
              </w:rPr>
              <w:t>绝缘并沟线夹</w:t>
            </w:r>
            <w:proofErr w:type="gramEnd"/>
          </w:p>
        </w:tc>
        <w:tc>
          <w:tcPr>
            <w:tcW w:w="1788" w:type="dxa"/>
            <w:tcBorders>
              <w:left w:val="single" w:sz="2" w:space="0" w:color="auto"/>
              <w:right w:val="single" w:sz="2" w:space="0" w:color="auto"/>
            </w:tcBorders>
            <w:vAlign w:val="center"/>
          </w:tcPr>
          <w:p w14:paraId="10830A8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48" w:type="dxa"/>
            <w:tcBorders>
              <w:left w:val="single" w:sz="2" w:space="0" w:color="auto"/>
              <w:right w:val="single" w:sz="2" w:space="0" w:color="auto"/>
            </w:tcBorders>
            <w:vAlign w:val="center"/>
          </w:tcPr>
          <w:p w14:paraId="236D0B0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8</w:t>
            </w:r>
            <w:r w:rsidRPr="007A159F">
              <w:rPr>
                <w:rFonts w:ascii="Times New Roman" w:eastAsia="宋体" w:hAnsi="Times New Roman" w:cs="Times New Roman"/>
                <w:kern w:val="0"/>
                <w:sz w:val="18"/>
                <w:szCs w:val="18"/>
              </w:rPr>
              <w:t>个</w:t>
            </w:r>
          </w:p>
        </w:tc>
        <w:tc>
          <w:tcPr>
            <w:tcW w:w="1849" w:type="dxa"/>
            <w:tcBorders>
              <w:left w:val="single" w:sz="2" w:space="0" w:color="auto"/>
              <w:right w:val="single" w:sz="12" w:space="0" w:color="auto"/>
            </w:tcBorders>
            <w:vAlign w:val="center"/>
          </w:tcPr>
          <w:p w14:paraId="068EF5C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0F4B1DCE" w14:textId="77777777">
        <w:tc>
          <w:tcPr>
            <w:tcW w:w="953" w:type="dxa"/>
            <w:tcBorders>
              <w:left w:val="single" w:sz="12" w:space="0" w:color="auto"/>
              <w:bottom w:val="single" w:sz="12" w:space="0" w:color="auto"/>
            </w:tcBorders>
            <w:vAlign w:val="center"/>
          </w:tcPr>
          <w:p w14:paraId="651FEE0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18</w:t>
            </w:r>
          </w:p>
        </w:tc>
        <w:tc>
          <w:tcPr>
            <w:tcW w:w="1500" w:type="dxa"/>
            <w:vMerge/>
            <w:tcBorders>
              <w:bottom w:val="single" w:sz="12" w:space="0" w:color="auto"/>
              <w:right w:val="single" w:sz="2" w:space="0" w:color="auto"/>
            </w:tcBorders>
            <w:vAlign w:val="center"/>
          </w:tcPr>
          <w:p w14:paraId="095C2098"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932" w:type="dxa"/>
            <w:tcBorders>
              <w:left w:val="single" w:sz="2" w:space="0" w:color="auto"/>
              <w:bottom w:val="single" w:sz="12" w:space="0" w:color="auto"/>
              <w:right w:val="single" w:sz="2" w:space="0" w:color="auto"/>
            </w:tcBorders>
            <w:vAlign w:val="center"/>
          </w:tcPr>
          <w:p w14:paraId="3A159FE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万用表</w:t>
            </w:r>
          </w:p>
        </w:tc>
        <w:tc>
          <w:tcPr>
            <w:tcW w:w="1788" w:type="dxa"/>
            <w:tcBorders>
              <w:left w:val="single" w:sz="2" w:space="0" w:color="auto"/>
              <w:bottom w:val="single" w:sz="12" w:space="0" w:color="auto"/>
              <w:right w:val="single" w:sz="2" w:space="0" w:color="auto"/>
            </w:tcBorders>
            <w:vAlign w:val="center"/>
          </w:tcPr>
          <w:p w14:paraId="4CBFD6A6"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48" w:type="dxa"/>
            <w:tcBorders>
              <w:left w:val="single" w:sz="2" w:space="0" w:color="auto"/>
              <w:bottom w:val="single" w:sz="12" w:space="0" w:color="auto"/>
              <w:right w:val="single" w:sz="2" w:space="0" w:color="auto"/>
            </w:tcBorders>
            <w:vAlign w:val="center"/>
          </w:tcPr>
          <w:p w14:paraId="0909987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只</w:t>
            </w:r>
          </w:p>
        </w:tc>
        <w:tc>
          <w:tcPr>
            <w:tcW w:w="1849" w:type="dxa"/>
            <w:tcBorders>
              <w:left w:val="single" w:sz="2" w:space="0" w:color="auto"/>
              <w:bottom w:val="single" w:sz="12" w:space="0" w:color="auto"/>
              <w:right w:val="single" w:sz="12" w:space="0" w:color="auto"/>
            </w:tcBorders>
            <w:vAlign w:val="center"/>
          </w:tcPr>
          <w:p w14:paraId="03412DF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bl>
    <w:p w14:paraId="3CAD9095"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A.6.5  作业步骤</w:t>
      </w:r>
    </w:p>
    <w:p w14:paraId="45DE473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A.6.5.1  机器人储运和检测</w:t>
      </w:r>
    </w:p>
    <w:p w14:paraId="35AAAF3E"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A.6.5.1.1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7E23A85A"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A.6.5.1.2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机器人运输过程中，应加装防护罩，注意防震。</w:t>
      </w:r>
    </w:p>
    <w:p w14:paraId="31AF48DE"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A.6.5.1.3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末端工具应放在工具箱中，运输时注意防震、防潮。</w:t>
      </w:r>
    </w:p>
    <w:p w14:paraId="6304D6F7"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A.6.5.1.4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7CDF249A"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A.6.5.1.5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31CFC4A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A.6.5.2  现场操作前的准备</w:t>
      </w:r>
    </w:p>
    <w:p w14:paraId="5A80BBC2"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A.6.5.2.1</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22FA9454" w14:textId="77777777" w:rsidR="00A91D38" w:rsidRPr="007A159F" w:rsidRDefault="00000000">
      <w:pPr>
        <w:numPr>
          <w:ilvl w:val="255"/>
          <w:numId w:val="0"/>
        </w:numPr>
        <w:jc w:val="both"/>
        <w:rPr>
          <w:rFonts w:ascii="Times New Roman" w:hAnsi="Times New Roman" w:cs="Times New Roman"/>
        </w:rPr>
      </w:pPr>
      <w:r w:rsidRPr="007A159F">
        <w:rPr>
          <w:rFonts w:ascii="黑体" w:eastAsia="黑体" w:hAnsi="黑体" w:cs="黑体" w:hint="eastAsia"/>
          <w:bCs/>
          <w:kern w:val="0"/>
          <w:szCs w:val="21"/>
        </w:rPr>
        <w:t xml:space="preserve">A.6.5.2.2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工作负责人检查作业装置和现场环境符合带电作业条件：</w:t>
      </w:r>
      <w:r w:rsidRPr="007A159F">
        <w:rPr>
          <w:rFonts w:ascii="Times New Roman" w:hAnsi="Times New Roman" w:cs="Times New Roman" w:hint="eastAsia"/>
        </w:rPr>
        <w:t>待加装开关箱</w:t>
      </w:r>
      <w:r w:rsidRPr="007A159F">
        <w:rPr>
          <w:rFonts w:ascii="Times New Roman" w:hAnsi="Times New Roman" w:cs="Times New Roman"/>
        </w:rPr>
        <w:t>支线路确已空载，负荷侧开关在断开位置，并挂</w:t>
      </w:r>
      <w:r w:rsidRPr="007A159F">
        <w:rPr>
          <w:rFonts w:ascii="Times New Roman" w:hAnsi="Times New Roman" w:cs="Times New Roman"/>
        </w:rPr>
        <w:t>“</w:t>
      </w:r>
      <w:r w:rsidRPr="007A159F">
        <w:rPr>
          <w:rFonts w:ascii="Times New Roman" w:hAnsi="Times New Roman" w:cs="Times New Roman"/>
        </w:rPr>
        <w:t>禁止合闸、线路有人工作</w:t>
      </w:r>
      <w:r w:rsidRPr="007A159F">
        <w:rPr>
          <w:rFonts w:ascii="Times New Roman" w:hAnsi="Times New Roman" w:cs="Times New Roman"/>
        </w:rPr>
        <w:t>”</w:t>
      </w:r>
      <w:r w:rsidRPr="007A159F">
        <w:rPr>
          <w:rFonts w:ascii="Times New Roman" w:hAnsi="Times New Roman" w:cs="Times New Roman"/>
        </w:rPr>
        <w:t>；</w:t>
      </w:r>
    </w:p>
    <w:p w14:paraId="654E6A0A"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 xml:space="preserve">A.6.5.2.3 </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台区工作许可人联系</w:t>
      </w:r>
      <w:r w:rsidRPr="007A159F">
        <w:rPr>
          <w:rFonts w:ascii="Times New Roman" w:hAnsi="Times New Roman" w:cs="Times New Roman"/>
        </w:rPr>
        <w:t>，履行工作许可手续。</w:t>
      </w:r>
    </w:p>
    <w:p w14:paraId="1B39990B"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A.6.5.2.4</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rPr>
        <w:t>绝缘承载平台进入合适位置，停放地面符合</w:t>
      </w:r>
      <w:r w:rsidRPr="007A159F">
        <w:rPr>
          <w:rFonts w:ascii="宋体" w:eastAsia="宋体" w:hAnsi="宋体" w:cs="宋体" w:hint="eastAsia"/>
          <w:kern w:val="0"/>
          <w:szCs w:val="21"/>
        </w:rPr>
        <w:t>GB/T 37599要求</w:t>
      </w:r>
      <w:r w:rsidRPr="007A159F">
        <w:rPr>
          <w:rFonts w:ascii="宋体" w:eastAsia="宋体" w:hAnsi="宋体" w:cs="宋体" w:hint="eastAsia"/>
        </w:rPr>
        <w:t>并可靠接地；根据道路情况设置安全围栏、警告标志或路障。</w:t>
      </w:r>
    </w:p>
    <w:p w14:paraId="24326169"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A.6.5.2.5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工作负责人召集工作人员交待工作任务，进行危险点告知，交待安全措施和技术措施，确认每一个工作人员都已知晓，检查工作人员精神状态是否良好，人员是否合适。</w:t>
      </w:r>
    </w:p>
    <w:p w14:paraId="3AB17A2D"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A.6.5.2.6</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整理材料，对安全用具、绝缘工具进行检查，对绝缘工具应使用绝缘测试仪进行分段检测，</w:t>
      </w:r>
    </w:p>
    <w:p w14:paraId="1FA974F5"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宋体" w:eastAsia="宋体" w:hAnsi="宋体" w:cs="宋体" w:hint="eastAsia"/>
          <w:kern w:val="0"/>
          <w:szCs w:val="24"/>
          <w:lang w:bidi="ar"/>
        </w:rPr>
        <w:t>绝缘电阻值应不低于700MΩ。</w:t>
      </w:r>
    </w:p>
    <w:p w14:paraId="6443181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A.6.5.2.7</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72EE44D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A.6.5.2.8</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机器人外观状况：机器人主体表面清洁、绝缘良好，无裂纹损伤；机械臂绝缘衣清洁，绝缘良好无破损。低压带电作业机器人本体、机械臂绝缘衣、</w:t>
      </w:r>
      <w:r w:rsidRPr="007A159F">
        <w:rPr>
          <w:rFonts w:ascii="Times New Roman" w:eastAsia="宋体" w:hAnsi="Times New Roman" w:cs="Times New Roman" w:hint="eastAsia"/>
          <w:kern w:val="0"/>
          <w:szCs w:val="24"/>
          <w:lang w:bidi="ar"/>
        </w:rPr>
        <w:t>末端工具</w:t>
      </w:r>
      <w:r w:rsidRPr="007A159F">
        <w:rPr>
          <w:rFonts w:ascii="Times New Roman" w:eastAsia="宋体" w:hAnsi="Times New Roman" w:cs="Times New Roman"/>
          <w:kern w:val="0"/>
          <w:szCs w:val="24"/>
          <w:lang w:bidi="ar"/>
        </w:rPr>
        <w:t>外观干净整洁，无明显破损、变形、污、渍，表面色泽均匀，无起泡、磨损现象，检查低压带电作业机器人电池及备用电池电量充足，无漏液、破损、变形现象。检查低压带电作业机器人终端面板无告警信息。</w:t>
      </w:r>
    </w:p>
    <w:p w14:paraId="529A932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A.6.5.2.9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开机正常，将其安装在对应的作业位置。</w:t>
      </w:r>
    </w:p>
    <w:p w14:paraId="1604290C" w14:textId="0B88263B" w:rsidR="00A91D38" w:rsidRPr="007A159F" w:rsidRDefault="00000000">
      <w:pPr>
        <w:pStyle w:val="afa"/>
        <w:spacing w:after="0"/>
        <w:ind w:firstLineChars="0" w:firstLine="0"/>
        <w:rPr>
          <w:rFonts w:ascii="Times New Roman" w:eastAsia="宋体" w:hAnsi="Times New Roman" w:cs="Times New Roman"/>
          <w:strike/>
          <w:kern w:val="0"/>
          <w:szCs w:val="24"/>
          <w:lang w:bidi="ar"/>
        </w:rPr>
      </w:pPr>
      <w:r w:rsidRPr="007A159F">
        <w:rPr>
          <w:rFonts w:ascii="黑体" w:eastAsia="黑体" w:hAnsi="黑体" w:cs="黑体" w:hint="eastAsia"/>
          <w:bCs/>
          <w:kern w:val="0"/>
          <w:szCs w:val="21"/>
        </w:rPr>
        <w:t>A.6.5.2.10</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w:t>
      </w:r>
      <w:proofErr w:type="gramStart"/>
      <w:r w:rsidRPr="007A159F">
        <w:rPr>
          <w:rFonts w:ascii="Times New Roman" w:eastAsia="宋体" w:hAnsi="Times New Roman" w:cs="Times New Roman"/>
          <w:kern w:val="0"/>
          <w:szCs w:val="24"/>
          <w:lang w:bidi="ar"/>
        </w:rPr>
        <w:t>绝缘并沟线夹</w:t>
      </w:r>
      <w:proofErr w:type="gramEnd"/>
      <w:r w:rsidRPr="007A159F">
        <w:rPr>
          <w:rFonts w:ascii="Times New Roman" w:eastAsia="宋体" w:hAnsi="Times New Roman" w:cs="Times New Roman"/>
          <w:kern w:val="0"/>
          <w:szCs w:val="24"/>
          <w:lang w:bidi="ar"/>
        </w:rPr>
        <w:t>与导线接触的金属表面均匀涂敷石墨</w:t>
      </w:r>
      <w:proofErr w:type="gramStart"/>
      <w:r w:rsidRPr="007A159F">
        <w:rPr>
          <w:rFonts w:ascii="Times New Roman" w:eastAsia="宋体" w:hAnsi="Times New Roman" w:cs="Times New Roman"/>
          <w:kern w:val="0"/>
          <w:szCs w:val="24"/>
          <w:lang w:bidi="ar"/>
        </w:rPr>
        <w:t>烯</w:t>
      </w:r>
      <w:proofErr w:type="gramEnd"/>
      <w:r w:rsidRPr="007A159F">
        <w:rPr>
          <w:rFonts w:ascii="Times New Roman" w:eastAsia="宋体" w:hAnsi="Times New Roman" w:cs="Times New Roman"/>
          <w:kern w:val="0"/>
          <w:szCs w:val="24"/>
          <w:lang w:bidi="ar"/>
        </w:rPr>
        <w:t>电力复合脂，在绝缘边框及绝缘裙上均匀涂敷室温自固化绝缘预制料。</w:t>
      </w:r>
    </w:p>
    <w:p w14:paraId="2C04C7D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A.6.5.2.11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工作人员检查机械臂动作情况：</w:t>
      </w:r>
    </w:p>
    <w:p w14:paraId="0E71E323" w14:textId="77777777" w:rsidR="00A91D38" w:rsidRPr="007A159F" w:rsidRDefault="00000000">
      <w:pPr>
        <w:pStyle w:val="a0"/>
        <w:numPr>
          <w:ilvl w:val="0"/>
          <w:numId w:val="15"/>
        </w:numPr>
      </w:pPr>
      <w:r w:rsidRPr="007A159F">
        <w:rPr>
          <w:rFonts w:hint="eastAsia"/>
        </w:rPr>
        <w:t>启动机器人自检程序；</w:t>
      </w:r>
    </w:p>
    <w:p w14:paraId="5793E454" w14:textId="77777777" w:rsidR="00A91D38" w:rsidRPr="007A159F" w:rsidRDefault="00000000">
      <w:pPr>
        <w:pStyle w:val="a0"/>
        <w:numPr>
          <w:ilvl w:val="0"/>
          <w:numId w:val="15"/>
        </w:numPr>
      </w:pPr>
      <w:r w:rsidRPr="007A159F">
        <w:rPr>
          <w:rFonts w:hint="eastAsia"/>
        </w:rPr>
        <w:t>自检程序应充分，包括机械臂各自由度旋转、末端工具动作测试等内容，确认机械、电气系统正常可靠、制动装置可靠。</w:t>
      </w:r>
    </w:p>
    <w:p w14:paraId="49FD86C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A.6.5.3  操作步骤</w:t>
      </w:r>
    </w:p>
    <w:p w14:paraId="5759D6CA" w14:textId="77777777" w:rsidR="00A91D38" w:rsidRPr="007A159F" w:rsidRDefault="00000000">
      <w:pPr>
        <w:ind w:firstLine="420"/>
        <w:jc w:val="both"/>
        <w:rPr>
          <w:rFonts w:ascii="宋体" w:eastAsia="宋体" w:hAnsi="宋体" w:cs="宋体" w:hint="eastAsia"/>
        </w:rPr>
      </w:pPr>
      <w:r w:rsidRPr="007A159F">
        <w:rPr>
          <w:rFonts w:ascii="宋体" w:eastAsia="宋体" w:hAnsi="宋体" w:cs="宋体" w:hint="eastAsia"/>
        </w:rPr>
        <w:t>加装低压开关箱的操作步骤如下，流程参照（图A.5）：</w:t>
      </w:r>
    </w:p>
    <w:p w14:paraId="75E5B342" w14:textId="77777777" w:rsidR="00A91D38" w:rsidRPr="007A159F" w:rsidRDefault="00000000">
      <w:pPr>
        <w:pStyle w:val="a0"/>
        <w:numPr>
          <w:ilvl w:val="0"/>
          <w:numId w:val="16"/>
        </w:numPr>
      </w:pPr>
      <w:r w:rsidRPr="007A159F">
        <w:rPr>
          <w:rFonts w:hint="eastAsia"/>
        </w:rPr>
        <w:t>确认低压开关箱内隔离开关、断路器处于断开状态；</w:t>
      </w:r>
    </w:p>
    <w:p w14:paraId="7C2A9A4B" w14:textId="77777777" w:rsidR="00A91D38" w:rsidRPr="007A159F" w:rsidRDefault="00000000">
      <w:pPr>
        <w:pStyle w:val="a0"/>
        <w:numPr>
          <w:ilvl w:val="0"/>
          <w:numId w:val="16"/>
        </w:numPr>
      </w:pPr>
      <w:r w:rsidRPr="007A159F">
        <w:rPr>
          <w:rFonts w:hint="eastAsia"/>
        </w:rPr>
        <w:t>斗内电工穿戴好绝缘防护用具，进入工作斗，挂好安全带保险钩；</w:t>
      </w:r>
    </w:p>
    <w:p w14:paraId="301F478B" w14:textId="77777777" w:rsidR="00A91D38" w:rsidRPr="007A159F" w:rsidRDefault="00000000">
      <w:pPr>
        <w:pStyle w:val="a0"/>
        <w:numPr>
          <w:ilvl w:val="0"/>
          <w:numId w:val="16"/>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至适当位置，使用验电器对绝缘子、横担进行验电，确认无漏电现象；</w:t>
      </w:r>
    </w:p>
    <w:p w14:paraId="3CB6C28A" w14:textId="77777777" w:rsidR="00A91D38" w:rsidRPr="007A159F" w:rsidRDefault="00000000">
      <w:pPr>
        <w:pStyle w:val="a0"/>
        <w:numPr>
          <w:ilvl w:val="0"/>
          <w:numId w:val="16"/>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至适当位置，使用绝缘操作杆对导线进行绝缘遮蔽；如绝缘安全距离不足时，应按照“从近到远、从下到上、先带电体后接地体”的进行遮蔽后执行；</w:t>
      </w:r>
    </w:p>
    <w:p w14:paraId="61FF2814" w14:textId="77777777" w:rsidR="00A91D38" w:rsidRPr="007A159F" w:rsidRDefault="00000000">
      <w:pPr>
        <w:pStyle w:val="a0"/>
        <w:numPr>
          <w:ilvl w:val="0"/>
          <w:numId w:val="16"/>
        </w:numPr>
      </w:pPr>
      <w:r w:rsidRPr="007A159F">
        <w:rPr>
          <w:rFonts w:hint="eastAsia"/>
        </w:rPr>
        <w:t>斗内电工使用绝缘</w:t>
      </w:r>
      <w:proofErr w:type="gramStart"/>
      <w:r w:rsidRPr="007A159F">
        <w:rPr>
          <w:rFonts w:hint="eastAsia"/>
        </w:rPr>
        <w:t>尺</w:t>
      </w:r>
      <w:proofErr w:type="gramEnd"/>
      <w:r w:rsidRPr="007A159F">
        <w:rPr>
          <w:rFonts w:hint="eastAsia"/>
        </w:rPr>
        <w:t>测量四相引线所需长度，在主导线标记剥线位置，并分别将四相引线截断至所需长度,剥除四相引线端部绝缘皮，安装热缩绝缘护套，并调整引线至合适弧度；</w:t>
      </w:r>
    </w:p>
    <w:p w14:paraId="71BD8AC1" w14:textId="77777777" w:rsidR="00A91D38" w:rsidRPr="007A159F" w:rsidRDefault="00000000">
      <w:pPr>
        <w:pStyle w:val="a0"/>
        <w:numPr>
          <w:ilvl w:val="0"/>
          <w:numId w:val="16"/>
        </w:numPr>
      </w:pPr>
      <w:r w:rsidRPr="007A159F">
        <w:rPr>
          <w:rFonts w:hint="eastAsia"/>
        </w:rPr>
        <w:t>斗内电工将工作</w:t>
      </w:r>
      <w:proofErr w:type="gramStart"/>
      <w:r w:rsidRPr="007A159F">
        <w:rPr>
          <w:rFonts w:hint="eastAsia"/>
        </w:rPr>
        <w:t>斗调整</w:t>
      </w:r>
      <w:proofErr w:type="gramEnd"/>
      <w:r w:rsidRPr="007A159F">
        <w:rPr>
          <w:rFonts w:hint="eastAsia"/>
        </w:rPr>
        <w:t>至四相主导线下方适当位置，启动剥线位置定位程序，通过人机交互终端确认剥线位置，启动剥线程序；</w:t>
      </w:r>
    </w:p>
    <w:p w14:paraId="6F854B38" w14:textId="77777777" w:rsidR="00A91D38" w:rsidRPr="007A159F" w:rsidRDefault="00000000">
      <w:pPr>
        <w:pStyle w:val="a0"/>
        <w:numPr>
          <w:ilvl w:val="0"/>
          <w:numId w:val="16"/>
        </w:numPr>
      </w:pPr>
      <w:r w:rsidRPr="007A159F">
        <w:rPr>
          <w:rFonts w:hint="eastAsia"/>
        </w:rPr>
        <w:t>机器人机械臂自动安装绝缘导线剥皮工具，按照“从远到近”的原则分别到达四相主导线剥线位置，剥开主导线绝缘皮；</w:t>
      </w:r>
    </w:p>
    <w:p w14:paraId="49816054" w14:textId="77777777" w:rsidR="00A91D38" w:rsidRPr="007A159F" w:rsidRDefault="00000000">
      <w:pPr>
        <w:pStyle w:val="a0"/>
        <w:numPr>
          <w:ilvl w:val="0"/>
          <w:numId w:val="16"/>
        </w:numPr>
      </w:pPr>
      <w:r w:rsidRPr="007A159F">
        <w:rPr>
          <w:rFonts w:hint="eastAsia"/>
        </w:rPr>
        <w:t>剥线完成后，机械臂移动，使绝缘导线剥皮工具脱离主导线，并将其放回工具支架，自动安装绝缘导线</w:t>
      </w:r>
      <w:proofErr w:type="gramStart"/>
      <w:r w:rsidRPr="007A159F">
        <w:rPr>
          <w:rFonts w:hint="eastAsia"/>
        </w:rPr>
        <w:t>验电工具</w:t>
      </w:r>
      <w:proofErr w:type="gramEnd"/>
      <w:r w:rsidRPr="007A159F">
        <w:rPr>
          <w:rFonts w:hint="eastAsia"/>
        </w:rPr>
        <w:t>移动至剥皮位置，完成四相主导线零、火线的验电工作，并确认零线，做好标记；</w:t>
      </w:r>
    </w:p>
    <w:p w14:paraId="2A3ED089" w14:textId="77777777" w:rsidR="00A91D38" w:rsidRPr="007A159F" w:rsidRDefault="00000000">
      <w:pPr>
        <w:pStyle w:val="a0"/>
        <w:numPr>
          <w:ilvl w:val="0"/>
          <w:numId w:val="16"/>
        </w:numPr>
      </w:pPr>
      <w:proofErr w:type="gramStart"/>
      <w:r w:rsidRPr="007A159F">
        <w:rPr>
          <w:rFonts w:hint="eastAsia"/>
        </w:rPr>
        <w:t>验电完成</w:t>
      </w:r>
      <w:proofErr w:type="gramEnd"/>
      <w:r w:rsidRPr="007A159F">
        <w:rPr>
          <w:rFonts w:hint="eastAsia"/>
        </w:rPr>
        <w:t>后，机械臂移动，使绝缘导线</w:t>
      </w:r>
      <w:proofErr w:type="gramStart"/>
      <w:r w:rsidRPr="007A159F">
        <w:rPr>
          <w:rFonts w:hint="eastAsia"/>
        </w:rPr>
        <w:t>验电工具</w:t>
      </w:r>
      <w:proofErr w:type="gramEnd"/>
      <w:r w:rsidRPr="007A159F">
        <w:rPr>
          <w:rFonts w:hint="eastAsia"/>
        </w:rPr>
        <w:t>脱离主导线，并将其放回工具支架，自动安装线夹安装工具，移动至穿线位置；</w:t>
      </w:r>
    </w:p>
    <w:p w14:paraId="65984BE8" w14:textId="77777777" w:rsidR="00A91D38" w:rsidRPr="007A159F" w:rsidRDefault="00000000">
      <w:pPr>
        <w:pStyle w:val="a0"/>
        <w:numPr>
          <w:ilvl w:val="0"/>
          <w:numId w:val="16"/>
        </w:numPr>
      </w:pPr>
      <w:r w:rsidRPr="007A159F">
        <w:rPr>
          <w:rFonts w:hint="eastAsia"/>
        </w:rPr>
        <w:t>斗内电工使用绝缘锁杆锁紧引线，将引线穿入线夹引线槽内；</w:t>
      </w:r>
    </w:p>
    <w:p w14:paraId="67D821C7" w14:textId="77777777" w:rsidR="00A91D38" w:rsidRPr="007A159F" w:rsidRDefault="00000000">
      <w:pPr>
        <w:pStyle w:val="a0"/>
        <w:numPr>
          <w:ilvl w:val="0"/>
          <w:numId w:val="16"/>
        </w:numPr>
      </w:pPr>
      <w:r w:rsidRPr="007A159F">
        <w:rPr>
          <w:rFonts w:hint="eastAsia"/>
        </w:rPr>
        <w:t>带电</w:t>
      </w:r>
      <w:proofErr w:type="gramStart"/>
      <w:r w:rsidRPr="007A159F">
        <w:rPr>
          <w:rFonts w:hint="eastAsia"/>
        </w:rPr>
        <w:t>接引线</w:t>
      </w:r>
      <w:proofErr w:type="gramEnd"/>
      <w:r w:rsidRPr="007A159F">
        <w:rPr>
          <w:rFonts w:hint="eastAsia"/>
        </w:rPr>
        <w:t>时按照“先零后火”搭接，机械臂提升线夹安装工具，使主导线绝缘皮剥除部分进入线夹的主导线槽内，线夹安装工具拧紧线夹螺丝；</w:t>
      </w:r>
    </w:p>
    <w:p w14:paraId="0616AA0E" w14:textId="77777777" w:rsidR="00A91D38" w:rsidRPr="007A159F" w:rsidRDefault="00000000">
      <w:pPr>
        <w:pStyle w:val="a0"/>
        <w:numPr>
          <w:ilvl w:val="0"/>
          <w:numId w:val="16"/>
        </w:numPr>
      </w:pPr>
      <w:r w:rsidRPr="007A159F">
        <w:rPr>
          <w:rFonts w:hint="eastAsia"/>
        </w:rPr>
        <w:t>线夹安装完毕后，机械臂移动，使线夹安装工具脱离主导线，将套筒放至回收槽内，自主抓取新的</w:t>
      </w:r>
      <w:proofErr w:type="gramStart"/>
      <w:r w:rsidRPr="007A159F">
        <w:rPr>
          <w:rFonts w:hint="eastAsia"/>
        </w:rPr>
        <w:t>绝缘并沟线夹</w:t>
      </w:r>
      <w:proofErr w:type="gramEnd"/>
      <w:r w:rsidRPr="007A159F">
        <w:rPr>
          <w:rFonts w:hint="eastAsia"/>
        </w:rPr>
        <w:t>，并放回工具支架，完成后机械臂收回至初始位置；</w:t>
      </w:r>
    </w:p>
    <w:p w14:paraId="35ECDE57" w14:textId="77777777" w:rsidR="00A91D38" w:rsidRPr="007A159F" w:rsidRDefault="00000000">
      <w:pPr>
        <w:pStyle w:val="a0"/>
        <w:numPr>
          <w:ilvl w:val="0"/>
          <w:numId w:val="16"/>
        </w:numPr>
      </w:pPr>
      <w:r w:rsidRPr="007A159F">
        <w:rPr>
          <w:rFonts w:hint="eastAsia"/>
        </w:rPr>
        <w:t>完成8根引线搭接工作后，地面电工对低压开关箱内隔离开关进线侧和断路器出线侧</w:t>
      </w:r>
      <w:proofErr w:type="gramStart"/>
      <w:r w:rsidRPr="007A159F">
        <w:rPr>
          <w:rFonts w:hint="eastAsia"/>
        </w:rPr>
        <w:t>进行验电核</w:t>
      </w:r>
      <w:proofErr w:type="gramEnd"/>
      <w:r w:rsidRPr="007A159F">
        <w:rPr>
          <w:rFonts w:hint="eastAsia"/>
        </w:rPr>
        <w:t>相，确认相位无误后合闸。</w:t>
      </w:r>
    </w:p>
    <w:p w14:paraId="17C8BBF4" w14:textId="77777777" w:rsidR="00A91D38" w:rsidRPr="007A159F" w:rsidRDefault="00000000">
      <w:pPr>
        <w:pStyle w:val="a0"/>
        <w:numPr>
          <w:ilvl w:val="0"/>
          <w:numId w:val="16"/>
        </w:numPr>
      </w:pPr>
      <w:r w:rsidRPr="007A159F">
        <w:rPr>
          <w:rFonts w:hint="eastAsia"/>
        </w:rPr>
        <w:t>操作机器人穿越下层线路至上层线路分支线引流线处，启动线夹拆除点定位程序；</w:t>
      </w:r>
    </w:p>
    <w:p w14:paraId="5B539ED5" w14:textId="77777777" w:rsidR="00A91D38" w:rsidRPr="007A159F" w:rsidRDefault="00000000">
      <w:pPr>
        <w:pStyle w:val="a0"/>
        <w:numPr>
          <w:ilvl w:val="0"/>
          <w:numId w:val="16"/>
        </w:numPr>
      </w:pPr>
      <w:r w:rsidRPr="007A159F">
        <w:rPr>
          <w:rFonts w:hint="eastAsia"/>
        </w:rPr>
        <w:t>断开引线按照“先火后零”的次序进行，斗内电工使用绝缘锁杆锁紧引线，机械臂旋松线夹螺丝，斗内电工回收线夹，断开</w:t>
      </w:r>
      <w:proofErr w:type="gramStart"/>
      <w:r w:rsidRPr="007A159F">
        <w:rPr>
          <w:rFonts w:hint="eastAsia"/>
        </w:rPr>
        <w:t>多余耐张引线</w:t>
      </w:r>
      <w:proofErr w:type="gramEnd"/>
      <w:r w:rsidRPr="007A159F">
        <w:rPr>
          <w:rFonts w:hint="eastAsia"/>
        </w:rPr>
        <w:t>；</w:t>
      </w:r>
    </w:p>
    <w:p w14:paraId="78A096B3" w14:textId="77777777" w:rsidR="00A91D38" w:rsidRPr="007A159F" w:rsidRDefault="00000000">
      <w:pPr>
        <w:pStyle w:val="a0"/>
        <w:numPr>
          <w:ilvl w:val="0"/>
          <w:numId w:val="16"/>
        </w:numPr>
      </w:pPr>
      <w:r w:rsidRPr="007A159F">
        <w:rPr>
          <w:rFonts w:hint="eastAsia"/>
        </w:rPr>
        <w:t>工作完毕后，斗内电工使用绝缘操作杆，按照“从远到近、从上到下”的原则拆除导线绝缘遮蔽调整工作斗退出有电工作区域，返回地面。</w:t>
      </w:r>
    </w:p>
    <w:p w14:paraId="1E10DB36"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noProof/>
        </w:rPr>
        <w:drawing>
          <wp:inline distT="0" distB="0" distL="0" distR="0" wp14:anchorId="689FFF4E" wp14:editId="5D123D35">
            <wp:extent cx="8500110" cy="4568190"/>
            <wp:effectExtent l="3810" t="0" r="0" b="0"/>
            <wp:docPr id="9103678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67886" name="图片 1"/>
                    <pic:cNvPicPr>
                      <a:picLocks noChangeAspect="1"/>
                    </pic:cNvPicPr>
                  </pic:nvPicPr>
                  <pic:blipFill>
                    <a:blip r:embed="rId27"/>
                    <a:stretch>
                      <a:fillRect/>
                    </a:stretch>
                  </pic:blipFill>
                  <pic:spPr>
                    <a:xfrm rot="5400000">
                      <a:off x="0" y="0"/>
                      <a:ext cx="8513333" cy="4575168"/>
                    </a:xfrm>
                    <a:prstGeom prst="rect">
                      <a:avLst/>
                    </a:prstGeom>
                  </pic:spPr>
                </pic:pic>
              </a:graphicData>
            </a:graphic>
          </wp:inline>
        </w:drawing>
      </w:r>
    </w:p>
    <w:p w14:paraId="333FB233"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A.5</w:t>
      </w:r>
    </w:p>
    <w:p w14:paraId="772E354A"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A.6.5.4  工作终结</w:t>
      </w:r>
    </w:p>
    <w:p w14:paraId="3546AC3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.6.5.4.1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机器人，确认机械</w:t>
      </w:r>
      <w:proofErr w:type="gramStart"/>
      <w:r w:rsidRPr="007A159F">
        <w:rPr>
          <w:rFonts w:ascii="Times New Roman" w:eastAsia="宋体" w:hAnsi="Times New Roman" w:cs="Times New Roman"/>
          <w:kern w:val="0"/>
          <w:szCs w:val="24"/>
          <w:lang w:bidi="ar"/>
        </w:rPr>
        <w:t>臂己回到</w:t>
      </w:r>
      <w:proofErr w:type="gramEnd"/>
      <w:r w:rsidRPr="007A159F">
        <w:rPr>
          <w:rFonts w:ascii="Times New Roman" w:eastAsia="宋体" w:hAnsi="Times New Roman" w:cs="Times New Roman"/>
          <w:kern w:val="0"/>
          <w:szCs w:val="24"/>
          <w:lang w:bidi="ar"/>
        </w:rPr>
        <w:t>初始位置，机器人已关机，装好防护罩。</w:t>
      </w:r>
    </w:p>
    <w:p w14:paraId="0C745AB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A.6.5.4.2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217EDC7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工具箱，清点工器具，并清理施工现场。</w:t>
      </w:r>
    </w:p>
    <w:p w14:paraId="1DD86E3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A.6.5.4.3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618E339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A.6.5.4.4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0FB09703"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A.6.6  安全注意事项</w:t>
      </w:r>
    </w:p>
    <w:p w14:paraId="42FB29B4"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A.6.6.1  气象条件</w:t>
      </w:r>
    </w:p>
    <w:p w14:paraId="629C8802" w14:textId="77777777" w:rsidR="00A91D38" w:rsidRPr="007A159F" w:rsidRDefault="00000000">
      <w:pPr>
        <w:pStyle w:val="afa"/>
        <w:spacing w:after="0"/>
        <w:ind w:firstLineChars="0"/>
        <w:rPr>
          <w:rFonts w:ascii="宋体" w:eastAsia="宋体" w:hAnsi="宋体" w:cs="宋体" w:hint="eastAsia"/>
          <w:kern w:val="0"/>
          <w:szCs w:val="24"/>
          <w:lang w:bidi="ar"/>
        </w:rPr>
      </w:pPr>
      <w:r w:rsidRPr="007A159F">
        <w:rPr>
          <w:rFonts w:ascii="宋体" w:eastAsia="宋体" w:hAnsi="宋体" w:cs="宋体" w:hint="eastAsia"/>
          <w:kern w:val="0"/>
          <w:szCs w:val="24"/>
          <w:lang w:bidi="ar"/>
        </w:rPr>
        <w:t>机器人作业应在良好天气下进行，作业前须进行温度、湿度和风速测量，温度超出规定使用温度、湿度大于 95%或风力大于5级时，不宜进行机器人作业。若遇雷电、雪、雹、雨等不良天气，禁止机器人作业。机器人作业过程中若遇天气突然变化，有可能损坏机器人时，应立即停止工作，恢复设备正常状况或采取临时安全措施，按照附录B.1进行。</w:t>
      </w:r>
    </w:p>
    <w:p w14:paraId="2C0A3752"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A.6.6.2  作业环境</w:t>
      </w:r>
    </w:p>
    <w:p w14:paraId="53244D81"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16483C2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A.6.6.3  关键点</w:t>
      </w:r>
    </w:p>
    <w:p w14:paraId="4C24DE8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05305A2D"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A.6.6.3.2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4D18B3A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A.6.6.3.3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552691B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A.6.6.3.4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1407DBF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A.6.6.3.5</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机器人电量低于20%时，机器人报警，操作员应及时为机器人充电，避免机器人电池完全放电。</w:t>
      </w:r>
    </w:p>
    <w:p w14:paraId="1D87A1E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A.6.6.4  其他注意事项</w:t>
      </w:r>
    </w:p>
    <w:p w14:paraId="0AA865B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3397244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A.6.6.4.2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作业时，禁止摘下绝缘防护用具，严禁人体同时接触两个不同的电位体。</w:t>
      </w:r>
    </w:p>
    <w:p w14:paraId="629CC3B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A.6.6.4.3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在操作工作斗在有电工作区域转移时，应缓慢移动，动作要平稳，防止与电杆、导线、周</w:t>
      </w:r>
    </w:p>
    <w:p w14:paraId="324C737F"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围障碍物碰擦。</w:t>
      </w:r>
    </w:p>
    <w:p w14:paraId="5A93B334"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A.6.6.4.4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746D8401" w14:textId="77777777" w:rsidR="00A91D38" w:rsidRPr="007A159F" w:rsidRDefault="00000000">
      <w:pPr>
        <w:tabs>
          <w:tab w:val="left" w:pos="641"/>
        </w:tabs>
        <w:spacing w:beforeLines="100" w:before="240" w:afterLines="100" w:after="240"/>
        <w:rPr>
          <w:rFonts w:ascii="Times New Roman" w:eastAsia="黑体" w:hAnsi="Times New Roman" w:cs="Times New Roman"/>
          <w:bCs/>
          <w:kern w:val="0"/>
          <w:szCs w:val="21"/>
        </w:rPr>
      </w:pPr>
      <w:r w:rsidRPr="007A159F">
        <w:rPr>
          <w:rFonts w:ascii="黑体" w:eastAsia="黑体" w:hAnsi="黑体" w:cs="黑体" w:hint="eastAsia"/>
          <w:bCs/>
          <w:kern w:val="0"/>
          <w:szCs w:val="21"/>
        </w:rPr>
        <w:t>A.7  人机协同带电发热线夹更换</w:t>
      </w:r>
      <w:r w:rsidRPr="007A159F">
        <w:rPr>
          <w:rFonts w:ascii="Times New Roman" w:eastAsia="黑体" w:hAnsi="Times New Roman" w:cs="Times New Roman" w:hint="eastAsia"/>
          <w:bCs/>
          <w:kern w:val="0"/>
          <w:szCs w:val="21"/>
        </w:rPr>
        <w:t>==</w:t>
      </w:r>
      <w:r w:rsidRPr="007A159F">
        <w:rPr>
          <w:rFonts w:ascii="Times New Roman" w:eastAsia="黑体" w:hAnsi="Times New Roman" w:cs="Times New Roman" w:hint="eastAsia"/>
          <w:bCs/>
          <w:kern w:val="0"/>
          <w:szCs w:val="21"/>
          <w:u w:val="single"/>
        </w:rPr>
        <w:t>（此项作业内容待商榷，没有测试过）</w:t>
      </w:r>
    </w:p>
    <w:p w14:paraId="2D793FE0"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A.7.1  人员组合</w:t>
      </w:r>
    </w:p>
    <w:p w14:paraId="540631D9"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本项目需3人，具体分工情况见表A.11人员分工。</w:t>
      </w:r>
    </w:p>
    <w:p w14:paraId="4D376CD5"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lang w:eastAsia="en-US"/>
        </w:rPr>
      </w:pPr>
      <w:r w:rsidRPr="007A159F">
        <w:rPr>
          <w:rFonts w:ascii="黑体" w:eastAsia="黑体" w:hAnsi="黑体" w:cs="黑体"/>
          <w:kern w:val="0"/>
          <w:szCs w:val="21"/>
          <w:lang w:eastAsia="en-US"/>
        </w:rPr>
        <w:t>表A.</w:t>
      </w:r>
      <w:proofErr w:type="gramStart"/>
      <w:r w:rsidRPr="007A159F">
        <w:rPr>
          <w:rFonts w:ascii="黑体" w:eastAsia="黑体" w:hAnsi="黑体" w:cs="黑体" w:hint="eastAsia"/>
          <w:kern w:val="0"/>
          <w:szCs w:val="21"/>
        </w:rPr>
        <w:t>11</w:t>
      </w:r>
      <w:r w:rsidRPr="007A159F">
        <w:rPr>
          <w:rFonts w:ascii="黑体" w:eastAsia="黑体" w:hAnsi="黑体" w:cs="黑体"/>
          <w:kern w:val="0"/>
          <w:szCs w:val="21"/>
          <w:lang w:eastAsia="en-US"/>
        </w:rPr>
        <w:t xml:space="preserve">  人员分工</w:t>
      </w:r>
      <w:proofErr w:type="gramEnd"/>
    </w:p>
    <w:tbl>
      <w:tblPr>
        <w:tblStyle w:val="afb"/>
        <w:tblW w:w="0" w:type="auto"/>
        <w:tblLook w:val="04A0" w:firstRow="1" w:lastRow="0" w:firstColumn="1" w:lastColumn="0" w:noHBand="0" w:noVBand="1"/>
      </w:tblPr>
      <w:tblGrid>
        <w:gridCol w:w="3575"/>
        <w:gridCol w:w="5749"/>
      </w:tblGrid>
      <w:tr w:rsidR="007A159F" w:rsidRPr="007A159F" w14:paraId="64223343" w14:textId="77777777">
        <w:tc>
          <w:tcPr>
            <w:tcW w:w="3665" w:type="dxa"/>
            <w:tcBorders>
              <w:top w:val="single" w:sz="12" w:space="0" w:color="auto"/>
              <w:left w:val="single" w:sz="12" w:space="0" w:color="auto"/>
              <w:bottom w:val="single" w:sz="12" w:space="0" w:color="auto"/>
            </w:tcBorders>
            <w:vAlign w:val="center"/>
          </w:tcPr>
          <w:p w14:paraId="68ED8213"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人员分工</w:t>
            </w:r>
          </w:p>
        </w:tc>
        <w:tc>
          <w:tcPr>
            <w:tcW w:w="5905" w:type="dxa"/>
            <w:tcBorders>
              <w:top w:val="single" w:sz="12" w:space="0" w:color="auto"/>
              <w:bottom w:val="single" w:sz="12" w:space="0" w:color="auto"/>
              <w:right w:val="single" w:sz="12" w:space="0" w:color="auto"/>
            </w:tcBorders>
            <w:vAlign w:val="center"/>
          </w:tcPr>
          <w:p w14:paraId="2A4E8DCF"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人数</w:t>
            </w:r>
          </w:p>
        </w:tc>
      </w:tr>
      <w:tr w:rsidR="007A159F" w:rsidRPr="007A159F" w14:paraId="79F415D2" w14:textId="77777777">
        <w:tc>
          <w:tcPr>
            <w:tcW w:w="3665" w:type="dxa"/>
            <w:tcBorders>
              <w:top w:val="single" w:sz="12" w:space="0" w:color="auto"/>
              <w:left w:val="single" w:sz="12" w:space="0" w:color="auto"/>
            </w:tcBorders>
            <w:vAlign w:val="center"/>
          </w:tcPr>
          <w:p w14:paraId="2A4FCFD7"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工作负责人（</w:t>
            </w:r>
            <w:proofErr w:type="gramStart"/>
            <w:r w:rsidRPr="007A159F">
              <w:rPr>
                <w:rFonts w:ascii="Times New Roman" w:eastAsia="宋体" w:hAnsi="Times New Roman" w:cs="Times New Roman"/>
                <w:kern w:val="0"/>
                <w:sz w:val="18"/>
                <w:szCs w:val="18"/>
              </w:rPr>
              <w:t>兼工作</w:t>
            </w:r>
            <w:proofErr w:type="gramEnd"/>
            <w:r w:rsidRPr="007A159F">
              <w:rPr>
                <w:rFonts w:ascii="Times New Roman" w:eastAsia="宋体" w:hAnsi="Times New Roman" w:cs="Times New Roman"/>
                <w:kern w:val="0"/>
                <w:sz w:val="18"/>
                <w:szCs w:val="18"/>
              </w:rPr>
              <w:t>监护人）</w:t>
            </w:r>
          </w:p>
        </w:tc>
        <w:tc>
          <w:tcPr>
            <w:tcW w:w="5905" w:type="dxa"/>
            <w:tcBorders>
              <w:top w:val="single" w:sz="12" w:space="0" w:color="auto"/>
              <w:right w:val="single" w:sz="12" w:space="0" w:color="auto"/>
            </w:tcBorders>
            <w:vAlign w:val="center"/>
          </w:tcPr>
          <w:p w14:paraId="70FA6F57"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6FF0EEEF" w14:textId="77777777">
        <w:tc>
          <w:tcPr>
            <w:tcW w:w="3665" w:type="dxa"/>
            <w:tcBorders>
              <w:left w:val="single" w:sz="12" w:space="0" w:color="auto"/>
            </w:tcBorders>
            <w:vAlign w:val="center"/>
          </w:tcPr>
          <w:p w14:paraId="66DEA710"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斗内电工（机器人操作员）</w:t>
            </w:r>
          </w:p>
        </w:tc>
        <w:tc>
          <w:tcPr>
            <w:tcW w:w="5905" w:type="dxa"/>
            <w:tcBorders>
              <w:right w:val="single" w:sz="12" w:space="0" w:color="auto"/>
            </w:tcBorders>
            <w:vAlign w:val="center"/>
          </w:tcPr>
          <w:p w14:paraId="201B6E86"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人</w:t>
            </w:r>
          </w:p>
        </w:tc>
      </w:tr>
      <w:tr w:rsidR="007A159F" w:rsidRPr="007A159F" w14:paraId="72D71C99" w14:textId="77777777">
        <w:tc>
          <w:tcPr>
            <w:tcW w:w="3665" w:type="dxa"/>
            <w:tcBorders>
              <w:left w:val="single" w:sz="12" w:space="0" w:color="auto"/>
              <w:bottom w:val="single" w:sz="12" w:space="0" w:color="auto"/>
            </w:tcBorders>
            <w:vAlign w:val="center"/>
          </w:tcPr>
          <w:p w14:paraId="47E4EBBB"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地面电工</w:t>
            </w:r>
          </w:p>
        </w:tc>
        <w:tc>
          <w:tcPr>
            <w:tcW w:w="5905" w:type="dxa"/>
            <w:tcBorders>
              <w:bottom w:val="single" w:sz="12" w:space="0" w:color="auto"/>
              <w:right w:val="single" w:sz="12" w:space="0" w:color="auto"/>
            </w:tcBorders>
            <w:vAlign w:val="center"/>
          </w:tcPr>
          <w:p w14:paraId="08C8738B"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2</w:t>
            </w:r>
            <w:r w:rsidRPr="007A159F">
              <w:rPr>
                <w:rFonts w:ascii="Times New Roman" w:eastAsia="宋体" w:hAnsi="Times New Roman" w:cs="Times New Roman"/>
                <w:kern w:val="0"/>
                <w:sz w:val="18"/>
                <w:szCs w:val="18"/>
              </w:rPr>
              <w:t>人</w:t>
            </w:r>
          </w:p>
        </w:tc>
      </w:tr>
    </w:tbl>
    <w:p w14:paraId="050E6FB2"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A.7.2  作业方式</w:t>
      </w:r>
    </w:p>
    <w:p w14:paraId="045EF6D7" w14:textId="77777777" w:rsidR="00A91D38" w:rsidRPr="007A159F" w:rsidRDefault="00000000">
      <w:pPr>
        <w:ind w:firstLineChars="200" w:firstLine="420"/>
        <w:jc w:val="both"/>
        <w:rPr>
          <w:rFonts w:ascii="Times New Roman" w:eastAsia="宋体" w:hAnsi="Times New Roman" w:cs="Times New Roman"/>
          <w:kern w:val="0"/>
          <w:szCs w:val="21"/>
        </w:rPr>
      </w:pPr>
      <w:r w:rsidRPr="007A159F">
        <w:rPr>
          <w:rFonts w:ascii="Times New Roman" w:eastAsia="宋体" w:hAnsi="Times New Roman" w:cs="Times New Roman"/>
          <w:kern w:val="0"/>
          <w:szCs w:val="21"/>
        </w:rPr>
        <w:t>人机协同作业法。</w:t>
      </w:r>
    </w:p>
    <w:p w14:paraId="1B2A8D59"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A.7.3  现场勘察</w:t>
      </w:r>
    </w:p>
    <w:p w14:paraId="1E0002A1" w14:textId="77777777" w:rsidR="00A91D38" w:rsidRPr="007A159F" w:rsidRDefault="00000000">
      <w:pPr>
        <w:pStyle w:val="afa"/>
        <w:spacing w:beforeLines="50" w:before="120" w:after="10"/>
        <w:ind w:firstLineChars="0"/>
        <w:rPr>
          <w:rFonts w:ascii="宋体" w:eastAsia="宋体" w:hAnsi="宋体" w:cs="宋体" w:hint="eastAsia"/>
        </w:rPr>
      </w:pPr>
      <w:r w:rsidRPr="007A159F">
        <w:rPr>
          <w:rFonts w:ascii="宋体" w:eastAsia="宋体" w:hAnsi="宋体" w:cs="宋体" w:hint="eastAsia"/>
        </w:rPr>
        <w:t>人机协同机器人现场作业的适用范围应满足产品说明书中给出的适用范围或参见附录C</w:t>
      </w:r>
      <w:proofErr w:type="gramStart"/>
      <w:r w:rsidRPr="007A159F">
        <w:rPr>
          <w:rFonts w:ascii="宋体" w:eastAsia="宋体" w:hAnsi="宋体" w:cs="宋体" w:hint="eastAsia"/>
        </w:rPr>
        <w:t>中单回线</w:t>
      </w:r>
      <w:proofErr w:type="gramEnd"/>
    </w:p>
    <w:p w14:paraId="297126C9" w14:textId="77777777" w:rsidR="00A91D38" w:rsidRPr="007A159F" w:rsidRDefault="00000000">
      <w:pPr>
        <w:pStyle w:val="afa"/>
        <w:spacing w:after="0"/>
        <w:ind w:firstLineChars="0" w:firstLine="0"/>
        <w:rPr>
          <w:rFonts w:ascii="宋体" w:eastAsia="宋体" w:hAnsi="宋体" w:cs="宋体" w:hint="eastAsia"/>
        </w:rPr>
      </w:pPr>
      <w:r w:rsidRPr="007A159F">
        <w:rPr>
          <w:rFonts w:ascii="宋体" w:eastAsia="宋体" w:hAnsi="宋体" w:cs="宋体" w:hint="eastAsia"/>
        </w:rPr>
        <w:t>路的要求。</w:t>
      </w:r>
    </w:p>
    <w:p w14:paraId="0998C65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A.7.4  所需主要工器具</w:t>
      </w:r>
    </w:p>
    <w:p w14:paraId="22C480FE" w14:textId="77777777" w:rsidR="00A91D38" w:rsidRPr="007A159F" w:rsidRDefault="00000000">
      <w:pPr>
        <w:ind w:firstLineChars="200" w:firstLine="420"/>
        <w:jc w:val="both"/>
        <w:rPr>
          <w:rFonts w:ascii="宋体" w:eastAsia="宋体" w:hAnsi="宋体" w:cs="宋体" w:hint="eastAsia"/>
          <w:kern w:val="0"/>
          <w:szCs w:val="21"/>
        </w:rPr>
      </w:pPr>
      <w:r w:rsidRPr="007A159F">
        <w:rPr>
          <w:rFonts w:ascii="宋体" w:eastAsia="宋体" w:hAnsi="宋体" w:cs="宋体" w:hint="eastAsia"/>
          <w:kern w:val="0"/>
          <w:szCs w:val="21"/>
        </w:rPr>
        <w:t>主要工器具配备见表A.12。</w:t>
      </w:r>
    </w:p>
    <w:p w14:paraId="03277660" w14:textId="77777777" w:rsidR="00A91D38" w:rsidRPr="007A159F" w:rsidRDefault="00000000">
      <w:pPr>
        <w:tabs>
          <w:tab w:val="left" w:pos="795"/>
          <w:tab w:val="left" w:pos="1424"/>
        </w:tabs>
        <w:spacing w:beforeLines="50" w:before="120" w:afterLines="50" w:after="120"/>
        <w:jc w:val="center"/>
        <w:rPr>
          <w:rFonts w:ascii="黑体" w:eastAsia="黑体" w:hAnsi="黑体" w:cs="黑体" w:hint="eastAsia"/>
          <w:kern w:val="0"/>
          <w:szCs w:val="21"/>
        </w:rPr>
      </w:pPr>
      <w:r w:rsidRPr="007A159F">
        <w:rPr>
          <w:rFonts w:ascii="黑体" w:eastAsia="黑体" w:hAnsi="黑体" w:cs="黑体"/>
          <w:kern w:val="0"/>
          <w:szCs w:val="21"/>
        </w:rPr>
        <w:t>表A.</w:t>
      </w:r>
      <w:r w:rsidRPr="007A159F">
        <w:rPr>
          <w:rFonts w:ascii="黑体" w:eastAsia="黑体" w:hAnsi="黑体" w:cs="黑体" w:hint="eastAsia"/>
          <w:kern w:val="0"/>
          <w:szCs w:val="21"/>
        </w:rPr>
        <w:t>12</w:t>
      </w:r>
      <w:r w:rsidRPr="007A159F">
        <w:rPr>
          <w:rFonts w:ascii="黑体" w:eastAsia="黑体" w:hAnsi="黑体" w:cs="黑体"/>
          <w:kern w:val="0"/>
          <w:szCs w:val="21"/>
        </w:rPr>
        <w:t xml:space="preserve">  主要工器具</w:t>
      </w:r>
    </w:p>
    <w:tbl>
      <w:tblPr>
        <w:tblStyle w:val="afb"/>
        <w:tblW w:w="0" w:type="auto"/>
        <w:tblLook w:val="04A0" w:firstRow="1" w:lastRow="0" w:firstColumn="1" w:lastColumn="0" w:noHBand="0" w:noVBand="1"/>
      </w:tblPr>
      <w:tblGrid>
        <w:gridCol w:w="933"/>
        <w:gridCol w:w="1466"/>
        <w:gridCol w:w="1876"/>
        <w:gridCol w:w="1748"/>
        <w:gridCol w:w="1506"/>
        <w:gridCol w:w="1795"/>
      </w:tblGrid>
      <w:tr w:rsidR="007A159F" w:rsidRPr="007A159F" w14:paraId="151DE729" w14:textId="77777777">
        <w:tc>
          <w:tcPr>
            <w:tcW w:w="933" w:type="dxa"/>
            <w:tcBorders>
              <w:top w:val="single" w:sz="12" w:space="0" w:color="auto"/>
              <w:left w:val="single" w:sz="12" w:space="0" w:color="auto"/>
              <w:bottom w:val="single" w:sz="12" w:space="0" w:color="auto"/>
            </w:tcBorders>
            <w:vAlign w:val="center"/>
          </w:tcPr>
          <w:p w14:paraId="5661977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序号</w:t>
            </w:r>
          </w:p>
        </w:tc>
        <w:tc>
          <w:tcPr>
            <w:tcW w:w="3342" w:type="dxa"/>
            <w:gridSpan w:val="2"/>
            <w:tcBorders>
              <w:top w:val="single" w:sz="12" w:space="0" w:color="auto"/>
              <w:bottom w:val="single" w:sz="12" w:space="0" w:color="auto"/>
              <w:right w:val="single" w:sz="2" w:space="0" w:color="auto"/>
            </w:tcBorders>
            <w:vAlign w:val="center"/>
          </w:tcPr>
          <w:p w14:paraId="1E876191"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工器具名称</w:t>
            </w:r>
          </w:p>
        </w:tc>
        <w:tc>
          <w:tcPr>
            <w:tcW w:w="1748" w:type="dxa"/>
            <w:tcBorders>
              <w:top w:val="single" w:sz="12" w:space="0" w:color="auto"/>
              <w:left w:val="single" w:sz="2" w:space="0" w:color="auto"/>
              <w:bottom w:val="single" w:sz="12" w:space="0" w:color="auto"/>
              <w:right w:val="single" w:sz="2" w:space="0" w:color="auto"/>
            </w:tcBorders>
            <w:vAlign w:val="center"/>
          </w:tcPr>
          <w:p w14:paraId="1D71DBB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规格、型号</w:t>
            </w:r>
          </w:p>
        </w:tc>
        <w:tc>
          <w:tcPr>
            <w:tcW w:w="1506" w:type="dxa"/>
            <w:tcBorders>
              <w:top w:val="single" w:sz="12" w:space="0" w:color="auto"/>
              <w:left w:val="single" w:sz="2" w:space="0" w:color="auto"/>
              <w:bottom w:val="single" w:sz="12" w:space="0" w:color="auto"/>
              <w:right w:val="single" w:sz="2" w:space="0" w:color="auto"/>
            </w:tcBorders>
            <w:vAlign w:val="center"/>
          </w:tcPr>
          <w:p w14:paraId="7465E52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数量</w:t>
            </w:r>
          </w:p>
        </w:tc>
        <w:tc>
          <w:tcPr>
            <w:tcW w:w="1795" w:type="dxa"/>
            <w:tcBorders>
              <w:top w:val="single" w:sz="12" w:space="0" w:color="auto"/>
              <w:left w:val="single" w:sz="2" w:space="0" w:color="auto"/>
              <w:bottom w:val="single" w:sz="12" w:space="0" w:color="auto"/>
              <w:right w:val="single" w:sz="12" w:space="0" w:color="auto"/>
            </w:tcBorders>
            <w:vAlign w:val="center"/>
          </w:tcPr>
          <w:p w14:paraId="6C1CA4B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备注</w:t>
            </w:r>
          </w:p>
        </w:tc>
      </w:tr>
      <w:tr w:rsidR="007A159F" w:rsidRPr="007A159F" w14:paraId="7390AD97" w14:textId="77777777">
        <w:tc>
          <w:tcPr>
            <w:tcW w:w="933" w:type="dxa"/>
            <w:tcBorders>
              <w:top w:val="single" w:sz="12" w:space="0" w:color="auto"/>
              <w:left w:val="single" w:sz="12" w:space="0" w:color="auto"/>
            </w:tcBorders>
            <w:vAlign w:val="center"/>
          </w:tcPr>
          <w:p w14:paraId="27F1B8A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p>
        </w:tc>
        <w:tc>
          <w:tcPr>
            <w:tcW w:w="1466" w:type="dxa"/>
            <w:tcBorders>
              <w:top w:val="single" w:sz="12" w:space="0" w:color="auto"/>
              <w:right w:val="single" w:sz="2" w:space="0" w:color="auto"/>
            </w:tcBorders>
            <w:vAlign w:val="center"/>
          </w:tcPr>
          <w:p w14:paraId="27E80EA6" w14:textId="77777777" w:rsidR="00A91D38" w:rsidRPr="007A159F" w:rsidRDefault="00000000">
            <w:pPr>
              <w:pStyle w:val="afa"/>
              <w:widowControl/>
              <w:spacing w:beforeLines="50" w:before="120" w:after="10" w:line="360" w:lineRule="auto"/>
              <w:ind w:firstLine="18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c>
          <w:tcPr>
            <w:tcW w:w="1876" w:type="dxa"/>
            <w:tcBorders>
              <w:top w:val="single" w:sz="12" w:space="0" w:color="auto"/>
              <w:left w:val="single" w:sz="2" w:space="0" w:color="auto"/>
              <w:right w:val="single" w:sz="2" w:space="0" w:color="auto"/>
            </w:tcBorders>
            <w:vAlign w:val="center"/>
          </w:tcPr>
          <w:p w14:paraId="0F61086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人机协同机器人</w:t>
            </w:r>
          </w:p>
        </w:tc>
        <w:tc>
          <w:tcPr>
            <w:tcW w:w="1748" w:type="dxa"/>
            <w:tcBorders>
              <w:top w:val="single" w:sz="12" w:space="0" w:color="auto"/>
              <w:left w:val="single" w:sz="2" w:space="0" w:color="auto"/>
              <w:right w:val="single" w:sz="2" w:space="0" w:color="auto"/>
            </w:tcBorders>
            <w:vAlign w:val="center"/>
          </w:tcPr>
          <w:p w14:paraId="6738C1E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06" w:type="dxa"/>
            <w:tcBorders>
              <w:top w:val="single" w:sz="12" w:space="0" w:color="auto"/>
              <w:left w:val="single" w:sz="2" w:space="0" w:color="auto"/>
              <w:right w:val="single" w:sz="2" w:space="0" w:color="auto"/>
            </w:tcBorders>
            <w:vAlign w:val="center"/>
          </w:tcPr>
          <w:p w14:paraId="03172C2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台</w:t>
            </w:r>
          </w:p>
        </w:tc>
        <w:tc>
          <w:tcPr>
            <w:tcW w:w="1795" w:type="dxa"/>
            <w:tcBorders>
              <w:top w:val="single" w:sz="12" w:space="0" w:color="auto"/>
              <w:left w:val="single" w:sz="2" w:space="0" w:color="auto"/>
              <w:right w:val="single" w:sz="12" w:space="0" w:color="auto"/>
            </w:tcBorders>
            <w:vAlign w:val="center"/>
          </w:tcPr>
          <w:p w14:paraId="06FEDF6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机器人</w:t>
            </w:r>
          </w:p>
        </w:tc>
      </w:tr>
      <w:tr w:rsidR="007A159F" w:rsidRPr="007A159F" w14:paraId="2A5E0C35" w14:textId="77777777">
        <w:tc>
          <w:tcPr>
            <w:tcW w:w="933" w:type="dxa"/>
            <w:tcBorders>
              <w:left w:val="single" w:sz="12" w:space="0" w:color="auto"/>
            </w:tcBorders>
            <w:vAlign w:val="center"/>
          </w:tcPr>
          <w:p w14:paraId="3E74662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w:t>
            </w:r>
          </w:p>
        </w:tc>
        <w:tc>
          <w:tcPr>
            <w:tcW w:w="1466" w:type="dxa"/>
            <w:vMerge w:val="restart"/>
            <w:tcBorders>
              <w:right w:val="single" w:sz="2" w:space="0" w:color="auto"/>
            </w:tcBorders>
            <w:vAlign w:val="center"/>
          </w:tcPr>
          <w:p w14:paraId="75B4098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绝缘防护用具</w:t>
            </w:r>
          </w:p>
          <w:p w14:paraId="7244348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5F9573D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绝缘手套</w:t>
            </w:r>
          </w:p>
        </w:tc>
        <w:tc>
          <w:tcPr>
            <w:tcW w:w="1748" w:type="dxa"/>
            <w:tcBorders>
              <w:left w:val="single" w:sz="2" w:space="0" w:color="auto"/>
              <w:right w:val="single" w:sz="2" w:space="0" w:color="auto"/>
            </w:tcBorders>
            <w:vAlign w:val="center"/>
          </w:tcPr>
          <w:p w14:paraId="4EE7DA7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2ADF7AB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双</w:t>
            </w:r>
          </w:p>
        </w:tc>
        <w:tc>
          <w:tcPr>
            <w:tcW w:w="1795" w:type="dxa"/>
            <w:tcBorders>
              <w:left w:val="single" w:sz="2" w:space="0" w:color="auto"/>
              <w:right w:val="single" w:sz="12" w:space="0" w:color="auto"/>
            </w:tcBorders>
            <w:vAlign w:val="center"/>
          </w:tcPr>
          <w:p w14:paraId="0E68ECB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带防护手套</w:t>
            </w:r>
          </w:p>
        </w:tc>
      </w:tr>
      <w:tr w:rsidR="007A159F" w:rsidRPr="007A159F" w14:paraId="46048CDA" w14:textId="77777777">
        <w:tc>
          <w:tcPr>
            <w:tcW w:w="933" w:type="dxa"/>
            <w:tcBorders>
              <w:left w:val="single" w:sz="12" w:space="0" w:color="auto"/>
            </w:tcBorders>
            <w:vAlign w:val="center"/>
          </w:tcPr>
          <w:p w14:paraId="6DF9184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3</w:t>
            </w:r>
          </w:p>
        </w:tc>
        <w:tc>
          <w:tcPr>
            <w:tcW w:w="1466" w:type="dxa"/>
            <w:vMerge/>
            <w:tcBorders>
              <w:right w:val="single" w:sz="2" w:space="0" w:color="auto"/>
            </w:tcBorders>
            <w:vAlign w:val="center"/>
          </w:tcPr>
          <w:p w14:paraId="499BF8DD" w14:textId="77777777" w:rsidR="00A91D38" w:rsidRPr="007A159F" w:rsidRDefault="00A91D38">
            <w:pPr>
              <w:pStyle w:val="afa"/>
              <w:widowControl/>
              <w:spacing w:beforeLines="50" w:before="120" w:after="10" w:line="360" w:lineRule="auto"/>
              <w:ind w:firstLine="18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160EB91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绝缘安全帽</w:t>
            </w:r>
          </w:p>
        </w:tc>
        <w:tc>
          <w:tcPr>
            <w:tcW w:w="1748" w:type="dxa"/>
            <w:tcBorders>
              <w:left w:val="single" w:sz="2" w:space="0" w:color="auto"/>
              <w:right w:val="single" w:sz="2" w:space="0" w:color="auto"/>
            </w:tcBorders>
            <w:vAlign w:val="center"/>
          </w:tcPr>
          <w:p w14:paraId="46D6042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262C6A4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顶</w:t>
            </w:r>
          </w:p>
        </w:tc>
        <w:tc>
          <w:tcPr>
            <w:tcW w:w="1795" w:type="dxa"/>
            <w:tcBorders>
              <w:left w:val="single" w:sz="2" w:space="0" w:color="auto"/>
              <w:right w:val="single" w:sz="12" w:space="0" w:color="auto"/>
            </w:tcBorders>
            <w:vAlign w:val="center"/>
          </w:tcPr>
          <w:p w14:paraId="32865806"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5E2B341" w14:textId="77777777">
        <w:tc>
          <w:tcPr>
            <w:tcW w:w="933" w:type="dxa"/>
            <w:tcBorders>
              <w:left w:val="single" w:sz="12" w:space="0" w:color="auto"/>
            </w:tcBorders>
            <w:vAlign w:val="center"/>
          </w:tcPr>
          <w:p w14:paraId="2347015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4</w:t>
            </w:r>
          </w:p>
        </w:tc>
        <w:tc>
          <w:tcPr>
            <w:tcW w:w="1466" w:type="dxa"/>
            <w:vMerge/>
            <w:tcBorders>
              <w:right w:val="single" w:sz="2" w:space="0" w:color="auto"/>
            </w:tcBorders>
            <w:vAlign w:val="center"/>
          </w:tcPr>
          <w:p w14:paraId="128024BA"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48DB086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绝缘服</w:t>
            </w:r>
          </w:p>
        </w:tc>
        <w:tc>
          <w:tcPr>
            <w:tcW w:w="1748" w:type="dxa"/>
            <w:tcBorders>
              <w:left w:val="single" w:sz="2" w:space="0" w:color="auto"/>
              <w:right w:val="single" w:sz="2" w:space="0" w:color="auto"/>
            </w:tcBorders>
            <w:vAlign w:val="center"/>
          </w:tcPr>
          <w:p w14:paraId="11E635A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55E6872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795" w:type="dxa"/>
            <w:tcBorders>
              <w:left w:val="single" w:sz="2" w:space="0" w:color="auto"/>
              <w:right w:val="single" w:sz="12" w:space="0" w:color="auto"/>
            </w:tcBorders>
            <w:vAlign w:val="center"/>
          </w:tcPr>
          <w:p w14:paraId="58A0C66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829C537" w14:textId="77777777">
        <w:tc>
          <w:tcPr>
            <w:tcW w:w="933" w:type="dxa"/>
            <w:tcBorders>
              <w:left w:val="single" w:sz="12" w:space="0" w:color="auto"/>
            </w:tcBorders>
            <w:vAlign w:val="center"/>
          </w:tcPr>
          <w:p w14:paraId="44FCA8C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5</w:t>
            </w:r>
          </w:p>
        </w:tc>
        <w:tc>
          <w:tcPr>
            <w:tcW w:w="1466" w:type="dxa"/>
            <w:vMerge/>
            <w:tcBorders>
              <w:right w:val="single" w:sz="2" w:space="0" w:color="auto"/>
            </w:tcBorders>
            <w:vAlign w:val="center"/>
          </w:tcPr>
          <w:p w14:paraId="43656ADB"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0BA7A7E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绝缘安全带</w:t>
            </w:r>
          </w:p>
        </w:tc>
        <w:tc>
          <w:tcPr>
            <w:tcW w:w="1748" w:type="dxa"/>
            <w:tcBorders>
              <w:left w:val="single" w:sz="2" w:space="0" w:color="auto"/>
              <w:right w:val="single" w:sz="2" w:space="0" w:color="auto"/>
            </w:tcBorders>
            <w:vAlign w:val="center"/>
          </w:tcPr>
          <w:p w14:paraId="5D67E46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0FB26CE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795" w:type="dxa"/>
            <w:tcBorders>
              <w:left w:val="single" w:sz="2" w:space="0" w:color="auto"/>
              <w:right w:val="single" w:sz="12" w:space="0" w:color="auto"/>
            </w:tcBorders>
            <w:vAlign w:val="center"/>
          </w:tcPr>
          <w:p w14:paraId="5B66FCEA"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20EDD296" w14:textId="77777777">
        <w:tc>
          <w:tcPr>
            <w:tcW w:w="933" w:type="dxa"/>
            <w:tcBorders>
              <w:left w:val="single" w:sz="12" w:space="0" w:color="auto"/>
            </w:tcBorders>
            <w:vAlign w:val="center"/>
          </w:tcPr>
          <w:p w14:paraId="2910851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6</w:t>
            </w:r>
          </w:p>
        </w:tc>
        <w:tc>
          <w:tcPr>
            <w:tcW w:w="1466" w:type="dxa"/>
            <w:vMerge w:val="restart"/>
            <w:tcBorders>
              <w:right w:val="single" w:sz="2" w:space="0" w:color="auto"/>
            </w:tcBorders>
            <w:vAlign w:val="center"/>
          </w:tcPr>
          <w:p w14:paraId="446A644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末端工具</w:t>
            </w:r>
          </w:p>
        </w:tc>
        <w:tc>
          <w:tcPr>
            <w:tcW w:w="1876" w:type="dxa"/>
            <w:tcBorders>
              <w:left w:val="single" w:sz="2" w:space="0" w:color="auto"/>
              <w:right w:val="single" w:sz="2" w:space="0" w:color="auto"/>
            </w:tcBorders>
            <w:vAlign w:val="center"/>
          </w:tcPr>
          <w:p w14:paraId="4EAD7E9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绝缘导线剥皮工具</w:t>
            </w:r>
          </w:p>
        </w:tc>
        <w:tc>
          <w:tcPr>
            <w:tcW w:w="1748" w:type="dxa"/>
            <w:tcBorders>
              <w:left w:val="single" w:sz="2" w:space="0" w:color="auto"/>
              <w:right w:val="single" w:sz="2" w:space="0" w:color="auto"/>
            </w:tcBorders>
            <w:vAlign w:val="center"/>
          </w:tcPr>
          <w:p w14:paraId="62A8B84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18D9B70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795" w:type="dxa"/>
            <w:tcBorders>
              <w:left w:val="single" w:sz="2" w:space="0" w:color="auto"/>
              <w:right w:val="single" w:sz="12" w:space="0" w:color="auto"/>
            </w:tcBorders>
            <w:vAlign w:val="center"/>
          </w:tcPr>
          <w:p w14:paraId="574908F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214FCD13" w14:textId="77777777">
        <w:tc>
          <w:tcPr>
            <w:tcW w:w="933" w:type="dxa"/>
            <w:tcBorders>
              <w:left w:val="single" w:sz="12" w:space="0" w:color="auto"/>
            </w:tcBorders>
            <w:vAlign w:val="center"/>
          </w:tcPr>
          <w:p w14:paraId="4FDD693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7</w:t>
            </w:r>
          </w:p>
        </w:tc>
        <w:tc>
          <w:tcPr>
            <w:tcW w:w="1466" w:type="dxa"/>
            <w:vMerge/>
            <w:tcBorders>
              <w:right w:val="single" w:sz="2" w:space="0" w:color="auto"/>
            </w:tcBorders>
            <w:vAlign w:val="center"/>
          </w:tcPr>
          <w:p w14:paraId="11D6C20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06A3EE7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线夹安装工具</w:t>
            </w:r>
          </w:p>
        </w:tc>
        <w:tc>
          <w:tcPr>
            <w:tcW w:w="1748" w:type="dxa"/>
            <w:tcBorders>
              <w:left w:val="single" w:sz="2" w:space="0" w:color="auto"/>
              <w:right w:val="single" w:sz="2" w:space="0" w:color="auto"/>
            </w:tcBorders>
            <w:vAlign w:val="center"/>
          </w:tcPr>
          <w:p w14:paraId="3A8A519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49CF686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795" w:type="dxa"/>
            <w:tcBorders>
              <w:left w:val="single" w:sz="2" w:space="0" w:color="auto"/>
              <w:right w:val="single" w:sz="12" w:space="0" w:color="auto"/>
            </w:tcBorders>
            <w:vAlign w:val="center"/>
          </w:tcPr>
          <w:p w14:paraId="6CA329C4"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71724C40" w14:textId="77777777">
        <w:tc>
          <w:tcPr>
            <w:tcW w:w="933" w:type="dxa"/>
            <w:tcBorders>
              <w:left w:val="single" w:sz="12" w:space="0" w:color="auto"/>
            </w:tcBorders>
            <w:vAlign w:val="center"/>
          </w:tcPr>
          <w:p w14:paraId="27B6706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8</w:t>
            </w:r>
          </w:p>
        </w:tc>
        <w:tc>
          <w:tcPr>
            <w:tcW w:w="1466" w:type="dxa"/>
            <w:vMerge/>
            <w:tcBorders>
              <w:right w:val="single" w:sz="2" w:space="0" w:color="auto"/>
            </w:tcBorders>
            <w:vAlign w:val="center"/>
          </w:tcPr>
          <w:p w14:paraId="0557FF8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34371DD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hAnsi="Times New Roman" w:cs="Times New Roman"/>
              </w:rPr>
              <w:t>绝缘导线</w:t>
            </w:r>
            <w:proofErr w:type="gramStart"/>
            <w:r w:rsidRPr="007A159F">
              <w:rPr>
                <w:rFonts w:ascii="Times New Roman" w:hAnsi="Times New Roman" w:cs="Times New Roman"/>
              </w:rPr>
              <w:t>验电工具</w:t>
            </w:r>
            <w:proofErr w:type="gramEnd"/>
          </w:p>
        </w:tc>
        <w:tc>
          <w:tcPr>
            <w:tcW w:w="1748" w:type="dxa"/>
            <w:tcBorders>
              <w:left w:val="single" w:sz="2" w:space="0" w:color="auto"/>
              <w:right w:val="single" w:sz="2" w:space="0" w:color="auto"/>
            </w:tcBorders>
            <w:vAlign w:val="center"/>
          </w:tcPr>
          <w:p w14:paraId="3575182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1633419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个</w:t>
            </w:r>
          </w:p>
        </w:tc>
        <w:tc>
          <w:tcPr>
            <w:tcW w:w="1795" w:type="dxa"/>
            <w:tcBorders>
              <w:left w:val="single" w:sz="2" w:space="0" w:color="auto"/>
              <w:right w:val="single" w:sz="12" w:space="0" w:color="auto"/>
            </w:tcBorders>
            <w:vAlign w:val="center"/>
          </w:tcPr>
          <w:p w14:paraId="7E3E49A8"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2D6A7780" w14:textId="77777777">
        <w:tc>
          <w:tcPr>
            <w:tcW w:w="933" w:type="dxa"/>
            <w:tcBorders>
              <w:left w:val="single" w:sz="12" w:space="0" w:color="auto"/>
            </w:tcBorders>
            <w:vAlign w:val="center"/>
          </w:tcPr>
          <w:p w14:paraId="0134ADB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9</w:t>
            </w:r>
          </w:p>
        </w:tc>
        <w:tc>
          <w:tcPr>
            <w:tcW w:w="1466" w:type="dxa"/>
            <w:vMerge w:val="restart"/>
            <w:tcBorders>
              <w:right w:val="single" w:sz="2" w:space="0" w:color="auto"/>
            </w:tcBorders>
            <w:vAlign w:val="center"/>
          </w:tcPr>
          <w:p w14:paraId="308D0A5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绝缘工具</w:t>
            </w:r>
          </w:p>
        </w:tc>
        <w:tc>
          <w:tcPr>
            <w:tcW w:w="1876" w:type="dxa"/>
            <w:tcBorders>
              <w:left w:val="single" w:sz="2" w:space="0" w:color="auto"/>
              <w:right w:val="single" w:sz="2" w:space="0" w:color="auto"/>
            </w:tcBorders>
            <w:vAlign w:val="center"/>
          </w:tcPr>
          <w:p w14:paraId="2B38F0E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绝缘操作杆</w:t>
            </w:r>
          </w:p>
        </w:tc>
        <w:tc>
          <w:tcPr>
            <w:tcW w:w="1748" w:type="dxa"/>
            <w:tcBorders>
              <w:left w:val="single" w:sz="2" w:space="0" w:color="auto"/>
              <w:right w:val="single" w:sz="2" w:space="0" w:color="auto"/>
            </w:tcBorders>
            <w:vAlign w:val="center"/>
          </w:tcPr>
          <w:p w14:paraId="7DE6C38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18D1DF9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根</w:t>
            </w:r>
          </w:p>
        </w:tc>
        <w:tc>
          <w:tcPr>
            <w:tcW w:w="1795" w:type="dxa"/>
            <w:tcBorders>
              <w:left w:val="single" w:sz="2" w:space="0" w:color="auto"/>
              <w:right w:val="single" w:sz="12" w:space="0" w:color="auto"/>
            </w:tcBorders>
            <w:vAlign w:val="center"/>
          </w:tcPr>
          <w:p w14:paraId="5B88200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装拆绝缘遮蔽</w:t>
            </w:r>
          </w:p>
        </w:tc>
      </w:tr>
      <w:tr w:rsidR="007A159F" w:rsidRPr="007A159F" w14:paraId="09BF253D" w14:textId="77777777">
        <w:tc>
          <w:tcPr>
            <w:tcW w:w="933" w:type="dxa"/>
            <w:tcBorders>
              <w:left w:val="single" w:sz="12" w:space="0" w:color="auto"/>
            </w:tcBorders>
            <w:vAlign w:val="center"/>
          </w:tcPr>
          <w:p w14:paraId="4E7B815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10</w:t>
            </w:r>
          </w:p>
        </w:tc>
        <w:tc>
          <w:tcPr>
            <w:tcW w:w="1466" w:type="dxa"/>
            <w:vMerge/>
            <w:tcBorders>
              <w:right w:val="single" w:sz="2" w:space="0" w:color="auto"/>
            </w:tcBorders>
            <w:vAlign w:val="center"/>
          </w:tcPr>
          <w:p w14:paraId="40757B1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6B6E10E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硬质遮蔽罩</w:t>
            </w:r>
          </w:p>
        </w:tc>
        <w:tc>
          <w:tcPr>
            <w:tcW w:w="1748" w:type="dxa"/>
            <w:tcBorders>
              <w:left w:val="single" w:sz="2" w:space="0" w:color="auto"/>
              <w:right w:val="single" w:sz="2" w:space="0" w:color="auto"/>
            </w:tcBorders>
            <w:vAlign w:val="center"/>
          </w:tcPr>
          <w:p w14:paraId="07B51BC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5ACBF60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若干</w:t>
            </w:r>
          </w:p>
        </w:tc>
        <w:tc>
          <w:tcPr>
            <w:tcW w:w="1795" w:type="dxa"/>
            <w:tcBorders>
              <w:left w:val="single" w:sz="2" w:space="0" w:color="auto"/>
              <w:right w:val="single" w:sz="12" w:space="0" w:color="auto"/>
            </w:tcBorders>
            <w:vAlign w:val="center"/>
          </w:tcPr>
          <w:p w14:paraId="3ED656A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根据工作内容配置</w:t>
            </w:r>
          </w:p>
        </w:tc>
      </w:tr>
      <w:tr w:rsidR="007A159F" w:rsidRPr="007A159F" w14:paraId="0CA259E9" w14:textId="77777777">
        <w:tc>
          <w:tcPr>
            <w:tcW w:w="933" w:type="dxa"/>
            <w:tcBorders>
              <w:left w:val="single" w:sz="12" w:space="0" w:color="auto"/>
            </w:tcBorders>
            <w:vAlign w:val="center"/>
          </w:tcPr>
          <w:p w14:paraId="07917CB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11</w:t>
            </w:r>
          </w:p>
        </w:tc>
        <w:tc>
          <w:tcPr>
            <w:tcW w:w="1466" w:type="dxa"/>
            <w:vMerge/>
            <w:tcBorders>
              <w:right w:val="single" w:sz="2" w:space="0" w:color="auto"/>
            </w:tcBorders>
            <w:vAlign w:val="center"/>
          </w:tcPr>
          <w:p w14:paraId="68AA0BCD"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7C5B31B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旁路电缆</w:t>
            </w:r>
          </w:p>
        </w:tc>
        <w:tc>
          <w:tcPr>
            <w:tcW w:w="1748" w:type="dxa"/>
            <w:tcBorders>
              <w:left w:val="single" w:sz="2" w:space="0" w:color="auto"/>
              <w:right w:val="single" w:sz="2" w:space="0" w:color="auto"/>
            </w:tcBorders>
            <w:vAlign w:val="center"/>
          </w:tcPr>
          <w:p w14:paraId="1130B9E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798CD61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套</w:t>
            </w:r>
          </w:p>
        </w:tc>
        <w:tc>
          <w:tcPr>
            <w:tcW w:w="1795" w:type="dxa"/>
            <w:tcBorders>
              <w:left w:val="single" w:sz="2" w:space="0" w:color="auto"/>
              <w:right w:val="single" w:sz="12" w:space="0" w:color="auto"/>
            </w:tcBorders>
            <w:vAlign w:val="center"/>
          </w:tcPr>
          <w:p w14:paraId="329AF5D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33E58F8A" w14:textId="77777777">
        <w:tc>
          <w:tcPr>
            <w:tcW w:w="933" w:type="dxa"/>
            <w:tcBorders>
              <w:left w:val="single" w:sz="12" w:space="0" w:color="auto"/>
            </w:tcBorders>
            <w:vAlign w:val="center"/>
          </w:tcPr>
          <w:p w14:paraId="184CDC60"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12</w:t>
            </w:r>
          </w:p>
        </w:tc>
        <w:tc>
          <w:tcPr>
            <w:tcW w:w="1466" w:type="dxa"/>
            <w:vMerge/>
            <w:tcBorders>
              <w:right w:val="single" w:sz="2" w:space="0" w:color="auto"/>
            </w:tcBorders>
            <w:vAlign w:val="center"/>
          </w:tcPr>
          <w:p w14:paraId="335801F8"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1BC1C46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电缆固定支架</w:t>
            </w:r>
          </w:p>
        </w:tc>
        <w:tc>
          <w:tcPr>
            <w:tcW w:w="1748" w:type="dxa"/>
            <w:tcBorders>
              <w:left w:val="single" w:sz="2" w:space="0" w:color="auto"/>
              <w:right w:val="single" w:sz="2" w:space="0" w:color="auto"/>
            </w:tcBorders>
            <w:vAlign w:val="center"/>
          </w:tcPr>
          <w:p w14:paraId="07129404"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506" w:type="dxa"/>
            <w:tcBorders>
              <w:left w:val="single" w:sz="2" w:space="0" w:color="auto"/>
              <w:right w:val="single" w:sz="2" w:space="0" w:color="auto"/>
            </w:tcBorders>
            <w:vAlign w:val="center"/>
          </w:tcPr>
          <w:p w14:paraId="0667CE0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2</w:t>
            </w:r>
            <w:r w:rsidRPr="007A159F">
              <w:rPr>
                <w:rFonts w:ascii="Times New Roman" w:eastAsia="宋体" w:hAnsi="Times New Roman" w:cs="Times New Roman" w:hint="eastAsia"/>
                <w:kern w:val="0"/>
                <w:sz w:val="18"/>
                <w:szCs w:val="18"/>
              </w:rPr>
              <w:t>支</w:t>
            </w:r>
          </w:p>
        </w:tc>
        <w:tc>
          <w:tcPr>
            <w:tcW w:w="1795" w:type="dxa"/>
            <w:tcBorders>
              <w:left w:val="single" w:sz="2" w:space="0" w:color="auto"/>
              <w:right w:val="single" w:sz="12" w:space="0" w:color="auto"/>
            </w:tcBorders>
            <w:vAlign w:val="center"/>
          </w:tcPr>
          <w:p w14:paraId="7D97671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C78D8AC" w14:textId="77777777">
        <w:tc>
          <w:tcPr>
            <w:tcW w:w="933" w:type="dxa"/>
            <w:tcBorders>
              <w:left w:val="single" w:sz="12" w:space="0" w:color="auto"/>
            </w:tcBorders>
            <w:vAlign w:val="center"/>
          </w:tcPr>
          <w:p w14:paraId="78001A5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3</w:t>
            </w:r>
          </w:p>
        </w:tc>
        <w:tc>
          <w:tcPr>
            <w:tcW w:w="1466" w:type="dxa"/>
            <w:vMerge w:val="restart"/>
            <w:tcBorders>
              <w:right w:val="single" w:sz="2" w:space="0" w:color="auto"/>
            </w:tcBorders>
            <w:vAlign w:val="center"/>
          </w:tcPr>
          <w:p w14:paraId="47367C6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其他</w:t>
            </w:r>
          </w:p>
        </w:tc>
        <w:tc>
          <w:tcPr>
            <w:tcW w:w="1876" w:type="dxa"/>
            <w:tcBorders>
              <w:left w:val="single" w:sz="2" w:space="0" w:color="auto"/>
              <w:right w:val="single" w:sz="2" w:space="0" w:color="auto"/>
            </w:tcBorders>
            <w:vAlign w:val="center"/>
          </w:tcPr>
          <w:p w14:paraId="03032EEE"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绝缘测试仪</w:t>
            </w:r>
          </w:p>
        </w:tc>
        <w:tc>
          <w:tcPr>
            <w:tcW w:w="1748" w:type="dxa"/>
            <w:tcBorders>
              <w:left w:val="single" w:sz="2" w:space="0" w:color="auto"/>
              <w:right w:val="single" w:sz="2" w:space="0" w:color="auto"/>
            </w:tcBorders>
            <w:vAlign w:val="center"/>
          </w:tcPr>
          <w:p w14:paraId="0069706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2500V</w:t>
            </w:r>
            <w:r w:rsidRPr="007A159F">
              <w:rPr>
                <w:rFonts w:ascii="Times New Roman" w:eastAsia="宋体" w:hAnsi="Times New Roman" w:cs="Times New Roman"/>
                <w:kern w:val="0"/>
                <w:sz w:val="18"/>
                <w:szCs w:val="18"/>
              </w:rPr>
              <w:t>及以上</w:t>
            </w:r>
          </w:p>
        </w:tc>
        <w:tc>
          <w:tcPr>
            <w:tcW w:w="1506" w:type="dxa"/>
            <w:tcBorders>
              <w:left w:val="single" w:sz="2" w:space="0" w:color="auto"/>
              <w:right w:val="single" w:sz="2" w:space="0" w:color="auto"/>
            </w:tcBorders>
            <w:vAlign w:val="center"/>
          </w:tcPr>
          <w:p w14:paraId="2E65D9C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795" w:type="dxa"/>
            <w:tcBorders>
              <w:left w:val="single" w:sz="2" w:space="0" w:color="auto"/>
              <w:right w:val="single" w:sz="12" w:space="0" w:color="auto"/>
            </w:tcBorders>
            <w:vAlign w:val="center"/>
          </w:tcPr>
          <w:p w14:paraId="7180AE3B"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4A0F4B6A" w14:textId="77777777">
        <w:tc>
          <w:tcPr>
            <w:tcW w:w="933" w:type="dxa"/>
            <w:tcBorders>
              <w:left w:val="single" w:sz="12" w:space="0" w:color="auto"/>
            </w:tcBorders>
            <w:vAlign w:val="center"/>
          </w:tcPr>
          <w:p w14:paraId="1B73A91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4</w:t>
            </w:r>
          </w:p>
        </w:tc>
        <w:tc>
          <w:tcPr>
            <w:tcW w:w="1466" w:type="dxa"/>
            <w:vMerge/>
            <w:tcBorders>
              <w:right w:val="single" w:sz="2" w:space="0" w:color="auto"/>
            </w:tcBorders>
            <w:vAlign w:val="center"/>
          </w:tcPr>
          <w:p w14:paraId="18799951"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000F0F9C"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验电器</w:t>
            </w:r>
          </w:p>
        </w:tc>
        <w:tc>
          <w:tcPr>
            <w:tcW w:w="1748" w:type="dxa"/>
            <w:tcBorders>
              <w:left w:val="single" w:sz="2" w:space="0" w:color="auto"/>
              <w:right w:val="single" w:sz="2" w:space="0" w:color="auto"/>
            </w:tcBorders>
            <w:vAlign w:val="center"/>
          </w:tcPr>
          <w:p w14:paraId="54016CF9"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right w:val="single" w:sz="2" w:space="0" w:color="auto"/>
            </w:tcBorders>
            <w:vAlign w:val="center"/>
          </w:tcPr>
          <w:p w14:paraId="3C87CDD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套</w:t>
            </w:r>
          </w:p>
        </w:tc>
        <w:tc>
          <w:tcPr>
            <w:tcW w:w="1795" w:type="dxa"/>
            <w:tcBorders>
              <w:left w:val="single" w:sz="2" w:space="0" w:color="auto"/>
              <w:right w:val="single" w:sz="12" w:space="0" w:color="auto"/>
            </w:tcBorders>
            <w:vAlign w:val="center"/>
          </w:tcPr>
          <w:p w14:paraId="236C22EE"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1A64400" w14:textId="77777777">
        <w:tc>
          <w:tcPr>
            <w:tcW w:w="933" w:type="dxa"/>
            <w:tcBorders>
              <w:left w:val="single" w:sz="12" w:space="0" w:color="auto"/>
            </w:tcBorders>
            <w:vAlign w:val="center"/>
          </w:tcPr>
          <w:p w14:paraId="195F915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5</w:t>
            </w:r>
          </w:p>
        </w:tc>
        <w:tc>
          <w:tcPr>
            <w:tcW w:w="1466" w:type="dxa"/>
            <w:vMerge/>
            <w:tcBorders>
              <w:right w:val="single" w:sz="2" w:space="0" w:color="auto"/>
            </w:tcBorders>
            <w:vAlign w:val="center"/>
          </w:tcPr>
          <w:p w14:paraId="0007E97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6748A3F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护目镜</w:t>
            </w:r>
          </w:p>
        </w:tc>
        <w:tc>
          <w:tcPr>
            <w:tcW w:w="1748" w:type="dxa"/>
            <w:tcBorders>
              <w:left w:val="single" w:sz="2" w:space="0" w:color="auto"/>
              <w:right w:val="single" w:sz="2" w:space="0" w:color="auto"/>
            </w:tcBorders>
            <w:vAlign w:val="center"/>
          </w:tcPr>
          <w:p w14:paraId="7E5425A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06" w:type="dxa"/>
            <w:tcBorders>
              <w:left w:val="single" w:sz="2" w:space="0" w:color="auto"/>
              <w:right w:val="single" w:sz="2" w:space="0" w:color="auto"/>
            </w:tcBorders>
            <w:vAlign w:val="center"/>
          </w:tcPr>
          <w:p w14:paraId="5ED15057"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kern w:val="0"/>
                <w:sz w:val="18"/>
                <w:szCs w:val="18"/>
              </w:rPr>
              <w:t>副</w:t>
            </w:r>
          </w:p>
        </w:tc>
        <w:tc>
          <w:tcPr>
            <w:tcW w:w="1795" w:type="dxa"/>
            <w:tcBorders>
              <w:left w:val="single" w:sz="2" w:space="0" w:color="auto"/>
              <w:right w:val="single" w:sz="12" w:space="0" w:color="auto"/>
            </w:tcBorders>
            <w:vAlign w:val="center"/>
          </w:tcPr>
          <w:p w14:paraId="15A2729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B6BB4DE" w14:textId="77777777">
        <w:tc>
          <w:tcPr>
            <w:tcW w:w="933" w:type="dxa"/>
            <w:tcBorders>
              <w:left w:val="single" w:sz="12" w:space="0" w:color="auto"/>
            </w:tcBorders>
            <w:vAlign w:val="center"/>
          </w:tcPr>
          <w:p w14:paraId="2C57A77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6</w:t>
            </w:r>
          </w:p>
        </w:tc>
        <w:tc>
          <w:tcPr>
            <w:tcW w:w="1466" w:type="dxa"/>
            <w:vMerge/>
            <w:tcBorders>
              <w:right w:val="single" w:sz="2" w:space="0" w:color="auto"/>
            </w:tcBorders>
            <w:vAlign w:val="center"/>
          </w:tcPr>
          <w:p w14:paraId="0E25D61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5A63A1A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roofErr w:type="gramStart"/>
            <w:r w:rsidRPr="007A159F">
              <w:rPr>
                <w:rFonts w:ascii="Times New Roman" w:eastAsia="宋体" w:hAnsi="Times New Roman" w:cs="Times New Roman"/>
                <w:kern w:val="0"/>
                <w:sz w:val="18"/>
                <w:szCs w:val="18"/>
              </w:rPr>
              <w:t>绝缘并沟线夹</w:t>
            </w:r>
            <w:proofErr w:type="gramEnd"/>
          </w:p>
        </w:tc>
        <w:tc>
          <w:tcPr>
            <w:tcW w:w="1748" w:type="dxa"/>
            <w:tcBorders>
              <w:left w:val="single" w:sz="2" w:space="0" w:color="auto"/>
              <w:right w:val="single" w:sz="2" w:space="0" w:color="auto"/>
            </w:tcBorders>
            <w:vAlign w:val="center"/>
          </w:tcPr>
          <w:p w14:paraId="686C2BC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w:t>
            </w:r>
          </w:p>
        </w:tc>
        <w:tc>
          <w:tcPr>
            <w:tcW w:w="1506" w:type="dxa"/>
            <w:tcBorders>
              <w:left w:val="single" w:sz="2" w:space="0" w:color="auto"/>
              <w:right w:val="single" w:sz="2" w:space="0" w:color="auto"/>
            </w:tcBorders>
            <w:vAlign w:val="center"/>
          </w:tcPr>
          <w:p w14:paraId="3D2D8271"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4</w:t>
            </w:r>
            <w:r w:rsidRPr="007A159F">
              <w:rPr>
                <w:rFonts w:ascii="Times New Roman" w:eastAsia="宋体" w:hAnsi="Times New Roman" w:cs="Times New Roman"/>
                <w:kern w:val="0"/>
                <w:sz w:val="18"/>
                <w:szCs w:val="18"/>
              </w:rPr>
              <w:t>个</w:t>
            </w:r>
          </w:p>
        </w:tc>
        <w:tc>
          <w:tcPr>
            <w:tcW w:w="1795" w:type="dxa"/>
            <w:tcBorders>
              <w:left w:val="single" w:sz="2" w:space="0" w:color="auto"/>
              <w:right w:val="single" w:sz="12" w:space="0" w:color="auto"/>
            </w:tcBorders>
            <w:vAlign w:val="center"/>
          </w:tcPr>
          <w:p w14:paraId="2A0A1B2F"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116074E1" w14:textId="77777777">
        <w:tc>
          <w:tcPr>
            <w:tcW w:w="933" w:type="dxa"/>
            <w:tcBorders>
              <w:left w:val="single" w:sz="12" w:space="0" w:color="auto"/>
            </w:tcBorders>
            <w:vAlign w:val="center"/>
          </w:tcPr>
          <w:p w14:paraId="515635CF"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7</w:t>
            </w:r>
          </w:p>
        </w:tc>
        <w:tc>
          <w:tcPr>
            <w:tcW w:w="1466" w:type="dxa"/>
            <w:vMerge/>
            <w:tcBorders>
              <w:right w:val="single" w:sz="2" w:space="0" w:color="auto"/>
            </w:tcBorders>
            <w:vAlign w:val="center"/>
          </w:tcPr>
          <w:p w14:paraId="5CC58B3B"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0DC06B32"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红外测温仪</w:t>
            </w:r>
          </w:p>
        </w:tc>
        <w:tc>
          <w:tcPr>
            <w:tcW w:w="1748" w:type="dxa"/>
            <w:tcBorders>
              <w:left w:val="single" w:sz="2" w:space="0" w:color="auto"/>
              <w:right w:val="single" w:sz="2" w:space="0" w:color="auto"/>
            </w:tcBorders>
            <w:vAlign w:val="center"/>
          </w:tcPr>
          <w:p w14:paraId="71199883"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506" w:type="dxa"/>
            <w:tcBorders>
              <w:left w:val="single" w:sz="2" w:space="0" w:color="auto"/>
              <w:right w:val="single" w:sz="2" w:space="0" w:color="auto"/>
            </w:tcBorders>
            <w:vAlign w:val="center"/>
          </w:tcPr>
          <w:p w14:paraId="56A75238"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个</w:t>
            </w:r>
          </w:p>
        </w:tc>
        <w:tc>
          <w:tcPr>
            <w:tcW w:w="1795" w:type="dxa"/>
            <w:tcBorders>
              <w:left w:val="single" w:sz="2" w:space="0" w:color="auto"/>
              <w:right w:val="single" w:sz="12" w:space="0" w:color="auto"/>
            </w:tcBorders>
            <w:vAlign w:val="center"/>
          </w:tcPr>
          <w:p w14:paraId="67883655"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62336C8E" w14:textId="77777777">
        <w:tc>
          <w:tcPr>
            <w:tcW w:w="933" w:type="dxa"/>
            <w:tcBorders>
              <w:left w:val="single" w:sz="12" w:space="0" w:color="auto"/>
            </w:tcBorders>
            <w:vAlign w:val="center"/>
          </w:tcPr>
          <w:p w14:paraId="0A38EF8D"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18</w:t>
            </w:r>
          </w:p>
        </w:tc>
        <w:tc>
          <w:tcPr>
            <w:tcW w:w="1466" w:type="dxa"/>
            <w:vMerge/>
            <w:tcBorders>
              <w:right w:val="single" w:sz="2" w:space="0" w:color="auto"/>
            </w:tcBorders>
            <w:vAlign w:val="center"/>
          </w:tcPr>
          <w:p w14:paraId="6D09AAE2"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right w:val="single" w:sz="2" w:space="0" w:color="auto"/>
            </w:tcBorders>
            <w:vAlign w:val="center"/>
          </w:tcPr>
          <w:p w14:paraId="4D9D32A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钳形电流表</w:t>
            </w:r>
          </w:p>
        </w:tc>
        <w:tc>
          <w:tcPr>
            <w:tcW w:w="1748" w:type="dxa"/>
            <w:tcBorders>
              <w:left w:val="single" w:sz="2" w:space="0" w:color="auto"/>
              <w:right w:val="single" w:sz="2" w:space="0" w:color="auto"/>
            </w:tcBorders>
            <w:vAlign w:val="center"/>
          </w:tcPr>
          <w:p w14:paraId="3FED10C4"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506" w:type="dxa"/>
            <w:tcBorders>
              <w:left w:val="single" w:sz="2" w:space="0" w:color="auto"/>
              <w:right w:val="single" w:sz="2" w:space="0" w:color="auto"/>
            </w:tcBorders>
            <w:vAlign w:val="center"/>
          </w:tcPr>
          <w:p w14:paraId="23180314"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个</w:t>
            </w:r>
          </w:p>
        </w:tc>
        <w:tc>
          <w:tcPr>
            <w:tcW w:w="1795" w:type="dxa"/>
            <w:tcBorders>
              <w:left w:val="single" w:sz="2" w:space="0" w:color="auto"/>
              <w:right w:val="single" w:sz="12" w:space="0" w:color="auto"/>
            </w:tcBorders>
            <w:vAlign w:val="center"/>
          </w:tcPr>
          <w:p w14:paraId="735CC25C"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r w:rsidR="007A159F" w:rsidRPr="007A159F" w14:paraId="54A36E53" w14:textId="77777777">
        <w:tc>
          <w:tcPr>
            <w:tcW w:w="933" w:type="dxa"/>
            <w:tcBorders>
              <w:left w:val="single" w:sz="12" w:space="0" w:color="auto"/>
              <w:bottom w:val="single" w:sz="12" w:space="0" w:color="auto"/>
            </w:tcBorders>
            <w:vAlign w:val="center"/>
          </w:tcPr>
          <w:p w14:paraId="667FFF25"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1</w:t>
            </w:r>
            <w:r w:rsidRPr="007A159F">
              <w:rPr>
                <w:rFonts w:ascii="Times New Roman" w:eastAsia="宋体" w:hAnsi="Times New Roman" w:cs="Times New Roman" w:hint="eastAsia"/>
                <w:kern w:val="0"/>
                <w:sz w:val="18"/>
                <w:szCs w:val="18"/>
              </w:rPr>
              <w:t>9</w:t>
            </w:r>
          </w:p>
        </w:tc>
        <w:tc>
          <w:tcPr>
            <w:tcW w:w="1466" w:type="dxa"/>
            <w:vMerge/>
            <w:tcBorders>
              <w:bottom w:val="single" w:sz="12" w:space="0" w:color="auto"/>
              <w:right w:val="single" w:sz="2" w:space="0" w:color="auto"/>
            </w:tcBorders>
            <w:vAlign w:val="center"/>
          </w:tcPr>
          <w:p w14:paraId="29E83877"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c>
          <w:tcPr>
            <w:tcW w:w="1876" w:type="dxa"/>
            <w:tcBorders>
              <w:left w:val="single" w:sz="2" w:space="0" w:color="auto"/>
              <w:bottom w:val="single" w:sz="12" w:space="0" w:color="auto"/>
              <w:right w:val="single" w:sz="2" w:space="0" w:color="auto"/>
            </w:tcBorders>
            <w:vAlign w:val="center"/>
          </w:tcPr>
          <w:p w14:paraId="75BAD9D3"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万用表</w:t>
            </w:r>
          </w:p>
        </w:tc>
        <w:tc>
          <w:tcPr>
            <w:tcW w:w="1748" w:type="dxa"/>
            <w:tcBorders>
              <w:left w:val="single" w:sz="2" w:space="0" w:color="auto"/>
              <w:bottom w:val="single" w:sz="12" w:space="0" w:color="auto"/>
              <w:right w:val="single" w:sz="2" w:space="0" w:color="auto"/>
            </w:tcBorders>
            <w:vAlign w:val="center"/>
          </w:tcPr>
          <w:p w14:paraId="023F25CB"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kern w:val="0"/>
                <w:sz w:val="18"/>
                <w:szCs w:val="18"/>
              </w:rPr>
              <w:t>0.4kV</w:t>
            </w:r>
          </w:p>
        </w:tc>
        <w:tc>
          <w:tcPr>
            <w:tcW w:w="1506" w:type="dxa"/>
            <w:tcBorders>
              <w:left w:val="single" w:sz="2" w:space="0" w:color="auto"/>
              <w:bottom w:val="single" w:sz="12" w:space="0" w:color="auto"/>
              <w:right w:val="single" w:sz="2" w:space="0" w:color="auto"/>
            </w:tcBorders>
            <w:vAlign w:val="center"/>
          </w:tcPr>
          <w:p w14:paraId="43706D1A" w14:textId="77777777" w:rsidR="00A91D38" w:rsidRPr="007A159F" w:rsidRDefault="00000000">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r w:rsidRPr="007A159F">
              <w:rPr>
                <w:rFonts w:ascii="Times New Roman" w:eastAsia="宋体" w:hAnsi="Times New Roman" w:cs="Times New Roman" w:hint="eastAsia"/>
                <w:kern w:val="0"/>
                <w:sz w:val="18"/>
                <w:szCs w:val="18"/>
              </w:rPr>
              <w:t>1</w:t>
            </w:r>
            <w:r w:rsidRPr="007A159F">
              <w:rPr>
                <w:rFonts w:ascii="Times New Roman" w:eastAsia="宋体" w:hAnsi="Times New Roman" w:cs="Times New Roman" w:hint="eastAsia"/>
                <w:kern w:val="0"/>
                <w:sz w:val="18"/>
                <w:szCs w:val="18"/>
              </w:rPr>
              <w:t>只</w:t>
            </w:r>
          </w:p>
        </w:tc>
        <w:tc>
          <w:tcPr>
            <w:tcW w:w="1795" w:type="dxa"/>
            <w:tcBorders>
              <w:left w:val="single" w:sz="2" w:space="0" w:color="auto"/>
              <w:bottom w:val="single" w:sz="12" w:space="0" w:color="auto"/>
              <w:right w:val="single" w:sz="12" w:space="0" w:color="auto"/>
            </w:tcBorders>
            <w:vAlign w:val="center"/>
          </w:tcPr>
          <w:p w14:paraId="3DDF7F80" w14:textId="77777777" w:rsidR="00A91D38" w:rsidRPr="007A159F" w:rsidRDefault="00A91D38">
            <w:pPr>
              <w:pStyle w:val="afa"/>
              <w:widowControl/>
              <w:spacing w:beforeLines="50" w:before="120" w:after="10" w:line="360" w:lineRule="auto"/>
              <w:ind w:firstLineChars="0" w:firstLine="0"/>
              <w:jc w:val="center"/>
              <w:rPr>
                <w:rFonts w:ascii="Times New Roman" w:eastAsia="宋体" w:hAnsi="Times New Roman" w:cs="Times New Roman"/>
                <w:kern w:val="0"/>
                <w:sz w:val="18"/>
                <w:szCs w:val="18"/>
              </w:rPr>
            </w:pPr>
          </w:p>
        </w:tc>
      </w:tr>
    </w:tbl>
    <w:p w14:paraId="7361C39D"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A.7.5  作业步骤</w:t>
      </w:r>
    </w:p>
    <w:p w14:paraId="4F06D58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A.7.5.1  机器人储运和检测</w:t>
      </w:r>
    </w:p>
    <w:p w14:paraId="3470AC83" w14:textId="77777777" w:rsidR="00A91D38" w:rsidRPr="007A159F" w:rsidRDefault="00000000">
      <w:pPr>
        <w:jc w:val="both"/>
        <w:rPr>
          <w:rFonts w:ascii="Times New Roman" w:eastAsia="黑体" w:hAnsi="Times New Roman" w:cs="Times New Roman"/>
          <w:kern w:val="0"/>
          <w:szCs w:val="21"/>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.7.5.1.1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机器人应随绝缘承载平台存放在干燥通风的车库内，加装防护罩，注意防尘、防潮、防止损坏。</w:t>
      </w:r>
    </w:p>
    <w:p w14:paraId="795F2335"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A.7.5.1.2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机器人运输过程中，应加装防护罩，注意防震。</w:t>
      </w:r>
    </w:p>
    <w:p w14:paraId="63D33029"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A.7.5.1.3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末端工具应放在工具箱中，运输时注意防震、防潮。</w:t>
      </w:r>
    </w:p>
    <w:p w14:paraId="3F116BB3"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A.7.5.1.4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检查机器人绝缘衣、绝缘连接件在试验周期内，外观完整，无开裂破损，并检查机器人外观良好无损坏。</w:t>
      </w:r>
    </w:p>
    <w:p w14:paraId="41B1542D" w14:textId="77777777" w:rsidR="00A91D38" w:rsidRPr="007A159F" w:rsidRDefault="00000000">
      <w:pPr>
        <w:jc w:val="both"/>
        <w:rPr>
          <w:rFonts w:ascii="Times New Roman" w:eastAsia="宋体" w:hAnsi="Times New Roman" w:cs="Times New Roman"/>
          <w:kern w:val="0"/>
          <w:szCs w:val="21"/>
        </w:rPr>
      </w:pPr>
      <w:r w:rsidRPr="007A159F">
        <w:rPr>
          <w:rFonts w:ascii="黑体" w:eastAsia="黑体" w:hAnsi="黑体" w:cs="黑体" w:hint="eastAsia"/>
          <w:bCs/>
          <w:kern w:val="0"/>
          <w:szCs w:val="21"/>
        </w:rPr>
        <w:t>A.7.5.1.5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1"/>
        </w:rPr>
        <w:t>检查机器人及末端工具均可正常开机，各模块自检正常，工作电池与备用电池均电量充足</w:t>
      </w:r>
      <w:r w:rsidRPr="007A159F">
        <w:rPr>
          <w:rFonts w:ascii="Times New Roman" w:eastAsia="宋体" w:hAnsi="Times New Roman" w:cs="Times New Roman"/>
          <w:kern w:val="0"/>
          <w:szCs w:val="21"/>
        </w:rPr>
        <w:t>,</w:t>
      </w:r>
      <w:r w:rsidRPr="007A159F">
        <w:rPr>
          <w:rFonts w:ascii="Times New Roman" w:eastAsia="宋体" w:hAnsi="Times New Roman" w:cs="Times New Roman"/>
          <w:kern w:val="0"/>
          <w:szCs w:val="21"/>
        </w:rPr>
        <w:t>满足作业需要。</w:t>
      </w:r>
    </w:p>
    <w:p w14:paraId="7F457BA0" w14:textId="77777777" w:rsidR="00A91D38" w:rsidRPr="007A159F" w:rsidRDefault="00000000">
      <w:pPr>
        <w:tabs>
          <w:tab w:val="left" w:pos="850"/>
        </w:tabs>
        <w:spacing w:beforeLines="50" w:before="120" w:afterLines="50" w:after="120"/>
        <w:rPr>
          <w:rFonts w:ascii="Times New Roman" w:eastAsia="黑体" w:hAnsi="Times New Roman" w:cs="Times New Roman"/>
          <w:bCs/>
          <w:kern w:val="0"/>
          <w:szCs w:val="21"/>
        </w:rPr>
      </w:pPr>
      <w:r w:rsidRPr="007A159F">
        <w:rPr>
          <w:rFonts w:ascii="Times New Roman" w:eastAsia="黑体" w:hAnsi="Times New Roman" w:cs="Times New Roman"/>
          <w:bCs/>
          <w:kern w:val="0"/>
          <w:szCs w:val="21"/>
        </w:rPr>
        <w:t>A.</w:t>
      </w:r>
      <w:r w:rsidRPr="007A159F">
        <w:rPr>
          <w:rFonts w:ascii="Times New Roman" w:eastAsia="黑体" w:hAnsi="Times New Roman" w:cs="Times New Roman" w:hint="eastAsia"/>
          <w:bCs/>
          <w:kern w:val="0"/>
          <w:szCs w:val="21"/>
        </w:rPr>
        <w:t>7</w:t>
      </w:r>
      <w:r w:rsidRPr="007A159F">
        <w:rPr>
          <w:rFonts w:ascii="Times New Roman" w:eastAsia="黑体" w:hAnsi="Times New Roman" w:cs="Times New Roman"/>
          <w:bCs/>
          <w:kern w:val="0"/>
          <w:szCs w:val="21"/>
        </w:rPr>
        <w:t xml:space="preserve">.5.2  </w:t>
      </w:r>
      <w:r w:rsidRPr="007A159F">
        <w:rPr>
          <w:rFonts w:ascii="Times New Roman" w:eastAsia="黑体" w:hAnsi="Times New Roman" w:cs="Times New Roman"/>
          <w:bCs/>
          <w:kern w:val="0"/>
          <w:szCs w:val="21"/>
        </w:rPr>
        <w:t>现场操作前的准备</w:t>
      </w:r>
    </w:p>
    <w:p w14:paraId="75976262"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A.7.5.2.1</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工作负责人核对线路名称、杆号。</w:t>
      </w:r>
    </w:p>
    <w:p w14:paraId="0F36A0BB" w14:textId="77777777" w:rsidR="00A91D38" w:rsidRPr="007A159F" w:rsidRDefault="00000000">
      <w:pPr>
        <w:jc w:val="both"/>
        <w:rPr>
          <w:rFonts w:ascii="Times New Roman" w:hAnsi="Times New Roman" w:cs="Times New Roman"/>
        </w:rPr>
      </w:pPr>
      <w:r w:rsidRPr="007A159F">
        <w:rPr>
          <w:rFonts w:ascii="黑体" w:eastAsia="黑体" w:hAnsi="黑体" w:cs="黑体" w:hint="eastAsia"/>
          <w:bCs/>
          <w:kern w:val="0"/>
          <w:szCs w:val="21"/>
        </w:rPr>
        <w:t>A.7.5.2.2</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工作负责人检查作业装置和现场环境符合带电作业条件</w:t>
      </w:r>
      <w:r w:rsidRPr="007A159F">
        <w:rPr>
          <w:rFonts w:ascii="Times New Roman" w:hAnsi="Times New Roman" w:cs="Times New Roman" w:hint="eastAsia"/>
        </w:rPr>
        <w:t>。</w:t>
      </w:r>
    </w:p>
    <w:p w14:paraId="2CE9A27C"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A.7.5.2.3</w:t>
      </w:r>
      <w:r w:rsidRPr="007A159F">
        <w:rPr>
          <w:rFonts w:ascii="Times New Roman" w:eastAsia="宋体" w:hAnsi="Times New Roman" w:cs="Times New Roman"/>
          <w:kern w:val="0"/>
          <w:szCs w:val="24"/>
          <w:lang w:bidi="ar"/>
        </w:rPr>
        <w:t xml:space="preserve">  </w:t>
      </w:r>
      <w:r w:rsidRPr="007A159F">
        <w:rPr>
          <w:rFonts w:ascii="Times New Roman" w:hAnsi="Times New Roman" w:cs="Times New Roman"/>
        </w:rPr>
        <w:t>工作负责人按配电带电作业工作</w:t>
      </w:r>
      <w:proofErr w:type="gramStart"/>
      <w:r w:rsidRPr="007A159F">
        <w:rPr>
          <w:rFonts w:ascii="Times New Roman" w:hAnsi="Times New Roman" w:cs="Times New Roman"/>
        </w:rPr>
        <w:t>票内容</w:t>
      </w:r>
      <w:proofErr w:type="gramEnd"/>
      <w:r w:rsidRPr="007A159F">
        <w:rPr>
          <w:rFonts w:ascii="Times New Roman" w:hAnsi="Times New Roman" w:cs="Times New Roman"/>
        </w:rPr>
        <w:t>与</w:t>
      </w:r>
      <w:r w:rsidRPr="007A159F">
        <w:rPr>
          <w:rFonts w:ascii="Times New Roman" w:hAnsi="Times New Roman" w:cs="Times New Roman" w:hint="eastAsia"/>
        </w:rPr>
        <w:t>工作许可人联系</w:t>
      </w:r>
      <w:r w:rsidRPr="007A159F">
        <w:rPr>
          <w:rFonts w:ascii="Times New Roman" w:hAnsi="Times New Roman" w:cs="Times New Roman"/>
        </w:rPr>
        <w:t>，履行工作许可手续。</w:t>
      </w:r>
    </w:p>
    <w:p w14:paraId="39D95143" w14:textId="77777777" w:rsidR="00A91D38" w:rsidRPr="007A159F" w:rsidRDefault="00000000">
      <w:pPr>
        <w:pStyle w:val="afa"/>
        <w:spacing w:after="0"/>
        <w:ind w:firstLineChars="0" w:firstLine="0"/>
        <w:rPr>
          <w:rFonts w:ascii="Times New Roman" w:hAnsi="Times New Roman" w:cs="Times New Roman"/>
        </w:rPr>
      </w:pPr>
      <w:r w:rsidRPr="007A159F">
        <w:rPr>
          <w:rFonts w:ascii="黑体" w:eastAsia="黑体" w:hAnsi="黑体" w:cs="黑体" w:hint="eastAsia"/>
          <w:bCs/>
          <w:kern w:val="0"/>
          <w:szCs w:val="21"/>
        </w:rPr>
        <w:t xml:space="preserve">A.7.5.2.4 </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rPr>
        <w:t>绝缘承载平台进入合适位置，停放地面符合</w:t>
      </w:r>
      <w:r w:rsidRPr="007A159F">
        <w:rPr>
          <w:rFonts w:ascii="宋体" w:eastAsia="宋体" w:hAnsi="宋体" w:cs="宋体" w:hint="eastAsia"/>
          <w:kern w:val="0"/>
          <w:szCs w:val="21"/>
        </w:rPr>
        <w:t>GB/T 37599要求</w:t>
      </w:r>
      <w:r w:rsidRPr="007A159F">
        <w:rPr>
          <w:rFonts w:ascii="宋体" w:eastAsia="宋体" w:hAnsi="宋体" w:cs="宋体" w:hint="eastAsia"/>
        </w:rPr>
        <w:t>并可靠接地；根据道路情况设置安全围栏、警告标志或路障。</w:t>
      </w:r>
    </w:p>
    <w:p w14:paraId="1B87CC3B"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A.7.5.2.5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工作负责人召集工作人员交待工作任务，进行危险点告知，交待安全措施和技术措施，确认每一个工作人员都已知晓，检查工作人员精神状态是否良好，人员是否合适。</w:t>
      </w:r>
    </w:p>
    <w:p w14:paraId="7DD78B17"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 xml:space="preserve">A.7.5.2.6 </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整理材料，对安全用具、绝缘工具进行检查，对绝缘工具应使用绝缘测试仪进行分段检测，</w:t>
      </w:r>
    </w:p>
    <w:p w14:paraId="0435DAA6"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宋体" w:eastAsia="宋体" w:hAnsi="宋体" w:cs="宋体" w:hint="eastAsia"/>
          <w:kern w:val="0"/>
          <w:szCs w:val="24"/>
          <w:lang w:bidi="ar"/>
        </w:rPr>
        <w:t>绝缘电阻值应不低于700MΩ。</w:t>
      </w:r>
    </w:p>
    <w:p w14:paraId="71EB5C5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A.7.5.2.7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查看绝缘承载平台绝缘臂良好，进行调试，检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关节运动是否正常，有无异常噪声、震动、紧固件是否松动、是否漏油。</w:t>
      </w:r>
    </w:p>
    <w:p w14:paraId="73E1422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A.7.5.2.8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机器人外观状况：机器人主体表面清洁、绝缘良好，无裂纹损伤；机械臂绝缘衣清洁，绝缘良好无破损。低压带电作业机器人本体、机械臂绝缘衣、</w:t>
      </w:r>
      <w:r w:rsidRPr="007A159F">
        <w:rPr>
          <w:rFonts w:ascii="Times New Roman" w:eastAsia="宋体" w:hAnsi="Times New Roman" w:cs="Times New Roman" w:hint="eastAsia"/>
          <w:kern w:val="0"/>
          <w:szCs w:val="24"/>
          <w:lang w:bidi="ar"/>
        </w:rPr>
        <w:t>末端工具</w:t>
      </w:r>
      <w:r w:rsidRPr="007A159F">
        <w:rPr>
          <w:rFonts w:ascii="Times New Roman" w:eastAsia="宋体" w:hAnsi="Times New Roman" w:cs="Times New Roman"/>
          <w:kern w:val="0"/>
          <w:szCs w:val="24"/>
          <w:lang w:bidi="ar"/>
        </w:rPr>
        <w:t>外观干净整洁，无明显破损、变形、污、渍，表面色泽均匀，无起泡、磨损现象，检查低压带电作业机器人电池及备用电池电量充足，无漏液、破损、变形现象。检查低压带电作业机器人终端面板无告警信息。</w:t>
      </w:r>
    </w:p>
    <w:p w14:paraId="0E8988CE"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A.7.5.2.9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w:t>
      </w:r>
      <w:proofErr w:type="gramStart"/>
      <w:r w:rsidRPr="007A159F">
        <w:rPr>
          <w:rFonts w:ascii="Times New Roman" w:eastAsia="宋体" w:hAnsi="Times New Roman" w:cs="Times New Roman"/>
          <w:kern w:val="0"/>
          <w:szCs w:val="24"/>
          <w:lang w:bidi="ar"/>
        </w:rPr>
        <w:t>从末</w:t>
      </w:r>
      <w:proofErr w:type="gramEnd"/>
      <w:r w:rsidRPr="007A159F">
        <w:rPr>
          <w:rFonts w:ascii="Times New Roman" w:eastAsia="宋体" w:hAnsi="Times New Roman" w:cs="Times New Roman"/>
          <w:kern w:val="0"/>
          <w:szCs w:val="24"/>
          <w:lang w:bidi="ar"/>
        </w:rPr>
        <w:t>端工具箱中取出作业所需的末端工具，检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末端工具外观清洁，无损伤</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开机正常，将其安装在对应的作业位置。</w:t>
      </w:r>
    </w:p>
    <w:p w14:paraId="26C7BAED"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 xml:space="preserve">A.7.5.2.10 </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机器人操作员在</w:t>
      </w:r>
      <w:proofErr w:type="gramStart"/>
      <w:r w:rsidRPr="007A159F">
        <w:rPr>
          <w:rFonts w:ascii="宋体" w:eastAsia="宋体" w:hAnsi="宋体" w:cs="宋体" w:hint="eastAsia"/>
          <w:kern w:val="0"/>
          <w:szCs w:val="24"/>
          <w:lang w:bidi="ar"/>
        </w:rPr>
        <w:t>绝缘并沟线夹</w:t>
      </w:r>
      <w:proofErr w:type="gramEnd"/>
      <w:r w:rsidRPr="007A159F">
        <w:rPr>
          <w:rFonts w:ascii="宋体" w:eastAsia="宋体" w:hAnsi="宋体" w:cs="宋体" w:hint="eastAsia"/>
          <w:kern w:val="0"/>
          <w:szCs w:val="24"/>
          <w:lang w:bidi="ar"/>
        </w:rPr>
        <w:t>与导线接触的金属表面均匀涂敷石墨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电力复合脂，在绝缘边框及绝缘裙上均匀涂敷室温自固化绝缘预制料。其中石墨</w:t>
      </w:r>
      <w:proofErr w:type="gramStart"/>
      <w:r w:rsidRPr="007A159F">
        <w:rPr>
          <w:rFonts w:ascii="宋体" w:eastAsia="宋体" w:hAnsi="宋体" w:cs="宋体" w:hint="eastAsia"/>
          <w:kern w:val="0"/>
          <w:szCs w:val="24"/>
          <w:lang w:bidi="ar"/>
        </w:rPr>
        <w:t>烯</w:t>
      </w:r>
      <w:proofErr w:type="gramEnd"/>
      <w:r w:rsidRPr="007A159F">
        <w:rPr>
          <w:rFonts w:ascii="宋体" w:eastAsia="宋体" w:hAnsi="宋体" w:cs="宋体" w:hint="eastAsia"/>
          <w:kern w:val="0"/>
          <w:szCs w:val="24"/>
          <w:lang w:bidi="ar"/>
        </w:rPr>
        <w:t>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参数应满足Q/GDW 634(电力复合</w:t>
      </w:r>
      <w:proofErr w:type="gramStart"/>
      <w:r w:rsidRPr="007A159F">
        <w:rPr>
          <w:rFonts w:ascii="宋体" w:eastAsia="宋体" w:hAnsi="宋体" w:cs="宋体" w:hint="eastAsia"/>
          <w:kern w:val="0"/>
          <w:szCs w:val="24"/>
          <w:lang w:bidi="ar"/>
        </w:rPr>
        <w:t>脂技术</w:t>
      </w:r>
      <w:proofErr w:type="gramEnd"/>
      <w:r w:rsidRPr="007A159F">
        <w:rPr>
          <w:rFonts w:ascii="宋体" w:eastAsia="宋体" w:hAnsi="宋体" w:cs="宋体" w:hint="eastAsia"/>
          <w:kern w:val="0"/>
          <w:szCs w:val="24"/>
          <w:lang w:bidi="ar"/>
        </w:rPr>
        <w:t>条件)要求，室温自固化绝缘预制</w:t>
      </w:r>
      <w:proofErr w:type="gramStart"/>
      <w:r w:rsidRPr="007A159F">
        <w:rPr>
          <w:rFonts w:ascii="宋体" w:eastAsia="宋体" w:hAnsi="宋体" w:cs="宋体" w:hint="eastAsia"/>
          <w:kern w:val="0"/>
          <w:szCs w:val="24"/>
          <w:lang w:bidi="ar"/>
        </w:rPr>
        <w:t>料技术</w:t>
      </w:r>
      <w:proofErr w:type="gramEnd"/>
      <w:r w:rsidRPr="007A159F">
        <w:rPr>
          <w:rFonts w:ascii="宋体" w:eastAsia="宋体" w:hAnsi="宋体" w:cs="宋体" w:hint="eastAsia"/>
          <w:kern w:val="0"/>
          <w:szCs w:val="24"/>
          <w:lang w:bidi="ar"/>
        </w:rPr>
        <w:t>参数应满足GB/T 14049要求。完成后将</w:t>
      </w:r>
      <w:proofErr w:type="gramStart"/>
      <w:r w:rsidRPr="007A159F">
        <w:rPr>
          <w:rFonts w:ascii="宋体" w:eastAsia="宋体" w:hAnsi="宋体" w:cs="宋体" w:hint="eastAsia"/>
          <w:kern w:val="0"/>
          <w:szCs w:val="24"/>
          <w:lang w:bidi="ar"/>
        </w:rPr>
        <w:t>绝缘并沟线夹</w:t>
      </w:r>
      <w:proofErr w:type="gramEnd"/>
      <w:r w:rsidRPr="007A159F">
        <w:rPr>
          <w:rFonts w:ascii="宋体" w:eastAsia="宋体" w:hAnsi="宋体" w:cs="宋体" w:hint="eastAsia"/>
          <w:kern w:val="0"/>
          <w:szCs w:val="24"/>
          <w:lang w:bidi="ar"/>
        </w:rPr>
        <w:t>安装在线夹安装工具及线夹盛放盒内。</w:t>
      </w:r>
    </w:p>
    <w:p w14:paraId="76C3518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A.7.5.2.11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工作人员检查机械臂动作情况：</w:t>
      </w:r>
    </w:p>
    <w:p w14:paraId="6008D866" w14:textId="77777777" w:rsidR="00A91D38" w:rsidRPr="007A159F" w:rsidRDefault="00000000">
      <w:pPr>
        <w:pStyle w:val="a0"/>
        <w:numPr>
          <w:ilvl w:val="0"/>
          <w:numId w:val="17"/>
        </w:numPr>
      </w:pPr>
      <w:r w:rsidRPr="007A159F">
        <w:rPr>
          <w:rFonts w:hint="eastAsia"/>
        </w:rPr>
        <w:t>启动机器人自检程序；</w:t>
      </w:r>
    </w:p>
    <w:p w14:paraId="1EB8DCCD" w14:textId="77777777" w:rsidR="00A91D38" w:rsidRPr="007A159F" w:rsidRDefault="00000000">
      <w:pPr>
        <w:pStyle w:val="a0"/>
        <w:numPr>
          <w:ilvl w:val="0"/>
          <w:numId w:val="17"/>
        </w:numPr>
      </w:pPr>
      <w:r w:rsidRPr="007A159F">
        <w:rPr>
          <w:rFonts w:hint="eastAsia"/>
        </w:rPr>
        <w:t>自检程序应充分，包括机械臂各自由度旋转、末端工具动作测试等内容，确认机械、电气系统正常可靠、制动装置可靠。</w:t>
      </w:r>
    </w:p>
    <w:p w14:paraId="37344B58"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A.7.5.3  操作步骤</w:t>
      </w:r>
    </w:p>
    <w:p w14:paraId="108CA453" w14:textId="77777777" w:rsidR="00A91D38" w:rsidRPr="007A159F" w:rsidRDefault="00000000">
      <w:pPr>
        <w:tabs>
          <w:tab w:val="left" w:pos="850"/>
        </w:tabs>
        <w:spacing w:beforeLines="50" w:before="120" w:afterLines="50" w:after="120"/>
        <w:rPr>
          <w:rFonts w:ascii="宋体" w:eastAsia="宋体" w:hAnsi="宋体" w:cs="宋体" w:hint="eastAsia"/>
          <w:bCs/>
          <w:kern w:val="0"/>
          <w:szCs w:val="21"/>
        </w:rPr>
      </w:pPr>
      <w:r w:rsidRPr="007A159F">
        <w:rPr>
          <w:rFonts w:ascii="宋体" w:eastAsia="宋体" w:hAnsi="宋体" w:cs="宋体" w:hint="eastAsia"/>
          <w:bCs/>
          <w:kern w:val="0"/>
          <w:szCs w:val="21"/>
        </w:rPr>
        <w:t xml:space="preserve">    </w:t>
      </w:r>
      <w:r w:rsidRPr="007A159F">
        <w:rPr>
          <w:rFonts w:ascii="宋体" w:eastAsia="宋体" w:hAnsi="宋体" w:cs="宋体" w:hint="eastAsia"/>
        </w:rPr>
        <w:t>发热线夹处理（更换）操作步骤如下，流程参照（图A.6）:</w:t>
      </w:r>
    </w:p>
    <w:p w14:paraId="63CBEF93" w14:textId="77777777" w:rsidR="00A91D38" w:rsidRPr="007A159F" w:rsidRDefault="00000000">
      <w:pPr>
        <w:pStyle w:val="a0"/>
        <w:numPr>
          <w:ilvl w:val="0"/>
          <w:numId w:val="18"/>
        </w:numPr>
      </w:pPr>
      <w:r w:rsidRPr="007A159F">
        <w:rPr>
          <w:rFonts w:hint="eastAsia"/>
        </w:rPr>
        <w:t>斗内电工穿戴好绝缘防护用具，进入工作斗，挂好安全带保险钩；</w:t>
      </w:r>
    </w:p>
    <w:p w14:paraId="58AD3808" w14:textId="77777777" w:rsidR="00A91D38" w:rsidRPr="007A159F" w:rsidRDefault="00000000">
      <w:pPr>
        <w:pStyle w:val="a0"/>
        <w:numPr>
          <w:ilvl w:val="0"/>
          <w:numId w:val="18"/>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至适当位置，使用验电器对绝缘子、横担进行验电，确认无漏电现象；</w:t>
      </w:r>
    </w:p>
    <w:p w14:paraId="339F0741" w14:textId="77777777" w:rsidR="00A91D38" w:rsidRPr="007A159F" w:rsidRDefault="00000000">
      <w:pPr>
        <w:pStyle w:val="a0"/>
        <w:numPr>
          <w:ilvl w:val="0"/>
          <w:numId w:val="18"/>
        </w:numPr>
      </w:pPr>
      <w:r w:rsidRPr="007A159F">
        <w:rPr>
          <w:rFonts w:hint="eastAsia"/>
        </w:rPr>
        <w:t>斗内电工将工作</w:t>
      </w:r>
      <w:proofErr w:type="gramStart"/>
      <w:r w:rsidRPr="007A159F">
        <w:rPr>
          <w:rFonts w:hint="eastAsia"/>
        </w:rPr>
        <w:t>斗调整</w:t>
      </w:r>
      <w:proofErr w:type="gramEnd"/>
      <w:r w:rsidRPr="007A159F">
        <w:rPr>
          <w:rFonts w:hint="eastAsia"/>
        </w:rPr>
        <w:t>至适当位置，使用绝缘操作杆对导线进行绝缘遮蔽；如安全距离不足时，应按照“从近到远、从下到上、先带电体后接地体”进行遮蔽；</w:t>
      </w:r>
    </w:p>
    <w:p w14:paraId="1BF87555" w14:textId="77777777" w:rsidR="00A91D38" w:rsidRPr="007A159F" w:rsidRDefault="00000000">
      <w:pPr>
        <w:pStyle w:val="a0"/>
        <w:numPr>
          <w:ilvl w:val="0"/>
          <w:numId w:val="18"/>
        </w:numPr>
      </w:pPr>
      <w:r w:rsidRPr="007A159F">
        <w:rPr>
          <w:rFonts w:hint="eastAsia"/>
        </w:rPr>
        <w:t>斗内电工测量线路通流情况（钳形电流表）和发热情况（红外成像仪），确认带电更换发热线</w:t>
      </w:r>
      <w:proofErr w:type="gramStart"/>
      <w:r w:rsidRPr="007A159F">
        <w:rPr>
          <w:rFonts w:hint="eastAsia"/>
        </w:rPr>
        <w:t>夹工作</w:t>
      </w:r>
      <w:proofErr w:type="gramEnd"/>
      <w:r w:rsidRPr="007A159F">
        <w:rPr>
          <w:rFonts w:hint="eastAsia"/>
        </w:rPr>
        <w:t>可操作；</w:t>
      </w:r>
    </w:p>
    <w:p w14:paraId="4E95765B" w14:textId="77777777" w:rsidR="00A91D38" w:rsidRPr="007A159F" w:rsidRDefault="00000000">
      <w:pPr>
        <w:pStyle w:val="a0"/>
        <w:numPr>
          <w:ilvl w:val="0"/>
          <w:numId w:val="18"/>
        </w:numPr>
      </w:pPr>
      <w:r w:rsidRPr="007A159F">
        <w:rPr>
          <w:rFonts w:hint="eastAsia"/>
        </w:rPr>
        <w:t>斗内电工将工作</w:t>
      </w:r>
      <w:proofErr w:type="gramStart"/>
      <w:r w:rsidRPr="007A159F">
        <w:rPr>
          <w:rFonts w:hint="eastAsia"/>
        </w:rPr>
        <w:t>斗调整</w:t>
      </w:r>
      <w:proofErr w:type="gramEnd"/>
      <w:r w:rsidRPr="007A159F">
        <w:rPr>
          <w:rFonts w:hint="eastAsia"/>
        </w:rPr>
        <w:t>至主导线下方适当位置，启动剥线位置定位程序，通过人机交互终端确认剥线位置，启动剥线程序；</w:t>
      </w:r>
    </w:p>
    <w:p w14:paraId="06F9355D" w14:textId="77777777" w:rsidR="00A91D38" w:rsidRPr="007A159F" w:rsidRDefault="00000000">
      <w:pPr>
        <w:pStyle w:val="a0"/>
        <w:numPr>
          <w:ilvl w:val="0"/>
          <w:numId w:val="18"/>
        </w:numPr>
      </w:pPr>
      <w:r w:rsidRPr="007A159F">
        <w:rPr>
          <w:rFonts w:hint="eastAsia"/>
        </w:rPr>
        <w:t>斗内电工安装固定旁路电缆，并检测通流正常；</w:t>
      </w:r>
    </w:p>
    <w:p w14:paraId="03A6738E" w14:textId="77777777" w:rsidR="00A91D38" w:rsidRPr="007A159F" w:rsidRDefault="00000000">
      <w:pPr>
        <w:pStyle w:val="a0"/>
        <w:numPr>
          <w:ilvl w:val="0"/>
          <w:numId w:val="18"/>
        </w:numPr>
      </w:pPr>
      <w:r w:rsidRPr="007A159F">
        <w:rPr>
          <w:rFonts w:hint="eastAsia"/>
        </w:rPr>
        <w:t>斗内电工使用绝缘锁杆锁紧线夹，操作机械臂旋松故障线夹螺丝，取回线夹；</w:t>
      </w:r>
    </w:p>
    <w:p w14:paraId="7BE578B3" w14:textId="77777777" w:rsidR="00A91D38" w:rsidRPr="007A159F" w:rsidRDefault="00000000">
      <w:pPr>
        <w:pStyle w:val="a0"/>
        <w:numPr>
          <w:ilvl w:val="0"/>
          <w:numId w:val="18"/>
        </w:numPr>
      </w:pPr>
      <w:r w:rsidRPr="007A159F">
        <w:rPr>
          <w:rFonts w:hint="eastAsia"/>
        </w:rPr>
        <w:t>操作机械臂安装线夹，使主导线绝缘皮剥除部分进入线夹的主导线槽内，线夹安装工具拧紧线夹螺丝；</w:t>
      </w:r>
    </w:p>
    <w:p w14:paraId="02AC391D" w14:textId="77777777" w:rsidR="00A91D38" w:rsidRPr="007A159F" w:rsidRDefault="00000000">
      <w:pPr>
        <w:pStyle w:val="a0"/>
        <w:numPr>
          <w:ilvl w:val="0"/>
          <w:numId w:val="18"/>
        </w:numPr>
      </w:pPr>
      <w:r w:rsidRPr="007A159F">
        <w:rPr>
          <w:rFonts w:hint="eastAsia"/>
        </w:rPr>
        <w:t>线夹安装完毕后，机械臂移动，使线夹安装工具脱离主导线，将套筒放至回收槽内，并放回工具支架，完成后机械臂收回至初始位置；</w:t>
      </w:r>
    </w:p>
    <w:p w14:paraId="2E55065F" w14:textId="77777777" w:rsidR="00A91D38" w:rsidRPr="007A159F" w:rsidRDefault="00000000">
      <w:pPr>
        <w:pStyle w:val="a0"/>
        <w:numPr>
          <w:ilvl w:val="0"/>
          <w:numId w:val="18"/>
        </w:numPr>
      </w:pPr>
      <w:r w:rsidRPr="007A159F">
        <w:rPr>
          <w:rFonts w:hint="eastAsia"/>
        </w:rPr>
        <w:t>斗内电工测量线路通流，确认正常后拆除旁路电缆；</w:t>
      </w:r>
    </w:p>
    <w:p w14:paraId="263950F8" w14:textId="77777777" w:rsidR="00A91D38" w:rsidRPr="007A159F" w:rsidRDefault="00000000">
      <w:pPr>
        <w:pStyle w:val="a0"/>
        <w:numPr>
          <w:ilvl w:val="0"/>
          <w:numId w:val="18"/>
        </w:numPr>
      </w:pPr>
      <w:r w:rsidRPr="007A159F">
        <w:rPr>
          <w:rFonts w:hint="eastAsia"/>
        </w:rPr>
        <w:t>工作完毕后，斗内电工，按照“从远到近、从上到下”的原则拆除导线绝缘遮蔽调整工作斗退出有电工作区域，返回地面。</w:t>
      </w:r>
    </w:p>
    <w:p w14:paraId="11E60B9F"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noProof/>
        </w:rPr>
        <w:drawing>
          <wp:inline distT="0" distB="0" distL="0" distR="0" wp14:anchorId="1FC30D59" wp14:editId="18E3C2CF">
            <wp:extent cx="8453755" cy="3759200"/>
            <wp:effectExtent l="4128" t="0" r="8572" b="8573"/>
            <wp:docPr id="1502501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01345" name="图片 1"/>
                    <pic:cNvPicPr>
                      <a:picLocks noChangeAspect="1"/>
                    </pic:cNvPicPr>
                  </pic:nvPicPr>
                  <pic:blipFill>
                    <a:blip r:embed="rId28"/>
                    <a:stretch>
                      <a:fillRect/>
                    </a:stretch>
                  </pic:blipFill>
                  <pic:spPr>
                    <a:xfrm rot="16200000">
                      <a:off x="0" y="0"/>
                      <a:ext cx="8468600" cy="3766237"/>
                    </a:xfrm>
                    <a:prstGeom prst="rect">
                      <a:avLst/>
                    </a:prstGeom>
                  </pic:spPr>
                </pic:pic>
              </a:graphicData>
            </a:graphic>
          </wp:inline>
        </w:drawing>
      </w:r>
    </w:p>
    <w:p w14:paraId="23F368AE" w14:textId="77777777" w:rsidR="00A91D38" w:rsidRPr="007A159F" w:rsidRDefault="00000000">
      <w:pPr>
        <w:pStyle w:val="afa"/>
        <w:spacing w:after="0"/>
        <w:ind w:firstLineChars="0"/>
        <w:jc w:val="center"/>
        <w:rPr>
          <w:rFonts w:ascii="Times New Roman" w:hAnsi="Times New Roman" w:cs="Times New Roman"/>
        </w:rPr>
      </w:pPr>
      <w:r w:rsidRPr="007A159F">
        <w:rPr>
          <w:rFonts w:ascii="Times New Roman" w:hAnsi="Times New Roman" w:cs="Times New Roman" w:hint="eastAsia"/>
        </w:rPr>
        <w:t>图</w:t>
      </w:r>
      <w:r w:rsidRPr="007A159F">
        <w:rPr>
          <w:rFonts w:ascii="Times New Roman" w:hAnsi="Times New Roman" w:cs="Times New Roman" w:hint="eastAsia"/>
        </w:rPr>
        <w:t>A.6</w:t>
      </w:r>
    </w:p>
    <w:p w14:paraId="72FE878B"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A.7.5.4  工作终结</w:t>
      </w:r>
    </w:p>
    <w:p w14:paraId="5969EB0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w:t>
      </w:r>
      <w:r w:rsidRPr="007A159F">
        <w:rPr>
          <w:rFonts w:ascii="黑体" w:eastAsia="黑体" w:hAnsi="黑体" w:cs="黑体" w:hint="eastAsia"/>
          <w:bCs/>
          <w:kern w:val="0"/>
          <w:szCs w:val="24"/>
          <w:lang w:bidi="ar"/>
        </w:rPr>
        <w:t>.7.5.4.1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机器人，确认机械</w:t>
      </w:r>
      <w:proofErr w:type="gramStart"/>
      <w:r w:rsidRPr="007A159F">
        <w:rPr>
          <w:rFonts w:ascii="Times New Roman" w:eastAsia="宋体" w:hAnsi="Times New Roman" w:cs="Times New Roman"/>
          <w:kern w:val="0"/>
          <w:szCs w:val="24"/>
          <w:lang w:bidi="ar"/>
        </w:rPr>
        <w:t>臂己回到</w:t>
      </w:r>
      <w:proofErr w:type="gramEnd"/>
      <w:r w:rsidRPr="007A159F">
        <w:rPr>
          <w:rFonts w:ascii="Times New Roman" w:eastAsia="宋体" w:hAnsi="Times New Roman" w:cs="Times New Roman"/>
          <w:kern w:val="0"/>
          <w:szCs w:val="24"/>
          <w:lang w:bidi="ar"/>
        </w:rPr>
        <w:t>初始位置，机器人已关机，装好防护罩。</w:t>
      </w:r>
    </w:p>
    <w:p w14:paraId="6B0A9A52"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A.7.5.4.2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机器人操作员对末端工具进行放电处理，检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机器人末端工具已关机，将工具取下，放入</w:t>
      </w:r>
    </w:p>
    <w:p w14:paraId="330E270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工具箱，清点工器具，并清理施工现场。</w:t>
      </w:r>
    </w:p>
    <w:p w14:paraId="625ED768"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A.7.5.4.3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工作负责人对完成的工作进行全面检</w:t>
      </w:r>
      <w:proofErr w:type="gramStart"/>
      <w:r w:rsidRPr="007A159F">
        <w:rPr>
          <w:rFonts w:ascii="Times New Roman" w:eastAsia="宋体" w:hAnsi="Times New Roman" w:cs="Times New Roman"/>
          <w:kern w:val="0"/>
          <w:szCs w:val="24"/>
          <w:lang w:bidi="ar"/>
        </w:rPr>
        <w:t>査</w:t>
      </w:r>
      <w:proofErr w:type="gramEnd"/>
      <w:r w:rsidRPr="007A159F">
        <w:rPr>
          <w:rFonts w:ascii="Times New Roman" w:eastAsia="宋体" w:hAnsi="Times New Roman" w:cs="Times New Roman"/>
          <w:kern w:val="0"/>
          <w:szCs w:val="24"/>
          <w:lang w:bidi="ar"/>
        </w:rPr>
        <w:t>，符合验收规范要求后，记录在册并召开现场收工会进行工作点评，宣布工作结束。</w:t>
      </w:r>
    </w:p>
    <w:p w14:paraId="5F7226F0"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A.7.5.4.4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汇报</w:t>
      </w:r>
      <w:r w:rsidRPr="007A159F">
        <w:rPr>
          <w:rFonts w:ascii="Times New Roman" w:eastAsia="宋体" w:hAnsi="Times New Roman" w:cs="Times New Roman" w:hint="eastAsia"/>
          <w:kern w:val="0"/>
          <w:szCs w:val="24"/>
          <w:lang w:bidi="ar"/>
        </w:rPr>
        <w:t>工作许可人</w:t>
      </w:r>
      <w:r w:rsidRPr="007A159F">
        <w:rPr>
          <w:rFonts w:ascii="Times New Roman" w:eastAsia="宋体" w:hAnsi="Times New Roman" w:cs="Times New Roman"/>
          <w:kern w:val="0"/>
          <w:szCs w:val="24"/>
          <w:lang w:bidi="ar"/>
        </w:rPr>
        <w:t>工作已经结束，工作班撤离现场。</w:t>
      </w:r>
    </w:p>
    <w:p w14:paraId="1F219814"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A.7.6  安全注意事项</w:t>
      </w:r>
    </w:p>
    <w:p w14:paraId="106ADDB9"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A.7.6.1  气象条件</w:t>
      </w:r>
    </w:p>
    <w:p w14:paraId="09F8CD7C" w14:textId="77777777" w:rsidR="00A91D38" w:rsidRPr="007A159F" w:rsidRDefault="00000000">
      <w:pPr>
        <w:pStyle w:val="afa"/>
        <w:spacing w:after="0"/>
        <w:ind w:firstLineChars="0"/>
        <w:rPr>
          <w:rFonts w:ascii="宋体" w:eastAsia="宋体" w:hAnsi="宋体" w:cs="宋体" w:hint="eastAsia"/>
          <w:kern w:val="0"/>
          <w:szCs w:val="24"/>
          <w:lang w:bidi="ar"/>
        </w:rPr>
      </w:pPr>
      <w:r w:rsidRPr="007A159F">
        <w:rPr>
          <w:rFonts w:ascii="宋体" w:eastAsia="宋体" w:hAnsi="宋体" w:cs="宋体" w:hint="eastAsia"/>
          <w:kern w:val="0"/>
          <w:szCs w:val="24"/>
          <w:lang w:bidi="ar"/>
        </w:rPr>
        <w:t>机器人作业应在良好天气下进行，作业前须进行温度、湿度和风速测量，温度超出规定使用温度、湿度大于 95%或风力大于5级时，不宜进行机器人作业。若遇雷电、雪、雹、雨等不良天气，禁止机器人作业。机器人作业过程中若遇天气突然变化，有可能损坏机器人时，应立即停止工作，恢复设备正常状况或采取临时安全措施，按照附录B.1进行。</w:t>
      </w:r>
    </w:p>
    <w:p w14:paraId="2E1D2278"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A.7.6.2  作业环境</w:t>
      </w:r>
    </w:p>
    <w:p w14:paraId="721F1271" w14:textId="77777777" w:rsidR="00A91D38" w:rsidRPr="007A159F" w:rsidRDefault="00000000">
      <w:pPr>
        <w:pStyle w:val="afa"/>
        <w:spacing w:after="0"/>
        <w:ind w:firstLineChars="0"/>
        <w:rPr>
          <w:rFonts w:ascii="Times New Roman" w:hAnsi="Times New Roman" w:cs="Times New Roman"/>
        </w:rPr>
      </w:pPr>
      <w:r w:rsidRPr="007A159F">
        <w:rPr>
          <w:rFonts w:ascii="Times New Roman" w:hAnsi="Times New Roman" w:cs="Times New Roman"/>
        </w:rPr>
        <w:t>如在车辆繁忙地段应与交通管理部门联系以取得配合。</w:t>
      </w:r>
    </w:p>
    <w:p w14:paraId="05FFA2C6"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A.7.6.3  关键点</w:t>
      </w:r>
    </w:p>
    <w:p w14:paraId="6970114D"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A.7.6.3.1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机器人在移动过程中，</w:t>
      </w:r>
      <w:proofErr w:type="gramStart"/>
      <w:r w:rsidRPr="007A159F">
        <w:rPr>
          <w:rFonts w:ascii="Times New Roman" w:eastAsia="宋体" w:hAnsi="Times New Roman" w:cs="Times New Roman"/>
          <w:kern w:val="0"/>
          <w:szCs w:val="24"/>
          <w:lang w:bidi="ar"/>
        </w:rPr>
        <w:t>机械臂应处于</w:t>
      </w:r>
      <w:proofErr w:type="gramEnd"/>
      <w:r w:rsidRPr="007A159F">
        <w:rPr>
          <w:rFonts w:ascii="Times New Roman" w:eastAsia="宋体" w:hAnsi="Times New Roman" w:cs="Times New Roman"/>
          <w:kern w:val="0"/>
          <w:szCs w:val="24"/>
          <w:lang w:bidi="ar"/>
        </w:rPr>
        <w:t>初始位置。</w:t>
      </w:r>
    </w:p>
    <w:p w14:paraId="0F80B22A" w14:textId="77777777" w:rsidR="00A91D38" w:rsidRPr="007A159F" w:rsidRDefault="00000000">
      <w:pPr>
        <w:pStyle w:val="afa"/>
        <w:spacing w:after="0"/>
        <w:ind w:firstLineChars="0" w:firstLine="0"/>
        <w:rPr>
          <w:rFonts w:ascii="宋体" w:eastAsia="宋体" w:hAnsi="宋体" w:cs="宋体" w:hint="eastAsia"/>
          <w:kern w:val="0"/>
          <w:szCs w:val="24"/>
          <w:lang w:bidi="ar"/>
        </w:rPr>
      </w:pPr>
      <w:r w:rsidRPr="007A159F">
        <w:rPr>
          <w:rFonts w:ascii="黑体" w:eastAsia="黑体" w:hAnsi="黑体" w:cs="黑体" w:hint="eastAsia"/>
          <w:bCs/>
          <w:kern w:val="0"/>
          <w:szCs w:val="21"/>
        </w:rPr>
        <w:t>A.7.6.3.2</w:t>
      </w:r>
      <w:r w:rsidRPr="007A159F">
        <w:rPr>
          <w:rFonts w:ascii="Times New Roman" w:eastAsia="宋体" w:hAnsi="Times New Roman" w:cs="Times New Roman"/>
          <w:kern w:val="0"/>
          <w:szCs w:val="24"/>
          <w:lang w:bidi="ar"/>
        </w:rPr>
        <w:t xml:space="preserve">  </w:t>
      </w:r>
      <w:r w:rsidRPr="007A159F">
        <w:rPr>
          <w:rFonts w:ascii="宋体" w:eastAsia="宋体" w:hAnsi="宋体" w:cs="宋体" w:hint="eastAsia"/>
          <w:kern w:val="0"/>
          <w:szCs w:val="24"/>
          <w:lang w:bidi="ar"/>
        </w:rPr>
        <w:t>机器人下降、上升的速度应不超过0.5m/s；边沿的最大线速度应不超过0.2m/s。</w:t>
      </w:r>
    </w:p>
    <w:p w14:paraId="09328D33"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 xml:space="preserve">A.7.6.3.3 </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机器人操作员在操作机器人换相工作前应得到工作负责人的许可。</w:t>
      </w:r>
    </w:p>
    <w:p w14:paraId="3DB67D4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A.7.6.3.4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在作业时，要注意带电引线与横担</w:t>
      </w:r>
      <w:proofErr w:type="gramStart"/>
      <w:r w:rsidRPr="007A159F">
        <w:rPr>
          <w:rFonts w:ascii="Times New Roman" w:eastAsia="宋体" w:hAnsi="Times New Roman" w:cs="Times New Roman"/>
          <w:kern w:val="0"/>
          <w:szCs w:val="24"/>
          <w:lang w:bidi="ar"/>
        </w:rPr>
        <w:t>及邻相导线</w:t>
      </w:r>
      <w:proofErr w:type="gramEnd"/>
      <w:r w:rsidRPr="007A159F">
        <w:rPr>
          <w:rFonts w:ascii="Times New Roman" w:eastAsia="宋体" w:hAnsi="Times New Roman" w:cs="Times New Roman"/>
          <w:kern w:val="0"/>
          <w:szCs w:val="24"/>
          <w:lang w:bidi="ar"/>
        </w:rPr>
        <w:t>的安全距离。</w:t>
      </w:r>
    </w:p>
    <w:p w14:paraId="6507025C"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A.7.6.3.5</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机器人电量低于</w:t>
      </w:r>
      <w:r w:rsidRPr="007A159F">
        <w:rPr>
          <w:rFonts w:ascii="Times New Roman" w:eastAsia="宋体" w:hAnsi="Times New Roman" w:cs="Times New Roman"/>
          <w:kern w:val="0"/>
          <w:szCs w:val="24"/>
          <w:lang w:bidi="ar"/>
        </w:rPr>
        <w:t>20%</w:t>
      </w:r>
      <w:r w:rsidRPr="007A159F">
        <w:rPr>
          <w:rFonts w:ascii="Times New Roman" w:eastAsia="宋体" w:hAnsi="Times New Roman" w:cs="Times New Roman"/>
          <w:kern w:val="0"/>
          <w:szCs w:val="24"/>
          <w:lang w:bidi="ar"/>
        </w:rPr>
        <w:t>时，机器人报警，操作员应及时为机器人充电，避免机器人电池完全放电。</w:t>
      </w:r>
    </w:p>
    <w:p w14:paraId="6746C0C7" w14:textId="77777777" w:rsidR="00A91D38" w:rsidRPr="007A159F" w:rsidRDefault="00000000">
      <w:pPr>
        <w:tabs>
          <w:tab w:val="left" w:pos="850"/>
        </w:tabs>
        <w:spacing w:beforeLines="50" w:before="120" w:afterLines="50" w:after="120"/>
        <w:rPr>
          <w:rFonts w:ascii="黑体" w:eastAsia="黑体" w:hAnsi="黑体" w:cs="黑体" w:hint="eastAsia"/>
          <w:bCs/>
          <w:kern w:val="0"/>
          <w:szCs w:val="21"/>
        </w:rPr>
      </w:pPr>
      <w:r w:rsidRPr="007A159F">
        <w:rPr>
          <w:rFonts w:ascii="黑体" w:eastAsia="黑体" w:hAnsi="黑体" w:cs="黑体" w:hint="eastAsia"/>
          <w:bCs/>
          <w:kern w:val="0"/>
          <w:szCs w:val="21"/>
        </w:rPr>
        <w:t>A.7.6.4  其他注意事项</w:t>
      </w:r>
    </w:p>
    <w:p w14:paraId="7BF6A47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A.7.6.4.1</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作业前应进行现场</w:t>
      </w:r>
      <w:r w:rsidRPr="007A159F">
        <w:rPr>
          <w:rFonts w:ascii="Times New Roman" w:eastAsia="宋体" w:hAnsi="Times New Roman" w:cs="Times New Roman" w:hint="eastAsia"/>
          <w:kern w:val="0"/>
          <w:szCs w:val="24"/>
          <w:lang w:bidi="ar"/>
        </w:rPr>
        <w:t>勘察</w:t>
      </w:r>
      <w:r w:rsidRPr="007A159F">
        <w:rPr>
          <w:rFonts w:ascii="Times New Roman" w:eastAsia="宋体" w:hAnsi="Times New Roman" w:cs="Times New Roman"/>
          <w:kern w:val="0"/>
          <w:szCs w:val="24"/>
          <w:lang w:bidi="ar"/>
        </w:rPr>
        <w:t>。</w:t>
      </w:r>
    </w:p>
    <w:p w14:paraId="1544FB07"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A.7.6.4.2</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作业时，禁止摘下绝缘防护用具，严禁人体同时接触两个不同的电位体。</w:t>
      </w:r>
    </w:p>
    <w:p w14:paraId="1F908BC1"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A.7.6.4.3</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在操作工作斗在有电工作区域转移时，应缓慢移动，动作要平稳，防止与电杆、导线、周</w:t>
      </w:r>
    </w:p>
    <w:p w14:paraId="1233C8E6"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Times New Roman" w:eastAsia="宋体" w:hAnsi="Times New Roman" w:cs="Times New Roman"/>
          <w:kern w:val="0"/>
          <w:szCs w:val="24"/>
          <w:lang w:bidi="ar"/>
        </w:rPr>
        <w:t>围障碍物碰擦。</w:t>
      </w:r>
    </w:p>
    <w:p w14:paraId="3B6F8D40" w14:textId="77777777" w:rsidR="00A91D38" w:rsidRPr="007A159F" w:rsidRDefault="00000000">
      <w:pPr>
        <w:pStyle w:val="afa"/>
        <w:spacing w:after="0"/>
        <w:ind w:firstLineChars="0" w:firstLine="0"/>
        <w:rPr>
          <w:rFonts w:ascii="Times New Roman" w:eastAsia="宋体" w:hAnsi="Times New Roman" w:cs="Times New Roman"/>
          <w:kern w:val="0"/>
          <w:szCs w:val="24"/>
          <w:lang w:bidi="ar"/>
        </w:rPr>
      </w:pPr>
      <w:r w:rsidRPr="007A159F">
        <w:rPr>
          <w:rFonts w:ascii="黑体" w:eastAsia="黑体" w:hAnsi="黑体" w:cs="黑体" w:hint="eastAsia"/>
          <w:bCs/>
          <w:kern w:val="0"/>
          <w:szCs w:val="21"/>
        </w:rPr>
        <w:t>A.7.6.4.4</w:t>
      </w:r>
      <w:r w:rsidRPr="007A159F">
        <w:rPr>
          <w:rFonts w:ascii="Times New Roman" w:eastAsia="宋体" w:hAnsi="Times New Roman" w:cs="Times New Roman"/>
          <w:kern w:val="0"/>
          <w:szCs w:val="24"/>
          <w:lang w:bidi="ar"/>
        </w:rPr>
        <w:t xml:space="preserve">  </w:t>
      </w:r>
      <w:r w:rsidRPr="007A159F">
        <w:rPr>
          <w:rFonts w:ascii="Times New Roman" w:eastAsia="宋体" w:hAnsi="Times New Roman" w:cs="Times New Roman"/>
          <w:kern w:val="0"/>
          <w:szCs w:val="24"/>
          <w:lang w:bidi="ar"/>
        </w:rPr>
        <w:t>作业时</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绝缘承载平台发动机不能熄火</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电能驱动型除外</w:t>
      </w:r>
      <w:r w:rsidRPr="007A159F">
        <w:rPr>
          <w:rFonts w:ascii="Times New Roman" w:eastAsia="宋体" w:hAnsi="Times New Roman" w:cs="Times New Roman"/>
          <w:kern w:val="0"/>
          <w:szCs w:val="24"/>
          <w:lang w:bidi="ar"/>
        </w:rPr>
        <w:t>)</w:t>
      </w:r>
      <w:r w:rsidRPr="007A159F">
        <w:rPr>
          <w:rFonts w:ascii="Times New Roman" w:eastAsia="宋体" w:hAnsi="Times New Roman" w:cs="Times New Roman"/>
          <w:kern w:val="0"/>
          <w:szCs w:val="24"/>
          <w:lang w:bidi="ar"/>
        </w:rPr>
        <w:t>，以保证液压系统处于工作状态。</w:t>
      </w:r>
    </w:p>
    <w:p w14:paraId="141D1B1B" w14:textId="77777777" w:rsidR="00A91D38" w:rsidRPr="007A159F" w:rsidRDefault="00A91D38">
      <w:pPr>
        <w:pStyle w:val="afa"/>
        <w:ind w:firstLine="210"/>
        <w:sectPr w:rsidR="00A91D38" w:rsidRPr="007A159F">
          <w:pgSz w:w="11906" w:h="16838"/>
          <w:pgMar w:top="1418" w:right="1134" w:bottom="1134" w:left="1418" w:header="1418" w:footer="851" w:gutter="0"/>
          <w:cols w:space="425"/>
          <w:docGrid w:linePitch="312"/>
        </w:sectPr>
      </w:pPr>
    </w:p>
    <w:p w14:paraId="6EF0DBCC" w14:textId="77777777" w:rsidR="00A91D38" w:rsidRPr="007A159F" w:rsidRDefault="00000000">
      <w:pPr>
        <w:pStyle w:val="aff4"/>
        <w:widowControl w:val="0"/>
        <w:spacing w:before="0" w:after="0" w:line="360" w:lineRule="auto"/>
        <w:rPr>
          <w:rFonts w:hAnsi="黑体" w:hint="eastAsia"/>
        </w:rPr>
      </w:pPr>
      <w:bookmarkStart w:id="145" w:name="_Toc17710"/>
      <w:bookmarkStart w:id="146" w:name="_Toc16744"/>
      <w:bookmarkStart w:id="147" w:name="_Toc11509"/>
      <w:bookmarkStart w:id="148" w:name="_Toc21366"/>
      <w:r w:rsidRPr="007A159F">
        <w:rPr>
          <w:rFonts w:ascii="Times New Roman"/>
        </w:rPr>
        <w:t>附</w:t>
      </w:r>
      <w:r w:rsidRPr="007A159F">
        <w:rPr>
          <w:rFonts w:ascii="Times New Roman"/>
        </w:rPr>
        <w:t xml:space="preserve">  </w:t>
      </w:r>
      <w:r w:rsidRPr="007A159F">
        <w:rPr>
          <w:rFonts w:ascii="Times New Roman"/>
        </w:rPr>
        <w:t>录</w:t>
      </w:r>
      <w:r w:rsidRPr="007A159F">
        <w:rPr>
          <w:rFonts w:ascii="Times New Roman"/>
        </w:rPr>
        <w:t xml:space="preserve">  B</w:t>
      </w:r>
      <w:r w:rsidRPr="007A159F">
        <w:rPr>
          <w:rFonts w:ascii="Times New Roman"/>
        </w:rPr>
        <w:br/>
      </w:r>
      <w:bookmarkStart w:id="149" w:name="_bookmark18"/>
      <w:bookmarkEnd w:id="149"/>
      <w:r w:rsidRPr="007A159F">
        <w:rPr>
          <w:rFonts w:ascii="Times New Roman"/>
        </w:rPr>
        <w:t>（</w:t>
      </w:r>
      <w:r w:rsidRPr="007A159F">
        <w:rPr>
          <w:rFonts w:ascii="Times New Roman" w:hint="eastAsia"/>
        </w:rPr>
        <w:t>规范</w:t>
      </w:r>
      <w:r w:rsidRPr="007A159F">
        <w:rPr>
          <w:rFonts w:ascii="Times New Roman"/>
        </w:rPr>
        <w:t>性）</w:t>
      </w:r>
      <w:r w:rsidRPr="007A159F">
        <w:rPr>
          <w:rFonts w:ascii="Times New Roman"/>
        </w:rPr>
        <w:br/>
      </w:r>
      <w:r w:rsidRPr="007A159F">
        <w:rPr>
          <w:rFonts w:ascii="Times New Roman"/>
        </w:rPr>
        <w:t>现场应急处理方法</w:t>
      </w:r>
      <w:bookmarkEnd w:id="145"/>
      <w:bookmarkEnd w:id="146"/>
      <w:bookmarkEnd w:id="147"/>
    </w:p>
    <w:bookmarkEnd w:id="148"/>
    <w:p w14:paraId="06D69165"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B.</w:t>
      </w:r>
      <w:r w:rsidRPr="007A159F">
        <w:rPr>
          <w:rFonts w:ascii="黑体" w:eastAsia="黑体" w:hAnsi="黑体" w:cs="黑体" w:hint="eastAsia"/>
          <w:bCs/>
          <w:kern w:val="21"/>
          <w:szCs w:val="20"/>
        </w:rPr>
        <w:t>1</w:t>
      </w:r>
      <w:r w:rsidRPr="007A159F">
        <w:rPr>
          <w:rFonts w:ascii="黑体" w:eastAsia="黑体" w:hAnsi="黑体" w:cs="黑体" w:hint="eastAsia"/>
          <w:bCs/>
          <w:kern w:val="0"/>
          <w:szCs w:val="21"/>
        </w:rPr>
        <w:t xml:space="preserve">  突遇降雨、雷电、大风等紧急天气变化的应急处理方法</w:t>
      </w:r>
    </w:p>
    <w:p w14:paraId="2FA171F5" w14:textId="77777777" w:rsidR="00A91D38" w:rsidRPr="007A159F" w:rsidRDefault="00000000">
      <w:pPr>
        <w:jc w:val="both"/>
        <w:rPr>
          <w:rFonts w:ascii="宋体" w:eastAsia="宋体" w:hAnsi="宋体" w:cs="Times New Roman" w:hint="eastAsia"/>
          <w:kern w:val="0"/>
          <w:szCs w:val="21"/>
        </w:rPr>
      </w:pPr>
      <w:r w:rsidRPr="007A159F">
        <w:rPr>
          <w:rFonts w:ascii="黑体" w:eastAsia="黑体" w:hAnsi="黑体" w:cs="黑体" w:hint="eastAsia"/>
          <w:kern w:val="0"/>
          <w:szCs w:val="21"/>
        </w:rPr>
        <w:t>B.1.1</w:t>
      </w:r>
      <w:r w:rsidRPr="007A159F">
        <w:rPr>
          <w:rFonts w:ascii="宋体" w:eastAsia="宋体" w:hAnsi="宋体" w:cs="Times New Roman" w:hint="eastAsia"/>
          <w:kern w:val="0"/>
          <w:szCs w:val="21"/>
        </w:rPr>
        <w:t xml:space="preserve">  机器人与导线接触时，按下暂停键，人工操作机器人撤离导线，并将机械臂收回至初始位置控制绝缘承载平台，使工作斗返回地面，及时加装防雨罩。</w:t>
      </w:r>
    </w:p>
    <w:p w14:paraId="1E90661A" w14:textId="77777777" w:rsidR="00A91D38" w:rsidRPr="007A159F" w:rsidRDefault="00000000">
      <w:pPr>
        <w:pStyle w:val="afa"/>
        <w:ind w:firstLineChars="0" w:firstLine="0"/>
      </w:pPr>
      <w:r w:rsidRPr="007A159F">
        <w:rPr>
          <w:rFonts w:ascii="黑体" w:eastAsia="黑体" w:hAnsi="黑体" w:cs="黑体" w:hint="eastAsia"/>
        </w:rPr>
        <w:t>B.1.2</w:t>
      </w:r>
      <w:r w:rsidRPr="007A159F">
        <w:rPr>
          <w:rFonts w:hint="eastAsia"/>
        </w:rPr>
        <w:t xml:space="preserve">  </w:t>
      </w:r>
      <w:r w:rsidRPr="007A159F">
        <w:rPr>
          <w:rFonts w:hint="eastAsia"/>
        </w:rPr>
        <w:t>机器人未与导线接触时，按下紧急停止按钮，停止机械臂动作，切换至人工控制方式，将机械臂收回至初始位置，控制绝缘承载平台，使工作斗返回地面，及时加装防雨罩。</w:t>
      </w:r>
    </w:p>
    <w:p w14:paraId="1D3015B3"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B.2  机器人故障应急处理方法</w:t>
      </w:r>
    </w:p>
    <w:p w14:paraId="19C38237" w14:textId="77777777" w:rsidR="00A91D38" w:rsidRPr="007A159F" w:rsidRDefault="00000000">
      <w:pPr>
        <w:jc w:val="both"/>
        <w:rPr>
          <w:rFonts w:ascii="宋体" w:eastAsia="宋体" w:hAnsi="宋体" w:cs="Times New Roman" w:hint="eastAsia"/>
          <w:kern w:val="0"/>
          <w:szCs w:val="21"/>
        </w:rPr>
      </w:pPr>
      <w:r w:rsidRPr="007A159F">
        <w:rPr>
          <w:rFonts w:ascii="黑体" w:eastAsia="黑体" w:hAnsi="黑体" w:cs="黑体" w:hint="eastAsia"/>
          <w:kern w:val="0"/>
          <w:szCs w:val="21"/>
        </w:rPr>
        <w:t xml:space="preserve">B.2.1 </w:t>
      </w:r>
      <w:r w:rsidRPr="007A159F">
        <w:rPr>
          <w:rFonts w:ascii="宋体" w:eastAsia="宋体" w:hAnsi="宋体" w:cs="Times New Roman" w:hint="eastAsia"/>
          <w:kern w:val="0"/>
          <w:szCs w:val="21"/>
        </w:rPr>
        <w:t xml:space="preserve"> 机器人本体出现故障停机时，手动操作末端工具复位，操作绝缘承载平台，使工作斗返回地面。</w:t>
      </w:r>
    </w:p>
    <w:p w14:paraId="7821CC8B" w14:textId="77777777" w:rsidR="00A91D38" w:rsidRPr="007A159F" w:rsidRDefault="00000000">
      <w:pPr>
        <w:pStyle w:val="afa"/>
        <w:spacing w:after="0"/>
        <w:ind w:firstLineChars="0" w:firstLine="0"/>
        <w:rPr>
          <w:rFonts w:ascii="宋体" w:eastAsia="宋体" w:hAnsi="宋体" w:cs="Times New Roman" w:hint="eastAsia"/>
          <w:kern w:val="0"/>
          <w:szCs w:val="21"/>
        </w:rPr>
      </w:pPr>
      <w:r w:rsidRPr="007A159F">
        <w:rPr>
          <w:rFonts w:ascii="黑体" w:eastAsia="黑体" w:hAnsi="黑体" w:cs="黑体" w:hint="eastAsia"/>
          <w:kern w:val="0"/>
          <w:szCs w:val="21"/>
        </w:rPr>
        <w:t xml:space="preserve">B.2.2  </w:t>
      </w:r>
      <w:r w:rsidRPr="007A159F">
        <w:rPr>
          <w:rFonts w:ascii="宋体" w:eastAsia="宋体" w:hAnsi="宋体" w:cs="Times New Roman" w:hint="eastAsia"/>
          <w:kern w:val="0"/>
          <w:szCs w:val="21"/>
        </w:rPr>
        <w:t>末端工具出现故障无法脱离导线时，人工辅助打开快换接头，回收机械臂，转人工带电作业或停电处理。</w:t>
      </w:r>
    </w:p>
    <w:p w14:paraId="7044CF59" w14:textId="77777777" w:rsidR="00A91D38" w:rsidRPr="007A159F" w:rsidRDefault="00000000">
      <w:r w:rsidRPr="007A159F">
        <w:rPr>
          <w:rFonts w:ascii="黑体" w:eastAsia="黑体" w:hAnsi="黑体" w:cs="黑体" w:hint="eastAsia"/>
        </w:rPr>
        <w:t xml:space="preserve">B.2.3 </w:t>
      </w:r>
      <w:r w:rsidRPr="007A159F">
        <w:rPr>
          <w:rFonts w:hint="eastAsia"/>
        </w:rPr>
        <w:t xml:space="preserve"> </w:t>
      </w:r>
      <w:r w:rsidRPr="007A159F">
        <w:rPr>
          <w:rFonts w:hint="eastAsia"/>
        </w:rPr>
        <w:t>机器人出现通信故障时，多次重启通信节点，若联通后，则收回机械臂，若无法联通，由人工判断是否可脱离作业位置。</w:t>
      </w:r>
    </w:p>
    <w:p w14:paraId="7F5CB2C8" w14:textId="77777777" w:rsidR="00A91D38" w:rsidRPr="007A159F" w:rsidRDefault="00000000">
      <w:r w:rsidRPr="007A159F">
        <w:rPr>
          <w:rFonts w:ascii="黑体" w:eastAsia="黑体" w:hAnsi="黑体" w:cs="黑体" w:hint="eastAsia"/>
        </w:rPr>
        <w:t xml:space="preserve">B.2.4 </w:t>
      </w:r>
      <w:r w:rsidRPr="007A159F">
        <w:rPr>
          <w:rFonts w:hint="eastAsia"/>
        </w:rPr>
        <w:t xml:space="preserve"> </w:t>
      </w:r>
      <w:r w:rsidRPr="007A159F">
        <w:rPr>
          <w:rFonts w:hint="eastAsia"/>
        </w:rPr>
        <w:t>机械臂绝缘衣出现意外破损时，应立即停止作业，更换新绝缘衣后，经工作负责人确认后，决定是否继续进行作业。</w:t>
      </w:r>
    </w:p>
    <w:p w14:paraId="3363B087" w14:textId="77777777" w:rsidR="00A91D38" w:rsidRPr="007A159F" w:rsidRDefault="00000000">
      <w:pPr>
        <w:tabs>
          <w:tab w:val="left" w:pos="641"/>
        </w:tabs>
        <w:spacing w:beforeLines="100" w:before="240" w:afterLines="100" w:after="240"/>
        <w:rPr>
          <w:rFonts w:ascii="黑体" w:eastAsia="黑体" w:hAnsi="黑体" w:cs="黑体" w:hint="eastAsia"/>
          <w:bCs/>
          <w:kern w:val="0"/>
          <w:szCs w:val="21"/>
        </w:rPr>
      </w:pPr>
      <w:r w:rsidRPr="007A159F">
        <w:rPr>
          <w:rFonts w:ascii="黑体" w:eastAsia="黑体" w:hAnsi="黑体" w:cs="黑体" w:hint="eastAsia"/>
          <w:bCs/>
          <w:kern w:val="0"/>
          <w:szCs w:val="21"/>
        </w:rPr>
        <w:t>B.3  由于操作失误或其他原因导致线路开关跳闸等停电应急处理方法</w:t>
      </w:r>
    </w:p>
    <w:p w14:paraId="36700C41" w14:textId="77777777" w:rsidR="00A91D38" w:rsidRPr="007A159F" w:rsidRDefault="00000000">
      <w:pPr>
        <w:sectPr w:rsidR="00A91D38" w:rsidRPr="007A159F">
          <w:pgSz w:w="11906" w:h="16838"/>
          <w:pgMar w:top="1418" w:right="1134" w:bottom="1134" w:left="1418" w:header="1418" w:footer="851" w:gutter="0"/>
          <w:cols w:space="425"/>
          <w:docGrid w:linePitch="312"/>
        </w:sectPr>
      </w:pPr>
      <w:r w:rsidRPr="007A159F">
        <w:rPr>
          <w:rFonts w:ascii="黑体" w:eastAsia="黑体" w:hAnsi="黑体" w:cs="黑体" w:hint="eastAsia"/>
        </w:rPr>
        <w:t xml:space="preserve">B.3.1  </w:t>
      </w:r>
      <w:r w:rsidRPr="007A159F">
        <w:rPr>
          <w:rFonts w:hint="eastAsia"/>
        </w:rPr>
        <w:t>立即停止现场作业，人工操作机器人撤离，并将机械臂收回至初始位置控制绝缘承载平台，使工作斗返回地面，工作负责人应尽快与设备运行管理单位（许可人）联系。</w:t>
      </w:r>
    </w:p>
    <w:p w14:paraId="565AEC39" w14:textId="77777777" w:rsidR="00A91D38" w:rsidRPr="007A159F" w:rsidRDefault="00000000">
      <w:pPr>
        <w:pStyle w:val="aff4"/>
        <w:widowControl w:val="0"/>
        <w:rPr>
          <w:rFonts w:hAnsi="黑体" w:cs="黑体" w:hint="eastAsia"/>
          <w:szCs w:val="21"/>
        </w:rPr>
      </w:pPr>
      <w:bookmarkStart w:id="150" w:name="_Toc8220"/>
      <w:bookmarkStart w:id="151" w:name="_Toc32144"/>
      <w:bookmarkStart w:id="152" w:name="_Toc7390"/>
      <w:bookmarkStart w:id="153" w:name="_Toc31119"/>
      <w:r w:rsidRPr="007A159F">
        <w:rPr>
          <w:rFonts w:ascii="Times New Roman"/>
        </w:rPr>
        <w:t>附</w:t>
      </w:r>
      <w:r w:rsidRPr="007A159F">
        <w:rPr>
          <w:rFonts w:ascii="Times New Roman"/>
        </w:rPr>
        <w:t xml:space="preserve">  </w:t>
      </w:r>
      <w:r w:rsidRPr="007A159F">
        <w:rPr>
          <w:rFonts w:ascii="Times New Roman"/>
        </w:rPr>
        <w:t>录</w:t>
      </w:r>
      <w:r w:rsidRPr="007A159F">
        <w:rPr>
          <w:rFonts w:ascii="Times New Roman"/>
        </w:rPr>
        <w:t xml:space="preserve">  C</w:t>
      </w:r>
      <w:bookmarkStart w:id="154" w:name="_bookmark19"/>
      <w:bookmarkEnd w:id="154"/>
      <w:r w:rsidRPr="007A159F">
        <w:rPr>
          <w:rFonts w:ascii="Times New Roman"/>
        </w:rPr>
        <w:br/>
      </w:r>
      <w:r w:rsidRPr="007A159F">
        <w:rPr>
          <w:rFonts w:ascii="Times New Roman"/>
        </w:rPr>
        <w:t>（资料性）</w:t>
      </w:r>
      <w:r w:rsidRPr="007A159F">
        <w:rPr>
          <w:rFonts w:ascii="Times New Roman"/>
        </w:rPr>
        <w:br/>
      </w:r>
      <w:r w:rsidRPr="007A159F">
        <w:rPr>
          <w:rFonts w:ascii="Times New Roman" w:hint="eastAsia"/>
        </w:rPr>
        <w:t>机器人典型作业场景</w:t>
      </w:r>
      <w:bookmarkEnd w:id="150"/>
      <w:bookmarkEnd w:id="151"/>
      <w:bookmarkEnd w:id="152"/>
      <w:bookmarkEnd w:id="153"/>
    </w:p>
    <w:p w14:paraId="2EB765C2" w14:textId="77777777" w:rsidR="00A91D38" w:rsidRPr="007A159F" w:rsidRDefault="00000000">
      <w:pPr>
        <w:ind w:leftChars="200" w:left="420"/>
        <w:rPr>
          <w:rFonts w:ascii="宋体" w:eastAsia="宋体" w:hAnsi="宋体" w:cs="宋体" w:hint="eastAsia"/>
          <w:kern w:val="0"/>
          <w:szCs w:val="21"/>
        </w:rPr>
      </w:pPr>
      <w:proofErr w:type="gramStart"/>
      <w:r w:rsidRPr="007A159F">
        <w:rPr>
          <w:rFonts w:ascii="宋体" w:eastAsia="宋体" w:hAnsi="宋体" w:cs="宋体" w:hint="eastAsia"/>
          <w:kern w:val="0"/>
          <w:szCs w:val="21"/>
        </w:rPr>
        <w:t>单回线路</w:t>
      </w:r>
      <w:proofErr w:type="gramEnd"/>
      <w:r w:rsidRPr="007A159F">
        <w:rPr>
          <w:rFonts w:ascii="宋体" w:eastAsia="宋体" w:hAnsi="宋体" w:cs="宋体" w:hint="eastAsia"/>
          <w:kern w:val="0"/>
          <w:szCs w:val="21"/>
        </w:rPr>
        <w:t>典型作业场景如图C.1~C.5所示。</w:t>
      </w:r>
    </w:p>
    <w:p w14:paraId="236E3904" w14:textId="77777777" w:rsidR="00A91D38" w:rsidRPr="007A159F" w:rsidRDefault="00A91D38">
      <w:pPr>
        <w:pStyle w:val="afa"/>
        <w:ind w:firstLine="210"/>
        <w:rPr>
          <w:rFonts w:ascii="宋体" w:eastAsia="宋体" w:hAnsi="宋体" w:cs="Times New Roman" w:hint="eastAsia"/>
          <w:kern w:val="0"/>
          <w:szCs w:val="21"/>
        </w:rPr>
      </w:pPr>
    </w:p>
    <w:p w14:paraId="4F9A95B3" w14:textId="77777777" w:rsidR="00A91D38" w:rsidRPr="007A159F" w:rsidRDefault="00000000">
      <w:pPr>
        <w:pStyle w:val="afa"/>
        <w:spacing w:after="0"/>
        <w:ind w:firstLineChars="0" w:firstLine="0"/>
        <w:jc w:val="center"/>
        <w:rPr>
          <w:rFonts w:ascii="宋体" w:eastAsia="宋体" w:hAnsi="宋体" w:cs="Times New Roman" w:hint="eastAsia"/>
          <w:kern w:val="0"/>
          <w:szCs w:val="21"/>
        </w:rPr>
      </w:pPr>
      <w:r w:rsidRPr="007A159F">
        <w:rPr>
          <w:noProof/>
        </w:rPr>
        <w:drawing>
          <wp:inline distT="0" distB="0" distL="0" distR="0" wp14:anchorId="74B550DE" wp14:editId="6AEC5466">
            <wp:extent cx="3130550" cy="2791460"/>
            <wp:effectExtent l="0" t="0" r="0" b="8890"/>
            <wp:docPr id="1202363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63253" name="图片 1"/>
                    <pic:cNvPicPr>
                      <a:picLocks noChangeAspect="1"/>
                    </pic:cNvPicPr>
                  </pic:nvPicPr>
                  <pic:blipFill>
                    <a:blip r:embed="rId29"/>
                    <a:stretch>
                      <a:fillRect/>
                    </a:stretch>
                  </pic:blipFill>
                  <pic:spPr>
                    <a:xfrm>
                      <a:off x="0" y="0"/>
                      <a:ext cx="3140529" cy="2800758"/>
                    </a:xfrm>
                    <a:prstGeom prst="rect">
                      <a:avLst/>
                    </a:prstGeom>
                  </pic:spPr>
                </pic:pic>
              </a:graphicData>
            </a:graphic>
          </wp:inline>
        </w:drawing>
      </w:r>
    </w:p>
    <w:p w14:paraId="639672CC" w14:textId="77777777" w:rsidR="00A91D38" w:rsidRPr="007A159F" w:rsidRDefault="00A91D38">
      <w:pPr>
        <w:pStyle w:val="afa"/>
        <w:spacing w:after="0"/>
        <w:ind w:firstLineChars="0" w:firstLine="0"/>
        <w:jc w:val="center"/>
        <w:rPr>
          <w:rFonts w:ascii="宋体" w:eastAsia="宋体" w:hAnsi="宋体" w:cs="Times New Roman" w:hint="eastAsia"/>
          <w:kern w:val="0"/>
          <w:szCs w:val="21"/>
        </w:rPr>
      </w:pPr>
    </w:p>
    <w:p w14:paraId="30314181" w14:textId="77777777" w:rsidR="00A91D38" w:rsidRPr="007A159F" w:rsidRDefault="00000000">
      <w:pPr>
        <w:pStyle w:val="afa"/>
        <w:spacing w:after="0"/>
        <w:ind w:firstLineChars="0" w:firstLine="0"/>
        <w:jc w:val="center"/>
        <w:rPr>
          <w:rFonts w:ascii="黑体" w:eastAsia="黑体" w:hAnsi="黑体" w:cs="黑体" w:hint="eastAsia"/>
          <w:kern w:val="0"/>
          <w:szCs w:val="21"/>
        </w:rPr>
      </w:pPr>
      <w:r w:rsidRPr="007A159F">
        <w:rPr>
          <w:rFonts w:ascii="黑体" w:eastAsia="黑体" w:hAnsi="黑体" w:cs="黑体" w:hint="eastAsia"/>
          <w:kern w:val="0"/>
          <w:szCs w:val="21"/>
        </w:rPr>
        <w:t>图C.1  引线与导线平行</w:t>
      </w:r>
    </w:p>
    <w:p w14:paraId="003357AA"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4685E987"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483D58CE" w14:textId="77777777" w:rsidR="00A91D38" w:rsidRPr="007A159F" w:rsidRDefault="00000000">
      <w:pPr>
        <w:pStyle w:val="afa"/>
        <w:spacing w:after="0"/>
        <w:ind w:firstLineChars="0" w:firstLine="0"/>
        <w:jc w:val="center"/>
        <w:rPr>
          <w:rFonts w:ascii="黑体" w:eastAsia="黑体" w:hAnsi="黑体" w:cs="黑体" w:hint="eastAsia"/>
          <w:kern w:val="0"/>
          <w:szCs w:val="21"/>
        </w:rPr>
      </w:pPr>
      <w:r w:rsidRPr="007A159F">
        <w:rPr>
          <w:rFonts w:ascii="黑体" w:eastAsia="黑体" w:hAnsi="黑体" w:cs="黑体"/>
          <w:noProof/>
          <w:kern w:val="0"/>
          <w:szCs w:val="21"/>
        </w:rPr>
        <w:drawing>
          <wp:inline distT="0" distB="0" distL="0" distR="0" wp14:anchorId="076EC1B9" wp14:editId="7166F8AF">
            <wp:extent cx="3143250" cy="2529840"/>
            <wp:effectExtent l="0" t="0" r="0" b="3810"/>
            <wp:docPr id="86492252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22522" name="图片 1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152170" cy="2537508"/>
                    </a:xfrm>
                    <a:prstGeom prst="rect">
                      <a:avLst/>
                    </a:prstGeom>
                    <a:noFill/>
                    <a:ln>
                      <a:noFill/>
                    </a:ln>
                  </pic:spPr>
                </pic:pic>
              </a:graphicData>
            </a:graphic>
          </wp:inline>
        </w:drawing>
      </w:r>
    </w:p>
    <w:p w14:paraId="6207EB0C"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79DBC9D9" w14:textId="77777777" w:rsidR="00A91D38" w:rsidRPr="007A159F" w:rsidRDefault="00000000">
      <w:pPr>
        <w:pStyle w:val="afa"/>
        <w:spacing w:after="0"/>
        <w:ind w:firstLineChars="0" w:firstLine="0"/>
        <w:jc w:val="center"/>
        <w:rPr>
          <w:rFonts w:ascii="黑体" w:eastAsia="黑体" w:hAnsi="黑体" w:cs="黑体" w:hint="eastAsia"/>
          <w:kern w:val="0"/>
          <w:szCs w:val="21"/>
        </w:rPr>
      </w:pPr>
      <w:r w:rsidRPr="007A159F">
        <w:rPr>
          <w:rFonts w:ascii="黑体" w:eastAsia="黑体" w:hAnsi="黑体" w:cs="黑体" w:hint="eastAsia"/>
          <w:kern w:val="0"/>
          <w:szCs w:val="21"/>
        </w:rPr>
        <w:t>图C.2  引线与导线垂直</w:t>
      </w:r>
    </w:p>
    <w:p w14:paraId="6C438496"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6BAEAA56"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73C20525" w14:textId="77777777" w:rsidR="00A91D38" w:rsidRPr="007A159F" w:rsidRDefault="00A91D38">
      <w:pPr>
        <w:pStyle w:val="afa"/>
        <w:spacing w:after="0"/>
        <w:ind w:firstLineChars="0" w:firstLine="0"/>
        <w:jc w:val="center"/>
        <w:rPr>
          <w:rFonts w:ascii="黑体" w:eastAsia="黑体" w:hAnsi="黑体" w:cs="黑体" w:hint="eastAsia"/>
          <w:kern w:val="0"/>
          <w:szCs w:val="21"/>
        </w:rPr>
        <w:sectPr w:rsidR="00A91D38" w:rsidRPr="007A159F">
          <w:pgSz w:w="11906" w:h="16838"/>
          <w:pgMar w:top="1418" w:right="1134" w:bottom="1134" w:left="1418" w:header="1418" w:footer="851" w:gutter="0"/>
          <w:cols w:space="425"/>
          <w:docGrid w:linePitch="312"/>
        </w:sectPr>
      </w:pPr>
    </w:p>
    <w:p w14:paraId="42B6F308" w14:textId="77777777" w:rsidR="00A91D38" w:rsidRPr="007A159F" w:rsidRDefault="00A91D38">
      <w:pPr>
        <w:pStyle w:val="afa"/>
        <w:spacing w:after="0"/>
        <w:ind w:firstLineChars="0" w:firstLine="0"/>
        <w:jc w:val="center"/>
        <w:rPr>
          <w:rFonts w:ascii="黑体" w:eastAsia="黑体" w:hAnsi="黑体" w:cs="黑体" w:hint="eastAsia"/>
          <w:kern w:val="0"/>
          <w:szCs w:val="21"/>
        </w:rPr>
      </w:pPr>
    </w:p>
    <w:p w14:paraId="7A4177A5" w14:textId="77777777" w:rsidR="00A91D38" w:rsidRPr="007A159F" w:rsidRDefault="00000000">
      <w:pPr>
        <w:pStyle w:val="afa"/>
        <w:spacing w:after="0"/>
        <w:ind w:firstLineChars="0" w:firstLine="0"/>
        <w:jc w:val="center"/>
      </w:pPr>
      <w:r w:rsidRPr="007A159F">
        <w:rPr>
          <w:noProof/>
        </w:rPr>
        <mc:AlternateContent>
          <mc:Choice Requires="wpg">
            <w:drawing>
              <wp:anchor distT="0" distB="0" distL="114300" distR="114300" simplePos="0" relativeHeight="251669504" behindDoc="0" locked="0" layoutInCell="1" allowOverlap="1" wp14:anchorId="11429C68" wp14:editId="4376F88E">
                <wp:simplePos x="0" y="0"/>
                <wp:positionH relativeFrom="column">
                  <wp:posOffset>1142365</wp:posOffset>
                </wp:positionH>
                <wp:positionV relativeFrom="paragraph">
                  <wp:posOffset>20320</wp:posOffset>
                </wp:positionV>
                <wp:extent cx="2940050" cy="1472565"/>
                <wp:effectExtent l="0" t="4445" r="12700" b="8890"/>
                <wp:wrapNone/>
                <wp:docPr id="7" name="组合 7"/>
                <wp:cNvGraphicFramePr/>
                <a:graphic xmlns:a="http://schemas.openxmlformats.org/drawingml/2006/main">
                  <a:graphicData uri="http://schemas.microsoft.com/office/word/2010/wordprocessingGroup">
                    <wpg:wgp>
                      <wpg:cNvGrpSpPr/>
                      <wpg:grpSpPr>
                        <a:xfrm>
                          <a:off x="0" y="0"/>
                          <a:ext cx="2940050" cy="1472565"/>
                          <a:chOff x="5307" y="111521"/>
                          <a:chExt cx="7152" cy="3016"/>
                        </a:xfrm>
                      </wpg:grpSpPr>
                      <wpg:grpSp>
                        <wpg:cNvPr id="12" name="组合 88"/>
                        <wpg:cNvGrpSpPr/>
                        <wpg:grpSpPr>
                          <a:xfrm>
                            <a:off x="5307" y="111521"/>
                            <a:ext cx="7152" cy="3016"/>
                            <a:chOff x="5434" y="64348"/>
                            <a:chExt cx="7002" cy="3016"/>
                          </a:xfrm>
                        </wpg:grpSpPr>
                        <wpg:grpSp>
                          <wpg:cNvPr id="17" name="组合 86"/>
                          <wpg:cNvGrpSpPr/>
                          <wpg:grpSpPr>
                            <a:xfrm>
                              <a:off x="5434" y="64348"/>
                              <a:ext cx="7002" cy="3016"/>
                              <a:chOff x="5434" y="64348"/>
                              <a:chExt cx="7002" cy="3016"/>
                            </a:xfrm>
                          </wpg:grpSpPr>
                          <wpg:grpSp>
                            <wpg:cNvPr id="18" name="组合 84"/>
                            <wpg:cNvGrpSpPr/>
                            <wpg:grpSpPr>
                              <a:xfrm>
                                <a:off x="5434" y="64348"/>
                                <a:ext cx="7002" cy="2940"/>
                                <a:chOff x="5226" y="64441"/>
                                <a:chExt cx="7002" cy="2940"/>
                              </a:xfrm>
                            </wpg:grpSpPr>
                            <wpg:grpSp>
                              <wpg:cNvPr id="20" name="组合 69"/>
                              <wpg:cNvGrpSpPr/>
                              <wpg:grpSpPr>
                                <a:xfrm>
                                  <a:off x="8123" y="64441"/>
                                  <a:ext cx="1214" cy="2940"/>
                                  <a:chOff x="8054" y="64532"/>
                                  <a:chExt cx="1214" cy="2940"/>
                                </a:xfrm>
                              </wpg:grpSpPr>
                              <wpg:grpSp>
                                <wpg:cNvPr id="21" name="组合 64"/>
                                <wpg:cNvGrpSpPr/>
                                <wpg:grpSpPr>
                                  <a:xfrm>
                                    <a:off x="8065" y="64602"/>
                                    <a:ext cx="1200" cy="2871"/>
                                    <a:chOff x="7684" y="64717"/>
                                    <a:chExt cx="1200" cy="2871"/>
                                  </a:xfrm>
                                </wpg:grpSpPr>
                                <wpg:grpSp>
                                  <wpg:cNvPr id="22" name="组合 62"/>
                                  <wpg:cNvGrpSpPr/>
                                  <wpg:grpSpPr>
                                    <a:xfrm>
                                      <a:off x="8074" y="64786"/>
                                      <a:ext cx="429" cy="2803"/>
                                      <a:chOff x="8155" y="64786"/>
                                      <a:chExt cx="348" cy="2803"/>
                                    </a:xfrm>
                                  </wpg:grpSpPr>
                                  <wps:wsp>
                                    <wps:cNvPr id="59" name="椭圆 59"/>
                                    <wps:cNvSpPr/>
                                    <wps:spPr>
                                      <a:xfrm>
                                        <a:off x="8226" y="64786"/>
                                        <a:ext cx="254" cy="119"/>
                                      </a:xfrm>
                                      <a:prstGeom prst="ellipse">
                                        <a:avLst/>
                                      </a:prstGeom>
                                      <a:solidFill>
                                        <a:srgbClr val="A6A6A6"/>
                                      </a:solidFill>
                                      <a:ln w="9525" cap="flat" cmpd="sng">
                                        <a:solidFill>
                                          <a:srgbClr val="A6A6A6"/>
                                        </a:solidFill>
                                        <a:prstDash val="solid"/>
                                        <a:headEnd type="none" w="med" len="med"/>
                                        <a:tailEnd type="none" w="med" len="med"/>
                                      </a:ln>
                                    </wps:spPr>
                                    <wps:bodyPr upright="1"/>
                                  </wps:wsp>
                                  <wps:wsp>
                                    <wps:cNvPr id="60" name="直接连接符 60"/>
                                    <wps:cNvCnPr/>
                                    <wps:spPr>
                                      <a:xfrm flipH="1">
                                        <a:off x="8155" y="64855"/>
                                        <a:ext cx="59" cy="2722"/>
                                      </a:xfrm>
                                      <a:prstGeom prst="line">
                                        <a:avLst/>
                                      </a:prstGeom>
                                      <a:ln w="9525" cap="flat" cmpd="sng">
                                        <a:solidFill>
                                          <a:srgbClr val="A6A6A6"/>
                                        </a:solidFill>
                                        <a:prstDash val="solid"/>
                                        <a:headEnd type="none" w="med" len="med"/>
                                        <a:tailEnd type="none" w="med" len="med"/>
                                      </a:ln>
                                    </wps:spPr>
                                    <wps:bodyPr/>
                                  </wps:wsp>
                                  <wps:wsp>
                                    <wps:cNvPr id="61" name="直接连接符 61"/>
                                    <wps:cNvCnPr/>
                                    <wps:spPr>
                                      <a:xfrm>
                                        <a:off x="8469" y="64843"/>
                                        <a:ext cx="35" cy="2747"/>
                                      </a:xfrm>
                                      <a:prstGeom prst="line">
                                        <a:avLst/>
                                      </a:prstGeom>
                                      <a:ln w="9525" cap="flat" cmpd="sng">
                                        <a:solidFill>
                                          <a:srgbClr val="A6A6A6"/>
                                        </a:solidFill>
                                        <a:prstDash val="solid"/>
                                        <a:headEnd type="none" w="med" len="med"/>
                                        <a:tailEnd type="none" w="med" len="med"/>
                                      </a:ln>
                                    </wps:spPr>
                                    <wps:bodyPr/>
                                  </wps:wsp>
                                </wpg:grpSp>
                                <wps:wsp>
                                  <wps:cNvPr id="63" name="直接连接符 63"/>
                                  <wps:cNvCnPr/>
                                  <wps:spPr>
                                    <a:xfrm>
                                      <a:off x="7684" y="64717"/>
                                      <a:ext cx="1200" cy="1512"/>
                                    </a:xfrm>
                                    <a:prstGeom prst="line">
                                      <a:avLst/>
                                    </a:prstGeom>
                                    <a:ln w="41275" cap="flat" cmpd="dbl">
                                      <a:solidFill>
                                        <a:srgbClr val="000000"/>
                                      </a:solidFill>
                                      <a:prstDash val="solid"/>
                                      <a:headEnd type="none" w="med" len="med"/>
                                      <a:tailEnd type="none" w="med" len="med"/>
                                    </a:ln>
                                  </wps:spPr>
                                  <wps:bodyPr/>
                                </wps:wsp>
                              </wpg:grpSp>
                              <wps:wsp>
                                <wps:cNvPr id="65" name="圆柱形 65"/>
                                <wps:cNvSpPr/>
                                <wps:spPr>
                                  <a:xfrm>
                                    <a:off x="8054" y="64532"/>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upright="1"/>
                              </wps:wsp>
                              <wps:wsp>
                                <wps:cNvPr id="66" name="圆柱形 66"/>
                                <wps:cNvSpPr/>
                                <wps:spPr>
                                  <a:xfrm>
                                    <a:off x="8226" y="64774"/>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upright="1"/>
                              </wps:wsp>
                              <wps:wsp>
                                <wps:cNvPr id="67" name="圆柱形 67"/>
                                <wps:cNvSpPr/>
                                <wps:spPr>
                                  <a:xfrm>
                                    <a:off x="9150" y="65952"/>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upright="1"/>
                              </wps:wsp>
                              <wps:wsp>
                                <wps:cNvPr id="68" name="圆柱形 68"/>
                                <wps:cNvSpPr/>
                                <wps:spPr>
                                  <a:xfrm>
                                    <a:off x="8803" y="65524"/>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upright="1"/>
                              </wps:wsp>
                            </wpg:grpSp>
                            <wps:wsp>
                              <wps:cNvPr id="70" name="直接连接符 70"/>
                              <wps:cNvCnPr/>
                              <wps:spPr>
                                <a:xfrm flipV="1">
                                  <a:off x="5226" y="64487"/>
                                  <a:ext cx="6831" cy="34"/>
                                </a:xfrm>
                                <a:prstGeom prst="line">
                                  <a:avLst/>
                                </a:prstGeom>
                                <a:ln w="9525" cap="flat" cmpd="sng">
                                  <a:solidFill>
                                    <a:srgbClr val="000000"/>
                                  </a:solidFill>
                                  <a:prstDash val="solid"/>
                                  <a:headEnd type="none" w="med" len="med"/>
                                  <a:tailEnd type="none" w="med" len="med"/>
                                </a:ln>
                              </wps:spPr>
                              <wps:bodyPr/>
                            </wps:wsp>
                            <wps:wsp>
                              <wps:cNvPr id="80" name="直接连接符 80"/>
                              <wps:cNvCnPr/>
                              <wps:spPr>
                                <a:xfrm flipV="1">
                                  <a:off x="5272" y="64739"/>
                                  <a:ext cx="3323" cy="12"/>
                                </a:xfrm>
                                <a:prstGeom prst="line">
                                  <a:avLst/>
                                </a:prstGeom>
                                <a:ln w="9525" cap="flat" cmpd="sng">
                                  <a:solidFill>
                                    <a:srgbClr val="000000"/>
                                  </a:solidFill>
                                  <a:prstDash val="solid"/>
                                  <a:headEnd type="none" w="med" len="med"/>
                                  <a:tailEnd type="none" w="med" len="med"/>
                                </a:ln>
                              </wps:spPr>
                              <wps:bodyPr/>
                            </wps:wsp>
                            <wps:wsp>
                              <wps:cNvPr id="81" name="直接连接符 81"/>
                              <wps:cNvCnPr/>
                              <wps:spPr>
                                <a:xfrm flipV="1">
                                  <a:off x="8906" y="64762"/>
                                  <a:ext cx="3323" cy="12"/>
                                </a:xfrm>
                                <a:prstGeom prst="line">
                                  <a:avLst/>
                                </a:prstGeom>
                                <a:ln w="9525" cap="flat" cmpd="sng">
                                  <a:solidFill>
                                    <a:srgbClr val="000000"/>
                                  </a:solidFill>
                                  <a:prstDash val="solid"/>
                                  <a:headEnd type="none" w="med" len="med"/>
                                  <a:tailEnd type="none" w="med" len="med"/>
                                </a:ln>
                              </wps:spPr>
                              <wps:bodyPr/>
                            </wps:wsp>
                            <wps:wsp>
                              <wps:cNvPr id="82" name="直接连接符 82"/>
                              <wps:cNvCnPr/>
                              <wps:spPr>
                                <a:xfrm flipV="1">
                                  <a:off x="5237" y="65491"/>
                                  <a:ext cx="6831" cy="34"/>
                                </a:xfrm>
                                <a:prstGeom prst="line">
                                  <a:avLst/>
                                </a:prstGeom>
                                <a:ln w="9525" cap="flat" cmpd="sng">
                                  <a:solidFill>
                                    <a:srgbClr val="000000"/>
                                  </a:solidFill>
                                  <a:prstDash val="solid"/>
                                  <a:headEnd type="none" w="med" len="med"/>
                                  <a:tailEnd type="none" w="med" len="med"/>
                                </a:ln>
                              </wps:spPr>
                              <wps:bodyPr/>
                            </wps:wsp>
                            <wps:wsp>
                              <wps:cNvPr id="83" name="直接连接符 83"/>
                              <wps:cNvCnPr/>
                              <wps:spPr>
                                <a:xfrm flipV="1">
                                  <a:off x="5272" y="65895"/>
                                  <a:ext cx="6831" cy="34"/>
                                </a:xfrm>
                                <a:prstGeom prst="line">
                                  <a:avLst/>
                                </a:prstGeom>
                                <a:ln w="9525" cap="flat" cmpd="sng">
                                  <a:solidFill>
                                    <a:srgbClr val="000000"/>
                                  </a:solidFill>
                                  <a:prstDash val="solid"/>
                                  <a:headEnd type="none" w="med" len="med"/>
                                  <a:tailEnd type="none" w="med" len="med"/>
                                </a:ln>
                              </wps:spPr>
                              <wps:bodyPr/>
                            </wps:wsp>
                          </wpg:grpSp>
                          <wps:wsp>
                            <wps:cNvPr id="85" name="任意多边形 85"/>
                            <wps:cNvSpPr/>
                            <wps:spPr>
                              <a:xfrm>
                                <a:off x="8734" y="67244"/>
                                <a:ext cx="415" cy="120"/>
                              </a:xfrm>
                              <a:custGeom>
                                <a:avLst/>
                                <a:gdLst/>
                                <a:ahLst/>
                                <a:cxnLst/>
                                <a:rect l="0" t="0" r="0" b="0"/>
                                <a:pathLst>
                                  <a:path w="415" h="120">
                                    <a:moveTo>
                                      <a:pt x="0" y="0"/>
                                    </a:moveTo>
                                    <a:cubicBezTo>
                                      <a:pt x="16" y="25"/>
                                      <a:pt x="53" y="110"/>
                                      <a:pt x="92" y="115"/>
                                    </a:cubicBezTo>
                                    <a:cubicBezTo>
                                      <a:pt x="131" y="120"/>
                                      <a:pt x="152" y="28"/>
                                      <a:pt x="196" y="23"/>
                                    </a:cubicBezTo>
                                    <a:cubicBezTo>
                                      <a:pt x="240" y="18"/>
                                      <a:pt x="268" y="87"/>
                                      <a:pt x="312" y="92"/>
                                    </a:cubicBezTo>
                                    <a:cubicBezTo>
                                      <a:pt x="356" y="97"/>
                                      <a:pt x="397" y="57"/>
                                      <a:pt x="415" y="46"/>
                                    </a:cubicBezTo>
                                  </a:path>
                                </a:pathLst>
                              </a:custGeom>
                              <a:noFill/>
                              <a:ln w="9525" cap="flat" cmpd="sng">
                                <a:solidFill>
                                  <a:srgbClr val="000000"/>
                                </a:solidFill>
                                <a:prstDash val="solid"/>
                                <a:headEnd type="none" w="med" len="med"/>
                                <a:tailEnd type="none" w="med" len="med"/>
                              </a:ln>
                            </wps:spPr>
                            <wps:bodyPr upright="1"/>
                          </wps:wsp>
                        </wpg:grpSp>
                        <wps:wsp>
                          <wps:cNvPr id="87" name="任意多边形 87"/>
                          <wps:cNvSpPr/>
                          <wps:spPr>
                            <a:xfrm rot="9060000">
                              <a:off x="8888" y="65021"/>
                              <a:ext cx="270" cy="120"/>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D9D9D9"/>
                            </a:solidFill>
                            <a:ln w="9525" cap="flat" cmpd="sng">
                              <a:solidFill>
                                <a:srgbClr val="000000"/>
                              </a:solidFill>
                              <a:prstDash val="solid"/>
                              <a:miter/>
                              <a:headEnd type="none" w="med" len="med"/>
                              <a:tailEnd type="none" w="med" len="med"/>
                            </a:ln>
                          </wps:spPr>
                          <wps:bodyPr upright="1"/>
                        </wps:wsp>
                      </wpg:grpSp>
                      <wpg:grpSp>
                        <wpg:cNvPr id="23" name="组合 113"/>
                        <wpg:cNvGrpSpPr/>
                        <wpg:grpSpPr>
                          <a:xfrm>
                            <a:off x="9585" y="111538"/>
                            <a:ext cx="967" cy="1528"/>
                            <a:chOff x="9585" y="111226"/>
                            <a:chExt cx="967" cy="1528"/>
                          </a:xfrm>
                        </wpg:grpSpPr>
                        <wpg:grpSp>
                          <wpg:cNvPr id="24" name="组合 94"/>
                          <wpg:cNvGrpSpPr/>
                          <wpg:grpSpPr>
                            <a:xfrm>
                              <a:off x="9585" y="111226"/>
                              <a:ext cx="123" cy="132"/>
                              <a:chOff x="10199" y="115261"/>
                              <a:chExt cx="534" cy="610"/>
                            </a:xfrm>
                          </wpg:grpSpPr>
                          <wps:wsp>
                            <wps:cNvPr id="89" name="矩形 89"/>
                            <wps:cNvSpPr/>
                            <wps:spPr>
                              <a:xfrm>
                                <a:off x="10199" y="115261"/>
                                <a:ext cx="534" cy="453"/>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cNvPr id="25" name="组合 93"/>
                            <wpg:cNvGrpSpPr/>
                            <wpg:grpSpPr>
                              <a:xfrm>
                                <a:off x="10280" y="115697"/>
                                <a:ext cx="345" cy="174"/>
                                <a:chOff x="10292" y="115940"/>
                                <a:chExt cx="345" cy="174"/>
                              </a:xfrm>
                            </wpg:grpSpPr>
                            <wps:wsp>
                              <wps:cNvPr id="90" name="直接连接符 90"/>
                              <wps:cNvCnPr/>
                              <wps:spPr>
                                <a:xfrm flipH="1">
                                  <a:off x="10292" y="115964"/>
                                  <a:ext cx="11" cy="150"/>
                                </a:xfrm>
                                <a:prstGeom prst="line">
                                  <a:avLst/>
                                </a:prstGeom>
                                <a:ln w="19050" cap="flat" cmpd="sng">
                                  <a:solidFill>
                                    <a:srgbClr val="000000"/>
                                  </a:solidFill>
                                  <a:prstDash val="solid"/>
                                  <a:headEnd type="none" w="med" len="med"/>
                                  <a:tailEnd type="none" w="med" len="med"/>
                                </a:ln>
                              </wps:spPr>
                              <wps:bodyPr/>
                            </wps:wsp>
                            <wps:wsp>
                              <wps:cNvPr id="91" name="直接连接符 91"/>
                              <wps:cNvCnPr/>
                              <wps:spPr>
                                <a:xfrm flipH="1">
                                  <a:off x="10603" y="115940"/>
                                  <a:ext cx="11" cy="150"/>
                                </a:xfrm>
                                <a:prstGeom prst="line">
                                  <a:avLst/>
                                </a:prstGeom>
                                <a:ln w="19050" cap="flat" cmpd="sng">
                                  <a:solidFill>
                                    <a:srgbClr val="000000"/>
                                  </a:solidFill>
                                  <a:prstDash val="solid"/>
                                  <a:headEnd type="none" w="med" len="med"/>
                                  <a:tailEnd type="none" w="med" len="med"/>
                                </a:ln>
                              </wps:spPr>
                              <wps:bodyPr/>
                            </wps:wsp>
                            <wps:wsp>
                              <wps:cNvPr id="92" name="直接连接符 92"/>
                              <wps:cNvCnPr/>
                              <wps:spPr>
                                <a:xfrm flipV="1">
                                  <a:off x="10303" y="116091"/>
                                  <a:ext cx="335" cy="12"/>
                                </a:xfrm>
                                <a:prstGeom prst="line">
                                  <a:avLst/>
                                </a:prstGeom>
                                <a:ln w="19050" cap="flat" cmpd="sng">
                                  <a:solidFill>
                                    <a:srgbClr val="000000"/>
                                  </a:solidFill>
                                  <a:prstDash val="solid"/>
                                  <a:headEnd type="none" w="med" len="med"/>
                                  <a:tailEnd type="none" w="med" len="med"/>
                                </a:ln>
                              </wps:spPr>
                              <wps:bodyPr/>
                            </wps:wsp>
                          </wpg:grpSp>
                        </wpg:grpSp>
                        <wpg:grpSp>
                          <wpg:cNvPr id="26" name="组合 100"/>
                          <wpg:cNvGrpSpPr/>
                          <wpg:grpSpPr>
                            <a:xfrm>
                              <a:off x="9749" y="111480"/>
                              <a:ext cx="123" cy="132"/>
                              <a:chOff x="10199" y="115261"/>
                              <a:chExt cx="534" cy="610"/>
                            </a:xfrm>
                          </wpg:grpSpPr>
                          <wps:wsp>
                            <wps:cNvPr id="95" name="矩形 95"/>
                            <wps:cNvSpPr/>
                            <wps:spPr>
                              <a:xfrm>
                                <a:off x="10199" y="115261"/>
                                <a:ext cx="534" cy="453"/>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cNvPr id="28" name="组合 99"/>
                            <wpg:cNvGrpSpPr/>
                            <wpg:grpSpPr>
                              <a:xfrm>
                                <a:off x="10280" y="115697"/>
                                <a:ext cx="345" cy="174"/>
                                <a:chOff x="10292" y="115940"/>
                                <a:chExt cx="345" cy="174"/>
                              </a:xfrm>
                            </wpg:grpSpPr>
                            <wps:wsp>
                              <wps:cNvPr id="96" name="直接连接符 96"/>
                              <wps:cNvCnPr/>
                              <wps:spPr>
                                <a:xfrm flipH="1">
                                  <a:off x="10292" y="115964"/>
                                  <a:ext cx="11" cy="150"/>
                                </a:xfrm>
                                <a:prstGeom prst="line">
                                  <a:avLst/>
                                </a:prstGeom>
                                <a:ln w="19050" cap="flat" cmpd="sng">
                                  <a:solidFill>
                                    <a:srgbClr val="000000"/>
                                  </a:solidFill>
                                  <a:prstDash val="solid"/>
                                  <a:headEnd type="none" w="med" len="med"/>
                                  <a:tailEnd type="none" w="med" len="med"/>
                                </a:ln>
                              </wps:spPr>
                              <wps:bodyPr/>
                            </wps:wsp>
                            <wps:wsp>
                              <wps:cNvPr id="97" name="直接连接符 97"/>
                              <wps:cNvCnPr/>
                              <wps:spPr>
                                <a:xfrm flipH="1">
                                  <a:off x="10603" y="115940"/>
                                  <a:ext cx="11" cy="150"/>
                                </a:xfrm>
                                <a:prstGeom prst="line">
                                  <a:avLst/>
                                </a:prstGeom>
                                <a:ln w="19050" cap="flat" cmpd="sng">
                                  <a:solidFill>
                                    <a:srgbClr val="000000"/>
                                  </a:solidFill>
                                  <a:prstDash val="solid"/>
                                  <a:headEnd type="none" w="med" len="med"/>
                                  <a:tailEnd type="none" w="med" len="med"/>
                                </a:ln>
                              </wps:spPr>
                              <wps:bodyPr/>
                            </wps:wsp>
                            <wps:wsp>
                              <wps:cNvPr id="98" name="直接连接符 98"/>
                              <wps:cNvCnPr/>
                              <wps:spPr>
                                <a:xfrm flipV="1">
                                  <a:off x="10303" y="116091"/>
                                  <a:ext cx="335" cy="12"/>
                                </a:xfrm>
                                <a:prstGeom prst="line">
                                  <a:avLst/>
                                </a:prstGeom>
                                <a:ln w="19050" cap="flat" cmpd="sng">
                                  <a:solidFill>
                                    <a:srgbClr val="000000"/>
                                  </a:solidFill>
                                  <a:prstDash val="solid"/>
                                  <a:headEnd type="none" w="med" len="med"/>
                                  <a:tailEnd type="none" w="med" len="med"/>
                                </a:ln>
                              </wps:spPr>
                              <wps:bodyPr/>
                            </wps:wsp>
                          </wpg:grpSp>
                        </wpg:grpSp>
                        <wpg:grpSp>
                          <wpg:cNvPr id="29" name="组合 106"/>
                          <wpg:cNvGrpSpPr/>
                          <wpg:grpSpPr>
                            <a:xfrm>
                              <a:off x="10072" y="112207"/>
                              <a:ext cx="123" cy="132"/>
                              <a:chOff x="10199" y="115261"/>
                              <a:chExt cx="534" cy="610"/>
                            </a:xfrm>
                          </wpg:grpSpPr>
                          <wps:wsp>
                            <wps:cNvPr id="101" name="矩形 101"/>
                            <wps:cNvSpPr/>
                            <wps:spPr>
                              <a:xfrm>
                                <a:off x="10199" y="115261"/>
                                <a:ext cx="534" cy="453"/>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cNvPr id="30" name="组合 105"/>
                            <wpg:cNvGrpSpPr/>
                            <wpg:grpSpPr>
                              <a:xfrm>
                                <a:off x="10280" y="115697"/>
                                <a:ext cx="345" cy="174"/>
                                <a:chOff x="10292" y="115940"/>
                                <a:chExt cx="345" cy="174"/>
                              </a:xfrm>
                            </wpg:grpSpPr>
                            <wps:wsp>
                              <wps:cNvPr id="102" name="直接连接符 102"/>
                              <wps:cNvCnPr/>
                              <wps:spPr>
                                <a:xfrm flipH="1">
                                  <a:off x="10292" y="115964"/>
                                  <a:ext cx="11" cy="150"/>
                                </a:xfrm>
                                <a:prstGeom prst="line">
                                  <a:avLst/>
                                </a:prstGeom>
                                <a:ln w="19050" cap="flat" cmpd="sng">
                                  <a:solidFill>
                                    <a:srgbClr val="000000"/>
                                  </a:solidFill>
                                  <a:prstDash val="solid"/>
                                  <a:headEnd type="none" w="med" len="med"/>
                                  <a:tailEnd type="none" w="med" len="med"/>
                                </a:ln>
                              </wps:spPr>
                              <wps:bodyPr/>
                            </wps:wsp>
                            <wps:wsp>
                              <wps:cNvPr id="103" name="直接连接符 103"/>
                              <wps:cNvCnPr/>
                              <wps:spPr>
                                <a:xfrm flipH="1">
                                  <a:off x="10603" y="115940"/>
                                  <a:ext cx="11" cy="150"/>
                                </a:xfrm>
                                <a:prstGeom prst="line">
                                  <a:avLst/>
                                </a:prstGeom>
                                <a:ln w="19050" cap="flat" cmpd="sng">
                                  <a:solidFill>
                                    <a:srgbClr val="000000"/>
                                  </a:solidFill>
                                  <a:prstDash val="solid"/>
                                  <a:headEnd type="none" w="med" len="med"/>
                                  <a:tailEnd type="none" w="med" len="med"/>
                                </a:ln>
                              </wps:spPr>
                              <wps:bodyPr/>
                            </wps:wsp>
                            <wps:wsp>
                              <wps:cNvPr id="104" name="直接连接符 104"/>
                              <wps:cNvCnPr/>
                              <wps:spPr>
                                <a:xfrm flipV="1">
                                  <a:off x="10303" y="116091"/>
                                  <a:ext cx="335" cy="12"/>
                                </a:xfrm>
                                <a:prstGeom prst="line">
                                  <a:avLst/>
                                </a:prstGeom>
                                <a:ln w="19050" cap="flat" cmpd="sng">
                                  <a:solidFill>
                                    <a:srgbClr val="000000"/>
                                  </a:solidFill>
                                  <a:prstDash val="solid"/>
                                  <a:headEnd type="none" w="med" len="med"/>
                                  <a:tailEnd type="none" w="med" len="med"/>
                                </a:ln>
                              </wps:spPr>
                              <wps:bodyPr/>
                            </wps:wsp>
                          </wpg:grpSp>
                        </wpg:grpSp>
                        <wpg:grpSp>
                          <wpg:cNvPr id="31" name="组合 112"/>
                          <wpg:cNvGrpSpPr/>
                          <wpg:grpSpPr>
                            <a:xfrm>
                              <a:off x="10430" y="112622"/>
                              <a:ext cx="123" cy="132"/>
                              <a:chOff x="10199" y="115261"/>
                              <a:chExt cx="534" cy="610"/>
                            </a:xfrm>
                          </wpg:grpSpPr>
                          <wps:wsp>
                            <wps:cNvPr id="107" name="矩形 107"/>
                            <wps:cNvSpPr/>
                            <wps:spPr>
                              <a:xfrm>
                                <a:off x="10199" y="115261"/>
                                <a:ext cx="534" cy="453"/>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cNvPr id="32" name="组合 111"/>
                            <wpg:cNvGrpSpPr/>
                            <wpg:grpSpPr>
                              <a:xfrm>
                                <a:off x="10280" y="115697"/>
                                <a:ext cx="345" cy="174"/>
                                <a:chOff x="10292" y="115940"/>
                                <a:chExt cx="345" cy="174"/>
                              </a:xfrm>
                            </wpg:grpSpPr>
                            <wps:wsp>
                              <wps:cNvPr id="108" name="直接连接符 108"/>
                              <wps:cNvCnPr/>
                              <wps:spPr>
                                <a:xfrm flipH="1">
                                  <a:off x="10292" y="115964"/>
                                  <a:ext cx="11" cy="150"/>
                                </a:xfrm>
                                <a:prstGeom prst="line">
                                  <a:avLst/>
                                </a:prstGeom>
                                <a:ln w="19050" cap="flat" cmpd="sng">
                                  <a:solidFill>
                                    <a:srgbClr val="000000"/>
                                  </a:solidFill>
                                  <a:prstDash val="solid"/>
                                  <a:headEnd type="none" w="med" len="med"/>
                                  <a:tailEnd type="none" w="med" len="med"/>
                                </a:ln>
                              </wps:spPr>
                              <wps:bodyPr/>
                            </wps:wsp>
                            <wps:wsp>
                              <wps:cNvPr id="109" name="直接连接符 109"/>
                              <wps:cNvCnPr/>
                              <wps:spPr>
                                <a:xfrm flipH="1">
                                  <a:off x="10603" y="115940"/>
                                  <a:ext cx="11" cy="150"/>
                                </a:xfrm>
                                <a:prstGeom prst="line">
                                  <a:avLst/>
                                </a:prstGeom>
                                <a:ln w="19050" cap="flat" cmpd="sng">
                                  <a:solidFill>
                                    <a:srgbClr val="000000"/>
                                  </a:solidFill>
                                  <a:prstDash val="solid"/>
                                  <a:headEnd type="none" w="med" len="med"/>
                                  <a:tailEnd type="none" w="med" len="med"/>
                                </a:ln>
                              </wps:spPr>
                              <wps:bodyPr/>
                            </wps:wsp>
                            <wps:wsp>
                              <wps:cNvPr id="110" name="直接连接符 110"/>
                              <wps:cNvCnPr/>
                              <wps:spPr>
                                <a:xfrm flipV="1">
                                  <a:off x="10303" y="116091"/>
                                  <a:ext cx="335" cy="12"/>
                                </a:xfrm>
                                <a:prstGeom prst="line">
                                  <a:avLst/>
                                </a:prstGeom>
                                <a:ln w="19050" cap="flat" cmpd="sng">
                                  <a:solidFill>
                                    <a:srgbClr val="000000"/>
                                  </a:solidFill>
                                  <a:prstDash val="solid"/>
                                  <a:headEnd type="none" w="med" len="med"/>
                                  <a:tailEnd type="none" w="med" len="med"/>
                                </a:ln>
                              </wps:spPr>
                              <wps:bodyPr/>
                            </wps:wsp>
                          </wpg:grpSp>
                        </wpg:grpSp>
                      </wpg:grpSp>
                    </wpg:wgp>
                  </a:graphicData>
                </a:graphic>
              </wp:anchor>
            </w:drawing>
          </mc:Choice>
          <mc:Fallback xmlns:wpsCustomData="http://www.wps.cn/officeDocument/2013/wpsCustomData">
            <w:pict>
              <v:group id="_x0000_s1026" o:spid="_x0000_s1026" o:spt="203" style="position:absolute;left:0pt;margin-left:89.95pt;margin-top:1.6pt;height:115.95pt;width:231.5pt;z-index:251669504;mso-width-relative:page;mso-height-relative:page;" coordorigin="5307,111521" coordsize="7152,3016" o:gfxdata="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">
                <o:lock v:ext="edit" aspectratio="f"/>
                <v:group id="组合 88" o:spid="_x0000_s1026" o:spt="203" style="position:absolute;left:5307;top:111521;height:3016;width:7152;" coordorigin="5434,64348" coordsize="7002,3016"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group id="组合 86" o:spid="_x0000_s1026" o:spt="203" style="position:absolute;left:5434;top:64348;height:3016;width:7002;" coordorigin="5434,64348" coordsize="7002,301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group id="组合 84" o:spid="_x0000_s1026" o:spt="203" style="position:absolute;left:5434;top:64348;height:2940;width:7002;" coordorigin="5226,64441" coordsize="7002,294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组合 69" o:spid="_x0000_s1026" o:spt="203" style="position:absolute;left:8123;top:64441;height:2940;width:1214;" coordorigin="8054,64532" coordsize="1214,294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64" o:spid="_x0000_s1026" o:spt="203" style="position:absolute;left:8065;top:64602;height:2871;width:1200;" coordorigin="7684,64717" coordsize="1200,2871"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组合 62" o:spid="_x0000_s1026" o:spt="203" style="position:absolute;left:8074;top:64786;height:2803;width:429;" coordorigin="8155,64786" coordsize="348,2803"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8226;top:64786;height:119;width:254;" fillcolor="#A6A6A6" filled="t" stroked="t" coordsize="21600,21600" o:gfxdata="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udS/&#10;AAAA2wAAAA8AAAAAAAAAAQAgAAAAIgAAAGRycy9kb3ducmV2LnhtbFBLAQIUABQAAAAIAIdO4kAz&#10;LwWeOwAAADkAAAAQAAAAAAAAAAEAIAAAAA4BAABkcnMvc2hhcGV4bWwueG1sUEsFBgAAAAAGAAYA&#10;WwEAALgDAAAAAA==&#10;">
                              <v:fill on="t" focussize="0,0"/>
                              <v:stroke color="#A6A6A6" joinstyle="round"/>
                              <v:imagedata o:title=""/>
                              <o:lock v:ext="edit" aspectratio="f"/>
                            </v:shape>
                            <v:line id="_x0000_s1026" o:spid="_x0000_s1026" o:spt="20" style="position:absolute;left:8155;top:64855;flip:x;height:2722;width:59;" filled="f" stroked="t" coordsize="21600,21600" o:gfxdata="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IB4rsAAADb&#10;AAAADwAAAAAAAAABACAAAAAiAAAAZHJzL2Rvd25yZXYueG1sUEsBAhQAFAAAAAgAh07iQDMvBZ47&#10;AAAAOQAAABAAAAAAAAAAAQAgAAAACgEAAGRycy9zaGFwZXhtbC54bWxQSwUGAAAAAAYABgBbAQAA&#10;tAMAAAAA&#10;">
                              <v:fill on="f" focussize="0,0"/>
                              <v:stroke color="#A6A6A6" joinstyle="round"/>
                              <v:imagedata o:title=""/>
                              <o:lock v:ext="edit" aspectratio="f"/>
                            </v:line>
                            <v:line id="_x0000_s1026" o:spid="_x0000_s1026" o:spt="20" style="position:absolute;left:8469;top:64843;height:2747;width:35;" filled="f" stroked="t" coordsize="21600,21600" o:gfxdata="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Gmx1rsAAADb&#10;AAAADwAAAAAAAAABACAAAAAiAAAAZHJzL2Rvd25yZXYueG1sUEsBAhQAFAAAAAgAh07iQDMvBZ47&#10;AAAAOQAAABAAAAAAAAAAAQAgAAAACgEAAGRycy9zaGFwZXhtbC54bWxQSwUGAAAAAAYABgBbAQAA&#10;tAMAAAAA&#10;">
                              <v:fill on="f" focussize="0,0"/>
                              <v:stroke color="#A6A6A6" joinstyle="round"/>
                              <v:imagedata o:title=""/>
                              <o:lock v:ext="edit" aspectratio="f"/>
                            </v:line>
                          </v:group>
                          <v:line id="_x0000_s1026" o:spid="_x0000_s1026" o:spt="20" style="position:absolute;left:7684;top:64717;height:1512;width:1200;" filled="f" stroked="t" coordsize="21600,21600" o:gfxdata="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hwNvQAA&#10;ANsAAAAPAAAAAAAAAAEAIAAAACIAAABkcnMvZG93bnJldi54bWxQSwECFAAUAAAACACHTuJAMy8F&#10;njsAAAA5AAAAEAAAAAAAAAABACAAAAAMAQAAZHJzL3NoYXBleG1sLnhtbFBLBQYAAAAABgAGAFsB&#10;AAC2AwAAAAA=&#10;">
                            <v:fill on="f" focussize="0,0"/>
                            <v:stroke weight="3.25pt" color="#000000" linestyle="thinThin" joinstyle="round"/>
                            <v:imagedata o:title=""/>
                            <o:lock v:ext="edit" aspectratio="f"/>
                          </v:line>
                        </v:group>
                        <v:shape id="_x0000_s1026" o:spid="_x0000_s1026" o:spt="22" type="#_x0000_t22" style="position:absolute;left:8054;top:64532;height:119;width:119;" fillcolor="#FFFFFF" filled="t" stroked="t" coordsize="21600,21600" o:gfxdata="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kdrr4A&#10;AADbAAAADwAAAAAAAAABACAAAAAiAAAAZHJzL2Rvd25yZXYueG1sUEsBAhQAFAAAAAgAh07iQDMv&#10;BZ47AAAAOQAAABAAAAAAAAAAAQAgAAAADQEAAGRycy9zaGFwZXhtbC54bWxQSwUGAAAAAAYABgBb&#10;AQAAtwMAAAAA&#10;" adj="5400">
                          <v:fill on="t" focussize="0,0"/>
                          <v:stroke color="#000000" joinstyle="round"/>
                          <v:imagedata o:title=""/>
                          <o:lock v:ext="edit" aspectratio="f"/>
                        </v:shape>
                        <v:shape id="_x0000_s1026" o:spid="_x0000_s1026" o:spt="22" type="#_x0000_t22" style="position:absolute;left:8226;top:64774;height:119;width:119;" fillcolor="#FFFFFF" filled="t" stroked="t" coordsize="21600,21600" o:gfxdata="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rg9m8AAAA&#10;2wAAAA8AAAAAAAAAAQAgAAAAIgAAAGRycy9kb3ducmV2LnhtbFBLAQIUABQAAAAIAIdO4kAzLwWe&#10;OwAAADkAAAAQAAAAAAAAAAEAIAAAAAsBAABkcnMvc2hhcGV4bWwueG1sUEsFBgAAAAAGAAYAWwEA&#10;ALUDAAAAAA==&#10;" adj="5400">
                          <v:fill on="t" focussize="0,0"/>
                          <v:stroke color="#000000" joinstyle="round"/>
                          <v:imagedata o:title=""/>
                          <o:lock v:ext="edit" aspectratio="f"/>
                        </v:shape>
                        <v:shape id="_x0000_s1026" o:spid="_x0000_s1026" o:spt="22" type="#_x0000_t22" style="position:absolute;left:9150;top:65952;height:119;width:119;" fillcolor="#FFFFFF" filled="t" stroked="t" coordsize="21600,21600" o:gfxdata="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nJkK8AAAA&#10;2wAAAA8AAAAAAAAAAQAgAAAAIgAAAGRycy9kb3ducmV2LnhtbFBLAQIUABQAAAAIAIdO4kAzLwWe&#10;OwAAADkAAAAQAAAAAAAAAAEAIAAAAAsBAABkcnMvc2hhcGV4bWwueG1sUEsFBgAAAAAGAAYAWwEA&#10;ALUDAAAAAA==&#10;" adj="5400">
                          <v:fill on="t" focussize="0,0"/>
                          <v:stroke color="#000000" joinstyle="round"/>
                          <v:imagedata o:title=""/>
                          <o:lock v:ext="edit" aspectratio="f"/>
                        </v:shape>
                        <v:shape id="_x0000_s1026" o:spid="_x0000_s1026" o:spt="22" type="#_x0000_t22" style="position:absolute;left:8803;top:65524;height:119;width:119;" fillcolor="#FFFFFF" filled="t" stroked="t" coordsize="21600,21600" o:gfxdata="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LIwugAAANsA&#10;AAAPAAAAAAAAAAEAIAAAACIAAABkcnMvZG93bnJldi54bWxQSwECFAAUAAAACACHTuJAMy8FnjsA&#10;AAA5AAAAEAAAAAAAAAABACAAAAAJAQAAZHJzL3NoYXBleG1sLnhtbFBLBQYAAAAABgAGAFsBAACz&#10;AwAAAAA=&#10;" adj="5400">
                          <v:fill on="t" focussize="0,0"/>
                          <v:stroke color="#000000" joinstyle="round"/>
                          <v:imagedata o:title=""/>
                          <o:lock v:ext="edit" aspectratio="f"/>
                        </v:shape>
                      </v:group>
                      <v:line id="_x0000_s1026" o:spid="_x0000_s1026" o:spt="20" style="position:absolute;left:5226;top:64487;flip:y;height:34;width:6831;" filled="f" stroked="t" coordsize="21600,21600" o:gfxdata="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tCyK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5272;top:64739;flip:y;height:12;width:3323;" filled="f" stroked="t" coordsize="21600,21600" o:gfxdata="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h7B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8906;top:64762;flip:y;height:12;width:3323;" filled="f" stroked="t" coordsize="21600,21600" o:gfxdata="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N6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37;top:65491;flip:y;height:34;width:6831;" filled="f" stroked="t" coordsize="21600,21600" o:gfxdata="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pkDp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72;top:65895;flip:y;height:34;width:6831;"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shape id="_x0000_s1026" o:spid="_x0000_s1026" o:spt="100" style="position:absolute;left:8734;top:67244;height:120;width:415;" filled="f" stroked="t" coordsize="415,120" o:gfxdata="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UJl4vQAA&#10;ANsAAAAPAAAAAAAAAAEAIAAAACIAAABkcnMvZG93bnJldi54bWxQSwECFAAUAAAACACHTuJAMy8F&#10;njsAAAA5AAAAEAAAAAAAAAABACAAAAAMAQAAZHJzL3NoYXBleG1sLnhtbFBLBQYAAAAABgAGAFsB&#10;AAC2AwAAAAA=&#10;" path="m0,0c16,25,53,110,92,115c131,120,152,28,196,23c240,18,268,87,312,92c356,97,397,57,415,46e">
                      <v:fill on="f" focussize="0,0"/>
                      <v:stroke color="#000000" joinstyle="round"/>
                      <v:imagedata o:title=""/>
                      <o:lock v:ext="edit" aspectratio="f"/>
                    </v:shape>
                  </v:group>
                  <v:shape id="_x0000_s1026" o:spid="_x0000_s1026" o:spt="100" style="position:absolute;left:8888;top:65021;height:120;width:270;rotation:9895936f;" fillcolor="#D9D9D9" filled="t" stroked="t" coordsize="21600,21600" o:gfxdata="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Pkx&#10;wAAAANsAAAAPAAAAAAAAAAEAIAAAACIAAABkcnMvZG93bnJldi54bWxQSwECFAAUAAAACACHTuJA&#10;My8FnjsAAAA5AAAAEAAAAAAAAAABACAAAAAPAQAAZHJzL3NoYXBleG1sLnhtbFBLBQYAAAAABgAG&#10;AFsBAAC5Aw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v:group>
                <v:group id="组合 113" o:spid="_x0000_s1026" o:spt="203" style="position:absolute;left:9585;top:111538;height:1528;width:967;" coordorigin="9585,111226" coordsize="967,1528"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group id="组合 94" o:spid="_x0000_s1026" o:spt="203" style="position:absolute;left:9585;top:111226;height:132;width:123;" coordorigin="10199,115261" coordsize="534,610"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0199;top:115261;height:453;width:534;" fillcolor="#000000" filled="t" stroked="t" coordsize="21600,21600" o:gfxdata="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xNr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group id="组合 93" o:spid="_x0000_s1026" o:spt="203" style="position:absolute;left:10280;top:115697;height:174;width:345;" coordorigin="10292,115940" coordsize="345,17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0292;top:115964;flip:x;height:150;width:11;" filled="f" stroked="t" coordsize="21600,21600" o:gfxdata="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pWtb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0603;top:115940;flip:x;height:150;width:11;" filled="f" stroked="t" coordsize="21600,21600" o:gfxdata="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6c7A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0303;top:116091;flip:y;height:12;width:335;" filled="f" stroked="t" coordsize="21600,21600" o:gfxdata="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O1C3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v:group>
                  <v:group id="组合 100" o:spid="_x0000_s1026" o:spt="203" style="position:absolute;left:9749;top:111480;height:132;width:123;" coordorigin="10199,115261" coordsize="534,61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rect id="_x0000_s1026" o:spid="_x0000_s1026" o:spt="1" style="position:absolute;left:10199;top:115261;height:453;width:534;" fillcolor="#000000" filled="t" stroked="t" coordsize="21600,21600" o:gfxdata="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ZjRd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rect>
                    <v:group id="组合 99" o:spid="_x0000_s1026" o:spt="203" style="position:absolute;left:10280;top:115697;height:174;width:345;" coordorigin="10292,115940" coordsize="345,174"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0292;top:115964;flip:x;height:150;width:11;" filled="f" stroked="t" coordsize="21600,21600" o:gfxdata="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AFa0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line id="_x0000_s1026" o:spid="_x0000_s1026" o:spt="20" style="position:absolute;left:10603;top:115940;flip:x;height:150;width:11;" filled="f" stroked="t" coordsize="21600,21600" o:gfxdata="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kzzL7gAAADbAAAA&#10;DwAAAAAAAAABACAAAAAiAAAAZHJzL2Rvd25yZXYueG1sUEsBAhQAFAAAAAgAh07iQDMvBZ47AAAA&#10;OQAAABAAAAAAAAAAAQAgAAAABwEAAGRycy9zaGFwZXhtbC54bWxQSwUGAAAAAAYABgBbAQAAsQMA&#10;AAAA&#10;">
                        <v:fill on="f" focussize="0,0"/>
                        <v:stroke weight="1.5pt" color="#000000" joinstyle="round"/>
                        <v:imagedata o:title=""/>
                        <o:lock v:ext="edit" aspectratio="f"/>
                      </v:line>
                      <v:line id="_x0000_s1026" o:spid="_x0000_s1026" o:spt="20" style="position:absolute;left:10303;top:116091;flip:y;height:12;width:335;" filled="f" stroked="t" coordsize="21600,21600" o:gfxdata="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02ddtwAAANsAAAAP&#10;AAAAAAAAAAEAIAAAACIAAABkcnMvZG93bnJldi54bWxQSwECFAAUAAAACACHTuJAMy8FnjsAAAA5&#10;AAAAEAAAAAAAAAABACAAAAAGAQAAZHJzL3NoYXBleG1sLnhtbFBLBQYAAAAABgAGAFsBAACwAwAA&#10;AAA=&#10;">
                        <v:fill on="f" focussize="0,0"/>
                        <v:stroke weight="1.5pt" color="#000000" joinstyle="round"/>
                        <v:imagedata o:title=""/>
                        <o:lock v:ext="edit" aspectratio="f"/>
                      </v:line>
                    </v:group>
                  </v:group>
                  <v:group id="组合 106" o:spid="_x0000_s1026" o:spt="203" style="position:absolute;left:10072;top:112207;height:132;width:123;" coordorigin="10199,115261" coordsize="534,610"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0199;top:115261;height:453;width:534;" fillcolor="#000000" filled="t" stroked="t" coordsize="21600,21600" o:gfxdata="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bC1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rect>
                    <v:group id="组合 105" o:spid="_x0000_s1026" o:spt="203" style="position:absolute;left:10280;top:115697;height:174;width:345;" coordorigin="10292,115940" coordsize="345,17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_x0000_s1026" o:spid="_x0000_s1026" o:spt="20" style="position:absolute;left:10292;top:115964;flip:x;height:150;width:11;" filled="f" stroked="t" coordsize="21600,21600" o:gfxdata="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80ui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_x0000_s1026" o:spid="_x0000_s1026" o:spt="20" style="position:absolute;left:10603;top:115940;flip:x;height:150;width:11;" filled="f" stroked="t" coordsize="21600,21600" o:gfxdata="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wd3O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_x0000_s1026" o:spid="_x0000_s1026" o:spt="20" style="position:absolute;left:10303;top:116091;flip:y;height:12;width:335;" filled="f" stroked="t" coordsize="21600,21600" o:gfxdata="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4Z7we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group>
                  </v:group>
                  <v:group id="组合 112" o:spid="_x0000_s1026" o:spt="203" style="position:absolute;left:10430;top:112622;height:132;width:123;" coordorigin="10199,115261" coordsize="534,61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_x0000_s1026" o:spid="_x0000_s1026" o:spt="1" style="position:absolute;left:10199;top:115261;height:453;width:534;" fillcolor="#000000" filled="t" stroked="t" coordsize="21600,21600" o:gfxdata="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kQj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id="组合 111" o:spid="_x0000_s1026" o:spt="203" style="position:absolute;left:10280;top:115697;height:174;width:345;" coordorigin="10292,115940" coordsize="345,17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10292;top:115964;flip:x;height:150;width:11;" filled="f" stroked="t" coordsize="21600,21600" o:gfxdata="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U5QK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line id="_x0000_s1026" o:spid="_x0000_s1026" o:spt="20" style="position:absolute;left:10603;top:115940;flip:x;height:150;width:11;" filled="f" stroked="t" coordsize="21600,21600" o:gfxdata="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AYQJm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_x0000_s1026" o:spid="_x0000_s1026" o:spt="20" style="position:absolute;left:10303;top:116091;flip:y;height:12;width:335;" filled="f" stroked="t" coordsize="21600,21600" o:gfxdata="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7f9m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v:group>
              </v:group>
            </w:pict>
          </mc:Fallback>
        </mc:AlternateContent>
      </w:r>
    </w:p>
    <w:p w14:paraId="5D8C1621" w14:textId="77777777" w:rsidR="00A91D38" w:rsidRPr="007A159F" w:rsidRDefault="00A91D38">
      <w:pPr>
        <w:jc w:val="center"/>
      </w:pPr>
    </w:p>
    <w:p w14:paraId="2A79CE5D" w14:textId="77777777" w:rsidR="00A91D38" w:rsidRPr="007A159F" w:rsidRDefault="00A91D38">
      <w:pPr>
        <w:jc w:val="center"/>
      </w:pPr>
    </w:p>
    <w:p w14:paraId="5F14FA10" w14:textId="77777777" w:rsidR="00A91D38" w:rsidRPr="007A159F" w:rsidRDefault="00A91D38">
      <w:pPr>
        <w:tabs>
          <w:tab w:val="left" w:pos="3648"/>
        </w:tabs>
        <w:jc w:val="center"/>
      </w:pPr>
    </w:p>
    <w:p w14:paraId="62BECA70" w14:textId="77777777" w:rsidR="00A91D38" w:rsidRPr="007A159F" w:rsidRDefault="00A91D38">
      <w:pPr>
        <w:jc w:val="center"/>
      </w:pPr>
    </w:p>
    <w:p w14:paraId="118AD6E1" w14:textId="77777777" w:rsidR="00A91D38" w:rsidRPr="007A159F" w:rsidRDefault="00A91D38">
      <w:pPr>
        <w:jc w:val="center"/>
      </w:pPr>
    </w:p>
    <w:p w14:paraId="05840882" w14:textId="77777777" w:rsidR="00A91D38" w:rsidRPr="007A159F" w:rsidRDefault="00A91D38">
      <w:pPr>
        <w:jc w:val="center"/>
      </w:pPr>
    </w:p>
    <w:p w14:paraId="6307867B" w14:textId="77777777" w:rsidR="00A91D38" w:rsidRPr="007A159F" w:rsidRDefault="00A91D38">
      <w:pPr>
        <w:jc w:val="center"/>
      </w:pPr>
    </w:p>
    <w:p w14:paraId="38E468EC" w14:textId="77777777" w:rsidR="00A91D38" w:rsidRPr="007A159F" w:rsidRDefault="00A91D38">
      <w:pPr>
        <w:jc w:val="center"/>
      </w:pPr>
    </w:p>
    <w:p w14:paraId="6AB29704" w14:textId="77777777" w:rsidR="00A91D38" w:rsidRPr="007A159F" w:rsidRDefault="00A91D38">
      <w:pPr>
        <w:jc w:val="center"/>
      </w:pPr>
    </w:p>
    <w:p w14:paraId="77754B36" w14:textId="77777777" w:rsidR="00A91D38" w:rsidRPr="007A159F" w:rsidRDefault="00000000">
      <w:pPr>
        <w:tabs>
          <w:tab w:val="center" w:pos="4677"/>
        </w:tabs>
        <w:ind w:firstLineChars="1600" w:firstLine="3360"/>
        <w:rPr>
          <w:rFonts w:ascii="黑体" w:eastAsia="黑体" w:hAnsi="黑体" w:cs="黑体" w:hint="eastAsia"/>
          <w:kern w:val="0"/>
          <w:szCs w:val="21"/>
        </w:rPr>
      </w:pPr>
      <w:r w:rsidRPr="007A159F">
        <w:rPr>
          <w:rFonts w:ascii="黑体" w:eastAsia="黑体" w:hAnsi="黑体" w:cs="黑体" w:hint="eastAsia"/>
          <w:kern w:val="0"/>
          <w:szCs w:val="21"/>
        </w:rPr>
        <w:t xml:space="preserve">图C.3  </w:t>
      </w:r>
      <w:proofErr w:type="gramStart"/>
      <w:r w:rsidRPr="007A159F">
        <w:rPr>
          <w:rFonts w:ascii="黑体" w:eastAsia="黑体" w:hAnsi="黑体" w:cs="黑体" w:hint="eastAsia"/>
          <w:kern w:val="0"/>
          <w:szCs w:val="21"/>
        </w:rPr>
        <w:t>验电接地</w:t>
      </w:r>
      <w:proofErr w:type="gramEnd"/>
      <w:r w:rsidRPr="007A159F">
        <w:rPr>
          <w:rFonts w:ascii="黑体" w:eastAsia="黑体" w:hAnsi="黑体" w:cs="黑体" w:hint="eastAsia"/>
          <w:kern w:val="0"/>
          <w:szCs w:val="21"/>
        </w:rPr>
        <w:t>环安装示意图</w:t>
      </w:r>
    </w:p>
    <w:p w14:paraId="2182D3A6" w14:textId="77777777" w:rsidR="00A91D38" w:rsidRPr="007A159F" w:rsidRDefault="00A91D38">
      <w:pPr>
        <w:jc w:val="center"/>
      </w:pPr>
    </w:p>
    <w:p w14:paraId="524335E9" w14:textId="77777777" w:rsidR="00A91D38" w:rsidRPr="007A159F" w:rsidRDefault="00000000">
      <w:pPr>
        <w:jc w:val="center"/>
      </w:pPr>
      <w:r w:rsidRPr="007A159F">
        <w:rPr>
          <w:noProof/>
        </w:rPr>
        <mc:AlternateContent>
          <mc:Choice Requires="wpg">
            <w:drawing>
              <wp:anchor distT="0" distB="0" distL="114300" distR="114300" simplePos="0" relativeHeight="251670528" behindDoc="0" locked="0" layoutInCell="1" allowOverlap="1" wp14:anchorId="462A30F5" wp14:editId="5BA50AE2">
                <wp:simplePos x="0" y="0"/>
                <wp:positionH relativeFrom="column">
                  <wp:posOffset>1183640</wp:posOffset>
                </wp:positionH>
                <wp:positionV relativeFrom="paragraph">
                  <wp:posOffset>72390</wp:posOffset>
                </wp:positionV>
                <wp:extent cx="2913380" cy="1852930"/>
                <wp:effectExtent l="0" t="4445" r="20320" b="9525"/>
                <wp:wrapNone/>
                <wp:docPr id="121" name="组合 121"/>
                <wp:cNvGraphicFramePr/>
                <a:graphic xmlns:a="http://schemas.openxmlformats.org/drawingml/2006/main">
                  <a:graphicData uri="http://schemas.microsoft.com/office/word/2010/wordprocessingGroup">
                    <wpg:wgp>
                      <wpg:cNvGrpSpPr/>
                      <wpg:grpSpPr>
                        <a:xfrm>
                          <a:off x="0" y="0"/>
                          <a:ext cx="2913380" cy="1852930"/>
                          <a:chOff x="4381" y="559291"/>
                          <a:chExt cx="4588" cy="2918"/>
                        </a:xfrm>
                      </wpg:grpSpPr>
                      <wpg:grpSp>
                        <wpg:cNvPr id="122" name="组合 1"/>
                        <wpg:cNvGrpSpPr/>
                        <wpg:grpSpPr>
                          <a:xfrm>
                            <a:off x="4381" y="559291"/>
                            <a:ext cx="4589" cy="2918"/>
                            <a:chOff x="5180" y="163208"/>
                            <a:chExt cx="8064" cy="4604"/>
                          </a:xfrm>
                        </wpg:grpSpPr>
                        <wpg:grpSp>
                          <wpg:cNvPr id="123" name="组合 2"/>
                          <wpg:cNvGrpSpPr/>
                          <wpg:grpSpPr>
                            <a:xfrm>
                              <a:off x="5180" y="163208"/>
                              <a:ext cx="8064" cy="4604"/>
                              <a:chOff x="5099" y="163254"/>
                              <a:chExt cx="8064" cy="4604"/>
                            </a:xfrm>
                          </wpg:grpSpPr>
                          <wpg:grpSp>
                            <wpg:cNvPr id="124" name="组合 3"/>
                            <wpg:cNvGrpSpPr/>
                            <wpg:grpSpPr>
                              <a:xfrm>
                                <a:off x="5099" y="163254"/>
                                <a:ext cx="8064" cy="4604"/>
                                <a:chOff x="5087" y="163127"/>
                                <a:chExt cx="8064" cy="4604"/>
                              </a:xfrm>
                            </wpg:grpSpPr>
                            <wpg:grpSp>
                              <wpg:cNvPr id="125" name="组合 4"/>
                              <wpg:cNvGrpSpPr/>
                              <wpg:grpSpPr>
                                <a:xfrm>
                                  <a:off x="5087" y="163127"/>
                                  <a:ext cx="7152" cy="3280"/>
                                  <a:chOff x="5099" y="163092"/>
                                  <a:chExt cx="7152" cy="3280"/>
                                </a:xfrm>
                              </wpg:grpSpPr>
                              <wpg:grpSp>
                                <wpg:cNvPr id="126" name="组合 5"/>
                                <wpg:cNvGrpSpPr/>
                                <wpg:grpSpPr>
                                  <a:xfrm>
                                    <a:off x="5099" y="163092"/>
                                    <a:ext cx="7152" cy="3280"/>
                                    <a:chOff x="5434" y="64348"/>
                                    <a:chExt cx="7002" cy="3016"/>
                                  </a:xfrm>
                                </wpg:grpSpPr>
                                <wpg:grpSp>
                                  <wpg:cNvPr id="127" name="组合 6"/>
                                  <wpg:cNvGrpSpPr/>
                                  <wpg:grpSpPr>
                                    <a:xfrm>
                                      <a:off x="5434" y="64348"/>
                                      <a:ext cx="7002" cy="3016"/>
                                      <a:chOff x="5434" y="64348"/>
                                      <a:chExt cx="7002" cy="3016"/>
                                    </a:xfrm>
                                  </wpg:grpSpPr>
                                  <wpg:grpSp>
                                    <wpg:cNvPr id="128" name="组合 7"/>
                                    <wpg:cNvGrpSpPr/>
                                    <wpg:grpSpPr>
                                      <a:xfrm>
                                        <a:off x="5434" y="64348"/>
                                        <a:ext cx="7002" cy="2940"/>
                                        <a:chOff x="5226" y="64441"/>
                                        <a:chExt cx="7002" cy="2940"/>
                                      </a:xfrm>
                                    </wpg:grpSpPr>
                                    <wpg:grpSp>
                                      <wpg:cNvPr id="129" name="组合 8"/>
                                      <wpg:cNvGrpSpPr/>
                                      <wpg:grpSpPr>
                                        <a:xfrm>
                                          <a:off x="8123" y="64441"/>
                                          <a:ext cx="1214" cy="2940"/>
                                          <a:chOff x="8054" y="64532"/>
                                          <a:chExt cx="1214" cy="2940"/>
                                        </a:xfrm>
                                      </wpg:grpSpPr>
                                      <wpg:grpSp>
                                        <wpg:cNvPr id="130" name="组合 9"/>
                                        <wpg:cNvGrpSpPr/>
                                        <wpg:grpSpPr>
                                          <a:xfrm>
                                            <a:off x="8065" y="64602"/>
                                            <a:ext cx="1200" cy="2871"/>
                                            <a:chOff x="7684" y="64717"/>
                                            <a:chExt cx="1200" cy="2871"/>
                                          </a:xfrm>
                                        </wpg:grpSpPr>
                                        <wpg:grpSp>
                                          <wpg:cNvPr id="131" name="组合 10"/>
                                          <wpg:cNvGrpSpPr/>
                                          <wpg:grpSpPr>
                                            <a:xfrm>
                                              <a:off x="8074" y="64786"/>
                                              <a:ext cx="429" cy="2803"/>
                                              <a:chOff x="8155" y="64786"/>
                                              <a:chExt cx="348" cy="2803"/>
                                            </a:xfrm>
                                          </wpg:grpSpPr>
                                          <wps:wsp>
                                            <wps:cNvPr id="756" name="椭圆 11"/>
                                            <wps:cNvSpPr/>
                                            <wps:spPr>
                                              <a:xfrm>
                                                <a:off x="8226" y="64786"/>
                                                <a:ext cx="254" cy="119"/>
                                              </a:xfrm>
                                              <a:prstGeom prst="ellipse">
                                                <a:avLst/>
                                              </a:prstGeom>
                                              <a:solidFill>
                                                <a:srgbClr val="A6A6A6"/>
                                              </a:solidFill>
                                              <a:ln w="9525" cap="flat" cmpd="sng">
                                                <a:solidFill>
                                                  <a:srgbClr val="A6A6A6"/>
                                                </a:solidFill>
                                                <a:prstDash val="solid"/>
                                                <a:headEnd type="none" w="med" len="med"/>
                                                <a:tailEnd type="none" w="med" len="med"/>
                                              </a:ln>
                                            </wps:spPr>
                                            <wps:bodyPr/>
                                          </wps:wsp>
                                          <wps:wsp>
                                            <wps:cNvPr id="757" name="直接连接符 12"/>
                                            <wps:cNvCnPr/>
                                            <wps:spPr>
                                              <a:xfrm flipH="1">
                                                <a:off x="8155" y="64855"/>
                                                <a:ext cx="59" cy="2722"/>
                                              </a:xfrm>
                                              <a:prstGeom prst="line">
                                                <a:avLst/>
                                              </a:prstGeom>
                                              <a:ln w="9525" cap="flat" cmpd="sng">
                                                <a:solidFill>
                                                  <a:srgbClr val="A6A6A6"/>
                                                </a:solidFill>
                                                <a:prstDash val="solid"/>
                                                <a:headEnd type="none" w="med" len="med"/>
                                                <a:tailEnd type="none" w="med" len="med"/>
                                              </a:ln>
                                            </wps:spPr>
                                            <wps:bodyPr/>
                                          </wps:wsp>
                                          <wps:wsp>
                                            <wps:cNvPr id="758" name="直接连接符 13"/>
                                            <wps:cNvCnPr/>
                                            <wps:spPr>
                                              <a:xfrm>
                                                <a:off x="8469" y="64843"/>
                                                <a:ext cx="35" cy="2747"/>
                                              </a:xfrm>
                                              <a:prstGeom prst="line">
                                                <a:avLst/>
                                              </a:prstGeom>
                                              <a:ln w="9525" cap="flat" cmpd="sng">
                                                <a:solidFill>
                                                  <a:srgbClr val="A6A6A6"/>
                                                </a:solidFill>
                                                <a:prstDash val="solid"/>
                                                <a:headEnd type="none" w="med" len="med"/>
                                                <a:tailEnd type="none" w="med" len="med"/>
                                              </a:ln>
                                            </wps:spPr>
                                            <wps:bodyPr/>
                                          </wps:wsp>
                                        </wpg:grpSp>
                                        <wps:wsp>
                                          <wps:cNvPr id="759" name="直接连接符 14"/>
                                          <wps:cNvCnPr/>
                                          <wps:spPr>
                                            <a:xfrm>
                                              <a:off x="7684" y="64717"/>
                                              <a:ext cx="1200" cy="1512"/>
                                            </a:xfrm>
                                            <a:prstGeom prst="line">
                                              <a:avLst/>
                                            </a:prstGeom>
                                            <a:ln w="41275" cap="flat" cmpd="dbl">
                                              <a:solidFill>
                                                <a:srgbClr val="000000"/>
                                              </a:solidFill>
                                              <a:prstDash val="solid"/>
                                              <a:headEnd type="none" w="med" len="med"/>
                                              <a:tailEnd type="none" w="med" len="med"/>
                                            </a:ln>
                                          </wps:spPr>
                                          <wps:bodyPr/>
                                        </wps:wsp>
                                      </wpg:grpSp>
                                      <wps:wsp>
                                        <wps:cNvPr id="760" name="圆柱形 15"/>
                                        <wps:cNvSpPr/>
                                        <wps:spPr>
                                          <a:xfrm>
                                            <a:off x="8054" y="64532"/>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ps:wsp>
                                      <wps:wsp>
                                        <wps:cNvPr id="132" name="圆柱形 16"/>
                                        <wps:cNvSpPr/>
                                        <wps:spPr>
                                          <a:xfrm>
                                            <a:off x="8226" y="64774"/>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ps:wsp>
                                      <wps:wsp>
                                        <wps:cNvPr id="133" name="圆柱形 17"/>
                                        <wps:cNvSpPr/>
                                        <wps:spPr>
                                          <a:xfrm>
                                            <a:off x="9150" y="65952"/>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ps:wsp>
                                      <wps:wsp>
                                        <wps:cNvPr id="761" name="圆柱形 18"/>
                                        <wps:cNvSpPr/>
                                        <wps:spPr>
                                          <a:xfrm>
                                            <a:off x="8803" y="65524"/>
                                            <a:ext cx="119" cy="119"/>
                                          </a:xfrm>
                                          <a:prstGeom prst="can">
                                            <a:avLst>
                                              <a:gd name="adj" fmla="val 25000"/>
                                            </a:avLst>
                                          </a:prstGeom>
                                          <a:solidFill>
                                            <a:srgbClr val="FFFFFF"/>
                                          </a:solidFill>
                                          <a:ln w="9525" cap="flat" cmpd="sng">
                                            <a:solidFill>
                                              <a:srgbClr val="000000"/>
                                            </a:solidFill>
                                            <a:prstDash val="solid"/>
                                            <a:headEnd type="none" w="med" len="med"/>
                                            <a:tailEnd type="none" w="med" len="med"/>
                                          </a:ln>
                                        </wps:spPr>
                                        <wps:bodyPr/>
                                      </wps:wsp>
                                    </wpg:grpSp>
                                    <wps:wsp>
                                      <wps:cNvPr id="134" name="直接连接符 19"/>
                                      <wps:cNvCnPr/>
                                      <wps:spPr>
                                        <a:xfrm flipV="1">
                                          <a:off x="5226" y="64487"/>
                                          <a:ext cx="6831" cy="34"/>
                                        </a:xfrm>
                                        <a:prstGeom prst="line">
                                          <a:avLst/>
                                        </a:prstGeom>
                                        <a:ln w="9525" cap="flat" cmpd="sng">
                                          <a:solidFill>
                                            <a:srgbClr val="000000"/>
                                          </a:solidFill>
                                          <a:prstDash val="solid"/>
                                          <a:headEnd type="none" w="med" len="med"/>
                                          <a:tailEnd type="none" w="med" len="med"/>
                                        </a:ln>
                                      </wps:spPr>
                                      <wps:bodyPr/>
                                    </wps:wsp>
                                    <wps:wsp>
                                      <wps:cNvPr id="135" name="直接连接符 20"/>
                                      <wps:cNvCnPr/>
                                      <wps:spPr>
                                        <a:xfrm flipV="1">
                                          <a:off x="5272" y="64739"/>
                                          <a:ext cx="3323" cy="12"/>
                                        </a:xfrm>
                                        <a:prstGeom prst="line">
                                          <a:avLst/>
                                        </a:prstGeom>
                                        <a:ln w="9525" cap="flat" cmpd="sng">
                                          <a:solidFill>
                                            <a:srgbClr val="000000"/>
                                          </a:solidFill>
                                          <a:prstDash val="solid"/>
                                          <a:headEnd type="none" w="med" len="med"/>
                                          <a:tailEnd type="none" w="med" len="med"/>
                                        </a:ln>
                                      </wps:spPr>
                                      <wps:bodyPr/>
                                    </wps:wsp>
                                    <wps:wsp>
                                      <wps:cNvPr id="762" name="直接连接符 21"/>
                                      <wps:cNvCnPr/>
                                      <wps:spPr>
                                        <a:xfrm flipV="1">
                                          <a:off x="8906" y="64762"/>
                                          <a:ext cx="3323" cy="12"/>
                                        </a:xfrm>
                                        <a:prstGeom prst="line">
                                          <a:avLst/>
                                        </a:prstGeom>
                                        <a:ln w="9525" cap="flat" cmpd="sng">
                                          <a:solidFill>
                                            <a:srgbClr val="000000"/>
                                          </a:solidFill>
                                          <a:prstDash val="solid"/>
                                          <a:headEnd type="none" w="med" len="med"/>
                                          <a:tailEnd type="none" w="med" len="med"/>
                                        </a:ln>
                                      </wps:spPr>
                                      <wps:bodyPr/>
                                    </wps:wsp>
                                    <wps:wsp>
                                      <wps:cNvPr id="136" name="直接连接符 22"/>
                                      <wps:cNvCnPr/>
                                      <wps:spPr>
                                        <a:xfrm flipV="1">
                                          <a:off x="5237" y="65491"/>
                                          <a:ext cx="6831" cy="34"/>
                                        </a:xfrm>
                                        <a:prstGeom prst="line">
                                          <a:avLst/>
                                        </a:prstGeom>
                                        <a:ln w="9525" cap="flat" cmpd="sng">
                                          <a:solidFill>
                                            <a:srgbClr val="000000"/>
                                          </a:solidFill>
                                          <a:prstDash val="solid"/>
                                          <a:headEnd type="none" w="med" len="med"/>
                                          <a:tailEnd type="none" w="med" len="med"/>
                                        </a:ln>
                                      </wps:spPr>
                                      <wps:bodyPr/>
                                    </wps:wsp>
                                    <wps:wsp>
                                      <wps:cNvPr id="137" name="直接连接符 23"/>
                                      <wps:cNvCnPr/>
                                      <wps:spPr>
                                        <a:xfrm flipV="1">
                                          <a:off x="5272" y="65895"/>
                                          <a:ext cx="6831" cy="34"/>
                                        </a:xfrm>
                                        <a:prstGeom prst="line">
                                          <a:avLst/>
                                        </a:prstGeom>
                                        <a:ln w="9525" cap="flat" cmpd="sng">
                                          <a:solidFill>
                                            <a:srgbClr val="000000"/>
                                          </a:solidFill>
                                          <a:prstDash val="solid"/>
                                          <a:headEnd type="none" w="med" len="med"/>
                                          <a:tailEnd type="none" w="med" len="med"/>
                                        </a:ln>
                                      </wps:spPr>
                                      <wps:bodyPr/>
                                    </wps:wsp>
                                  </wpg:grpSp>
                                  <wps:wsp>
                                    <wps:cNvPr id="138" name="任意多边形 24"/>
                                    <wps:cNvSpPr/>
                                    <wps:spPr>
                                      <a:xfrm>
                                        <a:off x="8734" y="67244"/>
                                        <a:ext cx="415" cy="120"/>
                                      </a:xfrm>
                                      <a:custGeom>
                                        <a:avLst/>
                                        <a:gdLst/>
                                        <a:ahLst/>
                                        <a:cxnLst/>
                                        <a:rect l="0" t="0" r="0" b="0"/>
                                        <a:pathLst>
                                          <a:path w="415" h="120">
                                            <a:moveTo>
                                              <a:pt x="0" y="0"/>
                                            </a:moveTo>
                                            <a:cubicBezTo>
                                              <a:pt x="16" y="25"/>
                                              <a:pt x="53" y="110"/>
                                              <a:pt x="92" y="115"/>
                                            </a:cubicBezTo>
                                            <a:cubicBezTo>
                                              <a:pt x="131" y="120"/>
                                              <a:pt x="152" y="28"/>
                                              <a:pt x="196" y="23"/>
                                            </a:cubicBezTo>
                                            <a:cubicBezTo>
                                              <a:pt x="240" y="18"/>
                                              <a:pt x="268" y="87"/>
                                              <a:pt x="312" y="92"/>
                                            </a:cubicBezTo>
                                            <a:cubicBezTo>
                                              <a:pt x="356" y="97"/>
                                              <a:pt x="397" y="57"/>
                                              <a:pt x="415" y="46"/>
                                            </a:cubicBezTo>
                                          </a:path>
                                        </a:pathLst>
                                      </a:custGeom>
                                      <a:noFill/>
                                      <a:ln w="9525" cap="flat" cmpd="sng">
                                        <a:solidFill>
                                          <a:srgbClr val="000000"/>
                                        </a:solidFill>
                                        <a:prstDash val="solid"/>
                                        <a:headEnd type="none" w="med" len="med"/>
                                        <a:tailEnd type="none" w="med" len="med"/>
                                      </a:ln>
                                    </wps:spPr>
                                    <wps:bodyPr/>
                                  </wps:wsp>
                                </wpg:grpSp>
                                <wps:wsp>
                                  <wps:cNvPr id="139" name="任意多边形 25"/>
                                  <wps:cNvSpPr/>
                                  <wps:spPr>
                                    <a:xfrm rot="9060000">
                                      <a:off x="8888" y="65021"/>
                                      <a:ext cx="270" cy="120"/>
                                    </a:xfrm>
                                    <a:custGeom>
                                      <a:avLst/>
                                      <a:gdLst>
                                        <a:gd name="txL" fmla="*/ 0 w 21600"/>
                                        <a:gd name="txT" fmla="*/ 0 h 21600"/>
                                        <a:gd name="txR" fmla="*/ 21600 w 21600"/>
                                        <a:gd name="txB" fmla="*/ 10800 h 21600"/>
                                      </a:gdLst>
                                      <a:ahLst/>
                                      <a:cxnLst>
                                        <a:cxn ang="270">
                                          <a:pos x="10800" y="0"/>
                                        </a:cxn>
                                        <a:cxn ang="180">
                                          <a:pos x="2700" y="10800"/>
                                        </a:cxn>
                                        <a:cxn ang="270">
                                          <a:pos x="10800" y="5400"/>
                                        </a:cxn>
                                        <a:cxn ang="0">
                                          <a:pos x="18900" y="10800"/>
                                        </a:cxn>
                                      </a:cxnLst>
                                      <a:rect l="txL" t="txT" r="txR" b="txB"/>
                                      <a:pathLst>
                                        <a:path w="21600" h="21600">
                                          <a:moveTo>
                                            <a:pt x="5400" y="10800"/>
                                          </a:moveTo>
                                          <a:arcTo wR="5400" hR="5400" stAng="10800000" swAng="10800000"/>
                                          <a:lnTo>
                                            <a:pt x="21600" y="10800"/>
                                          </a:lnTo>
                                          <a:arcTo wR="10800" hR="10800" stAng="0" swAng="-10800000"/>
                                          <a:close/>
                                        </a:path>
                                      </a:pathLst>
                                    </a:custGeom>
                                    <a:solidFill>
                                      <a:srgbClr val="D9D9D9"/>
                                    </a:solidFill>
                                    <a:ln w="9525" cap="flat" cmpd="sng">
                                      <a:solidFill>
                                        <a:srgbClr val="000000"/>
                                      </a:solidFill>
                                      <a:prstDash val="solid"/>
                                      <a:miter/>
                                      <a:headEnd type="none" w="med" len="med"/>
                                      <a:tailEnd type="none" w="med" len="med"/>
                                    </a:ln>
                                  </wps:spPr>
                                  <wps:bodyPr/>
                                </wps:wsp>
                              </wpg:grpSp>
                              <wpg:grpSp>
                                <wpg:cNvPr id="140" name="组合 22"/>
                                <wpg:cNvGrpSpPr/>
                                <wpg:grpSpPr>
                                  <a:xfrm>
                                    <a:off x="7379" y="164994"/>
                                    <a:ext cx="2691" cy="141"/>
                                    <a:chOff x="9650" y="4640"/>
                                    <a:chExt cx="2691" cy="141"/>
                                  </a:xfrm>
                                </wpg:grpSpPr>
                                <wps:wsp>
                                  <wps:cNvPr id="763" name="直接连接符 10"/>
                                  <wps:cNvCnPr/>
                                  <wps:spPr>
                                    <a:xfrm>
                                      <a:off x="9661" y="4755"/>
                                      <a:ext cx="2680" cy="27"/>
                                    </a:xfrm>
                                    <a:prstGeom prst="line">
                                      <a:avLst/>
                                    </a:prstGeom>
                                    <a:ln w="41275" cap="flat" cmpd="dbl">
                                      <a:solidFill>
                                        <a:srgbClr val="000000"/>
                                      </a:solidFill>
                                      <a:prstDash val="solid"/>
                                      <a:round/>
                                      <a:headEnd type="none" w="med" len="med"/>
                                      <a:tailEnd type="none" w="med" len="med"/>
                                    </a:ln>
                                  </wps:spPr>
                                  <wps:bodyPr/>
                                </wps:wsp>
                                <wps:wsp>
                                  <wps:cNvPr id="141" name="圆柱形 11"/>
                                  <wps:cNvSpPr/>
                                  <wps:spPr>
                                    <a:xfrm>
                                      <a:off x="9650" y="4640"/>
                                      <a:ext cx="122" cy="119"/>
                                    </a:xfrm>
                                    <a:prstGeom prst="can">
                                      <a:avLst>
                                        <a:gd name="adj" fmla="val 25000"/>
                                      </a:avLst>
                                    </a:prstGeom>
                                    <a:solidFill>
                                      <a:srgbClr val="FFFFFF"/>
                                    </a:solidFill>
                                    <a:ln w="9525" cap="flat" cmpd="sng">
                                      <a:solidFill>
                                        <a:srgbClr val="000000"/>
                                      </a:solidFill>
                                      <a:prstDash val="solid"/>
                                      <a:round/>
                                      <a:headEnd type="none" w="med" len="med"/>
                                      <a:tailEnd type="none" w="med" len="med"/>
                                    </a:ln>
                                  </wps:spPr>
                                  <wps:bodyPr/>
                                </wps:wsp>
                                <wps:wsp>
                                  <wps:cNvPr id="764" name="圆柱形 12"/>
                                  <wps:cNvSpPr/>
                                  <wps:spPr>
                                    <a:xfrm>
                                      <a:off x="10306" y="4642"/>
                                      <a:ext cx="122" cy="119"/>
                                    </a:xfrm>
                                    <a:prstGeom prst="can">
                                      <a:avLst>
                                        <a:gd name="adj" fmla="val 25000"/>
                                      </a:avLst>
                                    </a:prstGeom>
                                    <a:solidFill>
                                      <a:srgbClr val="FFFFFF"/>
                                    </a:solidFill>
                                    <a:ln w="9525" cap="flat" cmpd="sng">
                                      <a:solidFill>
                                        <a:srgbClr val="000000"/>
                                      </a:solidFill>
                                      <a:prstDash val="solid"/>
                                      <a:round/>
                                      <a:headEnd type="none" w="med" len="med"/>
                                      <a:tailEnd type="none" w="med" len="med"/>
                                    </a:ln>
                                  </wps:spPr>
                                  <wps:bodyPr/>
                                </wps:wsp>
                                <wps:wsp>
                                  <wps:cNvPr id="142" name="圆柱形 13"/>
                                  <wps:cNvSpPr/>
                                  <wps:spPr>
                                    <a:xfrm>
                                      <a:off x="11564" y="4650"/>
                                      <a:ext cx="122" cy="119"/>
                                    </a:xfrm>
                                    <a:prstGeom prst="can">
                                      <a:avLst>
                                        <a:gd name="adj" fmla="val 25000"/>
                                      </a:avLst>
                                    </a:prstGeom>
                                    <a:solidFill>
                                      <a:srgbClr val="FFFFFF"/>
                                    </a:solidFill>
                                    <a:ln w="9525" cap="flat" cmpd="sng">
                                      <a:solidFill>
                                        <a:srgbClr val="000000"/>
                                      </a:solidFill>
                                      <a:prstDash val="solid"/>
                                      <a:round/>
                                      <a:headEnd type="none" w="med" len="med"/>
                                      <a:tailEnd type="none" w="med" len="med"/>
                                    </a:ln>
                                  </wps:spPr>
                                  <wps:bodyPr/>
                                </wps:wsp>
                                <wps:wsp>
                                  <wps:cNvPr id="765" name="圆柱形 14"/>
                                  <wps:cNvSpPr/>
                                  <wps:spPr>
                                    <a:xfrm>
                                      <a:off x="12200" y="4657"/>
                                      <a:ext cx="122" cy="119"/>
                                    </a:xfrm>
                                    <a:prstGeom prst="can">
                                      <a:avLst>
                                        <a:gd name="adj" fmla="val 25000"/>
                                      </a:avLst>
                                    </a:prstGeom>
                                    <a:solidFill>
                                      <a:srgbClr val="FFFFFF"/>
                                    </a:solidFill>
                                    <a:ln w="9525" cap="flat" cmpd="sng">
                                      <a:solidFill>
                                        <a:srgbClr val="000000"/>
                                      </a:solidFill>
                                      <a:prstDash val="solid"/>
                                      <a:round/>
                                      <a:headEnd type="none" w="med" len="med"/>
                                      <a:tailEnd type="none" w="med" len="med"/>
                                    </a:ln>
                                  </wps:spPr>
                                  <wps:bodyPr/>
                                </wps:wsp>
                              </wpg:grpSp>
                            </wpg:grpSp>
                            <wps:wsp>
                              <wps:cNvPr id="143" name="直接连接符 32"/>
                              <wps:cNvCnPr/>
                              <wps:spPr>
                                <a:xfrm>
                                  <a:off x="7430" y="165135"/>
                                  <a:ext cx="4627" cy="2596"/>
                                </a:xfrm>
                                <a:prstGeom prst="line">
                                  <a:avLst/>
                                </a:prstGeom>
                                <a:ln w="9525" cap="flat" cmpd="sng">
                                  <a:solidFill>
                                    <a:srgbClr val="000000"/>
                                  </a:solidFill>
                                  <a:prstDash val="solid"/>
                                  <a:headEnd type="none" w="med" len="med"/>
                                  <a:tailEnd type="none" w="med" len="med"/>
                                </a:ln>
                              </wps:spPr>
                              <wps:bodyPr/>
                            </wps:wsp>
                            <wps:wsp>
                              <wps:cNvPr id="144" name="直接连接符 33"/>
                              <wps:cNvCnPr/>
                              <wps:spPr>
                                <a:xfrm>
                                  <a:off x="8099" y="165146"/>
                                  <a:ext cx="4362" cy="2423"/>
                                </a:xfrm>
                                <a:prstGeom prst="line">
                                  <a:avLst/>
                                </a:prstGeom>
                                <a:ln w="9525" cap="flat" cmpd="sng">
                                  <a:solidFill>
                                    <a:srgbClr val="000000"/>
                                  </a:solidFill>
                                  <a:prstDash val="solid"/>
                                  <a:headEnd type="none" w="med" len="med"/>
                                  <a:tailEnd type="none" w="med" len="med"/>
                                </a:ln>
                              </wps:spPr>
                              <wps:bodyPr/>
                            </wps:wsp>
                            <wps:wsp>
                              <wps:cNvPr id="145" name="直接连接符 34"/>
                              <wps:cNvCnPr/>
                              <wps:spPr>
                                <a:xfrm>
                                  <a:off x="9356" y="165146"/>
                                  <a:ext cx="3611" cy="2030"/>
                                </a:xfrm>
                                <a:prstGeom prst="line">
                                  <a:avLst/>
                                </a:prstGeom>
                                <a:ln w="9525" cap="flat" cmpd="sng">
                                  <a:solidFill>
                                    <a:srgbClr val="000000"/>
                                  </a:solidFill>
                                  <a:prstDash val="solid"/>
                                  <a:headEnd type="none" w="med" len="med"/>
                                  <a:tailEnd type="none" w="med" len="med"/>
                                </a:ln>
                              </wps:spPr>
                              <wps:bodyPr/>
                            </wps:wsp>
                            <wps:wsp>
                              <wps:cNvPr id="146" name="直接连接符 35"/>
                              <wps:cNvCnPr/>
                              <wps:spPr>
                                <a:xfrm>
                                  <a:off x="9967" y="165157"/>
                                  <a:ext cx="3184" cy="1789"/>
                                </a:xfrm>
                                <a:prstGeom prst="line">
                                  <a:avLst/>
                                </a:prstGeom>
                                <a:ln w="9525" cap="flat" cmpd="sng">
                                  <a:solidFill>
                                    <a:srgbClr val="000000"/>
                                  </a:solidFill>
                                  <a:prstDash val="solid"/>
                                  <a:headEnd type="none" w="med" len="med"/>
                                  <a:tailEnd type="none" w="med" len="med"/>
                                </a:ln>
                              </wps:spPr>
                              <wps:bodyPr/>
                            </wps:wsp>
                          </wpg:grpSp>
                          <wps:wsp>
                            <wps:cNvPr id="766" name="任意多边形 36"/>
                            <wps:cNvSpPr/>
                            <wps:spPr>
                              <a:xfrm>
                                <a:off x="6935" y="163278"/>
                                <a:ext cx="557" cy="1959"/>
                              </a:xfrm>
                              <a:custGeom>
                                <a:avLst/>
                                <a:gdLst/>
                                <a:ahLst/>
                                <a:cxnLst/>
                                <a:rect l="0" t="0" r="0" b="0"/>
                                <a:pathLst>
                                  <a:path w="568" h="1694">
                                    <a:moveTo>
                                      <a:pt x="473" y="1694"/>
                                    </a:moveTo>
                                    <a:cubicBezTo>
                                      <a:pt x="482" y="1424"/>
                                      <a:pt x="568" y="642"/>
                                      <a:pt x="473" y="321"/>
                                    </a:cubicBezTo>
                                    <a:cubicBezTo>
                                      <a:pt x="378" y="0"/>
                                      <a:pt x="95" y="110"/>
                                      <a:pt x="0" y="91"/>
                                    </a:cubicBezTo>
                                  </a:path>
                                </a:pathLst>
                              </a:custGeom>
                              <a:noFill/>
                              <a:ln w="9525" cap="flat" cmpd="sng">
                                <a:solidFill>
                                  <a:srgbClr val="000000"/>
                                </a:solidFill>
                                <a:prstDash val="solid"/>
                                <a:headEnd type="none" w="med" len="med"/>
                                <a:tailEnd type="none" w="med" len="med"/>
                              </a:ln>
                            </wps:spPr>
                            <wps:bodyPr/>
                          </wps:wsp>
                          <wps:wsp>
                            <wps:cNvPr id="767" name="任意多边形 37"/>
                            <wps:cNvSpPr/>
                            <wps:spPr>
                              <a:xfrm>
                                <a:off x="7581" y="163544"/>
                                <a:ext cx="557" cy="1750"/>
                              </a:xfrm>
                              <a:custGeom>
                                <a:avLst/>
                                <a:gdLst/>
                                <a:ahLst/>
                                <a:cxnLst/>
                                <a:rect l="0" t="0" r="0" b="0"/>
                                <a:pathLst>
                                  <a:path w="568" h="1694">
                                    <a:moveTo>
                                      <a:pt x="473" y="1694"/>
                                    </a:moveTo>
                                    <a:cubicBezTo>
                                      <a:pt x="482" y="1424"/>
                                      <a:pt x="568" y="642"/>
                                      <a:pt x="473" y="321"/>
                                    </a:cubicBezTo>
                                    <a:cubicBezTo>
                                      <a:pt x="378" y="0"/>
                                      <a:pt x="95" y="110"/>
                                      <a:pt x="0" y="91"/>
                                    </a:cubicBezTo>
                                  </a:path>
                                </a:pathLst>
                              </a:custGeom>
                              <a:noFill/>
                              <a:ln w="9525" cap="flat" cmpd="sng">
                                <a:solidFill>
                                  <a:srgbClr val="000000"/>
                                </a:solidFill>
                                <a:prstDash val="solid"/>
                                <a:headEnd type="none" w="med" len="med"/>
                                <a:tailEnd type="none" w="med" len="med"/>
                              </a:ln>
                            </wps:spPr>
                            <wps:bodyPr/>
                          </wps:wsp>
                          <wps:wsp>
                            <wps:cNvPr id="147" name="任意多边形 38"/>
                            <wps:cNvSpPr/>
                            <wps:spPr>
                              <a:xfrm flipH="1">
                                <a:off x="9361" y="164408"/>
                                <a:ext cx="319" cy="841"/>
                              </a:xfrm>
                              <a:custGeom>
                                <a:avLst/>
                                <a:gdLst/>
                                <a:ahLst/>
                                <a:cxnLst/>
                                <a:rect l="0" t="0" r="0" b="0"/>
                                <a:pathLst>
                                  <a:path w="568" h="1694">
                                    <a:moveTo>
                                      <a:pt x="473" y="1694"/>
                                    </a:moveTo>
                                    <a:cubicBezTo>
                                      <a:pt x="482" y="1424"/>
                                      <a:pt x="568" y="642"/>
                                      <a:pt x="473" y="321"/>
                                    </a:cubicBezTo>
                                    <a:cubicBezTo>
                                      <a:pt x="378" y="0"/>
                                      <a:pt x="95" y="110"/>
                                      <a:pt x="0" y="91"/>
                                    </a:cubicBezTo>
                                  </a:path>
                                </a:pathLst>
                              </a:custGeom>
                              <a:noFill/>
                              <a:ln w="9525" cap="flat" cmpd="sng">
                                <a:solidFill>
                                  <a:srgbClr val="000000"/>
                                </a:solidFill>
                                <a:prstDash val="solid"/>
                                <a:headEnd type="none" w="med" len="med"/>
                                <a:tailEnd type="none" w="med" len="med"/>
                              </a:ln>
                            </wps:spPr>
                            <wps:bodyPr/>
                          </wps:wsp>
                          <wps:wsp>
                            <wps:cNvPr id="148" name="任意多边形 39"/>
                            <wps:cNvSpPr/>
                            <wps:spPr>
                              <a:xfrm flipH="1">
                                <a:off x="9996" y="164869"/>
                                <a:ext cx="319" cy="425"/>
                              </a:xfrm>
                              <a:custGeom>
                                <a:avLst/>
                                <a:gdLst/>
                                <a:ahLst/>
                                <a:cxnLst/>
                                <a:rect l="0" t="0" r="0" b="0"/>
                                <a:pathLst>
                                  <a:path w="568" h="1694">
                                    <a:moveTo>
                                      <a:pt x="473" y="1694"/>
                                    </a:moveTo>
                                    <a:cubicBezTo>
                                      <a:pt x="482" y="1424"/>
                                      <a:pt x="568" y="642"/>
                                      <a:pt x="473" y="321"/>
                                    </a:cubicBezTo>
                                    <a:cubicBezTo>
                                      <a:pt x="378" y="0"/>
                                      <a:pt x="95" y="110"/>
                                      <a:pt x="0" y="91"/>
                                    </a:cubicBezTo>
                                  </a:path>
                                </a:pathLst>
                              </a:custGeom>
                              <a:noFill/>
                              <a:ln w="9525" cap="flat" cmpd="sng">
                                <a:solidFill>
                                  <a:srgbClr val="000000"/>
                                </a:solidFill>
                                <a:prstDash val="solid"/>
                                <a:headEnd type="none" w="med" len="med"/>
                                <a:tailEnd type="none" w="med" len="med"/>
                              </a:ln>
                            </wps:spPr>
                            <wps:bodyPr/>
                          </wps:wsp>
                        </wpg:grpSp>
                        <wpg:grpSp>
                          <wpg:cNvPr id="149" name="组合 40"/>
                          <wpg:cNvGrpSpPr/>
                          <wpg:grpSpPr>
                            <a:xfrm>
                              <a:off x="7095" y="163232"/>
                              <a:ext cx="242" cy="120"/>
                              <a:chOff x="7396" y="168493"/>
                              <a:chExt cx="646" cy="473"/>
                            </a:xfrm>
                          </wpg:grpSpPr>
                          <wps:wsp>
                            <wps:cNvPr id="150" name="流程图: 过程 41"/>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wps:wsp>
                          <wps:wsp>
                            <wps:cNvPr id="768" name="矩形 42"/>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769" name="矩形 43"/>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g:grpSp>
                        <wpg:grpSp>
                          <wpg:cNvPr id="151" name="组合 44"/>
                          <wpg:cNvGrpSpPr/>
                          <wpg:grpSpPr>
                            <a:xfrm>
                              <a:off x="7730" y="163485"/>
                              <a:ext cx="242" cy="120"/>
                              <a:chOff x="7396" y="168493"/>
                              <a:chExt cx="646" cy="473"/>
                            </a:xfrm>
                          </wpg:grpSpPr>
                          <wps:wsp>
                            <wps:cNvPr id="152" name="流程图: 过程 45"/>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wps:wsp>
                          <wps:wsp>
                            <wps:cNvPr id="153" name="矩形 46"/>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154" name="矩形 47"/>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g:grpSp>
                        <wpg:grpSp>
                          <wpg:cNvPr id="155" name="组合 48"/>
                          <wpg:cNvGrpSpPr/>
                          <wpg:grpSpPr>
                            <a:xfrm>
                              <a:off x="9519" y="164305"/>
                              <a:ext cx="242" cy="120"/>
                              <a:chOff x="7396" y="168493"/>
                              <a:chExt cx="646" cy="473"/>
                            </a:xfrm>
                          </wpg:grpSpPr>
                          <wps:wsp>
                            <wps:cNvPr id="771" name="流程图: 过程 49"/>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wps:wsp>
                          <wps:wsp>
                            <wps:cNvPr id="156" name="矩形 50"/>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157" name="矩形 51"/>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g:grpSp>
                        <wpg:grpSp>
                          <wpg:cNvPr id="158" name="组合 52"/>
                          <wpg:cNvGrpSpPr/>
                          <wpg:grpSpPr>
                            <a:xfrm>
                              <a:off x="10096" y="164766"/>
                              <a:ext cx="242" cy="120"/>
                              <a:chOff x="7396" y="168493"/>
                              <a:chExt cx="646" cy="473"/>
                            </a:xfrm>
                          </wpg:grpSpPr>
                          <wps:wsp>
                            <wps:cNvPr id="159" name="流程图: 过程 53"/>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wps:wsp>
                          <wps:wsp>
                            <wps:cNvPr id="772" name="矩形 54"/>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s:wsp>
                            <wps:cNvPr id="773" name="矩形 55"/>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wps:wsp>
                        </wpg:grpSp>
                      </wpg:grpSp>
                      <wps:wsp>
                        <wps:cNvPr id="774" name="矩形 774"/>
                        <wps:cNvSpPr/>
                        <wps:spPr>
                          <a:xfrm>
                            <a:off x="5894" y="561307"/>
                            <a:ext cx="980" cy="882"/>
                          </a:xfrm>
                          <a:prstGeom prst="rect">
                            <a:avLst/>
                          </a:prstGeom>
                        </wps:spPr>
                        <wps:style>
                          <a:lnRef idx="2">
                            <a:schemeClr val="dk1"/>
                          </a:lnRef>
                          <a:fillRef idx="1">
                            <a:schemeClr val="lt1"/>
                          </a:fillRef>
                          <a:effectRef idx="0">
                            <a:schemeClr val="dk1"/>
                          </a:effectRef>
                          <a:fontRef idx="minor">
                            <a:schemeClr val="dk1"/>
                          </a:fontRef>
                        </wps:style>
                        <wps:txbx>
                          <w:txbxContent>
                            <w:p w14:paraId="621014B0" w14:textId="77777777" w:rsidR="00A91D38" w:rsidRDefault="00000000">
                              <w:pPr>
                                <w:jc w:val="center"/>
                              </w:pPr>
                              <w:r>
                                <w:rPr>
                                  <w:rFonts w:hint="eastAsia"/>
                                </w:rPr>
                                <w:t>低压开关箱</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62A30F5" id="组合 121" o:spid="_x0000_s1026" style="position:absolute;left:0;text-align:left;margin-left:93.2pt;margin-top:5.7pt;width:229.4pt;height:145.9pt;z-index:251670528" coordorigin="43,5592" coordsize="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">
                <v:group id="组合 1" o:spid="_x0000_s1027" style="position:absolute;left:43;top:5592;width:46;height:30" coordorigin="5180,163208" coordsize="8064,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group id="组合 2" o:spid="_x0000_s1028" style="position:absolute;left:5180;top:163208;width:8064;height:4604" coordorigin="5099,163254" coordsize="8064,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组合 3" o:spid="_x0000_s1029" style="position:absolute;left:5099;top:163254;width:8064;height:4604" coordorigin="5087,163127" coordsize="8064,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组合 4" o:spid="_x0000_s1030" style="position:absolute;left:5087;top:163127;width:7152;height:3280" coordorigin="5099,163092" coordsize="7152,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组合 5" o:spid="_x0000_s1031" style="position:absolute;left:5099;top:163092;width:7152;height:3280" coordorigin="5434,64348" coordsize="700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组合 6" o:spid="_x0000_s1032" style="position:absolute;left:5434;top:64348;width:7002;height:3016" coordorigin="5434,64348" coordsize="7002,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组合 7" o:spid="_x0000_s1033" style="position:absolute;left:5434;top:64348;width:7002;height:2940" coordorigin="5226,64441" coordsize="700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组合 8" o:spid="_x0000_s1034" style="position:absolute;left:8123;top:64441;width:1214;height:2940" coordorigin="8054,64532" coordsize="1214,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组合 9" o:spid="_x0000_s1035" style="position:absolute;left:8065;top:64602;width:1200;height:2871" coordorigin="7684,64717" coordsize="1200,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组合 10" o:spid="_x0000_s1036" style="position:absolute;left:8074;top:64786;width:429;height:2803" coordorigin="8155,64786" coordsize="348,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椭圆 11" o:spid="_x0000_s1037" style="position:absolute;left:8226;top:64786;width:254;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" fillcolor="#a6a6a6" strokecolor="#a6a6a6"/>
                                    <v:line id="直接连接符 12" o:spid="_x0000_s1038" style="position:absolute;flip:x;visibility:visible;mso-wrap-style:square" from="8155,64855" to="8214,6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" strokecolor="#a6a6a6"/>
                                    <v:line id="直接连接符 13" o:spid="_x0000_s1039" style="position:absolute;visibility:visible;mso-wrap-style:square" from="8469,64843" to="8504,6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" strokecolor="#a6a6a6"/>
                                  </v:group>
                                  <v:line id="直接连接符 14" o:spid="_x0000_s1040" style="position:absolute;visibility:visible;mso-wrap-style:square" from="7684,64717" to="8884,6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" strokeweight="3.25pt">
                                    <v:stroke linestyle="thinThin"/>
                                  </v:lin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15" o:spid="_x0000_s1041" type="#_x0000_t22" style="position:absolute;left:8054;top:64532;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"/>
                                <v:shape id="圆柱形 16" o:spid="_x0000_s1042" type="#_x0000_t22" style="position:absolute;left:8226;top:6477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"/>
                                <v:shape id="圆柱形 17" o:spid="_x0000_s1043" type="#_x0000_t22" style="position:absolute;left:9150;top:65952;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"/>
                                <v:shape id="圆柱形 18" o:spid="_x0000_s1044" type="#_x0000_t22" style="position:absolute;left:8803;top:65524;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"/>
                              </v:group>
                              <v:line id="直接连接符 19" o:spid="_x0000_s1045" style="position:absolute;flip:y;visibility:visible;mso-wrap-style:square" from="5226,64487" to="12057,64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直接连接符 20" o:spid="_x0000_s1046" style="position:absolute;flip:y;visibility:visible;mso-wrap-style:square" from="5272,64739" to="8595,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直接连接符 21" o:spid="_x0000_s1047" style="position:absolute;flip:y;visibility:visible;mso-wrap-style:square" from="8906,64762" to="12229,6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0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ncDtTDoCcvkHAAD//wMAUEsBAi0AFAAGAAgAAAAhANvh9svuAAAAhQEAABMAAAAAAAAA&#10;AAAAAAAAAAAAAFtDb250ZW50X1R5cGVzXS54bWxQSwECLQAUAAYACAAAACEAWvQsW78AAAAVAQAA&#10;CwAAAAAAAAAAAAAAAAAfAQAAX3JlbHMvLnJlbHNQSwECLQAUAAYACAAAACEAu9edFcYAAADcAAAA&#10;DwAAAAAAAAAAAAAAAAAHAgAAZHJzL2Rvd25yZXYueG1sUEsFBgAAAAADAAMAtwAAAPoCAAAAAA==&#10;"/>
                              <v:line id="直接连接符 22" o:spid="_x0000_s1048" style="position:absolute;flip:y;visibility:visible;mso-wrap-style:square" from="5237,65491" to="12068,6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直接连接符 23" o:spid="_x0000_s1049" style="position:absolute;flip:y;visibility:visible;mso-wrap-style:square" from="5272,65895" to="12103,6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group>
                            <v:shape id="任意多边形 24" o:spid="_x0000_s1050" style="position:absolute;left:8734;top:67244;width:415;height:120;visibility:visible;mso-wrap-style:square;v-text-anchor:top" coordsize="4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" path="m,c16,25,53,110,92,115v39,5,60,-87,104,-92c240,18,268,87,312,92v44,5,85,-35,103,-46e" filled="f">
                              <v:path arrowok="t" textboxrect="0,0,415,120"/>
                            </v:shape>
                          </v:group>
                          <v:shape id="任意多边形 25" o:spid="_x0000_s1051" style="position:absolute;left:8888;top:65021;width:270;height:120;rotation:1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" path="m5400,10800wa5400,5400,16200,16200,5400,10800,16200,10800l21600,10800at,,21600,21600,21600,10800,,10800l5400,10800xe" fillcolor="#d9d9d9">
                            <v:stroke joinstyle="miter"/>
                            <v:path arrowok="t" o:connecttype="custom" o:connectlocs="10800,0;2700,10800;10800,5400;18900,10800" o:connectangles="0,0,0,0" textboxrect="0,0,21600,10800"/>
                          </v:shape>
                        </v:group>
                        <v:group id="组合 22" o:spid="_x0000_s1052" style="position:absolute;left:7379;top:164994;width:2691;height:141" coordorigin="9650,4640" coordsize="269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直接连接符 10" o:spid="_x0000_s1053" style="position:absolute;visibility:visible;mso-wrap-style:square" from="9661,4755" to="1234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" strokeweight="3.25pt">
                            <v:stroke linestyle="thinThin"/>
                          </v:line>
                          <v:shape id="圆柱形 11" o:spid="_x0000_s1054" type="#_x0000_t22" style="position:absolute;left:9650;top:4640;width:12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"/>
                          <v:shape id="圆柱形 12" o:spid="_x0000_s1055" type="#_x0000_t22" style="position:absolute;left:10306;top:4642;width:12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"/>
                          <v:shape id="圆柱形 13" o:spid="_x0000_s1056" type="#_x0000_t22" style="position:absolute;left:11564;top:4650;width:12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"/>
                          <v:shape id="圆柱形 14" o:spid="_x0000_s1057" type="#_x0000_t22" style="position:absolute;left:12200;top:4657;width:122;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"/>
                        </v:group>
                      </v:group>
                      <v:line id="直接连接符 32" o:spid="_x0000_s1058" style="position:absolute;visibility:visible;mso-wrap-style:square" from="7430,165135" to="12057,1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直接连接符 33" o:spid="_x0000_s1059" style="position:absolute;visibility:visible;mso-wrap-style:square" from="8099,165146" to="12461,16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直接连接符 34" o:spid="_x0000_s1060" style="position:absolute;visibility:visible;mso-wrap-style:square" from="9356,165146" to="12967,16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直接连接符 35" o:spid="_x0000_s1061" style="position:absolute;visibility:visible;mso-wrap-style:square" from="9967,165157" to="13151,16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group>
                    <v:shape id="任意多边形 36" o:spid="_x0000_s1062" style="position:absolute;left:6935;top:163278;width:557;height:1959;visibility:visible;mso-wrap-style:square;v-text-anchor:top" coordsize="56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" path="m473,1694v9,-270,95,-1052,,-1373c378,,95,110,,91e" filled="f">
                      <v:path arrowok="t" textboxrect="0,0,568,1694"/>
                    </v:shape>
                    <v:shape id="任意多边形 37" o:spid="_x0000_s1063" style="position:absolute;left:7581;top:163544;width:557;height:1750;visibility:visible;mso-wrap-style:square;v-text-anchor:top" coordsize="56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" path="m473,1694v9,-270,95,-1052,,-1373c378,,95,110,,91e" filled="f">
                      <v:path arrowok="t" textboxrect="0,0,568,1694"/>
                    </v:shape>
                    <v:shape id="任意多边形 38" o:spid="_x0000_s1064" style="position:absolute;left:9361;top:164408;width:319;height:841;flip:x;visibility:visible;mso-wrap-style:square;v-text-anchor:top" coordsize="56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" path="m473,1694v9,-270,95,-1052,,-1373c378,,95,110,,91e" filled="f">
                      <v:path arrowok="t" textboxrect="0,0,568,1694"/>
                    </v:shape>
                    <v:shape id="任意多边形 39" o:spid="_x0000_s1065" style="position:absolute;left:9996;top:164869;width:319;height:425;flip:x;visibility:visible;mso-wrap-style:square;v-text-anchor:top" coordsize="56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" path="m473,1694v9,-270,95,-1052,,-1373c378,,95,110,,91e" filled="f">
                      <v:path arrowok="t" textboxrect="0,0,568,1694"/>
                    </v:shape>
                  </v:group>
                  <v:group id="组合 40" o:spid="_x0000_s1066" style="position:absolute;left:7095;top:163232;width:242;height:120" coordorigin="7396,168493" coordsize="64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type id="_x0000_t109" coordsize="21600,21600" o:spt="109" path="m,l,21600r21600,l21600,xe">
                      <v:stroke joinstyle="miter"/>
                      <v:path gradientshapeok="t" o:connecttype="rect"/>
                    </v:shapetype>
                    <v:shape id="流程图: 过程 41" o:spid="_x0000_s1067" type="#_x0000_t109" style="position:absolute;left:7396;top:168574;width:64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" fillcolor="black"/>
                    <v:rect id="矩形 42" o:spid="_x0000_s1068" style="position:absolute;left:7476;top:168493;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" fillcolor="black"/>
                    <v:rect id="矩形 43" o:spid="_x0000_s1069" style="position:absolute;left:7799;top:16850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" fillcolor="black"/>
                  </v:group>
                  <v:group id="组合 44" o:spid="_x0000_s1070" style="position:absolute;left:7730;top:163485;width:242;height:120" coordorigin="7396,168493" coordsize="64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流程图: 过程 45" o:spid="_x0000_s1071" type="#_x0000_t109" style="position:absolute;left:7396;top:168574;width:64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" fillcolor="black"/>
                    <v:rect id="矩形 46" o:spid="_x0000_s1072" style="position:absolute;left:7476;top:168493;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" fillcolor="black"/>
                    <v:rect id="矩形 47" o:spid="_x0000_s1073" style="position:absolute;left:7799;top:16850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" fillcolor="black"/>
                  </v:group>
                  <v:group id="组合 48" o:spid="_x0000_s1074" style="position:absolute;left:9519;top:164305;width:242;height:120" coordorigin="7396,168493" coordsize="64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流程图: 过程 49" o:spid="_x0000_s1075" type="#_x0000_t109" style="position:absolute;left:7396;top:168574;width:64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" fillcolor="black"/>
                    <v:rect id="矩形 50" o:spid="_x0000_s1076" style="position:absolute;left:7476;top:168493;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" fillcolor="black"/>
                    <v:rect id="矩形 51" o:spid="_x0000_s1077" style="position:absolute;left:7799;top:16850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" fillcolor="black"/>
                  </v:group>
                  <v:group id="组合 52" o:spid="_x0000_s1078" style="position:absolute;left:10096;top:164766;width:242;height:120" coordorigin="7396,168493" coordsize="64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流程图: 过程 53" o:spid="_x0000_s1079" type="#_x0000_t109" style="position:absolute;left:7396;top:168574;width:64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" fillcolor="black"/>
                    <v:rect id="矩形 54" o:spid="_x0000_s1080" style="position:absolute;left:7476;top:168493;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" fillcolor="black"/>
                    <v:rect id="矩形 55" o:spid="_x0000_s1081" style="position:absolute;left:7799;top:168505;width:119;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" fillcolor="black"/>
                  </v:group>
                </v:group>
                <v:rect id="矩形 774" o:spid="_x0000_s1082" style="position:absolute;left:58;top:5613;width:10;height: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" fillcolor="white [3201]" strokecolor="black [3200]" strokeweight="1pt">
                  <v:textbox>
                    <w:txbxContent>
                      <w:p w14:paraId="621014B0" w14:textId="77777777" w:rsidR="00A91D38" w:rsidRDefault="00000000">
                        <w:pPr>
                          <w:jc w:val="center"/>
                        </w:pPr>
                        <w:r>
                          <w:rPr>
                            <w:rFonts w:hint="eastAsia"/>
                          </w:rPr>
                          <w:t>低压开关箱</w:t>
                        </w:r>
                      </w:p>
                    </w:txbxContent>
                  </v:textbox>
                </v:rect>
              </v:group>
            </w:pict>
          </mc:Fallback>
        </mc:AlternateContent>
      </w:r>
    </w:p>
    <w:p w14:paraId="4B99DDEA" w14:textId="77777777" w:rsidR="00A91D38" w:rsidRPr="007A159F" w:rsidRDefault="00A91D38">
      <w:pPr>
        <w:jc w:val="center"/>
      </w:pPr>
    </w:p>
    <w:p w14:paraId="7EC8A3E8" w14:textId="77777777" w:rsidR="00A91D38" w:rsidRPr="007A159F" w:rsidRDefault="00A91D38">
      <w:pPr>
        <w:jc w:val="center"/>
      </w:pPr>
    </w:p>
    <w:p w14:paraId="3D0CB782" w14:textId="77777777" w:rsidR="00A91D38" w:rsidRPr="007A159F" w:rsidRDefault="00A91D38">
      <w:pPr>
        <w:jc w:val="center"/>
      </w:pPr>
    </w:p>
    <w:p w14:paraId="3032181B" w14:textId="77777777" w:rsidR="00A91D38" w:rsidRPr="007A159F" w:rsidRDefault="00A91D38">
      <w:pPr>
        <w:jc w:val="center"/>
      </w:pPr>
    </w:p>
    <w:p w14:paraId="5BA70FB9" w14:textId="77777777" w:rsidR="00A91D38" w:rsidRPr="007A159F" w:rsidRDefault="00A91D38">
      <w:pPr>
        <w:jc w:val="center"/>
      </w:pPr>
    </w:p>
    <w:p w14:paraId="47BB6B30" w14:textId="77777777" w:rsidR="00A91D38" w:rsidRPr="007A159F" w:rsidRDefault="00A91D38">
      <w:pPr>
        <w:jc w:val="center"/>
      </w:pPr>
    </w:p>
    <w:p w14:paraId="321189F3" w14:textId="77777777" w:rsidR="00A91D38" w:rsidRPr="007A159F" w:rsidRDefault="00A91D38">
      <w:pPr>
        <w:jc w:val="center"/>
      </w:pPr>
    </w:p>
    <w:p w14:paraId="4E2B520F" w14:textId="77777777" w:rsidR="00A91D38" w:rsidRPr="007A159F" w:rsidRDefault="00A91D38">
      <w:pPr>
        <w:jc w:val="center"/>
      </w:pPr>
    </w:p>
    <w:p w14:paraId="6A7FA7C5" w14:textId="77777777" w:rsidR="00A91D38" w:rsidRPr="007A159F" w:rsidRDefault="00A91D38">
      <w:pPr>
        <w:jc w:val="center"/>
      </w:pPr>
    </w:p>
    <w:p w14:paraId="1429D5C5" w14:textId="77777777" w:rsidR="00A91D38" w:rsidRPr="007A159F" w:rsidRDefault="00A91D38">
      <w:pPr>
        <w:jc w:val="center"/>
      </w:pPr>
    </w:p>
    <w:p w14:paraId="462E17B9" w14:textId="77777777" w:rsidR="00A91D38" w:rsidRPr="007A159F" w:rsidRDefault="00A91D38">
      <w:pPr>
        <w:jc w:val="center"/>
      </w:pPr>
    </w:p>
    <w:p w14:paraId="62F06E9F" w14:textId="77777777" w:rsidR="00A91D38" w:rsidRPr="007A159F" w:rsidRDefault="00A91D38">
      <w:pPr>
        <w:jc w:val="center"/>
      </w:pPr>
    </w:p>
    <w:p w14:paraId="52C402D3" w14:textId="77777777" w:rsidR="00A91D38" w:rsidRPr="007A159F" w:rsidRDefault="00000000">
      <w:pPr>
        <w:tabs>
          <w:tab w:val="center" w:pos="4677"/>
        </w:tabs>
        <w:ind w:firstLineChars="1500" w:firstLine="3150"/>
        <w:jc w:val="both"/>
        <w:rPr>
          <w:rFonts w:ascii="黑体" w:eastAsia="黑体" w:hAnsi="黑体" w:cs="黑体" w:hint="eastAsia"/>
          <w:kern w:val="0"/>
          <w:szCs w:val="21"/>
        </w:rPr>
      </w:pPr>
      <w:r w:rsidRPr="007A159F">
        <w:rPr>
          <w:rFonts w:ascii="黑体" w:eastAsia="黑体" w:hAnsi="黑体" w:cs="黑体" w:hint="eastAsia"/>
          <w:kern w:val="0"/>
          <w:szCs w:val="21"/>
        </w:rPr>
        <w:t>图C.4  低压开关箱安装</w:t>
      </w:r>
      <w:r w:rsidRPr="007A159F">
        <w:rPr>
          <w:rFonts w:ascii="黑体" w:eastAsia="黑体" w:hAnsi="黑体" w:cs="黑体" w:hint="eastAsia"/>
          <w:kern w:val="0"/>
          <w:szCs w:val="21"/>
          <w:u w:val="single"/>
        </w:rPr>
        <w:t>（此图待商榷）</w:t>
      </w:r>
    </w:p>
    <w:p w14:paraId="790E95F2" w14:textId="77777777" w:rsidR="00A91D38" w:rsidRPr="007A159F" w:rsidRDefault="00A91D38">
      <w:pPr>
        <w:pStyle w:val="afa"/>
        <w:ind w:firstLine="210"/>
        <w:jc w:val="center"/>
        <w:rPr>
          <w:rFonts w:ascii="黑体" w:eastAsia="黑体" w:hAnsi="黑体" w:cs="黑体" w:hint="eastAsia"/>
          <w:kern w:val="0"/>
          <w:szCs w:val="21"/>
        </w:rPr>
      </w:pPr>
    </w:p>
    <w:p w14:paraId="6EB02EAF" w14:textId="77777777" w:rsidR="00A91D38" w:rsidRPr="007A159F" w:rsidRDefault="00000000">
      <w:pPr>
        <w:pStyle w:val="afa"/>
        <w:ind w:firstLine="210"/>
        <w:jc w:val="center"/>
      </w:pPr>
      <w:r w:rsidRPr="007A159F">
        <w:rPr>
          <w:noProof/>
        </w:rPr>
        <mc:AlternateContent>
          <mc:Choice Requires="wpg">
            <w:drawing>
              <wp:anchor distT="0" distB="0" distL="114300" distR="114300" simplePos="0" relativeHeight="251671552" behindDoc="0" locked="0" layoutInCell="1" allowOverlap="1" wp14:anchorId="659F5ECF" wp14:editId="2E051BD1">
                <wp:simplePos x="0" y="0"/>
                <wp:positionH relativeFrom="column">
                  <wp:posOffset>1189990</wp:posOffset>
                </wp:positionH>
                <wp:positionV relativeFrom="paragraph">
                  <wp:posOffset>41275</wp:posOffset>
                </wp:positionV>
                <wp:extent cx="2750820" cy="2186940"/>
                <wp:effectExtent l="3810" t="3175" r="7620" b="19685"/>
                <wp:wrapNone/>
                <wp:docPr id="493" name="组合 493"/>
                <wp:cNvGraphicFramePr/>
                <a:graphic xmlns:a="http://schemas.openxmlformats.org/drawingml/2006/main">
                  <a:graphicData uri="http://schemas.microsoft.com/office/word/2010/wordprocessingGroup">
                    <wpg:wgp>
                      <wpg:cNvGrpSpPr/>
                      <wpg:grpSpPr>
                        <a:xfrm>
                          <a:off x="0" y="0"/>
                          <a:ext cx="2750820" cy="2186940"/>
                          <a:chOff x="5583" y="281833"/>
                          <a:chExt cx="6182" cy="5240"/>
                        </a:xfrm>
                      </wpg:grpSpPr>
                      <wpg:grpSp>
                        <wpg:cNvPr id="494" name="组合 213"/>
                        <wpg:cNvGrpSpPr/>
                        <wpg:grpSpPr>
                          <a:xfrm>
                            <a:off x="5583" y="281833"/>
                            <a:ext cx="6183" cy="5240"/>
                            <a:chOff x="5780" y="281718"/>
                            <a:chExt cx="6183" cy="5240"/>
                          </a:xfrm>
                        </wpg:grpSpPr>
                        <wpg:grpSp>
                          <wpg:cNvPr id="495" name="组合 208"/>
                          <wpg:cNvGrpSpPr/>
                          <wpg:grpSpPr>
                            <a:xfrm>
                              <a:off x="5780" y="282756"/>
                              <a:ext cx="5272" cy="4202"/>
                              <a:chOff x="5815" y="282318"/>
                              <a:chExt cx="5272" cy="4202"/>
                            </a:xfrm>
                          </wpg:grpSpPr>
                          <wpg:grpSp>
                            <wpg:cNvPr id="496" name="组合 203"/>
                            <wpg:cNvGrpSpPr/>
                            <wpg:grpSpPr>
                              <a:xfrm>
                                <a:off x="6853" y="282318"/>
                                <a:ext cx="4234" cy="4202"/>
                                <a:chOff x="6657" y="282457"/>
                                <a:chExt cx="4234" cy="4202"/>
                              </a:xfrm>
                            </wpg:grpSpPr>
                            <wpg:grpSp>
                              <wpg:cNvPr id="497" name="组合 166"/>
                              <wpg:cNvGrpSpPr/>
                              <wpg:grpSpPr>
                                <a:xfrm>
                                  <a:off x="6866" y="282567"/>
                                  <a:ext cx="3824" cy="1947"/>
                                  <a:chOff x="6866" y="282567"/>
                                  <a:chExt cx="3824" cy="1947"/>
                                </a:xfrm>
                              </wpg:grpSpPr>
                              <wps:wsp>
                                <wps:cNvPr id="162" name="平行四边形 162"/>
                                <wps:cNvSpPr/>
                                <wps:spPr>
                                  <a:xfrm rot="2040000">
                                    <a:off x="6866" y="282567"/>
                                    <a:ext cx="121" cy="389"/>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163" name="平行四边形 163"/>
                                <wps:cNvSpPr/>
                                <wps:spPr>
                                  <a:xfrm rot="2040000">
                                    <a:off x="7489" y="282821"/>
                                    <a:ext cx="121" cy="389"/>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164" name="平行四边形 164"/>
                                <wps:cNvSpPr/>
                                <wps:spPr>
                                  <a:xfrm rot="2040000">
                                    <a:off x="10570" y="284126"/>
                                    <a:ext cx="121" cy="389"/>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s:wsp>
                                <wps:cNvPr id="165" name="平行四边形 165"/>
                                <wps:cNvSpPr/>
                                <wps:spPr>
                                  <a:xfrm rot="2040000">
                                    <a:off x="9497" y="283675"/>
                                    <a:ext cx="121" cy="389"/>
                                  </a:xfrm>
                                  <a:prstGeom prst="parallelogram">
                                    <a:avLst>
                                      <a:gd name="adj" fmla="val 25000"/>
                                    </a:avLst>
                                  </a:prstGeom>
                                  <a:solidFill>
                                    <a:srgbClr val="FFFFFF"/>
                                  </a:solidFill>
                                  <a:ln w="9525" cap="flat" cmpd="sng">
                                    <a:solidFill>
                                      <a:srgbClr val="000000"/>
                                    </a:solidFill>
                                    <a:prstDash val="solid"/>
                                    <a:miter/>
                                    <a:headEnd type="none" w="med" len="med"/>
                                    <a:tailEnd type="none" w="med" len="med"/>
                                  </a:ln>
                                </wps:spPr>
                                <wps:bodyPr upright="1"/>
                              </wps:wsp>
                            </wpg:grpSp>
                            <wpg:grpSp>
                              <wpg:cNvPr id="498" name="组合 202"/>
                              <wpg:cNvGrpSpPr/>
                              <wpg:grpSpPr>
                                <a:xfrm>
                                  <a:off x="6657" y="282457"/>
                                  <a:ext cx="4234" cy="4202"/>
                                  <a:chOff x="6657" y="282457"/>
                                  <a:chExt cx="4234" cy="4202"/>
                                </a:xfrm>
                              </wpg:grpSpPr>
                              <wpg:grpSp>
                                <wpg:cNvPr id="499" name="组合 177"/>
                                <wpg:cNvGrpSpPr/>
                                <wpg:grpSpPr>
                                  <a:xfrm>
                                    <a:off x="6682" y="282595"/>
                                    <a:ext cx="4198" cy="4065"/>
                                    <a:chOff x="7534" y="282652"/>
                                    <a:chExt cx="2849" cy="3130"/>
                                  </a:xfrm>
                                </wpg:grpSpPr>
                                <wps:wsp>
                                  <wps:cNvPr id="167" name="直接箭头连接符 167"/>
                                  <wps:cNvCnPr/>
                                  <wps:spPr>
                                    <a:xfrm>
                                      <a:off x="7534" y="282859"/>
                                      <a:ext cx="2628" cy="1283"/>
                                    </a:xfrm>
                                    <a:prstGeom prst="straightConnector1">
                                      <a:avLst/>
                                    </a:prstGeom>
                                    <a:ln w="41275" cap="flat" cmpd="dbl">
                                      <a:solidFill>
                                        <a:srgbClr val="000000"/>
                                      </a:solidFill>
                                      <a:prstDash val="solid"/>
                                      <a:round/>
                                      <a:headEnd type="none" w="med" len="med"/>
                                      <a:tailEnd type="none" w="med" len="med"/>
                                    </a:ln>
                                  </wps:spPr>
                                  <wps:bodyPr/>
                                </wps:wsp>
                                <wpg:grpSp>
                                  <wpg:cNvPr id="500" name="组合 173"/>
                                  <wpg:cNvGrpSpPr/>
                                  <wpg:grpSpPr>
                                    <a:xfrm>
                                      <a:off x="8534" y="282906"/>
                                      <a:ext cx="439" cy="2877"/>
                                      <a:chOff x="8648" y="282317"/>
                                      <a:chExt cx="439" cy="2877"/>
                                    </a:xfrm>
                                  </wpg:grpSpPr>
                                  <wpg:grpSp>
                                    <wpg:cNvPr id="501" name="组合 171"/>
                                    <wpg:cNvGrpSpPr/>
                                    <wpg:grpSpPr>
                                      <a:xfrm>
                                        <a:off x="8649" y="282317"/>
                                        <a:ext cx="438" cy="2803"/>
                                        <a:chOff x="8155" y="64786"/>
                                        <a:chExt cx="348" cy="2803"/>
                                      </a:xfrm>
                                    </wpg:grpSpPr>
                                    <wps:wsp>
                                      <wps:cNvPr id="168" name="椭圆 168"/>
                                      <wps:cNvSpPr/>
                                      <wps:spPr>
                                        <a:xfrm>
                                          <a:off x="8226" y="64786"/>
                                          <a:ext cx="254" cy="119"/>
                                        </a:xfrm>
                                        <a:prstGeom prst="ellipse">
                                          <a:avLst/>
                                        </a:prstGeom>
                                        <a:solidFill>
                                          <a:srgbClr val="A6A6A6"/>
                                        </a:solidFill>
                                        <a:ln w="9525" cap="flat" cmpd="sng">
                                          <a:solidFill>
                                            <a:srgbClr val="A6A6A6"/>
                                          </a:solidFill>
                                          <a:prstDash val="solid"/>
                                          <a:round/>
                                          <a:headEnd type="none" w="med" len="med"/>
                                          <a:tailEnd type="none" w="med" len="med"/>
                                        </a:ln>
                                      </wps:spPr>
                                      <wps:bodyPr upright="1"/>
                                    </wps:wsp>
                                    <wps:wsp>
                                      <wps:cNvPr id="169" name="直接连接符 169"/>
                                      <wps:cNvCnPr/>
                                      <wps:spPr>
                                        <a:xfrm flipH="1">
                                          <a:off x="8155" y="64855"/>
                                          <a:ext cx="59" cy="2722"/>
                                        </a:xfrm>
                                        <a:prstGeom prst="line">
                                          <a:avLst/>
                                        </a:prstGeom>
                                        <a:ln w="9525" cap="flat" cmpd="sng">
                                          <a:solidFill>
                                            <a:srgbClr val="A6A6A6"/>
                                          </a:solidFill>
                                          <a:prstDash val="solid"/>
                                          <a:round/>
                                          <a:headEnd type="none" w="med" len="med"/>
                                          <a:tailEnd type="none" w="med" len="med"/>
                                        </a:ln>
                                      </wps:spPr>
                                      <wps:bodyPr/>
                                    </wps:wsp>
                                    <wps:wsp>
                                      <wps:cNvPr id="170" name="直接连接符 170"/>
                                      <wps:cNvCnPr/>
                                      <wps:spPr>
                                        <a:xfrm>
                                          <a:off x="8469" y="64843"/>
                                          <a:ext cx="35" cy="2747"/>
                                        </a:xfrm>
                                        <a:prstGeom prst="line">
                                          <a:avLst/>
                                        </a:prstGeom>
                                        <a:ln w="9525" cap="flat" cmpd="sng">
                                          <a:solidFill>
                                            <a:srgbClr val="A6A6A6"/>
                                          </a:solidFill>
                                          <a:prstDash val="solid"/>
                                          <a:round/>
                                          <a:headEnd type="none" w="med" len="med"/>
                                          <a:tailEnd type="none" w="med" len="med"/>
                                        </a:ln>
                                      </wps:spPr>
                                      <wps:bodyPr/>
                                    </wps:wsp>
                                  </wpg:grpSp>
                                  <wps:wsp>
                                    <wps:cNvPr id="172" name="任意多边形 172"/>
                                    <wps:cNvSpPr/>
                                    <wps:spPr>
                                      <a:xfrm>
                                        <a:off x="8648" y="285074"/>
                                        <a:ext cx="424" cy="120"/>
                                      </a:xfrm>
                                      <a:custGeom>
                                        <a:avLst/>
                                        <a:gdLst/>
                                        <a:ahLst/>
                                        <a:cxnLst/>
                                        <a:rect l="0" t="0" r="0" b="0"/>
                                        <a:pathLst>
                                          <a:path w="415" h="120">
                                            <a:moveTo>
                                              <a:pt x="0" y="0"/>
                                            </a:moveTo>
                                            <a:cubicBezTo>
                                              <a:pt x="16" y="25"/>
                                              <a:pt x="53" y="110"/>
                                              <a:pt x="92" y="115"/>
                                            </a:cubicBezTo>
                                            <a:cubicBezTo>
                                              <a:pt x="131" y="120"/>
                                              <a:pt x="152" y="28"/>
                                              <a:pt x="196" y="23"/>
                                            </a:cubicBezTo>
                                            <a:cubicBezTo>
                                              <a:pt x="240" y="18"/>
                                              <a:pt x="268" y="87"/>
                                              <a:pt x="312" y="92"/>
                                            </a:cubicBezTo>
                                            <a:cubicBezTo>
                                              <a:pt x="356" y="97"/>
                                              <a:pt x="397" y="57"/>
                                              <a:pt x="415" y="46"/>
                                            </a:cubicBezTo>
                                          </a:path>
                                        </a:pathLst>
                                      </a:custGeom>
                                      <a:noFill/>
                                      <a:ln w="9525" cap="flat" cmpd="sng">
                                        <a:solidFill>
                                          <a:srgbClr val="000000"/>
                                        </a:solidFill>
                                        <a:prstDash val="solid"/>
                                        <a:round/>
                                        <a:headEnd type="none" w="med" len="med"/>
                                        <a:tailEnd type="none" w="med" len="med"/>
                                      </a:ln>
                                    </wps:spPr>
                                    <wps:bodyPr upright="1"/>
                                  </wps:wsp>
                                </wpg:grpSp>
                                <wps:wsp>
                                  <wps:cNvPr id="174" name="直接箭头连接符 174"/>
                                  <wps:cNvCnPr/>
                                  <wps:spPr>
                                    <a:xfrm>
                                      <a:off x="7729" y="282652"/>
                                      <a:ext cx="866" cy="409"/>
                                    </a:xfrm>
                                    <a:prstGeom prst="straightConnector1">
                                      <a:avLst/>
                                    </a:prstGeom>
                                    <a:ln w="41275" cap="flat" cmpd="dbl">
                                      <a:solidFill>
                                        <a:srgbClr val="000000"/>
                                      </a:solidFill>
                                      <a:prstDash val="solid"/>
                                      <a:round/>
                                      <a:headEnd type="none" w="med" len="med"/>
                                      <a:tailEnd type="none" w="med" len="med"/>
                                    </a:ln>
                                  </wps:spPr>
                                  <wps:bodyPr/>
                                </wps:wsp>
                                <wps:wsp>
                                  <wps:cNvPr id="175" name="直接箭头连接符 175"/>
                                  <wps:cNvCnPr/>
                                  <wps:spPr>
                                    <a:xfrm>
                                      <a:off x="8941" y="283206"/>
                                      <a:ext cx="1443" cy="697"/>
                                    </a:xfrm>
                                    <a:prstGeom prst="straightConnector1">
                                      <a:avLst/>
                                    </a:prstGeom>
                                    <a:ln w="41275" cap="flat" cmpd="dbl">
                                      <a:solidFill>
                                        <a:srgbClr val="000000"/>
                                      </a:solidFill>
                                      <a:prstDash val="solid"/>
                                      <a:round/>
                                      <a:headEnd type="none" w="med" len="med"/>
                                      <a:tailEnd type="none" w="med" len="med"/>
                                    </a:ln>
                                  </wps:spPr>
                                  <wps:bodyPr/>
                                </wps:wsp>
                                <wps:wsp>
                                  <wps:cNvPr id="176" name="任意多边形 176"/>
                                  <wps:cNvSpPr/>
                                  <wps:spPr>
                                    <a:xfrm rot="7680000">
                                      <a:off x="8752" y="283274"/>
                                      <a:ext cx="276" cy="120"/>
                                    </a:xfrm>
                                    <a:custGeom>
                                      <a:avLst/>
                                      <a:gdLst/>
                                      <a:ahLst/>
                                      <a:cxnLst>
                                        <a:cxn ang="0">
                                          <a:pos x="10800" y="0"/>
                                        </a:cxn>
                                        <a:cxn ang="0">
                                          <a:pos x="2700" y="10800"/>
                                        </a:cxn>
                                        <a:cxn ang="0">
                                          <a:pos x="10800" y="5400"/>
                                        </a:cxn>
                                        <a:cxn ang="0">
                                          <a:pos x="18900" y="10800"/>
                                        </a:cxn>
                                      </a:cxnLst>
                                      <a:rect l="0" t="0" r="0" b="0"/>
                                      <a:pathLst>
                                        <a:path w="21600" h="21600">
                                          <a:moveTo>
                                            <a:pt x="5400" y="10800"/>
                                          </a:moveTo>
                                          <a:cubicBezTo>
                                            <a:pt x="5400" y="7818"/>
                                            <a:pt x="7818" y="5400"/>
                                            <a:pt x="10800" y="5400"/>
                                          </a:cubicBezTo>
                                          <a:cubicBezTo>
                                            <a:pt x="13782" y="5400"/>
                                            <a:pt x="16200" y="7818"/>
                                            <a:pt x="16200" y="10800"/>
                                          </a:cubicBezTo>
                                          <a:lnTo>
                                            <a:pt x="21600" y="10800"/>
                                          </a:lnTo>
                                          <a:cubicBezTo>
                                            <a:pt x="21600" y="4835"/>
                                            <a:pt x="16765" y="0"/>
                                            <a:pt x="10800" y="0"/>
                                          </a:cubicBezTo>
                                          <a:cubicBezTo>
                                            <a:pt x="4835" y="0"/>
                                            <a:pt x="0" y="4835"/>
                                            <a:pt x="0" y="10800"/>
                                          </a:cubicBezTo>
                                          <a:close/>
                                        </a:path>
                                      </a:pathLst>
                                    </a:custGeom>
                                    <a:solidFill>
                                      <a:srgbClr val="D9D9D9"/>
                                    </a:solidFill>
                                    <a:ln w="9525" cap="flat" cmpd="sng">
                                      <a:solidFill>
                                        <a:srgbClr val="000000"/>
                                      </a:solidFill>
                                      <a:prstDash val="solid"/>
                                      <a:miter/>
                                      <a:headEnd type="none" w="med" len="med"/>
                                      <a:tailEnd type="none" w="med" len="med"/>
                                    </a:ln>
                                  </wps:spPr>
                                  <wps:bodyPr upright="1"/>
                                </wps:wsp>
                              </wpg:grpSp>
                              <wpg:grpSp>
                                <wpg:cNvPr id="502" name="组合 180"/>
                                <wpg:cNvGrpSpPr/>
                                <wpg:grpSpPr>
                                  <a:xfrm>
                                    <a:off x="6657" y="282849"/>
                                    <a:ext cx="151" cy="310"/>
                                    <a:chOff x="5076" y="285457"/>
                                    <a:chExt cx="232" cy="414"/>
                                  </a:xfrm>
                                </wpg:grpSpPr>
                                <wps:wsp>
                                  <wps:cNvPr id="178" name="椭圆 178"/>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79" name="椭圆 179"/>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3" name="组合 183"/>
                                <wpg:cNvGrpSpPr/>
                                <wpg:grpSpPr>
                                  <a:xfrm>
                                    <a:off x="7315" y="283079"/>
                                    <a:ext cx="151" cy="310"/>
                                    <a:chOff x="5076" y="285457"/>
                                    <a:chExt cx="232" cy="414"/>
                                  </a:xfrm>
                                </wpg:grpSpPr>
                                <wps:wsp>
                                  <wps:cNvPr id="181" name="椭圆 181"/>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82" name="椭圆 182"/>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4" name="组合 186"/>
                                <wpg:cNvGrpSpPr/>
                                <wpg:grpSpPr>
                                  <a:xfrm>
                                    <a:off x="9311" y="283910"/>
                                    <a:ext cx="151" cy="310"/>
                                    <a:chOff x="5076" y="285457"/>
                                    <a:chExt cx="232" cy="414"/>
                                  </a:xfrm>
                                </wpg:grpSpPr>
                                <wps:wsp>
                                  <wps:cNvPr id="184" name="椭圆 184"/>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85" name="椭圆 185"/>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5" name="组合 189"/>
                                <wpg:cNvGrpSpPr/>
                                <wpg:grpSpPr>
                                  <a:xfrm>
                                    <a:off x="10407" y="284383"/>
                                    <a:ext cx="151" cy="310"/>
                                    <a:chOff x="5076" y="285457"/>
                                    <a:chExt cx="232" cy="414"/>
                                  </a:xfrm>
                                </wpg:grpSpPr>
                                <wps:wsp>
                                  <wps:cNvPr id="187" name="椭圆 187"/>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88" name="椭圆 188"/>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6" name="组合 192"/>
                                <wpg:cNvGrpSpPr/>
                                <wpg:grpSpPr>
                                  <a:xfrm>
                                    <a:off x="6980" y="282457"/>
                                    <a:ext cx="151" cy="310"/>
                                    <a:chOff x="5076" y="285457"/>
                                    <a:chExt cx="232" cy="414"/>
                                  </a:xfrm>
                                </wpg:grpSpPr>
                                <wps:wsp>
                                  <wps:cNvPr id="190" name="椭圆 190"/>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91" name="椭圆 191"/>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7" name="组合 195"/>
                                <wpg:cNvGrpSpPr/>
                                <wpg:grpSpPr>
                                  <a:xfrm>
                                    <a:off x="7603" y="282688"/>
                                    <a:ext cx="151" cy="310"/>
                                    <a:chOff x="5076" y="285457"/>
                                    <a:chExt cx="232" cy="414"/>
                                  </a:xfrm>
                                </wpg:grpSpPr>
                                <wps:wsp>
                                  <wps:cNvPr id="193" name="椭圆 193"/>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94" name="椭圆 194"/>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8" name="组合 198"/>
                                <wpg:cNvGrpSpPr/>
                                <wpg:grpSpPr>
                                  <a:xfrm>
                                    <a:off x="9611" y="283552"/>
                                    <a:ext cx="151" cy="310"/>
                                    <a:chOff x="5076" y="285457"/>
                                    <a:chExt cx="232" cy="414"/>
                                  </a:xfrm>
                                </wpg:grpSpPr>
                                <wps:wsp>
                                  <wps:cNvPr id="196" name="椭圆 196"/>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197" name="椭圆 197"/>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cNvPr id="509" name="组合 201"/>
                                <wpg:cNvGrpSpPr/>
                                <wpg:grpSpPr>
                                  <a:xfrm>
                                    <a:off x="10741" y="284002"/>
                                    <a:ext cx="151" cy="310"/>
                                    <a:chOff x="5076" y="285457"/>
                                    <a:chExt cx="232" cy="414"/>
                                  </a:xfrm>
                                </wpg:grpSpPr>
                                <wps:wsp>
                                  <wps:cNvPr id="199" name="椭圆 199"/>
                                  <wps:cNvSpPr/>
                                  <wps:spPr>
                                    <a:xfrm>
                                      <a:off x="5076" y="285457"/>
                                      <a:ext cx="232" cy="415"/>
                                    </a:xfrm>
                                    <a:prstGeom prst="ellipse">
                                      <a:avLst/>
                                    </a:prstGeom>
                                    <a:solidFill>
                                      <a:srgbClr val="BFBFBF"/>
                                    </a:solidFill>
                                    <a:ln w="9525" cap="flat" cmpd="sng">
                                      <a:solidFill>
                                        <a:srgbClr val="000000"/>
                                      </a:solidFill>
                                      <a:prstDash val="solid"/>
                                      <a:headEnd type="none" w="med" len="med"/>
                                      <a:tailEnd type="none" w="med" len="med"/>
                                    </a:ln>
                                  </wps:spPr>
                                  <wps:bodyPr upright="1"/>
                                </wps:wsp>
                                <wps:wsp>
                                  <wps:cNvPr id="200" name="椭圆 200"/>
                                  <wps:cNvSpPr/>
                                  <wps:spPr>
                                    <a:xfrm>
                                      <a:off x="5145" y="285549"/>
                                      <a:ext cx="120" cy="221"/>
                                    </a:xfrm>
                                    <a:prstGeom prst="ellipse">
                                      <a:avLst/>
                                    </a:prstGeom>
                                    <a:solidFill>
                                      <a:srgbClr val="BFBFBF"/>
                                    </a:solidFill>
                                    <a:ln w="9525" cap="flat" cmpd="sng">
                                      <a:solidFill>
                                        <a:srgbClr val="000000"/>
                                      </a:solidFill>
                                      <a:prstDash val="solid"/>
                                      <a:headEnd type="none" w="med" len="med"/>
                                      <a:tailEnd type="none" w="med" len="med"/>
                                    </a:ln>
                                  </wps:spPr>
                                  <wps:bodyPr upright="1"/>
                                </wps:wsp>
                              </wpg:grpSp>
                            </wpg:grpSp>
                          </wpg:grpSp>
                          <wps:wsp>
                            <wps:cNvPr id="204" name="直接连接符 204"/>
                            <wps:cNvCnPr/>
                            <wps:spPr>
                              <a:xfrm flipH="1">
                                <a:off x="5815" y="282998"/>
                                <a:ext cx="1061" cy="1454"/>
                              </a:xfrm>
                              <a:prstGeom prst="line">
                                <a:avLst/>
                              </a:prstGeom>
                              <a:ln w="9525" cap="flat" cmpd="sng">
                                <a:solidFill>
                                  <a:srgbClr val="000000"/>
                                </a:solidFill>
                                <a:prstDash val="solid"/>
                                <a:headEnd type="none" w="med" len="med"/>
                                <a:tailEnd type="none" w="med" len="med"/>
                              </a:ln>
                            </wps:spPr>
                            <wps:bodyPr/>
                          </wps:wsp>
                          <wps:wsp>
                            <wps:cNvPr id="205" name="直接连接符 205"/>
                            <wps:cNvCnPr/>
                            <wps:spPr>
                              <a:xfrm flipH="1">
                                <a:off x="6461" y="283206"/>
                                <a:ext cx="1061" cy="1454"/>
                              </a:xfrm>
                              <a:prstGeom prst="line">
                                <a:avLst/>
                              </a:prstGeom>
                              <a:ln w="9525" cap="flat" cmpd="sng">
                                <a:solidFill>
                                  <a:srgbClr val="000000"/>
                                </a:solidFill>
                                <a:prstDash val="solid"/>
                                <a:headEnd type="none" w="med" len="med"/>
                                <a:tailEnd type="none" w="med" len="med"/>
                              </a:ln>
                            </wps:spPr>
                            <wps:bodyPr/>
                          </wps:wsp>
                          <wps:wsp>
                            <wps:cNvPr id="206" name="直接连接符 206"/>
                            <wps:cNvCnPr/>
                            <wps:spPr>
                              <a:xfrm flipH="1">
                                <a:off x="8468" y="284037"/>
                                <a:ext cx="1061" cy="1454"/>
                              </a:xfrm>
                              <a:prstGeom prst="line">
                                <a:avLst/>
                              </a:prstGeom>
                              <a:ln w="9525" cap="flat" cmpd="sng">
                                <a:solidFill>
                                  <a:srgbClr val="000000"/>
                                </a:solidFill>
                                <a:prstDash val="solid"/>
                                <a:headEnd type="none" w="med" len="med"/>
                                <a:tailEnd type="none" w="med" len="med"/>
                              </a:ln>
                            </wps:spPr>
                            <wps:bodyPr/>
                          </wps:wsp>
                          <wps:wsp>
                            <wps:cNvPr id="207" name="直接连接符 207"/>
                            <wps:cNvCnPr/>
                            <wps:spPr>
                              <a:xfrm flipH="1">
                                <a:off x="9575" y="284556"/>
                                <a:ext cx="1061" cy="1454"/>
                              </a:xfrm>
                              <a:prstGeom prst="line">
                                <a:avLst/>
                              </a:prstGeom>
                              <a:ln w="9525" cap="flat" cmpd="sng">
                                <a:solidFill>
                                  <a:srgbClr val="000000"/>
                                </a:solidFill>
                                <a:prstDash val="solid"/>
                                <a:headEnd type="none" w="med" len="med"/>
                                <a:tailEnd type="none" w="med" len="med"/>
                              </a:ln>
                            </wps:spPr>
                            <wps:bodyPr/>
                          </wps:wsp>
                        </wpg:grpSp>
                        <wps:wsp>
                          <wps:cNvPr id="209" name="直接连接符 209"/>
                          <wps:cNvCnPr/>
                          <wps:spPr>
                            <a:xfrm flipV="1">
                              <a:off x="7269" y="281718"/>
                              <a:ext cx="911" cy="1108"/>
                            </a:xfrm>
                            <a:prstGeom prst="line">
                              <a:avLst/>
                            </a:prstGeom>
                            <a:ln w="9525" cap="flat" cmpd="sng">
                              <a:solidFill>
                                <a:srgbClr val="000000"/>
                              </a:solidFill>
                              <a:prstDash val="solid"/>
                              <a:headEnd type="none" w="med" len="med"/>
                              <a:tailEnd type="none" w="med" len="med"/>
                            </a:ln>
                          </wps:spPr>
                          <wps:bodyPr/>
                        </wps:wsp>
                        <wps:wsp>
                          <wps:cNvPr id="210" name="直接连接符 210"/>
                          <wps:cNvCnPr/>
                          <wps:spPr>
                            <a:xfrm flipV="1">
                              <a:off x="7903" y="281937"/>
                              <a:ext cx="911" cy="1108"/>
                            </a:xfrm>
                            <a:prstGeom prst="line">
                              <a:avLst/>
                            </a:prstGeom>
                            <a:ln w="9525" cap="flat" cmpd="sng">
                              <a:solidFill>
                                <a:srgbClr val="000000"/>
                              </a:solidFill>
                              <a:prstDash val="solid"/>
                              <a:headEnd type="none" w="med" len="med"/>
                              <a:tailEnd type="none" w="med" len="med"/>
                            </a:ln>
                          </wps:spPr>
                          <wps:bodyPr/>
                        </wps:wsp>
                        <wps:wsp>
                          <wps:cNvPr id="211" name="直接连接符 211"/>
                          <wps:cNvCnPr/>
                          <wps:spPr>
                            <a:xfrm flipV="1">
                              <a:off x="9888" y="282802"/>
                              <a:ext cx="911" cy="1108"/>
                            </a:xfrm>
                            <a:prstGeom prst="line">
                              <a:avLst/>
                            </a:prstGeom>
                            <a:ln w="9525" cap="flat" cmpd="sng">
                              <a:solidFill>
                                <a:srgbClr val="000000"/>
                              </a:solidFill>
                              <a:prstDash val="solid"/>
                              <a:headEnd type="none" w="med" len="med"/>
                              <a:tailEnd type="none" w="med" len="med"/>
                            </a:ln>
                          </wps:spPr>
                          <wps:bodyPr/>
                        </wps:wsp>
                        <wps:wsp>
                          <wps:cNvPr id="212" name="直接连接符 212"/>
                          <wps:cNvCnPr/>
                          <wps:spPr>
                            <a:xfrm flipV="1">
                              <a:off x="11053" y="283241"/>
                              <a:ext cx="911" cy="1108"/>
                            </a:xfrm>
                            <a:prstGeom prst="line">
                              <a:avLst/>
                            </a:prstGeom>
                            <a:ln w="9525" cap="flat" cmpd="sng">
                              <a:solidFill>
                                <a:srgbClr val="000000"/>
                              </a:solidFill>
                              <a:prstDash val="solid"/>
                              <a:headEnd type="none" w="med" len="med"/>
                              <a:tailEnd type="none" w="med" len="med"/>
                            </a:ln>
                          </wps:spPr>
                          <wps:bodyPr/>
                        </wps:wsp>
                      </wpg:grpSp>
                      <wpg:grpSp>
                        <wpg:cNvPr id="510" name="组合 223"/>
                        <wpg:cNvGrpSpPr/>
                        <wpg:grpSpPr>
                          <a:xfrm>
                            <a:off x="6206" y="282570"/>
                            <a:ext cx="1050" cy="1236"/>
                            <a:chOff x="5733" y="286239"/>
                            <a:chExt cx="1050" cy="1236"/>
                          </a:xfrm>
                        </wpg:grpSpPr>
                        <wps:wsp>
                          <wps:cNvPr id="214" name="任意多边形 214"/>
                          <wps:cNvSpPr/>
                          <wps:spPr>
                            <a:xfrm>
                              <a:off x="5733" y="286239"/>
                              <a:ext cx="1051" cy="1237"/>
                            </a:xfrm>
                            <a:custGeom>
                              <a:avLst/>
                              <a:gdLst/>
                              <a:ahLst/>
                              <a:cxnLst/>
                              <a:rect l="0" t="0" r="0" b="0"/>
                              <a:pathLst>
                                <a:path w="1455" h="1733">
                                  <a:moveTo>
                                    <a:pt x="335" y="1733"/>
                                  </a:moveTo>
                                  <a:cubicBezTo>
                                    <a:pt x="278" y="1682"/>
                                    <a:pt x="0" y="1663"/>
                                    <a:pt x="139" y="1363"/>
                                  </a:cubicBezTo>
                                  <a:cubicBezTo>
                                    <a:pt x="278" y="1063"/>
                                    <a:pt x="765" y="466"/>
                                    <a:pt x="1028" y="233"/>
                                  </a:cubicBezTo>
                                  <a:cubicBezTo>
                                    <a:pt x="1291" y="0"/>
                                    <a:pt x="1387" y="182"/>
                                    <a:pt x="1455" y="198"/>
                                  </a:cubicBezTo>
                                </a:path>
                              </a:pathLst>
                            </a:custGeom>
                            <a:noFill/>
                            <a:ln w="9525" cap="flat" cmpd="sng">
                              <a:solidFill>
                                <a:srgbClr val="000000"/>
                              </a:solidFill>
                              <a:prstDash val="solid"/>
                              <a:headEnd type="none" w="med" len="med"/>
                              <a:tailEnd type="none" w="med" len="med"/>
                            </a:ln>
                          </wps:spPr>
                          <wps:bodyPr upright="1"/>
                        </wps:wsp>
                        <wpg:grpSp>
                          <wpg:cNvPr id="511" name="组合 218"/>
                          <wpg:cNvGrpSpPr/>
                          <wpg:grpSpPr>
                            <a:xfrm rot="-3360000">
                              <a:off x="5879" y="286886"/>
                              <a:ext cx="242" cy="120"/>
                              <a:chOff x="7396" y="168493"/>
                              <a:chExt cx="646" cy="473"/>
                            </a:xfrm>
                          </wpg:grpSpPr>
                          <wps:wsp>
                            <wps:cNvPr id="215" name="流程图: 过程 215"/>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16" name="矩形 216"/>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17" name="矩形 217"/>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512" name="组合 222"/>
                          <wpg:cNvGrpSpPr/>
                          <wpg:grpSpPr>
                            <a:xfrm rot="-3360000">
                              <a:off x="6144" y="286551"/>
                              <a:ext cx="242" cy="120"/>
                              <a:chOff x="7396" y="168493"/>
                              <a:chExt cx="646" cy="473"/>
                            </a:xfrm>
                          </wpg:grpSpPr>
                          <wps:wsp>
                            <wps:cNvPr id="219" name="流程图: 过程 219"/>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20" name="矩形 220"/>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21" name="矩形 221"/>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grpSp>
                        <wpg:cNvPr id="513" name="组合 233"/>
                        <wpg:cNvGrpSpPr/>
                        <wpg:grpSpPr>
                          <a:xfrm>
                            <a:off x="6875" y="282778"/>
                            <a:ext cx="1050" cy="1236"/>
                            <a:chOff x="5733" y="286239"/>
                            <a:chExt cx="1050" cy="1236"/>
                          </a:xfrm>
                        </wpg:grpSpPr>
                        <wps:wsp>
                          <wps:cNvPr id="224" name="任意多边形 224"/>
                          <wps:cNvSpPr/>
                          <wps:spPr>
                            <a:xfrm>
                              <a:off x="5733" y="286239"/>
                              <a:ext cx="1051" cy="1237"/>
                            </a:xfrm>
                            <a:custGeom>
                              <a:avLst/>
                              <a:gdLst/>
                              <a:ahLst/>
                              <a:cxnLst/>
                              <a:rect l="0" t="0" r="0" b="0"/>
                              <a:pathLst>
                                <a:path w="1455" h="1733">
                                  <a:moveTo>
                                    <a:pt x="335" y="1733"/>
                                  </a:moveTo>
                                  <a:cubicBezTo>
                                    <a:pt x="278" y="1682"/>
                                    <a:pt x="0" y="1663"/>
                                    <a:pt x="139" y="1363"/>
                                  </a:cubicBezTo>
                                  <a:cubicBezTo>
                                    <a:pt x="278" y="1063"/>
                                    <a:pt x="765" y="466"/>
                                    <a:pt x="1028" y="233"/>
                                  </a:cubicBezTo>
                                  <a:cubicBezTo>
                                    <a:pt x="1291" y="0"/>
                                    <a:pt x="1387" y="182"/>
                                    <a:pt x="1455" y="198"/>
                                  </a:cubicBezTo>
                                </a:path>
                              </a:pathLst>
                            </a:custGeom>
                            <a:noFill/>
                            <a:ln w="9525" cap="flat" cmpd="sng">
                              <a:solidFill>
                                <a:srgbClr val="000000"/>
                              </a:solidFill>
                              <a:prstDash val="solid"/>
                              <a:headEnd type="none" w="med" len="med"/>
                              <a:tailEnd type="none" w="med" len="med"/>
                            </a:ln>
                          </wps:spPr>
                          <wps:bodyPr upright="1"/>
                        </wps:wsp>
                        <wpg:grpSp>
                          <wpg:cNvPr id="514" name="组合 228"/>
                          <wpg:cNvGrpSpPr/>
                          <wpg:grpSpPr>
                            <a:xfrm rot="-3360000">
                              <a:off x="5879" y="286886"/>
                              <a:ext cx="242" cy="120"/>
                              <a:chOff x="7396" y="168493"/>
                              <a:chExt cx="646" cy="473"/>
                            </a:xfrm>
                          </wpg:grpSpPr>
                          <wps:wsp>
                            <wps:cNvPr id="225" name="流程图: 过程 225"/>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26" name="矩形 226"/>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27" name="矩形 227"/>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515" name="组合 232"/>
                          <wpg:cNvGrpSpPr/>
                          <wpg:grpSpPr>
                            <a:xfrm rot="-3360000">
                              <a:off x="6144" y="286551"/>
                              <a:ext cx="242" cy="120"/>
                              <a:chOff x="7396" y="168493"/>
                              <a:chExt cx="646" cy="473"/>
                            </a:xfrm>
                          </wpg:grpSpPr>
                          <wps:wsp>
                            <wps:cNvPr id="229" name="流程图: 过程 229"/>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30" name="矩形 230"/>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31" name="矩形 231"/>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grpSp>
                        <wpg:cNvPr id="516" name="组合 243"/>
                        <wpg:cNvGrpSpPr/>
                        <wpg:grpSpPr>
                          <a:xfrm>
                            <a:off x="8894" y="283505"/>
                            <a:ext cx="1050" cy="1236"/>
                            <a:chOff x="5733" y="286239"/>
                            <a:chExt cx="1050" cy="1236"/>
                          </a:xfrm>
                        </wpg:grpSpPr>
                        <wps:wsp>
                          <wps:cNvPr id="234" name="任意多边形 234"/>
                          <wps:cNvSpPr/>
                          <wps:spPr>
                            <a:xfrm>
                              <a:off x="5733" y="286239"/>
                              <a:ext cx="1051" cy="1237"/>
                            </a:xfrm>
                            <a:custGeom>
                              <a:avLst/>
                              <a:gdLst/>
                              <a:ahLst/>
                              <a:cxnLst/>
                              <a:rect l="0" t="0" r="0" b="0"/>
                              <a:pathLst>
                                <a:path w="1455" h="1733">
                                  <a:moveTo>
                                    <a:pt x="335" y="1733"/>
                                  </a:moveTo>
                                  <a:cubicBezTo>
                                    <a:pt x="278" y="1682"/>
                                    <a:pt x="0" y="1663"/>
                                    <a:pt x="139" y="1363"/>
                                  </a:cubicBezTo>
                                  <a:cubicBezTo>
                                    <a:pt x="278" y="1063"/>
                                    <a:pt x="765" y="466"/>
                                    <a:pt x="1028" y="233"/>
                                  </a:cubicBezTo>
                                  <a:cubicBezTo>
                                    <a:pt x="1291" y="0"/>
                                    <a:pt x="1387" y="182"/>
                                    <a:pt x="1455" y="198"/>
                                  </a:cubicBezTo>
                                </a:path>
                              </a:pathLst>
                            </a:custGeom>
                            <a:noFill/>
                            <a:ln w="9525" cap="flat" cmpd="sng">
                              <a:solidFill>
                                <a:srgbClr val="000000"/>
                              </a:solidFill>
                              <a:prstDash val="solid"/>
                              <a:headEnd type="none" w="med" len="med"/>
                              <a:tailEnd type="none" w="med" len="med"/>
                            </a:ln>
                          </wps:spPr>
                          <wps:bodyPr upright="1"/>
                        </wps:wsp>
                        <wpg:grpSp>
                          <wpg:cNvPr id="517" name="组合 238"/>
                          <wpg:cNvGrpSpPr/>
                          <wpg:grpSpPr>
                            <a:xfrm rot="-3360000">
                              <a:off x="5879" y="286886"/>
                              <a:ext cx="242" cy="120"/>
                              <a:chOff x="7396" y="168493"/>
                              <a:chExt cx="646" cy="473"/>
                            </a:xfrm>
                          </wpg:grpSpPr>
                          <wps:wsp>
                            <wps:cNvPr id="235" name="流程图: 过程 235"/>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36" name="矩形 236"/>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37" name="矩形 237"/>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518" name="组合 242"/>
                          <wpg:cNvGrpSpPr/>
                          <wpg:grpSpPr>
                            <a:xfrm rot="-3360000">
                              <a:off x="6144" y="286551"/>
                              <a:ext cx="242" cy="120"/>
                              <a:chOff x="7396" y="168493"/>
                              <a:chExt cx="646" cy="473"/>
                            </a:xfrm>
                          </wpg:grpSpPr>
                          <wps:wsp>
                            <wps:cNvPr id="239" name="流程图: 过程 239"/>
                            <wps:cNvSpPr/>
                            <wps:spPr>
                              <a:xfrm>
                                <a:off x="7396" y="168574"/>
                                <a:ext cx="646" cy="392"/>
                              </a:xfrm>
                              <a:prstGeom prst="flowChartProcess">
                                <a:avLst/>
                              </a:prstGeom>
                              <a:solidFill>
                                <a:srgbClr val="FF0000"/>
                              </a:solidFill>
                              <a:ln w="9525" cap="flat" cmpd="sng">
                                <a:solidFill>
                                  <a:srgbClr val="000000"/>
                                </a:solidFill>
                                <a:prstDash val="solid"/>
                                <a:miter/>
                                <a:headEnd type="none" w="med" len="med"/>
                                <a:tailEnd type="none" w="med" len="med"/>
                              </a:ln>
                            </wps:spPr>
                            <wps:bodyPr upright="1"/>
                          </wps:wsp>
                          <wps:wsp>
                            <wps:cNvPr id="240" name="矩形 240"/>
                            <wps:cNvSpPr/>
                            <wps:spPr>
                              <a:xfrm>
                                <a:off x="7476" y="168493"/>
                                <a:ext cx="119" cy="119"/>
                              </a:xfrm>
                              <a:prstGeom prst="rect">
                                <a:avLst/>
                              </a:prstGeom>
                              <a:solidFill>
                                <a:srgbClr val="FF0000"/>
                              </a:solidFill>
                              <a:ln w="9525" cap="flat" cmpd="sng">
                                <a:solidFill>
                                  <a:srgbClr val="000000"/>
                                </a:solidFill>
                                <a:prstDash val="solid"/>
                                <a:miter/>
                                <a:headEnd type="none" w="med" len="med"/>
                                <a:tailEnd type="none" w="med" len="med"/>
                              </a:ln>
                            </wps:spPr>
                            <wps:bodyPr upright="1"/>
                          </wps:wsp>
                          <wps:wsp>
                            <wps:cNvPr id="241" name="矩形 241"/>
                            <wps:cNvSpPr/>
                            <wps:spPr>
                              <a:xfrm>
                                <a:off x="7799" y="168505"/>
                                <a:ext cx="119" cy="119"/>
                              </a:xfrm>
                              <a:prstGeom prst="rect">
                                <a:avLst/>
                              </a:prstGeom>
                              <a:solidFill>
                                <a:srgbClr val="FF0000"/>
                              </a:solidFill>
                              <a:ln w="9525" cap="flat" cmpd="sng">
                                <a:solidFill>
                                  <a:srgbClr val="FF0000"/>
                                </a:solidFill>
                                <a:prstDash val="solid"/>
                                <a:miter/>
                                <a:headEnd type="none" w="med" len="med"/>
                                <a:tailEnd type="none" w="med" len="med"/>
                              </a:ln>
                            </wps:spPr>
                            <wps:bodyPr upright="1"/>
                          </wps:wsp>
                        </wpg:grpSp>
                      </wpg:grpSp>
                      <wpg:grpSp>
                        <wpg:cNvPr id="519" name="组合 253"/>
                        <wpg:cNvGrpSpPr/>
                        <wpg:grpSpPr>
                          <a:xfrm>
                            <a:off x="10025" y="284012"/>
                            <a:ext cx="1050" cy="1236"/>
                            <a:chOff x="5733" y="286239"/>
                            <a:chExt cx="1050" cy="1236"/>
                          </a:xfrm>
                        </wpg:grpSpPr>
                        <wps:wsp>
                          <wps:cNvPr id="244" name="任意多边形 244"/>
                          <wps:cNvSpPr/>
                          <wps:spPr>
                            <a:xfrm>
                              <a:off x="5733" y="286239"/>
                              <a:ext cx="1051" cy="1237"/>
                            </a:xfrm>
                            <a:custGeom>
                              <a:avLst/>
                              <a:gdLst/>
                              <a:ahLst/>
                              <a:cxnLst/>
                              <a:rect l="0" t="0" r="0" b="0"/>
                              <a:pathLst>
                                <a:path w="1455" h="1733">
                                  <a:moveTo>
                                    <a:pt x="335" y="1733"/>
                                  </a:moveTo>
                                  <a:cubicBezTo>
                                    <a:pt x="278" y="1682"/>
                                    <a:pt x="0" y="1663"/>
                                    <a:pt x="139" y="1363"/>
                                  </a:cubicBezTo>
                                  <a:cubicBezTo>
                                    <a:pt x="278" y="1063"/>
                                    <a:pt x="765" y="466"/>
                                    <a:pt x="1028" y="233"/>
                                  </a:cubicBezTo>
                                  <a:cubicBezTo>
                                    <a:pt x="1291" y="0"/>
                                    <a:pt x="1387" y="182"/>
                                    <a:pt x="1455" y="198"/>
                                  </a:cubicBezTo>
                                </a:path>
                              </a:pathLst>
                            </a:custGeom>
                            <a:noFill/>
                            <a:ln w="9525" cap="flat" cmpd="sng">
                              <a:solidFill>
                                <a:srgbClr val="000000"/>
                              </a:solidFill>
                              <a:prstDash val="solid"/>
                              <a:headEnd type="none" w="med" len="med"/>
                              <a:tailEnd type="none" w="med" len="med"/>
                            </a:ln>
                          </wps:spPr>
                          <wps:bodyPr upright="1"/>
                        </wps:wsp>
                        <wpg:grpSp>
                          <wpg:cNvPr id="520" name="组合 248"/>
                          <wpg:cNvGrpSpPr/>
                          <wpg:grpSpPr>
                            <a:xfrm rot="-3360000">
                              <a:off x="5879" y="286886"/>
                              <a:ext cx="242" cy="120"/>
                              <a:chOff x="7396" y="168493"/>
                              <a:chExt cx="646" cy="473"/>
                            </a:xfrm>
                          </wpg:grpSpPr>
                          <wps:wsp>
                            <wps:cNvPr id="245" name="流程图: 过程 245"/>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46" name="矩形 246"/>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47" name="矩形 247"/>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cNvPr id="521" name="组合 252"/>
                          <wpg:cNvGrpSpPr/>
                          <wpg:grpSpPr>
                            <a:xfrm rot="-3360000">
                              <a:off x="6144" y="286551"/>
                              <a:ext cx="242" cy="120"/>
                              <a:chOff x="7396" y="168493"/>
                              <a:chExt cx="646" cy="473"/>
                            </a:xfrm>
                          </wpg:grpSpPr>
                          <wps:wsp>
                            <wps:cNvPr id="249" name="流程图: 过程 249"/>
                            <wps:cNvSpPr/>
                            <wps:spPr>
                              <a:xfrm>
                                <a:off x="7396" y="168574"/>
                                <a:ext cx="646" cy="392"/>
                              </a:xfrm>
                              <a:prstGeom prst="flowChartProcess">
                                <a:avLst/>
                              </a:prstGeom>
                              <a:solidFill>
                                <a:srgbClr val="000000"/>
                              </a:solidFill>
                              <a:ln w="9525" cap="flat" cmpd="sng">
                                <a:solidFill>
                                  <a:srgbClr val="000000"/>
                                </a:solidFill>
                                <a:prstDash val="solid"/>
                                <a:miter/>
                                <a:headEnd type="none" w="med" len="med"/>
                                <a:tailEnd type="none" w="med" len="med"/>
                              </a:ln>
                            </wps:spPr>
                            <wps:bodyPr upright="1"/>
                          </wps:wsp>
                          <wps:wsp>
                            <wps:cNvPr id="250" name="矩形 250"/>
                            <wps:cNvSpPr/>
                            <wps:spPr>
                              <a:xfrm>
                                <a:off x="7476" y="168493"/>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s:wsp>
                            <wps:cNvPr id="251" name="矩形 251"/>
                            <wps:cNvSpPr/>
                            <wps:spPr>
                              <a:xfrm>
                                <a:off x="7799" y="168505"/>
                                <a:ext cx="119" cy="119"/>
                              </a:xfrm>
                              <a:prstGeom prst="rect">
                                <a:avLst/>
                              </a:prstGeom>
                              <a:solidFill>
                                <a:srgbClr val="000000"/>
                              </a:solidFill>
                              <a:ln w="9525" cap="flat" cmpd="sng">
                                <a:solidFill>
                                  <a:srgbClr val="000000"/>
                                </a:solidFill>
                                <a:prstDash val="solid"/>
                                <a:miter/>
                                <a:headEnd type="none" w="med" len="med"/>
                                <a:tailEnd type="none" w="med" len="med"/>
                              </a:ln>
                            </wps:spPr>
                            <wps:bodyPr upright="1"/>
                          </wps:wsp>
                        </wpg:grpSp>
                      </wpg:grpSp>
                    </wpg:wgp>
                  </a:graphicData>
                </a:graphic>
              </wp:anchor>
            </w:drawing>
          </mc:Choice>
          <mc:Fallback xmlns:wpsCustomData="http://www.wps.cn/officeDocument/2013/wpsCustomData">
            <w:pict>
              <v:group id="_x0000_s1026" o:spid="_x0000_s1026" o:spt="203" style="position:absolute;left:0pt;margin-left:93.7pt;margin-top:3.25pt;height:172.2pt;width:216.6pt;z-index:251671552;mso-width-relative:page;mso-height-relative:page;" coordorigin="5583,281833" coordsize="6182,5240" o:gfxdata="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">
                <o:lock v:ext="edit" aspectratio="f"/>
                <v:group id="组合 213" o:spid="_x0000_s1026" o:spt="203" style="position:absolute;left:5583;top:281833;height:5240;width:6183;" coordorigin="5780,281718" coordsize="6183,5240" o:gfxdata="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3xa3RvwAAANwAAAAPAAAAAAAAAAEAIAAAACIAAABkcnMvZG93bnJldi54&#10;bWxQSwECFAAUAAAACACHTuJAMy8FnjsAAAA5AAAAFQAAAAAAAAABACAAAAAOAQAAZHJzL2dyb3Vw&#10;c2hhcGV4bWwueG1sUEsFBgAAAAAGAAYAYAEAAMsDAAAAAA==&#10;">
                  <o:lock v:ext="edit" aspectratio="f"/>
                  <v:group id="组合 208" o:spid="_x0000_s1026" o:spt="203" style="position:absolute;left:5780;top:282756;height:4202;width:5272;" coordorigin="5815,282318" coordsize="5272,4202" o:gfxdata="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IkISsAAAADcAAAADwAAAAAAAAABACAAAAAiAAAAZHJzL2Rvd25yZXYu&#10;eG1sUEsBAhQAFAAAAAgAh07iQDMvBZ47AAAAOQAAABUAAAAAAAAAAQAgAAAADwEAAGRycy9ncm91&#10;cHNoYXBleG1sLnhtbFBLBQYAAAAABgAGAGABAADMAwAAAAA=&#10;">
                    <o:lock v:ext="edit" aspectratio="f"/>
                    <v:group id="组合 203" o:spid="_x0000_s1026" o:spt="203" style="position:absolute;left:6853;top:282318;height:4202;width:4234;" coordorigin="6657,282457" coordsize="4234,4202" o:gfxdata="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W5Y9vwAAANwAAAAPAAAAAAAAAAEAIAAAACIAAABkcnMvZG93bnJldi54&#10;bWxQSwECFAAUAAAACACHTuJAMy8FnjsAAAA5AAAAFQAAAAAAAAABACAAAAAOAQAAZHJzL2dyb3Vw&#10;c2hhcGV4bWwueG1sUEsFBgAAAAAGAAYAYAEAAMsDAAAAAA==&#10;">
                      <o:lock v:ext="edit" aspectratio="f"/>
                      <v:group id="组合 166" o:spid="_x0000_s1026" o:spt="203" style="position:absolute;left:6866;top:282567;height:1947;width:3824;" coordorigin="6866,282567" coordsize="3824,1947" o:gfxdata="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xczpsAAAADcAAAADwAAAAAAAAABACAAAAAiAAAAZHJzL2Rvd25yZXYu&#10;eG1sUEsBAhQAFAAAAAgAh07iQDMvBZ47AAAAOQAAABUAAAAAAAAAAQAgAAAADwEAAGRycy9ncm91&#10;cHNoYXBleG1sLnhtbFBLBQYAAAAABgAGAGABAADMAwAAAAA=&#10;">
                        <o:lock v:ext="edit" aspectratio="f"/>
                        <v:shape id="_x0000_s1026" o:spid="_x0000_s1026" o:spt="7" type="#_x0000_t7" style="position:absolute;left:6866;top:282567;height:389;width:121;rotation:2228224f;" fillcolor="#FFFFFF" filled="t" stroked="t" coordsize="21600,21600" o:gfxdata="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fZKa2AAAA3AAAAA8A&#10;AAAAAAAAAQAgAAAAIgAAAGRycy9kb3ducmV2LnhtbFBLAQIUABQAAAAIAIdO4kAzLwWeOwAAADkA&#10;AAAQAAAAAAAAAAEAIAAAAAUBAABkcnMvc2hhcGV4bWwueG1sUEsFBgAAAAAGAAYAWwEAAK8DAAAA&#10;AA==&#10;" adj="5400">
                          <v:fill on="t" focussize="0,0"/>
                          <v:stroke color="#000000" joinstyle="miter"/>
                          <v:imagedata o:title=""/>
                          <o:lock v:ext="edit" aspectratio="f"/>
                        </v:shape>
                        <v:shape id="_x0000_s1026" o:spid="_x0000_s1026" o:spt="7" type="#_x0000_t7" style="position:absolute;left:7489;top:282821;height:389;width:121;rotation:2228224f;" fillcolor="#FFFFFF" filled="t" stroked="t" coordsize="21600,21600" o:gfxdata="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eTwT22AAAA3AAAAA8A&#10;AAAAAAAAAQAgAAAAIgAAAGRycy9kb3ducmV2LnhtbFBLAQIUABQAAAAIAIdO4kAzLwWeOwAAADkA&#10;AAAQAAAAAAAAAAEAIAAAAAUBAABkcnMvc2hhcGV4bWwueG1sUEsFBgAAAAAGAAYAWwEAAK8DAAAA&#10;AA==&#10;" adj="5400">
                          <v:fill on="t" focussize="0,0"/>
                          <v:stroke color="#000000" joinstyle="miter"/>
                          <v:imagedata o:title=""/>
                          <o:lock v:ext="edit" aspectratio="f"/>
                        </v:shape>
                        <v:shape id="_x0000_s1026" o:spid="_x0000_s1026" o:spt="7" type="#_x0000_t7" style="position:absolute;left:10570;top:284126;height:389;width:121;rotation:2228224f;" fillcolor="#FFFFFF" filled="t" stroked="t" coordsize="21600,21600" o:gfxdata="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ellJugAAANwA&#10;AAAPAAAAAAAAAAEAIAAAACIAAABkcnMvZG93bnJldi54bWxQSwECFAAUAAAACACHTuJAMy8FnjsA&#10;AAA5AAAAEAAAAAAAAAABACAAAAAJAQAAZHJzL3NoYXBleG1sLnhtbFBLBQYAAAAABgAGAFsBAACz&#10;AwAAAAA=&#10;" adj="5400">
                          <v:fill on="t" focussize="0,0"/>
                          <v:stroke color="#000000" joinstyle="miter"/>
                          <v:imagedata o:title=""/>
                          <o:lock v:ext="edit" aspectratio="f"/>
                        </v:shape>
                        <v:shape id="_x0000_s1026" o:spid="_x0000_s1026" o:spt="7" type="#_x0000_t7" style="position:absolute;left:9497;top:283675;height:389;width:121;rotation:2228224f;" fillcolor="#FFFFFF" filled="t" stroked="t" coordsize="21600,21600" o:gfxdata="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NvzSugAAANwA&#10;AAAPAAAAAAAAAAEAIAAAACIAAABkcnMvZG93bnJldi54bWxQSwECFAAUAAAACACHTuJAMy8FnjsA&#10;AAA5AAAAEAAAAAAAAAABACAAAAAJAQAAZHJzL3NoYXBleG1sLnhtbFBLBQYAAAAABgAGAFsBAACz&#10;AwAAAAA=&#10;" adj="5400">
                          <v:fill on="t" focussize="0,0"/>
                          <v:stroke color="#000000" joinstyle="miter"/>
                          <v:imagedata o:title=""/>
                          <o:lock v:ext="edit" aspectratio="f"/>
                        </v:shape>
                      </v:group>
                      <v:group id="组合 202" o:spid="_x0000_s1026" o:spt="203" style="position:absolute;left:6657;top:282457;height:4202;width:4234;" coordorigin="6657,282457" coordsize="4234,4202" o:gfxdata="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oin1L0AAADcAAAADwAAAAAAAAABACAAAAAiAAAAZHJzL2Rvd25yZXYueG1s&#10;UEsBAhQAFAAAAAgAh07iQDMvBZ47AAAAOQAAABUAAAAAAAAAAQAgAAAADAEAAGRycy9ncm91cHNo&#10;YXBleG1sLnhtbFBLBQYAAAAABgAGAGABAADJAwAAAAA=&#10;">
                        <o:lock v:ext="edit" aspectratio="f"/>
                        <v:group id="组合 177" o:spid="_x0000_s1026" o:spt="203" style="position:absolute;left:6682;top:282595;height:4065;width:4198;" coordorigin="7534,282652" coordsize="2849,3130" o:gfxdata="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xAJP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7534;top:282859;height:1283;width:2628;" filled="f" stroked="t" coordsize="21600,21600" o:gfxdata="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3bzm/&#10;AAAA3AAAAA8AAAAAAAAAAQAgAAAAIgAAAGRycy9kb3ducmV2LnhtbFBLAQIUABQAAAAIAIdO4kAz&#10;LwWeOwAAADkAAAAQAAAAAAAAAAEAIAAAAA4BAABkcnMvc2hhcGV4bWwueG1sUEsFBgAAAAAGAAYA&#10;WwEAALgDAAAAAA==&#10;">
                            <v:fill on="f" focussize="0,0"/>
                            <v:stroke weight="3.25pt" color="#000000" linestyle="thinThin" joinstyle="round"/>
                            <v:imagedata o:title=""/>
                            <o:lock v:ext="edit" aspectratio="f"/>
                          </v:shape>
                          <v:group id="组合 173" o:spid="_x0000_s1026" o:spt="203" style="position:absolute;left:8534;top:282906;height:2877;width:439;" coordorigin="8648,282317" coordsize="439,2877"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o:lock v:ext="edit" aspectratio="f"/>
                            <v:group id="组合 171" o:spid="_x0000_s1026" o:spt="203" style="position:absolute;left:8649;top:282317;height:2803;width:438;" coordorigin="8155,64786" coordsize="348,2803" o:gfxdata="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lZlFO+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8226;top:64786;height:119;width:254;" fillcolor="#A6A6A6" filled="t" stroked="t" coordsize="21600,21600" o:gfxdata="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R15+&#10;wAAAANwAAAAPAAAAAAAAAAEAIAAAACIAAABkcnMvZG93bnJldi54bWxQSwECFAAUAAAACACHTuJA&#10;My8FnjsAAAA5AAAAEAAAAAAAAAABACAAAAAPAQAAZHJzL3NoYXBleG1sLnhtbFBLBQYAAAAABgAG&#10;AFsBAAC5AwAAAAA=&#10;">
                                <v:fill on="t" focussize="0,0"/>
                                <v:stroke color="#A6A6A6" joinstyle="round"/>
                                <v:imagedata o:title=""/>
                                <o:lock v:ext="edit" aspectratio="f"/>
                              </v:shape>
                              <v:line id="_x0000_s1026" o:spid="_x0000_s1026" o:spt="20" style="position:absolute;left:8155;top:64855;flip:x;height:2722;width:59;" filled="f" stroked="t" coordsize="21600,21600" o:gfxdata="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aGi7sAAADc&#10;AAAADwAAAAAAAAABACAAAAAiAAAAZHJzL2Rvd25yZXYueG1sUEsBAhQAFAAAAAgAh07iQDMvBZ47&#10;AAAAOQAAABAAAAAAAAAAAQAgAAAACgEAAGRycy9zaGFwZXhtbC54bWxQSwUGAAAAAAYABgBbAQAA&#10;tAMAAAAA&#10;">
                                <v:fill on="f" focussize="0,0"/>
                                <v:stroke color="#A6A6A6" joinstyle="round"/>
                                <v:imagedata o:title=""/>
                                <o:lock v:ext="edit" aspectratio="f"/>
                              </v:line>
                              <v:line id="_x0000_s1026" o:spid="_x0000_s1026" o:spt="20" style="position:absolute;left:8469;top:64843;height:2747;width:35;" filled="f" stroked="t" coordsize="21600,21600" o:gfxdata="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yYu8AAAA&#10;3AAAAA8AAAAAAAAAAQAgAAAAIgAAAGRycy9kb3ducmV2LnhtbFBLAQIUABQAAAAIAIdO4kAzLwWe&#10;OwAAADkAAAAQAAAAAAAAAAEAIAAAAAsBAABkcnMvc2hhcGV4bWwueG1sUEsFBgAAAAAGAAYAWwEA&#10;ALUDAAAAAA==&#10;">
                                <v:fill on="f" focussize="0,0"/>
                                <v:stroke color="#A6A6A6" joinstyle="round"/>
                                <v:imagedata o:title=""/>
                                <o:lock v:ext="edit" aspectratio="f"/>
                              </v:line>
                            </v:group>
                            <v:shape id="_x0000_s1026" o:spid="_x0000_s1026" o:spt="100" style="position:absolute;left:8648;top:285074;height:120;width:424;" filled="f" stroked="t" coordsize="415,120" o:gfxdata="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lBJ1vQAA&#10;ANwAAAAPAAAAAAAAAAEAIAAAACIAAABkcnMvZG93bnJldi54bWxQSwECFAAUAAAACACHTuJAMy8F&#10;njsAAAA5AAAAEAAAAAAAAAABACAAAAAMAQAAZHJzL3NoYXBleG1sLnhtbFBLBQYAAAAABgAGAFsB&#10;AAC2AwAAAAA=&#10;" path="m0,0c16,25,53,110,92,115c131,120,152,28,196,23c240,18,268,87,312,92c356,97,397,57,415,46e">
                              <v:fill on="f" focussize="0,0"/>
                              <v:stroke color="#000000" joinstyle="round"/>
                              <v:imagedata o:title=""/>
                              <o:lock v:ext="edit" aspectratio="f"/>
                            </v:shape>
                          </v:group>
                          <v:shape id="_x0000_s1026" o:spid="_x0000_s1026" o:spt="32" type="#_x0000_t32" style="position:absolute;left:7729;top:282652;height:409;width:866;" filled="f" stroked="t" coordsize="21600,21600" o:gfxdata="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xnk74A&#10;AADcAAAADwAAAAAAAAABACAAAAAiAAAAZHJzL2Rvd25yZXYueG1sUEsBAhQAFAAAAAgAh07iQDMv&#10;BZ47AAAAOQAAABAAAAAAAAAAAQAgAAAADQEAAGRycy9zaGFwZXhtbC54bWxQSwUGAAAAAAYABgBb&#10;AQAAtwMAAAAA&#10;">
                            <v:fill on="f" focussize="0,0"/>
                            <v:stroke weight="3.25pt" color="#000000" linestyle="thinThin" joinstyle="round"/>
                            <v:imagedata o:title=""/>
                            <o:lock v:ext="edit" aspectratio="f"/>
                          </v:shape>
                          <v:shape id="_x0000_s1026" o:spid="_x0000_s1026" o:spt="32" type="#_x0000_t32" style="position:absolute;left:8941;top:283206;height:697;width:1443;" filled="f" stroked="t" coordsize="21600,21600" o:gfxdata="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DCCL4A&#10;AADcAAAADwAAAAAAAAABACAAAAAiAAAAZHJzL2Rvd25yZXYueG1sUEsBAhQAFAAAAAgAh07iQDMv&#10;BZ47AAAAOQAAABAAAAAAAAAAAQAgAAAADQEAAGRycy9zaGFwZXhtbC54bWxQSwUGAAAAAAYABgBb&#10;AQAAtwMAAAAA&#10;">
                            <v:fill on="f" focussize="0,0"/>
                            <v:stroke weight="3.25pt" color="#000000" linestyle="thinThin" joinstyle="round"/>
                            <v:imagedata o:title=""/>
                            <o:lock v:ext="edit" aspectratio="f"/>
                          </v:shape>
                          <v:shape id="_x0000_s1026" o:spid="_x0000_s1026" o:spt="100" style="position:absolute;left:8752;top:283274;height:120;width:276;rotation:8388608f;" fillcolor="#D9D9D9" filled="t" stroked="t" coordsize="21600,21600" o:gfxdata="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rIehugAAANwA&#10;AAAPAAAAAAAAAAEAIAAAACIAAABkcnMvZG93bnJldi54bWxQSwECFAAUAAAACACHTuJAMy8FnjsA&#10;AAA5AAAAEAAAAAAAAAABACAAAAAJAQAAZHJzL3NoYXBleG1sLnhtbFBLBQYAAAAABgAGAFsBAACz&#10;AwAAAAA=&#10;" path="m5400,10800c5400,7818,7818,5400,10800,5400c13782,5400,16200,7818,16200,10800l21600,10800c21600,4835,16765,0,10800,0c4835,0,0,4835,0,10800xe">
                            <v:path o:connectlocs="10800,0;2700,10800;10800,5400;18900,10800" o:connectangles="0,0,0,0"/>
                            <v:fill on="t" focussize="0,0"/>
                            <v:stroke color="#000000" joinstyle="miter"/>
                            <v:imagedata o:title=""/>
                            <o:lock v:ext="edit" aspectratio="f"/>
                          </v:shape>
                        </v:group>
                        <v:group id="组合 180" o:spid="_x0000_s1026" o:spt="203" style="position:absolute;left:6657;top:282849;height:310;width:151;" coordorigin="5076,285457" coordsize="232,414" o:gfxdata="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iwok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DMJTnMAAAADc&#10;AAAADwAAAGRycy9kb3ducmV2LnhtbEWPzW7CQAyE70i8w8pIvcGGHgClLBxQQYhL2/Cj9mZlTRKR&#10;9abZLYS3x4dK3GzNeObzfNm5Wl2pDZVnA+NRAoo497biwsBhvx7OQIWIbLH2TAbuFGC56PfmmFp/&#10;4y+6ZrFQEsIhRQNljE2qdchLchhGviEW7exbh1HWttC2xZuEu1q/JslEO6xYGkpsaFVSfsn+nIHV&#10;sfv5+D2ds89MX7pps9tu3r+9MS+DcfIGKlIXn+b/660V/KnQyjMygV4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wlOc&#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Y472B7wAAADc&#10;AAAADwAAAGRycy9kb3ducmV2LnhtbEVPTYvCMBC9L/gfwgje1lQPulajB1ERL7pdFb0NzdgWm0lt&#10;otZ/bxYW9jaP9zmTWWNK8aDaFZYV9LoRCOLU6oIzBfuf5ecXCOeRNZaWScGLHMymrY8Jxto++Zse&#10;ic9ECGEXo4Lc+yqW0qU5GXRdWxEH7mJrgz7AOpO6xmcIN6XsR9FAGiw4NORY0Tyn9JrcjYL5oTlv&#10;b8dLskvktRlWm/VqcbJKddq9aAzCU+P/xX/utQ7zhyP4fSZcIK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9ge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组合 183" o:spid="_x0000_s1026" o:spt="203" style="position:absolute;left:7315;top:283079;height:310;width:151;" coordorigin="5076,285457" coordsize="232,414" o:gfxdata="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x6+/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qC2KJr4AAADc&#10;AAAADwAAAGRycy9kb3ducmV2LnhtbEVPTWvCQBC9F/oflil4M5v0oJJmzSG0Rbxoo5b2NmTHJJid&#10;jdlV03/fLQi9zeN9TpaPphNXGlxrWUESxSCIK6tbrhXsd2/TBQjnkTV2lknBDznIl48PGaba3viD&#10;rqWvRQhhl6KCxvs+ldJVDRl0ke2JA3e0g0Ef4FBLPeAthJtOPsfxTBpsOTQ02FPRUHUqL0ZBcRi/&#10;N+fPY7kt5Wmc9+vV++uXVWrylMQvIDyN/l98d690mL9I4O+Zc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2KJ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WP8UUb0AAADc&#10;AAAADwAAAGRycy9kb3ducmV2LnhtbEVPTWvCQBC9F/wPywje6kYPVmI2HkQl9GKbVtHbkB2TYHY2&#10;za4x/ffdQqG3ebzPSdaDaURPnastK5hNIxDEhdU1lwo+P3bPSxDOI2tsLJOCb3KwTkdPCcbaPvid&#10;+tyXIoSwi1FB5X0bS+mKigy6qW2JA3e1nUEfYFdK3eEjhJtGzqNoIQ3WHBoqbGlTUXHL70bB5jhc&#10;Dl+na/6Wy9vw0r5m++3ZKjUZz6IVCE+D/xf/uTMd5i/n8PtMuECm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xR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组合 186" o:spid="_x0000_s1026" o:spt="203" style="position:absolute;left:9311;top:283910;height:310;width:151;" coordorigin="5076,285457" coordsize="232,414" o:gfxdata="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LjfL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uFopvrwAAADc&#10;AAAADwAAAGRycy9kb3ducmV2LnhtbEVPS4vCMBC+L/gfwgje1lSRXalGD6IiXtatD/Q2NGNbbCa1&#10;iVr/vREW9jYf33PG08aU4k61Kywr6HUjEMSp1QVnCnbbxecQhPPIGkvLpOBJDqaT1scYY20f/Ev3&#10;xGcihLCLUUHufRVL6dKcDLqurYgDd7a1QR9gnUld4yOEm1L2o+hLGiw4NORY0Syn9JLcjILZvjn9&#10;XA/nZJPIS/NdrVfL+dEq1Wn3ohEIT43/F/+5VzrMHw7g/Uy4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aKb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1xaMJbwAAADc&#10;AAAADwAAAGRycy9kb3ducmV2LnhtbEVPS4vCMBC+L/gfwgje1lTBXalGD6IiXtatD/Q2NGNbbCa1&#10;iVr/vREW9jYf33PG08aU4k61Kywr6HUjEMSp1QVnCnbbxecQhPPIGkvLpOBJDqaT1scYY20f/Ev3&#10;xGcihLCLUUHufRVL6dKcDLqurYgDd7a1QR9gnUld4yOEm1L2o+hLGiw4NORY0Syn9JLcjILZvjn9&#10;XA/nZJPIS/NdrVfL+dEq1Wn3ohEIT43/F/+5VzrMHw7g/Uy4QE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WjC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组合 189" o:spid="_x0000_s1026" o:spt="203" style="position:absolute;left:10407;top:284383;height:310;width:151;" coordorigin="5076,285457" coordsize="232,414" o:gfxdata="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GYpJQ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SIi3ybwAAADc&#10;AAAADwAAAGRycy9kb3ducmV2LnhtbEVPS4vCMBC+C/sfwix4s6keVqlGD7KK7EW3PnBvQzO2xWZS&#10;m6j135sFwdt8fM+ZzFpTiRs1rrSsoB/FIIgzq0vOFey2i94IhPPIGivLpOBBDmbTj84EE23v/Eu3&#10;1OcihLBLUEHhfZ1I6bKCDLrI1sSBO9nGoA+wyaVu8B7CTSUHcfwlDZYcGgqsaV5Qdk6vRsF83/6t&#10;L4dTuknluR3WP6vl99Eq1f3sx2MQnlr/Fr/cKx3mj4bw/0y4QE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It8m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ORcju8AAAADc&#10;AAAADwAAAGRycy9kb3ducmV2LnhtbEWPzW7CQAyE75V4h5WRuJUNPVCUsuGACkJcoGlB7c3KOj8i&#10;602zC6RvXx8q9WZrxjOfl6vBtepGfWg8G5hNE1DEhbcNVwY+3jePC1AhIltsPZOBHwqwykYPS0yt&#10;v/Mb3fJYKQnhkKKBOsYu1ToUNTkMU98Ri1b63mGUta+07fEu4a7VT0ky1w4bloYaO1rXVFzyqzOw&#10;Pg1fh+9zmR9zfRmeu/1u+/rpjZmMZ8kLqEhD/Df/Xe+s4C+EVp6RCX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FyO7&#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v:group id="组合 192" o:spid="_x0000_s1026" o:spt="203" style="position:absolute;left:6980;top:282457;height:310;width:151;" coordorigin="5076,285457" coordsize="232,414"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o:lock v:ext="edit" aspectratio="f"/>
                          <v:shape id="_x0000_s1026" o:spid="_x0000_s1026" o:spt="3" type="#_x0000_t3" style="position:absolute;left:5076;top:285457;height:415;width:232;" fillcolor="#BFBFBF" filled="t" stroked="t" coordsize="21600,21600" o:gfxdata="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uLlg&#10;wAAAANw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LfQc+70AAADc&#10;AAAADwAAAGRycy9kb3ducmV2LnhtbEVPPW/CMBDdkfofrKvERpwwUEgxDAgQYqGEtmq3U3wkEfE5&#10;xAbSf18jIbHd0/u86bwztbhS6yrLCpIoBkGcW11xoeDzsBqMQTiPrLG2TAr+yMF89tKbYqrtjfd0&#10;zXwhQgi7FBWU3jeplC4vyaCLbEMcuKNtDfoA20LqFm8h3NRyGMcjabDi0FBiQ4uS8lN2MQoWX93v&#10;7vx9zD4yeeremu1mvfyxSvVfk/gdhKfOP8UP90aH+ZME7s+EC+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9Bz7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组合 195" o:spid="_x0000_s1026" o:spt="203" style="position:absolute;left:7603;top:282688;height:310;width:151;" coordorigin="5076,285457" coordsize="232,414" o:gfxdata="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Km8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smonF70AAADc&#10;AAAADwAAAGRycy9kb3ducmV2LnhtbEVPTWvCQBC9C/6HZQredKNCbVNXD6IiXqpplfY2ZMckmJ2N&#10;2VXjv3cFwds83ueMp40pxYVqV1hW0O9FIIhTqwvOFPz+LLofIJxH1lhaJgU3cjCdtFtjjLW98pYu&#10;ic9ECGEXo4Lc+yqW0qU5GXQ9WxEH7mBrgz7AOpO6xmsIN6UcRNG7NFhwaMixollO6TE5GwWzXfP/&#10;fdofkk0ij82oWq+W8z+rVOetH32B8NT4l/jpXukw/3MIj2fCB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ic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PYO/Y70AAADc&#10;AAAADwAAAGRycy9kb3ducmV2LnhtbEVPTWvCQBC9C/6HZQredKNIbVNXD6IiXqpplfY2ZMckmJ2N&#10;2VXjv3cFwds83ueMp40pxYVqV1hW0O9FIIhTqwvOFPz+LLofIJxH1lhaJgU3cjCdtFtjjLW98pYu&#10;ic9ECGEXo4Lc+yqW0qU5GXQ9WxEH7mBrgz7AOpO6xmsIN6UcRNG7NFhwaMixollO6TE5GwWzXfP/&#10;fdofkk0ij82oWq+W8z+rVOetH32B8NT4l/jpXukw/3MIj2fCBX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g79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group>
                        <v:group id="组合 198" o:spid="_x0000_s1026" o:spt="203" style="position:absolute;left:9611;top:283552;height:310;width:151;" coordorigin="5076,285457" coordsize="232,414" o:gfxdata="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oYz3OvAAAANw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5076;top:285457;height:415;width:232;" fillcolor="#BFBFBF" filled="t" stroked="t" coordsize="21600,21600" o:gfxdata="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YSP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zVEhFLwAAADc&#10;AAAADwAAAGRycy9kb3ducmV2LnhtbEVPTYvCMBC9L/gfwgje1lQPulajB1ERL7pdFb0NzdgWm0lt&#10;otZ/bxYW9jaP9zmTWWNK8aDaFZYV9LoRCOLU6oIzBfuf5ecXCOeRNZaWScGLHMymrY8Jxto++Zse&#10;ic9ECGEXo4Lc+yqW0qU5GXRdWxEH7mJrgz7AOpO6xmcIN6XsR9FAGiw4NORY0Tyn9JrcjYL5oTlv&#10;b8dLskvktRlWm/VqcbJKddq9aAzCU+P/xX/utQ7zR0P4fSZcIK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RIRS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v:group id="组合 201" o:spid="_x0000_s1026" o:spt="203" style="position:absolute;left:10741;top:284002;height:310;width:151;" coordorigin="5076,285457" coordsize="232,414"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5076;top:285457;height:415;width:232;" fillcolor="#BFBFBF" filled="t" stroked="t" coordsize="21600,21600" o:gfxdata="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hD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_x0000_s1026" o:spid="_x0000_s1026" o:spt="3" type="#_x0000_t3" style="position:absolute;left:5145;top:285549;height:221;width:120;" fillcolor="#BFBFBF" filled="t" stroked="t" coordsize="21600,21600" o:gfxdata="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dNm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group>
                    </v:group>
                    <v:line id="_x0000_s1026" o:spid="_x0000_s1026" o:spt="20" style="position:absolute;left:5815;top:282998;flip:x;height:1454;width:1061;"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6461;top:283206;flip:x;height:1454;width:1061;" filled="f" stroked="t" coordsize="21600,21600" o:gfxdata="UEsDBAoAAAAAAIdO4kAAAAAAAAAAAAAAAAAEAAAAZHJzL1BLAwQUAAAACACHTuJAG5Gvkr4AAADc&#10;AAAADwAAAGRycy9kb3ducmV2LnhtbEWPQWvCQBSE7wX/w/IEb3XXSEs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Gvk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468;top:284037;flip:x;height:1454;width:1061;" filled="f" stroked="t" coordsize="21600,21600" o:gfxdata="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z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575;top:284556;flip:x;height:1454;width:1061;" filled="f" stroked="t" coordsize="21600,21600" o:gfxdata="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_x0000_s1026" o:spid="_x0000_s1026" o:spt="20" style="position:absolute;left:7269;top:281718;flip:y;height:1108;width:911;"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903;top:281937;flip:y;height:1108;width:911;"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9888;top:282802;flip:y;height:1108;width:911;" filled="f" stroked="t" coordsize="21600,21600" o:gfxdata="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M/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1053;top:283241;flip:y;height:1108;width:911;" filled="f" stroked="t" coordsize="21600,21600" o:gfxdata="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hO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组合 223" o:spid="_x0000_s1026" o:spt="203" style="position:absolute;left:6206;top:282570;height:1236;width:1050;" coordorigin="5733,286239" coordsize="1050,1236"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100" style="position:absolute;left:5733;top:286239;height:1237;width:1051;" filled="f" stroked="t" coordsize="1455,1733" o:gfxdata="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dP7sAAADc&#10;AAAADwAAAAAAAAABACAAAAAiAAAAZHJzL2Rvd25yZXYueG1sUEsBAhQAFAAAAAgAh07iQDMvBZ47&#10;AAAAOQAAABAAAAAAAAAAAQAgAAAACgEAAGRycy9zaGFwZXhtbC54bWxQSwUGAAAAAAYABgBbAQAA&#10;tAMAAAAA&#10;" path="m335,1733c278,1682,0,1663,139,1363c278,1063,765,466,1028,233c1291,0,1387,182,1455,198e">
                    <v:fill on="f" focussize="0,0"/>
                    <v:stroke color="#000000" joinstyle="round"/>
                    <v:imagedata o:title=""/>
                    <o:lock v:ext="edit" aspectratio="f"/>
                  </v:shape>
                  <v:group id="组合 218" o:spid="_x0000_s1026" o:spt="203" style="position:absolute;left:5879;top:286886;height:120;width:242;rotation:-3670016f;" coordorigin="7396,168493" coordsize="646,473" o:gfxdata="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P57KL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5wEusL8AAADc&#10;AAAADwAAAGRycy9kb3ducmV2LnhtbEWPQWvCQBSE7wX/w/KE3uomSotGVxGhKgUPRr0/s88kmn2b&#10;ZrdG++u7QsHjMDPfMJPZzVTiSo0rLSuIexEI4szqknMF+93n2xCE88gaK8uk4E4OZtPOywQTbVve&#10;0jX1uQgQdgkqKLyvEyldVpBB17M1cfBOtjHog2xyqRtsA9xUsh9FH9JgyWGhwJoWBWWX9McoGFS/&#10;R3m+t6vRxc13x2W6+fo+aKVeu3E0BuHp5p/h//ZaK+jH7/A4E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BLr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k3lCtLkAAADc&#10;AAAADwAAAGRycy9kb3ducmV2LnhtbEWPwQrCMBBE74L/EFbwIpq2B5FqFBQE8SJWP2Bp1rbYbEoT&#10;bfXrjSB4HGbmDbPa9KYWT2pdZVlBPItAEOdWV1wouF720wUI55E11pZJwYscbNbDwQpTbTs+0zPz&#10;hQgQdikqKL1vUildXpJBN7MNcfButjXog2wLqVvsAtzUMomiuTRYcVgosaFdSfk9exgF266rbqd3&#10;xpNjse2PCe4v6GulxqM4WoLw1Pt/+Nc+aAVJPIf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5Qr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DXnL70AAADc&#10;AAAADwAAAGRycy9kb3ducmV2LnhtbEWPzYrCQBCE78K+w9ALXkQnyWFXso5ChIB4kY0+QJPp/LCZ&#10;npAZTfTpHUHYY1FVX1Gb3WQ6caPBtZYVxKsIBHFpdcu1gss5X65BOI+ssbNMCu7kYLf9mG0w1Xbk&#10;X7oVvhYBwi5FBY33fSqlKxsy6Fa2Jw5eZQeDPsihlnrAMcBNJ5Mo+pIGWw4LDfa0b6j8K65GQTaO&#10;bXV6FLw41tl0TDA/o++Umn/G0Q8IT5P/D7/bB60gib/hdSYc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ec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rect>
                  </v:group>
                  <v:group id="组合 222" o:spid="_x0000_s1026" o:spt="203" style="position:absolute;left:6144;top:286551;height:120;width:242;rotation:-3670016f;" coordorigin="7396,168493" coordsize="646,473" o:gfxdata="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zlX7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Zkwktb4AAADc&#10;AAAADwAAAGRycy9kb3ducmV2LnhtbEWPQWvCQBSE74X+h+UVvNVNFESjq5RCtQgejHp/Zp9JNPs2&#10;zW6N+utdQfA4zMw3zGR2MZU4U+NKywribgSCOLO65FzBdvPzOQThPLLGyjIpuJKD2fT9bYKJti2v&#10;6Zz6XAQIuwQVFN7XiZQuK8ig69qaOHgH2xj0QTa51A22AW4q2YuigTRYclgosKbvgrJT+m8U9Kvb&#10;Xh6v7WJ0cl+b/TxdLf92WqnORxyNQXi6+Ff42f7VCnrxCB5nwhG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wk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vbC15rYAAADc&#10;AAAADwAAAGRycy9kb3ducmV2LnhtbEVPSwrCMBDdC94hjOBGbGoXItVUUBDEjVg9wNCMbbGZlCba&#10;6unNQnD5eP/NdjCNeFHnassKFlEMgriwuuZSwe16mK9AOI+ssbFMCt7kYJuNRxtMte35Qq/clyKE&#10;sEtRQeV9m0rpiooMusi2xIG7286gD7Arpe6wD+GmkUkcL6XBmkNDhS3tKyoe+dMo2PV9fT9/cp6d&#10;yt1wSvBwRd8oNZ0s4jUIT4P/i3/uo1aQJGF+OBOOgMy+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2wtea2AAAA3AAAAA8A&#10;AAAAAAAAAQAgAAAAIgAAAGRycy9kb3ducmV2LnhtbFBLAQIUABQAAAAIAIdO4kAzLwWeOwAAADkA&#10;AAAQAAAAAAAAAAEAIAAAAAUBAABkcnMvc2hhcGV4bWwueG1sUEsFBgAAAAAGAAYAWwEAAK8DAAAA&#10;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0vwQfbkAAADc&#10;AAAADwAAAGRycy9kb3ducmV2LnhtbEWPwQrCMBBE74L/EFbwIpq2B5FqFBQE8SJWP2Bp1rbYbEoT&#10;bfXrjSB4HGbmDbPa9KYWT2pdZVlBPItAEOdWV1wouF720wUI55E11pZJwYscbNbDwQpTbTs+0zPz&#10;hQgQdikqKL1vUildXpJBN7MNcfButjXog2wLqVvsAtzUMomiuTRYcVgosaFdSfk9exgF266rbqd3&#10;xpNjse2PCe4v6GulxqM4WoLw1Pt/+Nc+aAVJEs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8EH2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v:group>
                <v:group id="组合 233" o:spid="_x0000_s1026" o:spt="203" style="position:absolute;left:6875;top:282778;height:1236;width:1050;" coordorigin="5733,286239" coordsize="1050,1236"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733;top:286239;height:1237;width:1051;" filled="f" stroked="t" coordsize="1455,1733" o:gfxdata="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NeCvQAA&#10;ANwAAAAPAAAAAAAAAAEAIAAAACIAAABkcnMvZG93bnJldi54bWxQSwECFAAUAAAACACHTuJAMy8F&#10;njsAAAA5AAAAEAAAAAAAAAABACAAAAAMAQAAZHJzL3NoYXBleG1sLnhtbFBLBQYAAAAABgAGAFsB&#10;AAC2AwAAAAA=&#10;" path="m335,1733c278,1682,0,1663,139,1363c278,1063,765,466,1028,233c1291,0,1387,182,1455,198e">
                    <v:fill on="f" focussize="0,0"/>
                    <v:stroke color="#000000" joinstyle="round"/>
                    <v:imagedata o:title=""/>
                    <o:lock v:ext="edit" aspectratio="f"/>
                  </v:shape>
                  <v:group id="组合 228" o:spid="_x0000_s1026" o:spt="203" style="position:absolute;left:5879;top:286886;height:120;width:242;rotation:-3670016f;" coordorigin="7396,168493" coordsize="646,473" o:gfxdata="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nYsL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KW3kDb8AAADc&#10;AAAADwAAAGRycy9kb3ducmV2LnhtbEWPQWvCQBSE74X+h+UVvNWNkRaNbkIpVKXQg1Hvz+wziWbf&#10;ptnVaH99t1DwOMzMN8w8u5pGXKhztWUFo2EEgriwuuZSwXbz8TwB4TyyxsYyKbiRgyx9fJhjom3P&#10;a7rkvhQBwi5BBZX3bSKlKyoy6Ia2JQ7ewXYGfZBdKXWHfYCbRsZR9CoN1hwWKmzpvaLilJ+NgnHz&#10;s5fHW7+cntzbZr/Ivz6/d1qpwdMomoHwdPX38H97pRXE8Qv8nQlHQ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t5A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XRWICbkAAADc&#10;AAAADwAAAGRycy9kb3ducmV2LnhtbEWPzQrCMBCE74LvEFbwIprag0g1CgqCeBGrD7A02x9sNqWJ&#10;tvr0RhA8DjPzDbPe9qYWT2pdZVnBfBaBIM6srrhQcLsepksQziNrrC2Tghc52G6GgzUm2nZ8oWfq&#10;CxEg7BJUUHrfJFK6rCSDbmYb4uDltjXog2wLqVvsAtzUMo6ihTRYcVgosaF9Sdk9fRgFu66r8vM7&#10;5cmp2PWnGA9X9LVS49E8WoHw1Pt/+Nc+agVxvIDvmXA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0ViA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MlktkrkAAADc&#10;AAAADwAAAGRycy9kb3ducmV2LnhtbEWPwQrCMBBE74L/EFbwIprag0o1CgqCeBGrH7A0a1tsNqWJ&#10;tvr1RhA8DjPzhlltOlOJJzWutKxgOolAEGdWl5wruF724wUI55E1VpZJwYscbNb93goTbVs+0zP1&#10;uQgQdgkqKLyvEyldVpBBN7E1cfButjHog2xyqRtsA9xUMo6imTRYclgosKZdQdk9fRgF27Ytb6d3&#10;yqNjvu2OMe4v6CulhoNptAThqfP/8K990ArieA7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ZLZK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group>
                  <v:group id="组合 232" o:spid="_x0000_s1026" o:spt="203" style="position:absolute;left:6144;top:286551;height:120;width:242;rotation:-3670016f;" coordorigin="7396,168493" coordsize="646,473" o:gfxdata="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V9K7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qCDuCL8AAADc&#10;AAAADwAAAGRycy9kb3ducmV2LnhtbEWPQWvCQBSE70L/w/IK3nRjhFJjNlIKbaXgobHen9lnEs2+&#10;TbOrUX+9Kwg9DjPzDZMuzqYRJ+pcbVnBZByBIC6srrlU8Lv+GL2CcB5ZY2OZFFzIwSJ7GqSYaNvz&#10;D51yX4oAYZeggsr7NpHSFRUZdGPbEgdvZzuDPsiulLrDPsBNI+MoepEGaw4LFbb0XlFxyI9GwbS5&#10;buX+0n/NDu5tvf3MV99/G63U8HkSzUF4Ovv/8KO91ArieAb3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g7g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OGkjO7cAAADc&#10;AAAADwAAAGRycy9kb3ducmV2LnhtbEVPSwrCMBDdC94hjOBGNLWCSDUKCgVxI1YPMDRjW2wmpYm2&#10;enqzEFw+3n+z600tXtS6yrKC+SwCQZxbXXGh4HZNpysQziNrrC2Tgjc52G2Hgw0m2nZ8oVfmCxFC&#10;2CWooPS+SaR0eUkG3cw2xIG729agD7AtpG6xC+GmlnEULaXBikNDiQ0dSsof2dMo2HdddT9/Mp6c&#10;in1/ijG9oq+VGo/m0RqEp97/xT/3USuIF2F+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4aSM7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VyWGoLwAAADc&#10;AAAADwAAAGRycy9kb3ducmV2LnhtbEWP3YrCMBSE74V9h3AWvBFN24VFukahQkG8ka0+wKE5/WGb&#10;k9JEW316Iwh7OczMN8xmN5lO3GhwrWUF8SoCQVxa3XKt4HLOl2sQziNr7CyTgjs52G0/ZhtMtR35&#10;l26Fr0WAsEtRQeN9n0rpyoYMupXtiYNX2cGgD3KopR5wDHDTySSKvqXBlsNCgz3tGyr/iqtRkI1j&#10;W50eBS+OdTYdE8zP6Dul5p9x9APC0+T/w+/2QStIvmJ4nQ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lhq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group>
                <v:group id="组合 243" o:spid="_x0000_s1026" o:spt="203" style="position:absolute;left:8894;top:283505;height:1236;width:1050;" coordorigin="5733,286239" coordsize="1050,1236" o:gfxdata="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Zr6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733;top:286239;height:1237;width:1051;" filled="f" stroked="t" coordsize="1455,1733" o:gfxdata="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XUFfvQAA&#10;ANwAAAAPAAAAAAAAAAEAIAAAACIAAABkcnMvZG93bnJldi54bWxQSwECFAAUAAAACACHTuJAMy8F&#10;njsAAAA5AAAAEAAAAAAAAAABACAAAAAMAQAAZHJzL3NoYXBleG1sLnhtbFBLBQYAAAAABgAGAFsB&#10;AAC2AwAAAAA=&#10;" path="m335,1733c278,1682,0,1663,139,1363c278,1063,765,466,1028,233c1291,0,1387,182,1455,198e">
                    <v:fill on="f" focussize="0,0"/>
                    <v:stroke color="#000000" joinstyle="round"/>
                    <v:imagedata o:title=""/>
                    <o:lock v:ext="edit" aspectratio="f"/>
                  </v:shape>
                  <v:group id="组合 238" o:spid="_x0000_s1026" o:spt="203" style="position:absolute;left:5879;top:286886;height:120;width:242;rotation:-3670016f;" coordorigin="7396,168493" coordsize="646,473" o:gfxdata="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tGx7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rLRy0L8AAADc&#10;AAAADwAAAGRycy9kb3ducmV2LnhtbEWPT4vCMBTE74LfITxhb5qqrGg1igj7hwUP2+r92TzbavNS&#10;m6zV/fQbQdjjMDO/YRarm6nElRpXWlYwHEQgiDOrS84V7NK3/hSE88gaK8uk4E4OVstuZ4Gxti1/&#10;0zXxuQgQdjEqKLyvYyldVpBBN7A1cfCOtjHog2xyqRtsA9xUchRFE2mw5LBQYE2bgrJz8mMUjKvf&#10;gzzd24/Z2a3Tw3uy/brstVIvvWE0B+Hp5v/Dz/anVjAav8LjTD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0ct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2Mwe1LkAAADc&#10;AAAADwAAAGRycy9kb3ducmV2LnhtbEWPwQrCMBBE74L/EFbwIppaQaQaBQVBvIjVD1iatS02m9JE&#10;W/16Iwgeh5l5w6w2nanEkxpXWlYwnUQgiDOrS84VXC/78QKE88gaK8uk4EUONut+b4WJti2f6Zn6&#10;XAQIuwQVFN7XiZQuK8igm9iaOHg32xj0QTa51A22AW4qGUfRXBosOSwUWNOuoOyePoyCbduWt9M7&#10;5dEx33bHGPcX9JVSw8E0WoLw1Pl/+Nc+aAXxbA7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MHtS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t4C7T7sAAADc&#10;AAAADwAAAGRycy9kb3ducmV2LnhtbEWP0YrCMBRE3wX/IVzBF1lTK+hSjYILgvgitn7Apbm2xeam&#10;NFlb/XojCD4OM3OGWW97U4s7ta6yrGA2jUAQ51ZXXCi4ZPufXxDOI2usLZOCBznYboaDNSbadnym&#10;e+oLESDsElRQet8kUrq8JINuahvi4F1ta9AH2RZSt9gFuKllHEULabDisFBiQ38l5bf03yjYdV11&#10;PT1TnhyLXX+McZ+hr5Uaj2bRCoSn3n/Dn/ZBK4jnS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C7T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v:group id="组合 242" o:spid="_x0000_s1026" o:spt="203" style="position:absolute;left:6144;top:286551;height:120;width:242;rotation:-3670016f;" coordorigin="7396,168493" coordsize="646,473" o:gfxdata="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9xNK1uQAAANwAAAAPAAAAAAAAAAEAIAAAACIAAABkcnMvZG93bnJldi54bWxQSwEC&#10;FAAUAAAACACHTuJAMy8FnjsAAAA5AAAAFQAAAAAAAAABACAAAAAIAQAAZHJzL2dyb3Vwc2hhcGV4&#10;bWwueG1sUEsFBgAAAAAGAAYAYAEAAMUDAAAAAA==&#10;">
                    <o:lock v:ext="edit" aspectratio="f"/>
                    <v:shape id="_x0000_s1026" o:spid="_x0000_s1026" o:spt="109" type="#_x0000_t109" style="position:absolute;left:7396;top:168574;height:392;width:646;" fillcolor="#FF0000" filled="t" stroked="t" coordsize="21600,21600" o:gfxdata="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LWO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shape>
                    <v:rect id="_x0000_s1026" o:spid="_x0000_s1026" o:spt="1" style="position:absolute;left:7476;top:168493;height:119;width:119;" fillcolor="#FF0000" filled="t" stroked="t" coordsize="21600,21600" o:gfxdata="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GRa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rect id="_x0000_s1026" o:spid="_x0000_s1026" o:spt="1" style="position:absolute;left:7799;top:168505;height:119;width:119;" fillcolor="#FF0000" filled="t" stroked="t" coordsize="21600,21600" o:gfxdata="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ihDC/&#10;AAAA3AAAAA8AAAAAAAAAAQAgAAAAIgAAAGRycy9kb3ducmV2LnhtbFBLAQIUABQAAAAIAIdO4kAz&#10;LwWeOwAAADkAAAAQAAAAAAAAAAEAIAAAAA4BAABkcnMvc2hhcGV4bWwueG1sUEsFBgAAAAAGAAYA&#10;WwEAALgDAAAAAA==&#10;">
                      <v:fill on="t" focussize="0,0"/>
                      <v:stroke color="#FF0000" joinstyle="miter"/>
                      <v:imagedata o:title=""/>
                      <o:lock v:ext="edit" aspectratio="f"/>
                    </v:rect>
                  </v:group>
                </v:group>
                <v:group id="组合 253" o:spid="_x0000_s1026" o:spt="203" style="position:absolute;left:10025;top:284012;height:1236;width:1050;" coordorigin="5733,286239" coordsize="1050,1236"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shape id="_x0000_s1026" o:spid="_x0000_s1026" o:spt="100" style="position:absolute;left:5733;top:286239;height:1237;width:1051;" filled="f" stroked="t" coordsize="1455,1733" o:gfxdata="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syIrsAAADc&#10;AAAADwAAAAAAAAABACAAAAAiAAAAZHJzL2Rvd25yZXYueG1sUEsBAhQAFAAAAAgAh07iQDMvBZ47&#10;AAAAOQAAABAAAAAAAAAAAQAgAAAACgEAAGRycy9zaGFwZXhtbC54bWxQSwUGAAAAAAYABgBbAQAA&#10;tAMAAAAA&#10;" path="m335,1733c278,1682,0,1663,139,1363c278,1063,765,466,1028,233c1291,0,1387,182,1455,198e">
                    <v:fill on="f" focussize="0,0"/>
                    <v:stroke color="#000000" joinstyle="round"/>
                    <v:imagedata o:title=""/>
                    <o:lock v:ext="edit" aspectratio="f"/>
                  </v:shape>
                  <v:group id="组合 248" o:spid="_x0000_s1026" o:spt="203" style="position:absolute;left:5879;top:286886;height:120;width:242;rotation:-3670016f;" coordorigin="7396,168493" coordsize="646,473" o:gfxdata="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N3hQOuQAAANwAAAAPAAAAAAAAAAEAIAAAACIAAABkcnMvZG93bnJldi54bWxQSwEC&#10;FAAUAAAACACHTuJAMy8FnjsAAAA5AAAAFQAAAAAAAAABACAAAAAIAQAAZHJzL2dyb3Vwc2hhcGV4&#10;bWwueG1sUEsFBgAAAAAGAAYAYAEAAMUDA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9LIBrcAAAADc&#10;AAAADwAAAGRycy9kb3ducmV2LnhtbEWPQWvCQBSE74L/YXlCb7pRW2mjq0jBtggejO39mX0m0ezb&#10;NLs1SX99Vyh4HGbmG2axak0prlS7wrKC8SgCQZxaXXCm4POwGT6DcB5ZY2mZFHTkYLXs9xYYa9vw&#10;nq6Jz0SAsItRQe59FUvp0pwMupGtiIN3srVBH2SdSV1jE+CmlJMomkmDBYeFHCt6zSm9JD9GwbT8&#10;Pcpz17y/XNz6cHxLdtvvL63Uw2AczUF4av09/N/+0Aomj09wOx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sgG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gMptqbkAAADc&#10;AAAADwAAAGRycy9kb3ducmV2LnhtbEWPwQrCMBBE74L/EFbwIppaRKQaBQVBvIjVD1iatS02m9JE&#10;W/16Iwgeh5l5w6w2nanEkxpXWlYwnUQgiDOrS84VXC/78QKE88gaK8uk4EUONut+b4WJti2f6Zn6&#10;XAQIuwQVFN7XiZQuK8igm9iaOHg32xj0QTa51A22AW4qGUfRXBosOSwUWNOuoOyePoyCbduWt9M7&#10;5dEx33bHGPcX9JVSw8E0WoLw1Pl/+Nc+aAXxbA7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Kbam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74bIMrsAAADc&#10;AAAADwAAAGRycy9kb3ducmV2LnhtbEWP0YrCMBRE3wX/IVzBF1lTi+hSjYILgvgitn7Apbm2xeam&#10;NFlb/XojCD4OM3OGWW97U4s7ta6yrGA2jUAQ51ZXXCi4ZPufXxDOI2usLZOCBznYboaDNSbadnym&#10;e+oLESDsElRQet8kUrq8JINuahvi4F1ta9AH2RZSt9gFuKllHEULabDisFBiQ38l5bf03yjYdV11&#10;PT1TnhyLXX+McZ+hr5Uaj2bRCoSn3n/Dn/ZBK4jnS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bIM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rect>
                  </v:group>
                  <v:group id="组合 252" o:spid="_x0000_s1026" o:spt="203" style="position:absolute;left:6144;top:286551;height:120;width:242;rotation:-3670016f;" coordorigin="7396,168493" coordsize="646,473" o:gfxdata="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pKxlb0AAADc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7396;top:168574;height:392;width:646;" fillcolor="#000000" filled="t" stroked="t" coordsize="21600,21600" o:gfxdata="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C6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shape>
                    <v:rect id="_x0000_s1026" o:spid="_x0000_s1026" o:spt="1" style="position:absolute;left:7476;top:168493;height:119;width:119;" fillcolor="#000000" filled="t" stroked="t" coordsize="21600,21600" o:gfxdata="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tsabtwAAANwAAAAP&#10;AAAAAAAAAAEAIAAAACIAAABkcnMvZG93bnJldi54bWxQSwECFAAUAAAACACHTuJAMy8FnjsAAAA5&#10;AAAAEAAAAAAAAAABACAAAAAGAQAAZHJzL3NoYXBleG1sLnhtbFBLBQYAAAAABgAGAFsBAACwAwAA&#10;AAA=&#10;">
                      <v:fill on="t" focussize="0,0"/>
                      <v:stroke color="#000000" joinstyle="miter"/>
                      <v:imagedata o:title=""/>
                      <o:lock v:ext="edit" aspectratio="f"/>
                    </v:rect>
                    <v:rect id="_x0000_s1026" o:spid="_x0000_s1026" o:spt="1" style="position:absolute;left:7799;top:168505;height:119;width:119;" fillcolor="#000000" filled="t" stroked="t" coordsize="21600,21600" o:gfxdata="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6Yw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group>
                </v:group>
              </v:group>
            </w:pict>
          </mc:Fallback>
        </mc:AlternateContent>
      </w:r>
    </w:p>
    <w:p w14:paraId="4064C4B7" w14:textId="77777777" w:rsidR="00A91D38" w:rsidRPr="007A159F" w:rsidRDefault="00A91D38">
      <w:pPr>
        <w:jc w:val="center"/>
      </w:pPr>
    </w:p>
    <w:p w14:paraId="5D491897" w14:textId="77777777" w:rsidR="00A91D38" w:rsidRPr="007A159F" w:rsidRDefault="00A91D38">
      <w:pPr>
        <w:jc w:val="center"/>
      </w:pPr>
    </w:p>
    <w:p w14:paraId="7254145E" w14:textId="77777777" w:rsidR="00A91D38" w:rsidRPr="007A159F" w:rsidRDefault="00A91D38">
      <w:pPr>
        <w:jc w:val="center"/>
      </w:pPr>
    </w:p>
    <w:p w14:paraId="5D74CC71" w14:textId="77777777" w:rsidR="00A91D38" w:rsidRPr="007A159F" w:rsidRDefault="00A91D38">
      <w:pPr>
        <w:jc w:val="center"/>
      </w:pPr>
    </w:p>
    <w:p w14:paraId="299A1715" w14:textId="77777777" w:rsidR="00A91D38" w:rsidRPr="007A159F" w:rsidRDefault="00A91D38">
      <w:pPr>
        <w:jc w:val="center"/>
      </w:pPr>
    </w:p>
    <w:p w14:paraId="176A29FA" w14:textId="77777777" w:rsidR="00A91D38" w:rsidRPr="007A159F" w:rsidRDefault="00A91D38">
      <w:pPr>
        <w:jc w:val="center"/>
      </w:pPr>
    </w:p>
    <w:p w14:paraId="24E7CA2A" w14:textId="77777777" w:rsidR="00A91D38" w:rsidRPr="007A159F" w:rsidRDefault="00A91D38">
      <w:pPr>
        <w:jc w:val="center"/>
      </w:pPr>
    </w:p>
    <w:p w14:paraId="436504F1" w14:textId="77777777" w:rsidR="00A91D38" w:rsidRPr="007A159F" w:rsidRDefault="00A91D38">
      <w:pPr>
        <w:jc w:val="center"/>
      </w:pPr>
    </w:p>
    <w:p w14:paraId="5FEA2D00" w14:textId="77777777" w:rsidR="00A91D38" w:rsidRPr="007A159F" w:rsidRDefault="00A91D38">
      <w:pPr>
        <w:jc w:val="center"/>
      </w:pPr>
    </w:p>
    <w:p w14:paraId="0880FA41" w14:textId="77777777" w:rsidR="00A91D38" w:rsidRPr="007A159F" w:rsidRDefault="00A91D38">
      <w:pPr>
        <w:jc w:val="center"/>
      </w:pPr>
    </w:p>
    <w:p w14:paraId="2DBAA900" w14:textId="77777777" w:rsidR="00A91D38" w:rsidRPr="007A159F" w:rsidRDefault="00A91D38">
      <w:pPr>
        <w:jc w:val="center"/>
      </w:pPr>
    </w:p>
    <w:p w14:paraId="5F6878AF" w14:textId="77777777" w:rsidR="00A91D38" w:rsidRPr="007A159F" w:rsidRDefault="00A91D38">
      <w:pPr>
        <w:jc w:val="center"/>
      </w:pPr>
    </w:p>
    <w:p w14:paraId="66DFFB5D" w14:textId="77777777" w:rsidR="00A91D38" w:rsidRPr="007A159F" w:rsidRDefault="00A91D38">
      <w:pPr>
        <w:jc w:val="center"/>
      </w:pPr>
    </w:p>
    <w:p w14:paraId="3B9C67CF" w14:textId="77777777" w:rsidR="00A91D38" w:rsidRPr="007A159F" w:rsidRDefault="00A91D38">
      <w:pPr>
        <w:jc w:val="center"/>
      </w:pPr>
    </w:p>
    <w:p w14:paraId="31C6AE70" w14:textId="77777777" w:rsidR="00A91D38" w:rsidRPr="007A159F" w:rsidRDefault="00A91D38">
      <w:pPr>
        <w:jc w:val="center"/>
      </w:pPr>
    </w:p>
    <w:p w14:paraId="5871D6B0" w14:textId="77777777" w:rsidR="00A91D38" w:rsidRPr="007A159F" w:rsidRDefault="00000000">
      <w:pPr>
        <w:tabs>
          <w:tab w:val="center" w:pos="4677"/>
        </w:tabs>
        <w:ind w:firstLineChars="1500" w:firstLine="3150"/>
        <w:jc w:val="both"/>
        <w:rPr>
          <w:rFonts w:ascii="黑体" w:eastAsia="黑体" w:hAnsi="黑体" w:cs="黑体" w:hint="eastAsia"/>
          <w:kern w:val="0"/>
          <w:szCs w:val="21"/>
        </w:rPr>
      </w:pPr>
      <w:r w:rsidRPr="007A159F">
        <w:rPr>
          <w:rFonts w:ascii="黑体" w:eastAsia="黑体" w:hAnsi="黑体" w:cs="黑体" w:hint="eastAsia"/>
          <w:kern w:val="0"/>
          <w:szCs w:val="21"/>
        </w:rPr>
        <w:t>图C.5  发热线夹处理意图</w:t>
      </w:r>
    </w:p>
    <w:p w14:paraId="7E434F4A" w14:textId="77777777" w:rsidR="00A91D38" w:rsidRPr="007A159F" w:rsidRDefault="00A91D38"/>
    <w:p w14:paraId="50F10E2E" w14:textId="77777777" w:rsidR="00A91D38" w:rsidRPr="007A159F" w:rsidRDefault="00A91D38"/>
    <w:p w14:paraId="40BFBA20" w14:textId="77777777" w:rsidR="00A91D38" w:rsidRPr="007A159F" w:rsidRDefault="00A91D38">
      <w:pPr>
        <w:pStyle w:val="afa"/>
        <w:spacing w:after="0"/>
        <w:ind w:firstLineChars="0" w:firstLine="0"/>
        <w:jc w:val="center"/>
        <w:rPr>
          <w:rFonts w:ascii="黑体" w:eastAsia="黑体" w:hAnsi="黑体" w:cs="黑体" w:hint="eastAsia"/>
          <w:kern w:val="0"/>
          <w:szCs w:val="21"/>
        </w:rPr>
        <w:sectPr w:rsidR="00A91D38" w:rsidRPr="007A159F">
          <w:pgSz w:w="11906" w:h="16838"/>
          <w:pgMar w:top="1418" w:right="1134" w:bottom="1134" w:left="1418" w:header="1418" w:footer="851" w:gutter="0"/>
          <w:cols w:space="425"/>
          <w:docGrid w:linePitch="312"/>
        </w:sectPr>
      </w:pPr>
    </w:p>
    <w:p w14:paraId="2C452F9E" w14:textId="77777777" w:rsidR="00A91D38" w:rsidRPr="007A159F" w:rsidRDefault="00000000">
      <w:pPr>
        <w:pStyle w:val="aff4"/>
        <w:widowControl w:val="0"/>
        <w:rPr>
          <w:rFonts w:hAnsi="黑体" w:cs="黑体" w:hint="eastAsia"/>
          <w:szCs w:val="21"/>
        </w:rPr>
      </w:pPr>
      <w:bookmarkStart w:id="155" w:name="_bookmark20"/>
      <w:bookmarkStart w:id="156" w:name="_Toc32001"/>
      <w:bookmarkStart w:id="157" w:name="_Toc28254"/>
      <w:bookmarkStart w:id="158" w:name="_Toc29983"/>
      <w:bookmarkStart w:id="159" w:name="_Toc9408"/>
      <w:bookmarkEnd w:id="155"/>
      <w:r w:rsidRPr="007A159F">
        <w:rPr>
          <w:rFonts w:ascii="Times New Roman"/>
        </w:rPr>
        <w:t>参</w:t>
      </w:r>
      <w:r w:rsidRPr="007A159F">
        <w:rPr>
          <w:rFonts w:ascii="Times New Roman" w:hint="eastAsia"/>
        </w:rPr>
        <w:t xml:space="preserve"> </w:t>
      </w:r>
      <w:r w:rsidRPr="007A159F">
        <w:rPr>
          <w:rFonts w:ascii="Times New Roman"/>
        </w:rPr>
        <w:t xml:space="preserve"> </w:t>
      </w:r>
      <w:r w:rsidRPr="007A159F">
        <w:rPr>
          <w:rFonts w:ascii="Times New Roman"/>
        </w:rPr>
        <w:t>考</w:t>
      </w:r>
      <w:r w:rsidRPr="007A159F">
        <w:rPr>
          <w:rFonts w:ascii="Times New Roman" w:hint="eastAsia"/>
        </w:rPr>
        <w:t xml:space="preserve"> </w:t>
      </w:r>
      <w:r w:rsidRPr="007A159F">
        <w:rPr>
          <w:rFonts w:ascii="Times New Roman"/>
        </w:rPr>
        <w:t xml:space="preserve"> </w:t>
      </w:r>
      <w:r w:rsidRPr="007A159F">
        <w:rPr>
          <w:rFonts w:ascii="Times New Roman"/>
        </w:rPr>
        <w:t>文</w:t>
      </w:r>
      <w:r w:rsidRPr="007A159F">
        <w:rPr>
          <w:rFonts w:ascii="Times New Roman" w:hint="eastAsia"/>
        </w:rPr>
        <w:t xml:space="preserve"> </w:t>
      </w:r>
      <w:r w:rsidRPr="007A159F">
        <w:rPr>
          <w:rFonts w:ascii="Times New Roman"/>
        </w:rPr>
        <w:t xml:space="preserve"> </w:t>
      </w:r>
      <w:r w:rsidRPr="007A159F">
        <w:rPr>
          <w:rFonts w:ascii="Times New Roman"/>
        </w:rPr>
        <w:t>献</w:t>
      </w:r>
      <w:bookmarkEnd w:id="156"/>
      <w:bookmarkEnd w:id="157"/>
      <w:bookmarkEnd w:id="158"/>
      <w:bookmarkEnd w:id="159"/>
    </w:p>
    <w:p w14:paraId="394B0039" w14:textId="77777777" w:rsidR="00A91D38" w:rsidRPr="007A159F" w:rsidRDefault="00000000">
      <w:pPr>
        <w:ind w:firstLineChars="200" w:firstLine="428"/>
        <w:rPr>
          <w:rFonts w:ascii="宋体" w:eastAsia="宋体" w:hAnsi="宋体" w:cs="宋体" w:hint="eastAsia"/>
          <w:kern w:val="0"/>
          <w:szCs w:val="21"/>
        </w:rPr>
      </w:pPr>
      <w:r w:rsidRPr="007A159F">
        <w:rPr>
          <w:rFonts w:ascii="宋体" w:eastAsia="宋体" w:hAnsi="宋体" w:cs="宋体" w:hint="eastAsia"/>
          <w:spacing w:val="2"/>
          <w:kern w:val="0"/>
          <w:szCs w:val="21"/>
        </w:rPr>
        <w:t xml:space="preserve">[1]  </w:t>
      </w:r>
      <w:r w:rsidRPr="007A159F">
        <w:rPr>
          <w:rFonts w:ascii="宋体" w:eastAsia="宋体" w:hAnsi="宋体" w:cs="宋体" w:hint="eastAsia"/>
          <w:kern w:val="0"/>
          <w:szCs w:val="21"/>
        </w:rPr>
        <w:t>DL／T 2318-2021 配电带电作业机器人作业规程</w:t>
      </w:r>
    </w:p>
    <w:p w14:paraId="69BF1AB2" w14:textId="77777777" w:rsidR="00A91D38" w:rsidRPr="007A159F" w:rsidRDefault="00000000">
      <w:pPr>
        <w:ind w:firstLineChars="200" w:firstLine="428"/>
        <w:rPr>
          <w:rFonts w:ascii="宋体" w:eastAsia="宋体" w:hAnsi="宋体" w:cs="宋体" w:hint="eastAsia"/>
          <w:spacing w:val="2"/>
          <w:kern w:val="0"/>
          <w:szCs w:val="21"/>
        </w:rPr>
      </w:pPr>
      <w:r w:rsidRPr="007A159F">
        <w:rPr>
          <w:rFonts w:ascii="宋体" w:eastAsia="宋体" w:hAnsi="宋体" w:cs="宋体" w:hint="eastAsia"/>
          <w:spacing w:val="2"/>
          <w:kern w:val="0"/>
          <w:szCs w:val="21"/>
        </w:rPr>
        <w:t>[2]  GB／T 18857-2019 配电线路带电作业技术导则</w:t>
      </w:r>
    </w:p>
    <w:p w14:paraId="69645BCE" w14:textId="77777777" w:rsidR="00A91D38" w:rsidRPr="007A159F" w:rsidRDefault="00000000">
      <w:pPr>
        <w:ind w:firstLineChars="200" w:firstLine="428"/>
        <w:rPr>
          <w:rFonts w:ascii="宋体" w:eastAsia="宋体" w:hAnsi="宋体" w:cs="宋体" w:hint="eastAsia"/>
          <w:spacing w:val="2"/>
          <w:kern w:val="0"/>
          <w:szCs w:val="21"/>
        </w:rPr>
      </w:pPr>
      <w:r w:rsidRPr="007A159F">
        <w:rPr>
          <w:rFonts w:ascii="宋体" w:eastAsia="宋体" w:hAnsi="宋体" w:cs="宋体" w:hint="eastAsia"/>
          <w:spacing w:val="2"/>
          <w:kern w:val="0"/>
          <w:szCs w:val="21"/>
        </w:rPr>
        <w:t>[3]  Q／GDW 12316.2-2023　配网带电作业机器人　第2部分：作业规范</w:t>
      </w:r>
    </w:p>
    <w:p w14:paraId="4A22EE90" w14:textId="77777777" w:rsidR="00A91D38" w:rsidRPr="007A159F" w:rsidRDefault="00000000">
      <w:pPr>
        <w:ind w:firstLineChars="200" w:firstLine="428"/>
        <w:rPr>
          <w:rFonts w:ascii="宋体" w:eastAsia="宋体" w:hAnsi="宋体" w:cs="宋体" w:hint="eastAsia"/>
          <w:kern w:val="0"/>
          <w:szCs w:val="21"/>
        </w:rPr>
      </w:pPr>
      <w:r w:rsidRPr="007A159F">
        <w:rPr>
          <w:rFonts w:ascii="宋体" w:eastAsia="宋体" w:hAnsi="宋体" w:cs="宋体" w:hint="eastAsia"/>
          <w:spacing w:val="2"/>
          <w:kern w:val="0"/>
          <w:szCs w:val="21"/>
        </w:rPr>
        <w:t xml:space="preserve">[4]  </w:t>
      </w:r>
      <w:r w:rsidRPr="007A159F">
        <w:rPr>
          <w:rFonts w:ascii="宋体" w:eastAsia="宋体" w:hAnsi="宋体" w:cs="宋体" w:hint="eastAsia"/>
          <w:kern w:val="0"/>
          <w:szCs w:val="21"/>
        </w:rPr>
        <w:t>Q／GDW 12316.1-2023　配网带电作业机器人　第1部分：技术规范</w:t>
      </w:r>
    </w:p>
    <w:p w14:paraId="0301D40C" w14:textId="77777777" w:rsidR="00A91D38" w:rsidRPr="007A159F" w:rsidRDefault="00000000">
      <w:pPr>
        <w:tabs>
          <w:tab w:val="left" w:pos="1587"/>
        </w:tabs>
        <w:ind w:firstLineChars="200" w:firstLine="428"/>
        <w:rPr>
          <w:rFonts w:ascii="宋体" w:eastAsia="宋体" w:hAnsi="宋体" w:cs="宋体" w:hint="eastAsia"/>
          <w:kern w:val="0"/>
          <w:szCs w:val="21"/>
        </w:rPr>
      </w:pPr>
      <w:r w:rsidRPr="007A159F">
        <w:rPr>
          <w:rFonts w:ascii="宋体" w:eastAsia="宋体" w:hAnsi="宋体" w:cs="宋体" w:hint="eastAsia"/>
          <w:spacing w:val="2"/>
          <w:kern w:val="0"/>
          <w:szCs w:val="21"/>
        </w:rPr>
        <w:t xml:space="preserve">[5]  </w:t>
      </w:r>
      <w:r w:rsidRPr="007A159F">
        <w:rPr>
          <w:rFonts w:ascii="宋体" w:eastAsia="宋体" w:hAnsi="宋体" w:cs="宋体" w:hint="eastAsia"/>
          <w:kern w:val="0"/>
          <w:szCs w:val="21"/>
        </w:rPr>
        <w:t>Q/GDW 1799.2 电力安全工作规程 线路部分</w:t>
      </w:r>
    </w:p>
    <w:p w14:paraId="783073B9" w14:textId="77777777" w:rsidR="00A91D38" w:rsidRPr="007A159F" w:rsidRDefault="00000000">
      <w:pPr>
        <w:tabs>
          <w:tab w:val="left" w:pos="1587"/>
        </w:tabs>
        <w:ind w:firstLineChars="200" w:firstLine="428"/>
        <w:rPr>
          <w:rFonts w:ascii="宋体" w:eastAsia="宋体" w:hAnsi="宋体" w:cs="宋体" w:hint="eastAsia"/>
          <w:kern w:val="0"/>
          <w:szCs w:val="21"/>
        </w:rPr>
      </w:pPr>
      <w:r w:rsidRPr="007A159F">
        <w:rPr>
          <w:rFonts w:ascii="宋体" w:eastAsia="宋体" w:hAnsi="宋体" w:cs="宋体" w:hint="eastAsia"/>
          <w:spacing w:val="2"/>
          <w:kern w:val="0"/>
          <w:szCs w:val="21"/>
        </w:rPr>
        <w:t xml:space="preserve">[6]  </w:t>
      </w:r>
      <w:r w:rsidRPr="007A159F">
        <w:rPr>
          <w:rFonts w:ascii="宋体" w:eastAsia="宋体" w:hAnsi="宋体" w:cs="宋体" w:hint="eastAsia"/>
          <w:kern w:val="0"/>
          <w:szCs w:val="21"/>
        </w:rPr>
        <w:t xml:space="preserve">Q/GDW 10520 10kV配网不停电作业规范 </w:t>
      </w:r>
    </w:p>
    <w:p w14:paraId="75D47638" w14:textId="77777777" w:rsidR="00A91D38" w:rsidRPr="007A159F" w:rsidRDefault="00000000">
      <w:pPr>
        <w:tabs>
          <w:tab w:val="left" w:pos="1587"/>
        </w:tabs>
        <w:ind w:firstLineChars="200" w:firstLine="428"/>
        <w:rPr>
          <w:rFonts w:ascii="宋体" w:eastAsia="宋体" w:hAnsi="宋体" w:cs="宋体" w:hint="eastAsia"/>
          <w:kern w:val="0"/>
          <w:szCs w:val="21"/>
        </w:rPr>
      </w:pPr>
      <w:r w:rsidRPr="007A159F">
        <w:rPr>
          <w:rFonts w:ascii="宋体" w:eastAsia="宋体" w:hAnsi="宋体" w:cs="宋体" w:hint="eastAsia"/>
          <w:spacing w:val="2"/>
          <w:kern w:val="0"/>
          <w:szCs w:val="21"/>
        </w:rPr>
        <w:t xml:space="preserve">[7]  </w:t>
      </w:r>
      <w:r w:rsidRPr="007A159F">
        <w:rPr>
          <w:rFonts w:ascii="宋体" w:eastAsia="宋体" w:hAnsi="宋体" w:cs="宋体" w:hint="eastAsia"/>
          <w:kern w:val="0"/>
          <w:szCs w:val="21"/>
        </w:rPr>
        <w:t>Q/GDW 12218 低压交流配网不停电作业技术导则</w:t>
      </w:r>
    </w:p>
    <w:p w14:paraId="570B4548" w14:textId="77777777" w:rsidR="00A91D38" w:rsidRPr="007A159F" w:rsidRDefault="00A91D38">
      <w:pPr>
        <w:ind w:firstLineChars="200" w:firstLine="428"/>
        <w:rPr>
          <w:rFonts w:ascii="宋体" w:eastAsia="宋体" w:hAnsi="宋体" w:cs="Times New Roman" w:hint="eastAsia"/>
          <w:spacing w:val="2"/>
          <w:kern w:val="0"/>
          <w:szCs w:val="21"/>
        </w:rPr>
      </w:pPr>
    </w:p>
    <w:p w14:paraId="211CC8DB" w14:textId="77777777" w:rsidR="00A91D38" w:rsidRPr="007A159F" w:rsidRDefault="00A91D38">
      <w:pPr>
        <w:ind w:left="585" w:hangingChars="266" w:hanging="585"/>
        <w:rPr>
          <w:rFonts w:ascii="Calibri" w:eastAsia="宋体" w:hAnsi="Calibri" w:cs="Times New Roman"/>
          <w:kern w:val="0"/>
          <w:sz w:val="22"/>
        </w:rPr>
      </w:pPr>
    </w:p>
    <w:p w14:paraId="2846021D" w14:textId="77777777" w:rsidR="00A91D38" w:rsidRPr="007A159F" w:rsidRDefault="00A91D38">
      <w:pPr>
        <w:ind w:left="585" w:hangingChars="266" w:hanging="585"/>
        <w:rPr>
          <w:rFonts w:ascii="Calibri" w:eastAsia="宋体" w:hAnsi="Calibri" w:cs="Times New Roman"/>
          <w:kern w:val="0"/>
          <w:sz w:val="22"/>
        </w:rPr>
      </w:pPr>
    </w:p>
    <w:p w14:paraId="3A046A8A" w14:textId="77777777" w:rsidR="00A91D38" w:rsidRPr="007A159F" w:rsidRDefault="00A91D38">
      <w:pPr>
        <w:ind w:left="585" w:hangingChars="266" w:hanging="585"/>
        <w:rPr>
          <w:rFonts w:ascii="Calibri" w:eastAsia="宋体" w:hAnsi="Calibri" w:cs="Times New Roman"/>
          <w:kern w:val="0"/>
          <w:sz w:val="22"/>
        </w:rPr>
      </w:pPr>
    </w:p>
    <w:p w14:paraId="31EC33B2" w14:textId="77777777" w:rsidR="00A91D38" w:rsidRPr="007A159F" w:rsidRDefault="00A91D38">
      <w:pPr>
        <w:rPr>
          <w:rFonts w:ascii="Calibri" w:eastAsia="宋体" w:hAnsi="Calibri" w:cs="Times New Roman"/>
          <w:kern w:val="0"/>
          <w:sz w:val="22"/>
        </w:rPr>
      </w:pPr>
    </w:p>
    <w:p w14:paraId="12DC8B3F" w14:textId="77777777" w:rsidR="00A91D38" w:rsidRPr="007A159F" w:rsidRDefault="00000000">
      <w:pPr>
        <w:jc w:val="center"/>
        <w:rPr>
          <w:rFonts w:ascii="宋体" w:eastAsia="宋体" w:hAnsi="宋体" w:cs="Times New Roman" w:hint="eastAsia"/>
          <w:kern w:val="0"/>
          <w:szCs w:val="21"/>
        </w:rPr>
      </w:pPr>
      <w:r w:rsidRPr="007A159F">
        <w:rPr>
          <w:rFonts w:ascii="Calibri" w:eastAsia="宋体" w:hAnsi="Calibri" w:cs="Times New Roman" w:hint="eastAsia"/>
          <w:kern w:val="0"/>
          <w:sz w:val="22"/>
        </w:rPr>
        <w:t>_</w:t>
      </w:r>
      <w:r w:rsidRPr="007A159F">
        <w:rPr>
          <w:rFonts w:ascii="Calibri" w:eastAsia="宋体" w:hAnsi="Calibri" w:cs="Times New Roman"/>
          <w:kern w:val="0"/>
          <w:sz w:val="22"/>
        </w:rPr>
        <w:t>_______________________</w:t>
      </w:r>
    </w:p>
    <w:sectPr w:rsidR="00A91D38" w:rsidRPr="007A159F">
      <w:pgSz w:w="11906" w:h="16838"/>
      <w:pgMar w:top="1418" w:right="1134" w:bottom="1134" w:left="1418" w:header="1418" w:footer="851"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2A38E" w14:textId="77777777" w:rsidR="00C91110" w:rsidRDefault="00C91110">
      <w:r>
        <w:separator/>
      </w:r>
    </w:p>
  </w:endnote>
  <w:endnote w:type="continuationSeparator" w:id="0">
    <w:p w14:paraId="7DDB5C5D" w14:textId="77777777" w:rsidR="00C91110" w:rsidRDefault="00C9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CDBF" w14:textId="77777777" w:rsidR="00A91D38" w:rsidRDefault="00000000">
    <w:pPr>
      <w:pStyle w:val="af3"/>
      <w:spacing w:before="120"/>
      <w:ind w:firstLineChars="100" w:firstLine="180"/>
    </w:pPr>
    <w:r>
      <w:rPr>
        <w:noProof/>
      </w:rPr>
      <mc:AlternateContent>
        <mc:Choice Requires="wps">
          <w:drawing>
            <wp:anchor distT="0" distB="0" distL="114300" distR="114300" simplePos="0" relativeHeight="251654656" behindDoc="0" locked="0" layoutInCell="1" allowOverlap="1" wp14:anchorId="1508FAFE" wp14:editId="1491A27D">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12B09" w14:textId="77777777" w:rsidR="00A91D38" w:rsidRDefault="00000000">
                          <w:pPr>
                            <w:pStyle w:val="af3"/>
                            <w:spacing w:before="120"/>
                            <w:ind w:firstLineChars="100" w:firstLine="180"/>
                          </w:pPr>
                          <w:r>
                            <w:rPr>
                              <w:rFonts w:hint="eastAsia"/>
                            </w:rPr>
                            <w:t xml:space="preserve">                                                                                                                                                                                       </w:t>
                          </w:r>
                        </w:p>
                        <w:p w14:paraId="1F35D8B8" w14:textId="77777777" w:rsidR="00A91D38" w:rsidRDefault="00A91D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08FAFE" id="_x0000_t202" coordsize="21600,21600" o:spt="202" path="m,l,21600r21600,l21600,xe">
              <v:stroke joinstyle="miter"/>
              <v:path gradientshapeok="t" o:connecttype="rect"/>
            </v:shapetype>
            <v:shape id="文本框 15" o:spid="_x0000_s1083" type="#_x0000_t202" style="position:absolute;left:0;text-align:left;margin-left:92.8pt;margin-top:0;width:2in;height:2in;z-index:25165465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8E12B09" w14:textId="77777777" w:rsidR="00A91D38" w:rsidRDefault="00000000">
                    <w:pPr>
                      <w:pStyle w:val="af3"/>
                      <w:spacing w:before="120"/>
                      <w:ind w:firstLineChars="100" w:firstLine="180"/>
                    </w:pPr>
                    <w:r>
                      <w:rPr>
                        <w:rFonts w:hint="eastAsia"/>
                      </w:rPr>
                      <w:t xml:space="preserve">                                                                                                                                                                                       </w:t>
                    </w:r>
                  </w:p>
                  <w:p w14:paraId="1F35D8B8" w14:textId="77777777" w:rsidR="00A91D38" w:rsidRDefault="00A91D38"/>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E4DC" w14:textId="77777777" w:rsidR="00A91D38" w:rsidRDefault="00000000">
    <w:pPr>
      <w:pStyle w:val="af3"/>
      <w:spacing w:before="120"/>
      <w:ind w:firstLineChars="100" w:firstLine="180"/>
      <w:jc w:val="right"/>
      <w:rPr>
        <w:rFonts w:ascii="Times New Roman" w:hAnsi="Times New Roman" w:cs="Times New Roman"/>
      </w:rPr>
    </w:pPr>
    <w:r>
      <w:rPr>
        <w:noProof/>
      </w:rPr>
      <mc:AlternateContent>
        <mc:Choice Requires="wps">
          <w:drawing>
            <wp:anchor distT="0" distB="0" distL="114300" distR="114300" simplePos="0" relativeHeight="251653632" behindDoc="0" locked="0" layoutInCell="1" allowOverlap="1" wp14:anchorId="32136270" wp14:editId="2CB4320A">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445"/>
                          </w:sdtPr>
                          <w:sdtEndPr>
                            <w:rPr>
                              <w:rFonts w:ascii="Times New Roman" w:hAnsi="Times New Roman" w:cs="Times New Roman"/>
                            </w:rPr>
                          </w:sdtEndPr>
                          <w:sdtContent>
                            <w:p w14:paraId="6EE714B3" w14:textId="77777777" w:rsidR="00A91D38" w:rsidRDefault="00000000">
                              <w:pPr>
                                <w:pStyle w:val="af3"/>
                                <w:spacing w:before="120"/>
                                <w:ind w:firstLineChars="100" w:firstLine="180"/>
                                <w:jc w:val="right"/>
                                <w:rPr>
                                  <w:rFonts w:ascii="Times New Roman" w:hAnsi="Times New Roman" w:cs="Times New Roman"/>
                                </w:rPr>
                              </w:pPr>
                            </w:p>
                          </w:sdtContent>
                        </w:sdt>
                        <w:p w14:paraId="5675A52B" w14:textId="77777777" w:rsidR="00A91D38" w:rsidRDefault="00A91D38">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136270" id="_x0000_t202" coordsize="21600,21600" o:spt="202" path="m,l,21600r21600,l21600,xe">
              <v:stroke joinstyle="miter"/>
              <v:path gradientshapeok="t" o:connecttype="rect"/>
            </v:shapetype>
            <v:shape id="文本框 11" o:spid="_x0000_s1084" type="#_x0000_t202" style="position:absolute;left:0;text-align:left;margin-left:92.8pt;margin-top:0;width:2in;height:2in;z-index:2516536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sdt>
                    <w:sdtPr>
                      <w:id w:val="147461445"/>
                    </w:sdtPr>
                    <w:sdtEndPr>
                      <w:rPr>
                        <w:rFonts w:ascii="Times New Roman" w:hAnsi="Times New Roman" w:cs="Times New Roman"/>
                      </w:rPr>
                    </w:sdtEndPr>
                    <w:sdtContent>
                      <w:p w14:paraId="6EE714B3" w14:textId="77777777" w:rsidR="00A91D38" w:rsidRDefault="00000000">
                        <w:pPr>
                          <w:pStyle w:val="af3"/>
                          <w:spacing w:before="120"/>
                          <w:ind w:firstLineChars="100" w:firstLine="180"/>
                          <w:jc w:val="right"/>
                          <w:rPr>
                            <w:rFonts w:ascii="Times New Roman" w:hAnsi="Times New Roman" w:cs="Times New Roman"/>
                          </w:rPr>
                        </w:pPr>
                      </w:p>
                    </w:sdtContent>
                  </w:sdt>
                  <w:p w14:paraId="5675A52B" w14:textId="77777777" w:rsidR="00A91D38" w:rsidRDefault="00A91D38">
                    <w:pPr>
                      <w:rPr>
                        <w:rFonts w:ascii="Times New Roman" w:hAnsi="Times New Roman" w:cs="Times New Roman"/>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9496552"/>
    </w:sdtPr>
    <w:sdtContent>
      <w:p w14:paraId="3E0C44E2" w14:textId="77777777" w:rsidR="00A91D38" w:rsidRDefault="00000000">
        <w:pPr>
          <w:pStyle w:val="af3"/>
          <w:jc w:val="right"/>
        </w:pPr>
        <w:r>
          <w:fldChar w:fldCharType="begin"/>
        </w:r>
        <w:r>
          <w:instrText xml:space="preserve"> PAGE   \* MERGEFORMAT </w:instrText>
        </w:r>
        <w:r>
          <w:fldChar w:fldCharType="separate"/>
        </w:r>
        <w:r>
          <w:t>2</w:t>
        </w:r>
        <w:r>
          <w:fldChar w:fldCharType="end"/>
        </w:r>
      </w:p>
    </w:sdtContent>
  </w:sdt>
  <w:p w14:paraId="255BBC45" w14:textId="77777777" w:rsidR="00A91D38" w:rsidRDefault="00A91D38">
    <w:pPr>
      <w:pStyle w:val="af3"/>
      <w:spacing w:before="120"/>
      <w:ind w:firstLineChars="100" w:firstLine="18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C526" w14:textId="77777777" w:rsidR="00A91D38" w:rsidRDefault="00000000">
    <w:pPr>
      <w:pStyle w:val="af3"/>
      <w:spacing w:before="120"/>
      <w:ind w:firstLineChars="100" w:firstLine="180"/>
    </w:pPr>
    <w:r>
      <w:rPr>
        <w:noProof/>
      </w:rPr>
      <mc:AlternateContent>
        <mc:Choice Requires="wps">
          <w:drawing>
            <wp:anchor distT="0" distB="0" distL="114300" distR="114300" simplePos="0" relativeHeight="251659776" behindDoc="0" locked="0" layoutInCell="1" allowOverlap="1" wp14:anchorId="17F06AD3" wp14:editId="7D3ED52C">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474FC" w14:textId="77777777" w:rsidR="00A91D38" w:rsidRDefault="00000000">
                          <w:pPr>
                            <w:pStyle w:val="af3"/>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F06AD3" id="_x0000_t202" coordsize="21600,21600" o:spt="202" path="m,l,21600r21600,l21600,xe">
              <v:stroke joinstyle="miter"/>
              <v:path gradientshapeok="t" o:connecttype="rect"/>
            </v:shapetype>
            <v:shape id="文本框 36" o:spid="_x0000_s1085" type="#_x0000_t202" style="position:absolute;left:0;text-align:left;margin-left:92.8pt;margin-top:0;width:2in;height:2in;z-index:2516597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AC474FC" w14:textId="77777777" w:rsidR="00A91D38" w:rsidRDefault="00000000">
                    <w:pPr>
                      <w:pStyle w:val="af3"/>
                    </w:pPr>
                    <w:r>
                      <w:fldChar w:fldCharType="begin"/>
                    </w:r>
                    <w:r>
                      <w:instrText xml:space="preserve"> PAGE  \* MERGEFORMAT </w:instrText>
                    </w:r>
                    <w:r>
                      <w:fldChar w:fldCharType="separate"/>
                    </w:r>
                    <w:r>
                      <w:t>II</w:t>
                    </w:r>
                    <w:r>
                      <w:fldChar w:fldCharType="end"/>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6E8505D9" wp14:editId="003E4242">
              <wp:simplePos x="0" y="0"/>
              <wp:positionH relativeFrom="margin">
                <wp:align>right</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321"/>
                          </w:sdtPr>
                          <w:sdtContent>
                            <w:p w14:paraId="48929F95" w14:textId="77777777" w:rsidR="00A91D38" w:rsidRDefault="00000000">
                              <w:pPr>
                                <w:pStyle w:val="af3"/>
                                <w:spacing w:before="120"/>
                                <w:ind w:firstLineChars="100" w:firstLine="180"/>
                              </w:pPr>
                              <w:r>
                                <w:rPr>
                                  <w:rFonts w:hint="eastAsia"/>
                                </w:rPr>
                                <w:t xml:space="preserve">                                                                                                                                                                                       </w:t>
                              </w:r>
                            </w:p>
                          </w:sdtContent>
                        </w:sdt>
                        <w:p w14:paraId="1651B4F4" w14:textId="77777777" w:rsidR="00A91D38" w:rsidRDefault="00A91D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E8505D9" id="文本框 37" o:spid="_x0000_s1086" type="#_x0000_t202" style="position:absolute;left:0;text-align:left;margin-left:92.8pt;margin-top:0;width:2in;height:2in;z-index:25165772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68321"/>
                    </w:sdtPr>
                    <w:sdtContent>
                      <w:p w14:paraId="48929F95" w14:textId="77777777" w:rsidR="00A91D38" w:rsidRDefault="00000000">
                        <w:pPr>
                          <w:pStyle w:val="af3"/>
                          <w:spacing w:before="120"/>
                          <w:ind w:firstLineChars="100" w:firstLine="180"/>
                        </w:pPr>
                        <w:r>
                          <w:rPr>
                            <w:rFonts w:hint="eastAsia"/>
                          </w:rPr>
                          <w:t xml:space="preserve">                                                                                                                                                                                       </w:t>
                        </w:r>
                      </w:p>
                    </w:sdtContent>
                  </w:sdt>
                  <w:p w14:paraId="1651B4F4" w14:textId="77777777" w:rsidR="00A91D38" w:rsidRDefault="00A91D38"/>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E0AA1" w14:textId="77777777" w:rsidR="00A91D38" w:rsidRDefault="00000000">
    <w:pPr>
      <w:pStyle w:val="af3"/>
      <w:spacing w:before="120"/>
      <w:ind w:firstLineChars="100" w:firstLine="180"/>
      <w:jc w:val="right"/>
      <w:rPr>
        <w:rFonts w:ascii="Times New Roman" w:hAnsi="Times New Roman" w:cs="Times New Roman"/>
      </w:rPr>
    </w:pPr>
    <w:r>
      <w:rPr>
        <w:noProof/>
      </w:rPr>
      <mc:AlternateContent>
        <mc:Choice Requires="wps">
          <w:drawing>
            <wp:anchor distT="0" distB="0" distL="114300" distR="114300" simplePos="0" relativeHeight="251656704" behindDoc="0" locked="0" layoutInCell="1" allowOverlap="1" wp14:anchorId="6F808B28" wp14:editId="31676BAE">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0D467" w14:textId="77777777" w:rsidR="00A91D38" w:rsidRDefault="00000000">
                          <w:pPr>
                            <w:pStyle w:val="af3"/>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808B28" id="_x0000_t202" coordsize="21600,21600" o:spt="202" path="m,l,21600r21600,l21600,xe">
              <v:stroke joinstyle="miter"/>
              <v:path gradientshapeok="t" o:connecttype="rect"/>
            </v:shapetype>
            <v:shape id="文本框 34" o:spid="_x0000_s1087" type="#_x0000_t202" style="position:absolute;left:0;text-align:left;margin-left:92.8pt;margin-top:0;width:2in;height:2in;z-index:2516567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3580D467" w14:textId="77777777" w:rsidR="00A91D38" w:rsidRDefault="00000000">
                    <w:pPr>
                      <w:pStyle w:val="af3"/>
                    </w:pPr>
                    <w:r>
                      <w:fldChar w:fldCharType="begin"/>
                    </w:r>
                    <w:r>
                      <w:instrText xml:space="preserve"> PAGE  \* MERGEFORMAT </w:instrText>
                    </w:r>
                    <w:r>
                      <w:fldChar w:fldCharType="separate"/>
                    </w:r>
                    <w:r>
                      <w:t>I</w:t>
                    </w:r>
                    <w: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679AB485" wp14:editId="350C4901">
              <wp:simplePos x="0" y="0"/>
              <wp:positionH relativeFrom="margin">
                <wp:align>right</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143"/>
                          </w:sdtPr>
                          <w:sdtEndPr>
                            <w:rPr>
                              <w:rFonts w:ascii="Times New Roman" w:hAnsi="Times New Roman" w:cs="Times New Roman"/>
                            </w:rPr>
                          </w:sdtEndPr>
                          <w:sdtContent>
                            <w:p w14:paraId="6EDED987" w14:textId="77777777" w:rsidR="00A91D38" w:rsidRDefault="00000000">
                              <w:pPr>
                                <w:pStyle w:val="af3"/>
                                <w:spacing w:before="120"/>
                                <w:ind w:firstLineChars="100" w:firstLine="180"/>
                                <w:jc w:val="right"/>
                                <w:rPr>
                                  <w:rFonts w:ascii="Times New Roman" w:hAnsi="Times New Roman" w:cs="Times New Roman"/>
                                </w:rPr>
                              </w:pPr>
                            </w:p>
                          </w:sdtContent>
                        </w:sdt>
                        <w:p w14:paraId="0551D0D7" w14:textId="77777777" w:rsidR="00A91D38" w:rsidRDefault="00A91D38">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679AB485" id="文本框 35" o:spid="_x0000_s1088" type="#_x0000_t202" style="position:absolute;left:0;text-align:left;margin-left:92.8pt;margin-top:0;width:2in;height:2in;z-index:2516556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60143"/>
                    </w:sdtPr>
                    <w:sdtEndPr>
                      <w:rPr>
                        <w:rFonts w:ascii="Times New Roman" w:hAnsi="Times New Roman" w:cs="Times New Roman"/>
                      </w:rPr>
                    </w:sdtEndPr>
                    <w:sdtContent>
                      <w:p w14:paraId="6EDED987" w14:textId="77777777" w:rsidR="00A91D38" w:rsidRDefault="00000000">
                        <w:pPr>
                          <w:pStyle w:val="af3"/>
                          <w:spacing w:before="120"/>
                          <w:ind w:firstLineChars="100" w:firstLine="180"/>
                          <w:jc w:val="right"/>
                          <w:rPr>
                            <w:rFonts w:ascii="Times New Roman" w:hAnsi="Times New Roman" w:cs="Times New Roman"/>
                          </w:rPr>
                        </w:pPr>
                      </w:p>
                    </w:sdtContent>
                  </w:sdt>
                  <w:p w14:paraId="0551D0D7" w14:textId="77777777" w:rsidR="00A91D38" w:rsidRDefault="00A91D38">
                    <w:pPr>
                      <w:rPr>
                        <w:rFonts w:ascii="Times New Roman" w:hAnsi="Times New Roman" w:cs="Times New Roman"/>
                      </w:rPr>
                    </w:pP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752D" w14:textId="77777777" w:rsidR="00A91D38" w:rsidRDefault="00000000">
    <w:pPr>
      <w:pStyle w:val="af3"/>
      <w:spacing w:before="120"/>
      <w:ind w:firstLineChars="100" w:firstLine="180"/>
    </w:pPr>
    <w:r>
      <w:rPr>
        <w:noProof/>
      </w:rPr>
      <mc:AlternateContent>
        <mc:Choice Requires="wps">
          <w:drawing>
            <wp:anchor distT="0" distB="0" distL="114300" distR="114300" simplePos="0" relativeHeight="251662848" behindDoc="0" locked="0" layoutInCell="1" allowOverlap="1" wp14:anchorId="33597A6A" wp14:editId="0ABA0030">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29D1A" w14:textId="77777777" w:rsidR="00A91D38" w:rsidRDefault="00000000">
                          <w:pPr>
                            <w:pStyle w:val="af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597A6A" id="_x0000_t202" coordsize="21600,21600" o:spt="202" path="m,l,21600r21600,l21600,xe">
              <v:stroke joinstyle="miter"/>
              <v:path gradientshapeok="t" o:connecttype="rect"/>
            </v:shapetype>
            <v:shape id="文本框 41" o:spid="_x0000_s1089" type="#_x0000_t202" style="position:absolute;left:0;text-align:left;margin-left:92.8pt;margin-top:0;width:2in;height:2in;z-index:2516628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23629D1A" w14:textId="77777777" w:rsidR="00A91D38" w:rsidRDefault="00000000">
                    <w:pPr>
                      <w:pStyle w:val="af3"/>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rFonts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5723" w14:textId="77777777" w:rsidR="00A91D38" w:rsidRDefault="00000000">
    <w:pPr>
      <w:pStyle w:val="af3"/>
      <w:spacing w:before="120"/>
      <w:ind w:firstLineChars="100" w:firstLine="180"/>
      <w:jc w:val="center"/>
      <w:rPr>
        <w:rFonts w:ascii="Times New Roman" w:hAnsi="Times New Roman" w:cs="Times New Roman"/>
      </w:rPr>
    </w:pPr>
    <w:r>
      <w:rPr>
        <w:noProof/>
      </w:rPr>
      <mc:AlternateContent>
        <mc:Choice Requires="wps">
          <w:drawing>
            <wp:anchor distT="0" distB="0" distL="114300" distR="114300" simplePos="0" relativeHeight="251661824" behindDoc="0" locked="0" layoutInCell="1" allowOverlap="1" wp14:anchorId="1CA5F673" wp14:editId="25EC586B">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C0EC6" w14:textId="77777777" w:rsidR="00A91D38" w:rsidRDefault="00000000">
                          <w:pPr>
                            <w:pStyle w:val="af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CA5F673" id="_x0000_t202" coordsize="21600,21600" o:spt="202" path="m,l,21600r21600,l21600,xe">
              <v:stroke joinstyle="miter"/>
              <v:path gradientshapeok="t" o:connecttype="rect"/>
            </v:shapetype>
            <v:shape id="文本框 40" o:spid="_x0000_s1090" type="#_x0000_t202" style="position:absolute;left:0;text-align:left;margin-left:92.8pt;margin-top:0;width:2in;height:2in;z-index:251661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542C0EC6" w14:textId="77777777" w:rsidR="00A91D38" w:rsidRDefault="00000000">
                    <w:pPr>
                      <w:pStyle w:val="af3"/>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708D503" wp14:editId="28E0D39F">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076"/>
                            <w:showingPlcHdr/>
                          </w:sdtPr>
                          <w:sdtEndPr>
                            <w:rPr>
                              <w:rFonts w:ascii="Times New Roman" w:hAnsi="Times New Roman" w:cs="Times New Roman"/>
                            </w:rPr>
                          </w:sdtEndPr>
                          <w:sdtContent>
                            <w:p w14:paraId="586E4CA7" w14:textId="77777777" w:rsidR="00A91D38" w:rsidRDefault="00000000">
                              <w:pPr>
                                <w:pStyle w:val="af3"/>
                                <w:spacing w:before="120"/>
                                <w:ind w:firstLineChars="100" w:firstLine="180"/>
                                <w:jc w:val="right"/>
                              </w:pPr>
                              <w:r>
                                <w:rPr>
                                  <w:rFonts w:hint="eastAsia"/>
                                </w:rPr>
                                <w:t xml:space="preserve">     </w:t>
                              </w:r>
                            </w:p>
                          </w:sdtContent>
                        </w:sdt>
                        <w:p w14:paraId="44338933" w14:textId="77777777" w:rsidR="00A91D38" w:rsidRDefault="00A91D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708D503" id="文本框 4" o:spid="_x0000_s1091" type="#_x0000_t202" style="position:absolute;left:0;text-align:left;margin-left:92.8pt;margin-top:0;width:2in;height:2in;z-index:2516526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70076"/>
                      <w:showingPlcHdr/>
                    </w:sdtPr>
                    <w:sdtEndPr>
                      <w:rPr>
                        <w:rFonts w:ascii="Times New Roman" w:hAnsi="Times New Roman" w:cs="Times New Roman"/>
                      </w:rPr>
                    </w:sdtEndPr>
                    <w:sdtContent>
                      <w:p w14:paraId="586E4CA7" w14:textId="77777777" w:rsidR="00A91D38" w:rsidRDefault="00000000">
                        <w:pPr>
                          <w:pStyle w:val="af3"/>
                          <w:spacing w:before="120"/>
                          <w:ind w:firstLineChars="100" w:firstLine="180"/>
                          <w:jc w:val="right"/>
                        </w:pPr>
                        <w:r>
                          <w:rPr>
                            <w:rFonts w:hint="eastAsia"/>
                          </w:rPr>
                          <w:t xml:space="preserve">     </w:t>
                        </w:r>
                      </w:p>
                    </w:sdtContent>
                  </w:sdt>
                  <w:p w14:paraId="44338933" w14:textId="77777777" w:rsidR="00A91D38" w:rsidRDefault="00A91D38"/>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4D4B" w14:textId="77777777" w:rsidR="00A91D38" w:rsidRDefault="00000000">
    <w:pPr>
      <w:pStyle w:val="af3"/>
      <w:spacing w:before="120"/>
      <w:ind w:firstLineChars="100" w:firstLine="180"/>
      <w:rPr>
        <w:rFonts w:ascii="Times New Roman" w:hAnsi="Times New Roman" w:cs="Times New Roman"/>
      </w:rPr>
    </w:pPr>
    <w:r>
      <w:rPr>
        <w:noProof/>
      </w:rPr>
      <mc:AlternateContent>
        <mc:Choice Requires="wps">
          <w:drawing>
            <wp:anchor distT="0" distB="0" distL="114300" distR="114300" simplePos="0" relativeHeight="251660800" behindDoc="0" locked="0" layoutInCell="1" allowOverlap="1" wp14:anchorId="5423343B" wp14:editId="6597A17C">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299"/>
                          </w:sdtPr>
                          <w:sdtEndPr>
                            <w:rPr>
                              <w:rFonts w:ascii="Times New Roman" w:hAnsi="Times New Roman" w:cs="Times New Roman"/>
                            </w:rPr>
                          </w:sdtEndPr>
                          <w:sdtContent>
                            <w:p w14:paraId="7DD5383C" w14:textId="77777777" w:rsidR="00A91D38" w:rsidRDefault="00000000">
                              <w:pPr>
                                <w:pStyle w:val="af3"/>
                                <w:spacing w:before="120"/>
                                <w:ind w:firstLineChars="100" w:firstLine="1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p>
                          </w:sdtContent>
                        </w:sdt>
                        <w:p w14:paraId="6C68A290" w14:textId="77777777" w:rsidR="00A91D38" w:rsidRDefault="00A91D38">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23343B" id="_x0000_t202" coordsize="21600,21600" o:spt="202" path="m,l,21600r21600,l21600,xe">
              <v:stroke joinstyle="miter"/>
              <v:path gradientshapeok="t" o:connecttype="rect"/>
            </v:shapetype>
            <v:shape id="文本框 39" o:spid="_x0000_s1092" type="#_x0000_t202" style="position:absolute;left:0;text-align:left;margin-left:92.8pt;margin-top:0;width:2in;height:2in;z-index:25166080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80299"/>
                    </w:sdtPr>
                    <w:sdtEndPr>
                      <w:rPr>
                        <w:rFonts w:ascii="Times New Roman" w:hAnsi="Times New Roman" w:cs="Times New Roman"/>
                      </w:rPr>
                    </w:sdtEndPr>
                    <w:sdtContent>
                      <w:p w14:paraId="7DD5383C" w14:textId="77777777" w:rsidR="00A91D38" w:rsidRDefault="00000000">
                        <w:pPr>
                          <w:pStyle w:val="af3"/>
                          <w:spacing w:before="120"/>
                          <w:ind w:firstLineChars="100" w:firstLine="18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p>
                    </w:sdtContent>
                  </w:sdt>
                  <w:p w14:paraId="6C68A290" w14:textId="77777777" w:rsidR="00A91D38" w:rsidRDefault="00A91D38">
                    <w:pPr>
                      <w:rPr>
                        <w:rFonts w:ascii="Times New Roman" w:hAnsi="Times New Roman" w:cs="Times New Roman"/>
                      </w:rPr>
                    </w:pP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567C" w14:textId="77777777" w:rsidR="00A91D38" w:rsidRDefault="00000000">
    <w:pPr>
      <w:pStyle w:val="af3"/>
      <w:spacing w:before="120"/>
      <w:ind w:firstLineChars="100" w:firstLine="180"/>
      <w:jc w:val="right"/>
      <w:rPr>
        <w:rFonts w:ascii="Times New Roman" w:hAnsi="Times New Roman" w:cs="Times New Roman"/>
      </w:rPr>
    </w:pPr>
    <w:r>
      <w:rPr>
        <w:noProof/>
      </w:rPr>
      <mc:AlternateContent>
        <mc:Choice Requires="wps">
          <w:drawing>
            <wp:anchor distT="0" distB="0" distL="114300" distR="114300" simplePos="0" relativeHeight="251658752" behindDoc="0" locked="0" layoutInCell="1" allowOverlap="1" wp14:anchorId="051AFB06" wp14:editId="771CDB03">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345"/>
                          </w:sdtPr>
                          <w:sdtEndPr>
                            <w:rPr>
                              <w:rFonts w:ascii="Times New Roman" w:hAnsi="Times New Roman" w:cs="Times New Roman"/>
                            </w:rPr>
                          </w:sdtEndPr>
                          <w:sdtContent>
                            <w:p w14:paraId="1FC45637" w14:textId="77777777" w:rsidR="00A91D38" w:rsidRDefault="00000000">
                              <w:pPr>
                                <w:pStyle w:val="af3"/>
                                <w:spacing w:before="120"/>
                                <w:ind w:firstLineChars="100" w:firstLine="180"/>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sdtContent>
                        </w:sdt>
                        <w:p w14:paraId="32037962" w14:textId="77777777" w:rsidR="00A91D38" w:rsidRDefault="00A91D38">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1AFB06" id="_x0000_t202" coordsize="21600,21600" o:spt="202" path="m,l,21600r21600,l21600,xe">
              <v:stroke joinstyle="miter"/>
              <v:path gradientshapeok="t" o:connecttype="rect"/>
            </v:shapetype>
            <v:shape id="文本框 38" o:spid="_x0000_s1093" type="#_x0000_t202" style="position:absolute;left:0;text-align:left;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sdt>
                    <w:sdtPr>
                      <w:id w:val="147470345"/>
                    </w:sdtPr>
                    <w:sdtEndPr>
                      <w:rPr>
                        <w:rFonts w:ascii="Times New Roman" w:hAnsi="Times New Roman" w:cs="Times New Roman"/>
                      </w:rPr>
                    </w:sdtEndPr>
                    <w:sdtContent>
                      <w:p w14:paraId="1FC45637" w14:textId="77777777" w:rsidR="00A91D38" w:rsidRDefault="00000000">
                        <w:pPr>
                          <w:pStyle w:val="af3"/>
                          <w:spacing w:before="120"/>
                          <w:ind w:firstLineChars="100" w:firstLine="180"/>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p>
                    </w:sdtContent>
                  </w:sdt>
                  <w:p w14:paraId="32037962" w14:textId="77777777" w:rsidR="00A91D38" w:rsidRDefault="00A91D38">
                    <w:pPr>
                      <w:rPr>
                        <w:rFonts w:ascii="Times New Roman" w:hAnsi="Times New Roman" w:cs="Times New Roman"/>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44693" w14:textId="77777777" w:rsidR="00C91110" w:rsidRDefault="00C91110">
      <w:r>
        <w:separator/>
      </w:r>
    </w:p>
  </w:footnote>
  <w:footnote w:type="continuationSeparator" w:id="0">
    <w:p w14:paraId="33B471EA" w14:textId="77777777" w:rsidR="00C91110" w:rsidRDefault="00C91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30769" w14:textId="77777777" w:rsidR="00A91D38" w:rsidRDefault="00000000">
    <w:pPr>
      <w:pStyle w:val="af7"/>
      <w:widowControl w:val="0"/>
      <w:spacing w:after="0"/>
      <w:jc w:val="right"/>
      <w:rPr>
        <w:rFonts w:hint="eastAsia"/>
        <w:sz w:val="21"/>
      </w:rPr>
    </w:pPr>
    <w:r>
      <w:rPr>
        <w:rFonts w:ascii="黑体" w:eastAsia="黑体" w:cs="黑体" w:hint="eastAsia"/>
        <w:kern w:val="2"/>
        <w:sz w:val="21"/>
        <w:szCs w:val="21"/>
        <w:lang w:bidi="ar"/>
      </w:rPr>
      <w:t>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E517" w14:textId="77777777" w:rsidR="00A91D38" w:rsidRDefault="00A91D38">
    <w:pPr>
      <w:pStyle w:val="af5"/>
      <w:pBdr>
        <w:bottom w:val="none" w:sz="0" w:space="0" w:color="auto"/>
      </w:pBdr>
      <w:spacing w:after="320"/>
      <w:ind w:firstLineChars="100" w:firstLine="18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E0047" w14:textId="77777777" w:rsidR="00A91D38" w:rsidRDefault="00000000">
    <w:pPr>
      <w:pStyle w:val="af7"/>
      <w:widowControl w:val="0"/>
      <w:spacing w:after="0"/>
      <w:jc w:val="right"/>
      <w:rPr>
        <w:rFonts w:hint="eastAsia"/>
      </w:rPr>
    </w:pPr>
    <w:r>
      <w:rPr>
        <w:rFonts w:ascii="黑体" w:eastAsia="黑体" w:cs="黑体" w:hint="eastAsia"/>
        <w:kern w:val="2"/>
        <w:sz w:val="21"/>
        <w:szCs w:val="21"/>
        <w:lang w:bidi="ar"/>
      </w:rPr>
      <w:t>T/×××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E881" w14:textId="77777777" w:rsidR="00A91D38" w:rsidRDefault="00000000">
    <w:pPr>
      <w:pStyle w:val="af5"/>
      <w:pBdr>
        <w:bottom w:val="none" w:sz="0" w:space="0" w:color="auto"/>
      </w:pBdr>
      <w:spacing w:after="320"/>
      <w:ind w:firstLineChars="3200" w:firstLine="6720"/>
      <w:jc w:val="left"/>
      <w:rPr>
        <w:sz w:val="21"/>
      </w:rPr>
    </w:pPr>
    <w:r>
      <w:rPr>
        <w:rFonts w:ascii="黑体" w:eastAsia="黑体" w:hAnsi="宋体" w:cs="黑体" w:hint="eastAsia"/>
        <w:sz w:val="21"/>
        <w:szCs w:val="21"/>
        <w:lang w:bidi="ar"/>
      </w:rPr>
      <w:t>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A72D7" w14:textId="77777777" w:rsidR="00A91D38" w:rsidRDefault="00000000">
    <w:pPr>
      <w:pStyle w:val="af5"/>
      <w:pBdr>
        <w:bottom w:val="none" w:sz="0" w:space="0" w:color="auto"/>
      </w:pBdr>
      <w:spacing w:line="400" w:lineRule="exact"/>
      <w:ind w:firstLineChars="100" w:firstLine="210"/>
      <w:jc w:val="right"/>
    </w:pPr>
    <w:r>
      <w:rPr>
        <w:rFonts w:ascii="黑体" w:eastAsia="黑体" w:hAnsi="宋体" w:cs="黑体" w:hint="eastAsia"/>
        <w:sz w:val="21"/>
        <w:szCs w:val="21"/>
        <w:lang w:bidi="ar"/>
      </w:rPr>
      <w:t>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EA"/>
    <w:multiLevelType w:val="multilevel"/>
    <w:tmpl w:val="07ED3FEA"/>
    <w:lvl w:ilvl="0">
      <w:start w:val="1"/>
      <w:numFmt w:val="none"/>
      <w:pStyle w:val="a"/>
      <w:lvlText w:val="%1"/>
      <w:lvlJc w:val="left"/>
      <w:pPr>
        <w:ind w:left="425" w:hanging="425"/>
      </w:pPr>
      <w:rPr>
        <w:rFonts w:hint="eastAsia"/>
      </w:rPr>
    </w:lvl>
    <w:lvl w:ilvl="1">
      <w:start w:val="1"/>
      <w:numFmt w:val="decimal"/>
      <w:suff w:val="nothing"/>
      <w:lvlText w:val="%10.%2 "/>
      <w:lvlJc w:val="left"/>
      <w:pPr>
        <w:ind w:left="0" w:firstLine="0"/>
      </w:pPr>
      <w:rPr>
        <w:rFonts w:ascii="黑体" w:eastAsia="黑体" w:hAnsiTheme="minorHAnsi" w:hint="eastAsia"/>
        <w:b w:val="0"/>
        <w:i w:val="0"/>
        <w:sz w:val="21"/>
      </w:rPr>
    </w:lvl>
    <w:lvl w:ilvl="2">
      <w:start w:val="1"/>
      <w:numFmt w:val="decimal"/>
      <w:suff w:val="nothing"/>
      <w:lvlText w:val="%10.%2.%3 "/>
      <w:lvlJc w:val="left"/>
      <w:pPr>
        <w:ind w:left="0" w:firstLine="0"/>
      </w:pPr>
      <w:rPr>
        <w:rFonts w:ascii="黑体" w:eastAsia="黑体" w:hAnsiTheme="minorHAnsi" w:hint="eastAsia"/>
        <w:b w:val="0"/>
        <w:i w:val="0"/>
        <w:sz w:val="21"/>
      </w:rPr>
    </w:lvl>
    <w:lvl w:ilvl="3">
      <w:start w:val="1"/>
      <w:numFmt w:val="decimal"/>
      <w:suff w:val="nothing"/>
      <w:lvlText w:val="%10.%2.%3.%4 "/>
      <w:lvlJc w:val="left"/>
      <w:pPr>
        <w:ind w:left="0" w:firstLine="0"/>
      </w:pPr>
      <w:rPr>
        <w:rFonts w:ascii="黑体" w:eastAsia="黑体" w:hAnsiTheme="minorHAnsi" w:hint="eastAsia"/>
        <w:b w:val="0"/>
        <w:i w:val="0"/>
        <w:sz w:val="21"/>
      </w:rPr>
    </w:lvl>
    <w:lvl w:ilvl="4">
      <w:start w:val="1"/>
      <w:numFmt w:val="decimal"/>
      <w:suff w:val="nothing"/>
      <w:lvlText w:val="%10.%2.%3.%4.%5 "/>
      <w:lvlJc w:val="left"/>
      <w:pPr>
        <w:ind w:left="0" w:firstLine="0"/>
      </w:pPr>
      <w:rPr>
        <w:rFonts w:ascii="黑体" w:eastAsia="黑体" w:hAnsiTheme="minorHAnsi" w:hint="eastAsia"/>
        <w:b w:val="0"/>
        <w:i w:val="0"/>
        <w:sz w:val="21"/>
      </w:rPr>
    </w:lvl>
    <w:lvl w:ilvl="5">
      <w:start w:val="1"/>
      <w:numFmt w:val="decimal"/>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44C50F90"/>
    <w:multiLevelType w:val="multilevel"/>
    <w:tmpl w:val="AE4AD812"/>
    <w:lvl w:ilvl="0">
      <w:start w:val="1"/>
      <w:numFmt w:val="lowerLetter"/>
      <w:pStyle w:val="a0"/>
      <w:lvlText w:val="%1)"/>
      <w:lvlJc w:val="left"/>
      <w:pPr>
        <w:tabs>
          <w:tab w:val="left" w:pos="851"/>
        </w:tabs>
        <w:ind w:left="846" w:hanging="426"/>
      </w:pPr>
      <w:rPr>
        <w:rFonts w:ascii="宋体" w:eastAsia="宋体" w:hAnsi="Times New Roman" w:hint="eastAsia"/>
        <w:color w:val="auto"/>
        <w:sz w:val="21"/>
      </w:rPr>
    </w:lvl>
    <w:lvl w:ilvl="1">
      <w:start w:val="1"/>
      <w:numFmt w:val="decimal"/>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1"/>
      <w:suff w:val="nothing"/>
      <w:lvlText w:val="%1%2　"/>
      <w:lvlJc w:val="left"/>
      <w:pPr>
        <w:ind w:left="0" w:firstLine="0"/>
      </w:pPr>
      <w:rPr>
        <w:rFonts w:ascii="黑体" w:eastAsia="黑体" w:hint="eastAsia"/>
        <w:b w:val="0"/>
        <w:i w:val="0"/>
        <w:sz w:val="21"/>
      </w:rPr>
    </w:lvl>
    <w:lvl w:ilvl="2">
      <w:start w:val="1"/>
      <w:numFmt w:val="decimal"/>
      <w:pStyle w:val="a2"/>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3"/>
      <w:suff w:val="nothing"/>
      <w:lvlText w:val="%1%2.%3.%4　"/>
      <w:lvlJc w:val="left"/>
      <w:pPr>
        <w:ind w:left="0" w:firstLine="0"/>
      </w:pPr>
      <w:rPr>
        <w:rFonts w:ascii="黑体" w:eastAsia="黑体" w:hint="eastAsia"/>
        <w:b w:val="0"/>
        <w:i w:val="0"/>
        <w:sz w:val="21"/>
      </w:rPr>
    </w:lvl>
    <w:lvl w:ilvl="4">
      <w:start w:val="1"/>
      <w:numFmt w:val="decimal"/>
      <w:pStyle w:val="a4"/>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1656490759">
    <w:abstractNumId w:val="0"/>
  </w:num>
  <w:num w:numId="2" w16cid:durableId="292908905">
    <w:abstractNumId w:val="2"/>
  </w:num>
  <w:num w:numId="3" w16cid:durableId="1386029069">
    <w:abstractNumId w:val="1"/>
  </w:num>
  <w:num w:numId="4" w16cid:durableId="83114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9393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8970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6224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93354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320760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6055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859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04387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63569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18429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33619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3369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6583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0384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44798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HorizontalSpacing w:val="105"/>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9C9"/>
    <w:rsid w:val="00013932"/>
    <w:rsid w:val="000153B9"/>
    <w:rsid w:val="000169BF"/>
    <w:rsid w:val="00017275"/>
    <w:rsid w:val="00022A49"/>
    <w:rsid w:val="0002561E"/>
    <w:rsid w:val="00025891"/>
    <w:rsid w:val="00030932"/>
    <w:rsid w:val="00034AEE"/>
    <w:rsid w:val="00040A7D"/>
    <w:rsid w:val="00047FB7"/>
    <w:rsid w:val="0005012B"/>
    <w:rsid w:val="00051DDC"/>
    <w:rsid w:val="000523A8"/>
    <w:rsid w:val="0005341C"/>
    <w:rsid w:val="00054904"/>
    <w:rsid w:val="00060AFB"/>
    <w:rsid w:val="0006355D"/>
    <w:rsid w:val="00065741"/>
    <w:rsid w:val="00066EBC"/>
    <w:rsid w:val="00072CED"/>
    <w:rsid w:val="00076791"/>
    <w:rsid w:val="0008046B"/>
    <w:rsid w:val="0008613C"/>
    <w:rsid w:val="00086149"/>
    <w:rsid w:val="000A4C66"/>
    <w:rsid w:val="000A5F57"/>
    <w:rsid w:val="000B0E4C"/>
    <w:rsid w:val="000B4F20"/>
    <w:rsid w:val="000B67FB"/>
    <w:rsid w:val="000C2DC1"/>
    <w:rsid w:val="000C6161"/>
    <w:rsid w:val="000D0691"/>
    <w:rsid w:val="000E2565"/>
    <w:rsid w:val="000E3F23"/>
    <w:rsid w:val="0010197E"/>
    <w:rsid w:val="00111D3E"/>
    <w:rsid w:val="00122C23"/>
    <w:rsid w:val="00126BA3"/>
    <w:rsid w:val="00126BAE"/>
    <w:rsid w:val="001331E0"/>
    <w:rsid w:val="001411FE"/>
    <w:rsid w:val="0015258E"/>
    <w:rsid w:val="00154F8B"/>
    <w:rsid w:val="00165A63"/>
    <w:rsid w:val="001662E7"/>
    <w:rsid w:val="00171972"/>
    <w:rsid w:val="00172A27"/>
    <w:rsid w:val="001742DB"/>
    <w:rsid w:val="00181809"/>
    <w:rsid w:val="00181C95"/>
    <w:rsid w:val="0018274C"/>
    <w:rsid w:val="00182A07"/>
    <w:rsid w:val="00184AEE"/>
    <w:rsid w:val="00191A37"/>
    <w:rsid w:val="00197F73"/>
    <w:rsid w:val="001A4716"/>
    <w:rsid w:val="001B551B"/>
    <w:rsid w:val="001C2BC5"/>
    <w:rsid w:val="001C7456"/>
    <w:rsid w:val="001D4F65"/>
    <w:rsid w:val="001D50E7"/>
    <w:rsid w:val="001D6F26"/>
    <w:rsid w:val="001F37D8"/>
    <w:rsid w:val="001F5480"/>
    <w:rsid w:val="00207B8A"/>
    <w:rsid w:val="0021044C"/>
    <w:rsid w:val="00221EF1"/>
    <w:rsid w:val="00226464"/>
    <w:rsid w:val="00231ED9"/>
    <w:rsid w:val="0023315E"/>
    <w:rsid w:val="002376D3"/>
    <w:rsid w:val="0024406A"/>
    <w:rsid w:val="002468D0"/>
    <w:rsid w:val="002476A7"/>
    <w:rsid w:val="00260784"/>
    <w:rsid w:val="00262B96"/>
    <w:rsid w:val="00263B0F"/>
    <w:rsid w:val="00264720"/>
    <w:rsid w:val="0027210C"/>
    <w:rsid w:val="0027300D"/>
    <w:rsid w:val="00273727"/>
    <w:rsid w:val="002773F5"/>
    <w:rsid w:val="00284784"/>
    <w:rsid w:val="00293382"/>
    <w:rsid w:val="002C42F6"/>
    <w:rsid w:val="002C6F95"/>
    <w:rsid w:val="002D21A1"/>
    <w:rsid w:val="002D2A52"/>
    <w:rsid w:val="002D4232"/>
    <w:rsid w:val="002D5CF8"/>
    <w:rsid w:val="002D650B"/>
    <w:rsid w:val="002F075E"/>
    <w:rsid w:val="002F42B5"/>
    <w:rsid w:val="003001AD"/>
    <w:rsid w:val="003045D8"/>
    <w:rsid w:val="00322443"/>
    <w:rsid w:val="0032429E"/>
    <w:rsid w:val="0032449B"/>
    <w:rsid w:val="00330EDA"/>
    <w:rsid w:val="0033540A"/>
    <w:rsid w:val="00336C69"/>
    <w:rsid w:val="0034208F"/>
    <w:rsid w:val="0034256E"/>
    <w:rsid w:val="00357FA3"/>
    <w:rsid w:val="00360FA8"/>
    <w:rsid w:val="0036160F"/>
    <w:rsid w:val="003642B1"/>
    <w:rsid w:val="003733A2"/>
    <w:rsid w:val="0037418E"/>
    <w:rsid w:val="00374CD0"/>
    <w:rsid w:val="00391E74"/>
    <w:rsid w:val="003A5C8F"/>
    <w:rsid w:val="003A6347"/>
    <w:rsid w:val="003A638A"/>
    <w:rsid w:val="003B1009"/>
    <w:rsid w:val="003B2932"/>
    <w:rsid w:val="003B3F34"/>
    <w:rsid w:val="003C28DE"/>
    <w:rsid w:val="003D5C5F"/>
    <w:rsid w:val="003F4927"/>
    <w:rsid w:val="00403ACE"/>
    <w:rsid w:val="00412DD3"/>
    <w:rsid w:val="0041327C"/>
    <w:rsid w:val="00420022"/>
    <w:rsid w:val="0042084C"/>
    <w:rsid w:val="00440E81"/>
    <w:rsid w:val="00450FF5"/>
    <w:rsid w:val="0045106C"/>
    <w:rsid w:val="004522C8"/>
    <w:rsid w:val="00462D40"/>
    <w:rsid w:val="0047261E"/>
    <w:rsid w:val="004755B4"/>
    <w:rsid w:val="00480F89"/>
    <w:rsid w:val="004A36BC"/>
    <w:rsid w:val="004A6354"/>
    <w:rsid w:val="004B4B9F"/>
    <w:rsid w:val="004B657F"/>
    <w:rsid w:val="004C5315"/>
    <w:rsid w:val="004E43BF"/>
    <w:rsid w:val="004F0DBC"/>
    <w:rsid w:val="004F37DA"/>
    <w:rsid w:val="00501529"/>
    <w:rsid w:val="005110D9"/>
    <w:rsid w:val="00511564"/>
    <w:rsid w:val="005128E8"/>
    <w:rsid w:val="005245CE"/>
    <w:rsid w:val="00533662"/>
    <w:rsid w:val="00536D63"/>
    <w:rsid w:val="00540CBA"/>
    <w:rsid w:val="00540EE9"/>
    <w:rsid w:val="005523EC"/>
    <w:rsid w:val="00554501"/>
    <w:rsid w:val="005615C6"/>
    <w:rsid w:val="00566250"/>
    <w:rsid w:val="005701F0"/>
    <w:rsid w:val="005738BC"/>
    <w:rsid w:val="00575989"/>
    <w:rsid w:val="00584EED"/>
    <w:rsid w:val="0058523E"/>
    <w:rsid w:val="005866C9"/>
    <w:rsid w:val="00590039"/>
    <w:rsid w:val="00593FF9"/>
    <w:rsid w:val="0059748F"/>
    <w:rsid w:val="00597A14"/>
    <w:rsid w:val="005B184A"/>
    <w:rsid w:val="005C137D"/>
    <w:rsid w:val="005C1E1A"/>
    <w:rsid w:val="005C394D"/>
    <w:rsid w:val="005C783B"/>
    <w:rsid w:val="005D4984"/>
    <w:rsid w:val="005E08B6"/>
    <w:rsid w:val="005E1C67"/>
    <w:rsid w:val="005E4105"/>
    <w:rsid w:val="005E5AA8"/>
    <w:rsid w:val="005E6A5A"/>
    <w:rsid w:val="005E6F04"/>
    <w:rsid w:val="00601909"/>
    <w:rsid w:val="006025B6"/>
    <w:rsid w:val="0061355F"/>
    <w:rsid w:val="00614249"/>
    <w:rsid w:val="006147B2"/>
    <w:rsid w:val="006160D6"/>
    <w:rsid w:val="0062147B"/>
    <w:rsid w:val="00622AC9"/>
    <w:rsid w:val="00623012"/>
    <w:rsid w:val="00623A3F"/>
    <w:rsid w:val="006342E8"/>
    <w:rsid w:val="00640412"/>
    <w:rsid w:val="00644CD2"/>
    <w:rsid w:val="00653D37"/>
    <w:rsid w:val="006702AA"/>
    <w:rsid w:val="006741E7"/>
    <w:rsid w:val="00691FD3"/>
    <w:rsid w:val="00692FA7"/>
    <w:rsid w:val="00693CDA"/>
    <w:rsid w:val="0069441E"/>
    <w:rsid w:val="00695E46"/>
    <w:rsid w:val="006A05F0"/>
    <w:rsid w:val="006A22C3"/>
    <w:rsid w:val="006C3D91"/>
    <w:rsid w:val="006F2CAE"/>
    <w:rsid w:val="007020F8"/>
    <w:rsid w:val="00707714"/>
    <w:rsid w:val="0072154B"/>
    <w:rsid w:val="00722484"/>
    <w:rsid w:val="00727EDC"/>
    <w:rsid w:val="00730242"/>
    <w:rsid w:val="00730343"/>
    <w:rsid w:val="007329C2"/>
    <w:rsid w:val="007370C0"/>
    <w:rsid w:val="007409BE"/>
    <w:rsid w:val="007501F1"/>
    <w:rsid w:val="00752A97"/>
    <w:rsid w:val="007579A5"/>
    <w:rsid w:val="00765C55"/>
    <w:rsid w:val="007672CB"/>
    <w:rsid w:val="00771F83"/>
    <w:rsid w:val="00777F3B"/>
    <w:rsid w:val="0078143C"/>
    <w:rsid w:val="007A159F"/>
    <w:rsid w:val="007A42A5"/>
    <w:rsid w:val="007A502D"/>
    <w:rsid w:val="007A6B72"/>
    <w:rsid w:val="007C0E93"/>
    <w:rsid w:val="007C249F"/>
    <w:rsid w:val="007D60C1"/>
    <w:rsid w:val="007D7D1B"/>
    <w:rsid w:val="007E0023"/>
    <w:rsid w:val="007E29C3"/>
    <w:rsid w:val="007E73A9"/>
    <w:rsid w:val="007F4130"/>
    <w:rsid w:val="007F72FA"/>
    <w:rsid w:val="007F76F1"/>
    <w:rsid w:val="008065AC"/>
    <w:rsid w:val="00815AE4"/>
    <w:rsid w:val="00821A11"/>
    <w:rsid w:val="00822B3E"/>
    <w:rsid w:val="00823069"/>
    <w:rsid w:val="00830564"/>
    <w:rsid w:val="00836290"/>
    <w:rsid w:val="00847ABD"/>
    <w:rsid w:val="0085441E"/>
    <w:rsid w:val="008739B4"/>
    <w:rsid w:val="008846C9"/>
    <w:rsid w:val="008856D8"/>
    <w:rsid w:val="00892BB2"/>
    <w:rsid w:val="00892EEE"/>
    <w:rsid w:val="008A36EE"/>
    <w:rsid w:val="008A4BA0"/>
    <w:rsid w:val="008E50C7"/>
    <w:rsid w:val="008F4748"/>
    <w:rsid w:val="008F6A27"/>
    <w:rsid w:val="008F6A71"/>
    <w:rsid w:val="009012D2"/>
    <w:rsid w:val="00903D64"/>
    <w:rsid w:val="00905DFA"/>
    <w:rsid w:val="0093121D"/>
    <w:rsid w:val="0093223A"/>
    <w:rsid w:val="009432E5"/>
    <w:rsid w:val="00944C63"/>
    <w:rsid w:val="00945DBC"/>
    <w:rsid w:val="00951970"/>
    <w:rsid w:val="00966135"/>
    <w:rsid w:val="00975E1C"/>
    <w:rsid w:val="009918D5"/>
    <w:rsid w:val="009A13B3"/>
    <w:rsid w:val="009B6658"/>
    <w:rsid w:val="009B7C88"/>
    <w:rsid w:val="009C0AC0"/>
    <w:rsid w:val="009C512B"/>
    <w:rsid w:val="009E2BFE"/>
    <w:rsid w:val="009E385F"/>
    <w:rsid w:val="009E5347"/>
    <w:rsid w:val="00A04835"/>
    <w:rsid w:val="00A076D6"/>
    <w:rsid w:val="00A07BA8"/>
    <w:rsid w:val="00A11D52"/>
    <w:rsid w:val="00A1461F"/>
    <w:rsid w:val="00A14A30"/>
    <w:rsid w:val="00A2295A"/>
    <w:rsid w:val="00A25CB8"/>
    <w:rsid w:val="00A3291D"/>
    <w:rsid w:val="00A410D5"/>
    <w:rsid w:val="00A44141"/>
    <w:rsid w:val="00A453AE"/>
    <w:rsid w:val="00A47DAA"/>
    <w:rsid w:val="00A52E23"/>
    <w:rsid w:val="00A53C85"/>
    <w:rsid w:val="00A56219"/>
    <w:rsid w:val="00A616C2"/>
    <w:rsid w:val="00A63DDA"/>
    <w:rsid w:val="00A73AAE"/>
    <w:rsid w:val="00A74646"/>
    <w:rsid w:val="00A828EC"/>
    <w:rsid w:val="00A83A73"/>
    <w:rsid w:val="00A83F4A"/>
    <w:rsid w:val="00A91D38"/>
    <w:rsid w:val="00A92C69"/>
    <w:rsid w:val="00A93E50"/>
    <w:rsid w:val="00AA19CC"/>
    <w:rsid w:val="00AA5EA6"/>
    <w:rsid w:val="00AB0DC5"/>
    <w:rsid w:val="00AB1812"/>
    <w:rsid w:val="00AB27D8"/>
    <w:rsid w:val="00AB3423"/>
    <w:rsid w:val="00AB48EE"/>
    <w:rsid w:val="00AE113C"/>
    <w:rsid w:val="00AE34F3"/>
    <w:rsid w:val="00AE5B1E"/>
    <w:rsid w:val="00AE7523"/>
    <w:rsid w:val="00AF1302"/>
    <w:rsid w:val="00AF235E"/>
    <w:rsid w:val="00AF4C63"/>
    <w:rsid w:val="00B05929"/>
    <w:rsid w:val="00B06185"/>
    <w:rsid w:val="00B107A8"/>
    <w:rsid w:val="00B21BE3"/>
    <w:rsid w:val="00B22F3B"/>
    <w:rsid w:val="00B23202"/>
    <w:rsid w:val="00B26722"/>
    <w:rsid w:val="00B278E4"/>
    <w:rsid w:val="00B32152"/>
    <w:rsid w:val="00B32D28"/>
    <w:rsid w:val="00B4691F"/>
    <w:rsid w:val="00B50C20"/>
    <w:rsid w:val="00B61446"/>
    <w:rsid w:val="00B6305A"/>
    <w:rsid w:val="00B63ACD"/>
    <w:rsid w:val="00B850D8"/>
    <w:rsid w:val="00B952E9"/>
    <w:rsid w:val="00B96334"/>
    <w:rsid w:val="00BA7619"/>
    <w:rsid w:val="00BA7CEE"/>
    <w:rsid w:val="00BB3850"/>
    <w:rsid w:val="00BB3D90"/>
    <w:rsid w:val="00BC1558"/>
    <w:rsid w:val="00BD5614"/>
    <w:rsid w:val="00BD568B"/>
    <w:rsid w:val="00BD5DDC"/>
    <w:rsid w:val="00BE37D9"/>
    <w:rsid w:val="00BE3A21"/>
    <w:rsid w:val="00BE543F"/>
    <w:rsid w:val="00BE5CC9"/>
    <w:rsid w:val="00BE6396"/>
    <w:rsid w:val="00BE7F00"/>
    <w:rsid w:val="00BF0AA8"/>
    <w:rsid w:val="00BF6852"/>
    <w:rsid w:val="00BF777F"/>
    <w:rsid w:val="00C03195"/>
    <w:rsid w:val="00C037C0"/>
    <w:rsid w:val="00C042C4"/>
    <w:rsid w:val="00C06ECF"/>
    <w:rsid w:val="00C12A59"/>
    <w:rsid w:val="00C2246E"/>
    <w:rsid w:val="00C23BCE"/>
    <w:rsid w:val="00C35BA7"/>
    <w:rsid w:val="00C4429A"/>
    <w:rsid w:val="00C513EC"/>
    <w:rsid w:val="00C5437A"/>
    <w:rsid w:val="00C70177"/>
    <w:rsid w:val="00C75B9F"/>
    <w:rsid w:val="00C85A18"/>
    <w:rsid w:val="00C91110"/>
    <w:rsid w:val="00C9297D"/>
    <w:rsid w:val="00C9676E"/>
    <w:rsid w:val="00CA3B54"/>
    <w:rsid w:val="00CA5E49"/>
    <w:rsid w:val="00CB03B7"/>
    <w:rsid w:val="00CB47DB"/>
    <w:rsid w:val="00CC44AA"/>
    <w:rsid w:val="00CC7D59"/>
    <w:rsid w:val="00CE2C94"/>
    <w:rsid w:val="00CE3D5C"/>
    <w:rsid w:val="00CE648E"/>
    <w:rsid w:val="00D02305"/>
    <w:rsid w:val="00D14355"/>
    <w:rsid w:val="00D20EA0"/>
    <w:rsid w:val="00D21F3B"/>
    <w:rsid w:val="00D32C27"/>
    <w:rsid w:val="00D457FD"/>
    <w:rsid w:val="00D62D6D"/>
    <w:rsid w:val="00D64FE5"/>
    <w:rsid w:val="00D67D15"/>
    <w:rsid w:val="00D70859"/>
    <w:rsid w:val="00D71D7A"/>
    <w:rsid w:val="00D77A42"/>
    <w:rsid w:val="00D848EB"/>
    <w:rsid w:val="00D872FC"/>
    <w:rsid w:val="00D92701"/>
    <w:rsid w:val="00D97567"/>
    <w:rsid w:val="00DA3862"/>
    <w:rsid w:val="00DA4BD6"/>
    <w:rsid w:val="00DA7187"/>
    <w:rsid w:val="00DB1F4A"/>
    <w:rsid w:val="00DB32E3"/>
    <w:rsid w:val="00DB7AFB"/>
    <w:rsid w:val="00DD358D"/>
    <w:rsid w:val="00DD3A75"/>
    <w:rsid w:val="00DD3D07"/>
    <w:rsid w:val="00DE0CEC"/>
    <w:rsid w:val="00E02751"/>
    <w:rsid w:val="00E05226"/>
    <w:rsid w:val="00E11D57"/>
    <w:rsid w:val="00E11F3C"/>
    <w:rsid w:val="00E12586"/>
    <w:rsid w:val="00E20F0C"/>
    <w:rsid w:val="00E21E3B"/>
    <w:rsid w:val="00E23011"/>
    <w:rsid w:val="00E278C9"/>
    <w:rsid w:val="00E3661D"/>
    <w:rsid w:val="00E379AF"/>
    <w:rsid w:val="00E37A10"/>
    <w:rsid w:val="00E405B2"/>
    <w:rsid w:val="00E47CD1"/>
    <w:rsid w:val="00E50646"/>
    <w:rsid w:val="00E540B2"/>
    <w:rsid w:val="00E56969"/>
    <w:rsid w:val="00E72140"/>
    <w:rsid w:val="00E76A0E"/>
    <w:rsid w:val="00E80422"/>
    <w:rsid w:val="00E80D91"/>
    <w:rsid w:val="00E821D3"/>
    <w:rsid w:val="00E83F35"/>
    <w:rsid w:val="00E92428"/>
    <w:rsid w:val="00E94BC5"/>
    <w:rsid w:val="00E97801"/>
    <w:rsid w:val="00EA40E8"/>
    <w:rsid w:val="00EC780A"/>
    <w:rsid w:val="00ED6976"/>
    <w:rsid w:val="00ED7D03"/>
    <w:rsid w:val="00EE443F"/>
    <w:rsid w:val="00EF1CBE"/>
    <w:rsid w:val="00F03E23"/>
    <w:rsid w:val="00F05AB3"/>
    <w:rsid w:val="00F06701"/>
    <w:rsid w:val="00F10544"/>
    <w:rsid w:val="00F13B24"/>
    <w:rsid w:val="00F217CB"/>
    <w:rsid w:val="00F23040"/>
    <w:rsid w:val="00F24F44"/>
    <w:rsid w:val="00F27682"/>
    <w:rsid w:val="00F31988"/>
    <w:rsid w:val="00F32A4D"/>
    <w:rsid w:val="00F367FA"/>
    <w:rsid w:val="00F37A35"/>
    <w:rsid w:val="00F41E12"/>
    <w:rsid w:val="00F41FD6"/>
    <w:rsid w:val="00F5195F"/>
    <w:rsid w:val="00F56874"/>
    <w:rsid w:val="00F5735F"/>
    <w:rsid w:val="00F62888"/>
    <w:rsid w:val="00F63954"/>
    <w:rsid w:val="00F655E3"/>
    <w:rsid w:val="00F730A8"/>
    <w:rsid w:val="00F804C9"/>
    <w:rsid w:val="00F84FE0"/>
    <w:rsid w:val="00F96960"/>
    <w:rsid w:val="00FA2676"/>
    <w:rsid w:val="00FA7FDC"/>
    <w:rsid w:val="00FB0F92"/>
    <w:rsid w:val="00FB130C"/>
    <w:rsid w:val="00FB1F8A"/>
    <w:rsid w:val="00FB37A1"/>
    <w:rsid w:val="00FC0F6F"/>
    <w:rsid w:val="00FC3E1B"/>
    <w:rsid w:val="00FD7CB3"/>
    <w:rsid w:val="00FE7413"/>
    <w:rsid w:val="01001B5E"/>
    <w:rsid w:val="010E5E41"/>
    <w:rsid w:val="011078C7"/>
    <w:rsid w:val="011B0745"/>
    <w:rsid w:val="012B4701"/>
    <w:rsid w:val="01693C64"/>
    <w:rsid w:val="01722330"/>
    <w:rsid w:val="01795DC8"/>
    <w:rsid w:val="017F67AA"/>
    <w:rsid w:val="018D78DE"/>
    <w:rsid w:val="0194674A"/>
    <w:rsid w:val="01A26771"/>
    <w:rsid w:val="01A7022B"/>
    <w:rsid w:val="01B97F5E"/>
    <w:rsid w:val="01C54B55"/>
    <w:rsid w:val="01EE7C08"/>
    <w:rsid w:val="020411DA"/>
    <w:rsid w:val="020E4357"/>
    <w:rsid w:val="020F71E6"/>
    <w:rsid w:val="02182ED7"/>
    <w:rsid w:val="02203B3A"/>
    <w:rsid w:val="022950E4"/>
    <w:rsid w:val="022E7839"/>
    <w:rsid w:val="02301FCF"/>
    <w:rsid w:val="023870D5"/>
    <w:rsid w:val="0241242E"/>
    <w:rsid w:val="02685C0C"/>
    <w:rsid w:val="027345B1"/>
    <w:rsid w:val="027F4D04"/>
    <w:rsid w:val="029A1B3E"/>
    <w:rsid w:val="02AC0FFB"/>
    <w:rsid w:val="02AE1145"/>
    <w:rsid w:val="02B54142"/>
    <w:rsid w:val="02C13975"/>
    <w:rsid w:val="02D908B8"/>
    <w:rsid w:val="02DC4F6F"/>
    <w:rsid w:val="02DD1A2B"/>
    <w:rsid w:val="02E42DB9"/>
    <w:rsid w:val="02F32FFC"/>
    <w:rsid w:val="03015719"/>
    <w:rsid w:val="03056101"/>
    <w:rsid w:val="032D29B2"/>
    <w:rsid w:val="032D4760"/>
    <w:rsid w:val="03362153"/>
    <w:rsid w:val="03391E1F"/>
    <w:rsid w:val="033C2BF5"/>
    <w:rsid w:val="034804A0"/>
    <w:rsid w:val="034A70C0"/>
    <w:rsid w:val="037E320E"/>
    <w:rsid w:val="0385459C"/>
    <w:rsid w:val="03893E11"/>
    <w:rsid w:val="038F541B"/>
    <w:rsid w:val="03960557"/>
    <w:rsid w:val="03A03D81"/>
    <w:rsid w:val="03A04F32"/>
    <w:rsid w:val="03BF79FB"/>
    <w:rsid w:val="03D472D2"/>
    <w:rsid w:val="03D80B70"/>
    <w:rsid w:val="03F90AE6"/>
    <w:rsid w:val="041F679F"/>
    <w:rsid w:val="04243DB5"/>
    <w:rsid w:val="042913CB"/>
    <w:rsid w:val="04305892"/>
    <w:rsid w:val="04544B29"/>
    <w:rsid w:val="04671EF4"/>
    <w:rsid w:val="04697A1A"/>
    <w:rsid w:val="04702B56"/>
    <w:rsid w:val="048E3A0A"/>
    <w:rsid w:val="04966335"/>
    <w:rsid w:val="04A24CDA"/>
    <w:rsid w:val="04B70785"/>
    <w:rsid w:val="04BC3FEE"/>
    <w:rsid w:val="04D16A79"/>
    <w:rsid w:val="04EF43C3"/>
    <w:rsid w:val="050A034B"/>
    <w:rsid w:val="05104339"/>
    <w:rsid w:val="0530678A"/>
    <w:rsid w:val="054D10EA"/>
    <w:rsid w:val="05551D4C"/>
    <w:rsid w:val="056D179E"/>
    <w:rsid w:val="059565ED"/>
    <w:rsid w:val="05981372"/>
    <w:rsid w:val="059A3C03"/>
    <w:rsid w:val="05B77133"/>
    <w:rsid w:val="05BC43CF"/>
    <w:rsid w:val="05BE53B9"/>
    <w:rsid w:val="05CF1AFF"/>
    <w:rsid w:val="05EC0902"/>
    <w:rsid w:val="05FB0B46"/>
    <w:rsid w:val="060519C4"/>
    <w:rsid w:val="06055520"/>
    <w:rsid w:val="060C68AF"/>
    <w:rsid w:val="061E65E2"/>
    <w:rsid w:val="062260D2"/>
    <w:rsid w:val="06361B7E"/>
    <w:rsid w:val="0644429B"/>
    <w:rsid w:val="06473D8B"/>
    <w:rsid w:val="06497B2A"/>
    <w:rsid w:val="06585F98"/>
    <w:rsid w:val="0661309E"/>
    <w:rsid w:val="066606B5"/>
    <w:rsid w:val="066C559F"/>
    <w:rsid w:val="066E57BB"/>
    <w:rsid w:val="067E57DF"/>
    <w:rsid w:val="06A765D7"/>
    <w:rsid w:val="06BB2651"/>
    <w:rsid w:val="06C864E1"/>
    <w:rsid w:val="06CD3B8B"/>
    <w:rsid w:val="06E11AE9"/>
    <w:rsid w:val="06E17D3B"/>
    <w:rsid w:val="06E728E4"/>
    <w:rsid w:val="06ED4932"/>
    <w:rsid w:val="0701218C"/>
    <w:rsid w:val="07126147"/>
    <w:rsid w:val="072D4D2F"/>
    <w:rsid w:val="07320597"/>
    <w:rsid w:val="073A744C"/>
    <w:rsid w:val="07571DAC"/>
    <w:rsid w:val="076B5857"/>
    <w:rsid w:val="077946F5"/>
    <w:rsid w:val="078608E3"/>
    <w:rsid w:val="078801B7"/>
    <w:rsid w:val="07893F2F"/>
    <w:rsid w:val="078B5EF9"/>
    <w:rsid w:val="079052BE"/>
    <w:rsid w:val="07972AF0"/>
    <w:rsid w:val="079B25E0"/>
    <w:rsid w:val="079E5C2C"/>
    <w:rsid w:val="07AD5219"/>
    <w:rsid w:val="07B90CB8"/>
    <w:rsid w:val="07BE62CF"/>
    <w:rsid w:val="07D77390"/>
    <w:rsid w:val="07D956F0"/>
    <w:rsid w:val="07E35D35"/>
    <w:rsid w:val="07ED44BE"/>
    <w:rsid w:val="080B2B96"/>
    <w:rsid w:val="08147C9D"/>
    <w:rsid w:val="08167EB9"/>
    <w:rsid w:val="0834033F"/>
    <w:rsid w:val="083D5445"/>
    <w:rsid w:val="08406CD1"/>
    <w:rsid w:val="084070AD"/>
    <w:rsid w:val="084A5DB4"/>
    <w:rsid w:val="085E00A1"/>
    <w:rsid w:val="085F4733"/>
    <w:rsid w:val="086C5D2B"/>
    <w:rsid w:val="089B216C"/>
    <w:rsid w:val="08A059D4"/>
    <w:rsid w:val="08A76D63"/>
    <w:rsid w:val="08AC4379"/>
    <w:rsid w:val="08B17F15"/>
    <w:rsid w:val="08B2315A"/>
    <w:rsid w:val="08C6543B"/>
    <w:rsid w:val="08C90A87"/>
    <w:rsid w:val="08CB39E8"/>
    <w:rsid w:val="08CC113E"/>
    <w:rsid w:val="08CE42EF"/>
    <w:rsid w:val="08D51B22"/>
    <w:rsid w:val="08E41D65"/>
    <w:rsid w:val="08E51639"/>
    <w:rsid w:val="08F655F4"/>
    <w:rsid w:val="08FA1588"/>
    <w:rsid w:val="08FE7A50"/>
    <w:rsid w:val="090360D7"/>
    <w:rsid w:val="090B5543"/>
    <w:rsid w:val="09151F1E"/>
    <w:rsid w:val="092D370C"/>
    <w:rsid w:val="0935611C"/>
    <w:rsid w:val="093F51ED"/>
    <w:rsid w:val="094822F4"/>
    <w:rsid w:val="09646A02"/>
    <w:rsid w:val="09683BE0"/>
    <w:rsid w:val="097C01EF"/>
    <w:rsid w:val="097F3027"/>
    <w:rsid w:val="09B72FD5"/>
    <w:rsid w:val="09DE0562"/>
    <w:rsid w:val="09E366F4"/>
    <w:rsid w:val="09F05583"/>
    <w:rsid w:val="09FE0C04"/>
    <w:rsid w:val="0A014251"/>
    <w:rsid w:val="0A0C3321"/>
    <w:rsid w:val="0A2D3298"/>
    <w:rsid w:val="0A3E7253"/>
    <w:rsid w:val="0A717628"/>
    <w:rsid w:val="0A7B2255"/>
    <w:rsid w:val="0ABA0FCF"/>
    <w:rsid w:val="0AC0410C"/>
    <w:rsid w:val="0AD656DD"/>
    <w:rsid w:val="0ADA341F"/>
    <w:rsid w:val="0ADD081A"/>
    <w:rsid w:val="0AE1614E"/>
    <w:rsid w:val="0AF15555"/>
    <w:rsid w:val="0AFA761E"/>
    <w:rsid w:val="0B057D70"/>
    <w:rsid w:val="0B0645A2"/>
    <w:rsid w:val="0B09160F"/>
    <w:rsid w:val="0B093D05"/>
    <w:rsid w:val="0B0F734A"/>
    <w:rsid w:val="0B2823DD"/>
    <w:rsid w:val="0B330D82"/>
    <w:rsid w:val="0B3318A6"/>
    <w:rsid w:val="0B574A70"/>
    <w:rsid w:val="0B57681E"/>
    <w:rsid w:val="0B5F56D3"/>
    <w:rsid w:val="0B7216D3"/>
    <w:rsid w:val="0B84112B"/>
    <w:rsid w:val="0BA650B0"/>
    <w:rsid w:val="0BAB4DBC"/>
    <w:rsid w:val="0BAD6035"/>
    <w:rsid w:val="0BAD643E"/>
    <w:rsid w:val="0BC56F56"/>
    <w:rsid w:val="0BCB2D68"/>
    <w:rsid w:val="0BD936D7"/>
    <w:rsid w:val="0BDA2FAB"/>
    <w:rsid w:val="0BE43E2A"/>
    <w:rsid w:val="0BF40511"/>
    <w:rsid w:val="0C0149DC"/>
    <w:rsid w:val="0C040028"/>
    <w:rsid w:val="0C0B7609"/>
    <w:rsid w:val="0C2552D2"/>
    <w:rsid w:val="0C281F69"/>
    <w:rsid w:val="0C4C20FB"/>
    <w:rsid w:val="0C58641C"/>
    <w:rsid w:val="0C721436"/>
    <w:rsid w:val="0C7C4062"/>
    <w:rsid w:val="0C882A07"/>
    <w:rsid w:val="0C8E2713"/>
    <w:rsid w:val="0C8E2E40"/>
    <w:rsid w:val="0C923886"/>
    <w:rsid w:val="0C931AD8"/>
    <w:rsid w:val="0C9D4705"/>
    <w:rsid w:val="0CA61AD0"/>
    <w:rsid w:val="0CB16402"/>
    <w:rsid w:val="0CC46135"/>
    <w:rsid w:val="0CCB3693"/>
    <w:rsid w:val="0CD43E9E"/>
    <w:rsid w:val="0CDC32CF"/>
    <w:rsid w:val="0CE71E24"/>
    <w:rsid w:val="0CF602B9"/>
    <w:rsid w:val="0CFD41AA"/>
    <w:rsid w:val="0D093B48"/>
    <w:rsid w:val="0D215336"/>
    <w:rsid w:val="0D303C97"/>
    <w:rsid w:val="0D3D7B72"/>
    <w:rsid w:val="0D3E2718"/>
    <w:rsid w:val="0D4728C2"/>
    <w:rsid w:val="0D4E1EA3"/>
    <w:rsid w:val="0D5374B9"/>
    <w:rsid w:val="0D55096F"/>
    <w:rsid w:val="0D70006B"/>
    <w:rsid w:val="0D7D0092"/>
    <w:rsid w:val="0D8238FA"/>
    <w:rsid w:val="0D8B6074"/>
    <w:rsid w:val="0D9378B6"/>
    <w:rsid w:val="0DB37F58"/>
    <w:rsid w:val="0DB51C8D"/>
    <w:rsid w:val="0DBD1075"/>
    <w:rsid w:val="0DBE0DD6"/>
    <w:rsid w:val="0DDE4FD5"/>
    <w:rsid w:val="0DE545B5"/>
    <w:rsid w:val="0DE95727"/>
    <w:rsid w:val="0DF540CC"/>
    <w:rsid w:val="0DF77570"/>
    <w:rsid w:val="0DFC36AD"/>
    <w:rsid w:val="0DFF66ED"/>
    <w:rsid w:val="0E012A71"/>
    <w:rsid w:val="0E0B7D94"/>
    <w:rsid w:val="0E353495"/>
    <w:rsid w:val="0E454C1C"/>
    <w:rsid w:val="0E4A7295"/>
    <w:rsid w:val="0E72396F"/>
    <w:rsid w:val="0E75128A"/>
    <w:rsid w:val="0E7771D7"/>
    <w:rsid w:val="0E9671C2"/>
    <w:rsid w:val="0E9E29B6"/>
    <w:rsid w:val="0EA224A6"/>
    <w:rsid w:val="0EA31D7A"/>
    <w:rsid w:val="0EAD2BF9"/>
    <w:rsid w:val="0EB56ADE"/>
    <w:rsid w:val="0EB86F32"/>
    <w:rsid w:val="0EE83C31"/>
    <w:rsid w:val="0F114F36"/>
    <w:rsid w:val="0F4A0448"/>
    <w:rsid w:val="0F5577C6"/>
    <w:rsid w:val="0F694D72"/>
    <w:rsid w:val="0F7A6F7F"/>
    <w:rsid w:val="0F8751F8"/>
    <w:rsid w:val="0F9242C9"/>
    <w:rsid w:val="0FB57FB7"/>
    <w:rsid w:val="0FB87AA7"/>
    <w:rsid w:val="0FBD0C1A"/>
    <w:rsid w:val="0FC226D4"/>
    <w:rsid w:val="0FDF3286"/>
    <w:rsid w:val="0FE8038D"/>
    <w:rsid w:val="0FFA00C0"/>
    <w:rsid w:val="1013094E"/>
    <w:rsid w:val="1026061D"/>
    <w:rsid w:val="102E38C6"/>
    <w:rsid w:val="10392996"/>
    <w:rsid w:val="103E1D5B"/>
    <w:rsid w:val="10594DE6"/>
    <w:rsid w:val="1065381B"/>
    <w:rsid w:val="10675755"/>
    <w:rsid w:val="10740E35"/>
    <w:rsid w:val="107C2883"/>
    <w:rsid w:val="10831E63"/>
    <w:rsid w:val="10AA3894"/>
    <w:rsid w:val="10B857F4"/>
    <w:rsid w:val="10BD03A7"/>
    <w:rsid w:val="10BE10ED"/>
    <w:rsid w:val="10C36704"/>
    <w:rsid w:val="10DA61F1"/>
    <w:rsid w:val="10E118AC"/>
    <w:rsid w:val="10E24DDC"/>
    <w:rsid w:val="10F863AD"/>
    <w:rsid w:val="11276C93"/>
    <w:rsid w:val="11335637"/>
    <w:rsid w:val="113B273E"/>
    <w:rsid w:val="114E421F"/>
    <w:rsid w:val="11627CCB"/>
    <w:rsid w:val="117C7E90"/>
    <w:rsid w:val="11895257"/>
    <w:rsid w:val="11AC53EA"/>
    <w:rsid w:val="11C72224"/>
    <w:rsid w:val="11CB232A"/>
    <w:rsid w:val="11D010D8"/>
    <w:rsid w:val="11D5049D"/>
    <w:rsid w:val="120314AE"/>
    <w:rsid w:val="12066EB8"/>
    <w:rsid w:val="12080872"/>
    <w:rsid w:val="122E7B98"/>
    <w:rsid w:val="12617F82"/>
    <w:rsid w:val="12650CA7"/>
    <w:rsid w:val="126F5376"/>
    <w:rsid w:val="127A7296"/>
    <w:rsid w:val="12802AFE"/>
    <w:rsid w:val="12843C71"/>
    <w:rsid w:val="129C545E"/>
    <w:rsid w:val="129E4D32"/>
    <w:rsid w:val="12B76CD1"/>
    <w:rsid w:val="12B91B6C"/>
    <w:rsid w:val="12C7072D"/>
    <w:rsid w:val="12CA0862"/>
    <w:rsid w:val="12DC417E"/>
    <w:rsid w:val="12EB3CF0"/>
    <w:rsid w:val="12F86B39"/>
    <w:rsid w:val="13054DB2"/>
    <w:rsid w:val="13076D7C"/>
    <w:rsid w:val="130F5C30"/>
    <w:rsid w:val="131B6383"/>
    <w:rsid w:val="13287A7C"/>
    <w:rsid w:val="132D60B6"/>
    <w:rsid w:val="132F6CE3"/>
    <w:rsid w:val="133438E9"/>
    <w:rsid w:val="13427DB4"/>
    <w:rsid w:val="13482EF0"/>
    <w:rsid w:val="13581385"/>
    <w:rsid w:val="13685340"/>
    <w:rsid w:val="137A57A0"/>
    <w:rsid w:val="138C102F"/>
    <w:rsid w:val="13961EAE"/>
    <w:rsid w:val="13A91BE1"/>
    <w:rsid w:val="13AC347F"/>
    <w:rsid w:val="13C22CA3"/>
    <w:rsid w:val="13CA1B57"/>
    <w:rsid w:val="13D12EE6"/>
    <w:rsid w:val="13F015BE"/>
    <w:rsid w:val="1404150D"/>
    <w:rsid w:val="14072DAB"/>
    <w:rsid w:val="140A090B"/>
    <w:rsid w:val="14186D67"/>
    <w:rsid w:val="14293E20"/>
    <w:rsid w:val="142E658A"/>
    <w:rsid w:val="14302302"/>
    <w:rsid w:val="143E4A1F"/>
    <w:rsid w:val="144C5456"/>
    <w:rsid w:val="145558C5"/>
    <w:rsid w:val="145958A9"/>
    <w:rsid w:val="145E6E6F"/>
    <w:rsid w:val="14616F67"/>
    <w:rsid w:val="14CB5B87"/>
    <w:rsid w:val="14DB0BD6"/>
    <w:rsid w:val="14E76E65"/>
    <w:rsid w:val="14ED01F3"/>
    <w:rsid w:val="14FE7D0A"/>
    <w:rsid w:val="151B34B4"/>
    <w:rsid w:val="152139F9"/>
    <w:rsid w:val="15325C06"/>
    <w:rsid w:val="15427BF2"/>
    <w:rsid w:val="154F4A0A"/>
    <w:rsid w:val="155C679B"/>
    <w:rsid w:val="155E3991"/>
    <w:rsid w:val="156C2EC6"/>
    <w:rsid w:val="15763D45"/>
    <w:rsid w:val="157E0E4B"/>
    <w:rsid w:val="158346B4"/>
    <w:rsid w:val="158F12AA"/>
    <w:rsid w:val="159266A5"/>
    <w:rsid w:val="15AC7766"/>
    <w:rsid w:val="15B30AF5"/>
    <w:rsid w:val="15B91E83"/>
    <w:rsid w:val="15BD1974"/>
    <w:rsid w:val="15C471A6"/>
    <w:rsid w:val="15D31CBB"/>
    <w:rsid w:val="15EB4733"/>
    <w:rsid w:val="15EE7D7F"/>
    <w:rsid w:val="15EF3AF7"/>
    <w:rsid w:val="15F90635"/>
    <w:rsid w:val="15FD4466"/>
    <w:rsid w:val="15FF3D3A"/>
    <w:rsid w:val="160A26DF"/>
    <w:rsid w:val="16113015"/>
    <w:rsid w:val="16133C89"/>
    <w:rsid w:val="16223ECC"/>
    <w:rsid w:val="162419F3"/>
    <w:rsid w:val="162E461F"/>
    <w:rsid w:val="16302145"/>
    <w:rsid w:val="163A2FC4"/>
    <w:rsid w:val="163B0AEA"/>
    <w:rsid w:val="164B51D1"/>
    <w:rsid w:val="1656179C"/>
    <w:rsid w:val="16585B40"/>
    <w:rsid w:val="16610551"/>
    <w:rsid w:val="166E7C4F"/>
    <w:rsid w:val="167209B0"/>
    <w:rsid w:val="16726C02"/>
    <w:rsid w:val="168D68A7"/>
    <w:rsid w:val="16930926"/>
    <w:rsid w:val="169F1079"/>
    <w:rsid w:val="16A448E1"/>
    <w:rsid w:val="16A47A48"/>
    <w:rsid w:val="16BA5EB3"/>
    <w:rsid w:val="16BC7E7D"/>
    <w:rsid w:val="16C15493"/>
    <w:rsid w:val="16C83308"/>
    <w:rsid w:val="16E6314C"/>
    <w:rsid w:val="16F947A3"/>
    <w:rsid w:val="171170E7"/>
    <w:rsid w:val="17141A67"/>
    <w:rsid w:val="171F21BA"/>
    <w:rsid w:val="17283764"/>
    <w:rsid w:val="173C4B1A"/>
    <w:rsid w:val="17457E73"/>
    <w:rsid w:val="175852DC"/>
    <w:rsid w:val="17654071"/>
    <w:rsid w:val="176C53FF"/>
    <w:rsid w:val="178A3AD0"/>
    <w:rsid w:val="178A6601"/>
    <w:rsid w:val="178C3CF3"/>
    <w:rsid w:val="178C5AA1"/>
    <w:rsid w:val="178E7A6B"/>
    <w:rsid w:val="17980AAB"/>
    <w:rsid w:val="179B3F36"/>
    <w:rsid w:val="179B5CE4"/>
    <w:rsid w:val="17AA3582"/>
    <w:rsid w:val="17C52D61"/>
    <w:rsid w:val="17C70888"/>
    <w:rsid w:val="17CF598E"/>
    <w:rsid w:val="17D16C96"/>
    <w:rsid w:val="17D82A95"/>
    <w:rsid w:val="17E53404"/>
    <w:rsid w:val="17EC440E"/>
    <w:rsid w:val="17FF6273"/>
    <w:rsid w:val="18147845"/>
    <w:rsid w:val="181635BD"/>
    <w:rsid w:val="18167EF5"/>
    <w:rsid w:val="182469F2"/>
    <w:rsid w:val="182C4B8E"/>
    <w:rsid w:val="18367177"/>
    <w:rsid w:val="18414ADE"/>
    <w:rsid w:val="18422604"/>
    <w:rsid w:val="184C3483"/>
    <w:rsid w:val="184E71FB"/>
    <w:rsid w:val="18506ACF"/>
    <w:rsid w:val="18552337"/>
    <w:rsid w:val="185A5BA0"/>
    <w:rsid w:val="185F4F64"/>
    <w:rsid w:val="185F6D12"/>
    <w:rsid w:val="186E33F9"/>
    <w:rsid w:val="18722EE9"/>
    <w:rsid w:val="1881137E"/>
    <w:rsid w:val="18925339"/>
    <w:rsid w:val="189A41EE"/>
    <w:rsid w:val="18AF5EEB"/>
    <w:rsid w:val="18BE4823"/>
    <w:rsid w:val="18CA3D32"/>
    <w:rsid w:val="18E33BE7"/>
    <w:rsid w:val="18E84F59"/>
    <w:rsid w:val="18FD340F"/>
    <w:rsid w:val="18FE29CF"/>
    <w:rsid w:val="19006747"/>
    <w:rsid w:val="19095342"/>
    <w:rsid w:val="190E1B0E"/>
    <w:rsid w:val="191466CF"/>
    <w:rsid w:val="191F46F3"/>
    <w:rsid w:val="193A32DB"/>
    <w:rsid w:val="19520625"/>
    <w:rsid w:val="19550DC6"/>
    <w:rsid w:val="19597C55"/>
    <w:rsid w:val="19744A3F"/>
    <w:rsid w:val="1977008B"/>
    <w:rsid w:val="1981715C"/>
    <w:rsid w:val="198C7FDB"/>
    <w:rsid w:val="199649B5"/>
    <w:rsid w:val="199E386A"/>
    <w:rsid w:val="19C534ED"/>
    <w:rsid w:val="19CC03D7"/>
    <w:rsid w:val="19D3216D"/>
    <w:rsid w:val="19D96F98"/>
    <w:rsid w:val="19E82D37"/>
    <w:rsid w:val="19FA13E8"/>
    <w:rsid w:val="1A2F0966"/>
    <w:rsid w:val="1A3146DE"/>
    <w:rsid w:val="1A4268EB"/>
    <w:rsid w:val="1A5403CD"/>
    <w:rsid w:val="1A584361"/>
    <w:rsid w:val="1A5D4777"/>
    <w:rsid w:val="1A5F124B"/>
    <w:rsid w:val="1A6E148E"/>
    <w:rsid w:val="1A930EF5"/>
    <w:rsid w:val="1A976C37"/>
    <w:rsid w:val="1A9C1C7A"/>
    <w:rsid w:val="1A9F5AEC"/>
    <w:rsid w:val="1AAC1FB7"/>
    <w:rsid w:val="1AB062D8"/>
    <w:rsid w:val="1AC612CA"/>
    <w:rsid w:val="1AF35E37"/>
    <w:rsid w:val="1B1738D4"/>
    <w:rsid w:val="1B19589E"/>
    <w:rsid w:val="1B265B34"/>
    <w:rsid w:val="1B2D1349"/>
    <w:rsid w:val="1B2F50C2"/>
    <w:rsid w:val="1B411FE0"/>
    <w:rsid w:val="1B481CDF"/>
    <w:rsid w:val="1B4D19EC"/>
    <w:rsid w:val="1B522B5E"/>
    <w:rsid w:val="1B530684"/>
    <w:rsid w:val="1B5E4CB7"/>
    <w:rsid w:val="1B6603B7"/>
    <w:rsid w:val="1B7A3E63"/>
    <w:rsid w:val="1B83540D"/>
    <w:rsid w:val="1B8F6809"/>
    <w:rsid w:val="1B903686"/>
    <w:rsid w:val="1B917B2A"/>
    <w:rsid w:val="1B99253B"/>
    <w:rsid w:val="1BAA299A"/>
    <w:rsid w:val="1BAD248A"/>
    <w:rsid w:val="1BB630ED"/>
    <w:rsid w:val="1BB83309"/>
    <w:rsid w:val="1BC17CE4"/>
    <w:rsid w:val="1BC3580A"/>
    <w:rsid w:val="1BCF2401"/>
    <w:rsid w:val="1BD16179"/>
    <w:rsid w:val="1BE614F8"/>
    <w:rsid w:val="1C204A0A"/>
    <w:rsid w:val="1C5F19D6"/>
    <w:rsid w:val="1C760ACE"/>
    <w:rsid w:val="1C7D1374"/>
    <w:rsid w:val="1C7F7983"/>
    <w:rsid w:val="1C8800DD"/>
    <w:rsid w:val="1CA4563B"/>
    <w:rsid w:val="1CAF5D9E"/>
    <w:rsid w:val="1CB10567"/>
    <w:rsid w:val="1CBA6C0D"/>
    <w:rsid w:val="1CCA4C39"/>
    <w:rsid w:val="1CD221A8"/>
    <w:rsid w:val="1CDA2E0B"/>
    <w:rsid w:val="1CE117F4"/>
    <w:rsid w:val="1CE4012E"/>
    <w:rsid w:val="1D091942"/>
    <w:rsid w:val="1D0C4F8F"/>
    <w:rsid w:val="1D1F4CC2"/>
    <w:rsid w:val="1D2247B2"/>
    <w:rsid w:val="1D397D43"/>
    <w:rsid w:val="1D3D0E08"/>
    <w:rsid w:val="1D4209B0"/>
    <w:rsid w:val="1D4A6AE0"/>
    <w:rsid w:val="1D5C1A72"/>
    <w:rsid w:val="1D5F3860"/>
    <w:rsid w:val="1D6D3C7F"/>
    <w:rsid w:val="1D756FD8"/>
    <w:rsid w:val="1D864D41"/>
    <w:rsid w:val="1DA96DD4"/>
    <w:rsid w:val="1DAF24EA"/>
    <w:rsid w:val="1DBC0763"/>
    <w:rsid w:val="1DE55F0B"/>
    <w:rsid w:val="1DFD14A7"/>
    <w:rsid w:val="1E124827"/>
    <w:rsid w:val="1E1E4F79"/>
    <w:rsid w:val="1E262080"/>
    <w:rsid w:val="1E287B89"/>
    <w:rsid w:val="1E461FB1"/>
    <w:rsid w:val="1E4B73C6"/>
    <w:rsid w:val="1E5D3CF4"/>
    <w:rsid w:val="1E854FF8"/>
    <w:rsid w:val="1EA05E12"/>
    <w:rsid w:val="1EA25BAA"/>
    <w:rsid w:val="1EBA64EF"/>
    <w:rsid w:val="1EC57AEB"/>
    <w:rsid w:val="1ECC0E79"/>
    <w:rsid w:val="1EDD4E34"/>
    <w:rsid w:val="1EEB7551"/>
    <w:rsid w:val="1EEE2B9E"/>
    <w:rsid w:val="1EF328AA"/>
    <w:rsid w:val="1EF87EC0"/>
    <w:rsid w:val="1EFA3E00"/>
    <w:rsid w:val="1EFF2FFD"/>
    <w:rsid w:val="1F022AED"/>
    <w:rsid w:val="1F0F7E17"/>
    <w:rsid w:val="1F10520A"/>
    <w:rsid w:val="1F1A7E37"/>
    <w:rsid w:val="1F204D21"/>
    <w:rsid w:val="1F31714D"/>
    <w:rsid w:val="1F374545"/>
    <w:rsid w:val="1F417171"/>
    <w:rsid w:val="1F5C044F"/>
    <w:rsid w:val="1F7532BF"/>
    <w:rsid w:val="1F784B5D"/>
    <w:rsid w:val="1F7C289F"/>
    <w:rsid w:val="1F7F5EEC"/>
    <w:rsid w:val="1F894A96"/>
    <w:rsid w:val="1F9A0F77"/>
    <w:rsid w:val="1FA83694"/>
    <w:rsid w:val="1FAD1389"/>
    <w:rsid w:val="1FC81641"/>
    <w:rsid w:val="1FCB1131"/>
    <w:rsid w:val="1FD004F5"/>
    <w:rsid w:val="1FD41B0E"/>
    <w:rsid w:val="1FD44489"/>
    <w:rsid w:val="1FDB2A7E"/>
    <w:rsid w:val="200A7EAB"/>
    <w:rsid w:val="20146634"/>
    <w:rsid w:val="20176124"/>
    <w:rsid w:val="2020147D"/>
    <w:rsid w:val="202B0D00"/>
    <w:rsid w:val="20384A18"/>
    <w:rsid w:val="204131A1"/>
    <w:rsid w:val="20436F19"/>
    <w:rsid w:val="204F1D62"/>
    <w:rsid w:val="204F3B10"/>
    <w:rsid w:val="205E3D53"/>
    <w:rsid w:val="20784E15"/>
    <w:rsid w:val="207B1A25"/>
    <w:rsid w:val="207B2B57"/>
    <w:rsid w:val="20B83463"/>
    <w:rsid w:val="20BB73F7"/>
    <w:rsid w:val="20C718F8"/>
    <w:rsid w:val="20D61B3B"/>
    <w:rsid w:val="20DF30E6"/>
    <w:rsid w:val="20EA4FB1"/>
    <w:rsid w:val="20F052F3"/>
    <w:rsid w:val="20F85F56"/>
    <w:rsid w:val="20FE3064"/>
    <w:rsid w:val="210E5779"/>
    <w:rsid w:val="211D59BC"/>
    <w:rsid w:val="213827F6"/>
    <w:rsid w:val="213A031C"/>
    <w:rsid w:val="216435EB"/>
    <w:rsid w:val="2169341D"/>
    <w:rsid w:val="216B497A"/>
    <w:rsid w:val="217658C6"/>
    <w:rsid w:val="217F21D3"/>
    <w:rsid w:val="21837F15"/>
    <w:rsid w:val="219D056D"/>
    <w:rsid w:val="21B225A8"/>
    <w:rsid w:val="21B6105F"/>
    <w:rsid w:val="21BC6F83"/>
    <w:rsid w:val="21C347B6"/>
    <w:rsid w:val="21C67E02"/>
    <w:rsid w:val="21D1305D"/>
    <w:rsid w:val="21E5472C"/>
    <w:rsid w:val="21E604A4"/>
    <w:rsid w:val="21EA1D42"/>
    <w:rsid w:val="21ED1832"/>
    <w:rsid w:val="21EE3C28"/>
    <w:rsid w:val="2205092A"/>
    <w:rsid w:val="22124DF5"/>
    <w:rsid w:val="22180947"/>
    <w:rsid w:val="221C2118"/>
    <w:rsid w:val="221E379A"/>
    <w:rsid w:val="22205764"/>
    <w:rsid w:val="2221772E"/>
    <w:rsid w:val="225D50F5"/>
    <w:rsid w:val="22665141"/>
    <w:rsid w:val="228C4BA7"/>
    <w:rsid w:val="2298179E"/>
    <w:rsid w:val="229D6DB5"/>
    <w:rsid w:val="22A939AB"/>
    <w:rsid w:val="22AF0896"/>
    <w:rsid w:val="22B660C8"/>
    <w:rsid w:val="22D4654E"/>
    <w:rsid w:val="22D95E16"/>
    <w:rsid w:val="22DB168B"/>
    <w:rsid w:val="22DB7C75"/>
    <w:rsid w:val="22E91FFA"/>
    <w:rsid w:val="22FC43FE"/>
    <w:rsid w:val="23005595"/>
    <w:rsid w:val="230F7587"/>
    <w:rsid w:val="23164168"/>
    <w:rsid w:val="2318643B"/>
    <w:rsid w:val="232A50B4"/>
    <w:rsid w:val="233A0AA7"/>
    <w:rsid w:val="23425BAE"/>
    <w:rsid w:val="23562BEA"/>
    <w:rsid w:val="23566F63"/>
    <w:rsid w:val="235A2EF8"/>
    <w:rsid w:val="23675615"/>
    <w:rsid w:val="236A19AA"/>
    <w:rsid w:val="23754A3D"/>
    <w:rsid w:val="23757D31"/>
    <w:rsid w:val="23847F75"/>
    <w:rsid w:val="238B1303"/>
    <w:rsid w:val="238B4E5F"/>
    <w:rsid w:val="239C52BE"/>
    <w:rsid w:val="23A609F3"/>
    <w:rsid w:val="23AB3753"/>
    <w:rsid w:val="23B73EA6"/>
    <w:rsid w:val="23C16AD3"/>
    <w:rsid w:val="23C245F9"/>
    <w:rsid w:val="23CE2F9E"/>
    <w:rsid w:val="23DC1B5F"/>
    <w:rsid w:val="23E80503"/>
    <w:rsid w:val="23F01166"/>
    <w:rsid w:val="23FD391F"/>
    <w:rsid w:val="24003A9F"/>
    <w:rsid w:val="240D3AC6"/>
    <w:rsid w:val="241C1F5B"/>
    <w:rsid w:val="24213A15"/>
    <w:rsid w:val="242379E3"/>
    <w:rsid w:val="242C61E4"/>
    <w:rsid w:val="2432177F"/>
    <w:rsid w:val="24442BB9"/>
    <w:rsid w:val="245E4322"/>
    <w:rsid w:val="24704055"/>
    <w:rsid w:val="247321DC"/>
    <w:rsid w:val="24945F95"/>
    <w:rsid w:val="24B623B0"/>
    <w:rsid w:val="24C50845"/>
    <w:rsid w:val="24C7636B"/>
    <w:rsid w:val="24CE594B"/>
    <w:rsid w:val="24F14CA9"/>
    <w:rsid w:val="24F232FC"/>
    <w:rsid w:val="24F829C8"/>
    <w:rsid w:val="25063F73"/>
    <w:rsid w:val="25070E5D"/>
    <w:rsid w:val="25076767"/>
    <w:rsid w:val="250826D0"/>
    <w:rsid w:val="250F386E"/>
    <w:rsid w:val="250F38DA"/>
    <w:rsid w:val="25180974"/>
    <w:rsid w:val="251D242F"/>
    <w:rsid w:val="25200D60"/>
    <w:rsid w:val="252512E3"/>
    <w:rsid w:val="25317C88"/>
    <w:rsid w:val="253432D4"/>
    <w:rsid w:val="25357778"/>
    <w:rsid w:val="253B0B07"/>
    <w:rsid w:val="25535E50"/>
    <w:rsid w:val="25545725"/>
    <w:rsid w:val="255663BE"/>
    <w:rsid w:val="255D0A7D"/>
    <w:rsid w:val="25627E42"/>
    <w:rsid w:val="25721D98"/>
    <w:rsid w:val="25783B09"/>
    <w:rsid w:val="25787665"/>
    <w:rsid w:val="257D4C7B"/>
    <w:rsid w:val="2580651A"/>
    <w:rsid w:val="25851E17"/>
    <w:rsid w:val="25963936"/>
    <w:rsid w:val="259D0E7A"/>
    <w:rsid w:val="25A77F4A"/>
    <w:rsid w:val="25A90795"/>
    <w:rsid w:val="25AB17E9"/>
    <w:rsid w:val="25AC730F"/>
    <w:rsid w:val="25AE752B"/>
    <w:rsid w:val="25B25613"/>
    <w:rsid w:val="25BC39F6"/>
    <w:rsid w:val="25BF7042"/>
    <w:rsid w:val="25C451E9"/>
    <w:rsid w:val="25C97EC1"/>
    <w:rsid w:val="25D23219"/>
    <w:rsid w:val="25D4529B"/>
    <w:rsid w:val="25E371D4"/>
    <w:rsid w:val="25E76599"/>
    <w:rsid w:val="25FE14E9"/>
    <w:rsid w:val="2603369C"/>
    <w:rsid w:val="262A4E03"/>
    <w:rsid w:val="262B0B7B"/>
    <w:rsid w:val="26305FB7"/>
    <w:rsid w:val="26393298"/>
    <w:rsid w:val="264A49DB"/>
    <w:rsid w:val="264F6D71"/>
    <w:rsid w:val="265A6D6B"/>
    <w:rsid w:val="265C2AE3"/>
    <w:rsid w:val="265E685B"/>
    <w:rsid w:val="265F25D3"/>
    <w:rsid w:val="26906C30"/>
    <w:rsid w:val="2694227D"/>
    <w:rsid w:val="26964247"/>
    <w:rsid w:val="26C16DEA"/>
    <w:rsid w:val="26C549C0"/>
    <w:rsid w:val="26C9337D"/>
    <w:rsid w:val="26DE46A1"/>
    <w:rsid w:val="26E4777C"/>
    <w:rsid w:val="26E72CF4"/>
    <w:rsid w:val="26EB3E67"/>
    <w:rsid w:val="26EB4B0A"/>
    <w:rsid w:val="27013DCB"/>
    <w:rsid w:val="271B299E"/>
    <w:rsid w:val="27367272"/>
    <w:rsid w:val="273717E1"/>
    <w:rsid w:val="2742617D"/>
    <w:rsid w:val="27597D28"/>
    <w:rsid w:val="275D4004"/>
    <w:rsid w:val="27910EB2"/>
    <w:rsid w:val="27930786"/>
    <w:rsid w:val="279F6E91"/>
    <w:rsid w:val="27A6670B"/>
    <w:rsid w:val="27BB7CDD"/>
    <w:rsid w:val="27C60B5C"/>
    <w:rsid w:val="27CE5C62"/>
    <w:rsid w:val="27DF39CB"/>
    <w:rsid w:val="280B656E"/>
    <w:rsid w:val="28285372"/>
    <w:rsid w:val="282D0BDB"/>
    <w:rsid w:val="282D5746"/>
    <w:rsid w:val="283D06F2"/>
    <w:rsid w:val="283F446A"/>
    <w:rsid w:val="284304EB"/>
    <w:rsid w:val="28441A80"/>
    <w:rsid w:val="28575C58"/>
    <w:rsid w:val="28610884"/>
    <w:rsid w:val="286640ED"/>
    <w:rsid w:val="286D4A1D"/>
    <w:rsid w:val="287556F2"/>
    <w:rsid w:val="288372DD"/>
    <w:rsid w:val="288D78CB"/>
    <w:rsid w:val="288F719F"/>
    <w:rsid w:val="28A013AD"/>
    <w:rsid w:val="28A15125"/>
    <w:rsid w:val="28C8445F"/>
    <w:rsid w:val="28E55011"/>
    <w:rsid w:val="28E726AB"/>
    <w:rsid w:val="28EA0255"/>
    <w:rsid w:val="28F74D45"/>
    <w:rsid w:val="291678C1"/>
    <w:rsid w:val="292C2C40"/>
    <w:rsid w:val="29363ABF"/>
    <w:rsid w:val="29377C3E"/>
    <w:rsid w:val="293E4722"/>
    <w:rsid w:val="29583A35"/>
    <w:rsid w:val="29622B06"/>
    <w:rsid w:val="29916F47"/>
    <w:rsid w:val="299802D6"/>
    <w:rsid w:val="29A50C45"/>
    <w:rsid w:val="29A63305"/>
    <w:rsid w:val="29AE18A7"/>
    <w:rsid w:val="29AF73CD"/>
    <w:rsid w:val="29CE1F49"/>
    <w:rsid w:val="29D15596"/>
    <w:rsid w:val="29D37560"/>
    <w:rsid w:val="29D532D8"/>
    <w:rsid w:val="29E51041"/>
    <w:rsid w:val="29EC6874"/>
    <w:rsid w:val="29F00112"/>
    <w:rsid w:val="29FD45DD"/>
    <w:rsid w:val="29FF0355"/>
    <w:rsid w:val="29FF3178"/>
    <w:rsid w:val="2A1F4553"/>
    <w:rsid w:val="2A3873C3"/>
    <w:rsid w:val="2A3F69A3"/>
    <w:rsid w:val="2A491472"/>
    <w:rsid w:val="2A5306A1"/>
    <w:rsid w:val="2A57508D"/>
    <w:rsid w:val="2A5C57A7"/>
    <w:rsid w:val="2A611BE1"/>
    <w:rsid w:val="2A6D1762"/>
    <w:rsid w:val="2A6D50E4"/>
    <w:rsid w:val="2A73664D"/>
    <w:rsid w:val="2A9036A3"/>
    <w:rsid w:val="2A930A9D"/>
    <w:rsid w:val="2A97058D"/>
    <w:rsid w:val="2A9E191C"/>
    <w:rsid w:val="2A9E64B3"/>
    <w:rsid w:val="2AA13343"/>
    <w:rsid w:val="2ABB0720"/>
    <w:rsid w:val="2AD22E02"/>
    <w:rsid w:val="2B326508"/>
    <w:rsid w:val="2B41674B"/>
    <w:rsid w:val="2B4F2C16"/>
    <w:rsid w:val="2B535728"/>
    <w:rsid w:val="2B595843"/>
    <w:rsid w:val="2B65243A"/>
    <w:rsid w:val="2B792014"/>
    <w:rsid w:val="2B836D64"/>
    <w:rsid w:val="2BA534A8"/>
    <w:rsid w:val="2BAC1E16"/>
    <w:rsid w:val="2BC05357"/>
    <w:rsid w:val="2BC5112A"/>
    <w:rsid w:val="2BC93FFA"/>
    <w:rsid w:val="2BD01D6E"/>
    <w:rsid w:val="2BD32484"/>
    <w:rsid w:val="2BD355F5"/>
    <w:rsid w:val="2BDB094E"/>
    <w:rsid w:val="2BF20448"/>
    <w:rsid w:val="2BF57C61"/>
    <w:rsid w:val="2BFD6C32"/>
    <w:rsid w:val="2C077995"/>
    <w:rsid w:val="2C11611D"/>
    <w:rsid w:val="2C1A3467"/>
    <w:rsid w:val="2C1D0F66"/>
    <w:rsid w:val="2C210A56"/>
    <w:rsid w:val="2C300C99"/>
    <w:rsid w:val="2C387B4E"/>
    <w:rsid w:val="2C414C55"/>
    <w:rsid w:val="2C4958B7"/>
    <w:rsid w:val="2C6426F1"/>
    <w:rsid w:val="2C6646BB"/>
    <w:rsid w:val="2C954FA0"/>
    <w:rsid w:val="2CA52BC8"/>
    <w:rsid w:val="2CAB6572"/>
    <w:rsid w:val="2CB00693"/>
    <w:rsid w:val="2CC633AC"/>
    <w:rsid w:val="2CCD0296"/>
    <w:rsid w:val="2CF77A09"/>
    <w:rsid w:val="2D0809C5"/>
    <w:rsid w:val="2D087520"/>
    <w:rsid w:val="2D104D7E"/>
    <w:rsid w:val="2D1E06DA"/>
    <w:rsid w:val="2D256324"/>
    <w:rsid w:val="2D26488F"/>
    <w:rsid w:val="2D4542D1"/>
    <w:rsid w:val="2D49067A"/>
    <w:rsid w:val="2D574004"/>
    <w:rsid w:val="2D6D3827"/>
    <w:rsid w:val="2D775AA7"/>
    <w:rsid w:val="2D8C1F00"/>
    <w:rsid w:val="2D8D5C78"/>
    <w:rsid w:val="2DA52FC1"/>
    <w:rsid w:val="2DB96A6D"/>
    <w:rsid w:val="2DBD47AF"/>
    <w:rsid w:val="2DC21DC5"/>
    <w:rsid w:val="2DC53663"/>
    <w:rsid w:val="2E0065CE"/>
    <w:rsid w:val="2E0917A2"/>
    <w:rsid w:val="2E1752F1"/>
    <w:rsid w:val="2E1E4B22"/>
    <w:rsid w:val="2E2465DC"/>
    <w:rsid w:val="2E2C36E3"/>
    <w:rsid w:val="2E376F9F"/>
    <w:rsid w:val="2E385BE3"/>
    <w:rsid w:val="2E7110F5"/>
    <w:rsid w:val="2E7B3D22"/>
    <w:rsid w:val="2E8A51C8"/>
    <w:rsid w:val="2E934909"/>
    <w:rsid w:val="2EB07E70"/>
    <w:rsid w:val="2EBF4557"/>
    <w:rsid w:val="2EC21951"/>
    <w:rsid w:val="2EC67BCD"/>
    <w:rsid w:val="2EDB0A05"/>
    <w:rsid w:val="2EE23C7A"/>
    <w:rsid w:val="2EE61AE3"/>
    <w:rsid w:val="2EF064BE"/>
    <w:rsid w:val="2F0F103A"/>
    <w:rsid w:val="2F1C3757"/>
    <w:rsid w:val="2F2B399A"/>
    <w:rsid w:val="2F2B5748"/>
    <w:rsid w:val="2F430CE4"/>
    <w:rsid w:val="2F4D56BE"/>
    <w:rsid w:val="2F4F7689"/>
    <w:rsid w:val="2F5530D7"/>
    <w:rsid w:val="2F775834"/>
    <w:rsid w:val="2F7C5A98"/>
    <w:rsid w:val="2F837332"/>
    <w:rsid w:val="2F875074"/>
    <w:rsid w:val="2F891D4E"/>
    <w:rsid w:val="2F8C268B"/>
    <w:rsid w:val="2FA07EE4"/>
    <w:rsid w:val="2FA572A9"/>
    <w:rsid w:val="2FC41CC3"/>
    <w:rsid w:val="2FCA6D0F"/>
    <w:rsid w:val="2FDC6090"/>
    <w:rsid w:val="2FE324CD"/>
    <w:rsid w:val="2FE73D65"/>
    <w:rsid w:val="300C7328"/>
    <w:rsid w:val="300F506A"/>
    <w:rsid w:val="3014442E"/>
    <w:rsid w:val="30296190"/>
    <w:rsid w:val="30297EDA"/>
    <w:rsid w:val="303643A5"/>
    <w:rsid w:val="303F76FD"/>
    <w:rsid w:val="30420F9B"/>
    <w:rsid w:val="30703D5A"/>
    <w:rsid w:val="307F49A0"/>
    <w:rsid w:val="30843362"/>
    <w:rsid w:val="309317F7"/>
    <w:rsid w:val="309644F8"/>
    <w:rsid w:val="30977539"/>
    <w:rsid w:val="30A05CC2"/>
    <w:rsid w:val="30A14CB5"/>
    <w:rsid w:val="30BF083E"/>
    <w:rsid w:val="30C033DA"/>
    <w:rsid w:val="30C81EBD"/>
    <w:rsid w:val="30CE282F"/>
    <w:rsid w:val="30D20571"/>
    <w:rsid w:val="30DA5678"/>
    <w:rsid w:val="30E7460B"/>
    <w:rsid w:val="310B75DF"/>
    <w:rsid w:val="3115045E"/>
    <w:rsid w:val="3117170C"/>
    <w:rsid w:val="31216E03"/>
    <w:rsid w:val="3126266B"/>
    <w:rsid w:val="3135465C"/>
    <w:rsid w:val="31371420"/>
    <w:rsid w:val="31456F95"/>
    <w:rsid w:val="314D04F6"/>
    <w:rsid w:val="31534978"/>
    <w:rsid w:val="31540F86"/>
    <w:rsid w:val="3168004A"/>
    <w:rsid w:val="317A4765"/>
    <w:rsid w:val="31905D36"/>
    <w:rsid w:val="3195334D"/>
    <w:rsid w:val="31B464DE"/>
    <w:rsid w:val="31C722FD"/>
    <w:rsid w:val="31D64091"/>
    <w:rsid w:val="31DE4CF4"/>
    <w:rsid w:val="31E247E4"/>
    <w:rsid w:val="31E97C3A"/>
    <w:rsid w:val="32002EBC"/>
    <w:rsid w:val="320756DD"/>
    <w:rsid w:val="320F75A3"/>
    <w:rsid w:val="3212499D"/>
    <w:rsid w:val="321C75CA"/>
    <w:rsid w:val="32271712"/>
    <w:rsid w:val="322E0641"/>
    <w:rsid w:val="323808A8"/>
    <w:rsid w:val="323E332B"/>
    <w:rsid w:val="3260395B"/>
    <w:rsid w:val="32713DBA"/>
    <w:rsid w:val="32731939"/>
    <w:rsid w:val="32870EE7"/>
    <w:rsid w:val="328E04C8"/>
    <w:rsid w:val="329A50BF"/>
    <w:rsid w:val="32B141B6"/>
    <w:rsid w:val="32C57C62"/>
    <w:rsid w:val="32FA790B"/>
    <w:rsid w:val="331F2BA5"/>
    <w:rsid w:val="331F3816"/>
    <w:rsid w:val="33213D35"/>
    <w:rsid w:val="332826CA"/>
    <w:rsid w:val="333B43DF"/>
    <w:rsid w:val="333E2C7C"/>
    <w:rsid w:val="333F17C2"/>
    <w:rsid w:val="33550FE6"/>
    <w:rsid w:val="33552D94"/>
    <w:rsid w:val="3355548A"/>
    <w:rsid w:val="337376BE"/>
    <w:rsid w:val="337B28B9"/>
    <w:rsid w:val="338B0EAB"/>
    <w:rsid w:val="33957634"/>
    <w:rsid w:val="33AB32FB"/>
    <w:rsid w:val="33B026C0"/>
    <w:rsid w:val="33BF2903"/>
    <w:rsid w:val="33E12879"/>
    <w:rsid w:val="33F97BC3"/>
    <w:rsid w:val="34021B39"/>
    <w:rsid w:val="340500F0"/>
    <w:rsid w:val="34164C19"/>
    <w:rsid w:val="342015F4"/>
    <w:rsid w:val="342D5ABF"/>
    <w:rsid w:val="345968B4"/>
    <w:rsid w:val="34607C42"/>
    <w:rsid w:val="346A6D13"/>
    <w:rsid w:val="346E05B1"/>
    <w:rsid w:val="34763909"/>
    <w:rsid w:val="34A22009"/>
    <w:rsid w:val="34B306BA"/>
    <w:rsid w:val="34D4418C"/>
    <w:rsid w:val="34D67F04"/>
    <w:rsid w:val="34DB551B"/>
    <w:rsid w:val="34DF325D"/>
    <w:rsid w:val="34E940DB"/>
    <w:rsid w:val="34F1575A"/>
    <w:rsid w:val="350355F1"/>
    <w:rsid w:val="35064C8D"/>
    <w:rsid w:val="35156C7E"/>
    <w:rsid w:val="3518676F"/>
    <w:rsid w:val="352B46F4"/>
    <w:rsid w:val="352D221A"/>
    <w:rsid w:val="353466F6"/>
    <w:rsid w:val="35366BF5"/>
    <w:rsid w:val="353F3CFB"/>
    <w:rsid w:val="35415CC5"/>
    <w:rsid w:val="35612FB1"/>
    <w:rsid w:val="356216B8"/>
    <w:rsid w:val="35732B7E"/>
    <w:rsid w:val="3578233B"/>
    <w:rsid w:val="357F059C"/>
    <w:rsid w:val="35956011"/>
    <w:rsid w:val="359758E5"/>
    <w:rsid w:val="35977693"/>
    <w:rsid w:val="359C2EFC"/>
    <w:rsid w:val="359F29EC"/>
    <w:rsid w:val="35B71AE4"/>
    <w:rsid w:val="35C366DA"/>
    <w:rsid w:val="35C83CF1"/>
    <w:rsid w:val="35D0732C"/>
    <w:rsid w:val="35D42696"/>
    <w:rsid w:val="35E13004"/>
    <w:rsid w:val="35E93C67"/>
    <w:rsid w:val="35F40F8A"/>
    <w:rsid w:val="36050AA1"/>
    <w:rsid w:val="361372D3"/>
    <w:rsid w:val="36211653"/>
    <w:rsid w:val="3623361D"/>
    <w:rsid w:val="363B3F4D"/>
    <w:rsid w:val="363B667D"/>
    <w:rsid w:val="364D069A"/>
    <w:rsid w:val="3651597E"/>
    <w:rsid w:val="365E4655"/>
    <w:rsid w:val="366A124C"/>
    <w:rsid w:val="367C79EA"/>
    <w:rsid w:val="3684230E"/>
    <w:rsid w:val="36853990"/>
    <w:rsid w:val="36923616"/>
    <w:rsid w:val="36940077"/>
    <w:rsid w:val="36963DEF"/>
    <w:rsid w:val="36A54032"/>
    <w:rsid w:val="36BD137C"/>
    <w:rsid w:val="36DD37CC"/>
    <w:rsid w:val="36DF7277"/>
    <w:rsid w:val="36F079A3"/>
    <w:rsid w:val="36F32FEF"/>
    <w:rsid w:val="36F86858"/>
    <w:rsid w:val="37076A9B"/>
    <w:rsid w:val="37265173"/>
    <w:rsid w:val="3733163E"/>
    <w:rsid w:val="373C4996"/>
    <w:rsid w:val="373D7DE6"/>
    <w:rsid w:val="374C0952"/>
    <w:rsid w:val="37503F9E"/>
    <w:rsid w:val="37537F32"/>
    <w:rsid w:val="3768627F"/>
    <w:rsid w:val="377D6D5D"/>
    <w:rsid w:val="378679C0"/>
    <w:rsid w:val="37906A90"/>
    <w:rsid w:val="379C71E3"/>
    <w:rsid w:val="37AB1B1C"/>
    <w:rsid w:val="37B81B43"/>
    <w:rsid w:val="37BF7375"/>
    <w:rsid w:val="37D20E57"/>
    <w:rsid w:val="37D7646D"/>
    <w:rsid w:val="37DD15AA"/>
    <w:rsid w:val="37F039D3"/>
    <w:rsid w:val="38037262"/>
    <w:rsid w:val="381F1BC2"/>
    <w:rsid w:val="38390ED6"/>
    <w:rsid w:val="383C4522"/>
    <w:rsid w:val="38476F03"/>
    <w:rsid w:val="38491B03"/>
    <w:rsid w:val="384D4981"/>
    <w:rsid w:val="38561A88"/>
    <w:rsid w:val="38602906"/>
    <w:rsid w:val="38651CCB"/>
    <w:rsid w:val="38664C72"/>
    <w:rsid w:val="387D5266"/>
    <w:rsid w:val="388F0AF6"/>
    <w:rsid w:val="38971A2F"/>
    <w:rsid w:val="389C4947"/>
    <w:rsid w:val="38A02D03"/>
    <w:rsid w:val="38B60778"/>
    <w:rsid w:val="38BD7423"/>
    <w:rsid w:val="38CF2505"/>
    <w:rsid w:val="38F31085"/>
    <w:rsid w:val="38F8669B"/>
    <w:rsid w:val="39050DB8"/>
    <w:rsid w:val="390B0AC4"/>
    <w:rsid w:val="390F1C37"/>
    <w:rsid w:val="391A2AB5"/>
    <w:rsid w:val="39253208"/>
    <w:rsid w:val="392A081F"/>
    <w:rsid w:val="395A55A8"/>
    <w:rsid w:val="395F671A"/>
    <w:rsid w:val="3962305D"/>
    <w:rsid w:val="39761CB6"/>
    <w:rsid w:val="39822439"/>
    <w:rsid w:val="39842625"/>
    <w:rsid w:val="39A20CFD"/>
    <w:rsid w:val="39B0341A"/>
    <w:rsid w:val="39BA1BA2"/>
    <w:rsid w:val="39BF365D"/>
    <w:rsid w:val="39E210F9"/>
    <w:rsid w:val="39EF0CA0"/>
    <w:rsid w:val="3A03179B"/>
    <w:rsid w:val="3A0379ED"/>
    <w:rsid w:val="3A0D261A"/>
    <w:rsid w:val="3A155D47"/>
    <w:rsid w:val="3A241712"/>
    <w:rsid w:val="3A251C25"/>
    <w:rsid w:val="3A2A75FA"/>
    <w:rsid w:val="3A3E0A25"/>
    <w:rsid w:val="3A437DEA"/>
    <w:rsid w:val="3A700AC0"/>
    <w:rsid w:val="3A7129B2"/>
    <w:rsid w:val="3A72247D"/>
    <w:rsid w:val="3A7A7584"/>
    <w:rsid w:val="3A920D71"/>
    <w:rsid w:val="3A9C574C"/>
    <w:rsid w:val="3AA97F72"/>
    <w:rsid w:val="3AB111F7"/>
    <w:rsid w:val="3AB605BC"/>
    <w:rsid w:val="3AC86541"/>
    <w:rsid w:val="3AD35612"/>
    <w:rsid w:val="3AE50EA1"/>
    <w:rsid w:val="3B0A4DAB"/>
    <w:rsid w:val="3B141786"/>
    <w:rsid w:val="3B1A158F"/>
    <w:rsid w:val="3B1D7135"/>
    <w:rsid w:val="3B227B92"/>
    <w:rsid w:val="3B312338"/>
    <w:rsid w:val="3B4200A1"/>
    <w:rsid w:val="3B464036"/>
    <w:rsid w:val="3B5D3A03"/>
    <w:rsid w:val="3B60677A"/>
    <w:rsid w:val="3B673FAC"/>
    <w:rsid w:val="3B710987"/>
    <w:rsid w:val="3B8C756F"/>
    <w:rsid w:val="3B8E778B"/>
    <w:rsid w:val="3B9E12CA"/>
    <w:rsid w:val="3BA23236"/>
    <w:rsid w:val="3BA90120"/>
    <w:rsid w:val="3BB80364"/>
    <w:rsid w:val="3BC1190E"/>
    <w:rsid w:val="3BC565E2"/>
    <w:rsid w:val="3BEA7776"/>
    <w:rsid w:val="3BF13876"/>
    <w:rsid w:val="3C017A86"/>
    <w:rsid w:val="3C095063"/>
    <w:rsid w:val="3C0978CF"/>
    <w:rsid w:val="3C0D6901"/>
    <w:rsid w:val="3C1F6635"/>
    <w:rsid w:val="3C4027F8"/>
    <w:rsid w:val="3C4B11D8"/>
    <w:rsid w:val="3C4C6612"/>
    <w:rsid w:val="3C597D99"/>
    <w:rsid w:val="3C722C08"/>
    <w:rsid w:val="3C7E77FF"/>
    <w:rsid w:val="3C994019"/>
    <w:rsid w:val="3CB274A9"/>
    <w:rsid w:val="3CB558BC"/>
    <w:rsid w:val="3CB66F99"/>
    <w:rsid w:val="3CBE5E4E"/>
    <w:rsid w:val="3CD25303"/>
    <w:rsid w:val="3CD92C87"/>
    <w:rsid w:val="3CEA4F7F"/>
    <w:rsid w:val="3CEF4259"/>
    <w:rsid w:val="3CF67395"/>
    <w:rsid w:val="3CFC24D2"/>
    <w:rsid w:val="3D0D40C6"/>
    <w:rsid w:val="3D0F66A9"/>
    <w:rsid w:val="3D147C87"/>
    <w:rsid w:val="3D1D0FEA"/>
    <w:rsid w:val="3D202664"/>
    <w:rsid w:val="3D2C1009"/>
    <w:rsid w:val="3D36606F"/>
    <w:rsid w:val="3D3E2AEA"/>
    <w:rsid w:val="3D460D42"/>
    <w:rsid w:val="3D4E71D1"/>
    <w:rsid w:val="3D5642D8"/>
    <w:rsid w:val="3D6267D9"/>
    <w:rsid w:val="3D694EED"/>
    <w:rsid w:val="3D6C7658"/>
    <w:rsid w:val="3D712EC0"/>
    <w:rsid w:val="3D781655"/>
    <w:rsid w:val="3D7B789B"/>
    <w:rsid w:val="3D8175A7"/>
    <w:rsid w:val="3D8C1AA8"/>
    <w:rsid w:val="3DA46DF1"/>
    <w:rsid w:val="3DBF59D9"/>
    <w:rsid w:val="3DC140EE"/>
    <w:rsid w:val="3DC54FBA"/>
    <w:rsid w:val="3DC91222"/>
    <w:rsid w:val="3DD17915"/>
    <w:rsid w:val="3DFF227A"/>
    <w:rsid w:val="3E0B50C2"/>
    <w:rsid w:val="3E1A5306"/>
    <w:rsid w:val="3E1C2E2C"/>
    <w:rsid w:val="3E286B85"/>
    <w:rsid w:val="3E2B12C1"/>
    <w:rsid w:val="3E2B306F"/>
    <w:rsid w:val="3E3C1720"/>
    <w:rsid w:val="3E4B54BF"/>
    <w:rsid w:val="3E646581"/>
    <w:rsid w:val="3E815385"/>
    <w:rsid w:val="3EA51073"/>
    <w:rsid w:val="3EBA2645"/>
    <w:rsid w:val="3EBF1A09"/>
    <w:rsid w:val="3EC55271"/>
    <w:rsid w:val="3ECD2378"/>
    <w:rsid w:val="3EDF3E59"/>
    <w:rsid w:val="3EEF22EE"/>
    <w:rsid w:val="3EFC15A1"/>
    <w:rsid w:val="3F1E3215"/>
    <w:rsid w:val="3F405DDE"/>
    <w:rsid w:val="3F4924E0"/>
    <w:rsid w:val="3F4C7741"/>
    <w:rsid w:val="3F6A097F"/>
    <w:rsid w:val="3F7171A7"/>
    <w:rsid w:val="3F762782"/>
    <w:rsid w:val="3F76656C"/>
    <w:rsid w:val="3F7D78FA"/>
    <w:rsid w:val="3F827606"/>
    <w:rsid w:val="3F8949F7"/>
    <w:rsid w:val="3F8E7D59"/>
    <w:rsid w:val="3F984313"/>
    <w:rsid w:val="3F9D1D4A"/>
    <w:rsid w:val="3FA23805"/>
    <w:rsid w:val="3FA27361"/>
    <w:rsid w:val="3FA532F5"/>
    <w:rsid w:val="3FA70E1B"/>
    <w:rsid w:val="3FAA4467"/>
    <w:rsid w:val="3FB05F21"/>
    <w:rsid w:val="3FB07F0A"/>
    <w:rsid w:val="3FBD063E"/>
    <w:rsid w:val="3FC419CD"/>
    <w:rsid w:val="3FD140EA"/>
    <w:rsid w:val="3FD85478"/>
    <w:rsid w:val="3FDB0EEE"/>
    <w:rsid w:val="3FE71217"/>
    <w:rsid w:val="4004001B"/>
    <w:rsid w:val="400E49F6"/>
    <w:rsid w:val="40284794"/>
    <w:rsid w:val="402A2783"/>
    <w:rsid w:val="40420B44"/>
    <w:rsid w:val="404843AC"/>
    <w:rsid w:val="40754A75"/>
    <w:rsid w:val="40835707"/>
    <w:rsid w:val="408427CB"/>
    <w:rsid w:val="40864ED4"/>
    <w:rsid w:val="408829FA"/>
    <w:rsid w:val="408B6047"/>
    <w:rsid w:val="409C46F8"/>
    <w:rsid w:val="409D5D7A"/>
    <w:rsid w:val="40A1586A"/>
    <w:rsid w:val="40A16AF0"/>
    <w:rsid w:val="40AF61D9"/>
    <w:rsid w:val="40B3559D"/>
    <w:rsid w:val="40C63523"/>
    <w:rsid w:val="40D7128C"/>
    <w:rsid w:val="40D75730"/>
    <w:rsid w:val="41016309"/>
    <w:rsid w:val="41076015"/>
    <w:rsid w:val="4108712E"/>
    <w:rsid w:val="410D2F00"/>
    <w:rsid w:val="41140732"/>
    <w:rsid w:val="411C69DA"/>
    <w:rsid w:val="41401527"/>
    <w:rsid w:val="414D77A0"/>
    <w:rsid w:val="41517290"/>
    <w:rsid w:val="41523008"/>
    <w:rsid w:val="41586871"/>
    <w:rsid w:val="41630D72"/>
    <w:rsid w:val="417B255F"/>
    <w:rsid w:val="417D62D7"/>
    <w:rsid w:val="4182744A"/>
    <w:rsid w:val="418331C2"/>
    <w:rsid w:val="41847666"/>
    <w:rsid w:val="418C02C8"/>
    <w:rsid w:val="418C2076"/>
    <w:rsid w:val="4194717D"/>
    <w:rsid w:val="419E09FD"/>
    <w:rsid w:val="41A123DD"/>
    <w:rsid w:val="41AE13E5"/>
    <w:rsid w:val="41B15932"/>
    <w:rsid w:val="41B17D2F"/>
    <w:rsid w:val="41BE244C"/>
    <w:rsid w:val="41CC6917"/>
    <w:rsid w:val="41FA1D1A"/>
    <w:rsid w:val="42024A2E"/>
    <w:rsid w:val="420E5181"/>
    <w:rsid w:val="4217586B"/>
    <w:rsid w:val="421D4587"/>
    <w:rsid w:val="421D53C4"/>
    <w:rsid w:val="4227255A"/>
    <w:rsid w:val="42291FBB"/>
    <w:rsid w:val="4235270E"/>
    <w:rsid w:val="423544BC"/>
    <w:rsid w:val="423D15C3"/>
    <w:rsid w:val="424E37D0"/>
    <w:rsid w:val="42654E02"/>
    <w:rsid w:val="42884F34"/>
    <w:rsid w:val="428C42F8"/>
    <w:rsid w:val="42967B18"/>
    <w:rsid w:val="429D02B3"/>
    <w:rsid w:val="42B850ED"/>
    <w:rsid w:val="42CE2400"/>
    <w:rsid w:val="42D9753D"/>
    <w:rsid w:val="42E163F2"/>
    <w:rsid w:val="42E63A08"/>
    <w:rsid w:val="42F51E9D"/>
    <w:rsid w:val="430F2F5F"/>
    <w:rsid w:val="432636BD"/>
    <w:rsid w:val="432E715D"/>
    <w:rsid w:val="4335673E"/>
    <w:rsid w:val="433A3D54"/>
    <w:rsid w:val="43560B8E"/>
    <w:rsid w:val="438751EB"/>
    <w:rsid w:val="438C45B0"/>
    <w:rsid w:val="43A044FF"/>
    <w:rsid w:val="43A15B81"/>
    <w:rsid w:val="43BA31C5"/>
    <w:rsid w:val="43BB4E95"/>
    <w:rsid w:val="43C95804"/>
    <w:rsid w:val="43D16DE5"/>
    <w:rsid w:val="43E837B0"/>
    <w:rsid w:val="43E9037B"/>
    <w:rsid w:val="43EA39CC"/>
    <w:rsid w:val="43EB4A3B"/>
    <w:rsid w:val="44112D07"/>
    <w:rsid w:val="4427077C"/>
    <w:rsid w:val="4427252A"/>
    <w:rsid w:val="443D58AA"/>
    <w:rsid w:val="44476729"/>
    <w:rsid w:val="447B4624"/>
    <w:rsid w:val="447F4114"/>
    <w:rsid w:val="447F5EC2"/>
    <w:rsid w:val="4482161A"/>
    <w:rsid w:val="44891B76"/>
    <w:rsid w:val="449141A9"/>
    <w:rsid w:val="44917BA4"/>
    <w:rsid w:val="44AB6CB7"/>
    <w:rsid w:val="44ED5522"/>
    <w:rsid w:val="45060392"/>
    <w:rsid w:val="450665E4"/>
    <w:rsid w:val="451231DA"/>
    <w:rsid w:val="451E392D"/>
    <w:rsid w:val="45252301"/>
    <w:rsid w:val="45322F35"/>
    <w:rsid w:val="453E18DA"/>
    <w:rsid w:val="454F7F8B"/>
    <w:rsid w:val="45525385"/>
    <w:rsid w:val="45682DFA"/>
    <w:rsid w:val="456D21BF"/>
    <w:rsid w:val="45813EBC"/>
    <w:rsid w:val="45820B97"/>
    <w:rsid w:val="45943BEF"/>
    <w:rsid w:val="45A73923"/>
    <w:rsid w:val="45B7168C"/>
    <w:rsid w:val="45BB5620"/>
    <w:rsid w:val="45C1217F"/>
    <w:rsid w:val="45C41934"/>
    <w:rsid w:val="45EC57D9"/>
    <w:rsid w:val="45F60B3A"/>
    <w:rsid w:val="4607616F"/>
    <w:rsid w:val="46080139"/>
    <w:rsid w:val="460A3069"/>
    <w:rsid w:val="461940F5"/>
    <w:rsid w:val="461B7E6D"/>
    <w:rsid w:val="46205483"/>
    <w:rsid w:val="462211FB"/>
    <w:rsid w:val="46472A10"/>
    <w:rsid w:val="465170DE"/>
    <w:rsid w:val="46592743"/>
    <w:rsid w:val="46623CEE"/>
    <w:rsid w:val="466510E8"/>
    <w:rsid w:val="46732CA2"/>
    <w:rsid w:val="467B090B"/>
    <w:rsid w:val="467E01B7"/>
    <w:rsid w:val="46C95B1B"/>
    <w:rsid w:val="46DD3374"/>
    <w:rsid w:val="46EC35B7"/>
    <w:rsid w:val="46F30DEA"/>
    <w:rsid w:val="46FC37FA"/>
    <w:rsid w:val="46FF778E"/>
    <w:rsid w:val="47046B53"/>
    <w:rsid w:val="47060B1D"/>
    <w:rsid w:val="471843AC"/>
    <w:rsid w:val="471F1BDF"/>
    <w:rsid w:val="47376F28"/>
    <w:rsid w:val="47451645"/>
    <w:rsid w:val="474F17A4"/>
    <w:rsid w:val="476944CB"/>
    <w:rsid w:val="47830694"/>
    <w:rsid w:val="47887784"/>
    <w:rsid w:val="478D6B48"/>
    <w:rsid w:val="479040E7"/>
    <w:rsid w:val="47A53E92"/>
    <w:rsid w:val="47AD2D46"/>
    <w:rsid w:val="47AF19AB"/>
    <w:rsid w:val="47C54009"/>
    <w:rsid w:val="47C87B80"/>
    <w:rsid w:val="47CD5197"/>
    <w:rsid w:val="47DB3D58"/>
    <w:rsid w:val="47E524E0"/>
    <w:rsid w:val="47EB288C"/>
    <w:rsid w:val="47F166E2"/>
    <w:rsid w:val="480A1F47"/>
    <w:rsid w:val="481C3844"/>
    <w:rsid w:val="482E0FFC"/>
    <w:rsid w:val="48427933"/>
    <w:rsid w:val="484A67E7"/>
    <w:rsid w:val="484F2050"/>
    <w:rsid w:val="485C6EE7"/>
    <w:rsid w:val="4860425D"/>
    <w:rsid w:val="4867383D"/>
    <w:rsid w:val="48691363"/>
    <w:rsid w:val="486C49B0"/>
    <w:rsid w:val="487877F8"/>
    <w:rsid w:val="487E46E3"/>
    <w:rsid w:val="48A4239B"/>
    <w:rsid w:val="48A91760"/>
    <w:rsid w:val="48B3438D"/>
    <w:rsid w:val="48D662CD"/>
    <w:rsid w:val="48DF33D4"/>
    <w:rsid w:val="48E24C72"/>
    <w:rsid w:val="48E408EA"/>
    <w:rsid w:val="48EB621C"/>
    <w:rsid w:val="48F055E1"/>
    <w:rsid w:val="48F36E7F"/>
    <w:rsid w:val="48FA020D"/>
    <w:rsid w:val="48FC3F85"/>
    <w:rsid w:val="490B5F77"/>
    <w:rsid w:val="490E5A67"/>
    <w:rsid w:val="491C2B37"/>
    <w:rsid w:val="492434DC"/>
    <w:rsid w:val="492E0052"/>
    <w:rsid w:val="493C198D"/>
    <w:rsid w:val="4944592C"/>
    <w:rsid w:val="494B0A69"/>
    <w:rsid w:val="494D47E1"/>
    <w:rsid w:val="49793828"/>
    <w:rsid w:val="497955D6"/>
    <w:rsid w:val="498B5309"/>
    <w:rsid w:val="49940662"/>
    <w:rsid w:val="499C3073"/>
    <w:rsid w:val="49B303BC"/>
    <w:rsid w:val="49BF4D9E"/>
    <w:rsid w:val="49C56A6D"/>
    <w:rsid w:val="49CD147E"/>
    <w:rsid w:val="49F64E79"/>
    <w:rsid w:val="4A01737A"/>
    <w:rsid w:val="4A054DD0"/>
    <w:rsid w:val="4A0F7CE8"/>
    <w:rsid w:val="4A331C29"/>
    <w:rsid w:val="4A421E6C"/>
    <w:rsid w:val="4A4C6847"/>
    <w:rsid w:val="4A5E47CC"/>
    <w:rsid w:val="4A5E657A"/>
    <w:rsid w:val="4A600544"/>
    <w:rsid w:val="4A8A736F"/>
    <w:rsid w:val="4A951870"/>
    <w:rsid w:val="4AA75DDB"/>
    <w:rsid w:val="4AAA5C63"/>
    <w:rsid w:val="4AB8212E"/>
    <w:rsid w:val="4AB97C54"/>
    <w:rsid w:val="4ABA5EA6"/>
    <w:rsid w:val="4AC22FAD"/>
    <w:rsid w:val="4AE051E1"/>
    <w:rsid w:val="4AF33166"/>
    <w:rsid w:val="4AF40C8C"/>
    <w:rsid w:val="4AFD3FE5"/>
    <w:rsid w:val="4B265FD6"/>
    <w:rsid w:val="4B2B5EB8"/>
    <w:rsid w:val="4B2C6678"/>
    <w:rsid w:val="4B3A0D95"/>
    <w:rsid w:val="4B410375"/>
    <w:rsid w:val="4B427C4A"/>
    <w:rsid w:val="4B503323"/>
    <w:rsid w:val="4B58121B"/>
    <w:rsid w:val="4B647BC0"/>
    <w:rsid w:val="4B92472D"/>
    <w:rsid w:val="4BB5666E"/>
    <w:rsid w:val="4BBF129A"/>
    <w:rsid w:val="4BC32B39"/>
    <w:rsid w:val="4BC36FDC"/>
    <w:rsid w:val="4BC74D85"/>
    <w:rsid w:val="4BD50ABE"/>
    <w:rsid w:val="4BE64A79"/>
    <w:rsid w:val="4BED4059"/>
    <w:rsid w:val="4C06511B"/>
    <w:rsid w:val="4C101AF6"/>
    <w:rsid w:val="4C303F46"/>
    <w:rsid w:val="4C325F10"/>
    <w:rsid w:val="4C38047F"/>
    <w:rsid w:val="4C3E48B5"/>
    <w:rsid w:val="4C404189"/>
    <w:rsid w:val="4C51065D"/>
    <w:rsid w:val="4C545E87"/>
    <w:rsid w:val="4C577725"/>
    <w:rsid w:val="4C7622A1"/>
    <w:rsid w:val="4C8147A2"/>
    <w:rsid w:val="4C910E89"/>
    <w:rsid w:val="4C9269AF"/>
    <w:rsid w:val="4C942727"/>
    <w:rsid w:val="4C9805D6"/>
    <w:rsid w:val="4C9D5A7F"/>
    <w:rsid w:val="4C9D782D"/>
    <w:rsid w:val="4CA26BF2"/>
    <w:rsid w:val="4CAF7561"/>
    <w:rsid w:val="4CC0176E"/>
    <w:rsid w:val="4CC76658"/>
    <w:rsid w:val="4CCF19B1"/>
    <w:rsid w:val="4CD116FA"/>
    <w:rsid w:val="4CFB27A6"/>
    <w:rsid w:val="4D063625"/>
    <w:rsid w:val="4D1A0E7E"/>
    <w:rsid w:val="4D3A32CE"/>
    <w:rsid w:val="4D555966"/>
    <w:rsid w:val="4D56208C"/>
    <w:rsid w:val="4D583754"/>
    <w:rsid w:val="4D754306"/>
    <w:rsid w:val="4D8409ED"/>
    <w:rsid w:val="4D956757"/>
    <w:rsid w:val="4D981DA3"/>
    <w:rsid w:val="4DA747BE"/>
    <w:rsid w:val="4DB83FDE"/>
    <w:rsid w:val="4DCA28A4"/>
    <w:rsid w:val="4DE94115"/>
    <w:rsid w:val="4DED6593"/>
    <w:rsid w:val="4DF96CE5"/>
    <w:rsid w:val="4DFE60AA"/>
    <w:rsid w:val="4E0B4C6B"/>
    <w:rsid w:val="4E0D09E3"/>
    <w:rsid w:val="4E125FF9"/>
    <w:rsid w:val="4E393586"/>
    <w:rsid w:val="4E395334"/>
    <w:rsid w:val="4E656129"/>
    <w:rsid w:val="4E661EA1"/>
    <w:rsid w:val="4E6C5709"/>
    <w:rsid w:val="4E704ACE"/>
    <w:rsid w:val="4E7C1E32"/>
    <w:rsid w:val="4E7C3473"/>
    <w:rsid w:val="4E834801"/>
    <w:rsid w:val="4E8862BB"/>
    <w:rsid w:val="4E8A2C9F"/>
    <w:rsid w:val="4E8F26E6"/>
    <w:rsid w:val="4EA12ED9"/>
    <w:rsid w:val="4EA33D0B"/>
    <w:rsid w:val="4EB66985"/>
    <w:rsid w:val="4EB726FD"/>
    <w:rsid w:val="4EBF2899"/>
    <w:rsid w:val="4ED35788"/>
    <w:rsid w:val="4EDE412D"/>
    <w:rsid w:val="4EE264FA"/>
    <w:rsid w:val="4EE5726A"/>
    <w:rsid w:val="4EF5312C"/>
    <w:rsid w:val="4F075432"/>
    <w:rsid w:val="4F0771E0"/>
    <w:rsid w:val="4F0E351F"/>
    <w:rsid w:val="4F155DA1"/>
    <w:rsid w:val="4F1B2C8C"/>
    <w:rsid w:val="4F2064F4"/>
    <w:rsid w:val="4F2558B8"/>
    <w:rsid w:val="4F3F6884"/>
    <w:rsid w:val="4F400944"/>
    <w:rsid w:val="4F416B96"/>
    <w:rsid w:val="4F447498"/>
    <w:rsid w:val="4F506DD9"/>
    <w:rsid w:val="4F894099"/>
    <w:rsid w:val="4FC155E1"/>
    <w:rsid w:val="4FCA510C"/>
    <w:rsid w:val="4FD41FCB"/>
    <w:rsid w:val="4FDA48F5"/>
    <w:rsid w:val="4FDA66A3"/>
    <w:rsid w:val="4FED7B62"/>
    <w:rsid w:val="4FF97471"/>
    <w:rsid w:val="4FFC2ABD"/>
    <w:rsid w:val="50265D8C"/>
    <w:rsid w:val="503E1327"/>
    <w:rsid w:val="504F7091"/>
    <w:rsid w:val="5051105B"/>
    <w:rsid w:val="505A77E4"/>
    <w:rsid w:val="505E72D4"/>
    <w:rsid w:val="50B11AF9"/>
    <w:rsid w:val="50B138A7"/>
    <w:rsid w:val="50C730CB"/>
    <w:rsid w:val="50D13F4A"/>
    <w:rsid w:val="50E144D7"/>
    <w:rsid w:val="50EA6DB9"/>
    <w:rsid w:val="50F439EC"/>
    <w:rsid w:val="50F6750C"/>
    <w:rsid w:val="51272EB1"/>
    <w:rsid w:val="512825C3"/>
    <w:rsid w:val="51316796"/>
    <w:rsid w:val="513D338D"/>
    <w:rsid w:val="513E0EB3"/>
    <w:rsid w:val="513E2AD6"/>
    <w:rsid w:val="5167040A"/>
    <w:rsid w:val="516A3A56"/>
    <w:rsid w:val="516F72BF"/>
    <w:rsid w:val="5185607A"/>
    <w:rsid w:val="518C7E71"/>
    <w:rsid w:val="51984A67"/>
    <w:rsid w:val="51A52CE0"/>
    <w:rsid w:val="51A74CAA"/>
    <w:rsid w:val="51C413B8"/>
    <w:rsid w:val="51D13AD5"/>
    <w:rsid w:val="51D3784E"/>
    <w:rsid w:val="51E128AC"/>
    <w:rsid w:val="51E15FA0"/>
    <w:rsid w:val="51FA302C"/>
    <w:rsid w:val="51FD55FF"/>
    <w:rsid w:val="52172D88"/>
    <w:rsid w:val="52185642"/>
    <w:rsid w:val="521A1920"/>
    <w:rsid w:val="521A3A6E"/>
    <w:rsid w:val="523429E2"/>
    <w:rsid w:val="52360CF2"/>
    <w:rsid w:val="524B7D2C"/>
    <w:rsid w:val="525210BA"/>
    <w:rsid w:val="525F5585"/>
    <w:rsid w:val="52630BD1"/>
    <w:rsid w:val="52642B9B"/>
    <w:rsid w:val="52650DED"/>
    <w:rsid w:val="526B5CD8"/>
    <w:rsid w:val="528B1ED6"/>
    <w:rsid w:val="528F5E6A"/>
    <w:rsid w:val="529C2335"/>
    <w:rsid w:val="529E7E5B"/>
    <w:rsid w:val="52A2747E"/>
    <w:rsid w:val="52A42F98"/>
    <w:rsid w:val="52AB07CA"/>
    <w:rsid w:val="52B07B8F"/>
    <w:rsid w:val="52BE405A"/>
    <w:rsid w:val="52C04276"/>
    <w:rsid w:val="52C27FEE"/>
    <w:rsid w:val="52C5188C"/>
    <w:rsid w:val="52DC2732"/>
    <w:rsid w:val="530103EA"/>
    <w:rsid w:val="530F4769"/>
    <w:rsid w:val="53130849"/>
    <w:rsid w:val="5325232B"/>
    <w:rsid w:val="532820A9"/>
    <w:rsid w:val="53426A39"/>
    <w:rsid w:val="534D53DE"/>
    <w:rsid w:val="536E3CD2"/>
    <w:rsid w:val="537266D0"/>
    <w:rsid w:val="538A03E0"/>
    <w:rsid w:val="53AC0356"/>
    <w:rsid w:val="53BB4A3D"/>
    <w:rsid w:val="53BF62DB"/>
    <w:rsid w:val="53D14261"/>
    <w:rsid w:val="53DB1692"/>
    <w:rsid w:val="53E378B1"/>
    <w:rsid w:val="53EC109A"/>
    <w:rsid w:val="543C5B7E"/>
    <w:rsid w:val="545509EE"/>
    <w:rsid w:val="545519E5"/>
    <w:rsid w:val="547046CC"/>
    <w:rsid w:val="548337AD"/>
    <w:rsid w:val="54880DC3"/>
    <w:rsid w:val="549459BA"/>
    <w:rsid w:val="549C03CB"/>
    <w:rsid w:val="54B01C8D"/>
    <w:rsid w:val="54BC281B"/>
    <w:rsid w:val="54C57380"/>
    <w:rsid w:val="54DE38BA"/>
    <w:rsid w:val="54F91631"/>
    <w:rsid w:val="55012924"/>
    <w:rsid w:val="5503669C"/>
    <w:rsid w:val="55083CB2"/>
    <w:rsid w:val="55164621"/>
    <w:rsid w:val="5536081F"/>
    <w:rsid w:val="553625CD"/>
    <w:rsid w:val="55376345"/>
    <w:rsid w:val="55651104"/>
    <w:rsid w:val="55674E7D"/>
    <w:rsid w:val="55741347"/>
    <w:rsid w:val="557B4484"/>
    <w:rsid w:val="557E5D22"/>
    <w:rsid w:val="558A46C7"/>
    <w:rsid w:val="558F6EF3"/>
    <w:rsid w:val="55A03EEB"/>
    <w:rsid w:val="55A35789"/>
    <w:rsid w:val="55AC6D33"/>
    <w:rsid w:val="55BD2ED6"/>
    <w:rsid w:val="55C73B6D"/>
    <w:rsid w:val="55C91693"/>
    <w:rsid w:val="55D1679A"/>
    <w:rsid w:val="55D3137A"/>
    <w:rsid w:val="55F205A1"/>
    <w:rsid w:val="55F54236"/>
    <w:rsid w:val="560501F2"/>
    <w:rsid w:val="56140FD8"/>
    <w:rsid w:val="56150435"/>
    <w:rsid w:val="56226FF5"/>
    <w:rsid w:val="563332FB"/>
    <w:rsid w:val="564927D4"/>
    <w:rsid w:val="566413BC"/>
    <w:rsid w:val="56777335"/>
    <w:rsid w:val="567F7FA4"/>
    <w:rsid w:val="56905D0D"/>
    <w:rsid w:val="56961743"/>
    <w:rsid w:val="56A518C4"/>
    <w:rsid w:val="56B51C18"/>
    <w:rsid w:val="56EB388B"/>
    <w:rsid w:val="56FC33A3"/>
    <w:rsid w:val="570606C5"/>
    <w:rsid w:val="57132060"/>
    <w:rsid w:val="572F3778"/>
    <w:rsid w:val="57332DE4"/>
    <w:rsid w:val="57362D58"/>
    <w:rsid w:val="5739541E"/>
    <w:rsid w:val="57482A8C"/>
    <w:rsid w:val="576544C0"/>
    <w:rsid w:val="57931F59"/>
    <w:rsid w:val="57A8345F"/>
    <w:rsid w:val="57BC2B32"/>
    <w:rsid w:val="57BD6FD6"/>
    <w:rsid w:val="57BE68AA"/>
    <w:rsid w:val="57C57C38"/>
    <w:rsid w:val="57CA34A1"/>
    <w:rsid w:val="57DA7B88"/>
    <w:rsid w:val="57DB745C"/>
    <w:rsid w:val="57E73733"/>
    <w:rsid w:val="57F24B59"/>
    <w:rsid w:val="57F624E8"/>
    <w:rsid w:val="57F95B34"/>
    <w:rsid w:val="57FB365A"/>
    <w:rsid w:val="58112E7E"/>
    <w:rsid w:val="5822508B"/>
    <w:rsid w:val="583B614D"/>
    <w:rsid w:val="58515970"/>
    <w:rsid w:val="585316E8"/>
    <w:rsid w:val="58586CFE"/>
    <w:rsid w:val="586E02D0"/>
    <w:rsid w:val="587753D7"/>
    <w:rsid w:val="587D6765"/>
    <w:rsid w:val="58896EB8"/>
    <w:rsid w:val="589C06A6"/>
    <w:rsid w:val="58A3441E"/>
    <w:rsid w:val="58A71891"/>
    <w:rsid w:val="58AC1B04"/>
    <w:rsid w:val="58D42829"/>
    <w:rsid w:val="58F366B2"/>
    <w:rsid w:val="590D5D3B"/>
    <w:rsid w:val="59170968"/>
    <w:rsid w:val="59282B75"/>
    <w:rsid w:val="594D25DB"/>
    <w:rsid w:val="594F1EAF"/>
    <w:rsid w:val="59570D64"/>
    <w:rsid w:val="597D4C6F"/>
    <w:rsid w:val="59800F2D"/>
    <w:rsid w:val="59975605"/>
    <w:rsid w:val="59AF294E"/>
    <w:rsid w:val="59B166C6"/>
    <w:rsid w:val="59B368E2"/>
    <w:rsid w:val="5A0A227A"/>
    <w:rsid w:val="5A0E2767"/>
    <w:rsid w:val="5A1153B7"/>
    <w:rsid w:val="5A1530F9"/>
    <w:rsid w:val="5A1D0200"/>
    <w:rsid w:val="5A1E1882"/>
    <w:rsid w:val="5A1F7AD4"/>
    <w:rsid w:val="5A2B5B9E"/>
    <w:rsid w:val="5A427C66"/>
    <w:rsid w:val="5A6A4AC7"/>
    <w:rsid w:val="5A751DEA"/>
    <w:rsid w:val="5A76346C"/>
    <w:rsid w:val="5A7A2F5C"/>
    <w:rsid w:val="5A865020"/>
    <w:rsid w:val="5A907B87"/>
    <w:rsid w:val="5A9D6C4B"/>
    <w:rsid w:val="5AC02939"/>
    <w:rsid w:val="5ACB37B8"/>
    <w:rsid w:val="5AD07020"/>
    <w:rsid w:val="5ADF1011"/>
    <w:rsid w:val="5B2B4256"/>
    <w:rsid w:val="5B2C1372"/>
    <w:rsid w:val="5B2F6F83"/>
    <w:rsid w:val="5B625D5F"/>
    <w:rsid w:val="5B6F4A8B"/>
    <w:rsid w:val="5B735536"/>
    <w:rsid w:val="5B8D2B5D"/>
    <w:rsid w:val="5BA964E2"/>
    <w:rsid w:val="5BAB5397"/>
    <w:rsid w:val="5BC85AC7"/>
    <w:rsid w:val="5BC85F49"/>
    <w:rsid w:val="5BCD17B1"/>
    <w:rsid w:val="5BD26DC8"/>
    <w:rsid w:val="5BD40D92"/>
    <w:rsid w:val="5BF979BC"/>
    <w:rsid w:val="5BFD2097"/>
    <w:rsid w:val="5BFD239E"/>
    <w:rsid w:val="5C11169E"/>
    <w:rsid w:val="5C115B42"/>
    <w:rsid w:val="5C1B251D"/>
    <w:rsid w:val="5C225659"/>
    <w:rsid w:val="5C3655A9"/>
    <w:rsid w:val="5C45759A"/>
    <w:rsid w:val="5C5D48E3"/>
    <w:rsid w:val="5C657C3C"/>
    <w:rsid w:val="5C683B65"/>
    <w:rsid w:val="5C695FAC"/>
    <w:rsid w:val="5C702869"/>
    <w:rsid w:val="5C7560D1"/>
    <w:rsid w:val="5C8C341B"/>
    <w:rsid w:val="5C9F6CAA"/>
    <w:rsid w:val="5CB14C2F"/>
    <w:rsid w:val="5CB87D6C"/>
    <w:rsid w:val="5CC52489"/>
    <w:rsid w:val="5CCE758F"/>
    <w:rsid w:val="5CD050B5"/>
    <w:rsid w:val="5CDF354A"/>
    <w:rsid w:val="5CE34071"/>
    <w:rsid w:val="5CE943C9"/>
    <w:rsid w:val="5CEC6EEA"/>
    <w:rsid w:val="5D086F45"/>
    <w:rsid w:val="5D235B2D"/>
    <w:rsid w:val="5D2E44D2"/>
    <w:rsid w:val="5D3F223B"/>
    <w:rsid w:val="5D55380D"/>
    <w:rsid w:val="5D5A0E23"/>
    <w:rsid w:val="5D5B23A4"/>
    <w:rsid w:val="5D6677C8"/>
    <w:rsid w:val="5D750BAC"/>
    <w:rsid w:val="5D7612EA"/>
    <w:rsid w:val="5D790B6E"/>
    <w:rsid w:val="5D8365CC"/>
    <w:rsid w:val="5D8C2DD2"/>
    <w:rsid w:val="5D925CDC"/>
    <w:rsid w:val="5D9A3915"/>
    <w:rsid w:val="5D9C143B"/>
    <w:rsid w:val="5DBC4F89"/>
    <w:rsid w:val="5DCB3ACF"/>
    <w:rsid w:val="5DCF35BF"/>
    <w:rsid w:val="5DCF6BE5"/>
    <w:rsid w:val="5DDC7A8A"/>
    <w:rsid w:val="5DF262C7"/>
    <w:rsid w:val="5DF66D9E"/>
    <w:rsid w:val="5E062D59"/>
    <w:rsid w:val="5E070FAB"/>
    <w:rsid w:val="5E085A77"/>
    <w:rsid w:val="5E0C4813"/>
    <w:rsid w:val="5E227B93"/>
    <w:rsid w:val="5E2356B9"/>
    <w:rsid w:val="5E26353E"/>
    <w:rsid w:val="5E3A6227"/>
    <w:rsid w:val="5E4044BD"/>
    <w:rsid w:val="5E565A8E"/>
    <w:rsid w:val="5E7A5C21"/>
    <w:rsid w:val="5E8048B9"/>
    <w:rsid w:val="5E885FA6"/>
    <w:rsid w:val="5E9B16F3"/>
    <w:rsid w:val="5EA05A1B"/>
    <w:rsid w:val="5EA44A4C"/>
    <w:rsid w:val="5EA842DD"/>
    <w:rsid w:val="5EB427B5"/>
    <w:rsid w:val="5EB86749"/>
    <w:rsid w:val="5EC40C4A"/>
    <w:rsid w:val="5ED66BCF"/>
    <w:rsid w:val="5EE72B8A"/>
    <w:rsid w:val="5F1712FD"/>
    <w:rsid w:val="5F17346F"/>
    <w:rsid w:val="5F212CA2"/>
    <w:rsid w:val="5F4D6E91"/>
    <w:rsid w:val="5F5F0972"/>
    <w:rsid w:val="5F6637EC"/>
    <w:rsid w:val="5F667F53"/>
    <w:rsid w:val="5F681F1D"/>
    <w:rsid w:val="5F7F7267"/>
    <w:rsid w:val="5F9E76ED"/>
    <w:rsid w:val="5FA12D39"/>
    <w:rsid w:val="5FA36AB1"/>
    <w:rsid w:val="5FA42829"/>
    <w:rsid w:val="5FB46F10"/>
    <w:rsid w:val="5FB7255D"/>
    <w:rsid w:val="5FB76A00"/>
    <w:rsid w:val="5FE53930"/>
    <w:rsid w:val="5FF7504F"/>
    <w:rsid w:val="60114363"/>
    <w:rsid w:val="601E438A"/>
    <w:rsid w:val="60261490"/>
    <w:rsid w:val="603040BD"/>
    <w:rsid w:val="6037272A"/>
    <w:rsid w:val="603E67DA"/>
    <w:rsid w:val="60433DF0"/>
    <w:rsid w:val="60591866"/>
    <w:rsid w:val="60657AB6"/>
    <w:rsid w:val="606E3563"/>
    <w:rsid w:val="6071095D"/>
    <w:rsid w:val="60805044"/>
    <w:rsid w:val="60883EF9"/>
    <w:rsid w:val="608D3943"/>
    <w:rsid w:val="6094289E"/>
    <w:rsid w:val="609B3C2C"/>
    <w:rsid w:val="609D0F17"/>
    <w:rsid w:val="609F196E"/>
    <w:rsid w:val="60A01243"/>
    <w:rsid w:val="60AE1BB1"/>
    <w:rsid w:val="60C03693"/>
    <w:rsid w:val="60C34F31"/>
    <w:rsid w:val="60E8480C"/>
    <w:rsid w:val="60EB74F4"/>
    <w:rsid w:val="61065D2B"/>
    <w:rsid w:val="612956DC"/>
    <w:rsid w:val="61447E20"/>
    <w:rsid w:val="614918DA"/>
    <w:rsid w:val="61497B2C"/>
    <w:rsid w:val="614E0C9F"/>
    <w:rsid w:val="614E5143"/>
    <w:rsid w:val="615D0EE2"/>
    <w:rsid w:val="616E7593"/>
    <w:rsid w:val="617050B9"/>
    <w:rsid w:val="617C580C"/>
    <w:rsid w:val="617F70AA"/>
    <w:rsid w:val="618F19E3"/>
    <w:rsid w:val="61932B55"/>
    <w:rsid w:val="61AD3C17"/>
    <w:rsid w:val="61B05787"/>
    <w:rsid w:val="61B50D1E"/>
    <w:rsid w:val="61D218D0"/>
    <w:rsid w:val="61E11B13"/>
    <w:rsid w:val="61E138C1"/>
    <w:rsid w:val="61E6537B"/>
    <w:rsid w:val="61FA4982"/>
    <w:rsid w:val="62015D11"/>
    <w:rsid w:val="620677CB"/>
    <w:rsid w:val="620C4EFD"/>
    <w:rsid w:val="6211064A"/>
    <w:rsid w:val="621C6FEF"/>
    <w:rsid w:val="62275A59"/>
    <w:rsid w:val="62285994"/>
    <w:rsid w:val="622A34BA"/>
    <w:rsid w:val="623E6F65"/>
    <w:rsid w:val="62456545"/>
    <w:rsid w:val="624F4CCE"/>
    <w:rsid w:val="62721F2C"/>
    <w:rsid w:val="627D7A8D"/>
    <w:rsid w:val="62917095"/>
    <w:rsid w:val="62976675"/>
    <w:rsid w:val="62A36DC8"/>
    <w:rsid w:val="62A52B40"/>
    <w:rsid w:val="62A72D5C"/>
    <w:rsid w:val="62D60F4C"/>
    <w:rsid w:val="62E47B0C"/>
    <w:rsid w:val="62E96ED1"/>
    <w:rsid w:val="62F15D85"/>
    <w:rsid w:val="62FD297C"/>
    <w:rsid w:val="631303F2"/>
    <w:rsid w:val="6315416A"/>
    <w:rsid w:val="634405AB"/>
    <w:rsid w:val="63473BF7"/>
    <w:rsid w:val="635A1B7D"/>
    <w:rsid w:val="635C3B47"/>
    <w:rsid w:val="63666773"/>
    <w:rsid w:val="63672428"/>
    <w:rsid w:val="636A0884"/>
    <w:rsid w:val="6372157F"/>
    <w:rsid w:val="637D2926"/>
    <w:rsid w:val="63911317"/>
    <w:rsid w:val="639F1C85"/>
    <w:rsid w:val="63BF40D6"/>
    <w:rsid w:val="63C96D02"/>
    <w:rsid w:val="63E15DFA"/>
    <w:rsid w:val="63F21DB5"/>
    <w:rsid w:val="63F35B2D"/>
    <w:rsid w:val="64033FC2"/>
    <w:rsid w:val="64055F8C"/>
    <w:rsid w:val="64151F48"/>
    <w:rsid w:val="6417181C"/>
    <w:rsid w:val="64243F39"/>
    <w:rsid w:val="64300B2F"/>
    <w:rsid w:val="643E149E"/>
    <w:rsid w:val="643F0D73"/>
    <w:rsid w:val="644A1BF1"/>
    <w:rsid w:val="64524F4A"/>
    <w:rsid w:val="645667E8"/>
    <w:rsid w:val="64656A2B"/>
    <w:rsid w:val="646D768E"/>
    <w:rsid w:val="647604FC"/>
    <w:rsid w:val="64780AA3"/>
    <w:rsid w:val="649410BE"/>
    <w:rsid w:val="64964E36"/>
    <w:rsid w:val="649C60F7"/>
    <w:rsid w:val="649E018F"/>
    <w:rsid w:val="64A01811"/>
    <w:rsid w:val="64B17EC2"/>
    <w:rsid w:val="64B259E8"/>
    <w:rsid w:val="64B67287"/>
    <w:rsid w:val="64B82FFF"/>
    <w:rsid w:val="64BB664B"/>
    <w:rsid w:val="64C64FF0"/>
    <w:rsid w:val="64CB3991"/>
    <w:rsid w:val="64CC0858"/>
    <w:rsid w:val="64DF4A2F"/>
    <w:rsid w:val="64E04304"/>
    <w:rsid w:val="650C6EA7"/>
    <w:rsid w:val="651D10B4"/>
    <w:rsid w:val="651D1CF3"/>
    <w:rsid w:val="652F0DE7"/>
    <w:rsid w:val="65366619"/>
    <w:rsid w:val="653A1489"/>
    <w:rsid w:val="654C1999"/>
    <w:rsid w:val="6558033E"/>
    <w:rsid w:val="655A2308"/>
    <w:rsid w:val="65847385"/>
    <w:rsid w:val="658627DB"/>
    <w:rsid w:val="658B43A2"/>
    <w:rsid w:val="65982E30"/>
    <w:rsid w:val="65994D22"/>
    <w:rsid w:val="65C47781"/>
    <w:rsid w:val="65EB11B2"/>
    <w:rsid w:val="660D2ED6"/>
    <w:rsid w:val="660F6753"/>
    <w:rsid w:val="661A55F3"/>
    <w:rsid w:val="663C37BC"/>
    <w:rsid w:val="664F1741"/>
    <w:rsid w:val="665723A3"/>
    <w:rsid w:val="6659611C"/>
    <w:rsid w:val="666D7E19"/>
    <w:rsid w:val="66723681"/>
    <w:rsid w:val="668533B4"/>
    <w:rsid w:val="66C57C55"/>
    <w:rsid w:val="66D63C10"/>
    <w:rsid w:val="66DB4D83"/>
    <w:rsid w:val="66FE4F15"/>
    <w:rsid w:val="67010561"/>
    <w:rsid w:val="673356BB"/>
    <w:rsid w:val="673426E5"/>
    <w:rsid w:val="673C6C73"/>
    <w:rsid w:val="674768BC"/>
    <w:rsid w:val="67547394"/>
    <w:rsid w:val="676006DD"/>
    <w:rsid w:val="676F7BC1"/>
    <w:rsid w:val="677F6056"/>
    <w:rsid w:val="6796339F"/>
    <w:rsid w:val="67A05678"/>
    <w:rsid w:val="67AB7BBE"/>
    <w:rsid w:val="67B9378D"/>
    <w:rsid w:val="67CA4DF7"/>
    <w:rsid w:val="67CE0D8B"/>
    <w:rsid w:val="67D740EA"/>
    <w:rsid w:val="67DA328C"/>
    <w:rsid w:val="67F83166"/>
    <w:rsid w:val="68064081"/>
    <w:rsid w:val="68075132"/>
    <w:rsid w:val="68132720"/>
    <w:rsid w:val="6817003C"/>
    <w:rsid w:val="6833299C"/>
    <w:rsid w:val="68376930"/>
    <w:rsid w:val="683B7691"/>
    <w:rsid w:val="684352D5"/>
    <w:rsid w:val="684546D0"/>
    <w:rsid w:val="68464DC5"/>
    <w:rsid w:val="68466B73"/>
    <w:rsid w:val="68490412"/>
    <w:rsid w:val="684F3C7A"/>
    <w:rsid w:val="68534DEC"/>
    <w:rsid w:val="68556DB7"/>
    <w:rsid w:val="685F7C35"/>
    <w:rsid w:val="688E70EA"/>
    <w:rsid w:val="68972DED"/>
    <w:rsid w:val="68B43AD8"/>
    <w:rsid w:val="68B95597"/>
    <w:rsid w:val="68C97800"/>
    <w:rsid w:val="68D66149"/>
    <w:rsid w:val="68E24AEE"/>
    <w:rsid w:val="68E51EE8"/>
    <w:rsid w:val="68E931AB"/>
    <w:rsid w:val="68EA39A3"/>
    <w:rsid w:val="68EF0FB9"/>
    <w:rsid w:val="68EF3803"/>
    <w:rsid w:val="68F53477"/>
    <w:rsid w:val="68FD105C"/>
    <w:rsid w:val="690031C6"/>
    <w:rsid w:val="69006EF7"/>
    <w:rsid w:val="690E58E3"/>
    <w:rsid w:val="690F6F65"/>
    <w:rsid w:val="691C1682"/>
    <w:rsid w:val="693B7D5A"/>
    <w:rsid w:val="69462561"/>
    <w:rsid w:val="6962178B"/>
    <w:rsid w:val="69690D6B"/>
    <w:rsid w:val="696F5C56"/>
    <w:rsid w:val="69A2465A"/>
    <w:rsid w:val="69A55B1C"/>
    <w:rsid w:val="69A71894"/>
    <w:rsid w:val="69A973BA"/>
    <w:rsid w:val="69B13883"/>
    <w:rsid w:val="69C266CE"/>
    <w:rsid w:val="69C45FA2"/>
    <w:rsid w:val="69DB32EB"/>
    <w:rsid w:val="69E46644"/>
    <w:rsid w:val="69F30635"/>
    <w:rsid w:val="69FC3F92"/>
    <w:rsid w:val="69FD7706"/>
    <w:rsid w:val="6A040A94"/>
    <w:rsid w:val="6A1F58CE"/>
    <w:rsid w:val="6A383329"/>
    <w:rsid w:val="6A42336B"/>
    <w:rsid w:val="6A4D41E9"/>
    <w:rsid w:val="6A507835"/>
    <w:rsid w:val="6A537326"/>
    <w:rsid w:val="6A55309E"/>
    <w:rsid w:val="6A6652AB"/>
    <w:rsid w:val="6A6C6191"/>
    <w:rsid w:val="6A7A2B04"/>
    <w:rsid w:val="6A7D0C4F"/>
    <w:rsid w:val="6A7D0E05"/>
    <w:rsid w:val="6A876FCF"/>
    <w:rsid w:val="6A8B6AC0"/>
    <w:rsid w:val="6AB06526"/>
    <w:rsid w:val="6ABC543E"/>
    <w:rsid w:val="6AC56475"/>
    <w:rsid w:val="6ADA77F8"/>
    <w:rsid w:val="6AE34B4E"/>
    <w:rsid w:val="6B014FD4"/>
    <w:rsid w:val="6B032AFA"/>
    <w:rsid w:val="6B19231D"/>
    <w:rsid w:val="6B2A277C"/>
    <w:rsid w:val="6B2A62D8"/>
    <w:rsid w:val="6B3158B9"/>
    <w:rsid w:val="6B454EC0"/>
    <w:rsid w:val="6B56531F"/>
    <w:rsid w:val="6B572E46"/>
    <w:rsid w:val="6B5C220A"/>
    <w:rsid w:val="6B721A2E"/>
    <w:rsid w:val="6B730398"/>
    <w:rsid w:val="6B7C465A"/>
    <w:rsid w:val="6B8359E9"/>
    <w:rsid w:val="6B87372B"/>
    <w:rsid w:val="6B910106"/>
    <w:rsid w:val="6B930322"/>
    <w:rsid w:val="6BA333AB"/>
    <w:rsid w:val="6BDB3A77"/>
    <w:rsid w:val="6BDD159D"/>
    <w:rsid w:val="6C184383"/>
    <w:rsid w:val="6C1D408F"/>
    <w:rsid w:val="6C1E5BFA"/>
    <w:rsid w:val="6C2B2308"/>
    <w:rsid w:val="6C2B67AC"/>
    <w:rsid w:val="6C427652"/>
    <w:rsid w:val="6C6121CE"/>
    <w:rsid w:val="6C757A27"/>
    <w:rsid w:val="6C777C6B"/>
    <w:rsid w:val="6C81017A"/>
    <w:rsid w:val="6C8B0FF9"/>
    <w:rsid w:val="6C8E2897"/>
    <w:rsid w:val="6C8E6D3B"/>
    <w:rsid w:val="6C937EAD"/>
    <w:rsid w:val="6C975BF0"/>
    <w:rsid w:val="6CAF118B"/>
    <w:rsid w:val="6CB6116B"/>
    <w:rsid w:val="6CC91B21"/>
    <w:rsid w:val="6CE64481"/>
    <w:rsid w:val="6D013069"/>
    <w:rsid w:val="6D033285"/>
    <w:rsid w:val="6D050DAB"/>
    <w:rsid w:val="6D090170"/>
    <w:rsid w:val="6D5202DC"/>
    <w:rsid w:val="6D5E04BB"/>
    <w:rsid w:val="6D673814"/>
    <w:rsid w:val="6D68133A"/>
    <w:rsid w:val="6D6A50B2"/>
    <w:rsid w:val="6D736D4F"/>
    <w:rsid w:val="6D8A12B0"/>
    <w:rsid w:val="6D9E6B0A"/>
    <w:rsid w:val="6DAF6F69"/>
    <w:rsid w:val="6DB56221"/>
    <w:rsid w:val="6DC9002B"/>
    <w:rsid w:val="6DE2733E"/>
    <w:rsid w:val="6DE36C13"/>
    <w:rsid w:val="6DEC1F6B"/>
    <w:rsid w:val="6DFF34D0"/>
    <w:rsid w:val="6E001573"/>
    <w:rsid w:val="6E041063"/>
    <w:rsid w:val="6E054DDB"/>
    <w:rsid w:val="6E1D2124"/>
    <w:rsid w:val="6E241705"/>
    <w:rsid w:val="6E250FD9"/>
    <w:rsid w:val="6E276AFF"/>
    <w:rsid w:val="6E384164"/>
    <w:rsid w:val="6E386F5E"/>
    <w:rsid w:val="6E3A2CD6"/>
    <w:rsid w:val="6E4F6056"/>
    <w:rsid w:val="6E5518BE"/>
    <w:rsid w:val="6E5534B1"/>
    <w:rsid w:val="6E557B10"/>
    <w:rsid w:val="6E5D4C17"/>
    <w:rsid w:val="6E942A19"/>
    <w:rsid w:val="6EA168B2"/>
    <w:rsid w:val="6EAB14DE"/>
    <w:rsid w:val="6EB4324A"/>
    <w:rsid w:val="6EBC5E5F"/>
    <w:rsid w:val="6EBD120A"/>
    <w:rsid w:val="6EC32CCC"/>
    <w:rsid w:val="6ED2544B"/>
    <w:rsid w:val="6EE92BCC"/>
    <w:rsid w:val="6EEA46FD"/>
    <w:rsid w:val="6EF2710D"/>
    <w:rsid w:val="6F0532E4"/>
    <w:rsid w:val="6F0D2199"/>
    <w:rsid w:val="6F20011E"/>
    <w:rsid w:val="6F3F341C"/>
    <w:rsid w:val="6F411E43"/>
    <w:rsid w:val="6F4638FD"/>
    <w:rsid w:val="6F5A4CB2"/>
    <w:rsid w:val="6F6873CF"/>
    <w:rsid w:val="6F6A3147"/>
    <w:rsid w:val="6F79782E"/>
    <w:rsid w:val="6F847D7D"/>
    <w:rsid w:val="6F884CD6"/>
    <w:rsid w:val="6FB33650"/>
    <w:rsid w:val="6FBC59BA"/>
    <w:rsid w:val="6FCA008A"/>
    <w:rsid w:val="6FF928A3"/>
    <w:rsid w:val="6FFF244B"/>
    <w:rsid w:val="700F1F41"/>
    <w:rsid w:val="70157E72"/>
    <w:rsid w:val="70227EC6"/>
    <w:rsid w:val="703802D6"/>
    <w:rsid w:val="703D1817"/>
    <w:rsid w:val="703D260A"/>
    <w:rsid w:val="704020FA"/>
    <w:rsid w:val="704936A5"/>
    <w:rsid w:val="7060454A"/>
    <w:rsid w:val="70873EE6"/>
    <w:rsid w:val="70932B72"/>
    <w:rsid w:val="70A24B63"/>
    <w:rsid w:val="70A72179"/>
    <w:rsid w:val="70A73F27"/>
    <w:rsid w:val="70B376EF"/>
    <w:rsid w:val="70BD199D"/>
    <w:rsid w:val="70C64CF5"/>
    <w:rsid w:val="70DD3DED"/>
    <w:rsid w:val="70F73101"/>
    <w:rsid w:val="70F74EAF"/>
    <w:rsid w:val="711A6DEF"/>
    <w:rsid w:val="711E68DF"/>
    <w:rsid w:val="712040C0"/>
    <w:rsid w:val="71306040"/>
    <w:rsid w:val="715220E5"/>
    <w:rsid w:val="71641E18"/>
    <w:rsid w:val="716B13F9"/>
    <w:rsid w:val="716D5171"/>
    <w:rsid w:val="716F713B"/>
    <w:rsid w:val="71754026"/>
    <w:rsid w:val="717E737E"/>
    <w:rsid w:val="71883D59"/>
    <w:rsid w:val="718F3339"/>
    <w:rsid w:val="718F68E2"/>
    <w:rsid w:val="71950224"/>
    <w:rsid w:val="719B1CDE"/>
    <w:rsid w:val="719E17CE"/>
    <w:rsid w:val="71AD37BF"/>
    <w:rsid w:val="71AF12E6"/>
    <w:rsid w:val="71B763EC"/>
    <w:rsid w:val="71B9568A"/>
    <w:rsid w:val="71B96608"/>
    <w:rsid w:val="71C56D5B"/>
    <w:rsid w:val="71D92806"/>
    <w:rsid w:val="71F17B50"/>
    <w:rsid w:val="71F413EE"/>
    <w:rsid w:val="720158B9"/>
    <w:rsid w:val="72037883"/>
    <w:rsid w:val="720475A7"/>
    <w:rsid w:val="7205184D"/>
    <w:rsid w:val="721708BC"/>
    <w:rsid w:val="721B2E1F"/>
    <w:rsid w:val="72233A82"/>
    <w:rsid w:val="72311466"/>
    <w:rsid w:val="7238752D"/>
    <w:rsid w:val="724E4FA2"/>
    <w:rsid w:val="725E42E8"/>
    <w:rsid w:val="7278765C"/>
    <w:rsid w:val="72822E9E"/>
    <w:rsid w:val="729130E1"/>
    <w:rsid w:val="72B8241C"/>
    <w:rsid w:val="72BC63B0"/>
    <w:rsid w:val="72C07522"/>
    <w:rsid w:val="72C25048"/>
    <w:rsid w:val="72CE7B1F"/>
    <w:rsid w:val="72CF6EAD"/>
    <w:rsid w:val="72EE22E1"/>
    <w:rsid w:val="72F21F04"/>
    <w:rsid w:val="72FF7C90"/>
    <w:rsid w:val="730F3052"/>
    <w:rsid w:val="731C0BFD"/>
    <w:rsid w:val="73216213"/>
    <w:rsid w:val="732857F3"/>
    <w:rsid w:val="73373C88"/>
    <w:rsid w:val="733C4DFB"/>
    <w:rsid w:val="733F0D8F"/>
    <w:rsid w:val="73440153"/>
    <w:rsid w:val="73497518"/>
    <w:rsid w:val="73552361"/>
    <w:rsid w:val="73593B14"/>
    <w:rsid w:val="73702CF6"/>
    <w:rsid w:val="73754D55"/>
    <w:rsid w:val="739369E5"/>
    <w:rsid w:val="73A027FC"/>
    <w:rsid w:val="73B13A3B"/>
    <w:rsid w:val="73C117A4"/>
    <w:rsid w:val="73CD0149"/>
    <w:rsid w:val="73EA4857"/>
    <w:rsid w:val="73F13E37"/>
    <w:rsid w:val="74127C72"/>
    <w:rsid w:val="741E2752"/>
    <w:rsid w:val="7420296E"/>
    <w:rsid w:val="7431087C"/>
    <w:rsid w:val="745D771F"/>
    <w:rsid w:val="74620891"/>
    <w:rsid w:val="74654825"/>
    <w:rsid w:val="74693782"/>
    <w:rsid w:val="746A3BEA"/>
    <w:rsid w:val="74822CE1"/>
    <w:rsid w:val="7499002B"/>
    <w:rsid w:val="749B1FF5"/>
    <w:rsid w:val="74A0760B"/>
    <w:rsid w:val="74B86703"/>
    <w:rsid w:val="74BB7017"/>
    <w:rsid w:val="74BB7047"/>
    <w:rsid w:val="74D55507"/>
    <w:rsid w:val="74DA13C4"/>
    <w:rsid w:val="74F31E31"/>
    <w:rsid w:val="74F3598D"/>
    <w:rsid w:val="75091655"/>
    <w:rsid w:val="75355FA6"/>
    <w:rsid w:val="754157DE"/>
    <w:rsid w:val="75510906"/>
    <w:rsid w:val="75622B13"/>
    <w:rsid w:val="756F6EF4"/>
    <w:rsid w:val="758B3E18"/>
    <w:rsid w:val="758D7B90"/>
    <w:rsid w:val="75C96ACE"/>
    <w:rsid w:val="75D457BF"/>
    <w:rsid w:val="75EB48B6"/>
    <w:rsid w:val="760D2A7F"/>
    <w:rsid w:val="763149BF"/>
    <w:rsid w:val="763F5A1E"/>
    <w:rsid w:val="76436AB9"/>
    <w:rsid w:val="765406AD"/>
    <w:rsid w:val="765468FF"/>
    <w:rsid w:val="7671125F"/>
    <w:rsid w:val="767C19B2"/>
    <w:rsid w:val="767E572A"/>
    <w:rsid w:val="768076F4"/>
    <w:rsid w:val="76870EAD"/>
    <w:rsid w:val="769D4813"/>
    <w:rsid w:val="76A35191"/>
    <w:rsid w:val="76A51934"/>
    <w:rsid w:val="76A827A7"/>
    <w:rsid w:val="76AF3B36"/>
    <w:rsid w:val="76BE1FCB"/>
    <w:rsid w:val="76D11CFE"/>
    <w:rsid w:val="76D417EE"/>
    <w:rsid w:val="76FA4C42"/>
    <w:rsid w:val="76FB6D7B"/>
    <w:rsid w:val="76FC3493"/>
    <w:rsid w:val="77004391"/>
    <w:rsid w:val="7711659E"/>
    <w:rsid w:val="771A5453"/>
    <w:rsid w:val="772A798F"/>
    <w:rsid w:val="773F135E"/>
    <w:rsid w:val="77493F8A"/>
    <w:rsid w:val="7762504C"/>
    <w:rsid w:val="7763329E"/>
    <w:rsid w:val="77674410"/>
    <w:rsid w:val="777C610E"/>
    <w:rsid w:val="777C722D"/>
    <w:rsid w:val="777D1E86"/>
    <w:rsid w:val="77935DDC"/>
    <w:rsid w:val="779F004E"/>
    <w:rsid w:val="77A341CE"/>
    <w:rsid w:val="77C27899"/>
    <w:rsid w:val="77DC095A"/>
    <w:rsid w:val="780F0F88"/>
    <w:rsid w:val="78112CFA"/>
    <w:rsid w:val="78197E01"/>
    <w:rsid w:val="781E5417"/>
    <w:rsid w:val="781E71C5"/>
    <w:rsid w:val="7831514A"/>
    <w:rsid w:val="78324A1E"/>
    <w:rsid w:val="78370287"/>
    <w:rsid w:val="78397B5B"/>
    <w:rsid w:val="784309DA"/>
    <w:rsid w:val="785030F6"/>
    <w:rsid w:val="78540E39"/>
    <w:rsid w:val="78590081"/>
    <w:rsid w:val="7863107C"/>
    <w:rsid w:val="786375F7"/>
    <w:rsid w:val="787D213D"/>
    <w:rsid w:val="788A0834"/>
    <w:rsid w:val="788E2ADA"/>
    <w:rsid w:val="78911745"/>
    <w:rsid w:val="78A23783"/>
    <w:rsid w:val="78A376CA"/>
    <w:rsid w:val="78A771BA"/>
    <w:rsid w:val="78B6564F"/>
    <w:rsid w:val="78B96EEE"/>
    <w:rsid w:val="78BA270B"/>
    <w:rsid w:val="78BA6E21"/>
    <w:rsid w:val="78BB0EB8"/>
    <w:rsid w:val="78C064CE"/>
    <w:rsid w:val="78F36E8D"/>
    <w:rsid w:val="78F661BB"/>
    <w:rsid w:val="791A5BDE"/>
    <w:rsid w:val="792A3948"/>
    <w:rsid w:val="792C76C0"/>
    <w:rsid w:val="793763EA"/>
    <w:rsid w:val="793A1DDD"/>
    <w:rsid w:val="793F73F3"/>
    <w:rsid w:val="79450781"/>
    <w:rsid w:val="796230E1"/>
    <w:rsid w:val="79627585"/>
    <w:rsid w:val="79703A50"/>
    <w:rsid w:val="797B41A3"/>
    <w:rsid w:val="797D43BF"/>
    <w:rsid w:val="797F0137"/>
    <w:rsid w:val="79820A4B"/>
    <w:rsid w:val="7985309E"/>
    <w:rsid w:val="798968C0"/>
    <w:rsid w:val="7993773F"/>
    <w:rsid w:val="79984D55"/>
    <w:rsid w:val="79A93D47"/>
    <w:rsid w:val="79A96F62"/>
    <w:rsid w:val="79B41898"/>
    <w:rsid w:val="79BD656A"/>
    <w:rsid w:val="79C503BE"/>
    <w:rsid w:val="79C67B14"/>
    <w:rsid w:val="79CD65BC"/>
    <w:rsid w:val="79D10442"/>
    <w:rsid w:val="79D57D57"/>
    <w:rsid w:val="79D7178C"/>
    <w:rsid w:val="79ED6E4F"/>
    <w:rsid w:val="79F43DE6"/>
    <w:rsid w:val="79FC52E4"/>
    <w:rsid w:val="7A067F11"/>
    <w:rsid w:val="7A0F14BB"/>
    <w:rsid w:val="7A106FE1"/>
    <w:rsid w:val="7A13262E"/>
    <w:rsid w:val="7A2465E9"/>
    <w:rsid w:val="7A304F8E"/>
    <w:rsid w:val="7A666C01"/>
    <w:rsid w:val="7A680BCB"/>
    <w:rsid w:val="7A6A66F1"/>
    <w:rsid w:val="7A7A445B"/>
    <w:rsid w:val="7AB14320"/>
    <w:rsid w:val="7AB252AE"/>
    <w:rsid w:val="7AB4796D"/>
    <w:rsid w:val="7ABE2599"/>
    <w:rsid w:val="7AC83418"/>
    <w:rsid w:val="7ACD0A2E"/>
    <w:rsid w:val="7AD149C3"/>
    <w:rsid w:val="7AD93877"/>
    <w:rsid w:val="7ADC7DA0"/>
    <w:rsid w:val="7AE2272C"/>
    <w:rsid w:val="7B1165E0"/>
    <w:rsid w:val="7B155C9B"/>
    <w:rsid w:val="7B1565B0"/>
    <w:rsid w:val="7B1E408D"/>
    <w:rsid w:val="7B1F572E"/>
    <w:rsid w:val="7B3B39CB"/>
    <w:rsid w:val="7B42766E"/>
    <w:rsid w:val="7B4E7DC1"/>
    <w:rsid w:val="7B5F6B2C"/>
    <w:rsid w:val="7B6018A2"/>
    <w:rsid w:val="7B656EB9"/>
    <w:rsid w:val="7B66335D"/>
    <w:rsid w:val="7B690757"/>
    <w:rsid w:val="7B694BFB"/>
    <w:rsid w:val="7B69728F"/>
    <w:rsid w:val="7B6B0973"/>
    <w:rsid w:val="7B7B048A"/>
    <w:rsid w:val="7B8E01BE"/>
    <w:rsid w:val="7BA93A84"/>
    <w:rsid w:val="7BAC2D3A"/>
    <w:rsid w:val="7BCC6F38"/>
    <w:rsid w:val="7BD736ED"/>
    <w:rsid w:val="7BDA78A7"/>
    <w:rsid w:val="7BDD1145"/>
    <w:rsid w:val="7BE73D72"/>
    <w:rsid w:val="7BF60862"/>
    <w:rsid w:val="7C175C87"/>
    <w:rsid w:val="7C1D1542"/>
    <w:rsid w:val="7C29438A"/>
    <w:rsid w:val="7C321491"/>
    <w:rsid w:val="7C345209"/>
    <w:rsid w:val="7C372603"/>
    <w:rsid w:val="7C3C2310"/>
    <w:rsid w:val="7C4D1E27"/>
    <w:rsid w:val="7C662EE9"/>
    <w:rsid w:val="7C705B15"/>
    <w:rsid w:val="7C783420"/>
    <w:rsid w:val="7C991510"/>
    <w:rsid w:val="7CB2612E"/>
    <w:rsid w:val="7CB41EA6"/>
    <w:rsid w:val="7CB9570E"/>
    <w:rsid w:val="7CCB71F0"/>
    <w:rsid w:val="7CCD4D16"/>
    <w:rsid w:val="7CD267D0"/>
    <w:rsid w:val="7CF624BE"/>
    <w:rsid w:val="7CF93D5D"/>
    <w:rsid w:val="7D1C7A4B"/>
    <w:rsid w:val="7D40373A"/>
    <w:rsid w:val="7D5947FB"/>
    <w:rsid w:val="7D621902"/>
    <w:rsid w:val="7D910439"/>
    <w:rsid w:val="7D9B3066"/>
    <w:rsid w:val="7DA41F1A"/>
    <w:rsid w:val="7DA94465"/>
    <w:rsid w:val="7DC4436B"/>
    <w:rsid w:val="7DC97BD3"/>
    <w:rsid w:val="7DCA74A7"/>
    <w:rsid w:val="7DDB2C8C"/>
    <w:rsid w:val="7E01736D"/>
    <w:rsid w:val="7E12157A"/>
    <w:rsid w:val="7E123328"/>
    <w:rsid w:val="7E13767C"/>
    <w:rsid w:val="7E7318ED"/>
    <w:rsid w:val="7E7A0ECD"/>
    <w:rsid w:val="7E8A55B4"/>
    <w:rsid w:val="7E9755DB"/>
    <w:rsid w:val="7E9B1105"/>
    <w:rsid w:val="7EB10D93"/>
    <w:rsid w:val="7EBE700C"/>
    <w:rsid w:val="7ECB797B"/>
    <w:rsid w:val="7ED54355"/>
    <w:rsid w:val="7F0B1E1F"/>
    <w:rsid w:val="7F2D7CEE"/>
    <w:rsid w:val="7F403EC5"/>
    <w:rsid w:val="7F460DAF"/>
    <w:rsid w:val="7F4A6AF1"/>
    <w:rsid w:val="7F4C4618"/>
    <w:rsid w:val="7F623E3B"/>
    <w:rsid w:val="7F710522"/>
    <w:rsid w:val="7F8042C1"/>
    <w:rsid w:val="7F8F6BFA"/>
    <w:rsid w:val="7F945FBF"/>
    <w:rsid w:val="7F983D01"/>
    <w:rsid w:val="7FBA5A25"/>
    <w:rsid w:val="7FBB179D"/>
    <w:rsid w:val="7FC63AB1"/>
    <w:rsid w:val="7FC93EBA"/>
    <w:rsid w:val="7FCB6F35"/>
    <w:rsid w:val="7FD53BF4"/>
    <w:rsid w:val="7FE44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D052269"/>
  <w15:docId w15:val="{B48EE880-7440-417F-BADF-0C5824D4F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Pr>
      <w:rFonts w:asciiTheme="minorHAnsi" w:eastAsiaTheme="minorEastAsia" w:hAnsiTheme="minorHAnsi" w:cstheme="minorBidi"/>
      <w:kern w:val="2"/>
      <w:sz w:val="21"/>
      <w:szCs w:val="22"/>
    </w:rPr>
  </w:style>
  <w:style w:type="paragraph" w:styleId="1">
    <w:name w:val="heading 1"/>
    <w:basedOn w:val="a5"/>
    <w:next w:val="a5"/>
    <w:link w:val="10"/>
    <w:uiPriority w:val="9"/>
    <w:qFormat/>
    <w:pPr>
      <w:keepNext/>
      <w:keepLines/>
      <w:spacing w:before="340" w:after="330" w:line="578" w:lineRule="auto"/>
      <w:jc w:val="center"/>
      <w:outlineLvl w:val="0"/>
    </w:pPr>
    <w:rPr>
      <w:rFonts w:eastAsia="黑体"/>
      <w:b/>
      <w:bCs/>
      <w:kern w:val="44"/>
      <w:sz w:val="32"/>
      <w:szCs w:val="44"/>
    </w:rPr>
  </w:style>
  <w:style w:type="paragraph" w:styleId="2">
    <w:name w:val="heading 2"/>
    <w:basedOn w:val="a5"/>
    <w:next w:val="a5"/>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5"/>
    <w:next w:val="a5"/>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5"/>
    <w:next w:val="a5"/>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5"/>
    <w:next w:val="a5"/>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5"/>
    <w:next w:val="a5"/>
    <w:link w:val="70"/>
    <w:uiPriority w:val="9"/>
    <w:semiHidden/>
    <w:unhideWhenUsed/>
    <w:qFormat/>
    <w:pPr>
      <w:keepNext/>
      <w:keepLines/>
      <w:spacing w:before="240" w:after="64" w:line="320" w:lineRule="auto"/>
      <w:outlineLvl w:val="6"/>
    </w:pPr>
    <w:rPr>
      <w:b/>
      <w:bCs/>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uiPriority w:val="99"/>
    <w:semiHidden/>
    <w:unhideWhenUsed/>
    <w:qFormat/>
  </w:style>
  <w:style w:type="paragraph" w:styleId="ab">
    <w:name w:val="Body Text"/>
    <w:basedOn w:val="a5"/>
    <w:link w:val="ac"/>
    <w:uiPriority w:val="99"/>
    <w:semiHidden/>
    <w:unhideWhenUsed/>
    <w:qFormat/>
    <w:pPr>
      <w:spacing w:after="120"/>
    </w:pPr>
  </w:style>
  <w:style w:type="paragraph" w:styleId="TOC3">
    <w:name w:val="toc 3"/>
    <w:basedOn w:val="a5"/>
    <w:next w:val="a5"/>
    <w:uiPriority w:val="39"/>
    <w:unhideWhenUsed/>
    <w:qFormat/>
    <w:pPr>
      <w:spacing w:after="100" w:line="259" w:lineRule="auto"/>
      <w:ind w:left="440"/>
    </w:pPr>
    <w:rPr>
      <w:rFonts w:cs="Times New Roman"/>
      <w:kern w:val="0"/>
      <w:sz w:val="22"/>
    </w:rPr>
  </w:style>
  <w:style w:type="paragraph" w:styleId="ad">
    <w:name w:val="Date"/>
    <w:basedOn w:val="a5"/>
    <w:next w:val="a5"/>
    <w:link w:val="ae"/>
    <w:uiPriority w:val="99"/>
    <w:semiHidden/>
    <w:unhideWhenUsed/>
    <w:qFormat/>
    <w:pPr>
      <w:ind w:leftChars="2500" w:left="100"/>
    </w:pPr>
  </w:style>
  <w:style w:type="paragraph" w:styleId="af">
    <w:name w:val="endnote text"/>
    <w:basedOn w:val="a5"/>
    <w:link w:val="af0"/>
    <w:uiPriority w:val="99"/>
    <w:semiHidden/>
    <w:unhideWhenUsed/>
    <w:qFormat/>
    <w:pPr>
      <w:snapToGrid w:val="0"/>
    </w:pPr>
  </w:style>
  <w:style w:type="paragraph" w:styleId="af1">
    <w:name w:val="Balloon Text"/>
    <w:basedOn w:val="a5"/>
    <w:link w:val="af2"/>
    <w:uiPriority w:val="99"/>
    <w:semiHidden/>
    <w:unhideWhenUsed/>
    <w:qFormat/>
    <w:rPr>
      <w:sz w:val="18"/>
      <w:szCs w:val="18"/>
    </w:rPr>
  </w:style>
  <w:style w:type="paragraph" w:styleId="af3">
    <w:name w:val="footer"/>
    <w:basedOn w:val="a5"/>
    <w:link w:val="af4"/>
    <w:uiPriority w:val="99"/>
    <w:unhideWhenUsed/>
    <w:qFormat/>
    <w:pPr>
      <w:tabs>
        <w:tab w:val="center" w:pos="4153"/>
        <w:tab w:val="right" w:pos="8306"/>
      </w:tabs>
      <w:snapToGrid w:val="0"/>
    </w:pPr>
    <w:rPr>
      <w:sz w:val="18"/>
      <w:szCs w:val="18"/>
    </w:rPr>
  </w:style>
  <w:style w:type="paragraph" w:styleId="af5">
    <w:name w:val="header"/>
    <w:basedOn w:val="a5"/>
    <w:link w:val="af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spacing w:after="100" w:line="259" w:lineRule="auto"/>
    </w:pPr>
    <w:rPr>
      <w:rFonts w:cs="Times New Roman"/>
      <w:kern w:val="0"/>
      <w:sz w:val="22"/>
    </w:rPr>
  </w:style>
  <w:style w:type="paragraph" w:styleId="TOC2">
    <w:name w:val="toc 2"/>
    <w:basedOn w:val="a5"/>
    <w:next w:val="a5"/>
    <w:uiPriority w:val="39"/>
    <w:unhideWhenUsed/>
    <w:qFormat/>
    <w:pPr>
      <w:spacing w:after="100" w:line="259" w:lineRule="auto"/>
      <w:ind w:left="220"/>
    </w:pPr>
    <w:rPr>
      <w:rFonts w:cs="Times New Roman"/>
      <w:kern w:val="0"/>
      <w:sz w:val="22"/>
    </w:rPr>
  </w:style>
  <w:style w:type="paragraph" w:styleId="HTML">
    <w:name w:val="HTML Preformatted"/>
    <w:basedOn w:val="a5"/>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kern w:val="0"/>
      <w:sz w:val="24"/>
      <w:szCs w:val="24"/>
    </w:rPr>
  </w:style>
  <w:style w:type="paragraph" w:styleId="af7">
    <w:name w:val="Normal (Web)"/>
    <w:basedOn w:val="a5"/>
    <w:uiPriority w:val="99"/>
    <w:semiHidden/>
    <w:unhideWhenUsed/>
    <w:qFormat/>
    <w:pPr>
      <w:spacing w:before="100" w:beforeAutospacing="1" w:after="100" w:afterAutospacing="1"/>
    </w:pPr>
    <w:rPr>
      <w:rFonts w:ascii="宋体" w:eastAsia="宋体" w:hAnsi="宋体" w:cs="宋体"/>
      <w:kern w:val="0"/>
      <w:sz w:val="24"/>
      <w:szCs w:val="24"/>
    </w:rPr>
  </w:style>
  <w:style w:type="paragraph" w:styleId="af8">
    <w:name w:val="annotation subject"/>
    <w:basedOn w:val="a9"/>
    <w:next w:val="a9"/>
    <w:link w:val="af9"/>
    <w:uiPriority w:val="99"/>
    <w:semiHidden/>
    <w:unhideWhenUsed/>
    <w:qFormat/>
    <w:rPr>
      <w:b/>
      <w:bCs/>
    </w:rPr>
  </w:style>
  <w:style w:type="paragraph" w:styleId="afa">
    <w:name w:val="Body Text First Indent"/>
    <w:basedOn w:val="ab"/>
    <w:qFormat/>
    <w:pPr>
      <w:ind w:firstLineChars="100" w:firstLine="420"/>
    </w:pPr>
  </w:style>
  <w:style w:type="table" w:styleId="afb">
    <w:name w:val="Table Grid"/>
    <w:basedOn w:val="a7"/>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6"/>
    <w:qFormat/>
    <w:rPr>
      <w:b/>
    </w:rPr>
  </w:style>
  <w:style w:type="character" w:styleId="afd">
    <w:name w:val="endnote reference"/>
    <w:basedOn w:val="a6"/>
    <w:uiPriority w:val="99"/>
    <w:semiHidden/>
    <w:unhideWhenUsed/>
    <w:qFormat/>
    <w:rPr>
      <w:vertAlign w:val="superscript"/>
    </w:rPr>
  </w:style>
  <w:style w:type="character" w:styleId="afe">
    <w:name w:val="Hyperlink"/>
    <w:basedOn w:val="a6"/>
    <w:uiPriority w:val="99"/>
    <w:unhideWhenUsed/>
    <w:qFormat/>
    <w:rPr>
      <w:color w:val="0563C1" w:themeColor="hyperlink"/>
      <w:u w:val="single"/>
    </w:rPr>
  </w:style>
  <w:style w:type="character" w:styleId="aff">
    <w:name w:val="annotation reference"/>
    <w:basedOn w:val="a6"/>
    <w:uiPriority w:val="99"/>
    <w:semiHidden/>
    <w:unhideWhenUsed/>
    <w:qFormat/>
    <w:rPr>
      <w:sz w:val="21"/>
      <w:szCs w:val="21"/>
    </w:rPr>
  </w:style>
  <w:style w:type="paragraph" w:customStyle="1" w:styleId="11">
    <w:name w:val="标题 11"/>
    <w:basedOn w:val="a5"/>
    <w:next w:val="1"/>
    <w:link w:val="1Char"/>
    <w:uiPriority w:val="1"/>
    <w:qFormat/>
    <w:pPr>
      <w:outlineLvl w:val="0"/>
    </w:pPr>
    <w:rPr>
      <w:rFonts w:ascii="Times New Roman" w:eastAsia="Times New Roman" w:hAnsi="Times New Roman"/>
      <w:b/>
      <w:bCs/>
      <w:sz w:val="96"/>
      <w:szCs w:val="96"/>
    </w:rPr>
  </w:style>
  <w:style w:type="paragraph" w:customStyle="1" w:styleId="21">
    <w:name w:val="标题 21"/>
    <w:basedOn w:val="a5"/>
    <w:next w:val="2"/>
    <w:link w:val="2Char"/>
    <w:uiPriority w:val="1"/>
    <w:qFormat/>
    <w:pPr>
      <w:ind w:left="1009"/>
      <w:outlineLvl w:val="1"/>
    </w:pPr>
    <w:rPr>
      <w:rFonts w:ascii="黑体" w:eastAsia="黑体" w:hAnsi="黑体"/>
      <w:sz w:val="52"/>
      <w:szCs w:val="52"/>
    </w:rPr>
  </w:style>
  <w:style w:type="paragraph" w:customStyle="1" w:styleId="31">
    <w:name w:val="标题 31"/>
    <w:basedOn w:val="a5"/>
    <w:next w:val="3"/>
    <w:link w:val="3Char"/>
    <w:uiPriority w:val="1"/>
    <w:qFormat/>
    <w:pPr>
      <w:outlineLvl w:val="2"/>
    </w:pPr>
    <w:rPr>
      <w:rFonts w:ascii="黑体" w:eastAsia="黑体" w:hAnsi="黑体"/>
      <w:sz w:val="48"/>
      <w:szCs w:val="48"/>
    </w:rPr>
  </w:style>
  <w:style w:type="paragraph" w:customStyle="1" w:styleId="41">
    <w:name w:val="标题 41"/>
    <w:basedOn w:val="a5"/>
    <w:next w:val="4"/>
    <w:link w:val="4Char"/>
    <w:uiPriority w:val="1"/>
    <w:qFormat/>
    <w:pPr>
      <w:outlineLvl w:val="3"/>
    </w:pPr>
    <w:rPr>
      <w:rFonts w:ascii="宋体" w:eastAsia="宋体" w:hAnsi="宋体"/>
      <w:sz w:val="44"/>
      <w:szCs w:val="44"/>
    </w:rPr>
  </w:style>
  <w:style w:type="paragraph" w:customStyle="1" w:styleId="51">
    <w:name w:val="标题 51"/>
    <w:basedOn w:val="a5"/>
    <w:next w:val="5"/>
    <w:link w:val="5Char"/>
    <w:uiPriority w:val="1"/>
    <w:qFormat/>
    <w:pPr>
      <w:outlineLvl w:val="4"/>
    </w:pPr>
    <w:rPr>
      <w:rFonts w:ascii="黑体" w:eastAsia="黑体" w:hAnsi="黑体"/>
      <w:sz w:val="36"/>
      <w:szCs w:val="36"/>
    </w:rPr>
  </w:style>
  <w:style w:type="paragraph" w:customStyle="1" w:styleId="61">
    <w:name w:val="标题 61"/>
    <w:basedOn w:val="a5"/>
    <w:next w:val="6"/>
    <w:link w:val="6Char"/>
    <w:uiPriority w:val="1"/>
    <w:qFormat/>
    <w:pPr>
      <w:ind w:left="758"/>
      <w:outlineLvl w:val="5"/>
    </w:pPr>
    <w:rPr>
      <w:rFonts w:ascii="仿宋" w:eastAsia="仿宋" w:hAnsi="仿宋"/>
      <w:sz w:val="32"/>
      <w:szCs w:val="32"/>
    </w:rPr>
  </w:style>
  <w:style w:type="paragraph" w:customStyle="1" w:styleId="71">
    <w:name w:val="标题 71"/>
    <w:basedOn w:val="a5"/>
    <w:next w:val="7"/>
    <w:link w:val="7Char"/>
    <w:uiPriority w:val="1"/>
    <w:qFormat/>
    <w:pPr>
      <w:outlineLvl w:val="6"/>
    </w:pPr>
    <w:rPr>
      <w:rFonts w:ascii="黑体" w:eastAsia="黑体" w:hAnsi="黑体"/>
      <w:sz w:val="28"/>
      <w:szCs w:val="28"/>
    </w:rPr>
  </w:style>
  <w:style w:type="character" w:customStyle="1" w:styleId="1Char">
    <w:name w:val="标题 1 Char"/>
    <w:basedOn w:val="a6"/>
    <w:link w:val="11"/>
    <w:uiPriority w:val="1"/>
    <w:qFormat/>
    <w:rPr>
      <w:rFonts w:ascii="Times New Roman" w:eastAsia="Times New Roman" w:hAnsi="Times New Roman"/>
      <w:b/>
      <w:bCs/>
      <w:sz w:val="96"/>
      <w:szCs w:val="96"/>
    </w:rPr>
  </w:style>
  <w:style w:type="character" w:customStyle="1" w:styleId="2Char">
    <w:name w:val="标题 2 Char"/>
    <w:basedOn w:val="a6"/>
    <w:link w:val="21"/>
    <w:uiPriority w:val="1"/>
    <w:qFormat/>
    <w:rPr>
      <w:rFonts w:ascii="黑体" w:eastAsia="黑体" w:hAnsi="黑体"/>
      <w:sz w:val="52"/>
      <w:szCs w:val="52"/>
    </w:rPr>
  </w:style>
  <w:style w:type="character" w:customStyle="1" w:styleId="3Char">
    <w:name w:val="标题 3 Char"/>
    <w:basedOn w:val="a6"/>
    <w:link w:val="31"/>
    <w:uiPriority w:val="1"/>
    <w:qFormat/>
    <w:rPr>
      <w:rFonts w:ascii="黑体" w:eastAsia="黑体" w:hAnsi="黑体"/>
      <w:sz w:val="48"/>
      <w:szCs w:val="48"/>
    </w:rPr>
  </w:style>
  <w:style w:type="character" w:customStyle="1" w:styleId="4Char">
    <w:name w:val="标题 4 Char"/>
    <w:basedOn w:val="a6"/>
    <w:link w:val="41"/>
    <w:uiPriority w:val="1"/>
    <w:qFormat/>
    <w:rPr>
      <w:rFonts w:ascii="宋体" w:eastAsia="宋体" w:hAnsi="宋体"/>
      <w:sz w:val="44"/>
      <w:szCs w:val="44"/>
    </w:rPr>
  </w:style>
  <w:style w:type="character" w:customStyle="1" w:styleId="5Char">
    <w:name w:val="标题 5 Char"/>
    <w:basedOn w:val="a6"/>
    <w:link w:val="51"/>
    <w:uiPriority w:val="1"/>
    <w:qFormat/>
    <w:rPr>
      <w:rFonts w:ascii="黑体" w:eastAsia="黑体" w:hAnsi="黑体"/>
      <w:sz w:val="36"/>
      <w:szCs w:val="36"/>
    </w:rPr>
  </w:style>
  <w:style w:type="character" w:customStyle="1" w:styleId="6Char">
    <w:name w:val="标题 6 Char"/>
    <w:basedOn w:val="a6"/>
    <w:link w:val="61"/>
    <w:uiPriority w:val="1"/>
    <w:qFormat/>
    <w:rPr>
      <w:rFonts w:ascii="仿宋" w:eastAsia="仿宋" w:hAnsi="仿宋"/>
      <w:sz w:val="32"/>
      <w:szCs w:val="32"/>
    </w:rPr>
  </w:style>
  <w:style w:type="character" w:customStyle="1" w:styleId="7Char">
    <w:name w:val="标题 7 Char"/>
    <w:basedOn w:val="a6"/>
    <w:link w:val="71"/>
    <w:uiPriority w:val="1"/>
    <w:qFormat/>
    <w:rPr>
      <w:rFonts w:ascii="黑体" w:eastAsia="黑体" w:hAnsi="黑体"/>
      <w:sz w:val="28"/>
      <w:szCs w:val="28"/>
    </w:rPr>
  </w:style>
  <w:style w:type="table" w:customStyle="1" w:styleId="TableNormal1">
    <w:name w:val="Table Normal1"/>
    <w:uiPriority w:val="2"/>
    <w:semiHidden/>
    <w:unhideWhenUsed/>
    <w:qFormat/>
    <w:pPr>
      <w:widowControl w:val="0"/>
    </w:pPr>
    <w:rPr>
      <w:sz w:val="22"/>
      <w:lang w:eastAsia="en-US"/>
    </w:rPr>
    <w:tblPr>
      <w:tblCellMar>
        <w:top w:w="0" w:type="dxa"/>
        <w:left w:w="0" w:type="dxa"/>
        <w:bottom w:w="0" w:type="dxa"/>
        <w:right w:w="0" w:type="dxa"/>
      </w:tblCellMar>
    </w:tblPr>
  </w:style>
  <w:style w:type="paragraph" w:customStyle="1" w:styleId="12">
    <w:name w:val="正文文本1"/>
    <w:basedOn w:val="a5"/>
    <w:next w:val="ab"/>
    <w:link w:val="Char"/>
    <w:uiPriority w:val="1"/>
    <w:qFormat/>
    <w:pPr>
      <w:ind w:left="116"/>
    </w:pPr>
    <w:rPr>
      <w:rFonts w:ascii="宋体" w:eastAsia="宋体" w:hAnsi="宋体"/>
      <w:szCs w:val="21"/>
    </w:rPr>
  </w:style>
  <w:style w:type="character" w:customStyle="1" w:styleId="Char">
    <w:name w:val="正文文本 Char"/>
    <w:basedOn w:val="a6"/>
    <w:link w:val="12"/>
    <w:uiPriority w:val="1"/>
    <w:qFormat/>
    <w:rPr>
      <w:rFonts w:ascii="宋体" w:eastAsia="宋体" w:hAnsi="宋体"/>
      <w:sz w:val="21"/>
      <w:szCs w:val="21"/>
    </w:rPr>
  </w:style>
  <w:style w:type="paragraph" w:customStyle="1" w:styleId="13">
    <w:name w:val="列出段落1"/>
    <w:basedOn w:val="a5"/>
    <w:next w:val="aff0"/>
    <w:uiPriority w:val="1"/>
    <w:qFormat/>
    <w:rPr>
      <w:kern w:val="0"/>
      <w:sz w:val="22"/>
      <w:lang w:eastAsia="en-US"/>
    </w:rPr>
  </w:style>
  <w:style w:type="paragraph" w:styleId="aff0">
    <w:name w:val="List Paragraph"/>
    <w:basedOn w:val="a5"/>
    <w:uiPriority w:val="34"/>
    <w:qFormat/>
    <w:pPr>
      <w:ind w:firstLineChars="200" w:firstLine="420"/>
    </w:pPr>
  </w:style>
  <w:style w:type="paragraph" w:customStyle="1" w:styleId="TableParagraph">
    <w:name w:val="Table Paragraph"/>
    <w:basedOn w:val="a5"/>
    <w:uiPriority w:val="1"/>
    <w:qFormat/>
    <w:rPr>
      <w:kern w:val="0"/>
      <w:sz w:val="22"/>
      <w:lang w:eastAsia="en-US"/>
    </w:rPr>
  </w:style>
  <w:style w:type="character" w:customStyle="1" w:styleId="10">
    <w:name w:val="标题 1 字符"/>
    <w:basedOn w:val="a6"/>
    <w:link w:val="1"/>
    <w:uiPriority w:val="9"/>
    <w:qFormat/>
    <w:rPr>
      <w:rFonts w:eastAsia="黑体"/>
      <w:b/>
      <w:bCs/>
      <w:kern w:val="44"/>
      <w:sz w:val="32"/>
      <w:szCs w:val="44"/>
    </w:rPr>
  </w:style>
  <w:style w:type="character" w:customStyle="1" w:styleId="20">
    <w:name w:val="标题 2 字符"/>
    <w:basedOn w:val="a6"/>
    <w:link w:val="2"/>
    <w:uiPriority w:val="9"/>
    <w:qFormat/>
    <w:rPr>
      <w:rFonts w:asciiTheme="majorHAnsi" w:eastAsiaTheme="majorEastAsia" w:hAnsiTheme="majorHAnsi" w:cstheme="majorBidi"/>
      <w:b/>
      <w:bCs/>
      <w:sz w:val="32"/>
      <w:szCs w:val="32"/>
    </w:rPr>
  </w:style>
  <w:style w:type="character" w:customStyle="1" w:styleId="30">
    <w:name w:val="标题 3 字符"/>
    <w:basedOn w:val="a6"/>
    <w:link w:val="3"/>
    <w:uiPriority w:val="9"/>
    <w:semiHidden/>
    <w:qFormat/>
    <w:rPr>
      <w:b/>
      <w:bCs/>
      <w:sz w:val="32"/>
      <w:szCs w:val="32"/>
    </w:rPr>
  </w:style>
  <w:style w:type="character" w:customStyle="1" w:styleId="40">
    <w:name w:val="标题 4 字符"/>
    <w:basedOn w:val="a6"/>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6"/>
    <w:link w:val="5"/>
    <w:uiPriority w:val="9"/>
    <w:semiHidden/>
    <w:qFormat/>
    <w:rPr>
      <w:b/>
      <w:bCs/>
      <w:sz w:val="28"/>
      <w:szCs w:val="28"/>
    </w:rPr>
  </w:style>
  <w:style w:type="character" w:customStyle="1" w:styleId="60">
    <w:name w:val="标题 6 字符"/>
    <w:basedOn w:val="a6"/>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6"/>
    <w:link w:val="7"/>
    <w:uiPriority w:val="9"/>
    <w:semiHidden/>
    <w:qFormat/>
    <w:rPr>
      <w:b/>
      <w:bCs/>
      <w:sz w:val="24"/>
      <w:szCs w:val="24"/>
    </w:rPr>
  </w:style>
  <w:style w:type="character" w:customStyle="1" w:styleId="ac">
    <w:name w:val="正文文本 字符"/>
    <w:basedOn w:val="a6"/>
    <w:link w:val="ab"/>
    <w:uiPriority w:val="99"/>
    <w:semiHidden/>
    <w:qFormat/>
  </w:style>
  <w:style w:type="character" w:customStyle="1" w:styleId="af6">
    <w:name w:val="页眉 字符"/>
    <w:basedOn w:val="a6"/>
    <w:link w:val="af5"/>
    <w:uiPriority w:val="99"/>
    <w:qFormat/>
    <w:rPr>
      <w:sz w:val="18"/>
      <w:szCs w:val="18"/>
    </w:rPr>
  </w:style>
  <w:style w:type="character" w:customStyle="1" w:styleId="af4">
    <w:name w:val="页脚 字符"/>
    <w:basedOn w:val="a6"/>
    <w:link w:val="af3"/>
    <w:uiPriority w:val="99"/>
    <w:qFormat/>
    <w:rPr>
      <w:sz w:val="18"/>
      <w:szCs w:val="18"/>
    </w:rPr>
  </w:style>
  <w:style w:type="paragraph" w:customStyle="1" w:styleId="TOC10">
    <w:name w:val="TOC 标题1"/>
    <w:basedOn w:val="1"/>
    <w:next w:val="a5"/>
    <w:uiPriority w:val="39"/>
    <w:unhideWhenUsed/>
    <w:qFormat/>
    <w:pPr>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character" w:customStyle="1" w:styleId="aa">
    <w:name w:val="批注文字 字符"/>
    <w:basedOn w:val="a6"/>
    <w:link w:val="a9"/>
    <w:uiPriority w:val="99"/>
    <w:semiHidden/>
    <w:qFormat/>
  </w:style>
  <w:style w:type="character" w:customStyle="1" w:styleId="af9">
    <w:name w:val="批注主题 字符"/>
    <w:basedOn w:val="aa"/>
    <w:link w:val="af8"/>
    <w:uiPriority w:val="99"/>
    <w:semiHidden/>
    <w:qFormat/>
    <w:rPr>
      <w:b/>
      <w:bCs/>
    </w:rPr>
  </w:style>
  <w:style w:type="character" w:customStyle="1" w:styleId="af2">
    <w:name w:val="批注框文本 字符"/>
    <w:basedOn w:val="a6"/>
    <w:link w:val="af1"/>
    <w:uiPriority w:val="99"/>
    <w:semiHidden/>
    <w:qFormat/>
    <w:rPr>
      <w:sz w:val="18"/>
      <w:szCs w:val="18"/>
    </w:rPr>
  </w:style>
  <w:style w:type="character" w:customStyle="1" w:styleId="af0">
    <w:name w:val="尾注文本 字符"/>
    <w:basedOn w:val="a6"/>
    <w:link w:val="af"/>
    <w:uiPriority w:val="99"/>
    <w:semiHidden/>
    <w:qFormat/>
  </w:style>
  <w:style w:type="paragraph" w:customStyle="1" w:styleId="aff1">
    <w:name w:val="封面一致性程度标识"/>
    <w:qFormat/>
    <w:pPr>
      <w:spacing w:before="440" w:line="400" w:lineRule="exact"/>
      <w:jc w:val="center"/>
    </w:pPr>
    <w:rPr>
      <w:rFonts w:ascii="宋体"/>
      <w:sz w:val="28"/>
    </w:rPr>
  </w:style>
  <w:style w:type="character" w:customStyle="1" w:styleId="HTML0">
    <w:name w:val="HTML 预设格式 字符"/>
    <w:basedOn w:val="a6"/>
    <w:link w:val="HTML"/>
    <w:qFormat/>
    <w:rPr>
      <w:rFonts w:ascii="宋体" w:eastAsia="宋体" w:hAnsi="宋体" w:cs="宋体"/>
      <w:kern w:val="0"/>
      <w:sz w:val="24"/>
      <w:szCs w:val="24"/>
    </w:rPr>
  </w:style>
  <w:style w:type="paragraph" w:customStyle="1" w:styleId="aff2">
    <w:name w:val="标准书眉_奇数页"/>
    <w:next w:val="a5"/>
    <w:qFormat/>
    <w:pPr>
      <w:tabs>
        <w:tab w:val="center" w:pos="4154"/>
        <w:tab w:val="right" w:pos="8306"/>
      </w:tabs>
      <w:spacing w:after="120"/>
      <w:jc w:val="right"/>
    </w:pPr>
    <w:rPr>
      <w:sz w:val="21"/>
    </w:rPr>
  </w:style>
  <w:style w:type="character" w:customStyle="1" w:styleId="ae">
    <w:name w:val="日期 字符"/>
    <w:basedOn w:val="a6"/>
    <w:link w:val="ad"/>
    <w:uiPriority w:val="99"/>
    <w:semiHidden/>
    <w:qFormat/>
  </w:style>
  <w:style w:type="paragraph" w:customStyle="1" w:styleId="aff3">
    <w:name w:val="章标题"/>
    <w:next w:val="a5"/>
    <w:qFormat/>
    <w:pPr>
      <w:spacing w:beforeLines="50" w:before="50" w:afterLines="50" w:after="50"/>
      <w:jc w:val="both"/>
      <w:outlineLvl w:val="1"/>
    </w:pPr>
    <w:rPr>
      <w:rFonts w:ascii="黑体" w:eastAsia="黑体"/>
      <w:sz w:val="21"/>
    </w:rPr>
  </w:style>
  <w:style w:type="paragraph" w:customStyle="1" w:styleId="aff4">
    <w:name w:val="附录标识"/>
    <w:basedOn w:val="a5"/>
    <w:qFormat/>
    <w:pPr>
      <w:shd w:val="clear" w:color="FFFFFF" w:fill="FFFFFF"/>
      <w:tabs>
        <w:tab w:val="left" w:pos="6405"/>
      </w:tabs>
      <w:spacing w:before="640" w:after="200"/>
      <w:jc w:val="center"/>
      <w:outlineLvl w:val="0"/>
    </w:pPr>
    <w:rPr>
      <w:rFonts w:ascii="黑体" w:eastAsia="黑体" w:hAnsi="Times New Roman" w:cs="Times New Roman"/>
      <w:kern w:val="0"/>
      <w:szCs w:val="20"/>
    </w:rPr>
  </w:style>
  <w:style w:type="paragraph" w:customStyle="1" w:styleId="aff5">
    <w:name w:val="一级条标题"/>
    <w:next w:val="a5"/>
    <w:qFormat/>
    <w:pPr>
      <w:outlineLvl w:val="2"/>
    </w:pPr>
    <w:rPr>
      <w:rFonts w:eastAsia="黑体"/>
      <w:sz w:val="21"/>
    </w:rPr>
  </w:style>
  <w:style w:type="paragraph" w:customStyle="1" w:styleId="aff6">
    <w:name w:val="前言、引言标题"/>
    <w:next w:val="a5"/>
    <w:qFormat/>
    <w:pPr>
      <w:shd w:val="clear" w:color="FFFFFF" w:fill="FFFFFF"/>
      <w:spacing w:before="640" w:after="560"/>
      <w:jc w:val="center"/>
      <w:outlineLvl w:val="0"/>
    </w:pPr>
    <w:rPr>
      <w:rFonts w:ascii="黑体" w:eastAsia="黑体"/>
      <w:sz w:val="32"/>
    </w:rPr>
  </w:style>
  <w:style w:type="paragraph" w:customStyle="1" w:styleId="aff7">
    <w:name w:val="目次、标准名称标题"/>
    <w:basedOn w:val="aff6"/>
    <w:next w:val="a5"/>
    <w:qFormat/>
    <w:pPr>
      <w:spacing w:line="460" w:lineRule="exact"/>
    </w:pPr>
  </w:style>
  <w:style w:type="paragraph" w:customStyle="1" w:styleId="14">
    <w:name w:val="修订1"/>
    <w:hidden/>
    <w:uiPriority w:val="99"/>
    <w:unhideWhenUsed/>
    <w:qFormat/>
    <w:rPr>
      <w:rFonts w:asciiTheme="minorHAnsi" w:eastAsiaTheme="minorEastAsia" w:hAnsiTheme="minorHAnsi" w:cstheme="minorBidi"/>
      <w:kern w:val="2"/>
      <w:sz w:val="21"/>
      <w:szCs w:val="22"/>
    </w:rPr>
  </w:style>
  <w:style w:type="paragraph" w:customStyle="1" w:styleId="aff8">
    <w:name w:val="标准文件_文件名称"/>
    <w:basedOn w:val="aff9"/>
    <w:next w:val="aff9"/>
    <w:unhideWhenUsed/>
    <w:qFormat/>
    <w:pPr>
      <w:framePr w:w="9639" w:h="6976" w:hRule="exact" w:wrap="auto" w:vAnchor="page" w:hAnchor="page" w:y="6408"/>
      <w:autoSpaceDE/>
      <w:autoSpaceDN/>
      <w:spacing w:line="700" w:lineRule="exact"/>
      <w:ind w:firstLineChars="0" w:firstLine="0"/>
      <w:jc w:val="center"/>
    </w:pPr>
    <w:rPr>
      <w:rFonts w:ascii="黑体" w:eastAsia="黑体" w:hAnsi="黑体" w:hint="eastAsia"/>
      <w:sz w:val="52"/>
    </w:rPr>
  </w:style>
  <w:style w:type="paragraph" w:customStyle="1" w:styleId="aff9">
    <w:name w:val="标准文件_段"/>
    <w:unhideWhenUsed/>
    <w:qFormat/>
    <w:pPr>
      <w:autoSpaceDE w:val="0"/>
      <w:autoSpaceDN w:val="0"/>
      <w:ind w:firstLineChars="200" w:firstLine="200"/>
      <w:jc w:val="both"/>
    </w:pPr>
    <w:rPr>
      <w:rFonts w:ascii="宋体"/>
      <w:sz w:val="21"/>
      <w:szCs w:val="24"/>
    </w:rPr>
  </w:style>
  <w:style w:type="paragraph" w:customStyle="1" w:styleId="affa">
    <w:name w:val="封面标准英文名称"/>
    <w:unhideWhenUsed/>
    <w:qFormat/>
    <w:pPr>
      <w:widowControl w:val="0"/>
      <w:spacing w:line="360" w:lineRule="exact"/>
      <w:jc w:val="center"/>
    </w:pPr>
    <w:rPr>
      <w:rFonts w:eastAsia="Times New Roman" w:hint="eastAsia"/>
      <w:sz w:val="28"/>
      <w:szCs w:val="24"/>
    </w:rPr>
  </w:style>
  <w:style w:type="paragraph" w:customStyle="1" w:styleId="affb">
    <w:name w:val="其他发布部门"/>
    <w:basedOn w:val="affc"/>
    <w:unhideWhenUsed/>
    <w:qFormat/>
    <w:pPr>
      <w:framePr w:wrap="auto"/>
      <w:spacing w:line="240" w:lineRule="atLeast"/>
    </w:pPr>
    <w:rPr>
      <w:rFonts w:ascii="黑体" w:eastAsia="黑体" w:hint="eastAsia"/>
      <w:b w:val="0"/>
    </w:rPr>
  </w:style>
  <w:style w:type="paragraph" w:customStyle="1" w:styleId="affc">
    <w:name w:val="发布部门"/>
    <w:next w:val="aff9"/>
    <w:unhideWhenUsed/>
    <w:qFormat/>
    <w:pPr>
      <w:framePr w:w="7433" w:h="585" w:hRule="exact" w:hSpace="180" w:vSpace="180" w:wrap="auto" w:hAnchor="margin" w:xAlign="center" w:y="14401" w:anchorLock="1"/>
      <w:jc w:val="center"/>
    </w:pPr>
    <w:rPr>
      <w:rFonts w:ascii="宋体"/>
      <w:b/>
      <w:w w:val="135"/>
      <w:sz w:val="36"/>
      <w:szCs w:val="24"/>
    </w:rPr>
  </w:style>
  <w:style w:type="character" w:customStyle="1" w:styleId="affd">
    <w:name w:val="发布"/>
    <w:basedOn w:val="a6"/>
    <w:unhideWhenUsed/>
    <w:qFormat/>
    <w:rPr>
      <w:rFonts w:ascii="黑体" w:eastAsia="黑体" w:hAnsi="Times New Roman" w:hint="eastAsia"/>
      <w:spacing w:val="85"/>
      <w:position w:val="3"/>
      <w:sz w:val="28"/>
      <w:szCs w:val="24"/>
    </w:rPr>
  </w:style>
  <w:style w:type="paragraph" w:customStyle="1" w:styleId="affe">
    <w:name w:val="标准文件_替换文件编号"/>
    <w:basedOn w:val="afff"/>
    <w:qFormat/>
    <w:pPr>
      <w:framePr w:wrap="around"/>
      <w:spacing w:before="57"/>
    </w:pPr>
    <w:rPr>
      <w:sz w:val="21"/>
    </w:rPr>
  </w:style>
  <w:style w:type="paragraph" w:customStyle="1" w:styleId="afff">
    <w:name w:val="标准文件_文件编号"/>
    <w:basedOn w:val="aff9"/>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0">
    <w:name w:val="标准称谓"/>
    <w:next w:val="a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1">
    <w:name w:val="其他发布日期"/>
    <w:basedOn w:val="afff2"/>
    <w:qFormat/>
    <w:pPr>
      <w:framePr w:w="3997" w:h="471" w:hRule="exact" w:hSpace="0" w:vSpace="181" w:wrap="around" w:vAnchor="page" w:hAnchor="page" w:x="1419" w:y="14097"/>
    </w:pPr>
  </w:style>
  <w:style w:type="paragraph" w:customStyle="1" w:styleId="afff2">
    <w:name w:val="发布日期"/>
    <w:qFormat/>
    <w:pPr>
      <w:framePr w:w="4000" w:h="473" w:hRule="exact" w:hSpace="180" w:vSpace="180" w:wrap="around" w:hAnchor="margin" w:y="13511" w:anchorLock="1"/>
    </w:pPr>
    <w:rPr>
      <w:rFonts w:eastAsia="黑体"/>
      <w:sz w:val="28"/>
    </w:rPr>
  </w:style>
  <w:style w:type="paragraph" w:customStyle="1" w:styleId="afff3">
    <w:name w:val="其他实施日期"/>
    <w:basedOn w:val="afff4"/>
    <w:qFormat/>
    <w:pPr>
      <w:framePr w:w="3997" w:h="471" w:hRule="exact" w:vSpace="181" w:wrap="around" w:vAnchor="page" w:hAnchor="page" w:x="7089" w:y="14097"/>
    </w:pPr>
  </w:style>
  <w:style w:type="paragraph" w:customStyle="1" w:styleId="afff4">
    <w:name w:val="实施日期"/>
    <w:basedOn w:val="afff2"/>
    <w:qFormat/>
    <w:pPr>
      <w:framePr w:hSpace="0" w:wrap="around" w:xAlign="right"/>
      <w:jc w:val="right"/>
    </w:pPr>
  </w:style>
  <w:style w:type="paragraph" w:customStyle="1" w:styleId="a">
    <w:name w:val="标准文件_前言、引言标题"/>
    <w:next w:val="a5"/>
    <w:qFormat/>
    <w:pPr>
      <w:numPr>
        <w:numId w:val="1"/>
      </w:numPr>
      <w:shd w:val="clear" w:color="FFFFFF" w:fill="FFFFFF"/>
      <w:spacing w:afterLines="150" w:after="150"/>
      <w:ind w:left="0" w:firstLine="0"/>
      <w:jc w:val="center"/>
      <w:outlineLvl w:val="0"/>
    </w:pPr>
    <w:rPr>
      <w:rFonts w:ascii="黑体" w:eastAsia="黑体"/>
      <w:sz w:val="32"/>
    </w:rPr>
  </w:style>
  <w:style w:type="paragraph" w:customStyle="1" w:styleId="afff5">
    <w:name w:val="段"/>
    <w:basedOn w:val="a5"/>
    <w:qFormat/>
    <w:pPr>
      <w:tabs>
        <w:tab w:val="center" w:pos="4201"/>
        <w:tab w:val="right" w:leader="dot" w:pos="9298"/>
      </w:tabs>
      <w:autoSpaceDE w:val="0"/>
      <w:autoSpaceDN w:val="0"/>
      <w:ind w:firstLineChars="200" w:firstLine="420"/>
      <w:jc w:val="both"/>
    </w:pPr>
    <w:rPr>
      <w:rFonts w:ascii="宋体" w:eastAsia="宋体" w:hAnsi="Calibri" w:cs="Times New Roman" w:hint="eastAsia"/>
      <w:kern w:val="0"/>
      <w:szCs w:val="20"/>
    </w:rPr>
  </w:style>
  <w:style w:type="paragraph" w:customStyle="1" w:styleId="afff6">
    <w:name w:val="标准文件_页脚奇数页"/>
    <w:qFormat/>
    <w:pPr>
      <w:ind w:right="227"/>
      <w:jc w:val="right"/>
    </w:pPr>
    <w:rPr>
      <w:rFonts w:ascii="宋体"/>
      <w:sz w:val="18"/>
    </w:rPr>
  </w:style>
  <w:style w:type="paragraph" w:customStyle="1" w:styleId="22">
    <w:name w:val="修订2"/>
    <w:hidden/>
    <w:uiPriority w:val="99"/>
    <w:unhideWhenUsed/>
    <w:qFormat/>
    <w:rPr>
      <w:rFonts w:asciiTheme="minorHAnsi" w:eastAsiaTheme="minorEastAsia" w:hAnsiTheme="minorHAnsi" w:cstheme="minorBidi"/>
      <w:kern w:val="2"/>
      <w:sz w:val="21"/>
      <w:szCs w:val="22"/>
    </w:rPr>
  </w:style>
  <w:style w:type="paragraph" w:customStyle="1" w:styleId="a1">
    <w:name w:val="标准文件_章标题"/>
    <w:next w:val="aff9"/>
    <w:qFormat/>
    <w:pPr>
      <w:numPr>
        <w:ilvl w:val="1"/>
        <w:numId w:val="2"/>
      </w:numPr>
      <w:spacing w:beforeLines="100" w:before="100" w:afterLines="100" w:after="100"/>
      <w:jc w:val="both"/>
      <w:outlineLvl w:val="0"/>
    </w:pPr>
    <w:rPr>
      <w:rFonts w:ascii="黑体" w:eastAsia="黑体"/>
      <w:sz w:val="21"/>
    </w:rPr>
  </w:style>
  <w:style w:type="paragraph" w:customStyle="1" w:styleId="afff7">
    <w:name w:val="标准文件_术语条一"/>
    <w:basedOn w:val="afff8"/>
    <w:next w:val="aff9"/>
    <w:qFormat/>
  </w:style>
  <w:style w:type="paragraph" w:customStyle="1" w:styleId="afff8">
    <w:name w:val="标准文件_一级无标题"/>
    <w:basedOn w:val="a2"/>
    <w:qFormat/>
    <w:pPr>
      <w:spacing w:beforeLines="0" w:before="0" w:afterLines="0" w:after="0"/>
      <w:outlineLvl w:val="9"/>
    </w:pPr>
    <w:rPr>
      <w:rFonts w:ascii="宋体" w:eastAsia="宋体"/>
    </w:rPr>
  </w:style>
  <w:style w:type="paragraph" w:customStyle="1" w:styleId="a2">
    <w:name w:val="标准文件_一级条标题"/>
    <w:basedOn w:val="a1"/>
    <w:next w:val="aff9"/>
    <w:qFormat/>
    <w:pPr>
      <w:numPr>
        <w:ilvl w:val="2"/>
      </w:numPr>
      <w:spacing w:beforeLines="50" w:before="50" w:afterLines="50" w:after="50"/>
      <w:outlineLvl w:val="1"/>
    </w:pPr>
  </w:style>
  <w:style w:type="paragraph" w:customStyle="1" w:styleId="a3">
    <w:name w:val="标准文件_二级条标题"/>
    <w:next w:val="aff9"/>
    <w:qFormat/>
    <w:pPr>
      <w:widowControl w:val="0"/>
      <w:numPr>
        <w:ilvl w:val="3"/>
        <w:numId w:val="2"/>
      </w:numPr>
      <w:spacing w:beforeLines="50" w:before="50" w:afterLines="50" w:after="50"/>
      <w:jc w:val="both"/>
      <w:outlineLvl w:val="2"/>
    </w:pPr>
    <w:rPr>
      <w:rFonts w:ascii="黑体" w:eastAsia="黑体"/>
      <w:sz w:val="21"/>
    </w:rPr>
  </w:style>
  <w:style w:type="paragraph" w:customStyle="1" w:styleId="afff9">
    <w:name w:val="标准文件_三级无标题"/>
    <w:basedOn w:val="a4"/>
    <w:qFormat/>
    <w:pPr>
      <w:spacing w:beforeLines="0" w:before="0" w:afterLines="0" w:after="0"/>
      <w:outlineLvl w:val="9"/>
    </w:pPr>
    <w:rPr>
      <w:rFonts w:ascii="宋体" w:eastAsia="宋体"/>
    </w:rPr>
  </w:style>
  <w:style w:type="paragraph" w:customStyle="1" w:styleId="a4">
    <w:name w:val="标准文件_三级条标题"/>
    <w:basedOn w:val="a3"/>
    <w:next w:val="aff9"/>
    <w:qFormat/>
    <w:pPr>
      <w:widowControl/>
      <w:numPr>
        <w:ilvl w:val="4"/>
      </w:numPr>
      <w:outlineLvl w:val="3"/>
    </w:pPr>
  </w:style>
  <w:style w:type="paragraph" w:customStyle="1" w:styleId="a0">
    <w:name w:val="标准文件_字母编号列项（一级）"/>
    <w:qFormat/>
    <w:pPr>
      <w:numPr>
        <w:numId w:val="3"/>
      </w:numPr>
      <w:jc w:val="both"/>
    </w:pPr>
    <w:rPr>
      <w:rFonts w:ascii="宋体"/>
      <w:sz w:val="21"/>
    </w:rPr>
  </w:style>
  <w:style w:type="paragraph" w:customStyle="1" w:styleId="afffa">
    <w:name w:val="标准文件_目录标题"/>
    <w:basedOn w:val="a5"/>
    <w:qFormat/>
    <w:pPr>
      <w:spacing w:afterLines="150" w:after="150"/>
      <w:jc w:val="center"/>
    </w:pPr>
    <w:rPr>
      <w:rFonts w:ascii="黑体" w:eastAsia="黑体"/>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image" Target="media/image5.png"/><Relationship Id="rId30"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C06E9E8-64B9-4936-AA7D-15BA2E5B24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41</Pages>
  <Words>4773</Words>
  <Characters>27208</Characters>
  <Application>Microsoft Office Word</Application>
  <DocSecurity>0</DocSecurity>
  <Lines>226</Lines>
  <Paragraphs>63</Paragraphs>
  <ScaleCrop>false</ScaleCrop>
  <Company>china</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111</cp:lastModifiedBy>
  <cp:revision>87</cp:revision>
  <cp:lastPrinted>2022-10-25T03:24:00Z</cp:lastPrinted>
  <dcterms:created xsi:type="dcterms:W3CDTF">2025-07-14T01:05:00Z</dcterms:created>
  <dcterms:modified xsi:type="dcterms:W3CDTF">2025-08-13T09:36:00Z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12801D8B3B6046F291242DDFA6C6D3F4_13</vt:lpwstr>
  </property>
  <property fmtid="{D5CDD505-2E9C-101B-9397-08002B2CF9AE}" pid="4" name="KSOTemplateDocerSaveRecord">
    <vt:lpwstr>eyJoZGlkIjoiM2VmZjJiOWFjMjEwMjdjNjAxMzY1NGFmMzhiZmM0NjciLCJ1c2VySWQiOiI5OTk4MjcxNTEifQ==</vt:lpwstr>
  </property>
</Properties>
</file>