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353D3">
      <w:pPr>
        <w:pStyle w:val="204"/>
        <w:framePr w:wrap="around"/>
        <w:rPr>
          <w:rFonts w:hAnsi="黑体"/>
          <w:lang w:val="fr-FR"/>
        </w:rPr>
      </w:pPr>
      <w:bookmarkStart w:id="349" w:name="_GoBack"/>
      <w:bookmarkEnd w:id="349"/>
      <w:r>
        <w:rPr>
          <w:rFonts w:hint="eastAsia" w:hAnsi="黑体"/>
          <w:lang w:val="fr-FR"/>
        </w:rPr>
        <w:fldChar w:fldCharType="begin"/>
      </w:r>
      <w:r>
        <w:rPr>
          <w:rFonts w:hint="eastAsia" w:hAnsi="黑体"/>
          <w:lang w:val="fr-FR"/>
        </w:rPr>
        <w:instrText xml:space="preserve"> MACROBUTTON MTEditEquationSection2 </w:instrText>
      </w:r>
      <w:r>
        <w:rPr>
          <w:rStyle w:val="266"/>
          <w:rFonts w:hint="eastAsia"/>
        </w:rPr>
        <w:instrText xml:space="preserve">公式章 1 节 1</w:instrText>
      </w:r>
      <w:r>
        <w:rPr>
          <w:rFonts w:hint="eastAsia" w:hAnsi="黑体"/>
          <w:lang w:val="fr-FR"/>
        </w:rPr>
        <w:fldChar w:fldCharType="begin"/>
      </w:r>
      <w:r>
        <w:rPr>
          <w:rFonts w:hint="eastAsia" w:hAnsi="黑体"/>
          <w:lang w:val="fr-FR"/>
        </w:rPr>
        <w:instrText xml:space="preserve"> SEQ MTEqn \r \h \* MERGEFORMAT </w:instrText>
      </w:r>
      <w:r>
        <w:rPr>
          <w:rFonts w:hint="eastAsia" w:hAnsi="黑体"/>
          <w:lang w:val="fr-FR"/>
        </w:rPr>
        <w:fldChar w:fldCharType="end"/>
      </w:r>
      <w:r>
        <w:rPr>
          <w:rFonts w:hint="eastAsia" w:hAnsi="黑体"/>
          <w:lang w:val="fr-FR"/>
        </w:rPr>
        <w:fldChar w:fldCharType="begin"/>
      </w:r>
      <w:r>
        <w:rPr>
          <w:rFonts w:hint="eastAsia" w:hAnsi="黑体"/>
          <w:lang w:val="fr-FR"/>
        </w:rPr>
        <w:instrText xml:space="preserve"> SEQ MTSec \r 1 \h \* MERGEFORMAT </w:instrText>
      </w:r>
      <w:r>
        <w:rPr>
          <w:rFonts w:hint="eastAsia" w:hAnsi="黑体"/>
          <w:lang w:val="fr-FR"/>
        </w:rPr>
        <w:fldChar w:fldCharType="end"/>
      </w:r>
      <w:r>
        <w:rPr>
          <w:rFonts w:hint="eastAsia" w:hAnsi="黑体"/>
          <w:lang w:val="fr-FR"/>
        </w:rPr>
        <w:fldChar w:fldCharType="begin"/>
      </w:r>
      <w:r>
        <w:rPr>
          <w:rFonts w:hint="eastAsia" w:hAnsi="黑体"/>
          <w:lang w:val="fr-FR"/>
        </w:rPr>
        <w:instrText xml:space="preserve"> SEQ MTChap \r 1 \h \* MERGEFORMAT </w:instrText>
      </w:r>
      <w:r>
        <w:rPr>
          <w:rFonts w:hint="eastAsia" w:hAnsi="黑体"/>
          <w:lang w:val="fr-FR"/>
        </w:rPr>
        <w:fldChar w:fldCharType="end"/>
      </w:r>
      <w:r>
        <w:rPr>
          <w:rFonts w:hint="eastAsia" w:hAnsi="黑体"/>
          <w:lang w:val="fr-FR"/>
        </w:rPr>
        <w:fldChar w:fldCharType="end"/>
      </w:r>
    </w:p>
    <w:p w14:paraId="30A90AF6">
      <w:pPr>
        <w:pStyle w:val="159"/>
        <w:framePr w:h="584" w:hRule="exact" w:hSpace="181" w:vSpace="181" w:wrap="around" w:vAnchor="page" w:hAnchor="page" w:x="2747" w:y="14875"/>
        <w:rPr>
          <w:rStyle w:val="237"/>
          <w:rFonts w:hAnsi="黑体"/>
          <w:spacing w:val="0"/>
          <w:position w:val="0"/>
        </w:rPr>
      </w:pPr>
    </w:p>
    <w:p w14:paraId="630D811A">
      <w:pPr>
        <w:pStyle w:val="159"/>
        <w:framePr w:h="584" w:hRule="exact" w:hSpace="181" w:vSpace="181" w:wrap="around" w:vAnchor="page" w:hAnchor="page" w:x="2747" w:y="14875"/>
        <w:rPr>
          <w:rStyle w:val="237"/>
          <w:rFonts w:hAnsi="黑体"/>
          <w:spacing w:val="0"/>
          <w:position w:val="0"/>
        </w:rPr>
      </w:pPr>
    </w:p>
    <w:p w14:paraId="70F7ADDE">
      <w:pPr>
        <w:pStyle w:val="159"/>
        <w:framePr w:h="584" w:hRule="exact" w:hSpace="181" w:vSpace="181" w:wrap="around" w:vAnchor="page" w:hAnchor="page" w:x="2747" w:y="14875"/>
        <w:rPr>
          <w:rFonts w:hAnsi="黑体"/>
        </w:rPr>
      </w:pPr>
    </w:p>
    <w:p w14:paraId="0A5C1759">
      <w:pPr>
        <w:framePr w:w="9228" w:hSpace="180" w:vSpace="180" w:wrap="around" w:vAnchor="margin" w:hAnchor="page" w:x="1240" w:y="1" w:anchorLock="1"/>
        <w:widowControl w:val="0"/>
        <w:textAlignment w:val="center"/>
        <w:rPr>
          <w:rFonts w:eastAsia="黑体"/>
          <w:kern w:val="0"/>
          <w:sz w:val="21"/>
          <w:szCs w:val="21"/>
        </w:rPr>
      </w:pPr>
      <w:r>
        <w:rPr>
          <w:rFonts w:eastAsia="黑体"/>
          <w:kern w:val="0"/>
          <w:sz w:val="21"/>
          <w:szCs w:val="21"/>
        </w:rPr>
        <w:pict>
          <v:rect id="_x0000_i1025" o:spt="1" style="height:1.5pt;width:0.05pt;" fillcolor="#A0A0A0" filled="t" stroked="f" coordsize="21600,21600" o:hr="t" o:hrstd="t" o:hralign="center">
            <v:path/>
            <v:fill on="t" focussize="0,0"/>
            <v:stroke on="f"/>
            <v:imagedata o:title=""/>
            <o:lock v:ext="edit"/>
            <w10:wrap type="none"/>
            <w10:anchorlock/>
          </v:rect>
        </w:pict>
      </w:r>
    </w:p>
    <w:p w14:paraId="691A262D">
      <w:pPr>
        <w:framePr w:w="9228" w:hSpace="180" w:vSpace="180" w:wrap="around" w:vAnchor="margin" w:hAnchor="page" w:x="1240" w:y="1" w:anchorLock="1"/>
        <w:widowControl w:val="0"/>
        <w:textAlignment w:val="center"/>
        <w:rPr>
          <w:rFonts w:ascii="黑体" w:eastAsia="黑体"/>
          <w:kern w:val="0"/>
          <w:sz w:val="21"/>
          <w:szCs w:val="21"/>
        </w:rPr>
      </w:pPr>
      <w:r>
        <w:rPr>
          <w:rFonts w:eastAsia="黑体"/>
          <w:kern w:val="0"/>
          <w:sz w:val="21"/>
          <w:szCs w:val="21"/>
        </w:rPr>
        <w:t>ICS</w:t>
      </w:r>
      <w:r>
        <w:rPr>
          <w:rFonts w:hint="eastAsia" w:ascii="黑体" w:hAnsi="黑体" w:eastAsia="黑体"/>
          <w:kern w:val="0"/>
          <w:sz w:val="21"/>
          <w:szCs w:val="21"/>
        </w:rPr>
        <w:t xml:space="preserve"> </w:t>
      </w:r>
      <w:r>
        <w:rPr>
          <w:rFonts w:ascii="黑体" w:hAnsi="黑体" w:eastAsia="黑体"/>
          <w:kern w:val="0"/>
          <w:sz w:val="21"/>
          <w:szCs w:val="21"/>
        </w:rPr>
        <w:t>03.100.10</w:t>
      </w:r>
      <w:r>
        <w:rPr>
          <w:rFonts w:ascii="黑体" w:eastAsia="黑体"/>
          <w:kern w:val="0"/>
          <w:sz w:val="21"/>
          <w:szCs w:val="21"/>
        </w:rPr>
        <w:fldChar w:fldCharType="begin"/>
      </w:r>
      <w:bookmarkStart w:id="0" w:name="ICS"/>
      <w:r>
        <w:rPr>
          <w:rFonts w:ascii="黑体" w:eastAsia="黑体"/>
          <w:kern w:val="0"/>
          <w:sz w:val="21"/>
          <w:szCs w:val="21"/>
        </w:rPr>
        <w:instrText xml:space="preserve"> FORMTEXT </w:instrText>
      </w:r>
      <w:r>
        <w:rPr>
          <w:rFonts w:ascii="黑体" w:eastAsia="黑体"/>
          <w:kern w:val="0"/>
          <w:sz w:val="21"/>
          <w:szCs w:val="21"/>
        </w:rPr>
        <w:fldChar w:fldCharType="separate"/>
      </w:r>
      <w:r>
        <w:rPr>
          <w:rFonts w:ascii="黑体" w:eastAsia="黑体"/>
          <w:kern w:val="0"/>
          <w:sz w:val="21"/>
          <w:szCs w:val="21"/>
        </w:rPr>
        <w:fldChar w:fldCharType="end"/>
      </w:r>
      <w:bookmarkEnd w:id="0"/>
    </w:p>
    <w:p w14:paraId="189A5CF8">
      <w:pPr>
        <w:framePr w:w="9228" w:hSpace="180" w:vSpace="180" w:wrap="around" w:vAnchor="margin" w:hAnchor="page" w:x="1240" w:y="1" w:anchorLock="1"/>
        <w:widowControl w:val="0"/>
        <w:textAlignment w:val="center"/>
        <w:rPr>
          <w:rFonts w:ascii="黑体" w:eastAsia="黑体"/>
          <w:kern w:val="0"/>
          <w:sz w:val="21"/>
          <w:szCs w:val="21"/>
        </w:rPr>
      </w:pPr>
      <w:r>
        <w:rPr>
          <w:rFonts w:hint="eastAsia" w:ascii="黑体" w:eastAsia="黑体"/>
          <w:kern w:val="0"/>
          <w:sz w:val="21"/>
          <w:szCs w:val="21"/>
        </w:rPr>
        <w:t xml:space="preserve">CCS </w:t>
      </w:r>
      <w:r>
        <w:rPr>
          <w:rFonts w:ascii="黑体" w:eastAsia="黑体"/>
          <w:kern w:val="0"/>
          <w:sz w:val="21"/>
          <w:szCs w:val="21"/>
        </w:rPr>
        <w:t>A</w:t>
      </w:r>
      <w:r>
        <w:rPr>
          <w:rFonts w:hint="eastAsia" w:ascii="黑体" w:eastAsia="黑体"/>
          <w:kern w:val="0"/>
          <w:sz w:val="21"/>
          <w:szCs w:val="21"/>
        </w:rPr>
        <w:t xml:space="preserve"> </w:t>
      </w:r>
      <w:r>
        <w:rPr>
          <w:rFonts w:ascii="黑体" w:eastAsia="黑体"/>
          <w:kern w:val="0"/>
          <w:sz w:val="21"/>
          <w:szCs w:val="21"/>
        </w:rPr>
        <w:t>87</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44"/>
      </w:tblGrid>
      <w:tr w14:paraId="0728E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5A700196">
            <w:pPr>
              <w:framePr w:w="9228" w:hSpace="180" w:vSpace="180" w:wrap="around" w:vAnchor="margin" w:hAnchor="page" w:x="1240" w:y="1" w:anchorLock="1"/>
              <w:widowControl w:val="0"/>
              <w:textAlignment w:val="center"/>
              <w:rPr>
                <w:rFonts w:ascii="黑体" w:eastAsia="黑体"/>
                <w:kern w:val="0"/>
                <w:sz w:val="21"/>
                <w:szCs w:val="21"/>
              </w:rPr>
            </w:pPr>
            <w:r>
              <w:rPr>
                <w:rFonts w:ascii="黑体" w:eastAsia="黑体"/>
                <w:kern w:val="0"/>
                <w:sz w:val="21"/>
                <w:szCs w:val="21"/>
              </w:rPr>
              <mc:AlternateContent>
                <mc:Choice Requires="wps">
                  <w:drawing>
                    <wp:anchor distT="0" distB="0" distL="0" distR="0" simplePos="0" relativeHeight="251659264" behindDoc="1" locked="0" layoutInCell="1" allowOverlap="1">
                      <wp:simplePos x="0" y="0"/>
                      <wp:positionH relativeFrom="column">
                        <wp:posOffset>-66675</wp:posOffset>
                      </wp:positionH>
                      <wp:positionV relativeFrom="paragraph">
                        <wp:posOffset>0</wp:posOffset>
                      </wp:positionV>
                      <wp:extent cx="866775" cy="198120"/>
                      <wp:effectExtent l="0" t="1905" r="3810" b="0"/>
                      <wp:wrapNone/>
                      <wp:docPr id="1027" name="矩形 8"/>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ps:wsp>
                        </a:graphicData>
                      </a:graphic>
                    </wp:anchor>
                  </w:drawing>
                </mc:Choice>
                <mc:Fallback>
                  <w:pict>
                    <v:rect id="矩形 8" o:spid="_x0000_s1026" o:spt="1" style="position:absolute;left:0pt;margin-left:-5.25pt;margin-top:0pt;height:15.6pt;width:68.25pt;z-index:-25165721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K4v7NUAAAAH&#10;AQAADwAAAAAAAAABACAAAAAiAAAAZHJzL2Rvd25yZXYueG1sUEsBAhQAFAAAAAgAh07iQASlTDat&#10;AQAAVQMAAA4AAAAAAAAAAQAgAAAAJAEAAGRycy9lMm9Eb2MueG1sUEsFBgAAAAAGAAYAWQEAAEMF&#10;AAAAAA==&#10;">
                      <v:fill on="t" focussize="0,0"/>
                      <v:stroke on="f"/>
                      <v:imagedata o:title=""/>
                      <o:lock v:ext="edit" aspectratio="f"/>
                    </v:rect>
                  </w:pict>
                </mc:Fallback>
              </mc:AlternateContent>
            </w:r>
            <w:r>
              <w:rPr>
                <w:rFonts w:ascii="黑体" w:eastAsia="黑体"/>
                <w:kern w:val="0"/>
                <w:sz w:val="21"/>
                <w:szCs w:val="21"/>
              </w:rPr>
              <w:fldChar w:fldCharType="begin"/>
            </w:r>
            <w:bookmarkStart w:id="1" w:name="BAH"/>
            <w:r>
              <w:rPr>
                <w:rFonts w:ascii="黑体" w:eastAsia="黑体"/>
                <w:kern w:val="0"/>
                <w:sz w:val="21"/>
                <w:szCs w:val="21"/>
              </w:rPr>
              <w:instrText xml:space="preserve"> FORMTEXT </w:instrText>
            </w:r>
            <w:r>
              <w:rPr>
                <w:rFonts w:ascii="黑体" w:eastAsia="黑体"/>
                <w:kern w:val="0"/>
                <w:sz w:val="21"/>
                <w:szCs w:val="21"/>
              </w:rPr>
              <w:fldChar w:fldCharType="separate"/>
            </w:r>
            <w:r>
              <w:rPr>
                <w:rFonts w:ascii="黑体" w:eastAsia="黑体"/>
                <w:kern w:val="0"/>
                <w:sz w:val="21"/>
                <w:szCs w:val="21"/>
              </w:rPr>
              <w:fldChar w:fldCharType="end"/>
            </w:r>
            <w:bookmarkEnd w:id="1"/>
          </w:p>
        </w:tc>
      </w:tr>
    </w:tbl>
    <w:p w14:paraId="68062D54">
      <w:pPr>
        <w:framePr w:w="7684" w:h="861" w:hRule="exact" w:hSpace="181" w:vSpace="181" w:wrap="around" w:vAnchor="page" w:hAnchor="page" w:x="2025" w:y="2286" w:anchorLock="1"/>
        <w:widowControl w:val="0"/>
        <w:spacing w:line="0" w:lineRule="atLeast"/>
        <w:ind w:left="198"/>
        <w:jc w:val="distribute"/>
        <w:rPr>
          <w:rFonts w:eastAsia="黑体"/>
          <w:spacing w:val="-40"/>
          <w:kern w:val="0"/>
          <w:sz w:val="72"/>
          <w:szCs w:val="72"/>
        </w:rPr>
      </w:pPr>
      <w:r>
        <w:rPr>
          <w:rFonts w:hint="eastAsia" w:eastAsia="黑体"/>
          <w:spacing w:val="-40"/>
          <w:kern w:val="0"/>
          <w:sz w:val="72"/>
          <w:szCs w:val="72"/>
        </w:rPr>
        <w:t>团体标准</w:t>
      </w:r>
    </w:p>
    <w:p w14:paraId="02A05DAA">
      <w:pPr>
        <w:framePr w:w="9189" w:h="926" w:hRule="exact" w:hSpace="284" w:wrap="around" w:vAnchor="page" w:hAnchor="page" w:x="1383" w:y="3190" w:anchorLock="1"/>
        <w:spacing w:before="357" w:line="280" w:lineRule="exact"/>
        <w:jc w:val="right"/>
        <w:rPr>
          <w:rFonts w:ascii="黑体" w:hAnsi="黑体" w:eastAsia="黑体"/>
          <w:kern w:val="0"/>
          <w:sz w:val="32"/>
          <w:szCs w:val="32"/>
        </w:rPr>
      </w:pPr>
      <w:r>
        <w:rPr>
          <w:rFonts w:ascii="黑体" w:hAnsi="黑体" w:eastAsia="黑体"/>
          <w:kern w:val="0"/>
          <w:sz w:val="32"/>
          <w:szCs w:val="32"/>
        </w:rPr>
        <w:t>T/</w:t>
      </w:r>
      <w:r>
        <w:rPr>
          <w:rFonts w:hint="eastAsia" w:ascii="黑体" w:hAnsi="黑体" w:eastAsia="黑体"/>
          <w:kern w:val="0"/>
          <w:sz w:val="32"/>
          <w:szCs w:val="32"/>
        </w:rPr>
        <w:t>CERS</w:t>
      </w:r>
      <w:r>
        <w:rPr>
          <w:rFonts w:hint="eastAsia" w:ascii="黑体" w:eastAsia="黑体"/>
          <w:kern w:val="0"/>
          <w:sz w:val="32"/>
          <w:szCs w:val="32"/>
        </w:rPr>
        <w:t>XXXX</w:t>
      </w:r>
      <w:r>
        <w:rPr>
          <w:rFonts w:hint="eastAsia" w:ascii="黑体" w:hAnsi="黑体" w:eastAsia="黑体"/>
          <w:kern w:val="0"/>
          <w:sz w:val="32"/>
          <w:szCs w:val="32"/>
        </w:rPr>
        <w:t>—</w:t>
      </w:r>
      <w:r>
        <w:rPr>
          <w:rFonts w:hint="eastAsia" w:ascii="黑体" w:eastAsia="黑体"/>
          <w:kern w:val="0"/>
          <w:sz w:val="32"/>
          <w:szCs w:val="32"/>
        </w:rPr>
        <w:t>202X</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12B12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14:paraId="2D2F82B9">
            <w:pPr>
              <w:framePr w:w="9189" w:h="926" w:hRule="exact" w:hSpace="284" w:wrap="around" w:vAnchor="page" w:hAnchor="page" w:x="1383" w:y="3190" w:anchorLock="1"/>
              <w:widowControl w:val="0"/>
              <w:spacing w:before="57" w:line="280" w:lineRule="exact"/>
              <w:ind w:left="363"/>
              <w:jc w:val="right"/>
              <w:rPr>
                <w:rFonts w:ascii="宋体"/>
                <w:kern w:val="0"/>
                <w:sz w:val="21"/>
                <w:szCs w:val="21"/>
              </w:rPr>
            </w:pPr>
            <w:r>
              <w:rPr>
                <w:rFonts w:ascii="宋体"/>
                <w:kern w:val="0"/>
                <w:sz w:val="21"/>
                <w:szCs w:val="21"/>
              </w:rPr>
              <mc:AlternateContent>
                <mc:Choice Requires="wps">
                  <w:drawing>
                    <wp:anchor distT="0" distB="0" distL="0" distR="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1905" t="0" r="0" b="3175"/>
                      <wp:wrapNone/>
                      <wp:docPr id="1028" name="矩形 7"/>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ps:wsp>
                        </a:graphicData>
                      </a:graphic>
                    </wp:anchor>
                  </w:drawing>
                </mc:Choice>
                <mc:Fallback>
                  <w:pict>
                    <v:rect id="矩形 7"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CqsF3kqgEA&#10;AFYDAAAOAAAAAAAAAAEAIAAAACUBAABkcnMvZTJvRG9jLnhtbFBLBQYAAAAABgAGAFkBAABBBQAA&#10;AAA=&#10;">
                      <v:fill on="t" focussize="0,0"/>
                      <v:stroke on="f"/>
                      <v:imagedata o:title=""/>
                      <o:lock v:ext="edit" aspectratio="f"/>
                    </v:rect>
                  </w:pict>
                </mc:Fallback>
              </mc:AlternateContent>
            </w:r>
            <w:r>
              <w:rPr>
                <w:rFonts w:ascii="宋体"/>
                <w:kern w:val="0"/>
                <w:sz w:val="21"/>
                <w:szCs w:val="21"/>
              </w:rPr>
              <w:fldChar w:fldCharType="begin"/>
            </w:r>
            <w:bookmarkStart w:id="2" w:name="DT"/>
            <w:r>
              <w:rPr>
                <w:rFonts w:ascii="宋体"/>
                <w:kern w:val="0"/>
                <w:sz w:val="21"/>
                <w:szCs w:val="21"/>
              </w:rPr>
              <w:instrText xml:space="preserve"> FORMTEXT </w:instrText>
            </w:r>
            <w:r>
              <w:rPr>
                <w:rFonts w:ascii="宋体"/>
                <w:kern w:val="0"/>
                <w:sz w:val="21"/>
                <w:szCs w:val="21"/>
              </w:rPr>
              <w:fldChar w:fldCharType="separate"/>
            </w:r>
            <w:r>
              <w:rPr>
                <w:rFonts w:ascii="宋体"/>
                <w:kern w:val="0"/>
                <w:sz w:val="21"/>
                <w:szCs w:val="21"/>
              </w:rPr>
              <w:fldChar w:fldCharType="end"/>
            </w:r>
            <w:bookmarkEnd w:id="2"/>
          </w:p>
        </w:tc>
      </w:tr>
    </w:tbl>
    <w:p w14:paraId="64AC0F6C">
      <w:pPr>
        <w:framePr w:w="9189" w:h="926" w:hRule="exact" w:hSpace="284" w:wrap="around" w:vAnchor="page" w:hAnchor="page" w:x="1383" w:y="3190" w:anchorLock="1"/>
        <w:spacing w:before="357" w:line="280" w:lineRule="exact"/>
        <w:jc w:val="right"/>
        <w:rPr>
          <w:rFonts w:ascii="黑体" w:hAnsi="黑体" w:eastAsia="黑体"/>
          <w:kern w:val="0"/>
          <w:sz w:val="28"/>
          <w:szCs w:val="28"/>
        </w:rPr>
      </w:pPr>
    </w:p>
    <w:p w14:paraId="0C2065B3">
      <w:pPr>
        <w:framePr w:w="9189" w:h="926" w:hRule="exact" w:hSpace="284" w:wrap="around" w:vAnchor="page" w:hAnchor="page" w:x="1383" w:y="3190" w:anchorLock="1"/>
        <w:spacing w:before="357" w:line="280" w:lineRule="exact"/>
        <w:jc w:val="right"/>
        <w:rPr>
          <w:rFonts w:ascii="黑体" w:hAnsi="黑体" w:eastAsia="黑体"/>
          <w:kern w:val="0"/>
          <w:sz w:val="28"/>
          <w:szCs w:val="28"/>
        </w:rPr>
      </w:pPr>
    </w:p>
    <w:p w14:paraId="4D1631D7">
      <w:pPr>
        <w:framePr w:w="9639" w:h="6917" w:hRule="exact" w:wrap="around" w:vAnchor="page" w:hAnchor="page" w:xAlign="center" w:y="6408" w:anchorLock="1"/>
        <w:widowControl w:val="0"/>
        <w:spacing w:line="680" w:lineRule="exact"/>
        <w:ind w:left="363"/>
        <w:jc w:val="center"/>
        <w:textAlignment w:val="center"/>
        <w:rPr>
          <w:rFonts w:ascii="黑体" w:hAnsi="黑体" w:eastAsia="黑体" w:cs="仿宋_GB2312"/>
          <w:kern w:val="0"/>
          <w:sz w:val="52"/>
          <w:szCs w:val="21"/>
        </w:rPr>
      </w:pPr>
      <w:r>
        <w:rPr>
          <w:rFonts w:hint="eastAsia" w:ascii="黑体" w:hAnsi="黑体" w:eastAsia="黑体" w:cs="仿宋_GB2312"/>
          <w:kern w:val="0"/>
          <w:sz w:val="52"/>
          <w:szCs w:val="21"/>
        </w:rPr>
        <w:t>电力企业物流碳排放核算技术规范</w:t>
      </w:r>
    </w:p>
    <w:p w14:paraId="60ED9834">
      <w:pPr>
        <w:framePr w:w="9639" w:h="6917" w:hRule="exact" w:wrap="around" w:vAnchor="page" w:hAnchor="page" w:xAlign="center" w:y="6408" w:anchorLock="1"/>
        <w:widowControl w:val="0"/>
        <w:spacing w:line="400" w:lineRule="exact"/>
        <w:ind w:left="363"/>
        <w:jc w:val="center"/>
        <w:textAlignment w:val="center"/>
        <w:rPr>
          <w:rFonts w:eastAsia="黑体"/>
          <w:kern w:val="0"/>
          <w:sz w:val="28"/>
          <w:szCs w:val="28"/>
        </w:rPr>
      </w:pPr>
    </w:p>
    <w:p w14:paraId="249E43FC">
      <w:pPr>
        <w:framePr w:w="9639" w:h="6917" w:hRule="exact" w:wrap="around" w:vAnchor="page" w:hAnchor="page" w:xAlign="center" w:y="6408" w:anchorLock="1"/>
        <w:widowControl w:val="0"/>
        <w:spacing w:line="400" w:lineRule="exact"/>
        <w:ind w:left="363"/>
        <w:jc w:val="center"/>
        <w:textAlignment w:val="center"/>
        <w:rPr>
          <w:rFonts w:ascii="黑体" w:hAnsi="黑体" w:eastAsia="黑体"/>
          <w:kern w:val="0"/>
          <w:sz w:val="28"/>
          <w:szCs w:val="28"/>
        </w:rPr>
      </w:pPr>
      <w:r>
        <w:rPr>
          <w:rFonts w:ascii="黑体" w:hAnsi="黑体" w:eastAsia="黑体"/>
          <w:kern w:val="0"/>
          <w:sz w:val="28"/>
          <w:szCs w:val="28"/>
        </w:rPr>
        <w:t>P</w:t>
      </w:r>
      <w:r>
        <w:rPr>
          <w:rFonts w:hint="eastAsia" w:ascii="黑体" w:hAnsi="黑体" w:eastAsia="黑体"/>
          <w:kern w:val="0"/>
          <w:sz w:val="28"/>
          <w:szCs w:val="28"/>
        </w:rPr>
        <w:t>ower</w:t>
      </w:r>
      <w:r>
        <w:rPr>
          <w:rFonts w:ascii="黑体" w:hAnsi="黑体" w:eastAsia="黑体"/>
          <w:kern w:val="0"/>
          <w:sz w:val="28"/>
          <w:szCs w:val="28"/>
        </w:rPr>
        <w:t xml:space="preserve"> enterprise’</w:t>
      </w:r>
      <w:r>
        <w:rPr>
          <w:rFonts w:hint="eastAsia" w:ascii="黑体" w:hAnsi="黑体" w:eastAsia="黑体"/>
          <w:kern w:val="0"/>
          <w:sz w:val="28"/>
          <w:szCs w:val="28"/>
        </w:rPr>
        <w:t>s</w:t>
      </w:r>
      <w:r>
        <w:rPr>
          <w:rFonts w:ascii="黑体" w:hAnsi="黑体" w:eastAsia="黑体"/>
          <w:kern w:val="0"/>
          <w:sz w:val="28"/>
          <w:szCs w:val="28"/>
        </w:rPr>
        <w:t xml:space="preserve"> logistics carbon emission accounting</w:t>
      </w:r>
      <w:r>
        <w:rPr>
          <w:rFonts w:hint="eastAsia" w:ascii="黑体" w:hAnsi="黑体" w:eastAsia="黑体"/>
          <w:kern w:val="0"/>
          <w:sz w:val="28"/>
          <w:szCs w:val="28"/>
        </w:rPr>
        <w:t xml:space="preserve"> </w:t>
      </w:r>
    </w:p>
    <w:p w14:paraId="22654CBC">
      <w:pPr>
        <w:framePr w:w="9639" w:h="6917" w:hRule="exact" w:wrap="around" w:vAnchor="page" w:hAnchor="page" w:xAlign="center" w:y="6408" w:anchorLock="1"/>
        <w:widowControl w:val="0"/>
        <w:spacing w:line="400" w:lineRule="exact"/>
        <w:ind w:left="363"/>
        <w:jc w:val="center"/>
        <w:textAlignment w:val="center"/>
        <w:rPr>
          <w:rFonts w:ascii="黑体" w:hAnsi="黑体" w:eastAsia="黑体"/>
          <w:kern w:val="0"/>
          <w:sz w:val="28"/>
          <w:szCs w:val="28"/>
        </w:rPr>
      </w:pPr>
      <w:r>
        <w:rPr>
          <w:rFonts w:hint="eastAsia" w:ascii="黑体" w:hAnsi="黑体" w:eastAsia="黑体"/>
          <w:kern w:val="0"/>
          <w:sz w:val="28"/>
          <w:szCs w:val="28"/>
        </w:rPr>
        <w:t>t</w:t>
      </w:r>
      <w:r>
        <w:rPr>
          <w:rFonts w:ascii="黑体" w:hAnsi="黑体" w:eastAsia="黑体"/>
          <w:kern w:val="0"/>
          <w:sz w:val="28"/>
          <w:szCs w:val="28"/>
        </w:rPr>
        <w:t>echnical specification</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6242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CE2924D">
            <w:pPr>
              <w:framePr w:w="9639" w:h="6917" w:hRule="exact" w:wrap="around" w:vAnchor="page" w:hAnchor="page" w:xAlign="center" w:y="6408" w:anchorLock="1"/>
              <w:widowControl w:val="0"/>
              <w:spacing w:before="500" w:line="400" w:lineRule="exact"/>
              <w:ind w:left="363"/>
              <w:jc w:val="center"/>
              <w:textAlignment w:val="center"/>
              <w:rPr>
                <w:rFonts w:ascii="宋体"/>
                <w:kern w:val="0"/>
                <w:sz w:val="21"/>
                <w:szCs w:val="28"/>
              </w:rPr>
            </w:pPr>
          </w:p>
          <w:p w14:paraId="71769A87">
            <w:pPr>
              <w:framePr w:w="9639" w:h="6917" w:hRule="exact" w:wrap="around" w:vAnchor="page" w:hAnchor="page" w:xAlign="center" w:y="6408" w:anchorLock="1"/>
              <w:widowControl w:val="0"/>
              <w:spacing w:before="180" w:after="160" w:line="180" w:lineRule="exact"/>
              <w:ind w:left="363"/>
              <w:jc w:val="center"/>
              <w:textAlignment w:val="center"/>
              <w:rPr>
                <w:rFonts w:ascii="黑体" w:hAnsi="黑体" w:eastAsia="黑体"/>
                <w:kern w:val="0"/>
                <w:sz w:val="28"/>
                <w:szCs w:val="28"/>
              </w:rPr>
            </w:pPr>
            <w:r>
              <w:rPr>
                <w:rFonts w:hint="eastAsia" w:ascii="黑体" w:hAnsi="黑体" w:eastAsia="黑体"/>
                <w:kern w:val="0"/>
                <w:sz w:val="28"/>
                <w:szCs w:val="28"/>
              </w:rPr>
              <w:t>（草案稿）</w:t>
            </w:r>
          </w:p>
        </w:tc>
      </w:tr>
    </w:tbl>
    <w:p w14:paraId="126CC2BB">
      <w:pPr>
        <w:framePr w:w="3997" w:h="471" w:hRule="exact" w:vSpace="181" w:wrap="around" w:vAnchor="page" w:hAnchor="page" w:x="1132" w:y="14081" w:anchorLock="1"/>
        <w:rPr>
          <w:rFonts w:eastAsia="黑体"/>
          <w:kern w:val="0"/>
          <w:sz w:val="28"/>
          <w:szCs w:val="20"/>
        </w:rPr>
      </w:pPr>
      <w:r>
        <w:rPr>
          <w:rFonts w:ascii="黑体" w:eastAsia="黑体"/>
          <w:kern w:val="0"/>
          <w:sz w:val="28"/>
          <w:szCs w:val="20"/>
        </w:rPr>
        <w:fldChar w:fldCharType="begin"/>
      </w:r>
      <w:bookmarkStart w:id="3" w:name="FY"/>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fldChar w:fldCharType="end"/>
      </w:r>
      <w:bookmarkEnd w:id="3"/>
      <w:r>
        <w:rPr>
          <w:rFonts w:eastAsia="黑体"/>
          <w:kern w:val="0"/>
          <w:sz w:val="28"/>
          <w:szCs w:val="20"/>
        </w:rPr>
        <w:t xml:space="preserve"> </w:t>
      </w:r>
      <w:r>
        <w:rPr>
          <w:rFonts w:ascii="黑体" w:eastAsia="黑体"/>
          <w:kern w:val="0"/>
          <w:sz w:val="28"/>
          <w:szCs w:val="20"/>
        </w:rPr>
        <w:t>-</w:t>
      </w:r>
      <w:r>
        <w:rPr>
          <w:rFonts w:eastAsia="黑体"/>
          <w:kern w:val="0"/>
          <w:sz w:val="28"/>
          <w:szCs w:val="20"/>
        </w:rPr>
        <w:t xml:space="preserve"> </w:t>
      </w:r>
      <w:r>
        <w:rPr>
          <w:rFonts w:ascii="黑体" w:eastAsia="黑体"/>
          <w:kern w:val="0"/>
          <w:sz w:val="28"/>
          <w:szCs w:val="20"/>
        </w:rPr>
        <w:fldChar w:fldCharType="begin"/>
      </w:r>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fldChar w:fldCharType="end"/>
      </w:r>
      <w:r>
        <w:rPr>
          <w:rFonts w:eastAsia="黑体"/>
          <w:kern w:val="0"/>
          <w:sz w:val="28"/>
          <w:szCs w:val="20"/>
        </w:rPr>
        <w:t xml:space="preserve"> </w:t>
      </w:r>
      <w:r>
        <w:rPr>
          <w:rFonts w:ascii="黑体" w:eastAsia="黑体"/>
          <w:kern w:val="0"/>
          <w:sz w:val="28"/>
          <w:szCs w:val="20"/>
        </w:rPr>
        <w:t>-</w:t>
      </w:r>
      <w:r>
        <w:rPr>
          <w:rFonts w:eastAsia="黑体"/>
          <w:kern w:val="0"/>
          <w:sz w:val="28"/>
          <w:szCs w:val="20"/>
        </w:rPr>
        <w:t xml:space="preserve"> </w:t>
      </w:r>
      <w:r>
        <w:rPr>
          <w:rFonts w:ascii="黑体" w:eastAsia="黑体"/>
          <w:kern w:val="0"/>
          <w:sz w:val="28"/>
          <w:szCs w:val="20"/>
        </w:rPr>
        <w:fldChar w:fldCharType="begin"/>
      </w:r>
      <w:bookmarkStart w:id="4" w:name="FD"/>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fldChar w:fldCharType="end"/>
      </w:r>
      <w:bookmarkEnd w:id="4"/>
      <w:r>
        <w:rPr>
          <w:rFonts w:hint="eastAsia" w:eastAsia="黑体"/>
          <w:kern w:val="0"/>
          <w:sz w:val="28"/>
          <w:szCs w:val="20"/>
        </w:rPr>
        <w:t>发布</w:t>
      </w:r>
      <w:r>
        <w:rPr>
          <w:rFonts w:eastAsia="黑体"/>
          <w:kern w:val="0"/>
          <w:sz w:val="28"/>
          <w:szCs w:val="20"/>
        </w:rPr>
        <mc:AlternateContent>
          <mc:Choice Requires="wps">
            <w:drawing>
              <wp:anchor distT="0" distB="0" distL="0" distR="0" simplePos="0" relativeHeight="251661312" behindDoc="0" locked="0" layoutInCell="1" allowOverlap="1">
                <wp:simplePos x="0" y="0"/>
                <wp:positionH relativeFrom="column">
                  <wp:posOffset>-635</wp:posOffset>
                </wp:positionH>
                <wp:positionV relativeFrom="paragraph">
                  <wp:posOffset>-6250940</wp:posOffset>
                </wp:positionV>
                <wp:extent cx="6120130" cy="0"/>
                <wp:effectExtent l="12700" t="13334" r="10795" b="15240"/>
                <wp:wrapNone/>
                <wp:docPr id="1029"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6" o:spid="_x0000_s1026" o:spt="20" style="position:absolute;left:0pt;margin-left:-0.05pt;margin-top:-492.2pt;height:0pt;width:481.9pt;z-index:251661312;mso-width-relative:page;mso-height-relative:page;" filled="f" stroked="t" coordsize="21600,21600" o:gfxdata="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DkHnWAAAACwEAAA8AAAAAAAAAAQAgAAAAIgAAAGRycy9kb3ducmV2LnhtbFBLAQIUABQA&#10;AAAIAIdO4kD+H2In8gEAAOYDAAAOAAAAAAAAAAEAIAAAACUBAABkcnMvZTJvRG9jLnhtbFBLBQYA&#10;AAAABgAGAFkBAACJBQAAAAA=&#10;">
                <v:fill on="f" focussize="0,0"/>
                <v:stroke weight="1.5pt" color="#000000" joinstyle="round"/>
                <v:imagedata o:title=""/>
                <o:lock v:ext="edit" aspectratio="f"/>
              </v:line>
            </w:pict>
          </mc:Fallback>
        </mc:AlternateContent>
      </w:r>
    </w:p>
    <w:p w14:paraId="4ACD621A">
      <w:pPr>
        <w:framePr w:w="3997" w:h="471" w:hRule="exact" w:vSpace="181" w:wrap="around" w:vAnchor="page" w:hAnchor="page" w:x="6749" w:y="14020"/>
        <w:jc w:val="right"/>
        <w:rPr>
          <w:rFonts w:eastAsia="黑体"/>
          <w:kern w:val="0"/>
          <w:sz w:val="28"/>
          <w:szCs w:val="20"/>
        </w:rPr>
      </w:pPr>
      <w:r>
        <w:rPr>
          <w:rFonts w:ascii="黑体" w:eastAsia="黑体"/>
          <w:kern w:val="0"/>
          <w:sz w:val="28"/>
          <w:szCs w:val="20"/>
        </w:rPr>
        <w:fldChar w:fldCharType="begin"/>
      </w:r>
      <w:bookmarkStart w:id="5" w:name="SY"/>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fldChar w:fldCharType="end"/>
      </w:r>
      <w:bookmarkEnd w:id="5"/>
      <w:r>
        <w:rPr>
          <w:rFonts w:eastAsia="黑体"/>
          <w:kern w:val="0"/>
          <w:sz w:val="28"/>
          <w:szCs w:val="20"/>
        </w:rPr>
        <w:t xml:space="preserve"> </w:t>
      </w:r>
      <w:r>
        <w:rPr>
          <w:rFonts w:ascii="黑体" w:eastAsia="黑体"/>
          <w:kern w:val="0"/>
          <w:sz w:val="28"/>
          <w:szCs w:val="20"/>
        </w:rPr>
        <w:t>-</w:t>
      </w:r>
      <w:r>
        <w:rPr>
          <w:rFonts w:eastAsia="黑体"/>
          <w:kern w:val="0"/>
          <w:sz w:val="28"/>
          <w:szCs w:val="20"/>
        </w:rPr>
        <w:t xml:space="preserve"> </w:t>
      </w:r>
      <w:r>
        <w:rPr>
          <w:rFonts w:ascii="黑体" w:eastAsia="黑体"/>
          <w:kern w:val="0"/>
          <w:sz w:val="28"/>
          <w:szCs w:val="20"/>
        </w:rPr>
        <w:fldChar w:fldCharType="begin"/>
      </w:r>
      <w:bookmarkStart w:id="6" w:name="SM"/>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fldChar w:fldCharType="end"/>
      </w:r>
      <w:bookmarkEnd w:id="6"/>
      <w:r>
        <w:rPr>
          <w:rFonts w:eastAsia="黑体"/>
          <w:kern w:val="0"/>
          <w:sz w:val="28"/>
          <w:szCs w:val="20"/>
        </w:rPr>
        <w:t xml:space="preserve"> </w:t>
      </w:r>
      <w:r>
        <w:rPr>
          <w:rFonts w:ascii="黑体" w:eastAsia="黑体"/>
          <w:kern w:val="0"/>
          <w:sz w:val="28"/>
          <w:szCs w:val="20"/>
        </w:rPr>
        <w:t>-</w:t>
      </w:r>
      <w:r>
        <w:rPr>
          <w:rFonts w:eastAsia="黑体"/>
          <w:kern w:val="0"/>
          <w:sz w:val="28"/>
          <w:szCs w:val="20"/>
        </w:rPr>
        <w:t xml:space="preserve"> </w:t>
      </w:r>
      <w:r>
        <w:rPr>
          <w:rFonts w:ascii="黑体" w:eastAsia="黑体"/>
          <w:kern w:val="0"/>
          <w:sz w:val="28"/>
          <w:szCs w:val="20"/>
        </w:rPr>
        <w:fldChar w:fldCharType="begin"/>
      </w:r>
      <w:bookmarkStart w:id="7" w:name="SD"/>
      <w:r>
        <w:rPr>
          <w:rFonts w:ascii="黑体" w:eastAsia="黑体"/>
          <w:kern w:val="0"/>
          <w:sz w:val="28"/>
          <w:szCs w:val="20"/>
        </w:rPr>
        <w:instrText xml:space="preserve"> FORMTEXT </w:instrText>
      </w:r>
      <w:r>
        <w:rPr>
          <w:rFonts w:ascii="黑体" w:eastAsia="黑体"/>
          <w:kern w:val="0"/>
          <w:sz w:val="28"/>
          <w:szCs w:val="20"/>
        </w:rPr>
        <w:fldChar w:fldCharType="separate"/>
      </w:r>
      <w:r>
        <w:rPr>
          <w:rFonts w:ascii="黑体" w:eastAsia="黑体"/>
          <w:kern w:val="0"/>
          <w:sz w:val="28"/>
          <w:szCs w:val="20"/>
        </w:rPr>
        <w:fldChar w:fldCharType="end"/>
      </w:r>
      <w:bookmarkEnd w:id="7"/>
      <w:r>
        <w:rPr>
          <w:rFonts w:hint="eastAsia" w:eastAsia="黑体"/>
          <w:kern w:val="0"/>
          <w:sz w:val="28"/>
          <w:szCs w:val="20"/>
        </w:rPr>
        <w:t>实施</w:t>
      </w:r>
    </w:p>
    <w:p w14:paraId="2FE41EE6">
      <w:pPr>
        <w:framePr w:w="7938" w:h="758" w:hRule="exact" w:hSpace="125" w:vSpace="181" w:wrap="around" w:vAnchor="page" w:hAnchor="page" w:x="2150" w:y="15310" w:anchorLock="1"/>
        <w:widowControl w:val="0"/>
        <w:numPr>
          <w:ilvl w:val="0"/>
          <w:numId w:val="33"/>
        </w:numPr>
        <w:spacing w:line="0" w:lineRule="atLeast"/>
        <w:ind w:left="0" w:firstLine="0"/>
        <w:jc w:val="center"/>
        <w:rPr>
          <w:rFonts w:ascii="黑体" w:eastAsia="黑体"/>
          <w:spacing w:val="20"/>
          <w:w w:val="135"/>
          <w:kern w:val="0"/>
          <w:sz w:val="28"/>
          <w:szCs w:val="20"/>
        </w:rPr>
      </w:pPr>
      <w:r>
        <w:rPr>
          <w:rFonts w:hint="eastAsia" w:ascii="黑体" w:eastAsia="黑体"/>
          <w:spacing w:val="20"/>
          <w:w w:val="135"/>
          <w:kern w:val="0"/>
          <w:sz w:val="32"/>
          <w:szCs w:val="32"/>
        </w:rPr>
        <w:t>X X X X X X X</w:t>
      </w:r>
      <w:r>
        <w:rPr>
          <w:rFonts w:ascii="黑体" w:eastAsia="黑体"/>
          <w:spacing w:val="85"/>
          <w:kern w:val="0"/>
          <w:position w:val="3"/>
          <w:sz w:val="28"/>
          <w:szCs w:val="28"/>
        </w:rPr>
        <w:t xml:space="preserve"> </w:t>
      </w:r>
      <w:r>
        <w:rPr>
          <w:rFonts w:hint="eastAsia" w:ascii="黑体" w:eastAsia="黑体"/>
          <w:spacing w:val="85"/>
          <w:kern w:val="0"/>
          <w:position w:val="3"/>
          <w:sz w:val="28"/>
          <w:szCs w:val="28"/>
        </w:rPr>
        <w:t>发布</w:t>
      </w:r>
    </w:p>
    <w:p w14:paraId="725B3E0A">
      <w:pPr>
        <w:tabs>
          <w:tab w:val="center" w:pos="4201"/>
          <w:tab w:val="right" w:leader="dot" w:pos="9298"/>
        </w:tabs>
        <w:autoSpaceDE w:val="0"/>
        <w:autoSpaceDN w:val="0"/>
        <w:ind w:firstLine="420" w:firstLineChars="200"/>
        <w:jc w:val="both"/>
        <w:rPr>
          <w:rFonts w:ascii="宋体"/>
          <w:kern w:val="0"/>
          <w:sz w:val="21"/>
          <w:szCs w:val="20"/>
        </w:rPr>
        <w:sectPr>
          <w:pgSz w:w="11906" w:h="16838"/>
          <w:pgMar w:top="567" w:right="1418" w:bottom="1134" w:left="1418" w:header="0" w:footer="0" w:gutter="0"/>
          <w:pgNumType w:start="1"/>
          <w:cols w:space="720" w:num="1"/>
          <w:docGrid w:type="lines" w:linePitch="312" w:charSpace="0"/>
        </w:sectPr>
      </w:pPr>
      <w:r>
        <w:rPr>
          <w:rFonts w:ascii="黑体"/>
          <w:kern w:val="0"/>
          <w:sz w:val="21"/>
          <w:szCs w:val="20"/>
        </w:rPr>
        <mc:AlternateContent>
          <mc:Choice Requires="wps">
            <w:drawing>
              <wp:anchor distT="0" distB="0" distL="0" distR="0" simplePos="0" relativeHeight="251662336" behindDoc="0" locked="0" layoutInCell="1" allowOverlap="1">
                <wp:simplePos x="0" y="0"/>
                <wp:positionH relativeFrom="column">
                  <wp:posOffset>-182245</wp:posOffset>
                </wp:positionH>
                <wp:positionV relativeFrom="paragraph">
                  <wp:posOffset>8891905</wp:posOffset>
                </wp:positionV>
                <wp:extent cx="6120130" cy="0"/>
                <wp:effectExtent l="13334" t="12700" r="10160" b="6350"/>
                <wp:wrapNone/>
                <wp:docPr id="1030"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5" o:spid="_x0000_s1026" o:spt="20" style="position:absolute;left:0pt;margin-left:-14.35pt;margin-top:700.15pt;height:0pt;width:481.9pt;z-index:251662336;mso-width-relative:page;mso-height-relative:page;" filled="f" stroked="t" coordsize="21600,21600" o:gfxdata="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RbD9gAAAANAQAADwAAAAAAAAABACAAAAAiAAAAZHJzL2Rvd25yZXYueG1sUEsBAhQA&#10;FAAAAAgAh07iQER6PHXyAQAA5QMAAA4AAAAAAAAAAQAgAAAAJwEAAGRycy9lMm9Eb2MueG1sUEsF&#10;BgAAAAAGAAYAWQEAAIsFAAAAAA==&#10;">
                <v:fill on="f" focussize="0,0"/>
                <v:stroke color="#000000" joinstyle="round"/>
                <v:imagedata o:title=""/>
                <o:lock v:ext="edit" aspectratio="f"/>
              </v:line>
            </w:pict>
          </mc:Fallback>
        </mc:AlternateContent>
      </w:r>
    </w:p>
    <w:p w14:paraId="5163B83A">
      <w:pPr>
        <w:pStyle w:val="261"/>
        <w:outlineLvl w:val="9"/>
      </w:pPr>
      <w:bookmarkStart w:id="8" w:name="_Toc193925993"/>
      <w:bookmarkStart w:id="9" w:name="_Toc170376025"/>
      <w:r>
        <w:rPr>
          <w:rFonts w:hint="eastAsia"/>
        </w:rPr>
        <w:t>目  次</w:t>
      </w:r>
      <w:bookmarkEnd w:id="8"/>
      <w:bookmarkEnd w:id="9"/>
      <w:r>
        <w:rPr>
          <w:rFonts w:hint="eastAsia" w:ascii="宋体" w:hAnsi="宋体" w:eastAsia="宋体"/>
          <w:bCs/>
          <w:kern w:val="2"/>
          <w:sz w:val="21"/>
          <w:szCs w:val="21"/>
        </w:rPr>
        <w:fldChar w:fldCharType="begin"/>
      </w:r>
      <w:r>
        <w:rPr>
          <w:rFonts w:hint="eastAsia" w:ascii="宋体" w:hAnsi="宋体" w:eastAsia="宋体"/>
          <w:bCs/>
          <w:kern w:val="2"/>
          <w:sz w:val="21"/>
          <w:szCs w:val="21"/>
        </w:rPr>
        <w:instrText xml:space="preserve"> TOC \o "1-1" \u </w:instrText>
      </w:r>
      <w:r>
        <w:rPr>
          <w:rFonts w:hint="eastAsia" w:ascii="宋体" w:hAnsi="宋体" w:eastAsia="宋体"/>
          <w:bCs/>
          <w:kern w:val="2"/>
          <w:sz w:val="21"/>
          <w:szCs w:val="21"/>
        </w:rPr>
        <w:fldChar w:fldCharType="separate"/>
      </w:r>
    </w:p>
    <w:p w14:paraId="5C5FF584">
      <w:pPr>
        <w:pStyle w:val="24"/>
        <w:tabs>
          <w:tab w:val="right" w:leader="dot" w:pos="9288"/>
        </w:tabs>
        <w:rPr>
          <w:rFonts w:ascii="宋体" w:hAnsi="宋体" w:eastAsia="宋体" w:cstheme="minorBidi"/>
          <w:b w:val="0"/>
          <w:bCs w:val="0"/>
          <w:sz w:val="20"/>
          <w:szCs w:val="21"/>
          <w14:ligatures w14:val="standardContextual"/>
        </w:rPr>
      </w:pPr>
      <w:r>
        <w:rPr>
          <w:rFonts w:hint="eastAsia" w:ascii="宋体" w:hAnsi="宋体" w:eastAsia="宋体" w:cs="宋体"/>
          <w:b w:val="0"/>
          <w:bCs w:val="0"/>
          <w:sz w:val="21"/>
          <w:szCs w:val="21"/>
        </w:rPr>
        <w:t>前言</w:t>
      </w:r>
      <w:r>
        <w:rPr>
          <w:rFonts w:hint="eastAsia" w:ascii="宋体" w:hAnsi="宋体" w:eastAsia="宋体"/>
          <w:b w:val="0"/>
          <w:bCs w:val="0"/>
          <w:sz w:val="21"/>
          <w:szCs w:val="21"/>
        </w:rPr>
        <w:tab/>
      </w:r>
      <w:r>
        <w:rPr>
          <w:rFonts w:hint="eastAsia" w:ascii="宋体" w:hAnsi="宋体" w:eastAsia="宋体"/>
          <w:b w:val="0"/>
          <w:bCs w:val="0"/>
          <w:sz w:val="21"/>
          <w:szCs w:val="21"/>
        </w:rPr>
        <w:fldChar w:fldCharType="begin"/>
      </w:r>
      <w:r>
        <w:rPr>
          <w:rFonts w:hint="eastAsia" w:ascii="宋体" w:hAnsi="宋体" w:eastAsia="宋体"/>
          <w:b w:val="0"/>
          <w:bCs w:val="0"/>
          <w:sz w:val="21"/>
          <w:szCs w:val="21"/>
        </w:rPr>
        <w:instrText xml:space="preserve"> </w:instrText>
      </w:r>
      <w:r>
        <w:rPr>
          <w:rFonts w:ascii="宋体" w:hAnsi="宋体" w:eastAsia="宋体"/>
          <w:b w:val="0"/>
          <w:bCs w:val="0"/>
          <w:sz w:val="21"/>
          <w:szCs w:val="21"/>
        </w:rPr>
        <w:instrText xml:space="preserve">PAGEREF _Toc194010978 \h</w:instrText>
      </w:r>
      <w:r>
        <w:rPr>
          <w:rFonts w:hint="eastAsia" w:ascii="宋体" w:hAnsi="宋体" w:eastAsia="宋体"/>
          <w:b w:val="0"/>
          <w:bCs w:val="0"/>
          <w:sz w:val="21"/>
          <w:szCs w:val="21"/>
        </w:rPr>
        <w:instrText xml:space="preserve"> </w:instrText>
      </w:r>
      <w:r>
        <w:rPr>
          <w:rFonts w:hint="eastAsia" w:ascii="宋体" w:hAnsi="宋体" w:eastAsia="宋体"/>
          <w:b w:val="0"/>
          <w:bCs w:val="0"/>
          <w:sz w:val="21"/>
          <w:szCs w:val="21"/>
        </w:rPr>
        <w:fldChar w:fldCharType="separate"/>
      </w:r>
      <w:r>
        <w:rPr>
          <w:rFonts w:ascii="宋体" w:hAnsi="宋体" w:eastAsia="宋体"/>
          <w:b w:val="0"/>
          <w:bCs w:val="0"/>
          <w:sz w:val="21"/>
          <w:szCs w:val="21"/>
        </w:rPr>
        <w:t>II</w:t>
      </w:r>
      <w:r>
        <w:rPr>
          <w:rFonts w:hint="eastAsia" w:ascii="宋体" w:hAnsi="宋体" w:eastAsia="宋体"/>
          <w:b w:val="0"/>
          <w:bCs w:val="0"/>
          <w:sz w:val="21"/>
          <w:szCs w:val="21"/>
        </w:rPr>
        <w:fldChar w:fldCharType="end"/>
      </w:r>
    </w:p>
    <w:p w14:paraId="1D884C8D">
      <w:pPr>
        <w:pStyle w:val="24"/>
        <w:tabs>
          <w:tab w:val="right" w:leader="dot" w:pos="9288"/>
        </w:tabs>
        <w:rPr>
          <w:rFonts w:ascii="宋体" w:hAnsi="宋体" w:eastAsia="宋体" w:cstheme="minorBidi"/>
          <w:b w:val="0"/>
          <w:bCs w:val="0"/>
          <w:sz w:val="20"/>
          <w:szCs w:val="21"/>
          <w14:ligatures w14:val="standardContextual"/>
        </w:rPr>
      </w:pPr>
      <w:r>
        <w:rPr>
          <w:rFonts w:hint="eastAsia" w:ascii="宋体" w:hAnsi="宋体" w:eastAsia="宋体"/>
          <w:b w:val="0"/>
          <w:bCs w:val="0"/>
          <w:kern w:val="0"/>
          <w:sz w:val="21"/>
          <w:szCs w:val="21"/>
        </w:rPr>
        <w:t>引言</w:t>
      </w:r>
      <w:r>
        <w:rPr>
          <w:rFonts w:hint="eastAsia" w:ascii="宋体" w:hAnsi="宋体" w:eastAsia="宋体"/>
          <w:b w:val="0"/>
          <w:bCs w:val="0"/>
          <w:sz w:val="21"/>
          <w:szCs w:val="21"/>
        </w:rPr>
        <w:tab/>
      </w:r>
      <w:r>
        <w:rPr>
          <w:rFonts w:hint="eastAsia" w:ascii="宋体" w:hAnsi="宋体" w:eastAsia="宋体"/>
          <w:b w:val="0"/>
          <w:bCs w:val="0"/>
          <w:sz w:val="21"/>
          <w:szCs w:val="21"/>
        </w:rPr>
        <w:fldChar w:fldCharType="begin"/>
      </w:r>
      <w:r>
        <w:rPr>
          <w:rFonts w:hint="eastAsia" w:ascii="宋体" w:hAnsi="宋体" w:eastAsia="宋体"/>
          <w:b w:val="0"/>
          <w:bCs w:val="0"/>
          <w:sz w:val="21"/>
          <w:szCs w:val="21"/>
        </w:rPr>
        <w:instrText xml:space="preserve"> </w:instrText>
      </w:r>
      <w:r>
        <w:rPr>
          <w:rFonts w:ascii="宋体" w:hAnsi="宋体" w:eastAsia="宋体"/>
          <w:b w:val="0"/>
          <w:bCs w:val="0"/>
          <w:sz w:val="21"/>
          <w:szCs w:val="21"/>
        </w:rPr>
        <w:instrText xml:space="preserve">PAGEREF _Toc194010979 \h</w:instrText>
      </w:r>
      <w:r>
        <w:rPr>
          <w:rFonts w:hint="eastAsia" w:ascii="宋体" w:hAnsi="宋体" w:eastAsia="宋体"/>
          <w:b w:val="0"/>
          <w:bCs w:val="0"/>
          <w:sz w:val="21"/>
          <w:szCs w:val="21"/>
        </w:rPr>
        <w:instrText xml:space="preserve"> </w:instrText>
      </w:r>
      <w:r>
        <w:rPr>
          <w:rFonts w:hint="eastAsia" w:ascii="宋体" w:hAnsi="宋体" w:eastAsia="宋体"/>
          <w:b w:val="0"/>
          <w:bCs w:val="0"/>
          <w:sz w:val="21"/>
          <w:szCs w:val="21"/>
        </w:rPr>
        <w:fldChar w:fldCharType="separate"/>
      </w:r>
      <w:r>
        <w:rPr>
          <w:rFonts w:ascii="宋体" w:hAnsi="宋体" w:eastAsia="宋体"/>
          <w:b w:val="0"/>
          <w:bCs w:val="0"/>
          <w:sz w:val="21"/>
          <w:szCs w:val="21"/>
        </w:rPr>
        <w:t>III</w:t>
      </w:r>
      <w:r>
        <w:rPr>
          <w:rFonts w:hint="eastAsia" w:ascii="宋体" w:hAnsi="宋体" w:eastAsia="宋体"/>
          <w:b w:val="0"/>
          <w:bCs w:val="0"/>
          <w:sz w:val="21"/>
          <w:szCs w:val="21"/>
        </w:rPr>
        <w:fldChar w:fldCharType="end"/>
      </w:r>
    </w:p>
    <w:p w14:paraId="3149B8A3">
      <w:pPr>
        <w:pStyle w:val="24"/>
        <w:tabs>
          <w:tab w:val="right" w:leader="dot" w:pos="9288"/>
        </w:tabs>
        <w:rPr>
          <w:rFonts w:ascii="宋体" w:hAnsi="宋体" w:eastAsia="宋体" w:cstheme="minorBidi"/>
          <w:b w:val="0"/>
          <w:bCs w:val="0"/>
          <w:sz w:val="20"/>
          <w:szCs w:val="21"/>
          <w14:ligatures w14:val="standardContextual"/>
        </w:rPr>
      </w:pPr>
      <w:r>
        <w:rPr>
          <w:rFonts w:hint="eastAsia" w:ascii="宋体" w:hAnsi="宋体" w:eastAsia="宋体"/>
          <w:b w:val="0"/>
          <w:bCs w:val="0"/>
          <w:sz w:val="21"/>
          <w:szCs w:val="21"/>
        </w:rPr>
        <w:t xml:space="preserve">1 </w:t>
      </w:r>
      <w:r>
        <w:rPr>
          <w:rFonts w:hint="eastAsia" w:ascii="宋体" w:hAnsi="宋体" w:eastAsia="宋体" w:cs="宋体"/>
          <w:b w:val="0"/>
          <w:bCs w:val="0"/>
          <w:sz w:val="21"/>
          <w:szCs w:val="21"/>
        </w:rPr>
        <w:t>范围</w:t>
      </w:r>
      <w:r>
        <w:rPr>
          <w:rFonts w:hint="eastAsia" w:ascii="宋体" w:hAnsi="宋体" w:eastAsia="宋体"/>
          <w:b w:val="0"/>
          <w:bCs w:val="0"/>
          <w:sz w:val="21"/>
          <w:szCs w:val="21"/>
        </w:rPr>
        <w:tab/>
      </w:r>
      <w:r>
        <w:rPr>
          <w:rFonts w:hint="eastAsia" w:ascii="宋体" w:hAnsi="宋体" w:eastAsia="宋体"/>
          <w:b w:val="0"/>
          <w:bCs w:val="0"/>
          <w:sz w:val="21"/>
          <w:szCs w:val="21"/>
        </w:rPr>
        <w:fldChar w:fldCharType="begin"/>
      </w:r>
      <w:r>
        <w:rPr>
          <w:rFonts w:hint="eastAsia" w:ascii="宋体" w:hAnsi="宋体" w:eastAsia="宋体"/>
          <w:b w:val="0"/>
          <w:bCs w:val="0"/>
          <w:sz w:val="21"/>
          <w:szCs w:val="21"/>
        </w:rPr>
        <w:instrText xml:space="preserve"> </w:instrText>
      </w:r>
      <w:r>
        <w:rPr>
          <w:rFonts w:ascii="宋体" w:hAnsi="宋体" w:eastAsia="宋体"/>
          <w:b w:val="0"/>
          <w:bCs w:val="0"/>
          <w:sz w:val="21"/>
          <w:szCs w:val="21"/>
        </w:rPr>
        <w:instrText xml:space="preserve">PAGEREF _Toc194010980 \h</w:instrText>
      </w:r>
      <w:r>
        <w:rPr>
          <w:rFonts w:hint="eastAsia" w:ascii="宋体" w:hAnsi="宋体" w:eastAsia="宋体"/>
          <w:b w:val="0"/>
          <w:bCs w:val="0"/>
          <w:sz w:val="21"/>
          <w:szCs w:val="21"/>
        </w:rPr>
        <w:instrText xml:space="preserve"> </w:instrText>
      </w:r>
      <w:r>
        <w:rPr>
          <w:rFonts w:hint="eastAsia" w:ascii="宋体" w:hAnsi="宋体" w:eastAsia="宋体"/>
          <w:b w:val="0"/>
          <w:bCs w:val="0"/>
          <w:sz w:val="21"/>
          <w:szCs w:val="21"/>
        </w:rPr>
        <w:fldChar w:fldCharType="separate"/>
      </w:r>
      <w:r>
        <w:rPr>
          <w:rFonts w:ascii="宋体" w:hAnsi="宋体" w:eastAsia="宋体"/>
          <w:b w:val="0"/>
          <w:bCs w:val="0"/>
          <w:sz w:val="21"/>
          <w:szCs w:val="21"/>
        </w:rPr>
        <w:t>1</w:t>
      </w:r>
      <w:r>
        <w:rPr>
          <w:rFonts w:hint="eastAsia" w:ascii="宋体" w:hAnsi="宋体" w:eastAsia="宋体"/>
          <w:b w:val="0"/>
          <w:bCs w:val="0"/>
          <w:sz w:val="21"/>
          <w:szCs w:val="21"/>
        </w:rPr>
        <w:fldChar w:fldCharType="end"/>
      </w:r>
    </w:p>
    <w:p w14:paraId="1F0C85AD">
      <w:pPr>
        <w:pStyle w:val="24"/>
        <w:tabs>
          <w:tab w:val="right" w:leader="dot" w:pos="9288"/>
        </w:tabs>
        <w:rPr>
          <w:rFonts w:ascii="宋体" w:hAnsi="宋体" w:eastAsia="宋体" w:cstheme="minorBidi"/>
          <w:b w:val="0"/>
          <w:bCs w:val="0"/>
          <w:sz w:val="20"/>
          <w:szCs w:val="21"/>
          <w14:ligatures w14:val="standardContextual"/>
        </w:rPr>
      </w:pPr>
      <w:r>
        <w:rPr>
          <w:rFonts w:hint="eastAsia" w:ascii="宋体" w:hAnsi="宋体" w:eastAsia="宋体"/>
          <w:b w:val="0"/>
          <w:bCs w:val="0"/>
          <w:sz w:val="21"/>
          <w:szCs w:val="21"/>
        </w:rPr>
        <w:t xml:space="preserve">2 </w:t>
      </w:r>
      <w:r>
        <w:rPr>
          <w:rFonts w:hint="eastAsia" w:ascii="宋体" w:hAnsi="宋体" w:eastAsia="宋体" w:cs="宋体"/>
          <w:b w:val="0"/>
          <w:bCs w:val="0"/>
          <w:sz w:val="21"/>
          <w:szCs w:val="21"/>
        </w:rPr>
        <w:t>规范性引用文件</w:t>
      </w:r>
      <w:r>
        <w:rPr>
          <w:rFonts w:hint="eastAsia" w:ascii="宋体" w:hAnsi="宋体" w:eastAsia="宋体"/>
          <w:b w:val="0"/>
          <w:bCs w:val="0"/>
          <w:sz w:val="21"/>
          <w:szCs w:val="21"/>
        </w:rPr>
        <w:tab/>
      </w:r>
      <w:r>
        <w:rPr>
          <w:rFonts w:hint="eastAsia" w:ascii="宋体" w:hAnsi="宋体" w:eastAsia="宋体"/>
          <w:b w:val="0"/>
          <w:bCs w:val="0"/>
          <w:sz w:val="21"/>
          <w:szCs w:val="21"/>
        </w:rPr>
        <w:fldChar w:fldCharType="begin"/>
      </w:r>
      <w:r>
        <w:rPr>
          <w:rFonts w:hint="eastAsia" w:ascii="宋体" w:hAnsi="宋体" w:eastAsia="宋体"/>
          <w:b w:val="0"/>
          <w:bCs w:val="0"/>
          <w:sz w:val="21"/>
          <w:szCs w:val="21"/>
        </w:rPr>
        <w:instrText xml:space="preserve"> </w:instrText>
      </w:r>
      <w:r>
        <w:rPr>
          <w:rFonts w:ascii="宋体" w:hAnsi="宋体" w:eastAsia="宋体"/>
          <w:b w:val="0"/>
          <w:bCs w:val="0"/>
          <w:sz w:val="21"/>
          <w:szCs w:val="21"/>
        </w:rPr>
        <w:instrText xml:space="preserve">PAGEREF _Toc194010981 \h</w:instrText>
      </w:r>
      <w:r>
        <w:rPr>
          <w:rFonts w:hint="eastAsia" w:ascii="宋体" w:hAnsi="宋体" w:eastAsia="宋体"/>
          <w:b w:val="0"/>
          <w:bCs w:val="0"/>
          <w:sz w:val="21"/>
          <w:szCs w:val="21"/>
        </w:rPr>
        <w:instrText xml:space="preserve"> </w:instrText>
      </w:r>
      <w:r>
        <w:rPr>
          <w:rFonts w:hint="eastAsia" w:ascii="宋体" w:hAnsi="宋体" w:eastAsia="宋体"/>
          <w:b w:val="0"/>
          <w:bCs w:val="0"/>
          <w:sz w:val="21"/>
          <w:szCs w:val="21"/>
        </w:rPr>
        <w:fldChar w:fldCharType="separate"/>
      </w:r>
      <w:r>
        <w:rPr>
          <w:rFonts w:ascii="宋体" w:hAnsi="宋体" w:eastAsia="宋体"/>
          <w:b w:val="0"/>
          <w:bCs w:val="0"/>
          <w:sz w:val="21"/>
          <w:szCs w:val="21"/>
        </w:rPr>
        <w:t>1</w:t>
      </w:r>
      <w:r>
        <w:rPr>
          <w:rFonts w:hint="eastAsia" w:ascii="宋体" w:hAnsi="宋体" w:eastAsia="宋体"/>
          <w:b w:val="0"/>
          <w:bCs w:val="0"/>
          <w:sz w:val="21"/>
          <w:szCs w:val="21"/>
        </w:rPr>
        <w:fldChar w:fldCharType="end"/>
      </w:r>
    </w:p>
    <w:p w14:paraId="3132482A">
      <w:pPr>
        <w:pStyle w:val="24"/>
        <w:tabs>
          <w:tab w:val="right" w:leader="dot" w:pos="9288"/>
        </w:tabs>
        <w:rPr>
          <w:rFonts w:ascii="宋体" w:hAnsi="宋体" w:eastAsia="宋体" w:cstheme="minorBidi"/>
          <w:b w:val="0"/>
          <w:bCs w:val="0"/>
          <w:sz w:val="20"/>
          <w:szCs w:val="21"/>
          <w14:ligatures w14:val="standardContextual"/>
        </w:rPr>
      </w:pPr>
      <w:r>
        <w:rPr>
          <w:rFonts w:hint="eastAsia" w:ascii="宋体" w:hAnsi="宋体" w:eastAsia="宋体"/>
          <w:b w:val="0"/>
          <w:bCs w:val="0"/>
          <w:sz w:val="21"/>
          <w:szCs w:val="21"/>
        </w:rPr>
        <w:t xml:space="preserve">3 </w:t>
      </w:r>
      <w:r>
        <w:rPr>
          <w:rFonts w:hint="eastAsia" w:ascii="宋体" w:hAnsi="宋体" w:eastAsia="宋体" w:cs="宋体"/>
          <w:b w:val="0"/>
          <w:bCs w:val="0"/>
          <w:sz w:val="21"/>
          <w:szCs w:val="21"/>
        </w:rPr>
        <w:t>术语和定义</w:t>
      </w:r>
      <w:r>
        <w:rPr>
          <w:rFonts w:hint="eastAsia" w:ascii="宋体" w:hAnsi="宋体" w:eastAsia="宋体"/>
          <w:b w:val="0"/>
          <w:bCs w:val="0"/>
          <w:sz w:val="21"/>
          <w:szCs w:val="21"/>
        </w:rPr>
        <w:tab/>
      </w:r>
      <w:r>
        <w:rPr>
          <w:rFonts w:hint="eastAsia" w:ascii="宋体" w:hAnsi="宋体" w:eastAsia="宋体"/>
          <w:b w:val="0"/>
          <w:bCs w:val="0"/>
          <w:sz w:val="21"/>
          <w:szCs w:val="21"/>
        </w:rPr>
        <w:fldChar w:fldCharType="begin"/>
      </w:r>
      <w:r>
        <w:rPr>
          <w:rFonts w:hint="eastAsia" w:ascii="宋体" w:hAnsi="宋体" w:eastAsia="宋体"/>
          <w:b w:val="0"/>
          <w:bCs w:val="0"/>
          <w:sz w:val="21"/>
          <w:szCs w:val="21"/>
        </w:rPr>
        <w:instrText xml:space="preserve"> </w:instrText>
      </w:r>
      <w:r>
        <w:rPr>
          <w:rFonts w:ascii="宋体" w:hAnsi="宋体" w:eastAsia="宋体"/>
          <w:b w:val="0"/>
          <w:bCs w:val="0"/>
          <w:sz w:val="21"/>
          <w:szCs w:val="21"/>
        </w:rPr>
        <w:instrText xml:space="preserve">PAGEREF _Toc194010982 \h</w:instrText>
      </w:r>
      <w:r>
        <w:rPr>
          <w:rFonts w:hint="eastAsia" w:ascii="宋体" w:hAnsi="宋体" w:eastAsia="宋体"/>
          <w:b w:val="0"/>
          <w:bCs w:val="0"/>
          <w:sz w:val="21"/>
          <w:szCs w:val="21"/>
        </w:rPr>
        <w:instrText xml:space="preserve"> </w:instrText>
      </w:r>
      <w:r>
        <w:rPr>
          <w:rFonts w:hint="eastAsia" w:ascii="宋体" w:hAnsi="宋体" w:eastAsia="宋体"/>
          <w:b w:val="0"/>
          <w:bCs w:val="0"/>
          <w:sz w:val="21"/>
          <w:szCs w:val="21"/>
        </w:rPr>
        <w:fldChar w:fldCharType="separate"/>
      </w:r>
      <w:r>
        <w:rPr>
          <w:rFonts w:ascii="宋体" w:hAnsi="宋体" w:eastAsia="宋体"/>
          <w:b w:val="0"/>
          <w:bCs w:val="0"/>
          <w:sz w:val="21"/>
          <w:szCs w:val="21"/>
        </w:rPr>
        <w:t>1</w:t>
      </w:r>
      <w:r>
        <w:rPr>
          <w:rFonts w:hint="eastAsia" w:ascii="宋体" w:hAnsi="宋体" w:eastAsia="宋体"/>
          <w:b w:val="0"/>
          <w:bCs w:val="0"/>
          <w:sz w:val="21"/>
          <w:szCs w:val="21"/>
        </w:rPr>
        <w:fldChar w:fldCharType="end"/>
      </w:r>
    </w:p>
    <w:p w14:paraId="6B373C81">
      <w:pPr>
        <w:pStyle w:val="24"/>
        <w:tabs>
          <w:tab w:val="right" w:leader="dot" w:pos="9288"/>
        </w:tabs>
        <w:rPr>
          <w:rFonts w:ascii="宋体" w:hAnsi="宋体" w:eastAsia="宋体" w:cstheme="minorBidi"/>
          <w:b w:val="0"/>
          <w:bCs w:val="0"/>
          <w:sz w:val="20"/>
          <w:szCs w:val="21"/>
          <w14:ligatures w14:val="standardContextual"/>
        </w:rPr>
      </w:pPr>
      <w:r>
        <w:rPr>
          <w:rFonts w:hint="eastAsia" w:ascii="宋体" w:hAnsi="宋体" w:eastAsia="宋体"/>
          <w:b w:val="0"/>
          <w:bCs w:val="0"/>
          <w:sz w:val="21"/>
          <w:szCs w:val="21"/>
        </w:rPr>
        <w:t xml:space="preserve">4 </w:t>
      </w:r>
      <w:r>
        <w:rPr>
          <w:rFonts w:hint="eastAsia" w:ascii="宋体" w:hAnsi="宋体" w:eastAsia="宋体" w:cs="宋体"/>
          <w:b w:val="0"/>
          <w:bCs w:val="0"/>
          <w:sz w:val="21"/>
          <w:szCs w:val="21"/>
        </w:rPr>
        <w:t>总体要求</w:t>
      </w:r>
      <w:r>
        <w:rPr>
          <w:rFonts w:hint="eastAsia" w:ascii="宋体" w:hAnsi="宋体" w:eastAsia="宋体"/>
          <w:b w:val="0"/>
          <w:bCs w:val="0"/>
          <w:sz w:val="21"/>
          <w:szCs w:val="21"/>
        </w:rPr>
        <w:tab/>
      </w:r>
      <w:r>
        <w:rPr>
          <w:rFonts w:hint="eastAsia" w:ascii="宋体" w:hAnsi="宋体" w:eastAsia="宋体"/>
          <w:b w:val="0"/>
          <w:bCs w:val="0"/>
          <w:sz w:val="21"/>
          <w:szCs w:val="21"/>
        </w:rPr>
        <w:fldChar w:fldCharType="begin"/>
      </w:r>
      <w:r>
        <w:rPr>
          <w:rFonts w:hint="eastAsia" w:ascii="宋体" w:hAnsi="宋体" w:eastAsia="宋体"/>
          <w:b w:val="0"/>
          <w:bCs w:val="0"/>
          <w:sz w:val="21"/>
          <w:szCs w:val="21"/>
        </w:rPr>
        <w:instrText xml:space="preserve"> </w:instrText>
      </w:r>
      <w:r>
        <w:rPr>
          <w:rFonts w:ascii="宋体" w:hAnsi="宋体" w:eastAsia="宋体"/>
          <w:b w:val="0"/>
          <w:bCs w:val="0"/>
          <w:sz w:val="21"/>
          <w:szCs w:val="21"/>
        </w:rPr>
        <w:instrText xml:space="preserve">PAGEREF _Toc194010983 \h</w:instrText>
      </w:r>
      <w:r>
        <w:rPr>
          <w:rFonts w:hint="eastAsia" w:ascii="宋体" w:hAnsi="宋体" w:eastAsia="宋体"/>
          <w:b w:val="0"/>
          <w:bCs w:val="0"/>
          <w:sz w:val="21"/>
          <w:szCs w:val="21"/>
        </w:rPr>
        <w:instrText xml:space="preserve"> </w:instrText>
      </w:r>
      <w:r>
        <w:rPr>
          <w:rFonts w:hint="eastAsia" w:ascii="宋体" w:hAnsi="宋体" w:eastAsia="宋体"/>
          <w:b w:val="0"/>
          <w:bCs w:val="0"/>
          <w:sz w:val="21"/>
          <w:szCs w:val="21"/>
        </w:rPr>
        <w:fldChar w:fldCharType="separate"/>
      </w:r>
      <w:r>
        <w:rPr>
          <w:rFonts w:ascii="宋体" w:hAnsi="宋体" w:eastAsia="宋体"/>
          <w:b w:val="0"/>
          <w:bCs w:val="0"/>
          <w:sz w:val="21"/>
          <w:szCs w:val="21"/>
        </w:rPr>
        <w:t>2</w:t>
      </w:r>
      <w:r>
        <w:rPr>
          <w:rFonts w:hint="eastAsia" w:ascii="宋体" w:hAnsi="宋体" w:eastAsia="宋体"/>
          <w:b w:val="0"/>
          <w:bCs w:val="0"/>
          <w:sz w:val="21"/>
          <w:szCs w:val="21"/>
        </w:rPr>
        <w:fldChar w:fldCharType="end"/>
      </w:r>
    </w:p>
    <w:p w14:paraId="0AD5426A">
      <w:pPr>
        <w:pStyle w:val="24"/>
        <w:tabs>
          <w:tab w:val="right" w:leader="dot" w:pos="9288"/>
        </w:tabs>
        <w:rPr>
          <w:rFonts w:ascii="宋体" w:hAnsi="宋体" w:eastAsia="宋体" w:cstheme="minorBidi"/>
          <w:b w:val="0"/>
          <w:bCs w:val="0"/>
          <w:sz w:val="20"/>
          <w:szCs w:val="21"/>
          <w14:ligatures w14:val="standardContextual"/>
        </w:rPr>
      </w:pPr>
      <w:r>
        <w:rPr>
          <w:rFonts w:hint="eastAsia" w:ascii="宋体" w:hAnsi="宋体" w:eastAsia="宋体"/>
          <w:b w:val="0"/>
          <w:bCs w:val="0"/>
          <w:sz w:val="21"/>
          <w:szCs w:val="21"/>
        </w:rPr>
        <w:t xml:space="preserve">5 </w:t>
      </w:r>
      <w:r>
        <w:rPr>
          <w:rFonts w:hint="eastAsia" w:ascii="宋体" w:hAnsi="宋体" w:eastAsia="宋体" w:cs="宋体"/>
          <w:b w:val="0"/>
          <w:bCs w:val="0"/>
          <w:sz w:val="21"/>
          <w:szCs w:val="21"/>
        </w:rPr>
        <w:t>运输环节碳排放核算</w:t>
      </w:r>
      <w:r>
        <w:rPr>
          <w:rFonts w:hint="eastAsia" w:ascii="宋体" w:hAnsi="宋体" w:eastAsia="宋体"/>
          <w:b w:val="0"/>
          <w:bCs w:val="0"/>
          <w:sz w:val="21"/>
          <w:szCs w:val="21"/>
        </w:rPr>
        <w:tab/>
      </w:r>
      <w:r>
        <w:rPr>
          <w:rFonts w:hint="eastAsia" w:ascii="宋体" w:hAnsi="宋体" w:eastAsia="宋体"/>
          <w:b w:val="0"/>
          <w:bCs w:val="0"/>
          <w:sz w:val="21"/>
          <w:szCs w:val="21"/>
        </w:rPr>
        <w:fldChar w:fldCharType="begin"/>
      </w:r>
      <w:r>
        <w:rPr>
          <w:rFonts w:hint="eastAsia" w:ascii="宋体" w:hAnsi="宋体" w:eastAsia="宋体"/>
          <w:b w:val="0"/>
          <w:bCs w:val="0"/>
          <w:sz w:val="21"/>
          <w:szCs w:val="21"/>
        </w:rPr>
        <w:instrText xml:space="preserve"> </w:instrText>
      </w:r>
      <w:r>
        <w:rPr>
          <w:rFonts w:ascii="宋体" w:hAnsi="宋体" w:eastAsia="宋体"/>
          <w:b w:val="0"/>
          <w:bCs w:val="0"/>
          <w:sz w:val="21"/>
          <w:szCs w:val="21"/>
        </w:rPr>
        <w:instrText xml:space="preserve">PAGEREF _Toc194010984 \h</w:instrText>
      </w:r>
      <w:r>
        <w:rPr>
          <w:rFonts w:hint="eastAsia" w:ascii="宋体" w:hAnsi="宋体" w:eastAsia="宋体"/>
          <w:b w:val="0"/>
          <w:bCs w:val="0"/>
          <w:sz w:val="21"/>
          <w:szCs w:val="21"/>
        </w:rPr>
        <w:instrText xml:space="preserve"> </w:instrText>
      </w:r>
      <w:r>
        <w:rPr>
          <w:rFonts w:hint="eastAsia" w:ascii="宋体" w:hAnsi="宋体" w:eastAsia="宋体"/>
          <w:b w:val="0"/>
          <w:bCs w:val="0"/>
          <w:sz w:val="21"/>
          <w:szCs w:val="21"/>
        </w:rPr>
        <w:fldChar w:fldCharType="separate"/>
      </w:r>
      <w:r>
        <w:rPr>
          <w:rFonts w:ascii="宋体" w:hAnsi="宋体" w:eastAsia="宋体"/>
          <w:b w:val="0"/>
          <w:bCs w:val="0"/>
          <w:sz w:val="21"/>
          <w:szCs w:val="21"/>
        </w:rPr>
        <w:t>3</w:t>
      </w:r>
      <w:r>
        <w:rPr>
          <w:rFonts w:hint="eastAsia" w:ascii="宋体" w:hAnsi="宋体" w:eastAsia="宋体"/>
          <w:b w:val="0"/>
          <w:bCs w:val="0"/>
          <w:sz w:val="21"/>
          <w:szCs w:val="21"/>
        </w:rPr>
        <w:fldChar w:fldCharType="end"/>
      </w:r>
    </w:p>
    <w:p w14:paraId="043330E6">
      <w:pPr>
        <w:pStyle w:val="24"/>
        <w:tabs>
          <w:tab w:val="right" w:leader="dot" w:pos="9288"/>
        </w:tabs>
        <w:rPr>
          <w:rFonts w:ascii="宋体" w:hAnsi="宋体" w:eastAsia="宋体" w:cstheme="minorBidi"/>
          <w:b w:val="0"/>
          <w:bCs w:val="0"/>
          <w:sz w:val="20"/>
          <w:szCs w:val="21"/>
          <w14:ligatures w14:val="standardContextual"/>
        </w:rPr>
      </w:pPr>
      <w:r>
        <w:rPr>
          <w:rFonts w:hint="eastAsia" w:ascii="宋体" w:hAnsi="宋体" w:eastAsia="宋体"/>
          <w:b w:val="0"/>
          <w:bCs w:val="0"/>
          <w:sz w:val="21"/>
          <w:szCs w:val="21"/>
        </w:rPr>
        <w:t xml:space="preserve">6 </w:t>
      </w:r>
      <w:r>
        <w:rPr>
          <w:rFonts w:hint="eastAsia" w:ascii="宋体" w:hAnsi="宋体" w:eastAsia="宋体" w:cs="宋体"/>
          <w:b w:val="0"/>
          <w:bCs w:val="0"/>
          <w:sz w:val="21"/>
          <w:szCs w:val="21"/>
        </w:rPr>
        <w:t>仓储环节碳排放核算</w:t>
      </w:r>
      <w:r>
        <w:rPr>
          <w:rFonts w:hint="eastAsia" w:ascii="宋体" w:hAnsi="宋体" w:eastAsia="宋体"/>
          <w:b w:val="0"/>
          <w:bCs w:val="0"/>
          <w:sz w:val="21"/>
          <w:szCs w:val="21"/>
        </w:rPr>
        <w:tab/>
      </w:r>
      <w:r>
        <w:rPr>
          <w:rFonts w:hint="eastAsia" w:ascii="宋体" w:hAnsi="宋体" w:eastAsia="宋体"/>
          <w:b w:val="0"/>
          <w:bCs w:val="0"/>
          <w:sz w:val="21"/>
          <w:szCs w:val="21"/>
        </w:rPr>
        <w:fldChar w:fldCharType="begin"/>
      </w:r>
      <w:r>
        <w:rPr>
          <w:rFonts w:hint="eastAsia" w:ascii="宋体" w:hAnsi="宋体" w:eastAsia="宋体"/>
          <w:b w:val="0"/>
          <w:bCs w:val="0"/>
          <w:sz w:val="21"/>
          <w:szCs w:val="21"/>
        </w:rPr>
        <w:instrText xml:space="preserve"> </w:instrText>
      </w:r>
      <w:r>
        <w:rPr>
          <w:rFonts w:ascii="宋体" w:hAnsi="宋体" w:eastAsia="宋体"/>
          <w:b w:val="0"/>
          <w:bCs w:val="0"/>
          <w:sz w:val="21"/>
          <w:szCs w:val="21"/>
        </w:rPr>
        <w:instrText xml:space="preserve">PAGEREF _Toc194010985 \h</w:instrText>
      </w:r>
      <w:r>
        <w:rPr>
          <w:rFonts w:hint="eastAsia" w:ascii="宋体" w:hAnsi="宋体" w:eastAsia="宋体"/>
          <w:b w:val="0"/>
          <w:bCs w:val="0"/>
          <w:sz w:val="21"/>
          <w:szCs w:val="21"/>
        </w:rPr>
        <w:instrText xml:space="preserve"> </w:instrText>
      </w:r>
      <w:r>
        <w:rPr>
          <w:rFonts w:hint="eastAsia" w:ascii="宋体" w:hAnsi="宋体" w:eastAsia="宋体"/>
          <w:b w:val="0"/>
          <w:bCs w:val="0"/>
          <w:sz w:val="21"/>
          <w:szCs w:val="21"/>
        </w:rPr>
        <w:fldChar w:fldCharType="separate"/>
      </w:r>
      <w:r>
        <w:rPr>
          <w:rFonts w:ascii="宋体" w:hAnsi="宋体" w:eastAsia="宋体"/>
          <w:b w:val="0"/>
          <w:bCs w:val="0"/>
          <w:sz w:val="21"/>
          <w:szCs w:val="21"/>
        </w:rPr>
        <w:t>5</w:t>
      </w:r>
      <w:r>
        <w:rPr>
          <w:rFonts w:hint="eastAsia" w:ascii="宋体" w:hAnsi="宋体" w:eastAsia="宋体"/>
          <w:b w:val="0"/>
          <w:bCs w:val="0"/>
          <w:sz w:val="21"/>
          <w:szCs w:val="21"/>
        </w:rPr>
        <w:fldChar w:fldCharType="end"/>
      </w:r>
    </w:p>
    <w:p w14:paraId="73FDE8D4">
      <w:pPr>
        <w:pStyle w:val="24"/>
        <w:tabs>
          <w:tab w:val="right" w:leader="dot" w:pos="9288"/>
        </w:tabs>
        <w:rPr>
          <w:rFonts w:ascii="宋体" w:hAnsi="宋体" w:eastAsia="宋体" w:cstheme="minorBidi"/>
          <w:b w:val="0"/>
          <w:bCs w:val="0"/>
          <w:sz w:val="20"/>
          <w:szCs w:val="21"/>
          <w14:ligatures w14:val="standardContextual"/>
        </w:rPr>
      </w:pPr>
      <w:r>
        <w:rPr>
          <w:rFonts w:hint="eastAsia" w:ascii="宋体" w:hAnsi="宋体" w:eastAsia="宋体"/>
          <w:b w:val="0"/>
          <w:bCs w:val="0"/>
          <w:sz w:val="21"/>
          <w:szCs w:val="21"/>
        </w:rPr>
        <w:t xml:space="preserve">7 </w:t>
      </w:r>
      <w:r>
        <w:rPr>
          <w:rFonts w:hint="eastAsia" w:ascii="宋体" w:hAnsi="宋体" w:eastAsia="宋体" w:cs="宋体"/>
          <w:b w:val="0"/>
          <w:bCs w:val="0"/>
          <w:sz w:val="21"/>
          <w:szCs w:val="21"/>
        </w:rPr>
        <w:t>包装环节碳排放核算</w:t>
      </w:r>
      <w:r>
        <w:rPr>
          <w:rFonts w:hint="eastAsia" w:ascii="宋体" w:hAnsi="宋体" w:eastAsia="宋体"/>
          <w:b w:val="0"/>
          <w:bCs w:val="0"/>
          <w:sz w:val="21"/>
          <w:szCs w:val="21"/>
        </w:rPr>
        <w:tab/>
      </w:r>
      <w:r>
        <w:rPr>
          <w:rFonts w:hint="eastAsia" w:ascii="宋体" w:hAnsi="宋体" w:eastAsia="宋体"/>
          <w:b w:val="0"/>
          <w:bCs w:val="0"/>
          <w:sz w:val="21"/>
          <w:szCs w:val="21"/>
        </w:rPr>
        <w:fldChar w:fldCharType="begin"/>
      </w:r>
      <w:r>
        <w:rPr>
          <w:rFonts w:hint="eastAsia" w:ascii="宋体" w:hAnsi="宋体" w:eastAsia="宋体"/>
          <w:b w:val="0"/>
          <w:bCs w:val="0"/>
          <w:sz w:val="21"/>
          <w:szCs w:val="21"/>
        </w:rPr>
        <w:instrText xml:space="preserve"> </w:instrText>
      </w:r>
      <w:r>
        <w:rPr>
          <w:rFonts w:ascii="宋体" w:hAnsi="宋体" w:eastAsia="宋体"/>
          <w:b w:val="0"/>
          <w:bCs w:val="0"/>
          <w:sz w:val="21"/>
          <w:szCs w:val="21"/>
        </w:rPr>
        <w:instrText xml:space="preserve">PAGEREF _Toc194010986 \h</w:instrText>
      </w:r>
      <w:r>
        <w:rPr>
          <w:rFonts w:hint="eastAsia" w:ascii="宋体" w:hAnsi="宋体" w:eastAsia="宋体"/>
          <w:b w:val="0"/>
          <w:bCs w:val="0"/>
          <w:sz w:val="21"/>
          <w:szCs w:val="21"/>
        </w:rPr>
        <w:instrText xml:space="preserve"> </w:instrText>
      </w:r>
      <w:r>
        <w:rPr>
          <w:rFonts w:hint="eastAsia" w:ascii="宋体" w:hAnsi="宋体" w:eastAsia="宋体"/>
          <w:b w:val="0"/>
          <w:bCs w:val="0"/>
          <w:sz w:val="21"/>
          <w:szCs w:val="21"/>
        </w:rPr>
        <w:fldChar w:fldCharType="separate"/>
      </w:r>
      <w:r>
        <w:rPr>
          <w:rFonts w:ascii="宋体" w:hAnsi="宋体" w:eastAsia="宋体"/>
          <w:b w:val="0"/>
          <w:bCs w:val="0"/>
          <w:sz w:val="21"/>
          <w:szCs w:val="21"/>
        </w:rPr>
        <w:t>7</w:t>
      </w:r>
      <w:r>
        <w:rPr>
          <w:rFonts w:hint="eastAsia" w:ascii="宋体" w:hAnsi="宋体" w:eastAsia="宋体"/>
          <w:b w:val="0"/>
          <w:bCs w:val="0"/>
          <w:sz w:val="21"/>
          <w:szCs w:val="21"/>
        </w:rPr>
        <w:fldChar w:fldCharType="end"/>
      </w:r>
    </w:p>
    <w:p w14:paraId="44E769EF">
      <w:pPr>
        <w:pStyle w:val="24"/>
        <w:tabs>
          <w:tab w:val="right" w:leader="dot" w:pos="9288"/>
        </w:tabs>
        <w:rPr>
          <w:rFonts w:ascii="宋体" w:hAnsi="宋体" w:eastAsia="宋体" w:cstheme="minorBidi"/>
          <w:b w:val="0"/>
          <w:bCs w:val="0"/>
          <w:sz w:val="20"/>
          <w:szCs w:val="21"/>
          <w14:ligatures w14:val="standardContextual"/>
        </w:rPr>
      </w:pPr>
      <w:r>
        <w:rPr>
          <w:rFonts w:hint="eastAsia" w:ascii="宋体" w:hAnsi="宋体" w:eastAsia="宋体"/>
          <w:b w:val="0"/>
          <w:bCs w:val="0"/>
          <w:sz w:val="21"/>
          <w:szCs w:val="21"/>
        </w:rPr>
        <w:t xml:space="preserve">8 </w:t>
      </w:r>
      <w:r>
        <w:rPr>
          <w:rFonts w:hint="eastAsia" w:ascii="宋体" w:hAnsi="宋体" w:eastAsia="宋体" w:cs="宋体"/>
          <w:b w:val="0"/>
          <w:bCs w:val="0"/>
          <w:sz w:val="21"/>
          <w:szCs w:val="21"/>
        </w:rPr>
        <w:t>辅助物流环节碳排放核算</w:t>
      </w:r>
      <w:r>
        <w:rPr>
          <w:rFonts w:hint="eastAsia" w:ascii="宋体" w:hAnsi="宋体" w:eastAsia="宋体"/>
          <w:b w:val="0"/>
          <w:bCs w:val="0"/>
          <w:sz w:val="21"/>
          <w:szCs w:val="21"/>
        </w:rPr>
        <w:tab/>
      </w:r>
      <w:r>
        <w:rPr>
          <w:rFonts w:hint="eastAsia" w:ascii="宋体" w:hAnsi="宋体" w:eastAsia="宋体"/>
          <w:b w:val="0"/>
          <w:bCs w:val="0"/>
          <w:sz w:val="21"/>
          <w:szCs w:val="21"/>
        </w:rPr>
        <w:fldChar w:fldCharType="begin"/>
      </w:r>
      <w:r>
        <w:rPr>
          <w:rFonts w:hint="eastAsia" w:ascii="宋体" w:hAnsi="宋体" w:eastAsia="宋体"/>
          <w:b w:val="0"/>
          <w:bCs w:val="0"/>
          <w:sz w:val="21"/>
          <w:szCs w:val="21"/>
        </w:rPr>
        <w:instrText xml:space="preserve"> </w:instrText>
      </w:r>
      <w:r>
        <w:rPr>
          <w:rFonts w:ascii="宋体" w:hAnsi="宋体" w:eastAsia="宋体"/>
          <w:b w:val="0"/>
          <w:bCs w:val="0"/>
          <w:sz w:val="21"/>
          <w:szCs w:val="21"/>
        </w:rPr>
        <w:instrText xml:space="preserve">PAGEREF _Toc194010987 \h</w:instrText>
      </w:r>
      <w:r>
        <w:rPr>
          <w:rFonts w:hint="eastAsia" w:ascii="宋体" w:hAnsi="宋体" w:eastAsia="宋体"/>
          <w:b w:val="0"/>
          <w:bCs w:val="0"/>
          <w:sz w:val="21"/>
          <w:szCs w:val="21"/>
        </w:rPr>
        <w:instrText xml:space="preserve"> </w:instrText>
      </w:r>
      <w:r>
        <w:rPr>
          <w:rFonts w:hint="eastAsia" w:ascii="宋体" w:hAnsi="宋体" w:eastAsia="宋体"/>
          <w:b w:val="0"/>
          <w:bCs w:val="0"/>
          <w:sz w:val="21"/>
          <w:szCs w:val="21"/>
        </w:rPr>
        <w:fldChar w:fldCharType="separate"/>
      </w:r>
      <w:r>
        <w:rPr>
          <w:rFonts w:ascii="宋体" w:hAnsi="宋体" w:eastAsia="宋体"/>
          <w:b w:val="0"/>
          <w:bCs w:val="0"/>
          <w:sz w:val="21"/>
          <w:szCs w:val="21"/>
        </w:rPr>
        <w:t>7</w:t>
      </w:r>
      <w:r>
        <w:rPr>
          <w:rFonts w:hint="eastAsia" w:ascii="宋体" w:hAnsi="宋体" w:eastAsia="宋体"/>
          <w:b w:val="0"/>
          <w:bCs w:val="0"/>
          <w:sz w:val="21"/>
          <w:szCs w:val="21"/>
        </w:rPr>
        <w:fldChar w:fldCharType="end"/>
      </w:r>
    </w:p>
    <w:p w14:paraId="7CF9B268">
      <w:pPr>
        <w:pStyle w:val="24"/>
        <w:tabs>
          <w:tab w:val="right" w:leader="dot" w:pos="9288"/>
        </w:tabs>
        <w:rPr>
          <w:rFonts w:ascii="宋体" w:hAnsi="宋体" w:eastAsia="宋体" w:cstheme="minorBidi"/>
          <w:b w:val="0"/>
          <w:bCs w:val="0"/>
          <w:snapToGrid w:val="0"/>
          <w:kern w:val="0"/>
          <w:sz w:val="20"/>
          <w:szCs w:val="21"/>
          <w14:ligatures w14:val="standardContextual"/>
        </w:rPr>
      </w:pPr>
      <w:r>
        <w:rPr>
          <w:rFonts w:hint="eastAsia" w:ascii="宋体" w:hAnsi="宋体" w:eastAsia="宋体" w:cs="宋体"/>
          <w:b w:val="0"/>
          <w:bCs w:val="0"/>
          <w:snapToGrid w:val="0"/>
          <w:kern w:val="0"/>
          <w:sz w:val="21"/>
          <w:szCs w:val="21"/>
        </w:rPr>
        <w:t>附录</w:t>
      </w:r>
      <w:r>
        <w:rPr>
          <w:rFonts w:hint="eastAsia" w:ascii="宋体" w:hAnsi="宋体" w:eastAsia="宋体"/>
          <w:b w:val="0"/>
          <w:bCs w:val="0"/>
          <w:snapToGrid w:val="0"/>
          <w:kern w:val="0"/>
          <w:sz w:val="21"/>
          <w:szCs w:val="21"/>
        </w:rPr>
        <w:t xml:space="preserve">A </w:t>
      </w:r>
      <w:r>
        <w:rPr>
          <w:rFonts w:hint="eastAsia" w:ascii="宋体" w:hAnsi="宋体" w:eastAsia="宋体" w:cs="宋体"/>
          <w:b w:val="0"/>
          <w:bCs w:val="0"/>
          <w:snapToGrid w:val="0"/>
          <w:kern w:val="0"/>
          <w:sz w:val="21"/>
          <w:szCs w:val="21"/>
        </w:rPr>
        <w:t>（资料性）</w:t>
      </w:r>
      <w:r>
        <w:rPr>
          <w:rFonts w:hint="eastAsia" w:ascii="宋体" w:hAnsi="宋体" w:eastAsia="宋体"/>
          <w:b w:val="0"/>
          <w:bCs w:val="0"/>
          <w:snapToGrid w:val="0"/>
          <w:kern w:val="0"/>
          <w:sz w:val="21"/>
          <w:szCs w:val="21"/>
        </w:rPr>
        <w:t xml:space="preserve"> </w:t>
      </w:r>
      <w:r>
        <w:rPr>
          <w:rFonts w:hint="eastAsia" w:ascii="宋体" w:hAnsi="宋体" w:eastAsia="宋体" w:cs="宋体"/>
          <w:b w:val="0"/>
          <w:bCs w:val="0"/>
          <w:snapToGrid w:val="0"/>
          <w:kern w:val="0"/>
          <w:sz w:val="21"/>
          <w:szCs w:val="21"/>
        </w:rPr>
        <w:t>核算过程使用的参数缺省值和排放因子</w:t>
      </w:r>
      <w:r>
        <w:rPr>
          <w:rFonts w:hint="eastAsia" w:ascii="宋体" w:hAnsi="宋体" w:eastAsia="宋体"/>
          <w:b w:val="0"/>
          <w:bCs w:val="0"/>
          <w:snapToGrid w:val="0"/>
          <w:kern w:val="0"/>
          <w:sz w:val="21"/>
          <w:szCs w:val="21"/>
        </w:rPr>
        <w:tab/>
      </w:r>
      <w:r>
        <w:rPr>
          <w:rFonts w:hint="eastAsia" w:ascii="宋体" w:hAnsi="宋体" w:eastAsia="宋体"/>
          <w:b w:val="0"/>
          <w:bCs w:val="0"/>
          <w:snapToGrid w:val="0"/>
          <w:kern w:val="0"/>
          <w:sz w:val="21"/>
          <w:szCs w:val="21"/>
        </w:rPr>
        <w:fldChar w:fldCharType="begin"/>
      </w:r>
      <w:r>
        <w:rPr>
          <w:rFonts w:hint="eastAsia" w:ascii="宋体" w:hAnsi="宋体" w:eastAsia="宋体"/>
          <w:b w:val="0"/>
          <w:bCs w:val="0"/>
          <w:snapToGrid w:val="0"/>
          <w:kern w:val="0"/>
          <w:sz w:val="21"/>
          <w:szCs w:val="21"/>
        </w:rPr>
        <w:instrText xml:space="preserve"> </w:instrText>
      </w:r>
      <w:r>
        <w:rPr>
          <w:rFonts w:ascii="宋体" w:hAnsi="宋体" w:eastAsia="宋体"/>
          <w:b w:val="0"/>
          <w:bCs w:val="0"/>
          <w:snapToGrid w:val="0"/>
          <w:kern w:val="0"/>
          <w:sz w:val="21"/>
          <w:szCs w:val="21"/>
        </w:rPr>
        <w:instrText xml:space="preserve">PAGEREF _Toc194010988 \h</w:instrText>
      </w:r>
      <w:r>
        <w:rPr>
          <w:rFonts w:hint="eastAsia" w:ascii="宋体" w:hAnsi="宋体" w:eastAsia="宋体"/>
          <w:b w:val="0"/>
          <w:bCs w:val="0"/>
          <w:snapToGrid w:val="0"/>
          <w:kern w:val="0"/>
          <w:sz w:val="21"/>
          <w:szCs w:val="21"/>
        </w:rPr>
        <w:instrText xml:space="preserve"> </w:instrText>
      </w:r>
      <w:r>
        <w:rPr>
          <w:rFonts w:hint="eastAsia" w:ascii="宋体" w:hAnsi="宋体" w:eastAsia="宋体"/>
          <w:b w:val="0"/>
          <w:bCs w:val="0"/>
          <w:snapToGrid w:val="0"/>
          <w:kern w:val="0"/>
          <w:sz w:val="21"/>
          <w:szCs w:val="21"/>
        </w:rPr>
        <w:fldChar w:fldCharType="separate"/>
      </w:r>
      <w:r>
        <w:rPr>
          <w:rFonts w:ascii="宋体" w:hAnsi="宋体" w:eastAsia="宋体"/>
          <w:b w:val="0"/>
          <w:bCs w:val="0"/>
          <w:snapToGrid w:val="0"/>
          <w:kern w:val="0"/>
          <w:sz w:val="21"/>
          <w:szCs w:val="21"/>
        </w:rPr>
        <w:t>9</w:t>
      </w:r>
      <w:r>
        <w:rPr>
          <w:rFonts w:hint="eastAsia" w:ascii="宋体" w:hAnsi="宋体" w:eastAsia="宋体"/>
          <w:b w:val="0"/>
          <w:bCs w:val="0"/>
          <w:snapToGrid w:val="0"/>
          <w:kern w:val="0"/>
          <w:sz w:val="21"/>
          <w:szCs w:val="21"/>
        </w:rPr>
        <w:fldChar w:fldCharType="end"/>
      </w:r>
    </w:p>
    <w:p w14:paraId="2A327C7C">
      <w:pPr>
        <w:pStyle w:val="24"/>
        <w:tabs>
          <w:tab w:val="right" w:leader="dot" w:pos="9288"/>
        </w:tabs>
        <w:rPr>
          <w:rFonts w:ascii="宋体" w:hAnsi="宋体" w:eastAsia="宋体" w:cs="宋体"/>
          <w:sz w:val="21"/>
          <w:szCs w:val="21"/>
        </w:rPr>
      </w:pPr>
      <w:r>
        <w:rPr>
          <w:rFonts w:hint="eastAsia" w:ascii="宋体" w:hAnsi="宋体" w:eastAsia="宋体" w:cs="宋体"/>
          <w:b w:val="0"/>
          <w:bCs w:val="0"/>
          <w:snapToGrid w:val="0"/>
          <w:kern w:val="0"/>
          <w:sz w:val="21"/>
          <w:szCs w:val="21"/>
        </w:rPr>
        <w:t>参考文献</w:t>
      </w:r>
      <w:r>
        <w:rPr>
          <w:rFonts w:hint="eastAsia" w:ascii="宋体" w:hAnsi="宋体" w:eastAsia="宋体"/>
          <w:b w:val="0"/>
          <w:bCs w:val="0"/>
          <w:sz w:val="21"/>
          <w:szCs w:val="21"/>
        </w:rPr>
        <w:tab/>
      </w:r>
      <w:r>
        <w:rPr>
          <w:rFonts w:hint="eastAsia" w:ascii="宋体" w:hAnsi="宋体" w:eastAsia="宋体"/>
          <w:b w:val="0"/>
          <w:bCs w:val="0"/>
          <w:sz w:val="21"/>
          <w:szCs w:val="21"/>
        </w:rPr>
        <w:fldChar w:fldCharType="begin"/>
      </w:r>
      <w:r>
        <w:rPr>
          <w:rFonts w:hint="eastAsia" w:ascii="宋体" w:hAnsi="宋体" w:eastAsia="宋体"/>
          <w:b w:val="0"/>
          <w:bCs w:val="0"/>
          <w:sz w:val="21"/>
          <w:szCs w:val="21"/>
        </w:rPr>
        <w:instrText xml:space="preserve"> </w:instrText>
      </w:r>
      <w:r>
        <w:rPr>
          <w:rFonts w:ascii="宋体" w:hAnsi="宋体" w:eastAsia="宋体"/>
          <w:b w:val="0"/>
          <w:bCs w:val="0"/>
          <w:sz w:val="21"/>
          <w:szCs w:val="21"/>
        </w:rPr>
        <w:instrText xml:space="preserve">PAGEREF _Toc194010989 \h</w:instrText>
      </w:r>
      <w:r>
        <w:rPr>
          <w:rFonts w:hint="eastAsia" w:ascii="宋体" w:hAnsi="宋体" w:eastAsia="宋体"/>
          <w:b w:val="0"/>
          <w:bCs w:val="0"/>
          <w:sz w:val="21"/>
          <w:szCs w:val="21"/>
        </w:rPr>
        <w:instrText xml:space="preserve"> </w:instrText>
      </w:r>
      <w:r>
        <w:rPr>
          <w:rFonts w:hint="eastAsia" w:ascii="宋体" w:hAnsi="宋体" w:eastAsia="宋体"/>
          <w:b w:val="0"/>
          <w:bCs w:val="0"/>
          <w:sz w:val="21"/>
          <w:szCs w:val="21"/>
        </w:rPr>
        <w:fldChar w:fldCharType="separate"/>
      </w:r>
      <w:r>
        <w:rPr>
          <w:rFonts w:ascii="宋体" w:hAnsi="宋体" w:eastAsia="宋体"/>
          <w:b w:val="0"/>
          <w:bCs w:val="0"/>
          <w:sz w:val="21"/>
          <w:szCs w:val="21"/>
        </w:rPr>
        <w:t>11</w:t>
      </w:r>
      <w:r>
        <w:rPr>
          <w:rFonts w:hint="eastAsia" w:ascii="宋体" w:hAnsi="宋体" w:eastAsia="宋体"/>
          <w:b w:val="0"/>
          <w:bCs w:val="0"/>
          <w:sz w:val="21"/>
          <w:szCs w:val="21"/>
        </w:rPr>
        <w:fldChar w:fldCharType="end"/>
      </w:r>
      <w:r>
        <w:rPr>
          <w:rFonts w:hint="eastAsia" w:ascii="宋体" w:hAnsi="宋体" w:eastAsia="宋体"/>
          <w:bCs w:val="0"/>
          <w:sz w:val="21"/>
          <w:szCs w:val="21"/>
        </w:rPr>
        <w:fldChar w:fldCharType="end"/>
      </w:r>
    </w:p>
    <w:p w14:paraId="0129A2E8">
      <w:pPr>
        <w:pStyle w:val="261"/>
      </w:pPr>
      <w:bookmarkStart w:id="10" w:name="_Toc194010978"/>
      <w:bookmarkStart w:id="11" w:name="_Toc193925994"/>
      <w:bookmarkStart w:id="12" w:name="_Toc170376026"/>
      <w:r>
        <w:rPr>
          <w:rFonts w:hint="eastAsia"/>
        </w:rPr>
        <w:t xml:space="preserve">前   </w:t>
      </w:r>
      <w:r>
        <w:t>言</w:t>
      </w:r>
      <w:bookmarkEnd w:id="10"/>
      <w:bookmarkEnd w:id="11"/>
      <w:bookmarkEnd w:id="12"/>
    </w:p>
    <w:p w14:paraId="2D47A79F">
      <w:pPr>
        <w:pStyle w:val="238"/>
      </w:pPr>
      <w:r>
        <w:rPr>
          <w:rFonts w:hint="eastAsia"/>
        </w:rPr>
        <w:t>本文件按照 GB/T1.1—2020《标准化工作导则 第1部分：标准化文件的结构和起草规则》的规定</w:t>
      </w:r>
    </w:p>
    <w:p w14:paraId="63DA9B3D">
      <w:pPr>
        <w:pStyle w:val="238"/>
        <w:ind w:firstLine="0" w:firstLineChars="0"/>
      </w:pPr>
      <w:r>
        <w:rPr>
          <w:rFonts w:hint="eastAsia"/>
        </w:rPr>
        <w:t>起草。</w:t>
      </w:r>
    </w:p>
    <w:p w14:paraId="10453C41">
      <w:pPr>
        <w:pStyle w:val="238"/>
      </w:pPr>
      <w:r>
        <w:rPr>
          <w:rFonts w:hint="eastAsia"/>
        </w:rPr>
        <w:t>请注意本文件的某些内容可能涉及专利。本文件的发布机构不承担识别专利的责任。</w:t>
      </w:r>
    </w:p>
    <w:p w14:paraId="68244B44">
      <w:pPr>
        <w:pStyle w:val="238"/>
      </w:pPr>
      <w:r>
        <w:rPr>
          <w:rFonts w:hint="eastAsia"/>
        </w:rPr>
        <w:t>本文件由中国能源研究会提出并归口。</w:t>
      </w:r>
    </w:p>
    <w:p w14:paraId="48E61BF9">
      <w:pPr>
        <w:pStyle w:val="238"/>
      </w:pPr>
      <w:r>
        <w:rPr>
          <w:rFonts w:hint="eastAsia"/>
        </w:rPr>
        <w:t>本文件起草单位：……、……、……。</w:t>
      </w:r>
    </w:p>
    <w:p w14:paraId="1C9AC51D">
      <w:pPr>
        <w:pStyle w:val="238"/>
      </w:pPr>
      <w:r>
        <w:rPr>
          <w:rFonts w:hint="eastAsia"/>
        </w:rPr>
        <w:t>本文件主要起草人：XXX、XXX、……。</w:t>
      </w:r>
    </w:p>
    <w:p w14:paraId="7A48C63D">
      <w:pPr>
        <w:pStyle w:val="238"/>
      </w:pPr>
      <w:r>
        <w:rPr>
          <w:rFonts w:hint="eastAsia"/>
        </w:rPr>
        <w:t>本文件在执行过程中的意见或建议反馈至中国能源研究会(北京市西城区三里河路54号469室，100045)。</w:t>
      </w:r>
    </w:p>
    <w:p w14:paraId="7A895D7A">
      <w:pPr>
        <w:rPr>
          <w:rFonts w:ascii="宋体"/>
          <w:sz w:val="21"/>
        </w:rPr>
      </w:pPr>
      <w:r>
        <w:br w:type="page"/>
      </w:r>
    </w:p>
    <w:p w14:paraId="26C46256">
      <w:pPr>
        <w:keepNext/>
        <w:pageBreakBefore/>
        <w:widowControl w:val="0"/>
        <w:shd w:val="clear" w:color="FFFFFF" w:fill="FFFFFF"/>
        <w:spacing w:before="640" w:after="560"/>
        <w:jc w:val="center"/>
        <w:outlineLvl w:val="0"/>
        <w:rPr>
          <w:rFonts w:ascii="黑体" w:eastAsia="黑体"/>
          <w:kern w:val="0"/>
          <w:sz w:val="32"/>
          <w:szCs w:val="20"/>
        </w:rPr>
      </w:pPr>
      <w:bookmarkStart w:id="13" w:name="_Toc194010979"/>
      <w:bookmarkStart w:id="14" w:name="_Toc525302992"/>
      <w:bookmarkStart w:id="15" w:name="_Toc525119159"/>
      <w:bookmarkStart w:id="16" w:name="_Toc524441523"/>
      <w:r>
        <w:rPr>
          <w:rFonts w:hint="eastAsia" w:ascii="黑体" w:eastAsia="黑体"/>
          <w:kern w:val="0"/>
          <w:sz w:val="32"/>
          <w:szCs w:val="20"/>
        </w:rPr>
        <w:t>引</w:t>
      </w:r>
      <w:bookmarkStart w:id="17" w:name="BKYY"/>
      <w:r>
        <w:rPr>
          <w:rFonts w:ascii="黑体" w:hAnsi="黑体" w:eastAsia="黑体"/>
          <w:kern w:val="0"/>
          <w:sz w:val="32"/>
          <w:szCs w:val="20"/>
        </w:rPr>
        <w:t> </w:t>
      </w:r>
      <w:r>
        <w:rPr>
          <w:rFonts w:hint="eastAsia" w:ascii="黑体" w:hAnsi="黑体" w:eastAsia="黑体"/>
          <w:kern w:val="0"/>
          <w:sz w:val="32"/>
          <w:szCs w:val="20"/>
        </w:rPr>
        <w:t xml:space="preserve"> </w:t>
      </w:r>
      <w:r>
        <w:rPr>
          <w:rFonts w:hint="eastAsia" w:ascii="黑体" w:eastAsia="黑体"/>
          <w:kern w:val="0"/>
          <w:sz w:val="32"/>
          <w:szCs w:val="20"/>
        </w:rPr>
        <w:t>言</w:t>
      </w:r>
      <w:bookmarkEnd w:id="13"/>
      <w:bookmarkEnd w:id="14"/>
      <w:bookmarkEnd w:id="15"/>
      <w:bookmarkEnd w:id="16"/>
      <w:bookmarkEnd w:id="17"/>
    </w:p>
    <w:p w14:paraId="783DE161">
      <w:pPr>
        <w:tabs>
          <w:tab w:val="center" w:pos="4201"/>
          <w:tab w:val="right" w:leader="dot" w:pos="9298"/>
        </w:tabs>
        <w:autoSpaceDE w:val="0"/>
        <w:autoSpaceDN w:val="0"/>
        <w:ind w:firstLine="420" w:firstLineChars="200"/>
        <w:jc w:val="both"/>
        <w:rPr>
          <w:kern w:val="0"/>
          <w:sz w:val="21"/>
          <w:szCs w:val="20"/>
        </w:rPr>
      </w:pPr>
      <w:r>
        <w:rPr>
          <w:rFonts w:hint="eastAsia"/>
          <w:kern w:val="0"/>
          <w:sz w:val="21"/>
          <w:szCs w:val="20"/>
        </w:rPr>
        <w:t>2023年联合国政府间气候变化专门委员会(IPCC)正式发布第六次评估报告综合报告《气候变化2023》，报告显示全球温升预计在2021年至2040年内达到1.5℃，并指出世界最迟需要在2025年之前达到碳排放量峰值，到2030年完成碳排放量减半，并在本世纪中叶左右实现二氧化碳净零排放。此外，应确保一个公正和公平的过渡。由此可见，行业在降碳减排方面的积极变革尤为重要。</w:t>
      </w:r>
    </w:p>
    <w:p w14:paraId="2AF58F7B">
      <w:pPr>
        <w:tabs>
          <w:tab w:val="center" w:pos="4201"/>
          <w:tab w:val="right" w:leader="dot" w:pos="9298"/>
        </w:tabs>
        <w:autoSpaceDE w:val="0"/>
        <w:autoSpaceDN w:val="0"/>
        <w:ind w:firstLine="420" w:firstLineChars="200"/>
        <w:jc w:val="both"/>
        <w:rPr>
          <w:kern w:val="0"/>
          <w:sz w:val="21"/>
          <w:szCs w:val="20"/>
        </w:rPr>
      </w:pPr>
      <w:r>
        <w:rPr>
          <w:rFonts w:hint="eastAsia"/>
          <w:kern w:val="0"/>
          <w:sz w:val="21"/>
          <w:szCs w:val="20"/>
        </w:rPr>
        <w:t>交通物流行业是国民经济的重要支柱，也是我国碳排放的主要来源之一。在我国二氧化碳排放量中，电力和热力</w:t>
      </w:r>
      <w:r>
        <w:rPr>
          <w:rFonts w:hint="eastAsia"/>
          <w:kern w:val="0"/>
          <w:sz w:val="21"/>
          <w:szCs w:val="20"/>
          <w:lang w:val="en-US" w:eastAsia="zh-CN"/>
        </w:rPr>
        <w:t>行业</w:t>
      </w:r>
      <w:r>
        <w:rPr>
          <w:rFonts w:hint="eastAsia"/>
          <w:kern w:val="0"/>
          <w:sz w:val="21"/>
          <w:szCs w:val="20"/>
        </w:rPr>
        <w:t>占比</w:t>
      </w:r>
      <w:r>
        <w:rPr>
          <w:rFonts w:hint="eastAsia"/>
          <w:kern w:val="0"/>
          <w:sz w:val="21"/>
          <w:szCs w:val="20"/>
          <w:lang w:val="en-US" w:eastAsia="zh-CN"/>
        </w:rPr>
        <w:t>接近一半</w:t>
      </w:r>
      <w:r>
        <w:rPr>
          <w:rFonts w:hint="eastAsia"/>
          <w:kern w:val="0"/>
          <w:sz w:val="21"/>
          <w:szCs w:val="20"/>
        </w:rPr>
        <w:t>，作为碳排放重点行业与国民经济支柱产业，电力行业的减排成效直接影响全国“双碳”目标实现。2024年国民经济与社会发展统计公报显示电力消费量增长6.8%，伴随电力生产与供应规模扩大，电力企业物流活动贯穿燃料采购、设备运输及物资配送等环节，涉及公路、铁路、水路等多种运输方式，其碳排放强度与规模直接影响行业整体减排成效——从燃料运输中的柴油消耗，到仓库仓储的能源损耗，每个物流节点均构成电力供应链的碳排关键点。然而，当前电力物流碳排放核算标准体系缺失，核算方法、排放因子选取等技术要求尚未统一，亟需通过标准化技术规范，明确核算方法。</w:t>
      </w:r>
    </w:p>
    <w:p w14:paraId="2C2206B0">
      <w:pPr>
        <w:tabs>
          <w:tab w:val="center" w:pos="4201"/>
          <w:tab w:val="right" w:leader="dot" w:pos="9298"/>
        </w:tabs>
        <w:autoSpaceDE w:val="0"/>
        <w:autoSpaceDN w:val="0"/>
        <w:ind w:firstLine="420" w:firstLineChars="200"/>
        <w:jc w:val="both"/>
        <w:rPr>
          <w:kern w:val="0"/>
          <w:sz w:val="21"/>
          <w:szCs w:val="20"/>
        </w:rPr>
        <w:sectPr>
          <w:headerReference r:id="rId3" w:type="default"/>
          <w:footerReference r:id="rId4" w:type="default"/>
          <w:pgSz w:w="11906" w:h="16838"/>
          <w:pgMar w:top="567" w:right="1304" w:bottom="1134" w:left="1304" w:header="1418" w:footer="1134" w:gutter="0"/>
          <w:pgNumType w:fmt="upperRoman" w:start="1"/>
          <w:cols w:space="720" w:num="1"/>
          <w:docGrid w:type="lines" w:linePitch="312" w:charSpace="0"/>
        </w:sectPr>
      </w:pPr>
      <w:bookmarkStart w:id="18" w:name="OLE_LINK3"/>
      <w:r>
        <w:rPr>
          <w:rFonts w:hint="eastAsia"/>
          <w:kern w:val="0"/>
          <w:sz w:val="21"/>
          <w:szCs w:val="20"/>
        </w:rPr>
        <w:t>本文件依据GB/T 32151《</w:t>
      </w:r>
      <w:r>
        <w:rPr>
          <w:rFonts w:hint="eastAsia" w:ascii="宋体"/>
          <w:kern w:val="0"/>
          <w:sz w:val="21"/>
          <w:szCs w:val="20"/>
        </w:rPr>
        <w:t>温室气体</w:t>
      </w:r>
      <w:r>
        <w:rPr>
          <w:rFonts w:hint="eastAsia"/>
          <w:kern w:val="0"/>
          <w:sz w:val="21"/>
          <w:szCs w:val="20"/>
        </w:rPr>
        <w:t>排放核算与报告要求》、《企业温室气体排放核算方法与报告指南》等国家标准，参考《“十四五”现代物流发展规划》《推进多式联运发展优化调整运输结构工作方案》等行业政策，结合电力物流业务特征，将绿色供应链管理要求贯穿电力物流全流程，系统梳理电力行业标准，填补退役设备碳排核算等环节空白，为电力企业精准量化物流环节碳排放提供技术支撑，推动绿色物流技术创新与低碳运输模式转型，为我国实现“双碳”目标及参与全球气候治理提供实践路径。</w:t>
      </w:r>
    </w:p>
    <w:bookmarkEnd w:id="18"/>
    <w:p w14:paraId="3CC4CFE0">
      <w:pPr>
        <w:spacing w:line="20" w:lineRule="exact"/>
        <w:rPr>
          <w:rFonts w:ascii="黑体" w:hAnsi="黑体" w:eastAsia="黑体"/>
          <w:sz w:val="32"/>
          <w:szCs w:val="32"/>
        </w:rPr>
      </w:pPr>
    </w:p>
    <w:p w14:paraId="41F8A39A">
      <w:pPr>
        <w:spacing w:line="20" w:lineRule="exact"/>
        <w:jc w:val="center"/>
        <w:rPr>
          <w:rFonts w:ascii="黑体" w:hAnsi="黑体" w:eastAsia="黑体"/>
          <w:sz w:val="32"/>
          <w:szCs w:val="32"/>
        </w:rPr>
      </w:pPr>
    </w:p>
    <w:p w14:paraId="1239ABDA">
      <w:pPr>
        <w:pStyle w:val="185"/>
        <w:spacing w:before="640" w:beforeLines="0" w:after="560" w:line="460" w:lineRule="exact"/>
      </w:pPr>
      <w:bookmarkStart w:id="19" w:name="NEW_STAND_NAME"/>
      <w:r>
        <w:rPr>
          <w:rFonts w:hint="eastAsia"/>
        </w:rPr>
        <w:t>电力企业物流碳排放核算技术规范</w:t>
      </w:r>
    </w:p>
    <w:bookmarkEnd w:id="19"/>
    <w:p w14:paraId="63C27935">
      <w:pPr>
        <w:pStyle w:val="112"/>
        <w:spacing w:before="240" w:after="240"/>
        <w:rPr>
          <w:szCs w:val="21"/>
        </w:rPr>
      </w:pPr>
      <w:bookmarkStart w:id="20" w:name="_Toc26986771"/>
      <w:bookmarkStart w:id="21" w:name="_Toc94036250"/>
      <w:bookmarkStart w:id="22" w:name="_Toc24884218"/>
      <w:bookmarkStart w:id="23" w:name="_Toc26648465"/>
      <w:bookmarkStart w:id="24" w:name="_Toc194010980"/>
      <w:bookmarkStart w:id="25" w:name="_Toc26986530"/>
      <w:bookmarkStart w:id="26" w:name="_Toc94038872"/>
      <w:bookmarkStart w:id="27" w:name="_Toc24884211"/>
      <w:bookmarkStart w:id="28" w:name="_Toc17233333"/>
      <w:bookmarkStart w:id="29" w:name="_Toc193925995"/>
      <w:bookmarkStart w:id="30" w:name="_Toc17233325"/>
      <w:bookmarkStart w:id="31" w:name="_Toc26718930"/>
      <w:r>
        <w:rPr>
          <w:rFonts w:hint="eastAsia"/>
          <w:szCs w:val="21"/>
        </w:rPr>
        <w:t>范围</w:t>
      </w:r>
      <w:bookmarkEnd w:id="20"/>
      <w:bookmarkEnd w:id="21"/>
      <w:bookmarkEnd w:id="22"/>
      <w:bookmarkEnd w:id="23"/>
      <w:bookmarkEnd w:id="24"/>
      <w:bookmarkEnd w:id="25"/>
      <w:bookmarkEnd w:id="26"/>
      <w:bookmarkEnd w:id="27"/>
      <w:bookmarkEnd w:id="28"/>
      <w:bookmarkEnd w:id="29"/>
      <w:bookmarkEnd w:id="30"/>
      <w:bookmarkEnd w:id="31"/>
    </w:p>
    <w:p w14:paraId="052B48AA">
      <w:pPr>
        <w:pStyle w:val="238"/>
      </w:pPr>
      <w:bookmarkStart w:id="32" w:name="_Toc24884212"/>
      <w:bookmarkStart w:id="33" w:name="_Toc26718931"/>
      <w:bookmarkStart w:id="34" w:name="_Toc26648466"/>
      <w:bookmarkStart w:id="35" w:name="_Toc24884219"/>
      <w:bookmarkStart w:id="36" w:name="_Toc26986531"/>
      <w:bookmarkStart w:id="37" w:name="_Toc94036251"/>
      <w:bookmarkStart w:id="38" w:name="_Toc26986772"/>
      <w:bookmarkStart w:id="39" w:name="_Toc17233326"/>
      <w:bookmarkStart w:id="40" w:name="_Toc94038873"/>
      <w:bookmarkStart w:id="41" w:name="_Toc17233334"/>
      <w:r>
        <w:rPr>
          <w:rFonts w:hint="eastAsia"/>
        </w:rPr>
        <w:t>本文件给出了电力企业物流碳排放核算的术语和定义，确立了总体原则，规定了运输环节、仓储环节、包装环节以及辅助物流环节的碳排放核算。</w:t>
      </w:r>
    </w:p>
    <w:p w14:paraId="6D8AF757">
      <w:pPr>
        <w:pStyle w:val="238"/>
        <w:rPr>
          <w:szCs w:val="21"/>
        </w:rPr>
      </w:pPr>
      <w:r>
        <w:rPr>
          <w:rFonts w:hint="eastAsia"/>
        </w:rPr>
        <w:t>本文件适用于电力企业物流碳排放的核算，其他企业物流活动涉及碳排放的核算</w:t>
      </w:r>
      <w:r>
        <w:rPr>
          <w:rFonts w:hint="eastAsia"/>
          <w:lang w:val="en-US" w:eastAsia="zh-CN"/>
        </w:rPr>
        <w:t>可</w:t>
      </w:r>
      <w:r>
        <w:rPr>
          <w:rFonts w:hint="eastAsia"/>
        </w:rPr>
        <w:t>参照</w:t>
      </w:r>
      <w:r>
        <w:rPr>
          <w:rFonts w:hint="eastAsia"/>
          <w:lang w:val="en-US" w:eastAsia="zh-CN"/>
        </w:rPr>
        <w:t>执行</w:t>
      </w:r>
      <w:r>
        <w:rPr>
          <w:rFonts w:hint="eastAsia"/>
        </w:rPr>
        <w:t>。</w:t>
      </w:r>
    </w:p>
    <w:p w14:paraId="64A78E78">
      <w:pPr>
        <w:pStyle w:val="112"/>
        <w:spacing w:before="240" w:after="240"/>
        <w:rPr>
          <w:szCs w:val="21"/>
        </w:rPr>
      </w:pPr>
      <w:bookmarkStart w:id="42" w:name="_Toc194010981"/>
      <w:bookmarkStart w:id="43" w:name="_Toc193925996"/>
      <w:r>
        <w:rPr>
          <w:rFonts w:hint="eastAsia"/>
          <w:szCs w:val="21"/>
        </w:rPr>
        <w:t>规范性引用文件</w:t>
      </w:r>
      <w:bookmarkEnd w:id="32"/>
      <w:bookmarkEnd w:id="33"/>
      <w:bookmarkEnd w:id="34"/>
      <w:bookmarkEnd w:id="35"/>
      <w:bookmarkEnd w:id="36"/>
      <w:bookmarkEnd w:id="37"/>
      <w:bookmarkEnd w:id="38"/>
      <w:bookmarkEnd w:id="39"/>
      <w:bookmarkEnd w:id="40"/>
      <w:bookmarkEnd w:id="41"/>
      <w:bookmarkEnd w:id="42"/>
      <w:bookmarkEnd w:id="43"/>
    </w:p>
    <w:p w14:paraId="7F5AD934">
      <w:pPr>
        <w:pStyle w:val="64"/>
        <w:ind w:firstLine="420"/>
        <w:rPr>
          <w:rFonts w:ascii="Times New Roman"/>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F7C8AA8">
      <w:pPr>
        <w:pStyle w:val="64"/>
        <w:ind w:firstLine="420"/>
        <w:rPr>
          <w:rFonts w:hint="eastAsia" w:ascii="Times New Roman"/>
          <w:szCs w:val="21"/>
        </w:rPr>
      </w:pPr>
      <w:bookmarkStart w:id="44" w:name="OLE_LINK2"/>
      <w:r>
        <w:rPr>
          <w:rFonts w:ascii="Times New Roman"/>
          <w:szCs w:val="21"/>
        </w:rPr>
        <w:t>GB/T 32150</w:t>
      </w:r>
      <w:r>
        <w:rPr>
          <w:rFonts w:hint="eastAsia" w:ascii="Times New Roman"/>
          <w:szCs w:val="21"/>
        </w:rPr>
        <w:t xml:space="preserve">-2015 </w:t>
      </w:r>
      <w:bookmarkEnd w:id="44"/>
      <w:r>
        <w:rPr>
          <w:rFonts w:hint="eastAsia" w:ascii="Times New Roman"/>
          <w:szCs w:val="21"/>
        </w:rPr>
        <w:t>工业企业温室气体排放核算和报告通则</w:t>
      </w:r>
    </w:p>
    <w:p w14:paraId="4E2C4AED">
      <w:pPr>
        <w:pStyle w:val="64"/>
        <w:ind w:firstLine="420"/>
        <w:rPr>
          <w:rFonts w:hint="eastAsia" w:ascii="Times New Roman"/>
          <w:szCs w:val="21"/>
        </w:rPr>
      </w:pPr>
      <w:bookmarkStart w:id="45" w:name="OLE_LINK1"/>
      <w:r>
        <w:rPr>
          <w:rFonts w:hint="eastAsia" w:ascii="Times New Roman"/>
          <w:szCs w:val="18"/>
          <w:shd w:val="clear" w:color="auto" w:fill="FFFFFF" w:themeFill="background1"/>
        </w:rPr>
        <w:t>GB/T 32151.2-2015</w:t>
      </w:r>
      <w:bookmarkEnd w:id="45"/>
      <w:r>
        <w:rPr>
          <w:rFonts w:hint="eastAsia" w:ascii="Times New Roman"/>
          <w:szCs w:val="18"/>
          <w:shd w:val="clear" w:color="auto" w:fill="FFFFFF" w:themeFill="background1"/>
        </w:rPr>
        <w:t xml:space="preserve"> 温室气体排放核算与报告要求</w:t>
      </w:r>
      <w:r>
        <w:rPr>
          <w:rFonts w:hint="eastAsia"/>
          <w:shd w:val="clear" w:color="auto" w:fill="FFFFFF" w:themeFill="background1"/>
        </w:rPr>
        <w:t xml:space="preserve"> </w:t>
      </w:r>
      <w:r>
        <w:rPr>
          <w:rFonts w:hint="eastAsia" w:ascii="Times New Roman"/>
        </w:rPr>
        <w:t>第2部分：电网企业</w:t>
      </w:r>
    </w:p>
    <w:p w14:paraId="61CFE447">
      <w:pPr>
        <w:pStyle w:val="64"/>
        <w:adjustRightInd w:val="0"/>
        <w:ind w:firstLine="420" w:firstLineChars="0"/>
        <w:rPr>
          <w:rFonts w:hint="eastAsia" w:ascii="Times New Roman"/>
          <w:szCs w:val="21"/>
        </w:rPr>
      </w:pPr>
      <w:r>
        <w:rPr>
          <w:rFonts w:ascii="Times New Roman"/>
          <w:szCs w:val="21"/>
        </w:rPr>
        <w:t xml:space="preserve">GB/T 33635-2017 </w:t>
      </w:r>
      <w:r>
        <w:rPr>
          <w:rFonts w:hint="eastAsia" w:ascii="Times New Roman"/>
          <w:szCs w:val="21"/>
        </w:rPr>
        <w:t>绿色制造</w:t>
      </w:r>
      <w:r>
        <w:rPr>
          <w:rFonts w:ascii="Times New Roman"/>
          <w:szCs w:val="21"/>
        </w:rPr>
        <w:t xml:space="preserve"> </w:t>
      </w:r>
      <w:r>
        <w:rPr>
          <w:rFonts w:hint="eastAsia" w:ascii="Times New Roman"/>
          <w:szCs w:val="21"/>
        </w:rPr>
        <w:t>制造企业绿色供应链管理</w:t>
      </w:r>
      <w:r>
        <w:rPr>
          <w:rFonts w:ascii="Times New Roman"/>
          <w:szCs w:val="21"/>
        </w:rPr>
        <w:t xml:space="preserve"> </w:t>
      </w:r>
      <w:r>
        <w:rPr>
          <w:rFonts w:hint="eastAsia" w:ascii="Times New Roman"/>
          <w:szCs w:val="21"/>
        </w:rPr>
        <w:t>导则</w:t>
      </w:r>
    </w:p>
    <w:p w14:paraId="6B1833E4">
      <w:pPr>
        <w:pStyle w:val="64"/>
        <w:adjustRightInd w:val="0"/>
        <w:ind w:firstLine="420" w:firstLineChars="0"/>
        <w:rPr>
          <w:rFonts w:ascii="Times New Roman"/>
          <w:szCs w:val="21"/>
        </w:rPr>
      </w:pPr>
      <w:r>
        <w:rPr>
          <w:rFonts w:ascii="Times New Roman"/>
          <w:szCs w:val="21"/>
        </w:rPr>
        <w:t>GB/T 384</w:t>
      </w:r>
      <w:r>
        <w:rPr>
          <w:rFonts w:hint="eastAsia" w:ascii="Times New Roman"/>
          <w:szCs w:val="21"/>
        </w:rPr>
        <w:t>—1</w:t>
      </w:r>
      <w:r>
        <w:rPr>
          <w:rFonts w:ascii="Times New Roman"/>
          <w:szCs w:val="21"/>
        </w:rPr>
        <w:t>981 石油产品热值测定法</w:t>
      </w:r>
    </w:p>
    <w:p w14:paraId="4D8BEFF4">
      <w:pPr>
        <w:pStyle w:val="112"/>
        <w:spacing w:before="240" w:after="240"/>
        <w:rPr>
          <w:szCs w:val="21"/>
        </w:rPr>
      </w:pPr>
      <w:bookmarkStart w:id="46" w:name="_Toc194010982"/>
      <w:bookmarkStart w:id="47" w:name="_Toc193925997"/>
      <w:bookmarkStart w:id="48" w:name="_Toc94038874"/>
      <w:bookmarkStart w:id="49" w:name="_Toc94036252"/>
      <w:r>
        <w:rPr>
          <w:rFonts w:hint="eastAsia"/>
          <w:szCs w:val="21"/>
        </w:rPr>
        <w:t>术语和定义</w:t>
      </w:r>
      <w:bookmarkEnd w:id="46"/>
      <w:bookmarkEnd w:id="47"/>
      <w:bookmarkEnd w:id="48"/>
      <w:bookmarkEnd w:id="49"/>
    </w:p>
    <w:p w14:paraId="72D4A4D7">
      <w:pPr>
        <w:pStyle w:val="64"/>
        <w:ind w:firstLine="420"/>
        <w:rPr>
          <w:rFonts w:ascii="Times New Roman"/>
          <w:szCs w:val="21"/>
        </w:rPr>
      </w:pPr>
      <w:r>
        <w:rPr>
          <w:rFonts w:hint="eastAsia" w:ascii="Times New Roman"/>
          <w:szCs w:val="21"/>
        </w:rPr>
        <w:t>GB/T 32150—2015界定的以及下列术语和定义适用于本文件。</w:t>
      </w:r>
    </w:p>
    <w:p w14:paraId="2E0E6AD3">
      <w:pPr>
        <w:pStyle w:val="113"/>
        <w:spacing w:before="120" w:after="120"/>
        <w:outlineLvl w:val="9"/>
        <w:rPr>
          <w:szCs w:val="21"/>
        </w:rPr>
      </w:pPr>
      <w:bookmarkStart w:id="50" w:name="_Toc99347350"/>
      <w:bookmarkEnd w:id="50"/>
      <w:bookmarkStart w:id="51" w:name="_Toc99347581"/>
      <w:bookmarkEnd w:id="51"/>
      <w:bookmarkStart w:id="52" w:name="_Toc99347583"/>
      <w:bookmarkEnd w:id="52"/>
      <w:bookmarkStart w:id="53" w:name="_Toc99347352"/>
      <w:bookmarkEnd w:id="53"/>
      <w:bookmarkStart w:id="54" w:name="_Toc170376030"/>
      <w:bookmarkEnd w:id="54"/>
      <w:bookmarkStart w:id="55" w:name="_Toc26986532"/>
      <w:bookmarkEnd w:id="55"/>
      <w:bookmarkStart w:id="56" w:name="_Toc193925998"/>
      <w:bookmarkStart w:id="57" w:name="_Toc97240638"/>
      <w:bookmarkStart w:id="58" w:name="_Toc94034432"/>
      <w:bookmarkStart w:id="59" w:name="_Toc94049338"/>
      <w:bookmarkStart w:id="60" w:name="_Toc27734"/>
      <w:bookmarkStart w:id="61" w:name="_Toc85556756"/>
      <w:bookmarkStart w:id="62" w:name="_Toc94036255"/>
      <w:bookmarkStart w:id="63" w:name="_Toc94038969"/>
      <w:bookmarkStart w:id="64" w:name="_Toc85556676"/>
      <w:bookmarkStart w:id="65" w:name="_Toc94038570"/>
      <w:bookmarkStart w:id="66" w:name="_Toc94038877"/>
      <w:bookmarkStart w:id="67" w:name="_Toc35202690"/>
      <w:r>
        <w:rPr>
          <w:rFonts w:hint="eastAsia"/>
          <w:szCs w:val="21"/>
        </w:rPr>
        <w:t>3</w:t>
      </w:r>
      <w:r>
        <w:rPr>
          <w:szCs w:val="21"/>
        </w:rPr>
        <w:t>.1</w:t>
      </w:r>
      <w:bookmarkEnd w:id="56"/>
    </w:p>
    <w:p w14:paraId="437B723B">
      <w:pPr>
        <w:pStyle w:val="113"/>
        <w:numPr>
          <w:ilvl w:val="0"/>
          <w:numId w:val="0"/>
        </w:numPr>
        <w:spacing w:before="120" w:after="120"/>
        <w:ind w:firstLine="420" w:firstLineChars="200"/>
        <w:outlineLvl w:val="9"/>
        <w:rPr>
          <w:rFonts w:ascii="Times New Roman"/>
          <w:b/>
          <w:bCs/>
          <w:szCs w:val="21"/>
        </w:rPr>
      </w:pPr>
      <w:r>
        <w:rPr>
          <w:rFonts w:hint="eastAsia"/>
          <w:szCs w:val="21"/>
        </w:rPr>
        <w:t xml:space="preserve">电力企业  </w:t>
      </w:r>
      <w:r>
        <w:rPr>
          <w:rFonts w:hint="eastAsia" w:ascii="Times New Roman"/>
          <w:b/>
          <w:bCs/>
          <w:szCs w:val="21"/>
        </w:rPr>
        <w:t>power company</w:t>
      </w:r>
    </w:p>
    <w:p w14:paraId="31C7156C">
      <w:pPr>
        <w:pStyle w:val="238"/>
        <w:adjustRightInd w:val="0"/>
        <w:snapToGrid w:val="0"/>
        <w:rPr>
          <w:rFonts w:ascii="Times New Roman" w:hAnsi="宋体"/>
          <w:szCs w:val="21"/>
        </w:rPr>
      </w:pPr>
      <w:r>
        <w:rPr>
          <w:rFonts w:hint="eastAsia" w:ascii="Times New Roman" w:hAnsi="宋体"/>
          <w:szCs w:val="21"/>
        </w:rPr>
        <w:t>从事电力生产、传输、配送、销售及相关服务的经济实体</w:t>
      </w:r>
    </w:p>
    <w:p w14:paraId="15D59CE0">
      <w:pPr>
        <w:pStyle w:val="113"/>
        <w:spacing w:before="120" w:after="120"/>
        <w:outlineLvl w:val="9"/>
      </w:pPr>
      <w:bookmarkStart w:id="68" w:name="_Toc99347354"/>
      <w:bookmarkEnd w:id="68"/>
      <w:bookmarkStart w:id="69" w:name="_Toc170376032"/>
      <w:bookmarkEnd w:id="69"/>
      <w:bookmarkStart w:id="70" w:name="_Toc99347585"/>
      <w:bookmarkEnd w:id="70"/>
      <w:bookmarkStart w:id="71" w:name="_Toc193925999"/>
      <w:bookmarkStart w:id="72" w:name="_Toc85556764"/>
      <w:bookmarkStart w:id="73" w:name="_Toc85556684"/>
      <w:bookmarkStart w:id="74" w:name="_Toc35202698"/>
      <w:bookmarkStart w:id="75" w:name="_Toc94034440"/>
      <w:bookmarkStart w:id="76" w:name="_Toc94049346"/>
      <w:bookmarkStart w:id="77" w:name="_Toc97240646"/>
      <w:bookmarkStart w:id="78" w:name="_Toc94038578"/>
      <w:bookmarkStart w:id="79" w:name="_Toc5599"/>
      <w:bookmarkStart w:id="80" w:name="_Toc94038885"/>
      <w:bookmarkStart w:id="81" w:name="_Toc94038977"/>
      <w:bookmarkStart w:id="82" w:name="_Toc94036263"/>
      <w:r>
        <w:rPr>
          <w:rFonts w:hint="eastAsia"/>
        </w:rPr>
        <w:t>3</w:t>
      </w:r>
      <w:r>
        <w:t>.2</w:t>
      </w:r>
      <w:bookmarkEnd w:id="71"/>
    </w:p>
    <w:bookmarkEnd w:id="72"/>
    <w:bookmarkEnd w:id="73"/>
    <w:bookmarkEnd w:id="74"/>
    <w:bookmarkEnd w:id="75"/>
    <w:bookmarkEnd w:id="76"/>
    <w:bookmarkEnd w:id="77"/>
    <w:bookmarkEnd w:id="78"/>
    <w:bookmarkEnd w:id="79"/>
    <w:bookmarkEnd w:id="80"/>
    <w:bookmarkEnd w:id="81"/>
    <w:bookmarkEnd w:id="82"/>
    <w:p w14:paraId="3D47EAE8">
      <w:pPr>
        <w:pStyle w:val="113"/>
        <w:numPr>
          <w:ilvl w:val="0"/>
          <w:numId w:val="0"/>
        </w:numPr>
        <w:spacing w:before="120" w:after="120"/>
        <w:ind w:firstLine="420" w:firstLineChars="200"/>
        <w:outlineLvl w:val="9"/>
        <w:rPr>
          <w:rFonts w:ascii="Times New Roman"/>
          <w:b/>
          <w:bCs/>
          <w:szCs w:val="21"/>
        </w:rPr>
      </w:pPr>
      <w:bookmarkStart w:id="83" w:name="_Toc99347603"/>
      <w:bookmarkEnd w:id="83"/>
      <w:bookmarkStart w:id="84" w:name="_Toc170376034"/>
      <w:bookmarkEnd w:id="84"/>
      <w:bookmarkStart w:id="85" w:name="_Toc99347372"/>
      <w:bookmarkEnd w:id="85"/>
      <w:bookmarkStart w:id="86" w:name="_Toc193926000"/>
      <w:bookmarkStart w:id="87" w:name="_Toc94036264"/>
      <w:bookmarkStart w:id="88" w:name="_Toc94049347"/>
      <w:bookmarkStart w:id="89" w:name="_Toc85556765"/>
      <w:bookmarkStart w:id="90" w:name="_Toc94038579"/>
      <w:bookmarkStart w:id="91" w:name="_Toc94038886"/>
      <w:bookmarkStart w:id="92" w:name="_Toc3371"/>
      <w:bookmarkStart w:id="93" w:name="_Toc97240647"/>
      <w:bookmarkStart w:id="94" w:name="_Toc85556685"/>
      <w:bookmarkStart w:id="95" w:name="_Toc94038978"/>
      <w:bookmarkStart w:id="96" w:name="_Toc94034441"/>
      <w:bookmarkStart w:id="97" w:name="_Toc35202699"/>
      <w:r>
        <w:rPr>
          <w:rFonts w:hint="eastAsia"/>
          <w:szCs w:val="21"/>
        </w:rPr>
        <w:t xml:space="preserve">电力企业物流  </w:t>
      </w:r>
      <w:r>
        <w:rPr>
          <w:rFonts w:hint="eastAsia" w:ascii="Times New Roman"/>
          <w:b/>
          <w:bCs/>
          <w:szCs w:val="21"/>
        </w:rPr>
        <w:t>Power enterprise logistics</w:t>
      </w:r>
    </w:p>
    <w:p w14:paraId="3538210B">
      <w:pPr>
        <w:pStyle w:val="238"/>
        <w:adjustRightInd w:val="0"/>
        <w:snapToGrid w:val="0"/>
        <w:rPr>
          <w:rFonts w:ascii="Times New Roman" w:hAnsi="宋体"/>
          <w:szCs w:val="21"/>
        </w:rPr>
      </w:pPr>
      <w:r>
        <w:rPr>
          <w:rFonts w:hint="eastAsia" w:ascii="黑体" w:hAnsi="黑体" w:eastAsia="黑体"/>
          <w:szCs w:val="21"/>
        </w:rPr>
        <w:t>电力企业（3.1）</w:t>
      </w:r>
      <w:r>
        <w:rPr>
          <w:rFonts w:hint="eastAsia" w:ascii="Times New Roman" w:hAnsi="宋体"/>
          <w:szCs w:val="21"/>
        </w:rPr>
        <w:t>在电力生产、传输、配送及供应链管理过程中，对物资、设备、燃料及相关资源的计划、采购、运输、仓储、配送和回收等活动的系统化管理。</w:t>
      </w:r>
    </w:p>
    <w:p w14:paraId="094E5816">
      <w:pPr>
        <w:pStyle w:val="113"/>
        <w:spacing w:before="120" w:after="120"/>
        <w:outlineLvl w:val="9"/>
        <w:rPr>
          <w:szCs w:val="21"/>
        </w:rPr>
      </w:pPr>
      <w:r>
        <w:rPr>
          <w:rFonts w:hint="eastAsia"/>
          <w:szCs w:val="21"/>
        </w:rPr>
        <w:t>3</w:t>
      </w:r>
      <w:r>
        <w:rPr>
          <w:szCs w:val="21"/>
        </w:rPr>
        <w:t>.3</w:t>
      </w:r>
      <w:bookmarkEnd w:id="86"/>
    </w:p>
    <w:bookmarkEnd w:id="57"/>
    <w:bookmarkEnd w:id="58"/>
    <w:bookmarkEnd w:id="59"/>
    <w:bookmarkEnd w:id="60"/>
    <w:bookmarkEnd w:id="61"/>
    <w:bookmarkEnd w:id="62"/>
    <w:bookmarkEnd w:id="63"/>
    <w:bookmarkEnd w:id="64"/>
    <w:bookmarkEnd w:id="65"/>
    <w:bookmarkEnd w:id="66"/>
    <w:bookmarkEnd w:id="67"/>
    <w:bookmarkEnd w:id="87"/>
    <w:bookmarkEnd w:id="88"/>
    <w:bookmarkEnd w:id="89"/>
    <w:bookmarkEnd w:id="90"/>
    <w:bookmarkEnd w:id="91"/>
    <w:bookmarkEnd w:id="92"/>
    <w:bookmarkEnd w:id="93"/>
    <w:bookmarkEnd w:id="94"/>
    <w:bookmarkEnd w:id="95"/>
    <w:bookmarkEnd w:id="96"/>
    <w:bookmarkEnd w:id="97"/>
    <w:p w14:paraId="4D375DFE">
      <w:pPr>
        <w:pStyle w:val="113"/>
        <w:numPr>
          <w:ilvl w:val="0"/>
          <w:numId w:val="0"/>
        </w:numPr>
        <w:spacing w:before="120" w:after="120"/>
        <w:ind w:firstLine="420" w:firstLineChars="200"/>
        <w:outlineLvl w:val="9"/>
        <w:rPr>
          <w:szCs w:val="21"/>
        </w:rPr>
      </w:pPr>
      <w:bookmarkStart w:id="98" w:name="_Toc99347587"/>
      <w:bookmarkEnd w:id="98"/>
      <w:bookmarkStart w:id="99" w:name="_Toc99347356"/>
      <w:bookmarkEnd w:id="99"/>
      <w:bookmarkStart w:id="100" w:name="_Toc170376036"/>
      <w:bookmarkEnd w:id="100"/>
      <w:bookmarkStart w:id="101" w:name="_Toc170376042"/>
      <w:bookmarkEnd w:id="101"/>
      <w:bookmarkStart w:id="102" w:name="_Toc193926004"/>
      <w:bookmarkStart w:id="103" w:name="_Toc26766"/>
      <w:bookmarkStart w:id="104" w:name="_Toc94038571"/>
      <w:bookmarkStart w:id="105" w:name="_Toc97240639"/>
      <w:bookmarkStart w:id="106" w:name="_Toc94049339"/>
      <w:bookmarkStart w:id="107" w:name="_Toc94036256"/>
      <w:bookmarkStart w:id="108" w:name="_Toc94038970"/>
      <w:bookmarkStart w:id="109" w:name="_Toc94034433"/>
      <w:bookmarkStart w:id="110" w:name="_Toc94038878"/>
      <w:r>
        <w:rPr>
          <w:rFonts w:hint="eastAsia"/>
          <w:szCs w:val="21"/>
        </w:rPr>
        <w:t xml:space="preserve">电力企业物流碳排放  </w:t>
      </w:r>
      <w:r>
        <w:rPr>
          <w:rFonts w:hint="eastAsia" w:ascii="Times New Roman"/>
          <w:b/>
          <w:bCs/>
          <w:szCs w:val="21"/>
        </w:rPr>
        <w:t>Carbon emissions from power company logistics</w:t>
      </w:r>
    </w:p>
    <w:p w14:paraId="5DBE6915">
      <w:pPr>
        <w:pStyle w:val="238"/>
        <w:adjustRightInd w:val="0"/>
        <w:snapToGrid w:val="0"/>
        <w:rPr>
          <w:rFonts w:ascii="Times New Roman" w:hAnsi="宋体"/>
          <w:szCs w:val="21"/>
        </w:rPr>
      </w:pPr>
      <w:r>
        <w:rPr>
          <w:rFonts w:hint="eastAsia" w:ascii="黑体" w:hAnsi="黑体" w:eastAsia="黑体"/>
          <w:szCs w:val="21"/>
        </w:rPr>
        <w:t>电力企业（3</w:t>
      </w:r>
      <w:r>
        <w:rPr>
          <w:rFonts w:ascii="黑体" w:hAnsi="黑体" w:eastAsia="黑体"/>
          <w:szCs w:val="21"/>
        </w:rPr>
        <w:t>.1</w:t>
      </w:r>
      <w:r>
        <w:rPr>
          <w:rFonts w:hint="eastAsia" w:ascii="黑体" w:hAnsi="黑体" w:eastAsia="黑体"/>
          <w:szCs w:val="21"/>
        </w:rPr>
        <w:t>）</w:t>
      </w:r>
      <w:r>
        <w:rPr>
          <w:rFonts w:hint="eastAsia" w:ascii="Times New Roman" w:hAnsi="宋体"/>
          <w:szCs w:val="21"/>
        </w:rPr>
        <w:t>在物资运输、仓储、</w:t>
      </w:r>
      <w:r>
        <w:rPr>
          <w:rFonts w:hint="eastAsia" w:ascii="Times New Roman" w:hAnsi="宋体"/>
          <w:szCs w:val="21"/>
          <w:lang w:val="en-US" w:eastAsia="zh-CN"/>
        </w:rPr>
        <w:t>包装</w:t>
      </w:r>
      <w:r>
        <w:rPr>
          <w:rFonts w:hint="eastAsia" w:ascii="Times New Roman" w:hAnsi="宋体"/>
          <w:szCs w:val="21"/>
        </w:rPr>
        <w:t>及</w:t>
      </w:r>
      <w:r>
        <w:rPr>
          <w:rFonts w:ascii="Times New Roman"/>
        </w:rPr>
        <w:t>辅助物流</w:t>
      </w:r>
      <w:r>
        <w:rPr>
          <w:rFonts w:hint="eastAsia" w:ascii="Times New Roman" w:hAnsi="宋体"/>
          <w:szCs w:val="21"/>
          <w:lang w:val="en-US" w:eastAsia="zh-CN"/>
        </w:rPr>
        <w:t>环节</w:t>
      </w:r>
      <w:r>
        <w:rPr>
          <w:rFonts w:hint="eastAsia" w:ascii="Times New Roman" w:hAnsi="宋体"/>
          <w:szCs w:val="21"/>
        </w:rPr>
        <w:t>等全流程中，因消耗化石能源或电力而产生的直接与间接碳排放。</w:t>
      </w:r>
    </w:p>
    <w:p w14:paraId="731BBE66">
      <w:pPr>
        <w:pStyle w:val="113"/>
        <w:spacing w:before="120" w:after="120"/>
        <w:outlineLvl w:val="9"/>
        <w:rPr>
          <w:szCs w:val="21"/>
        </w:rPr>
      </w:pPr>
      <w:r>
        <w:rPr>
          <w:rFonts w:hint="eastAsia"/>
          <w:szCs w:val="21"/>
        </w:rPr>
        <w:t>3</w:t>
      </w:r>
      <w:r>
        <w:rPr>
          <w:szCs w:val="21"/>
        </w:rPr>
        <w:t>.</w:t>
      </w:r>
      <w:bookmarkEnd w:id="102"/>
      <w:r>
        <w:rPr>
          <w:szCs w:val="21"/>
        </w:rPr>
        <w:t>4</w:t>
      </w:r>
    </w:p>
    <w:p w14:paraId="46619114">
      <w:pPr>
        <w:pStyle w:val="113"/>
        <w:numPr>
          <w:ilvl w:val="0"/>
          <w:numId w:val="0"/>
        </w:numPr>
        <w:spacing w:before="120" w:after="120"/>
        <w:ind w:firstLine="420" w:firstLineChars="200"/>
        <w:outlineLvl w:val="9"/>
        <w:rPr>
          <w:rFonts w:ascii="Times New Roman"/>
          <w:b/>
          <w:bCs/>
          <w:szCs w:val="21"/>
        </w:rPr>
      </w:pPr>
      <w:bookmarkStart w:id="111" w:name="_Toc99347588"/>
      <w:bookmarkStart w:id="112" w:name="_Toc170376043"/>
      <w:bookmarkStart w:id="113" w:name="_Toc99347357"/>
      <w:bookmarkStart w:id="114" w:name="_Toc193926005"/>
      <w:r>
        <w:rPr>
          <w:rFonts w:hint="eastAsia"/>
          <w:szCs w:val="21"/>
        </w:rPr>
        <w:t xml:space="preserve">活动数据  </w:t>
      </w:r>
      <w:r>
        <w:rPr>
          <w:rFonts w:ascii="Times New Roman"/>
          <w:b/>
          <w:bCs/>
          <w:szCs w:val="21"/>
        </w:rPr>
        <w:t>activity data</w:t>
      </w:r>
      <w:bookmarkEnd w:id="103"/>
      <w:bookmarkEnd w:id="104"/>
      <w:bookmarkEnd w:id="105"/>
      <w:bookmarkEnd w:id="106"/>
      <w:bookmarkEnd w:id="107"/>
      <w:bookmarkEnd w:id="108"/>
      <w:bookmarkEnd w:id="109"/>
      <w:bookmarkEnd w:id="110"/>
      <w:bookmarkEnd w:id="111"/>
      <w:bookmarkEnd w:id="112"/>
      <w:bookmarkEnd w:id="113"/>
      <w:bookmarkEnd w:id="114"/>
    </w:p>
    <w:p w14:paraId="40686A30">
      <w:pPr>
        <w:pStyle w:val="238"/>
        <w:adjustRightInd w:val="0"/>
        <w:snapToGrid w:val="0"/>
        <w:rPr>
          <w:rFonts w:ascii="Times New Roman" w:hAnsi="宋体"/>
          <w:szCs w:val="21"/>
        </w:rPr>
      </w:pPr>
      <w:r>
        <w:rPr>
          <w:rFonts w:ascii="Times New Roman" w:hAnsi="宋体"/>
          <w:szCs w:val="21"/>
        </w:rPr>
        <w:t>导致碳排放的生产或消费活动量的表征值。</w:t>
      </w:r>
    </w:p>
    <w:p w14:paraId="36F6C58A">
      <w:pPr>
        <w:pStyle w:val="64"/>
        <w:ind w:firstLine="420"/>
        <w:rPr>
          <w:rFonts w:ascii="Times New Roman"/>
          <w:szCs w:val="21"/>
        </w:rPr>
      </w:pPr>
      <w:r>
        <w:rPr>
          <w:rFonts w:ascii="Times New Roman"/>
          <w:szCs w:val="21"/>
        </w:rPr>
        <w:t>[</w:t>
      </w:r>
      <w:r>
        <w:rPr>
          <w:rFonts w:ascii="Times New Roman" w:hAnsi="宋体"/>
          <w:szCs w:val="21"/>
        </w:rPr>
        <w:t>来源：</w:t>
      </w:r>
      <w:r>
        <w:rPr>
          <w:rFonts w:ascii="Times New Roman"/>
          <w:szCs w:val="21"/>
        </w:rPr>
        <w:t>GB/T 32150</w:t>
      </w:r>
      <w:r>
        <w:rPr>
          <w:rFonts w:hint="eastAsia" w:ascii="Times New Roman"/>
          <w:szCs w:val="21"/>
        </w:rPr>
        <w:t>—</w:t>
      </w:r>
      <w:r>
        <w:rPr>
          <w:rFonts w:ascii="Times New Roman"/>
          <w:szCs w:val="21"/>
        </w:rPr>
        <w:t>2015</w:t>
      </w:r>
      <w:r>
        <w:rPr>
          <w:rFonts w:ascii="Times New Roman" w:hAnsi="宋体"/>
          <w:szCs w:val="21"/>
        </w:rPr>
        <w:t>，</w:t>
      </w:r>
      <w:r>
        <w:rPr>
          <w:rFonts w:ascii="Times New Roman"/>
          <w:szCs w:val="21"/>
        </w:rPr>
        <w:t>3.12]</w:t>
      </w:r>
    </w:p>
    <w:p w14:paraId="7DAF8576">
      <w:pPr>
        <w:pStyle w:val="113"/>
        <w:spacing w:before="120" w:after="120"/>
        <w:outlineLvl w:val="9"/>
        <w:rPr>
          <w:szCs w:val="21"/>
        </w:rPr>
      </w:pPr>
      <w:bookmarkStart w:id="115" w:name="_Toc99347358"/>
      <w:bookmarkEnd w:id="115"/>
      <w:bookmarkStart w:id="116" w:name="_Toc99347589"/>
      <w:bookmarkEnd w:id="116"/>
      <w:bookmarkStart w:id="117" w:name="_Toc170376044"/>
      <w:bookmarkEnd w:id="117"/>
      <w:bookmarkStart w:id="118" w:name="_Toc193926006"/>
      <w:bookmarkStart w:id="119" w:name="_Toc85556758"/>
      <w:bookmarkStart w:id="120" w:name="_Toc85556678"/>
      <w:bookmarkStart w:id="121" w:name="_Toc94049340"/>
      <w:bookmarkStart w:id="122" w:name="_Toc94038879"/>
      <w:bookmarkStart w:id="123" w:name="_Toc94038971"/>
      <w:bookmarkStart w:id="124" w:name="_Toc35202692"/>
      <w:bookmarkStart w:id="125" w:name="_Toc11932"/>
      <w:bookmarkStart w:id="126" w:name="_Toc94038572"/>
      <w:bookmarkStart w:id="127" w:name="_Toc94036257"/>
      <w:bookmarkStart w:id="128" w:name="_Toc97240640"/>
      <w:bookmarkStart w:id="129" w:name="_Toc94034434"/>
      <w:r>
        <w:rPr>
          <w:szCs w:val="21"/>
        </w:rPr>
        <w:t>3.</w:t>
      </w:r>
      <w:bookmarkEnd w:id="118"/>
      <w:r>
        <w:rPr>
          <w:szCs w:val="21"/>
        </w:rPr>
        <w:t>5</w:t>
      </w:r>
    </w:p>
    <w:p w14:paraId="7CBA6055">
      <w:pPr>
        <w:pStyle w:val="113"/>
        <w:numPr>
          <w:ilvl w:val="0"/>
          <w:numId w:val="0"/>
        </w:numPr>
        <w:spacing w:before="120" w:after="120"/>
        <w:ind w:firstLine="420" w:firstLineChars="200"/>
        <w:outlineLvl w:val="9"/>
        <w:rPr>
          <w:rFonts w:ascii="Times New Roman"/>
          <w:b/>
          <w:bCs/>
          <w:szCs w:val="21"/>
        </w:rPr>
      </w:pPr>
      <w:bookmarkStart w:id="130" w:name="_Toc99347359"/>
      <w:bookmarkStart w:id="131" w:name="_Toc99347590"/>
      <w:bookmarkStart w:id="132" w:name="_Toc170376045"/>
      <w:bookmarkStart w:id="133" w:name="_Toc193926007"/>
      <w:r>
        <w:rPr>
          <w:rFonts w:hint="eastAsia"/>
          <w:szCs w:val="21"/>
        </w:rPr>
        <w:t xml:space="preserve">排放因子  </w:t>
      </w:r>
      <w:r>
        <w:rPr>
          <w:rFonts w:ascii="Times New Roman"/>
          <w:b/>
          <w:bCs/>
          <w:szCs w:val="21"/>
        </w:rPr>
        <w:t>emission factor</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047A8CA">
      <w:pPr>
        <w:pStyle w:val="238"/>
        <w:adjustRightInd w:val="0"/>
        <w:snapToGrid w:val="0"/>
        <w:rPr>
          <w:rFonts w:ascii="Times New Roman" w:hAnsi="宋体"/>
          <w:szCs w:val="21"/>
        </w:rPr>
      </w:pPr>
      <w:r>
        <w:rPr>
          <w:rFonts w:hint="eastAsia" w:ascii="Times New Roman"/>
          <w:szCs w:val="21"/>
        </w:rPr>
        <w:t>表</w:t>
      </w:r>
      <w:r>
        <w:rPr>
          <w:rFonts w:ascii="Times New Roman" w:hAnsi="宋体"/>
          <w:szCs w:val="21"/>
        </w:rPr>
        <w:t>征单位生产或消费活动量的碳排放的系数。</w:t>
      </w:r>
    </w:p>
    <w:p w14:paraId="42D018E8">
      <w:pPr>
        <w:pStyle w:val="64"/>
        <w:ind w:firstLine="420"/>
        <w:rPr>
          <w:rFonts w:ascii="Times New Roman"/>
          <w:szCs w:val="21"/>
        </w:rPr>
      </w:pPr>
      <w:r>
        <w:rPr>
          <w:rFonts w:ascii="Times New Roman"/>
          <w:szCs w:val="21"/>
        </w:rPr>
        <w:t>[</w:t>
      </w:r>
      <w:r>
        <w:rPr>
          <w:rFonts w:ascii="Times New Roman" w:hAnsi="宋体"/>
          <w:szCs w:val="21"/>
        </w:rPr>
        <w:t>来源：</w:t>
      </w:r>
      <w:r>
        <w:rPr>
          <w:rFonts w:ascii="Times New Roman"/>
          <w:szCs w:val="21"/>
        </w:rPr>
        <w:t>GB/T 32150</w:t>
      </w:r>
      <w:r>
        <w:rPr>
          <w:rFonts w:hint="eastAsia" w:ascii="Times New Roman"/>
          <w:szCs w:val="21"/>
        </w:rPr>
        <w:t>—</w:t>
      </w:r>
      <w:r>
        <w:rPr>
          <w:rFonts w:ascii="Times New Roman"/>
          <w:szCs w:val="21"/>
        </w:rPr>
        <w:t>2015</w:t>
      </w:r>
      <w:r>
        <w:rPr>
          <w:rFonts w:ascii="Times New Roman" w:hAnsi="宋体"/>
          <w:szCs w:val="21"/>
        </w:rPr>
        <w:t>，</w:t>
      </w:r>
      <w:r>
        <w:rPr>
          <w:rFonts w:ascii="Times New Roman"/>
          <w:szCs w:val="21"/>
        </w:rPr>
        <w:t>3.13]</w:t>
      </w:r>
    </w:p>
    <w:p w14:paraId="6FACCDA0">
      <w:pPr>
        <w:pStyle w:val="113"/>
        <w:spacing w:before="120" w:after="120"/>
        <w:outlineLvl w:val="9"/>
        <w:rPr>
          <w:szCs w:val="21"/>
        </w:rPr>
      </w:pPr>
      <w:bookmarkStart w:id="134" w:name="_Toc170376048"/>
      <w:bookmarkEnd w:id="134"/>
      <w:bookmarkStart w:id="135" w:name="_Toc99347591"/>
      <w:bookmarkEnd w:id="135"/>
      <w:bookmarkStart w:id="136" w:name="_Toc170376046"/>
      <w:bookmarkEnd w:id="136"/>
      <w:bookmarkStart w:id="137" w:name="_Toc99347360"/>
      <w:bookmarkEnd w:id="137"/>
      <w:bookmarkStart w:id="138" w:name="_Toc99347594"/>
      <w:bookmarkEnd w:id="138"/>
      <w:bookmarkStart w:id="139" w:name="_Toc99347363"/>
      <w:bookmarkEnd w:id="139"/>
      <w:bookmarkStart w:id="140" w:name="_Toc193926009"/>
      <w:bookmarkStart w:id="141" w:name="_Toc85556680"/>
      <w:bookmarkStart w:id="142" w:name="_Toc28693"/>
      <w:bookmarkStart w:id="143" w:name="_Toc94036259"/>
      <w:bookmarkStart w:id="144" w:name="_Toc85556760"/>
      <w:bookmarkStart w:id="145" w:name="_Toc94038973"/>
      <w:bookmarkStart w:id="146" w:name="_Toc35202694"/>
      <w:bookmarkStart w:id="147" w:name="_Toc94038574"/>
      <w:bookmarkStart w:id="148" w:name="_Toc94049342"/>
      <w:bookmarkStart w:id="149" w:name="_Toc94034436"/>
      <w:bookmarkStart w:id="150" w:name="_Toc97240642"/>
      <w:bookmarkStart w:id="151" w:name="_Toc94038881"/>
      <w:r>
        <w:rPr>
          <w:rFonts w:hint="eastAsia"/>
          <w:szCs w:val="21"/>
        </w:rPr>
        <w:t>3</w:t>
      </w:r>
      <w:r>
        <w:rPr>
          <w:szCs w:val="21"/>
        </w:rPr>
        <w:t>.</w:t>
      </w:r>
      <w:bookmarkEnd w:id="140"/>
      <w:r>
        <w:rPr>
          <w:szCs w:val="21"/>
        </w:rPr>
        <w:t>6</w:t>
      </w:r>
    </w:p>
    <w:p w14:paraId="4DF5C307">
      <w:pPr>
        <w:pStyle w:val="113"/>
        <w:numPr>
          <w:ilvl w:val="0"/>
          <w:numId w:val="0"/>
        </w:numPr>
        <w:spacing w:before="120" w:after="120"/>
        <w:ind w:firstLine="420"/>
        <w:outlineLvl w:val="9"/>
        <w:rPr>
          <w:rFonts w:ascii="Times New Roman"/>
          <w:b/>
          <w:bCs/>
          <w:szCs w:val="21"/>
        </w:rPr>
      </w:pPr>
      <w:bookmarkStart w:id="152" w:name="_Toc99347595"/>
      <w:bookmarkStart w:id="153" w:name="_Toc170376049"/>
      <w:bookmarkStart w:id="154" w:name="_Toc99347364"/>
      <w:bookmarkStart w:id="155" w:name="_Toc193926010"/>
      <w:r>
        <w:rPr>
          <w:szCs w:val="21"/>
        </w:rPr>
        <w:t>二氧化碳当量</w:t>
      </w:r>
      <w:r>
        <w:rPr>
          <w:rFonts w:hint="eastAsia"/>
          <w:szCs w:val="21"/>
        </w:rPr>
        <w:t xml:space="preserve"> </w:t>
      </w:r>
      <w:r>
        <w:rPr>
          <w:szCs w:val="21"/>
        </w:rPr>
        <w:t xml:space="preserve"> </w:t>
      </w:r>
      <w:r>
        <w:rPr>
          <w:rFonts w:ascii="Times New Roman"/>
          <w:b/>
          <w:bCs/>
          <w:szCs w:val="21"/>
        </w:rPr>
        <w:t>carbon dioxide equivalent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E6CC08E">
      <w:pPr>
        <w:pStyle w:val="238"/>
        <w:adjustRightInd w:val="0"/>
        <w:snapToGrid w:val="0"/>
        <w:rPr>
          <w:rFonts w:ascii="Times New Roman"/>
          <w:szCs w:val="21"/>
        </w:rPr>
      </w:pPr>
      <w:r>
        <w:rPr>
          <w:rFonts w:hint="eastAsia" w:ascii="Times New Roman"/>
          <w:szCs w:val="21"/>
        </w:rPr>
        <w:t>在辐射强度上与某种碳质量相当的二氧化碳的量。</w:t>
      </w:r>
    </w:p>
    <w:p w14:paraId="30FB02E5">
      <w:pPr>
        <w:pStyle w:val="64"/>
        <w:ind w:firstLine="420"/>
        <w:rPr>
          <w:rFonts w:ascii="Times New Roman"/>
          <w:szCs w:val="21"/>
        </w:rPr>
      </w:pPr>
      <w:r>
        <w:rPr>
          <w:rFonts w:hint="eastAsia" w:ascii="Times New Roman"/>
          <w:szCs w:val="21"/>
        </w:rPr>
        <w:t>[来源：GB/T 32150—2015，3.16]</w:t>
      </w:r>
    </w:p>
    <w:p w14:paraId="145DC6B3">
      <w:pPr>
        <w:pStyle w:val="113"/>
        <w:spacing w:before="120" w:after="120"/>
        <w:outlineLvl w:val="9"/>
        <w:rPr>
          <w:szCs w:val="21"/>
        </w:rPr>
      </w:pPr>
      <w:bookmarkStart w:id="156" w:name="_Toc99347366"/>
      <w:bookmarkEnd w:id="156"/>
      <w:bookmarkStart w:id="157" w:name="_Toc170376050"/>
      <w:bookmarkEnd w:id="157"/>
      <w:bookmarkStart w:id="158" w:name="_Toc99347597"/>
      <w:bookmarkEnd w:id="158"/>
      <w:bookmarkStart w:id="159" w:name="_Toc193926011"/>
      <w:bookmarkStart w:id="160" w:name="_Toc85556761"/>
      <w:bookmarkStart w:id="161" w:name="_Toc35202695"/>
      <w:bookmarkStart w:id="162" w:name="_Toc94036260"/>
      <w:bookmarkStart w:id="163" w:name="_Toc94038974"/>
      <w:bookmarkStart w:id="164" w:name="_Toc94038575"/>
      <w:bookmarkStart w:id="165" w:name="_Toc85556681"/>
      <w:bookmarkStart w:id="166" w:name="_Toc94038882"/>
      <w:bookmarkStart w:id="167" w:name="_Toc94034437"/>
      <w:bookmarkStart w:id="168" w:name="_Toc15549"/>
      <w:bookmarkStart w:id="169" w:name="_Toc97240643"/>
      <w:bookmarkStart w:id="170" w:name="_Toc94049343"/>
      <w:r>
        <w:rPr>
          <w:rFonts w:hint="eastAsia"/>
          <w:szCs w:val="21"/>
        </w:rPr>
        <w:t>3</w:t>
      </w:r>
      <w:r>
        <w:rPr>
          <w:szCs w:val="21"/>
        </w:rPr>
        <w:t>.</w:t>
      </w:r>
      <w:bookmarkEnd w:id="159"/>
      <w:r>
        <w:rPr>
          <w:szCs w:val="21"/>
        </w:rPr>
        <w:t>7</w:t>
      </w:r>
    </w:p>
    <w:p w14:paraId="4B8004A7">
      <w:pPr>
        <w:pStyle w:val="113"/>
        <w:numPr>
          <w:ilvl w:val="0"/>
          <w:numId w:val="0"/>
        </w:numPr>
        <w:spacing w:before="120" w:after="120"/>
        <w:ind w:firstLine="420" w:firstLineChars="200"/>
        <w:outlineLvl w:val="9"/>
        <w:rPr>
          <w:rFonts w:ascii="Times New Roman"/>
          <w:b/>
          <w:bCs/>
          <w:szCs w:val="21"/>
        </w:rPr>
      </w:pPr>
      <w:bookmarkStart w:id="171" w:name="_Toc99347598"/>
      <w:bookmarkStart w:id="172" w:name="_Toc99347367"/>
      <w:bookmarkStart w:id="173" w:name="_Toc193926012"/>
      <w:bookmarkStart w:id="174" w:name="_Toc170376051"/>
      <w:r>
        <w:rPr>
          <w:rFonts w:hint="eastAsia"/>
          <w:szCs w:val="21"/>
        </w:rPr>
        <w:t xml:space="preserve">燃料燃烧排放  </w:t>
      </w:r>
      <w:r>
        <w:rPr>
          <w:rFonts w:ascii="Times New Roman"/>
          <w:b/>
          <w:bCs/>
          <w:szCs w:val="21"/>
        </w:rPr>
        <w:t>fuel combustion emission</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0095EE0">
      <w:pPr>
        <w:pStyle w:val="238"/>
        <w:adjustRightInd w:val="0"/>
        <w:snapToGrid w:val="0"/>
        <w:rPr>
          <w:rFonts w:ascii="Times New Roman"/>
          <w:szCs w:val="21"/>
        </w:rPr>
      </w:pPr>
      <w:r>
        <w:rPr>
          <w:rFonts w:hint="eastAsia" w:ascii="Times New Roman"/>
          <w:szCs w:val="21"/>
        </w:rPr>
        <w:t>燃料在氧化燃烧过程中产生的碳排放。</w:t>
      </w:r>
    </w:p>
    <w:p w14:paraId="2E122F70">
      <w:pPr>
        <w:pStyle w:val="64"/>
        <w:ind w:firstLine="420"/>
        <w:rPr>
          <w:rFonts w:ascii="Times New Roman"/>
          <w:szCs w:val="21"/>
        </w:rPr>
      </w:pPr>
      <w:r>
        <w:rPr>
          <w:rFonts w:hint="eastAsia" w:ascii="Times New Roman"/>
          <w:szCs w:val="21"/>
        </w:rPr>
        <w:t>[来源：GB/ T 32150—2015，3.7]</w:t>
      </w:r>
    </w:p>
    <w:p w14:paraId="730D28D0">
      <w:pPr>
        <w:pStyle w:val="113"/>
        <w:spacing w:before="120" w:after="120"/>
        <w:outlineLvl w:val="9"/>
        <w:rPr>
          <w:szCs w:val="21"/>
        </w:rPr>
      </w:pPr>
      <w:bookmarkStart w:id="175" w:name="_Toc170376052"/>
      <w:bookmarkEnd w:id="175"/>
      <w:bookmarkStart w:id="176" w:name="_Toc99347368"/>
      <w:bookmarkEnd w:id="176"/>
      <w:bookmarkStart w:id="177" w:name="_Toc99347599"/>
      <w:bookmarkEnd w:id="177"/>
      <w:bookmarkStart w:id="178" w:name="_Toc193926013"/>
      <w:bookmarkStart w:id="179" w:name="_Toc85556683"/>
      <w:bookmarkStart w:id="180" w:name="_Toc85556763"/>
      <w:bookmarkStart w:id="181" w:name="_Toc94038577"/>
      <w:bookmarkStart w:id="182" w:name="_Toc94034439"/>
      <w:bookmarkStart w:id="183" w:name="_Toc94038884"/>
      <w:bookmarkStart w:id="184" w:name="_Toc35202697"/>
      <w:bookmarkStart w:id="185" w:name="_Toc97240645"/>
      <w:bookmarkStart w:id="186" w:name="_Toc94036262"/>
      <w:bookmarkStart w:id="187" w:name="_Toc28840"/>
      <w:bookmarkStart w:id="188" w:name="_Toc94038976"/>
      <w:bookmarkStart w:id="189" w:name="_Toc94049345"/>
      <w:r>
        <w:rPr>
          <w:rFonts w:hint="eastAsia"/>
          <w:szCs w:val="21"/>
        </w:rPr>
        <w:t>3</w:t>
      </w:r>
      <w:r>
        <w:rPr>
          <w:szCs w:val="21"/>
        </w:rPr>
        <w:t>.</w:t>
      </w:r>
      <w:bookmarkEnd w:id="178"/>
      <w:r>
        <w:rPr>
          <w:szCs w:val="21"/>
        </w:rPr>
        <w:t>8</w:t>
      </w:r>
    </w:p>
    <w:p w14:paraId="69A8B948">
      <w:pPr>
        <w:pStyle w:val="113"/>
        <w:numPr>
          <w:ilvl w:val="0"/>
          <w:numId w:val="0"/>
        </w:numPr>
        <w:spacing w:before="120" w:after="120"/>
        <w:ind w:firstLine="420" w:firstLineChars="200"/>
        <w:outlineLvl w:val="9"/>
        <w:rPr>
          <w:rFonts w:ascii="Times New Roman"/>
          <w:b/>
          <w:bCs/>
          <w:szCs w:val="21"/>
        </w:rPr>
      </w:pPr>
      <w:bookmarkStart w:id="190" w:name="_Toc193926014"/>
      <w:bookmarkStart w:id="191" w:name="_Toc99347600"/>
      <w:bookmarkStart w:id="192" w:name="_Toc170376053"/>
      <w:bookmarkStart w:id="193" w:name="_Toc99347369"/>
      <w:r>
        <w:rPr>
          <w:rFonts w:hint="eastAsia"/>
          <w:szCs w:val="21"/>
        </w:rPr>
        <w:t xml:space="preserve">碳氧化率  </w:t>
      </w:r>
      <w:r>
        <w:rPr>
          <w:rFonts w:ascii="Times New Roman"/>
          <w:b/>
          <w:bCs/>
          <w:szCs w:val="21"/>
        </w:rPr>
        <w:t>carbon oxidation rate</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82709E0">
      <w:pPr>
        <w:pStyle w:val="236"/>
        <w:snapToGrid w:val="0"/>
        <w:ind w:firstLine="420" w:firstLineChars="200"/>
        <w:rPr>
          <w:color w:val="auto"/>
          <w:sz w:val="21"/>
          <w:szCs w:val="21"/>
        </w:rPr>
      </w:pPr>
      <w:r>
        <w:rPr>
          <w:rFonts w:hint="eastAsia"/>
          <w:color w:val="auto"/>
          <w:sz w:val="21"/>
          <w:szCs w:val="21"/>
        </w:rPr>
        <w:t>燃料中的碳在燃烧过程中被完全氧化的百分比。</w:t>
      </w:r>
    </w:p>
    <w:p w14:paraId="5B12342E">
      <w:pPr>
        <w:pStyle w:val="64"/>
        <w:ind w:firstLine="420"/>
        <w:rPr>
          <w:rFonts w:ascii="Times New Roman"/>
          <w:szCs w:val="21"/>
        </w:rPr>
      </w:pPr>
      <w:r>
        <w:rPr>
          <w:rFonts w:ascii="Times New Roman"/>
          <w:szCs w:val="21"/>
        </w:rPr>
        <w:t>[</w:t>
      </w:r>
      <w:r>
        <w:rPr>
          <w:rFonts w:hint="eastAsia" w:ascii="Times New Roman"/>
          <w:szCs w:val="21"/>
        </w:rPr>
        <w:t>来源：</w:t>
      </w:r>
      <w:r>
        <w:rPr>
          <w:rFonts w:ascii="Times New Roman"/>
          <w:szCs w:val="21"/>
        </w:rPr>
        <w:t>GB/ T 32150</w:t>
      </w:r>
      <w:r>
        <w:rPr>
          <w:rFonts w:hint="eastAsia" w:ascii="Times New Roman"/>
          <w:szCs w:val="21"/>
        </w:rPr>
        <w:t>—</w:t>
      </w:r>
      <w:r>
        <w:rPr>
          <w:rFonts w:ascii="Times New Roman"/>
          <w:szCs w:val="21"/>
        </w:rPr>
        <w:t>2015</w:t>
      </w:r>
      <w:r>
        <w:rPr>
          <w:rFonts w:hint="eastAsia" w:cs="宋体"/>
          <w:szCs w:val="21"/>
        </w:rPr>
        <w:t>，</w:t>
      </w:r>
      <w:r>
        <w:rPr>
          <w:rFonts w:ascii="Times New Roman"/>
          <w:szCs w:val="21"/>
        </w:rPr>
        <w:t>3.14]</w:t>
      </w:r>
    </w:p>
    <w:p w14:paraId="7AB86704">
      <w:pPr>
        <w:pStyle w:val="112"/>
        <w:spacing w:before="240" w:after="240"/>
        <w:rPr>
          <w:szCs w:val="21"/>
        </w:rPr>
      </w:pPr>
      <w:bookmarkStart w:id="194" w:name="_Toc99347370"/>
      <w:bookmarkEnd w:id="194"/>
      <w:bookmarkStart w:id="195" w:name="_Toc99347601"/>
      <w:bookmarkEnd w:id="195"/>
      <w:bookmarkStart w:id="196" w:name="_Toc193926015"/>
      <w:bookmarkStart w:id="197" w:name="_Toc194010983"/>
      <w:bookmarkStart w:id="198" w:name="_Toc94036289"/>
      <w:bookmarkStart w:id="199" w:name="_Toc94038911"/>
      <w:r>
        <w:rPr>
          <w:rFonts w:hint="eastAsia"/>
          <w:szCs w:val="21"/>
        </w:rPr>
        <w:t>总体要求</w:t>
      </w:r>
      <w:bookmarkEnd w:id="196"/>
      <w:bookmarkEnd w:id="197"/>
      <w:bookmarkEnd w:id="198"/>
      <w:bookmarkEnd w:id="199"/>
    </w:p>
    <w:p w14:paraId="5059A82A">
      <w:pPr>
        <w:pStyle w:val="73"/>
        <w:spacing w:before="120" w:after="120"/>
        <w:ind w:firstLine="0"/>
      </w:pPr>
      <w:r>
        <w:rPr>
          <w:rFonts w:hint="eastAsia"/>
        </w:rPr>
        <w:t>核算</w:t>
      </w:r>
      <w:r>
        <w:rPr>
          <w:rFonts w:hint="eastAsia"/>
          <w:lang w:val="en-US" w:eastAsia="zh-CN"/>
        </w:rPr>
        <w:t>方法</w:t>
      </w:r>
    </w:p>
    <w:p w14:paraId="4A1F97C0">
      <w:pPr>
        <w:pStyle w:val="238"/>
        <w:adjustRightInd w:val="0"/>
        <w:snapToGrid w:val="0"/>
        <w:rPr>
          <w:rFonts w:ascii="Times New Roman"/>
        </w:rPr>
      </w:pPr>
      <w:r>
        <w:rPr>
          <w:rFonts w:ascii="Times New Roman"/>
        </w:rPr>
        <w:t>核算主体碳排放总量等于核算主体在公路运输、铁路运输、水路运输以及仓储、包装、辅助物流环节等产生的碳排放总和，应按照公式</w:t>
      </w:r>
      <w:r>
        <w:rPr>
          <w:rFonts w:ascii="Times New Roman"/>
          <w:iCs/>
        </w:rPr>
        <w:t>（1）</w:t>
      </w:r>
      <w:r>
        <w:rPr>
          <w:rFonts w:ascii="Times New Roman"/>
        </w:rPr>
        <w:t>计算：</w:t>
      </w:r>
    </w:p>
    <w:p w14:paraId="62F71F4E">
      <w:pPr>
        <w:pStyle w:val="241"/>
        <w:spacing w:line="312" w:lineRule="auto"/>
        <w:ind w:firstLine="198"/>
        <w:rPr>
          <w:rFonts w:ascii="Times New Roman"/>
          <w:szCs w:val="21"/>
        </w:rPr>
      </w:pPr>
      <w:r>
        <w:rPr>
          <w:rFonts w:ascii="Times New Roman"/>
          <w:szCs w:val="21"/>
        </w:rPr>
        <w:tab/>
      </w:r>
      <w:r>
        <w:rPr>
          <w:position w:val="-10"/>
        </w:rPr>
        <w:object>
          <v:shape id="_x0000_i1026" o:spt="75" type="#_x0000_t75" style="height:15pt;width:141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5" r:id="rId9">
            <o:LockedField>false</o:LockedField>
          </o:OLEObject>
        </w:object>
      </w:r>
      <w:r>
        <w:rPr>
          <w:rFonts w:ascii="Times New Roman"/>
          <w:szCs w:val="21"/>
        </w:rPr>
        <w:tab/>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bookmarkStart w:id="200" w:name="ZEqnNum134177"/>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1</w:instrText>
      </w:r>
      <w:r>
        <w:rPr>
          <w:rFonts w:ascii="Times New Roman"/>
          <w:szCs w:val="21"/>
        </w:rPr>
        <w:fldChar w:fldCharType="end"/>
      </w:r>
      <w:r>
        <w:rPr>
          <w:rFonts w:ascii="Times New Roman"/>
          <w:szCs w:val="21"/>
        </w:rPr>
        <w:instrText xml:space="preserve">)</w:instrText>
      </w:r>
      <w:bookmarkEnd w:id="200"/>
      <w:r>
        <w:rPr>
          <w:rFonts w:ascii="Times New Roman"/>
          <w:szCs w:val="21"/>
        </w:rPr>
        <w:fldChar w:fldCharType="end"/>
      </w:r>
    </w:p>
    <w:p w14:paraId="435F443C">
      <w:pPr>
        <w:pStyle w:val="238"/>
        <w:rPr>
          <w:rFonts w:ascii="Times New Roman"/>
          <w:szCs w:val="21"/>
        </w:rPr>
      </w:pPr>
      <w:r>
        <w:rPr>
          <w:rFonts w:ascii="Times New Roman"/>
          <w:szCs w:val="21"/>
        </w:rPr>
        <w:t>式中：</w:t>
      </w:r>
    </w:p>
    <w:p w14:paraId="7EF89EDD">
      <w:pPr>
        <w:pStyle w:val="238"/>
        <w:rPr>
          <w:rFonts w:ascii="Times New Roman"/>
          <w:szCs w:val="21"/>
        </w:rPr>
      </w:pPr>
      <w:r>
        <w:rPr>
          <w:position w:val="-4"/>
        </w:rPr>
        <w:object>
          <v:shape id="_x0000_i1027" o:spt="75" type="#_x0000_t75" style="height:11.4pt;width:18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6" r:id="rId11">
            <o:LockedField>false</o:LockedField>
          </o:OLEObject>
        </w:object>
      </w:r>
      <w:r>
        <w:rPr>
          <w:rFonts w:ascii="Times New Roman"/>
          <w:szCs w:val="21"/>
        </w:rPr>
        <w:t>——</w:t>
      </w:r>
      <w:r>
        <w:rPr>
          <w:rFonts w:ascii="Times New Roman"/>
        </w:rPr>
        <w:t>核算主体碳排放总量，单位为吨二氧化碳当量（tCO</w:t>
      </w:r>
      <w:r>
        <w:rPr>
          <w:rFonts w:ascii="Times New Roman"/>
          <w:vertAlign w:val="subscript"/>
        </w:rPr>
        <w:t>2</w:t>
      </w:r>
      <w:r>
        <w:rPr>
          <w:rFonts w:ascii="Times New Roman"/>
        </w:rPr>
        <w:t>e）</w:t>
      </w:r>
      <w:r>
        <w:rPr>
          <w:rFonts w:ascii="Times New Roman"/>
          <w:szCs w:val="21"/>
        </w:rPr>
        <w:t>；</w:t>
      </w:r>
    </w:p>
    <w:p w14:paraId="100F3375">
      <w:pPr>
        <w:pStyle w:val="238"/>
        <w:rPr>
          <w:rFonts w:ascii="Times New Roman"/>
          <w:szCs w:val="21"/>
        </w:rPr>
      </w:pPr>
      <w:r>
        <w:rPr>
          <w:position w:val="-10"/>
        </w:rPr>
        <w:object>
          <v:shape id="_x0000_i1028" o:spt="75" type="#_x0000_t75" style="height:15pt;width:18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7" r:id="rId13">
            <o:LockedField>false</o:LockedField>
          </o:OLEObject>
        </w:object>
      </w:r>
      <w:r>
        <w:rPr>
          <w:rFonts w:ascii="Times New Roman"/>
          <w:szCs w:val="21"/>
        </w:rPr>
        <w:t>——</w:t>
      </w:r>
      <w:r>
        <w:rPr>
          <w:rFonts w:ascii="Times New Roman"/>
        </w:rPr>
        <w:t>核算主体在公路运输环节的碳排放量，单位为吨二氧化碳当量（tCO</w:t>
      </w:r>
      <w:r>
        <w:rPr>
          <w:rFonts w:ascii="Times New Roman"/>
          <w:vertAlign w:val="subscript"/>
        </w:rPr>
        <w:t>2</w:t>
      </w:r>
      <w:r>
        <w:rPr>
          <w:rFonts w:ascii="Times New Roman"/>
        </w:rPr>
        <w:t>e）</w:t>
      </w:r>
      <w:r>
        <w:rPr>
          <w:rFonts w:ascii="Times New Roman"/>
          <w:szCs w:val="21"/>
        </w:rPr>
        <w:t>；</w:t>
      </w:r>
    </w:p>
    <w:p w14:paraId="265D3F06">
      <w:pPr>
        <w:pStyle w:val="238"/>
        <w:rPr>
          <w:rFonts w:ascii="Times New Roman"/>
          <w:szCs w:val="21"/>
        </w:rPr>
      </w:pPr>
      <w:r>
        <w:rPr>
          <w:position w:val="-10"/>
        </w:rPr>
        <w:object>
          <v:shape id="_x0000_i1029" o:spt="75" type="#_x0000_t75" style="height:15pt;width:17.4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8" r:id="rId15">
            <o:LockedField>false</o:LockedField>
          </o:OLEObject>
        </w:object>
      </w:r>
      <w:r>
        <w:rPr>
          <w:rFonts w:ascii="Times New Roman"/>
          <w:szCs w:val="21"/>
        </w:rPr>
        <w:t>——</w:t>
      </w:r>
      <w:r>
        <w:rPr>
          <w:rFonts w:ascii="Times New Roman"/>
        </w:rPr>
        <w:t>核算主体在铁路运输环节的碳排放量，单位为吨二氧化碳当量（tCO</w:t>
      </w:r>
      <w:r>
        <w:rPr>
          <w:rFonts w:ascii="Times New Roman"/>
          <w:vertAlign w:val="subscript"/>
        </w:rPr>
        <w:t>2</w:t>
      </w:r>
      <w:r>
        <w:rPr>
          <w:rFonts w:ascii="Times New Roman"/>
        </w:rPr>
        <w:t>e）</w:t>
      </w:r>
      <w:r>
        <w:rPr>
          <w:rFonts w:ascii="Times New Roman"/>
          <w:szCs w:val="21"/>
        </w:rPr>
        <w:t>；</w:t>
      </w:r>
    </w:p>
    <w:p w14:paraId="31B78D7F">
      <w:pPr>
        <w:pStyle w:val="238"/>
        <w:rPr>
          <w:rFonts w:ascii="Times New Roman"/>
          <w:szCs w:val="21"/>
        </w:rPr>
      </w:pPr>
      <w:r>
        <w:rPr>
          <w:position w:val="-10"/>
        </w:rPr>
        <w:object>
          <v:shape id="_x0000_i1030" o:spt="75" type="#_x0000_t75" style="height:15pt;width:18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29" r:id="rId17">
            <o:LockedField>false</o:LockedField>
          </o:OLEObject>
        </w:object>
      </w:r>
      <w:r>
        <w:rPr>
          <w:rFonts w:ascii="Times New Roman"/>
          <w:szCs w:val="21"/>
        </w:rPr>
        <w:t>——</w:t>
      </w:r>
      <w:r>
        <w:rPr>
          <w:rFonts w:ascii="Times New Roman"/>
        </w:rPr>
        <w:t>核算主体在水路运输环节的碳排放量，单位为吨二氧化碳当量（tCO</w:t>
      </w:r>
      <w:r>
        <w:rPr>
          <w:rFonts w:ascii="Times New Roman"/>
          <w:vertAlign w:val="subscript"/>
        </w:rPr>
        <w:t>2</w:t>
      </w:r>
      <w:r>
        <w:rPr>
          <w:rFonts w:ascii="Times New Roman"/>
        </w:rPr>
        <w:t>e）</w:t>
      </w:r>
      <w:r>
        <w:rPr>
          <w:rFonts w:ascii="Times New Roman"/>
          <w:szCs w:val="21"/>
        </w:rPr>
        <w:t>；</w:t>
      </w:r>
    </w:p>
    <w:p w14:paraId="73A544B3">
      <w:pPr>
        <w:pStyle w:val="238"/>
        <w:rPr>
          <w:rFonts w:ascii="Times New Roman"/>
          <w:szCs w:val="21"/>
        </w:rPr>
      </w:pPr>
      <w:r>
        <w:rPr>
          <w:position w:val="-10"/>
        </w:rPr>
        <w:object>
          <v:shape id="_x0000_i1031" o:spt="75" type="#_x0000_t75" style="height:15pt;width:18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0" r:id="rId19">
            <o:LockedField>false</o:LockedField>
          </o:OLEObject>
        </w:object>
      </w:r>
      <w:r>
        <w:rPr>
          <w:rFonts w:ascii="Times New Roman"/>
          <w:szCs w:val="21"/>
        </w:rPr>
        <w:t>——</w:t>
      </w:r>
      <w:r>
        <w:rPr>
          <w:rFonts w:ascii="Times New Roman"/>
        </w:rPr>
        <w:t>核算主体在仓储环节的碳排放量，单位为吨二氧化碳（tCO</w:t>
      </w:r>
      <w:r>
        <w:rPr>
          <w:rFonts w:ascii="Times New Roman"/>
          <w:vertAlign w:val="subscript"/>
        </w:rPr>
        <w:t>2</w:t>
      </w:r>
      <w:r>
        <w:rPr>
          <w:rFonts w:ascii="Times New Roman"/>
        </w:rPr>
        <w:t>）</w:t>
      </w:r>
      <w:r>
        <w:rPr>
          <w:rFonts w:ascii="Times New Roman"/>
          <w:szCs w:val="21"/>
        </w:rPr>
        <w:t>；</w:t>
      </w:r>
    </w:p>
    <w:p w14:paraId="2824978C">
      <w:pPr>
        <w:pStyle w:val="238"/>
        <w:rPr>
          <w:rFonts w:ascii="Times New Roman"/>
          <w:szCs w:val="21"/>
        </w:rPr>
      </w:pPr>
      <w:r>
        <w:rPr>
          <w:position w:val="-10"/>
        </w:rPr>
        <w:object>
          <v:shape id="_x0000_i1032" o:spt="75" type="#_x0000_t75" style="height:15pt;width:18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1" r:id="rId21">
            <o:LockedField>false</o:LockedField>
          </o:OLEObject>
        </w:object>
      </w:r>
      <w:r>
        <w:rPr>
          <w:rFonts w:ascii="Times New Roman"/>
          <w:szCs w:val="21"/>
        </w:rPr>
        <w:t>——</w:t>
      </w:r>
      <w:r>
        <w:rPr>
          <w:rFonts w:ascii="Times New Roman"/>
        </w:rPr>
        <w:t>核算主体在包装环节的碳排放量，单位为吨二氧化碳（tCO</w:t>
      </w:r>
      <w:r>
        <w:rPr>
          <w:rFonts w:ascii="Times New Roman"/>
          <w:vertAlign w:val="subscript"/>
        </w:rPr>
        <w:t>2</w:t>
      </w:r>
      <w:r>
        <w:rPr>
          <w:rFonts w:ascii="Times New Roman"/>
        </w:rPr>
        <w:t>）</w:t>
      </w:r>
      <w:r>
        <w:rPr>
          <w:rFonts w:ascii="Times New Roman"/>
          <w:szCs w:val="21"/>
        </w:rPr>
        <w:t>；</w:t>
      </w:r>
    </w:p>
    <w:p w14:paraId="3C739B05">
      <w:pPr>
        <w:pStyle w:val="238"/>
        <w:rPr>
          <w:rFonts w:ascii="Times New Roman"/>
        </w:rPr>
      </w:pPr>
      <w:r>
        <w:rPr>
          <w:position w:val="-10"/>
        </w:rPr>
        <w:object>
          <v:shape id="_x0000_i1033" o:spt="75" type="#_x0000_t75" style="height:15pt;width:18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2" r:id="rId23">
            <o:LockedField>false</o:LockedField>
          </o:OLEObject>
        </w:object>
      </w:r>
      <w:r>
        <w:rPr>
          <w:rFonts w:ascii="Times New Roman"/>
          <w:szCs w:val="21"/>
        </w:rPr>
        <w:t>——</w:t>
      </w:r>
      <w:r>
        <w:rPr>
          <w:rFonts w:ascii="Times New Roman"/>
        </w:rPr>
        <w:t>核算主体在流通加工、物流信息处理、办公等辅助物流环节的碳排放量，单位为吨二氧化</w:t>
      </w:r>
    </w:p>
    <w:p w14:paraId="38188220">
      <w:pPr>
        <w:pStyle w:val="238"/>
        <w:ind w:left="1410" w:leftChars="500" w:hanging="210" w:hangingChars="100"/>
        <w:rPr>
          <w:rFonts w:ascii="Times New Roman"/>
          <w:szCs w:val="21"/>
        </w:rPr>
      </w:pPr>
      <w:r>
        <w:rPr>
          <w:rFonts w:ascii="Times New Roman"/>
        </w:rPr>
        <w:t>碳（tCO</w:t>
      </w:r>
      <w:r>
        <w:rPr>
          <w:rFonts w:ascii="Times New Roman"/>
          <w:vertAlign w:val="subscript"/>
        </w:rPr>
        <w:t>2</w:t>
      </w:r>
      <w:r>
        <w:rPr>
          <w:rFonts w:ascii="Times New Roman"/>
        </w:rPr>
        <w:t>）</w:t>
      </w:r>
      <w:r>
        <w:rPr>
          <w:rFonts w:ascii="Times New Roman"/>
          <w:szCs w:val="21"/>
        </w:rPr>
        <w:t>。</w:t>
      </w:r>
    </w:p>
    <w:p w14:paraId="68F2D6E6">
      <w:pPr>
        <w:pStyle w:val="73"/>
        <w:spacing w:before="120" w:after="120"/>
        <w:ind w:firstLine="0"/>
      </w:pPr>
      <w:r>
        <w:rPr>
          <w:rFonts w:hint="eastAsia"/>
          <w:lang w:val="en-US" w:eastAsia="zh-CN"/>
        </w:rPr>
        <w:t>运输环节</w:t>
      </w:r>
      <w:r>
        <w:rPr>
          <w:rFonts w:hint="eastAsia"/>
        </w:rPr>
        <w:t>核算</w:t>
      </w:r>
      <w:r>
        <w:rPr>
          <w:rFonts w:hint="eastAsia"/>
          <w:lang w:val="en-US" w:eastAsia="zh-CN"/>
        </w:rPr>
        <w:t>边界</w:t>
      </w:r>
    </w:p>
    <w:p w14:paraId="54BA9B45">
      <w:pPr>
        <w:pStyle w:val="64"/>
        <w:ind w:firstLine="420"/>
        <w:rPr>
          <w:rFonts w:hint="eastAsia" w:ascii="Times New Roman"/>
        </w:rPr>
      </w:pPr>
      <w:r>
        <w:rPr>
          <w:rFonts w:hint="eastAsia" w:ascii="Times New Roman"/>
        </w:rPr>
        <w:t>电力企业的</w:t>
      </w:r>
      <w:r>
        <w:rPr>
          <w:rFonts w:hint="eastAsia" w:ascii="Times New Roman"/>
          <w:lang w:val="en-US" w:eastAsia="zh-CN"/>
        </w:rPr>
        <w:t>物流运输分为公路、铁路以及水路运输。</w:t>
      </w:r>
      <w:r>
        <w:rPr>
          <w:rFonts w:hint="eastAsia" w:ascii="Times New Roman"/>
        </w:rPr>
        <w:t>核算主体在</w:t>
      </w:r>
      <w:r>
        <w:rPr>
          <w:rFonts w:hint="eastAsia" w:ascii="Times New Roman"/>
          <w:lang w:val="en-US" w:eastAsia="zh-CN"/>
        </w:rPr>
        <w:t>运输</w:t>
      </w:r>
      <w:r>
        <w:rPr>
          <w:rFonts w:hint="eastAsia" w:ascii="Times New Roman"/>
        </w:rPr>
        <w:t>活动的主要排放</w:t>
      </w:r>
      <w:r>
        <w:rPr>
          <w:rFonts w:hint="eastAsia" w:ascii="Times New Roman"/>
          <w:lang w:val="en-US" w:eastAsia="zh-CN"/>
        </w:rPr>
        <w:t>源</w:t>
      </w:r>
      <w:r>
        <w:rPr>
          <w:rFonts w:hint="eastAsia" w:ascii="Times New Roman"/>
        </w:rPr>
        <w:t>是不同类型</w:t>
      </w:r>
      <w:r>
        <w:rPr>
          <w:rFonts w:hint="eastAsia" w:ascii="Times New Roman"/>
          <w:lang w:val="en-US" w:eastAsia="zh-CN"/>
        </w:rPr>
        <w:t>运输方式下</w:t>
      </w:r>
      <w:r>
        <w:rPr>
          <w:rFonts w:hint="eastAsia" w:ascii="Times New Roman"/>
        </w:rPr>
        <w:t>的燃料消耗。</w:t>
      </w:r>
    </w:p>
    <w:p w14:paraId="7000371F">
      <w:pPr>
        <w:pStyle w:val="73"/>
        <w:spacing w:before="120" w:after="120"/>
        <w:ind w:firstLine="0"/>
        <w:rPr>
          <w:rFonts w:hint="default"/>
          <w:lang w:val="en-US"/>
        </w:rPr>
      </w:pPr>
      <w:r>
        <w:rPr>
          <w:rFonts w:hint="eastAsia"/>
          <w:lang w:val="en-US" w:eastAsia="zh-CN"/>
        </w:rPr>
        <w:t>仓储环节</w:t>
      </w:r>
      <w:r>
        <w:rPr>
          <w:rFonts w:hint="eastAsia"/>
        </w:rPr>
        <w:t>核算</w:t>
      </w:r>
      <w:r>
        <w:rPr>
          <w:rFonts w:hint="eastAsia"/>
          <w:lang w:val="en-US" w:eastAsia="zh-CN"/>
        </w:rPr>
        <w:t>边界</w:t>
      </w:r>
    </w:p>
    <w:p w14:paraId="5B719CCA">
      <w:pPr>
        <w:pStyle w:val="64"/>
        <w:ind w:firstLine="420"/>
        <w:rPr>
          <w:rFonts w:hint="eastAsia" w:ascii="Times New Roman"/>
        </w:rPr>
      </w:pPr>
      <w:r>
        <w:rPr>
          <w:rFonts w:hint="eastAsia" w:ascii="Times New Roman"/>
        </w:rPr>
        <w:t>电力企业的仓库按功能和技术特点分为普通仓库和零碳仓库两类。核算主体在仓储活动的主要排放是在</w:t>
      </w:r>
      <w:r>
        <w:rPr>
          <w:rFonts w:ascii="Times New Roman"/>
        </w:rPr>
        <w:t>装卸、</w:t>
      </w:r>
      <w:r>
        <w:rPr>
          <w:rFonts w:hint="eastAsia" w:ascii="Times New Roman"/>
        </w:rPr>
        <w:t>搬运、入库、出库和储存等过程中涉及的搬运、堆码、物品养护等环节排放，包含内燃叉车、吊车、起重机、堆垛机、堆高机等设备及锅炉、发电机等产生的化石燃料排放和电力排放、热力排放等。</w:t>
      </w:r>
    </w:p>
    <w:p w14:paraId="4BDF1478">
      <w:pPr>
        <w:pStyle w:val="73"/>
        <w:spacing w:before="120" w:after="120"/>
        <w:ind w:firstLine="0"/>
      </w:pPr>
      <w:r>
        <w:rPr>
          <w:rFonts w:hint="eastAsia"/>
          <w:lang w:val="en-US" w:eastAsia="zh-CN"/>
        </w:rPr>
        <w:t>包装环节</w:t>
      </w:r>
      <w:r>
        <w:rPr>
          <w:rFonts w:hint="eastAsia"/>
        </w:rPr>
        <w:t>核算</w:t>
      </w:r>
      <w:r>
        <w:rPr>
          <w:rFonts w:hint="eastAsia"/>
          <w:lang w:val="en-US" w:eastAsia="zh-CN"/>
        </w:rPr>
        <w:t>边界</w:t>
      </w:r>
    </w:p>
    <w:p w14:paraId="089E0D94">
      <w:pPr>
        <w:pStyle w:val="64"/>
        <w:ind w:firstLine="420"/>
      </w:pPr>
      <w:r>
        <w:rPr>
          <w:rFonts w:hint="eastAsia" w:ascii="Times New Roman"/>
        </w:rPr>
        <w:t>核算主体在</w:t>
      </w:r>
      <w:r>
        <w:rPr>
          <w:rFonts w:hint="eastAsia" w:ascii="Times New Roman"/>
          <w:lang w:val="en-US" w:eastAsia="zh-CN"/>
        </w:rPr>
        <w:t>包装环节</w:t>
      </w:r>
      <w:r>
        <w:rPr>
          <w:rFonts w:hint="eastAsia" w:ascii="Times New Roman"/>
        </w:rPr>
        <w:t>中的产生的排放，</w:t>
      </w:r>
      <w:r>
        <w:rPr>
          <w:rFonts w:hint="eastAsia" w:ascii="Times New Roman"/>
          <w:lang w:val="en-US" w:eastAsia="zh-CN"/>
        </w:rPr>
        <w:t>以</w:t>
      </w:r>
      <w:r>
        <w:rPr>
          <w:rFonts w:ascii="Times New Roman"/>
        </w:rPr>
        <w:t>包装材料及包装用品的使用量</w:t>
      </w:r>
      <w:r>
        <w:rPr>
          <w:rFonts w:hint="eastAsia" w:ascii="Times New Roman"/>
          <w:lang w:val="en-US" w:eastAsia="zh-CN"/>
        </w:rPr>
        <w:t>及排放因子来计算</w:t>
      </w:r>
      <w:r>
        <w:rPr>
          <w:rFonts w:hint="eastAsia" w:ascii="Times New Roman"/>
        </w:rPr>
        <w:t>。</w:t>
      </w:r>
    </w:p>
    <w:p w14:paraId="524F0C64">
      <w:pPr>
        <w:pStyle w:val="73"/>
        <w:spacing w:before="120" w:after="120"/>
        <w:ind w:firstLine="0"/>
        <w:rPr>
          <w:rFonts w:hint="eastAsia" w:ascii="Times New Roman"/>
        </w:rPr>
      </w:pPr>
      <w:r>
        <w:rPr>
          <w:rFonts w:hint="eastAsia"/>
          <w:lang w:val="en-US" w:eastAsia="zh-CN"/>
        </w:rPr>
        <w:t>辅助物流环节</w:t>
      </w:r>
      <w:r>
        <w:rPr>
          <w:rFonts w:hint="eastAsia"/>
        </w:rPr>
        <w:t>核算</w:t>
      </w:r>
      <w:r>
        <w:rPr>
          <w:rFonts w:hint="eastAsia"/>
          <w:lang w:val="en-US" w:eastAsia="zh-CN"/>
        </w:rPr>
        <w:t>边界</w:t>
      </w:r>
    </w:p>
    <w:p w14:paraId="00E63668">
      <w:pPr>
        <w:pStyle w:val="64"/>
        <w:ind w:firstLine="420"/>
      </w:pPr>
      <w:r>
        <w:rPr>
          <w:rFonts w:hint="eastAsia" w:ascii="Times New Roman"/>
        </w:rPr>
        <w:t>核算主体在信息处理、流通加工、管理办公及辅助办公等辅助物流活动过程中的产生的排放，包含锅炉、发电机等产生的化石燃料排放及空调、计算机、照明、供暖等电热力消耗排放。</w:t>
      </w:r>
    </w:p>
    <w:p w14:paraId="1E04E716">
      <w:pPr>
        <w:pStyle w:val="112"/>
        <w:spacing w:before="240" w:after="240"/>
      </w:pPr>
      <w:bookmarkStart w:id="201" w:name="_Toc194010984"/>
      <w:bookmarkStart w:id="202" w:name="_Toc193926017"/>
      <w:bookmarkStart w:id="203" w:name="_Toc97240778"/>
      <w:bookmarkStart w:id="204" w:name="_Toc94038914"/>
      <w:bookmarkStart w:id="205" w:name="_Toc99347615"/>
      <w:bookmarkStart w:id="206" w:name="_Toc94036292"/>
      <w:bookmarkStart w:id="207" w:name="_Toc99347384"/>
      <w:r>
        <w:rPr>
          <w:rFonts w:hint="eastAsia"/>
        </w:rPr>
        <w:t>运输环节碳排放</w:t>
      </w:r>
      <w:bookmarkEnd w:id="201"/>
      <w:r>
        <w:rPr>
          <w:rFonts w:hint="eastAsia"/>
        </w:rPr>
        <w:t>核算</w:t>
      </w:r>
    </w:p>
    <w:p w14:paraId="5DF6278C">
      <w:pPr>
        <w:pStyle w:val="73"/>
        <w:spacing w:before="120" w:after="120"/>
        <w:ind w:firstLine="0"/>
      </w:pPr>
      <w:r>
        <w:rPr>
          <w:rFonts w:hint="eastAsia"/>
        </w:rPr>
        <w:t>公路运输碳排放</w:t>
      </w:r>
      <w:bookmarkEnd w:id="202"/>
      <w:bookmarkEnd w:id="203"/>
      <w:bookmarkEnd w:id="204"/>
      <w:bookmarkEnd w:id="205"/>
      <w:bookmarkEnd w:id="206"/>
      <w:bookmarkEnd w:id="207"/>
      <w:r>
        <w:rPr>
          <w:rFonts w:hint="eastAsia"/>
        </w:rPr>
        <w:t>核算</w:t>
      </w:r>
    </w:p>
    <w:p w14:paraId="5EFF878D">
      <w:pPr>
        <w:pStyle w:val="102"/>
        <w:spacing w:before="120" w:after="120"/>
      </w:pPr>
      <w:bookmarkStart w:id="208" w:name="_Toc193926018"/>
      <w:bookmarkStart w:id="209" w:name="_Toc99347385"/>
      <w:bookmarkStart w:id="210" w:name="_Toc99347616"/>
      <w:bookmarkStart w:id="211" w:name="_Toc170376065"/>
      <w:r>
        <w:rPr>
          <w:rFonts w:hint="eastAsia"/>
        </w:rPr>
        <w:t>活动数据及其来源</w:t>
      </w:r>
      <w:bookmarkEnd w:id="208"/>
    </w:p>
    <w:p w14:paraId="07FDB84A">
      <w:pPr>
        <w:ind w:firstLine="420"/>
        <w:rPr>
          <w:sz w:val="21"/>
          <w:szCs w:val="21"/>
        </w:rPr>
      </w:pPr>
      <w:r>
        <w:rPr>
          <w:rFonts w:hint="eastAsia"/>
          <w:sz w:val="21"/>
          <w:szCs w:val="21"/>
        </w:rPr>
        <w:t>核算过程中，运输里程和载重量数据可以以企业统计为准，具体可以基于里程表、行车记录仪、行驶路线距离、发车频次等记录或计算里程和载重数据。</w:t>
      </w:r>
    </w:p>
    <w:p w14:paraId="58D2A86D">
      <w:pPr>
        <w:pStyle w:val="102"/>
        <w:spacing w:before="120" w:after="120"/>
      </w:pPr>
      <w:r>
        <w:rPr>
          <w:rFonts w:hint="eastAsia"/>
        </w:rPr>
        <w:t>排放因子及其来源</w:t>
      </w:r>
    </w:p>
    <w:p w14:paraId="68B79DC9">
      <w:pPr>
        <w:pStyle w:val="238"/>
        <w:rPr>
          <w:rFonts w:ascii="Times New Roman"/>
        </w:rPr>
      </w:pPr>
      <w:r>
        <w:rPr>
          <w:rFonts w:hint="eastAsia"/>
          <w:szCs w:val="21"/>
        </w:rPr>
        <w:t>电力企业在公路运输中不同型号的燃油或燃气车辆的吨公里碳排放因子参见附</w:t>
      </w:r>
      <w:r>
        <w:rPr>
          <w:rFonts w:ascii="Times New Roman"/>
          <w:szCs w:val="21"/>
        </w:rPr>
        <w:t>件A.1</w:t>
      </w:r>
      <w:r>
        <w:rPr>
          <w:rFonts w:hint="eastAsia" w:ascii="Times New Roman"/>
          <w:szCs w:val="21"/>
        </w:rPr>
        <w:t>。</w:t>
      </w:r>
    </w:p>
    <w:p w14:paraId="14ECDB89">
      <w:pPr>
        <w:pStyle w:val="102"/>
        <w:spacing w:before="120" w:after="120"/>
      </w:pPr>
      <w:r>
        <w:rPr>
          <w:rFonts w:hint="eastAsia"/>
        </w:rPr>
        <w:t>公路运输碳排放量计算公式</w:t>
      </w:r>
    </w:p>
    <w:p w14:paraId="2EE5C6F5">
      <w:pPr>
        <w:pStyle w:val="16"/>
        <w:ind w:firstLine="420"/>
      </w:pPr>
      <w:bookmarkStart w:id="212" w:name="_Hlk193925644"/>
      <w:r>
        <w:rPr>
          <w:rFonts w:hint="eastAsia"/>
        </w:rPr>
        <w:t>电力企业公路运输环节的主要排放源是燃油或燃气车辆，</w:t>
      </w:r>
      <w:bookmarkEnd w:id="212"/>
      <w:r>
        <w:rPr>
          <w:rFonts w:hint="eastAsia"/>
        </w:rPr>
        <w:t>其碳排放量应按照公式</w:t>
      </w:r>
      <w:r>
        <w:rPr>
          <w:iCs/>
        </w:rPr>
        <w:t>（2）</w:t>
      </w:r>
      <w:r>
        <w:t>计算：</w:t>
      </w:r>
    </w:p>
    <w:p w14:paraId="7AF986E1">
      <w:pPr>
        <w:pStyle w:val="241"/>
        <w:ind w:firstLine="198"/>
        <w:rPr>
          <w:rFonts w:ascii="Times New Roman"/>
          <w:szCs w:val="21"/>
          <w14:ligatures w14:val="standardContextual"/>
        </w:rPr>
      </w:pPr>
      <w:r>
        <w:rPr>
          <w:rFonts w:ascii="Times New Roman"/>
          <w:szCs w:val="21"/>
          <w14:ligatures w14:val="standardContextual"/>
        </w:rPr>
        <w:tab/>
      </w:r>
      <w:r>
        <w:rPr>
          <w:position w:val="-10"/>
        </w:rPr>
        <w:object>
          <v:shape id="_x0000_i1034" o:spt="75" type="#_x0000_t75" style="height:15pt;width:141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3" r:id="rId25">
            <o:LockedField>false</o:LockedField>
          </o:OLEObject>
        </w:object>
      </w:r>
      <w:r>
        <w:rPr>
          <w:rFonts w:ascii="Times New Roman"/>
          <w:szCs w:val="21"/>
          <w14:ligatures w14:val="standardContextual"/>
        </w:rPr>
        <w:tab/>
      </w:r>
      <w:r>
        <w:rPr>
          <w:rFonts w:ascii="Times New Roman"/>
          <w:szCs w:val="21"/>
          <w14:ligatures w14:val="standardContextual"/>
        </w:rPr>
        <w:fldChar w:fldCharType="begin"/>
      </w:r>
      <w:r>
        <w:rPr>
          <w:rFonts w:ascii="Times New Roman"/>
          <w:szCs w:val="21"/>
          <w14:ligatures w14:val="standardContextual"/>
        </w:rPr>
        <w:instrText xml:space="preserve"> MACROBUTTON MTPlaceRef \* MERGEFORMAT </w:instrText>
      </w:r>
      <w:r>
        <w:rPr>
          <w:rFonts w:ascii="Times New Roman"/>
          <w:szCs w:val="21"/>
          <w14:ligatures w14:val="standardContextual"/>
        </w:rPr>
        <w:fldChar w:fldCharType="begin"/>
      </w:r>
      <w:r>
        <w:rPr>
          <w:rFonts w:ascii="Times New Roman"/>
          <w:szCs w:val="21"/>
          <w14:ligatures w14:val="standardContextual"/>
        </w:rPr>
        <w:instrText xml:space="preserve"> SEQ MTEqn \h \* MERGEFORMAT </w:instrText>
      </w:r>
      <w:r>
        <w:rPr>
          <w:rFonts w:ascii="Times New Roman"/>
          <w:szCs w:val="21"/>
          <w14:ligatures w14:val="standardContextual"/>
        </w:rPr>
        <w:fldChar w:fldCharType="end"/>
      </w:r>
      <w:bookmarkStart w:id="213" w:name="ZEqnNum799684"/>
      <w:r>
        <w:rPr>
          <w:rFonts w:ascii="Times New Roman"/>
          <w:szCs w:val="21"/>
          <w14:ligatures w14:val="standardContextual"/>
        </w:rPr>
        <w:instrText xml:space="preserve">(</w:instrText>
      </w:r>
      <w:r>
        <w:rPr>
          <w:rFonts w:ascii="Times New Roman"/>
          <w:szCs w:val="21"/>
          <w14:ligatures w14:val="standardContextual"/>
        </w:rPr>
        <w:fldChar w:fldCharType="begin"/>
      </w:r>
      <w:r>
        <w:rPr>
          <w:rFonts w:ascii="Times New Roman"/>
          <w:szCs w:val="21"/>
          <w14:ligatures w14:val="standardContextual"/>
        </w:rPr>
        <w:instrText xml:space="preserve"> SEQ MTEqn \c \* Arabic \* MERGEFORMAT </w:instrText>
      </w:r>
      <w:r>
        <w:rPr>
          <w:rFonts w:ascii="Times New Roman"/>
          <w:szCs w:val="21"/>
          <w14:ligatures w14:val="standardContextual"/>
        </w:rPr>
        <w:fldChar w:fldCharType="separate"/>
      </w:r>
      <w:r>
        <w:rPr>
          <w:rFonts w:ascii="Times New Roman"/>
          <w:szCs w:val="21"/>
          <w14:ligatures w14:val="standardContextual"/>
        </w:rPr>
        <w:instrText xml:space="preserve">2</w:instrText>
      </w:r>
      <w:r>
        <w:rPr>
          <w:rFonts w:ascii="Times New Roman"/>
          <w:szCs w:val="21"/>
          <w14:ligatures w14:val="standardContextual"/>
        </w:rPr>
        <w:fldChar w:fldCharType="end"/>
      </w:r>
      <w:r>
        <w:rPr>
          <w:rFonts w:ascii="Times New Roman"/>
          <w:szCs w:val="21"/>
          <w14:ligatures w14:val="standardContextual"/>
        </w:rPr>
        <w:instrText xml:space="preserve">)</w:instrText>
      </w:r>
      <w:bookmarkEnd w:id="213"/>
      <w:r>
        <w:rPr>
          <w:rFonts w:ascii="Times New Roman"/>
          <w:szCs w:val="21"/>
          <w14:ligatures w14:val="standardContextual"/>
        </w:rPr>
        <w:fldChar w:fldCharType="end"/>
      </w:r>
    </w:p>
    <w:p w14:paraId="3AECAE8C">
      <w:pPr>
        <w:pStyle w:val="16"/>
        <w:ind w:firstLine="420"/>
      </w:pPr>
      <w:r>
        <w:t>式中：</w:t>
      </w:r>
    </w:p>
    <w:p w14:paraId="4916C6FA">
      <w:pPr>
        <w:pStyle w:val="16"/>
        <w:ind w:firstLine="420"/>
      </w:pPr>
      <w:r>
        <w:rPr>
          <w:position w:val="-10"/>
        </w:rPr>
        <w:object>
          <v:shape id="_x0000_i1035" o:spt="75" type="#_x0000_t75" style="height:15pt;width:18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4" r:id="rId27">
            <o:LockedField>false</o:LockedField>
          </o:OLEObject>
        </w:object>
      </w:r>
      <w:r>
        <w:t>——核算主体在公路运输活动中产生的碳排放量，单位为吨二氧化碳当量（tCO</w:t>
      </w:r>
      <w:r>
        <w:rPr>
          <w:vertAlign w:val="subscript"/>
        </w:rPr>
        <w:t>2</w:t>
      </w:r>
      <w:r>
        <w:t>e）</w:t>
      </w:r>
      <w:r>
        <w:rPr>
          <w:rFonts w:hint="eastAsia"/>
        </w:rPr>
        <w:t>。</w:t>
      </w:r>
    </w:p>
    <w:p w14:paraId="6C6DA097">
      <w:pPr>
        <w:pStyle w:val="16"/>
        <w:ind w:left="1228" w:leftChars="175" w:hanging="808" w:hangingChars="385"/>
        <w:rPr>
          <w:snapToGrid w:val="0"/>
          <w:kern w:val="0"/>
        </w:rPr>
      </w:pPr>
      <w:bookmarkStart w:id="214" w:name="MTBlankEqn"/>
      <w:r>
        <w:rPr>
          <w:snapToGrid w:val="0"/>
          <w:kern w:val="0"/>
          <w:position w:val="-10"/>
        </w:rPr>
        <w:object>
          <v:shape id="_x0000_i1036" o:spt="75" type="#_x0000_t75" style="height:15pt;width:18.6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5" r:id="rId29">
            <o:LockedField>false</o:LockedField>
          </o:OLEObject>
        </w:object>
      </w:r>
      <w:bookmarkEnd w:id="214"/>
      <w:r>
        <w:rPr>
          <w:snapToGrid w:val="0"/>
          <w:kern w:val="0"/>
        </w:rPr>
        <w:t>——核算主体在公路运输活动中使用4.2m车型的燃油</w:t>
      </w:r>
      <w:r>
        <w:rPr>
          <w:rFonts w:hint="eastAsia"/>
          <w:snapToGrid w:val="0"/>
          <w:kern w:val="0"/>
        </w:rPr>
        <w:t>或燃气</w:t>
      </w:r>
      <w:r>
        <w:rPr>
          <w:snapToGrid w:val="0"/>
          <w:kern w:val="0"/>
        </w:rPr>
        <w:t>车辆产生的碳排放量，单位为吨二氧化碳当量（tCO2e）；</w:t>
      </w:r>
    </w:p>
    <w:p w14:paraId="52DEDB49">
      <w:pPr>
        <w:pStyle w:val="16"/>
        <w:ind w:left="1228" w:leftChars="175" w:hanging="808" w:hangingChars="385"/>
      </w:pPr>
      <w:r>
        <w:rPr>
          <w:position w:val="-10"/>
        </w:rPr>
        <w:object>
          <v:shape id="_x0000_i1037" o:spt="75" type="#_x0000_t75" style="height:15pt;width:19.2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6" r:id="rId31">
            <o:LockedField>false</o:LockedField>
          </o:OLEObject>
        </w:object>
      </w:r>
      <w:r>
        <w:t>——核算主体在公路运输活动中使用6.8m车型的</w:t>
      </w:r>
      <w:r>
        <w:rPr>
          <w:snapToGrid w:val="0"/>
          <w:kern w:val="0"/>
        </w:rPr>
        <w:t>燃油</w:t>
      </w:r>
      <w:r>
        <w:rPr>
          <w:rFonts w:hint="eastAsia"/>
          <w:snapToGrid w:val="0"/>
          <w:kern w:val="0"/>
        </w:rPr>
        <w:t>或燃气</w:t>
      </w:r>
      <w:r>
        <w:t>车辆产生的碳排放量，单位为吨二氧化碳当量（tCO</w:t>
      </w:r>
      <w:r>
        <w:rPr>
          <w:vertAlign w:val="subscript"/>
        </w:rPr>
        <w:t>2</w:t>
      </w:r>
      <w:r>
        <w:t>e）；</w:t>
      </w:r>
    </w:p>
    <w:p w14:paraId="035874B9">
      <w:pPr>
        <w:pStyle w:val="16"/>
        <w:ind w:left="1228" w:leftChars="175" w:hanging="808" w:hangingChars="385"/>
      </w:pPr>
      <w:r>
        <w:rPr>
          <w:position w:val="-10"/>
        </w:rPr>
        <w:object>
          <v:shape id="_x0000_i1038" o:spt="75" type="#_x0000_t75" style="height:15pt;width:18.6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7" r:id="rId33">
            <o:LockedField>false</o:LockedField>
          </o:OLEObject>
        </w:object>
      </w:r>
      <w:r>
        <w:t>——核算主体在公路运输活动中使用9.6m车型的</w:t>
      </w:r>
      <w:r>
        <w:rPr>
          <w:snapToGrid w:val="0"/>
          <w:kern w:val="0"/>
        </w:rPr>
        <w:t>燃油</w:t>
      </w:r>
      <w:r>
        <w:rPr>
          <w:rFonts w:hint="eastAsia"/>
          <w:snapToGrid w:val="0"/>
          <w:kern w:val="0"/>
        </w:rPr>
        <w:t>或燃气</w:t>
      </w:r>
      <w:r>
        <w:t>车辆产生的碳排放量，单位为吨二氧化碳当量（tCO</w:t>
      </w:r>
      <w:r>
        <w:rPr>
          <w:vertAlign w:val="subscript"/>
        </w:rPr>
        <w:t>2</w:t>
      </w:r>
      <w:r>
        <w:t>e）；</w:t>
      </w:r>
    </w:p>
    <w:p w14:paraId="3DB3AC12">
      <w:pPr>
        <w:pStyle w:val="16"/>
        <w:ind w:left="1228" w:leftChars="175" w:hanging="808" w:hangingChars="385"/>
      </w:pPr>
      <w:r>
        <w:rPr>
          <w:position w:val="-10"/>
        </w:rPr>
        <w:object>
          <v:shape id="_x0000_i1039" o:spt="75" type="#_x0000_t75" style="height:15pt;width:19.2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8" r:id="rId35">
            <o:LockedField>false</o:LockedField>
          </o:OLEObject>
        </w:object>
      </w:r>
      <w:r>
        <w:t>——核算主体在公路运输活动中使用13m车型的</w:t>
      </w:r>
      <w:r>
        <w:rPr>
          <w:snapToGrid w:val="0"/>
          <w:kern w:val="0"/>
        </w:rPr>
        <w:t>燃油</w:t>
      </w:r>
      <w:r>
        <w:rPr>
          <w:rFonts w:hint="eastAsia"/>
          <w:snapToGrid w:val="0"/>
          <w:kern w:val="0"/>
        </w:rPr>
        <w:t>或燃气</w:t>
      </w:r>
      <w:r>
        <w:t>车辆产生的碳排放量，单位为吨二氧化碳当量（tCO</w:t>
      </w:r>
      <w:r>
        <w:rPr>
          <w:vertAlign w:val="subscript"/>
        </w:rPr>
        <w:t>2</w:t>
      </w:r>
      <w:r>
        <w:t>e）；</w:t>
      </w:r>
    </w:p>
    <w:p w14:paraId="4AAE1AEE">
      <w:pPr>
        <w:pStyle w:val="16"/>
        <w:ind w:left="1228" w:leftChars="175" w:hanging="808" w:hangingChars="385"/>
      </w:pPr>
      <w:r>
        <w:rPr>
          <w:position w:val="-10"/>
        </w:rPr>
        <w:object>
          <v:shape id="_x0000_i1040" o:spt="75" type="#_x0000_t75" style="height:15pt;width:19.2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39" r:id="rId37">
            <o:LockedField>false</o:LockedField>
          </o:OLEObject>
        </w:object>
      </w:r>
      <w:r>
        <w:t>——核算主体在公路运输活动中使用17m车型的</w:t>
      </w:r>
      <w:r>
        <w:rPr>
          <w:snapToGrid w:val="0"/>
          <w:kern w:val="0"/>
        </w:rPr>
        <w:t>燃油</w:t>
      </w:r>
      <w:r>
        <w:rPr>
          <w:rFonts w:hint="eastAsia"/>
          <w:snapToGrid w:val="0"/>
          <w:kern w:val="0"/>
        </w:rPr>
        <w:t>或燃气</w:t>
      </w:r>
      <w:r>
        <w:t>车辆产生的碳排放量，单位为吨二氧化碳当量（tCO</w:t>
      </w:r>
      <w:r>
        <w:rPr>
          <w:vertAlign w:val="subscript"/>
        </w:rPr>
        <w:t>2</w:t>
      </w:r>
      <w:r>
        <w:t>e）。</w:t>
      </w:r>
    </w:p>
    <w:p w14:paraId="4223BE48">
      <w:pPr>
        <w:pStyle w:val="16"/>
        <w:ind w:firstLine="420"/>
      </w:pPr>
      <w:bookmarkStart w:id="215" w:name="_Hlk193921026"/>
      <w:r>
        <w:t>核算主体在公路运输活动中使用不同型号</w:t>
      </w:r>
      <w:r>
        <w:rPr>
          <w:snapToGrid w:val="0"/>
          <w:kern w:val="0"/>
        </w:rPr>
        <w:t>燃油</w:t>
      </w:r>
      <w:r>
        <w:rPr>
          <w:rFonts w:hint="eastAsia"/>
          <w:snapToGrid w:val="0"/>
          <w:kern w:val="0"/>
        </w:rPr>
        <w:t>或燃气</w:t>
      </w:r>
      <w:r>
        <w:t>车辆产生的碳排放量应按照公式（</w:t>
      </w:r>
      <w:r>
        <w:rPr>
          <w:rFonts w:hint="eastAsia"/>
        </w:rPr>
        <w:t>3</w:t>
      </w:r>
      <w:r>
        <w:t>）计算：</w:t>
      </w:r>
    </w:p>
    <w:p w14:paraId="4F444963">
      <w:pPr>
        <w:pStyle w:val="241"/>
        <w:ind w:firstLine="198"/>
        <w:rPr>
          <w:rFonts w:ascii="Times New Roman"/>
          <w:szCs w:val="21"/>
          <w14:ligatures w14:val="standardContextual"/>
        </w:rPr>
      </w:pPr>
      <w:r>
        <w:rPr>
          <w:rFonts w:ascii="Times New Roman"/>
          <w:szCs w:val="21"/>
          <w14:ligatures w14:val="standardContextual"/>
        </w:rPr>
        <w:tab/>
      </w:r>
      <w:r>
        <w:rPr>
          <w:position w:val="-10"/>
        </w:rPr>
        <w:object>
          <v:shape id="_x0000_i1041" o:spt="75" type="#_x0000_t75" style="height:15pt;width:95.4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0" r:id="rId39">
            <o:LockedField>false</o:LockedField>
          </o:OLEObject>
        </w:object>
      </w:r>
      <w:r>
        <w:rPr>
          <w:rFonts w:ascii="Times New Roman"/>
          <w:szCs w:val="21"/>
          <w14:ligatures w14:val="standardContextual"/>
        </w:rPr>
        <w:tab/>
      </w:r>
      <w:r>
        <w:rPr>
          <w:rFonts w:ascii="Times New Roman"/>
          <w:szCs w:val="21"/>
          <w14:ligatures w14:val="standardContextual"/>
        </w:rPr>
        <w:fldChar w:fldCharType="begin"/>
      </w:r>
      <w:r>
        <w:rPr>
          <w:rFonts w:ascii="Times New Roman"/>
          <w:szCs w:val="21"/>
          <w14:ligatures w14:val="standardContextual"/>
        </w:rPr>
        <w:instrText xml:space="preserve"> MACROBUTTON MTPlaceRef \* MERGEFORMAT </w:instrText>
      </w:r>
      <w:r>
        <w:rPr>
          <w:rFonts w:ascii="Times New Roman"/>
          <w:szCs w:val="21"/>
          <w14:ligatures w14:val="standardContextual"/>
        </w:rPr>
        <w:fldChar w:fldCharType="begin"/>
      </w:r>
      <w:r>
        <w:rPr>
          <w:rFonts w:ascii="Times New Roman"/>
          <w:szCs w:val="21"/>
          <w14:ligatures w14:val="standardContextual"/>
        </w:rPr>
        <w:instrText xml:space="preserve"> SEQ MTEqn \h \* MERGEFORMAT </w:instrText>
      </w:r>
      <w:r>
        <w:rPr>
          <w:rFonts w:ascii="Times New Roman"/>
          <w:szCs w:val="21"/>
          <w14:ligatures w14:val="standardContextual"/>
        </w:rPr>
        <w:fldChar w:fldCharType="end"/>
      </w:r>
      <w:r>
        <w:rPr>
          <w:rFonts w:ascii="Times New Roman"/>
          <w:szCs w:val="21"/>
          <w14:ligatures w14:val="standardContextual"/>
        </w:rPr>
        <w:instrText xml:space="preserve">(</w:instrText>
      </w:r>
      <w:r>
        <w:rPr>
          <w:rFonts w:ascii="Times New Roman"/>
          <w:szCs w:val="21"/>
          <w14:ligatures w14:val="standardContextual"/>
        </w:rPr>
        <w:fldChar w:fldCharType="begin"/>
      </w:r>
      <w:r>
        <w:rPr>
          <w:rFonts w:ascii="Times New Roman"/>
          <w:szCs w:val="21"/>
          <w14:ligatures w14:val="standardContextual"/>
        </w:rPr>
        <w:instrText xml:space="preserve"> SEQ MTEqn \c \* Arabic \* MERGEFORMAT </w:instrText>
      </w:r>
      <w:r>
        <w:rPr>
          <w:rFonts w:ascii="Times New Roman"/>
          <w:szCs w:val="21"/>
          <w14:ligatures w14:val="standardContextual"/>
        </w:rPr>
        <w:fldChar w:fldCharType="separate"/>
      </w:r>
      <w:r>
        <w:rPr>
          <w:rFonts w:ascii="Times New Roman"/>
          <w:szCs w:val="21"/>
          <w14:ligatures w14:val="standardContextual"/>
        </w:rPr>
        <w:instrText xml:space="preserve">3</w:instrText>
      </w:r>
      <w:r>
        <w:rPr>
          <w:rFonts w:ascii="Times New Roman"/>
          <w:szCs w:val="21"/>
          <w14:ligatures w14:val="standardContextual"/>
        </w:rPr>
        <w:fldChar w:fldCharType="end"/>
      </w:r>
      <w:r>
        <w:rPr>
          <w:rFonts w:ascii="Times New Roman"/>
          <w:szCs w:val="21"/>
          <w14:ligatures w14:val="standardContextual"/>
        </w:rPr>
        <w:instrText xml:space="preserve">)</w:instrText>
      </w:r>
      <w:r>
        <w:rPr>
          <w:rFonts w:ascii="Times New Roman"/>
          <w:szCs w:val="21"/>
          <w14:ligatures w14:val="standardContextual"/>
        </w:rPr>
        <w:fldChar w:fldCharType="end"/>
      </w:r>
    </w:p>
    <w:bookmarkEnd w:id="215"/>
    <w:p w14:paraId="3F1438E3">
      <w:pPr>
        <w:pStyle w:val="16"/>
        <w:ind w:firstLine="420"/>
      </w:pPr>
      <w:r>
        <w:t>式中：</w:t>
      </w:r>
    </w:p>
    <w:p w14:paraId="1D7D89B8">
      <w:pPr>
        <w:pStyle w:val="16"/>
        <w:ind w:left="1260" w:leftChars="175" w:hanging="840" w:hangingChars="400"/>
        <w:rPr>
          <w:snapToGrid w:val="0"/>
          <w:kern w:val="0"/>
        </w:rPr>
      </w:pPr>
      <w:r>
        <w:rPr>
          <w:snapToGrid w:val="0"/>
          <w:kern w:val="0"/>
          <w:position w:val="-10"/>
        </w:rPr>
        <w:object>
          <v:shape id="_x0000_i1042" o:spt="75" type="#_x0000_t75" style="height:15pt;width:21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1" r:id="rId41">
            <o:LockedField>false</o:LockedField>
          </o:OLEObject>
        </w:object>
      </w:r>
      <w:r>
        <w:rPr>
          <w:snapToGrid w:val="0"/>
          <w:kern w:val="0"/>
        </w:rPr>
        <w:t>——核算主体在公路运输活动中使用第</w:t>
      </w:r>
      <w:r>
        <w:rPr>
          <w:snapToGrid w:val="0"/>
          <w:kern w:val="0"/>
          <w:position w:val="-6"/>
        </w:rPr>
        <w:object>
          <v:shape id="_x0000_i1043" o:spt="75" type="#_x0000_t75" style="height:12.6pt;width:7.2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2" r:id="rId43">
            <o:LockedField>false</o:LockedField>
          </o:OLEObject>
        </w:object>
      </w:r>
      <w:r>
        <w:rPr>
          <w:snapToGrid w:val="0"/>
          <w:kern w:val="0"/>
        </w:rPr>
        <w:t>种车型的燃油</w:t>
      </w:r>
      <w:r>
        <w:rPr>
          <w:rFonts w:hint="eastAsia"/>
          <w:snapToGrid w:val="0"/>
          <w:kern w:val="0"/>
        </w:rPr>
        <w:t>或燃气</w:t>
      </w:r>
      <w:r>
        <w:rPr>
          <w:snapToGrid w:val="0"/>
          <w:kern w:val="0"/>
        </w:rPr>
        <w:t>车辆产生的碳排放量，单位为吨二氧化碳当量（tCO2e）；</w:t>
      </w:r>
    </w:p>
    <w:p w14:paraId="74281795">
      <w:pPr>
        <w:pStyle w:val="16"/>
        <w:ind w:left="1260" w:leftChars="175" w:hanging="840" w:hangingChars="400"/>
        <w:rPr>
          <w:snapToGrid w:val="0"/>
          <w:kern w:val="0"/>
        </w:rPr>
      </w:pPr>
      <w:r>
        <w:rPr>
          <w:snapToGrid w:val="0"/>
          <w:kern w:val="0"/>
          <w:position w:val="-10"/>
        </w:rPr>
        <w:object>
          <v:shape id="_x0000_i1044" o:spt="75" type="#_x0000_t75" style="height:15pt;width:22.2pt;" o:ole="t" filled="f" o:preferrelative="t" stroked="f" coordsize="21600,21600">
            <v:path/>
            <v:fill on="f" focussize="0,0"/>
            <v:stroke on="f" joinstyle="miter"/>
            <v:imagedata r:id="rId46" o:title=""/>
            <o:lock v:ext="edit" aspectratio="t"/>
            <w10:wrap type="none"/>
            <w10:anchorlock/>
          </v:shape>
          <o:OLEObject Type="Embed" ProgID="Equation.DSMT4" ShapeID="_x0000_i1044" DrawAspect="Content" ObjectID="_1468075743" r:id="rId45">
            <o:LockedField>false</o:LockedField>
          </o:OLEObject>
        </w:object>
      </w:r>
      <w:r>
        <w:rPr>
          <w:snapToGrid w:val="0"/>
          <w:kern w:val="0"/>
        </w:rPr>
        <w:t>——核算期内，使用第</w:t>
      </w:r>
      <w:r>
        <w:rPr>
          <w:snapToGrid w:val="0"/>
          <w:kern w:val="0"/>
          <w:position w:val="-6"/>
        </w:rPr>
        <w:object>
          <v:shape id="_x0000_i1045" o:spt="75" type="#_x0000_t75" style="height:12.6pt;width:7.2pt;" o:ole="t" filled="f" o:preferrelative="t" stroked="f" coordsize="21600,21600">
            <v:path/>
            <v:fill on="f" focussize="0,0"/>
            <v:stroke on="f" joinstyle="miter"/>
            <v:imagedata r:id="rId48" o:title=""/>
            <o:lock v:ext="edit" aspectratio="t"/>
            <w10:wrap type="none"/>
            <w10:anchorlock/>
          </v:shape>
          <o:OLEObject Type="Embed" ProgID="Equation.DSMT4" ShapeID="_x0000_i1045" DrawAspect="Content" ObjectID="_1468075744" r:id="rId47">
            <o:LockedField>false</o:LockedField>
          </o:OLEObject>
        </w:object>
      </w:r>
      <w:r>
        <w:rPr>
          <w:snapToGrid w:val="0"/>
          <w:kern w:val="0"/>
        </w:rPr>
        <w:t>种车型的燃油</w:t>
      </w:r>
      <w:r>
        <w:rPr>
          <w:rFonts w:hint="eastAsia"/>
          <w:snapToGrid w:val="0"/>
          <w:kern w:val="0"/>
        </w:rPr>
        <w:t>或燃气</w:t>
      </w:r>
      <w:r>
        <w:rPr>
          <w:snapToGrid w:val="0"/>
          <w:kern w:val="0"/>
        </w:rPr>
        <w:t>车辆在公路运输活动中的载重量，单位为吨（t）；</w:t>
      </w:r>
    </w:p>
    <w:p w14:paraId="424A6CC9">
      <w:pPr>
        <w:pStyle w:val="16"/>
        <w:ind w:left="1260" w:leftChars="175" w:hanging="840" w:hangingChars="400"/>
        <w:rPr>
          <w:snapToGrid w:val="0"/>
          <w:kern w:val="0"/>
        </w:rPr>
      </w:pPr>
      <w:r>
        <w:rPr>
          <w:snapToGrid w:val="0"/>
          <w:kern w:val="0"/>
          <w:position w:val="-10"/>
        </w:rPr>
        <w:object>
          <v:shape id="_x0000_i1046" o:spt="75" type="#_x0000_t75" style="height:15pt;width:22.2pt;" o:ole="t" filled="f" o:preferrelative="t" stroked="f" coordsize="21600,21600">
            <v:path/>
            <v:fill on="f" focussize="0,0"/>
            <v:stroke on="f" joinstyle="miter"/>
            <v:imagedata r:id="rId50" o:title=""/>
            <o:lock v:ext="edit" aspectratio="t"/>
            <w10:wrap type="none"/>
            <w10:anchorlock/>
          </v:shape>
          <o:OLEObject Type="Embed" ProgID="Equation.DSMT4" ShapeID="_x0000_i1046" DrawAspect="Content" ObjectID="_1468075745" r:id="rId49">
            <o:LockedField>false</o:LockedField>
          </o:OLEObject>
        </w:object>
      </w:r>
      <w:r>
        <w:rPr>
          <w:snapToGrid w:val="0"/>
          <w:kern w:val="0"/>
        </w:rPr>
        <w:t>——核算期内，使用第</w:t>
      </w:r>
      <w:r>
        <w:rPr>
          <w:snapToGrid w:val="0"/>
          <w:kern w:val="0"/>
          <w:position w:val="-6"/>
        </w:rPr>
        <w:object>
          <v:shape id="_x0000_i1047" o:spt="75" type="#_x0000_t75" style="height:12.6pt;width:7.2pt;" o:ole="t" filled="f" o:preferrelative="t" stroked="f" coordsize="21600,21600">
            <v:path/>
            <v:fill on="f" focussize="0,0"/>
            <v:stroke on="f" joinstyle="miter"/>
            <v:imagedata r:id="rId52" o:title=""/>
            <o:lock v:ext="edit" aspectratio="t"/>
            <w10:wrap type="none"/>
            <w10:anchorlock/>
          </v:shape>
          <o:OLEObject Type="Embed" ProgID="Equation.DSMT4" ShapeID="_x0000_i1047" DrawAspect="Content" ObjectID="_1468075746" r:id="rId51">
            <o:LockedField>false</o:LockedField>
          </o:OLEObject>
        </w:object>
      </w:r>
      <w:r>
        <w:rPr>
          <w:snapToGrid w:val="0"/>
          <w:kern w:val="0"/>
        </w:rPr>
        <w:t>种车型的燃油</w:t>
      </w:r>
      <w:r>
        <w:rPr>
          <w:rFonts w:hint="eastAsia"/>
          <w:snapToGrid w:val="0"/>
          <w:kern w:val="0"/>
        </w:rPr>
        <w:t>或燃气</w:t>
      </w:r>
      <w:r>
        <w:rPr>
          <w:snapToGrid w:val="0"/>
          <w:kern w:val="0"/>
        </w:rPr>
        <w:t>车辆在公路运输活动中的运输距离，单位为公里（km）；</w:t>
      </w:r>
    </w:p>
    <w:p w14:paraId="3DFEA8CD">
      <w:pPr>
        <w:pStyle w:val="16"/>
        <w:ind w:left="1260" w:leftChars="175" w:hanging="840" w:hangingChars="400"/>
        <w:rPr>
          <w:snapToGrid w:val="0"/>
          <w:kern w:val="0"/>
        </w:rPr>
      </w:pPr>
      <w:r>
        <w:rPr>
          <w:snapToGrid w:val="0"/>
          <w:kern w:val="0"/>
          <w:position w:val="-10"/>
        </w:rPr>
        <w:object>
          <v:shape id="_x0000_i1048" o:spt="75" type="#_x0000_t75" style="height:15pt;width:22.2pt;" o:ole="t" filled="f" o:preferrelative="t" stroked="f" coordsize="21600,21600">
            <v:path/>
            <v:fill on="f" focussize="0,0"/>
            <v:stroke on="f" joinstyle="miter"/>
            <v:imagedata r:id="rId54" o:title=""/>
            <o:lock v:ext="edit" aspectratio="t"/>
            <w10:wrap type="none"/>
            <w10:anchorlock/>
          </v:shape>
          <o:OLEObject Type="Embed" ProgID="Equation.DSMT4" ShapeID="_x0000_i1048" DrawAspect="Content" ObjectID="_1468075747" r:id="rId53">
            <o:LockedField>false</o:LockedField>
          </o:OLEObject>
        </w:object>
      </w:r>
      <w:r>
        <w:rPr>
          <w:snapToGrid w:val="0"/>
          <w:kern w:val="0"/>
        </w:rPr>
        <w:t>——核算期内，核算主体在公路运输活动中使用第</w:t>
      </w:r>
      <w:r>
        <w:rPr>
          <w:snapToGrid w:val="0"/>
          <w:kern w:val="0"/>
          <w:position w:val="-6"/>
        </w:rPr>
        <w:object>
          <v:shape id="_x0000_i1049" o:spt="75" type="#_x0000_t75" style="height:12.6pt;width:7.2pt;" o:ole="t" filled="f" o:preferrelative="t" stroked="f" coordsize="21600,21600">
            <v:path/>
            <v:fill on="f" focussize="0,0"/>
            <v:stroke on="f" joinstyle="miter"/>
            <v:imagedata r:id="rId56" o:title=""/>
            <o:lock v:ext="edit" aspectratio="t"/>
            <w10:wrap type="none"/>
            <w10:anchorlock/>
          </v:shape>
          <o:OLEObject Type="Embed" ProgID="Equation.DSMT4" ShapeID="_x0000_i1049" DrawAspect="Content" ObjectID="_1468075748" r:id="rId55">
            <o:LockedField>false</o:LockedField>
          </o:OLEObject>
        </w:object>
      </w:r>
      <w:r>
        <w:rPr>
          <w:snapToGrid w:val="0"/>
          <w:kern w:val="0"/>
        </w:rPr>
        <w:t>种车型的燃油</w:t>
      </w:r>
      <w:r>
        <w:rPr>
          <w:rFonts w:hint="eastAsia"/>
          <w:snapToGrid w:val="0"/>
          <w:kern w:val="0"/>
        </w:rPr>
        <w:t>或燃气</w:t>
      </w:r>
      <w:r>
        <w:rPr>
          <w:snapToGrid w:val="0"/>
          <w:kern w:val="0"/>
        </w:rPr>
        <w:t>车辆的排放因子，单位为吨二氧化碳每吨公里（tCO2/t</w:t>
      </w:r>
      <w:r>
        <w:rPr>
          <w:rFonts w:hint="eastAsia"/>
          <w:snapToGrid w:val="0"/>
          <w:kern w:val="0"/>
        </w:rPr>
        <w:t>·</w:t>
      </w:r>
      <w:r>
        <w:rPr>
          <w:snapToGrid w:val="0"/>
          <w:kern w:val="0"/>
        </w:rPr>
        <w:t>km）。</w:t>
      </w:r>
    </w:p>
    <w:bookmarkEnd w:id="209"/>
    <w:bookmarkEnd w:id="210"/>
    <w:bookmarkEnd w:id="211"/>
    <w:p w14:paraId="35A1EBA9">
      <w:pPr>
        <w:pStyle w:val="73"/>
        <w:spacing w:before="120" w:after="120"/>
        <w:ind w:firstLine="0"/>
        <w:rPr>
          <w:rFonts w:hAnsi="黑体"/>
        </w:rPr>
      </w:pPr>
      <w:bookmarkStart w:id="216" w:name="_Toc170376088"/>
      <w:bookmarkStart w:id="217" w:name="_Toc97240781"/>
      <w:bookmarkStart w:id="218" w:name="_Toc193926021"/>
      <w:bookmarkStart w:id="219" w:name="_Toc94038917"/>
      <w:bookmarkStart w:id="220" w:name="_Toc99347408"/>
      <w:bookmarkStart w:id="221" w:name="_Toc99347639"/>
      <w:r>
        <w:rPr>
          <w:rFonts w:hint="eastAsia"/>
        </w:rPr>
        <w:t>铁路运输</w:t>
      </w:r>
      <w:r>
        <w:rPr>
          <w:rFonts w:hint="eastAsia" w:hAnsi="黑体"/>
        </w:rPr>
        <w:t>碳</w:t>
      </w:r>
      <w:r>
        <w:rPr>
          <w:rFonts w:hint="eastAsia"/>
        </w:rPr>
        <w:t>排放</w:t>
      </w:r>
      <w:bookmarkEnd w:id="216"/>
      <w:bookmarkEnd w:id="217"/>
      <w:bookmarkEnd w:id="218"/>
      <w:bookmarkEnd w:id="219"/>
      <w:bookmarkEnd w:id="220"/>
      <w:bookmarkEnd w:id="221"/>
      <w:r>
        <w:rPr>
          <w:rFonts w:hint="eastAsia"/>
        </w:rPr>
        <w:t>核算</w:t>
      </w:r>
    </w:p>
    <w:p w14:paraId="5CF06F3F">
      <w:pPr>
        <w:pStyle w:val="102"/>
        <w:spacing w:before="120" w:after="120"/>
      </w:pPr>
      <w:bookmarkStart w:id="222" w:name="_Toc193926022"/>
      <w:bookmarkStart w:id="223" w:name="_Toc99347640"/>
      <w:bookmarkStart w:id="224" w:name="_Toc99347409"/>
      <w:bookmarkStart w:id="225" w:name="_Toc170376089"/>
      <w:r>
        <w:rPr>
          <w:rFonts w:hint="eastAsia"/>
        </w:rPr>
        <w:t>活动数据及其来源</w:t>
      </w:r>
      <w:bookmarkEnd w:id="222"/>
    </w:p>
    <w:p w14:paraId="17C4A559">
      <w:pPr>
        <w:pStyle w:val="238"/>
        <w:adjustRightInd w:val="0"/>
        <w:snapToGrid w:val="0"/>
      </w:pPr>
      <w:r>
        <w:rPr>
          <w:rFonts w:hint="eastAsia" w:ascii="Times New Roman"/>
        </w:rPr>
        <w:t>铁路运输碳排放量计算过程中，需要获取铁路运输质量和运输里程等活动数据。其中运输质量选取铁路车厢额定载荷及装载情况（满载</w:t>
      </w:r>
      <w:r>
        <w:rPr>
          <w:rFonts w:ascii="Times New Roman"/>
        </w:rPr>
        <w:t>或3/4</w:t>
      </w:r>
      <w:r>
        <w:rPr>
          <w:rFonts w:hint="eastAsia" w:ascii="Times New Roman"/>
        </w:rPr>
        <w:t>装载量）；运输里程结合运输过程的距离及频次计算，得出合计里程并作为活动数据。</w:t>
      </w:r>
    </w:p>
    <w:p w14:paraId="607424FA">
      <w:pPr>
        <w:pStyle w:val="102"/>
        <w:spacing w:before="120" w:after="120"/>
        <w:rPr>
          <w:rFonts w:hAnsi="黑体"/>
          <w:kern w:val="0"/>
        </w:rPr>
      </w:pPr>
      <w:bookmarkStart w:id="226" w:name="_Toc193926023"/>
      <w:r>
        <w:rPr>
          <w:rFonts w:hint="eastAsia" w:hAnsi="黑体"/>
          <w:kern w:val="0"/>
        </w:rPr>
        <w:t>排放因子及其来源</w:t>
      </w:r>
      <w:bookmarkEnd w:id="226"/>
    </w:p>
    <w:p w14:paraId="685E00A1">
      <w:pPr>
        <w:pStyle w:val="238"/>
      </w:pPr>
      <w:r>
        <w:rPr>
          <w:rFonts w:hint="eastAsia" w:ascii="Times New Roman"/>
        </w:rPr>
        <w:t>铁路运输的排放因子参见表A.</w:t>
      </w:r>
      <w:r>
        <w:rPr>
          <w:rFonts w:ascii="Times New Roman"/>
        </w:rPr>
        <w:t>1</w:t>
      </w:r>
      <w:r>
        <w:rPr>
          <w:rFonts w:hint="eastAsia" w:ascii="Times New Roman"/>
        </w:rPr>
        <w:t>。</w:t>
      </w:r>
    </w:p>
    <w:p w14:paraId="175AF70B">
      <w:pPr>
        <w:pStyle w:val="102"/>
        <w:spacing w:before="120" w:after="120"/>
        <w:rPr>
          <w:rFonts w:hAnsi="黑体"/>
          <w:b/>
          <w:bCs/>
          <w:kern w:val="0"/>
        </w:rPr>
      </w:pPr>
      <w:bookmarkStart w:id="227" w:name="_Toc193926024"/>
      <w:r>
        <w:rPr>
          <w:rFonts w:hint="eastAsia" w:hAnsi="黑体"/>
          <w:kern w:val="0"/>
        </w:rPr>
        <w:t>铁路运输碳排放量计算公式</w:t>
      </w:r>
      <w:bookmarkEnd w:id="223"/>
      <w:bookmarkEnd w:id="224"/>
      <w:bookmarkEnd w:id="225"/>
      <w:bookmarkEnd w:id="227"/>
    </w:p>
    <w:p w14:paraId="225B2E39">
      <w:pPr>
        <w:ind w:firstLine="420" w:firstLineChars="200"/>
      </w:pPr>
      <w:r>
        <w:rPr>
          <w:kern w:val="0"/>
          <w:sz w:val="21"/>
          <w:szCs w:val="21"/>
        </w:rPr>
        <w:t>核算主体在铁路运输活动中产生的碳排放量应按照公式</w:t>
      </w:r>
      <w:r>
        <w:rPr>
          <w:rFonts w:hint="eastAsia"/>
          <w:kern w:val="0"/>
          <w:sz w:val="21"/>
          <w:szCs w:val="21"/>
        </w:rPr>
        <w:t>（4）</w:t>
      </w:r>
      <w:r>
        <w:rPr>
          <w:kern w:val="0"/>
          <w:sz w:val="21"/>
          <w:szCs w:val="21"/>
        </w:rPr>
        <w:t>计算：</w:t>
      </w:r>
    </w:p>
    <w:p w14:paraId="605E1010">
      <w:pPr>
        <w:pStyle w:val="241"/>
        <w:ind w:firstLine="198"/>
        <w:rPr>
          <w:rFonts w:ascii="Times New Roman"/>
          <w:szCs w:val="21"/>
        </w:rPr>
      </w:pPr>
      <w:r>
        <w:rPr>
          <w:rFonts w:ascii="Times New Roman"/>
          <w:szCs w:val="21"/>
        </w:rPr>
        <w:tab/>
      </w:r>
      <w:r>
        <w:rPr>
          <w:position w:val="-12"/>
        </w:rPr>
        <w:object>
          <v:shape id="_x0000_i1050" o:spt="75" type="#_x0000_t75" style="height:16.2pt;width:133.2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49" r:id="rId57">
            <o:LockedField>false</o:LockedField>
          </o:OLEObject>
        </w:object>
      </w:r>
      <w:r>
        <w:rPr>
          <w:rFonts w:ascii="Times New Roman"/>
          <w:szCs w:val="21"/>
        </w:rPr>
        <w:tab/>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bookmarkStart w:id="228" w:name="ZEqnNum274885"/>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4</w:instrText>
      </w:r>
      <w:r>
        <w:rPr>
          <w:rFonts w:ascii="Times New Roman"/>
          <w:szCs w:val="21"/>
        </w:rPr>
        <w:fldChar w:fldCharType="end"/>
      </w:r>
      <w:r>
        <w:rPr>
          <w:rFonts w:ascii="Times New Roman"/>
          <w:szCs w:val="21"/>
        </w:rPr>
        <w:instrText xml:space="preserve">)</w:instrText>
      </w:r>
      <w:bookmarkEnd w:id="228"/>
      <w:r>
        <w:rPr>
          <w:rFonts w:ascii="Times New Roman"/>
          <w:szCs w:val="21"/>
        </w:rPr>
        <w:fldChar w:fldCharType="end"/>
      </w:r>
    </w:p>
    <w:p w14:paraId="08C2915E">
      <w:pPr>
        <w:pStyle w:val="238"/>
        <w:rPr>
          <w:rFonts w:ascii="Times New Roman"/>
          <w:szCs w:val="21"/>
        </w:rPr>
      </w:pPr>
      <w:r>
        <w:rPr>
          <w:rFonts w:ascii="Times New Roman"/>
          <w:szCs w:val="21"/>
        </w:rPr>
        <w:t>式中：</w:t>
      </w:r>
    </w:p>
    <w:p w14:paraId="5E76A613">
      <w:pPr>
        <w:pStyle w:val="238"/>
        <w:rPr>
          <w:rFonts w:ascii="Times New Roman"/>
          <w:szCs w:val="21"/>
        </w:rPr>
      </w:pPr>
      <w:r>
        <w:rPr>
          <w:position w:val="-10"/>
        </w:rPr>
        <w:object>
          <v:shape id="_x0000_i1051" o:spt="75" type="#_x0000_t75" style="height:15pt;width:30pt;" o:ole="t"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0" r:id="rId59">
            <o:LockedField>false</o:LockedField>
          </o:OLEObject>
        </w:object>
      </w:r>
      <w:r>
        <w:rPr>
          <w:rFonts w:ascii="Times New Roman"/>
          <w:szCs w:val="21"/>
        </w:rPr>
        <w:t>——</w:t>
      </w:r>
      <w:r>
        <w:rPr>
          <w:rFonts w:ascii="Times New Roman"/>
        </w:rPr>
        <w:t>核算主体在铁路运输活动中产生的碳排放量，单位为吨二氧化碳当量（tCO</w:t>
      </w:r>
      <w:r>
        <w:rPr>
          <w:rFonts w:ascii="Times New Roman"/>
          <w:vertAlign w:val="subscript"/>
        </w:rPr>
        <w:t>2</w:t>
      </w:r>
      <w:r>
        <w:rPr>
          <w:rFonts w:ascii="Times New Roman"/>
        </w:rPr>
        <w:t>e）</w:t>
      </w:r>
      <w:r>
        <w:rPr>
          <w:rFonts w:ascii="Times New Roman"/>
          <w:szCs w:val="21"/>
        </w:rPr>
        <w:t>；</w:t>
      </w:r>
    </w:p>
    <w:p w14:paraId="3A0289BA">
      <w:pPr>
        <w:pStyle w:val="238"/>
        <w:rPr>
          <w:rFonts w:ascii="Times New Roman"/>
          <w:szCs w:val="21"/>
        </w:rPr>
      </w:pPr>
      <w:r>
        <w:rPr>
          <w:position w:val="-12"/>
        </w:rPr>
        <w:object>
          <v:shape id="_x0000_i1052" o:spt="75" type="#_x0000_t75" style="height:16.2pt;width:30pt;" o:ole="t" filled="f" o:preferrelative="t" stroked="f" coordsize="21600,21600">
            <v:path/>
            <v:fill on="f" focussize="0,0"/>
            <v:stroke on="f" joinstyle="miter"/>
            <v:imagedata r:id="rId62" o:title=""/>
            <o:lock v:ext="edit" aspectratio="t"/>
            <w10:wrap type="none"/>
            <w10:anchorlock/>
          </v:shape>
          <o:OLEObject Type="Embed" ProgID="Equation.DSMT4" ShapeID="_x0000_i1052" DrawAspect="Content" ObjectID="_1468075751" r:id="rId61">
            <o:LockedField>false</o:LockedField>
          </o:OLEObject>
        </w:object>
      </w:r>
      <w:r>
        <w:rPr>
          <w:rFonts w:ascii="Times New Roman"/>
          <w:szCs w:val="21"/>
        </w:rPr>
        <w:t>——</w:t>
      </w:r>
      <w:r>
        <w:rPr>
          <w:rFonts w:ascii="Times New Roman"/>
        </w:rPr>
        <w:t>核算期内，铁路运输线路</w:t>
      </w:r>
      <w:r>
        <w:rPr>
          <w:rFonts w:ascii="Times New Roman"/>
          <w:i/>
          <w:iCs/>
        </w:rPr>
        <w:t>m</w:t>
      </w:r>
      <w:r>
        <w:rPr>
          <w:rFonts w:ascii="Times New Roman"/>
        </w:rPr>
        <w:t>的运输质量，单位为吨（t）</w:t>
      </w:r>
      <w:r>
        <w:rPr>
          <w:rFonts w:ascii="Times New Roman"/>
          <w:szCs w:val="21"/>
        </w:rPr>
        <w:t>；</w:t>
      </w:r>
    </w:p>
    <w:p w14:paraId="653D4E6E">
      <w:pPr>
        <w:pStyle w:val="238"/>
        <w:rPr>
          <w:rFonts w:ascii="Times New Roman"/>
          <w:szCs w:val="21"/>
        </w:rPr>
      </w:pPr>
      <w:r>
        <w:rPr>
          <w:position w:val="-12"/>
        </w:rPr>
        <w:object>
          <v:shape id="_x0000_i1053" o:spt="75" type="#_x0000_t75" style="height:16.2pt;width:28.8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2" r:id="rId63">
            <o:LockedField>false</o:LockedField>
          </o:OLEObject>
        </w:object>
      </w:r>
      <w:r>
        <w:rPr>
          <w:rFonts w:ascii="Times New Roman"/>
          <w:szCs w:val="21"/>
        </w:rPr>
        <w:t>——</w:t>
      </w:r>
      <w:r>
        <w:rPr>
          <w:rFonts w:ascii="Times New Roman"/>
        </w:rPr>
        <w:t>核算期内，铁路运输线路</w:t>
      </w:r>
      <w:r>
        <w:rPr>
          <w:rFonts w:ascii="Times New Roman"/>
          <w:i/>
          <w:iCs/>
        </w:rPr>
        <w:t>m</w:t>
      </w:r>
      <w:r>
        <w:rPr>
          <w:rFonts w:ascii="Times New Roman"/>
        </w:rPr>
        <w:t>的运输总里程，单位为公里（km）</w:t>
      </w:r>
      <w:r>
        <w:rPr>
          <w:rFonts w:ascii="Times New Roman"/>
          <w:szCs w:val="21"/>
        </w:rPr>
        <w:t>；</w:t>
      </w:r>
    </w:p>
    <w:p w14:paraId="1945C9E2">
      <w:pPr>
        <w:pStyle w:val="238"/>
        <w:rPr>
          <w:rFonts w:ascii="Times New Roman"/>
          <w:szCs w:val="21"/>
        </w:rPr>
      </w:pPr>
      <w:r>
        <w:rPr>
          <w:position w:val="-12"/>
        </w:rPr>
        <w:object>
          <v:shape id="_x0000_i1054" o:spt="75" type="#_x0000_t75" style="height:16.2pt;width:28.8pt;" o:ole="t" filled="f" o:preferrelative="t" stroked="f" coordsize="21600,21600">
            <v:path/>
            <v:fill on="f" focussize="0,0"/>
            <v:stroke on="f" joinstyle="miter"/>
            <v:imagedata r:id="rId66" o:title=""/>
            <o:lock v:ext="edit" aspectratio="t"/>
            <w10:wrap type="none"/>
            <w10:anchorlock/>
          </v:shape>
          <o:OLEObject Type="Embed" ProgID="Equation.DSMT4" ShapeID="_x0000_i1054" DrawAspect="Content" ObjectID="_1468075753" r:id="rId65">
            <o:LockedField>false</o:LockedField>
          </o:OLEObject>
        </w:object>
      </w:r>
      <w:r>
        <w:rPr>
          <w:rFonts w:ascii="Times New Roman"/>
          <w:szCs w:val="21"/>
        </w:rPr>
        <w:t>——</w:t>
      </w:r>
      <w:r>
        <w:rPr>
          <w:rFonts w:ascii="Times New Roman"/>
        </w:rPr>
        <w:t>铁路运输线路</w:t>
      </w:r>
      <w:r>
        <w:rPr>
          <w:rFonts w:ascii="Times New Roman"/>
          <w:i/>
          <w:iCs/>
        </w:rPr>
        <w:t>m</w:t>
      </w:r>
      <w:r>
        <w:rPr>
          <w:rFonts w:ascii="Times New Roman"/>
        </w:rPr>
        <w:t>的排放因子，单位为吨二氧化碳当量每吨公里（tCO</w:t>
      </w:r>
      <w:r>
        <w:rPr>
          <w:rFonts w:ascii="Times New Roman"/>
          <w:vertAlign w:val="subscript"/>
        </w:rPr>
        <w:t>2</w:t>
      </w:r>
      <w:r>
        <w:rPr>
          <w:rFonts w:ascii="Times New Roman"/>
        </w:rPr>
        <w:t>e/t</w:t>
      </w:r>
      <w:r>
        <w:rPr>
          <w:rFonts w:hint="eastAsia" w:ascii="Times New Roman"/>
          <w:szCs w:val="21"/>
          <w14:ligatures w14:val="standardContextual"/>
        </w:rPr>
        <w:t>·</w:t>
      </w:r>
      <w:r>
        <w:rPr>
          <w:rFonts w:ascii="Times New Roman"/>
        </w:rPr>
        <w:t>km）</w:t>
      </w:r>
      <w:r>
        <w:rPr>
          <w:rFonts w:ascii="Times New Roman"/>
          <w:szCs w:val="21"/>
        </w:rPr>
        <w:t>。</w:t>
      </w:r>
    </w:p>
    <w:p w14:paraId="104E89A9">
      <w:pPr>
        <w:pStyle w:val="73"/>
        <w:spacing w:before="120" w:after="120"/>
        <w:ind w:firstLine="0"/>
        <w:rPr>
          <w:rFonts w:hAnsi="黑体"/>
        </w:rPr>
      </w:pPr>
      <w:bookmarkStart w:id="229" w:name="_Toc99347643"/>
      <w:bookmarkStart w:id="230" w:name="_Toc99347412"/>
      <w:bookmarkStart w:id="231" w:name="_Toc94038918"/>
      <w:bookmarkStart w:id="232" w:name="_Toc170376092"/>
      <w:bookmarkStart w:id="233" w:name="_Toc193926025"/>
      <w:bookmarkStart w:id="234" w:name="_Toc97240782"/>
      <w:bookmarkStart w:id="235" w:name="_Toc94036293"/>
      <w:bookmarkStart w:id="236" w:name="_Toc94038919"/>
      <w:bookmarkStart w:id="237" w:name="_Toc97240783"/>
      <w:bookmarkStart w:id="238" w:name="_Toc99347424"/>
      <w:bookmarkStart w:id="239" w:name="_Toc193926031"/>
      <w:bookmarkStart w:id="240" w:name="_Toc170376104"/>
      <w:bookmarkStart w:id="241" w:name="_Toc99347655"/>
      <w:r>
        <w:rPr>
          <w:rFonts w:hint="eastAsia"/>
        </w:rPr>
        <w:t>水路运输碳排放</w:t>
      </w:r>
      <w:bookmarkEnd w:id="229"/>
      <w:bookmarkEnd w:id="230"/>
      <w:bookmarkEnd w:id="231"/>
      <w:bookmarkEnd w:id="232"/>
      <w:bookmarkEnd w:id="233"/>
      <w:bookmarkEnd w:id="234"/>
      <w:r>
        <w:rPr>
          <w:rFonts w:hint="eastAsia"/>
        </w:rPr>
        <w:t>核算</w:t>
      </w:r>
    </w:p>
    <w:p w14:paraId="5280792A">
      <w:pPr>
        <w:pStyle w:val="102"/>
        <w:spacing w:before="120" w:after="120"/>
        <w:rPr>
          <w:rFonts w:hAnsi="黑体"/>
          <w:kern w:val="0"/>
        </w:rPr>
      </w:pPr>
      <w:bookmarkStart w:id="242" w:name="_Toc193926026"/>
      <w:r>
        <w:rPr>
          <w:rFonts w:hint="eastAsia" w:hAnsi="黑体"/>
          <w:kern w:val="0"/>
        </w:rPr>
        <w:t>活动数据</w:t>
      </w:r>
      <w:r>
        <w:rPr>
          <w:rFonts w:hint="eastAsia"/>
        </w:rPr>
        <w:t>及其</w:t>
      </w:r>
      <w:r>
        <w:rPr>
          <w:rFonts w:hint="eastAsia" w:hAnsi="黑体"/>
          <w:kern w:val="0"/>
        </w:rPr>
        <w:t>来源</w:t>
      </w:r>
      <w:bookmarkEnd w:id="242"/>
    </w:p>
    <w:p w14:paraId="02CD72CD">
      <w:pPr>
        <w:pStyle w:val="238"/>
        <w:adjustRightInd w:val="0"/>
        <w:snapToGrid w:val="0"/>
        <w:rPr>
          <w:rFonts w:ascii="Times New Roman"/>
        </w:rPr>
      </w:pPr>
      <w:r>
        <w:rPr>
          <w:rFonts w:hint="eastAsia" w:ascii="Times New Roman"/>
        </w:rPr>
        <w:t>电力企业水路运输环节的主要排放源是内河与沿海运输过程中不同类型船舶的燃料消耗，主要包括能源消耗量、载重量、运输里程等数据，其数据来源为企业的燃油供应单、油舱测量记录、航海日志、航次报告、油类记录簿等。活动数据应仅为货运工具消耗的燃油，不包括码头等涉及其他生产活动辅助设施固定源和移动源的碳排放。</w:t>
      </w:r>
      <w:r>
        <w:rPr>
          <w:rFonts w:ascii="Times New Roman"/>
        </w:rPr>
        <w:t>燃料低位发热量NCV值采用燃料供应商提供实测值，当需要对燃料进行实测时，核算主体可委托相关专业机构进行测定，测定方法应按照GB/T 384-1981执行。如无实测值，单位热值含碳量CC、碳氧化率OF参见</w:t>
      </w:r>
      <w:r>
        <w:rPr>
          <w:rFonts w:hint="eastAsia" w:ascii="Times New Roman"/>
        </w:rPr>
        <w:t>附录表</w:t>
      </w:r>
      <w:r>
        <w:rPr>
          <w:rFonts w:ascii="Times New Roman"/>
        </w:rPr>
        <w:t>A.2。</w:t>
      </w:r>
    </w:p>
    <w:p w14:paraId="263DBCD3">
      <w:pPr>
        <w:pStyle w:val="102"/>
        <w:spacing w:before="120" w:after="120"/>
        <w:rPr>
          <w:rFonts w:hAnsi="黑体"/>
          <w:kern w:val="0"/>
        </w:rPr>
      </w:pPr>
      <w:bookmarkStart w:id="243" w:name="_Toc193926027"/>
      <w:r>
        <w:rPr>
          <w:rFonts w:hint="eastAsia" w:hAnsi="黑体"/>
          <w:kern w:val="0"/>
        </w:rPr>
        <w:t>排放因子及其来源</w:t>
      </w:r>
      <w:bookmarkEnd w:id="243"/>
    </w:p>
    <w:p w14:paraId="3449872D">
      <w:pPr>
        <w:pStyle w:val="238"/>
      </w:pPr>
      <w:r>
        <w:rPr>
          <w:rFonts w:hint="eastAsia" w:ascii="Times New Roman"/>
        </w:rPr>
        <w:t>内河运输和沿海运输的排放因子参</w:t>
      </w:r>
      <w:r>
        <w:rPr>
          <w:rFonts w:ascii="Times New Roman"/>
        </w:rPr>
        <w:t>见表A.1。</w:t>
      </w:r>
    </w:p>
    <w:p w14:paraId="0E89B06A">
      <w:pPr>
        <w:pStyle w:val="102"/>
        <w:spacing w:before="120" w:after="120"/>
        <w:rPr>
          <w:rFonts w:hAnsi="黑体"/>
          <w:kern w:val="0"/>
        </w:rPr>
      </w:pPr>
      <w:bookmarkStart w:id="244" w:name="_Toc170376093"/>
      <w:bookmarkStart w:id="245" w:name="_Toc99347644"/>
      <w:bookmarkStart w:id="246" w:name="_Toc99347413"/>
      <w:bookmarkStart w:id="247" w:name="_Toc193926028"/>
      <w:r>
        <w:rPr>
          <w:rFonts w:hint="eastAsia" w:hAnsi="黑体"/>
          <w:kern w:val="0"/>
        </w:rPr>
        <w:t>水路运输</w:t>
      </w:r>
      <w:r>
        <w:rPr>
          <w:rFonts w:hint="eastAsia"/>
        </w:rPr>
        <w:t>活动</w:t>
      </w:r>
      <w:r>
        <w:rPr>
          <w:rFonts w:hint="eastAsia" w:hAnsi="黑体"/>
          <w:kern w:val="0"/>
        </w:rPr>
        <w:t>中产生的碳排放量计算公式</w:t>
      </w:r>
      <w:bookmarkEnd w:id="244"/>
      <w:bookmarkEnd w:id="245"/>
      <w:bookmarkEnd w:id="246"/>
      <w:bookmarkEnd w:id="247"/>
    </w:p>
    <w:p w14:paraId="30D97FD5">
      <w:pPr>
        <w:pStyle w:val="106"/>
        <w:spacing w:before="120" w:after="120"/>
        <w:ind w:firstLineChars="200"/>
        <w:rPr>
          <w:rFonts w:hint="eastAsia" w:ascii="黑体" w:hAnsi="黑体"/>
          <w:b/>
          <w:bCs/>
          <w:kern w:val="0"/>
          <w:sz w:val="21"/>
          <w:szCs w:val="21"/>
        </w:rPr>
      </w:pPr>
      <w:r>
        <w:rPr>
          <w:rFonts w:hint="eastAsia"/>
        </w:rPr>
        <w:t>水路运输碳排放量计算公式</w:t>
      </w:r>
    </w:p>
    <w:p w14:paraId="5433AFAE">
      <w:pPr>
        <w:ind w:firstLine="420" w:firstLineChars="200"/>
      </w:pPr>
      <w:r>
        <w:rPr>
          <w:rFonts w:hint="eastAsia" w:ascii="黑体" w:hAnsi="黑体"/>
          <w:kern w:val="0"/>
          <w:sz w:val="21"/>
          <w:szCs w:val="21"/>
        </w:rPr>
        <w:t>核算主体在水路运输活动中产生的碳排放量主要包括内河运输和沿海运输中产生的碳排放应按照</w:t>
      </w:r>
      <w:r>
        <w:rPr>
          <w:kern w:val="0"/>
          <w:sz w:val="21"/>
          <w:szCs w:val="21"/>
        </w:rPr>
        <w:t>公式</w:t>
      </w:r>
      <w:r>
        <w:rPr>
          <w:rFonts w:hint="eastAsia"/>
          <w:kern w:val="0"/>
          <w:sz w:val="21"/>
          <w:szCs w:val="21"/>
        </w:rPr>
        <w:t>（5）</w:t>
      </w:r>
      <w:r>
        <w:rPr>
          <w:kern w:val="0"/>
          <w:sz w:val="21"/>
          <w:szCs w:val="21"/>
        </w:rPr>
        <w:t>计算：</w:t>
      </w:r>
    </w:p>
    <w:p w14:paraId="18B82C99">
      <w:pPr>
        <w:pStyle w:val="267"/>
        <w:tabs>
          <w:tab w:val="right" w:leader="dot" w:pos="9354"/>
          <w:tab w:val="clear" w:pos="9640"/>
        </w:tabs>
        <w:spacing w:line="240" w:lineRule="auto"/>
        <w:rPr>
          <w:rFonts w:ascii="Times New Roman"/>
        </w:rPr>
      </w:pPr>
      <w:r>
        <w:rPr>
          <w:rFonts w:ascii="Times New Roman"/>
        </w:rPr>
        <w:tab/>
      </w:r>
      <w:r>
        <w:rPr>
          <w:position w:val="-10"/>
        </w:rPr>
        <w:object>
          <v:shape id="_x0000_i1055" o:spt="75" type="#_x0000_t75" style="height:15pt;width:64.8pt;" o:ole="t" filled="f" o:preferrelative="t" stroked="f" coordsize="21600,21600">
            <v:path/>
            <v:fill on="f" focussize="0,0"/>
            <v:stroke on="f" joinstyle="miter"/>
            <v:imagedata r:id="rId68" o:title=""/>
            <o:lock v:ext="edit" aspectratio="t"/>
            <w10:wrap type="none"/>
            <w10:anchorlock/>
          </v:shape>
          <o:OLEObject Type="Embed" ProgID="Equation.DSMT4" ShapeID="_x0000_i1055" DrawAspect="Content" ObjectID="_1468075754" r:id="rId67">
            <o:LockedField>false</o:LockedField>
          </o:OLEObject>
        </w:object>
      </w:r>
      <w:r>
        <w:rPr>
          <w:rFonts w:ascii="Times New Roman"/>
        </w:rPr>
        <w:tab/>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bookmarkStart w:id="248" w:name="ZEqnNum918487"/>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5</w:instrText>
      </w:r>
      <w:r>
        <w:rPr>
          <w:rFonts w:ascii="Times New Roman"/>
          <w:szCs w:val="21"/>
        </w:rPr>
        <w:fldChar w:fldCharType="end"/>
      </w:r>
      <w:r>
        <w:rPr>
          <w:rFonts w:ascii="Times New Roman"/>
          <w:szCs w:val="21"/>
        </w:rPr>
        <w:instrText xml:space="preserve">)</w:instrText>
      </w:r>
      <w:bookmarkEnd w:id="248"/>
      <w:r>
        <w:rPr>
          <w:rFonts w:ascii="Times New Roman"/>
          <w:szCs w:val="21"/>
        </w:rPr>
        <w:fldChar w:fldCharType="end"/>
      </w:r>
    </w:p>
    <w:p w14:paraId="29B69BCC">
      <w:pPr>
        <w:pStyle w:val="238"/>
        <w:rPr>
          <w:rFonts w:ascii="Times New Roman"/>
          <w:szCs w:val="21"/>
        </w:rPr>
      </w:pPr>
      <w:r>
        <w:rPr>
          <w:rFonts w:ascii="Times New Roman"/>
          <w:szCs w:val="21"/>
        </w:rPr>
        <w:t>式中：</w:t>
      </w:r>
    </w:p>
    <w:p w14:paraId="533FA693">
      <w:pPr>
        <w:pStyle w:val="238"/>
        <w:tabs>
          <w:tab w:val="center" w:pos="240"/>
          <w:tab w:val="center" w:pos="993"/>
          <w:tab w:val="clear" w:pos="4201"/>
        </w:tabs>
        <w:rPr>
          <w:rFonts w:ascii="Times New Roman"/>
          <w:szCs w:val="21"/>
        </w:rPr>
      </w:pPr>
      <w:r>
        <w:rPr>
          <w:position w:val="-10"/>
        </w:rPr>
        <w:object>
          <v:shape id="_x0000_i1056" o:spt="75" type="#_x0000_t75" style="height:15pt;width:17.4pt;" o:ole="t" filled="f" o:preferrelative="t" stroked="f" coordsize="21600,21600">
            <v:path/>
            <v:fill on="f" focussize="0,0"/>
            <v:stroke on="f" joinstyle="miter"/>
            <v:imagedata r:id="rId70" o:title=""/>
            <o:lock v:ext="edit" aspectratio="t"/>
            <w10:wrap type="none"/>
            <w10:anchorlock/>
          </v:shape>
          <o:OLEObject Type="Embed" ProgID="Equation.DSMT4" ShapeID="_x0000_i1056" DrawAspect="Content" ObjectID="_1468075755" r:id="rId69">
            <o:LockedField>false</o:LockedField>
          </o:OLEObject>
        </w:object>
      </w:r>
      <w:r>
        <w:rPr>
          <w:rFonts w:ascii="Times New Roman"/>
        </w:rPr>
        <w:tab/>
      </w:r>
      <w:r>
        <w:rPr>
          <w:rFonts w:ascii="Times New Roman"/>
          <w:szCs w:val="21"/>
        </w:rPr>
        <w:t>——</w:t>
      </w:r>
      <w:r>
        <w:rPr>
          <w:rFonts w:ascii="Times New Roman"/>
        </w:rPr>
        <w:t>核算主体在水路运输活动中产生的碳排放量，单位为吨二氧化碳当量（tCO</w:t>
      </w:r>
      <w:r>
        <w:rPr>
          <w:rFonts w:ascii="Times New Roman"/>
          <w:vertAlign w:val="subscript"/>
        </w:rPr>
        <w:t>2</w:t>
      </w:r>
      <w:r>
        <w:rPr>
          <w:rFonts w:ascii="Times New Roman"/>
        </w:rPr>
        <w:t>e）</w:t>
      </w:r>
      <w:r>
        <w:rPr>
          <w:rFonts w:ascii="Times New Roman"/>
          <w:szCs w:val="21"/>
        </w:rPr>
        <w:t>；</w:t>
      </w:r>
    </w:p>
    <w:p w14:paraId="596CA08D">
      <w:pPr>
        <w:pStyle w:val="238"/>
        <w:tabs>
          <w:tab w:val="center" w:pos="240"/>
          <w:tab w:val="center" w:pos="993"/>
          <w:tab w:val="clear" w:pos="4201"/>
        </w:tabs>
        <w:rPr>
          <w:rFonts w:ascii="Times New Roman"/>
          <w:szCs w:val="21"/>
        </w:rPr>
      </w:pPr>
      <w:r>
        <w:rPr>
          <w:position w:val="-10"/>
        </w:rPr>
        <w:object>
          <v:shape id="_x0000_i1057" o:spt="75" type="#_x0000_t75" style="height:15pt;width:17.4pt;" o:ole="t" filled="f" o:preferrelative="t" stroked="f" coordsize="21600,21600">
            <v:path/>
            <v:fill on="f" focussize="0,0"/>
            <v:stroke on="f" joinstyle="miter"/>
            <v:imagedata r:id="rId72" o:title=""/>
            <o:lock v:ext="edit" aspectratio="t"/>
            <w10:wrap type="none"/>
            <w10:anchorlock/>
          </v:shape>
          <o:OLEObject Type="Embed" ProgID="Equation.DSMT4" ShapeID="_x0000_i1057" DrawAspect="Content" ObjectID="_1468075756" r:id="rId71">
            <o:LockedField>false</o:LockedField>
          </o:OLEObject>
        </w:object>
      </w:r>
      <w:r>
        <w:rPr>
          <w:rFonts w:ascii="Times New Roman"/>
        </w:rPr>
        <w:tab/>
      </w:r>
      <w:r>
        <w:rPr>
          <w:rFonts w:ascii="Times New Roman"/>
          <w:szCs w:val="21"/>
        </w:rPr>
        <w:t>——</w:t>
      </w:r>
      <w:r>
        <w:rPr>
          <w:rFonts w:ascii="Times New Roman"/>
        </w:rPr>
        <w:t>核算主体在内河运输中产生的碳排放量，单位为吨二氧化碳当量（tCO</w:t>
      </w:r>
      <w:r>
        <w:rPr>
          <w:rFonts w:ascii="Times New Roman"/>
          <w:vertAlign w:val="subscript"/>
        </w:rPr>
        <w:t>2</w:t>
      </w:r>
      <w:r>
        <w:rPr>
          <w:rFonts w:ascii="Times New Roman"/>
        </w:rPr>
        <w:t>e）</w:t>
      </w:r>
      <w:r>
        <w:rPr>
          <w:rFonts w:ascii="Times New Roman"/>
          <w:szCs w:val="21"/>
        </w:rPr>
        <w:t>；</w:t>
      </w:r>
    </w:p>
    <w:p w14:paraId="73318DA7">
      <w:pPr>
        <w:pStyle w:val="238"/>
        <w:rPr>
          <w:rFonts w:ascii="Times New Roman"/>
          <w:szCs w:val="21"/>
        </w:rPr>
      </w:pPr>
      <w:r>
        <w:rPr>
          <w:position w:val="-10"/>
        </w:rPr>
        <w:object>
          <v:shape id="_x0000_i1058" o:spt="75" type="#_x0000_t75" style="height:15pt;width:19.2pt;" o:ole="t" filled="f" o:preferrelative="t" stroked="f" coordsize="21600,21600">
            <v:path/>
            <v:fill on="f" focussize="0,0"/>
            <v:stroke on="f" joinstyle="miter"/>
            <v:imagedata r:id="rId74" o:title=""/>
            <o:lock v:ext="edit" aspectratio="t"/>
            <w10:wrap type="none"/>
            <w10:anchorlock/>
          </v:shape>
          <o:OLEObject Type="Embed" ProgID="Equation.DSMT4" ShapeID="_x0000_i1058" DrawAspect="Content" ObjectID="_1468075757" r:id="rId73">
            <o:LockedField>false</o:LockedField>
          </o:OLEObject>
        </w:object>
      </w:r>
      <w:r>
        <w:rPr>
          <w:rFonts w:ascii="Times New Roman"/>
        </w:rPr>
        <w:tab/>
      </w:r>
      <w:r>
        <w:rPr>
          <w:rFonts w:ascii="Times New Roman"/>
          <w:szCs w:val="21"/>
        </w:rPr>
        <w:t>——</w:t>
      </w:r>
      <w:r>
        <w:rPr>
          <w:rFonts w:ascii="Times New Roman"/>
        </w:rPr>
        <w:t>核算主体在沿海运输中产生的碳排放量，单位为吨二氧化碳当量（tCO</w:t>
      </w:r>
      <w:r>
        <w:rPr>
          <w:rFonts w:ascii="Times New Roman"/>
          <w:vertAlign w:val="subscript"/>
        </w:rPr>
        <w:t>2</w:t>
      </w:r>
      <w:r>
        <w:rPr>
          <w:rFonts w:ascii="Times New Roman"/>
        </w:rPr>
        <w:t>e）</w:t>
      </w:r>
      <w:r>
        <w:rPr>
          <w:rFonts w:ascii="Times New Roman"/>
          <w:szCs w:val="21"/>
        </w:rPr>
        <w:t>。</w:t>
      </w:r>
    </w:p>
    <w:p w14:paraId="5AABFD79">
      <w:pPr>
        <w:pStyle w:val="106"/>
        <w:spacing w:before="120" w:after="120"/>
        <w:rPr>
          <w:b/>
          <w:bCs/>
        </w:rPr>
      </w:pPr>
      <w:bookmarkStart w:id="249" w:name="_Toc99347414"/>
      <w:bookmarkStart w:id="250" w:name="_Toc99347645"/>
      <w:bookmarkStart w:id="251" w:name="_Toc170376094"/>
      <w:bookmarkStart w:id="252" w:name="_Toc193926029"/>
      <w:r>
        <w:rPr>
          <w:rFonts w:hint="eastAsia" w:ascii="Times New Roman"/>
        </w:rPr>
        <w:t>内河</w:t>
      </w:r>
      <w:r>
        <w:rPr>
          <w:rFonts w:hint="eastAsia"/>
        </w:rPr>
        <w:t>运输碳排放量计算</w:t>
      </w:r>
      <w:bookmarkEnd w:id="249"/>
      <w:bookmarkEnd w:id="250"/>
      <w:r>
        <w:rPr>
          <w:rFonts w:hint="eastAsia"/>
        </w:rPr>
        <w:t>公式</w:t>
      </w:r>
      <w:bookmarkEnd w:id="251"/>
      <w:bookmarkEnd w:id="252"/>
    </w:p>
    <w:p w14:paraId="5C00A2EE">
      <w:pPr>
        <w:ind w:firstLine="420" w:firstLineChars="200"/>
      </w:pPr>
      <w:r>
        <w:rPr>
          <w:kern w:val="0"/>
          <w:sz w:val="21"/>
          <w:szCs w:val="21"/>
        </w:rPr>
        <w:t>核算主体内河运输碳排放量主要来自化石燃料燃烧，根据不同船型应按照公式（</w:t>
      </w:r>
      <w:r>
        <w:rPr>
          <w:rFonts w:hint="eastAsia"/>
          <w:kern w:val="0"/>
          <w:sz w:val="21"/>
          <w:szCs w:val="21"/>
        </w:rPr>
        <w:t>6</w:t>
      </w:r>
      <w:r>
        <w:rPr>
          <w:kern w:val="0"/>
          <w:sz w:val="21"/>
          <w:szCs w:val="21"/>
        </w:rPr>
        <w:t>）计算：</w:t>
      </w:r>
    </w:p>
    <w:p w14:paraId="328AE547">
      <w:pPr>
        <w:pStyle w:val="267"/>
        <w:tabs>
          <w:tab w:val="center" w:leader="dot" w:pos="9312"/>
          <w:tab w:val="clear" w:pos="9640"/>
        </w:tabs>
        <w:rPr>
          <w:rFonts w:ascii="Times New Roman"/>
        </w:rPr>
      </w:pPr>
      <w:r>
        <w:rPr>
          <w:rFonts w:ascii="Times New Roman"/>
        </w:rPr>
        <w:tab/>
      </w:r>
      <w:r>
        <w:rPr>
          <w:position w:val="-14"/>
        </w:rPr>
        <w:object>
          <v:shape id="_x0000_i1059" o:spt="75" type="#_x0000_t75" style="height:19.2pt;width:126.6pt;" o:ole="t" filled="f" o:preferrelative="t" stroked="f" coordsize="21600,21600">
            <v:path/>
            <v:fill on="f" focussize="0,0"/>
            <v:stroke on="f" joinstyle="miter"/>
            <v:imagedata r:id="rId76" o:title=""/>
            <o:lock v:ext="edit" aspectratio="t"/>
            <w10:wrap type="none"/>
            <w10:anchorlock/>
          </v:shape>
          <o:OLEObject Type="Embed" ProgID="Equation.DSMT4" ShapeID="_x0000_i1059" DrawAspect="Content" ObjectID="_1468075758" r:id="rId75">
            <o:LockedField>false</o:LockedField>
          </o:OLEObject>
        </w:object>
      </w:r>
      <w:r>
        <w:rPr>
          <w:rFonts w:ascii="Times New Roman"/>
        </w:rPr>
        <w:tab/>
      </w:r>
      <w:r>
        <w:rPr>
          <w:rFonts w:ascii="Times New Roman"/>
        </w:rPr>
        <w:fldChar w:fldCharType="begin"/>
      </w:r>
      <w:r>
        <w:rPr>
          <w:rFonts w:ascii="Times New Roman"/>
        </w:rPr>
        <w:instrText xml:space="preserve"> MACROBUTTON MTPlaceRef \* MERGEFORMAT </w:instrText>
      </w:r>
      <w:r>
        <w:rPr>
          <w:rFonts w:ascii="Times New Roman"/>
        </w:rPr>
        <w:fldChar w:fldCharType="begin"/>
      </w:r>
      <w:r>
        <w:rPr>
          <w:rFonts w:ascii="Times New Roman"/>
        </w:rPr>
        <w:instrText xml:space="preserve"> SEQ MTEqn \h \* MERGEFORMAT </w:instrText>
      </w:r>
      <w:r>
        <w:rPr>
          <w:rFonts w:ascii="Times New Roman"/>
        </w:rPr>
        <w:fldChar w:fldCharType="end"/>
      </w:r>
      <w:r>
        <w:rPr>
          <w:rFonts w:ascii="Times New Roman"/>
        </w:rPr>
        <w:instrText xml:space="preserve">(</w:instrText>
      </w:r>
      <w:r>
        <w:rPr>
          <w:rFonts w:ascii="Times New Roman"/>
        </w:rPr>
        <w:fldChar w:fldCharType="begin"/>
      </w:r>
      <w:r>
        <w:rPr>
          <w:rFonts w:ascii="Times New Roman"/>
        </w:rPr>
        <w:instrText xml:space="preserve"> SEQ MTEqn \c \* Arabic \* MERGEFORMAT </w:instrText>
      </w:r>
      <w:r>
        <w:rPr>
          <w:rFonts w:ascii="Times New Roman"/>
        </w:rPr>
        <w:fldChar w:fldCharType="separate"/>
      </w:r>
      <w:r>
        <w:rPr>
          <w:rFonts w:ascii="Times New Roman"/>
        </w:rPr>
        <w:instrText xml:space="preserve">6</w:instrText>
      </w:r>
      <w:r>
        <w:rPr>
          <w:rFonts w:ascii="Times New Roman"/>
        </w:rPr>
        <w:fldChar w:fldCharType="end"/>
      </w:r>
      <w:r>
        <w:rPr>
          <w:rFonts w:ascii="Times New Roman"/>
        </w:rPr>
        <w:instrText xml:space="preserve">)</w:instrText>
      </w:r>
      <w:r>
        <w:rPr>
          <w:rFonts w:ascii="Times New Roman"/>
        </w:rPr>
        <w:fldChar w:fldCharType="end"/>
      </w:r>
    </w:p>
    <w:p w14:paraId="0D67EE03">
      <w:pPr>
        <w:pStyle w:val="238"/>
        <w:rPr>
          <w:rFonts w:ascii="Times New Roman"/>
          <w:szCs w:val="21"/>
        </w:rPr>
      </w:pPr>
      <w:r>
        <w:rPr>
          <w:rFonts w:ascii="Times New Roman"/>
          <w:szCs w:val="21"/>
        </w:rPr>
        <w:t>式中：</w:t>
      </w:r>
    </w:p>
    <w:p w14:paraId="00AE620C">
      <w:pPr>
        <w:pStyle w:val="238"/>
        <w:tabs>
          <w:tab w:val="center" w:pos="240"/>
        </w:tabs>
        <w:rPr>
          <w:rFonts w:ascii="Times New Roman"/>
          <w:szCs w:val="21"/>
        </w:rPr>
      </w:pPr>
      <w:r>
        <w:rPr>
          <w:position w:val="-10"/>
        </w:rPr>
        <w:object>
          <v:shape id="_x0000_i1060" o:spt="75" type="#_x0000_t75" style="height:15pt;width:27.6pt;" o:ole="t" filled="f" o:preferrelative="t" stroked="f" coordsize="21600,21600">
            <v:path/>
            <v:fill on="f" focussize="0,0"/>
            <v:stroke on="f" joinstyle="miter"/>
            <v:imagedata r:id="rId78" o:title=""/>
            <o:lock v:ext="edit" aspectratio="t"/>
            <w10:wrap type="none"/>
            <w10:anchorlock/>
          </v:shape>
          <o:OLEObject Type="Embed" ProgID="Equation.DSMT4" ShapeID="_x0000_i1060" DrawAspect="Content" ObjectID="_1468075759" r:id="rId77">
            <o:LockedField>false</o:LockedField>
          </o:OLEObject>
        </w:object>
      </w:r>
      <w:r>
        <w:rPr>
          <w:rFonts w:ascii="Times New Roman"/>
        </w:rPr>
        <w:tab/>
      </w:r>
      <w:r>
        <w:rPr>
          <w:rFonts w:ascii="Times New Roman"/>
          <w:szCs w:val="21"/>
        </w:rPr>
        <w:t>——</w:t>
      </w:r>
      <w:r>
        <w:rPr>
          <w:rFonts w:ascii="Times New Roman"/>
        </w:rPr>
        <w:t>核算主体内河运输产生的碳排放量，单位为吨二氧化碳当量（tCO</w:t>
      </w:r>
      <w:r>
        <w:rPr>
          <w:rFonts w:ascii="Times New Roman"/>
          <w:vertAlign w:val="subscript"/>
        </w:rPr>
        <w:t>2</w:t>
      </w:r>
      <w:r>
        <w:rPr>
          <w:rFonts w:ascii="Times New Roman"/>
        </w:rPr>
        <w:t>e）</w:t>
      </w:r>
      <w:r>
        <w:rPr>
          <w:rFonts w:ascii="Times New Roman"/>
          <w:szCs w:val="21"/>
        </w:rPr>
        <w:t>；</w:t>
      </w:r>
    </w:p>
    <w:p w14:paraId="55BB8B5F">
      <w:pPr>
        <w:pStyle w:val="238"/>
        <w:rPr>
          <w:rFonts w:ascii="Times New Roman"/>
          <w:szCs w:val="21"/>
        </w:rPr>
      </w:pPr>
      <w:r>
        <w:rPr>
          <w:position w:val="-12"/>
        </w:rPr>
        <w:object>
          <v:shape id="_x0000_i1061" o:spt="75" type="#_x0000_t75" style="height:16.2pt;width:27.6pt;" o:ole="t" filled="f" o:preferrelative="t" stroked="f" coordsize="21600,21600">
            <v:path/>
            <v:fill on="f" focussize="0,0"/>
            <v:stroke on="f" joinstyle="miter"/>
            <v:imagedata r:id="rId80" o:title=""/>
            <o:lock v:ext="edit" aspectratio="t"/>
            <w10:wrap type="none"/>
            <w10:anchorlock/>
          </v:shape>
          <o:OLEObject Type="Embed" ProgID="Equation.DSMT4" ShapeID="_x0000_i1061" DrawAspect="Content" ObjectID="_1468075760" r:id="rId79">
            <o:LockedField>false</o:LockedField>
          </o:OLEObject>
        </w:object>
      </w:r>
      <w:r>
        <w:rPr>
          <w:rFonts w:ascii="Times New Roman"/>
          <w:szCs w:val="21"/>
        </w:rPr>
        <w:t>——</w:t>
      </w:r>
      <w:bookmarkStart w:id="253" w:name="_Hlk193924155"/>
      <w:r>
        <w:rPr>
          <w:rFonts w:ascii="Times New Roman"/>
        </w:rPr>
        <w:t>内河运输船型</w:t>
      </w:r>
      <w:r>
        <w:rPr>
          <w:position w:val="-6"/>
        </w:rPr>
        <w:object>
          <v:shape id="_x0000_i1062" o:spt="75" type="#_x0000_t75" style="height:11.4pt;width:7.2pt;" o:ole="t" filled="f" o:preferrelative="t" stroked="f" coordsize="21600,21600">
            <v:path/>
            <v:fill on="f" focussize="0,0"/>
            <v:stroke on="f" joinstyle="miter"/>
            <v:imagedata r:id="rId82" o:title=""/>
            <o:lock v:ext="edit" aspectratio="t"/>
            <w10:wrap type="none"/>
            <w10:anchorlock/>
          </v:shape>
          <o:OLEObject Type="Embed" ProgID="Equation.DSMT4" ShapeID="_x0000_i1062" DrawAspect="Content" ObjectID="_1468075761" r:id="rId81">
            <o:LockedField>false</o:LockedField>
          </o:OLEObject>
        </w:object>
      </w:r>
      <w:r>
        <w:rPr>
          <w:rFonts w:ascii="Times New Roman"/>
        </w:rPr>
        <w:t>的载重量，单位为吨（t）</w:t>
      </w:r>
      <w:r>
        <w:rPr>
          <w:rFonts w:ascii="Times New Roman"/>
          <w:szCs w:val="21"/>
        </w:rPr>
        <w:t>；</w:t>
      </w:r>
      <w:bookmarkEnd w:id="253"/>
    </w:p>
    <w:p w14:paraId="6BF1DA63">
      <w:pPr>
        <w:pStyle w:val="238"/>
        <w:rPr>
          <w:rFonts w:ascii="Times New Roman"/>
          <w:szCs w:val="21"/>
        </w:rPr>
      </w:pPr>
      <w:r>
        <w:rPr>
          <w:position w:val="-12"/>
        </w:rPr>
        <w:object>
          <v:shape id="_x0000_i1063" o:spt="75" type="#_x0000_t75" style="height:16.2pt;width:27.6pt;" o:ole="t" filled="f" o:preferrelative="t" stroked="f" coordsize="21600,21600">
            <v:path/>
            <v:fill on="f" focussize="0,0"/>
            <v:stroke on="f" joinstyle="miter"/>
            <v:imagedata r:id="rId84" o:title=""/>
            <o:lock v:ext="edit" aspectratio="t"/>
            <w10:wrap type="none"/>
            <w10:anchorlock/>
          </v:shape>
          <o:OLEObject Type="Embed" ProgID="Equation.DSMT4" ShapeID="_x0000_i1063" DrawAspect="Content" ObjectID="_1468075762" r:id="rId83">
            <o:LockedField>false</o:LockedField>
          </o:OLEObject>
        </w:object>
      </w:r>
      <w:r>
        <w:rPr>
          <w:rFonts w:ascii="Times New Roman"/>
          <w:szCs w:val="21"/>
        </w:rPr>
        <w:t>——</w:t>
      </w:r>
      <w:r>
        <w:rPr>
          <w:rFonts w:ascii="Times New Roman"/>
        </w:rPr>
        <w:t>内河运输船型</w:t>
      </w:r>
      <w:r>
        <w:rPr>
          <w:position w:val="-6"/>
        </w:rPr>
        <w:object>
          <v:shape id="_x0000_i1064" o:spt="75" type="#_x0000_t75" style="height:11.4pt;width:7.2pt;" o:ole="t" filled="f" o:preferrelative="t" stroked="f" coordsize="21600,21600">
            <v:path/>
            <v:fill on="f" focussize="0,0"/>
            <v:stroke on="f" joinstyle="miter"/>
            <v:imagedata r:id="rId82" o:title=""/>
            <o:lock v:ext="edit" aspectratio="t"/>
            <w10:wrap type="none"/>
            <w10:anchorlock/>
          </v:shape>
          <o:OLEObject Type="Embed" ProgID="Equation.DSMT4" ShapeID="_x0000_i1064" DrawAspect="Content" ObjectID="_1468075763" r:id="rId85">
            <o:LockedField>false</o:LockedField>
          </o:OLEObject>
        </w:object>
      </w:r>
      <w:r>
        <w:rPr>
          <w:rFonts w:ascii="Times New Roman"/>
        </w:rPr>
        <w:t>的运输里程，单位为公里（km）</w:t>
      </w:r>
      <w:r>
        <w:rPr>
          <w:rFonts w:ascii="Times New Roman"/>
          <w:szCs w:val="21"/>
        </w:rPr>
        <w:t>；</w:t>
      </w:r>
    </w:p>
    <w:p w14:paraId="44BF7449">
      <w:pPr>
        <w:pStyle w:val="238"/>
        <w:rPr>
          <w:rFonts w:ascii="Times New Roman"/>
          <w:szCs w:val="21"/>
        </w:rPr>
      </w:pPr>
      <w:r>
        <w:rPr>
          <w:position w:val="-12"/>
        </w:rPr>
        <w:object>
          <v:shape id="_x0000_i1065" o:spt="75" type="#_x0000_t75" style="height:16.2pt;width:27pt;" o:ole="t" filled="f" o:preferrelative="t" stroked="f" coordsize="21600,21600">
            <v:path/>
            <v:fill on="f" focussize="0,0"/>
            <v:stroke on="f" joinstyle="miter"/>
            <v:imagedata r:id="rId87" o:title=""/>
            <o:lock v:ext="edit" aspectratio="t"/>
            <w10:wrap type="none"/>
            <w10:anchorlock/>
          </v:shape>
          <o:OLEObject Type="Embed" ProgID="Equation.DSMT4" ShapeID="_x0000_i1065" DrawAspect="Content" ObjectID="_1468075764" r:id="rId86">
            <o:LockedField>false</o:LockedField>
          </o:OLEObject>
        </w:object>
      </w:r>
      <w:r>
        <w:rPr>
          <w:rFonts w:ascii="Times New Roman"/>
          <w:szCs w:val="21"/>
        </w:rPr>
        <w:t>——</w:t>
      </w:r>
      <w:r>
        <w:rPr>
          <w:rFonts w:ascii="Times New Roman"/>
        </w:rPr>
        <w:t>船型</w:t>
      </w:r>
      <w:r>
        <w:rPr>
          <w:position w:val="-6"/>
        </w:rPr>
        <w:object>
          <v:shape id="_x0000_i1066" o:spt="75" type="#_x0000_t75" style="height:11.4pt;width:7.2pt;" o:ole="t" filled="f" o:preferrelative="t" stroked="f" coordsize="21600,21600">
            <v:path/>
            <v:fill on="f" focussize="0,0"/>
            <v:stroke on="f" joinstyle="miter"/>
            <v:imagedata r:id="rId82" o:title=""/>
            <o:lock v:ext="edit" aspectratio="t"/>
            <w10:wrap type="none"/>
            <w10:anchorlock/>
          </v:shape>
          <o:OLEObject Type="Embed" ProgID="Equation.DSMT4" ShapeID="_x0000_i1066" DrawAspect="Content" ObjectID="_1468075765" r:id="rId88">
            <o:LockedField>false</o:LockedField>
          </o:OLEObject>
        </w:object>
      </w:r>
      <w:r>
        <w:rPr>
          <w:rFonts w:ascii="Times New Roman"/>
        </w:rPr>
        <w:t>的排放因子，单位为吨二氧化碳当量每吨公里（tCO</w:t>
      </w:r>
      <w:r>
        <w:rPr>
          <w:rFonts w:ascii="Times New Roman"/>
          <w:vertAlign w:val="subscript"/>
        </w:rPr>
        <w:t>2</w:t>
      </w:r>
      <w:r>
        <w:rPr>
          <w:rFonts w:ascii="Times New Roman"/>
        </w:rPr>
        <w:t>e/t</w:t>
      </w:r>
      <w:r>
        <w:rPr>
          <w:rFonts w:hint="eastAsia" w:ascii="Times New Roman"/>
        </w:rPr>
        <w:t>·</w:t>
      </w:r>
      <w:r>
        <w:rPr>
          <w:rFonts w:ascii="Times New Roman"/>
        </w:rPr>
        <w:t>km）</w:t>
      </w:r>
      <w:r>
        <w:rPr>
          <w:rFonts w:ascii="Times New Roman"/>
          <w:szCs w:val="21"/>
        </w:rPr>
        <w:t>。</w:t>
      </w:r>
    </w:p>
    <w:p w14:paraId="2F5208BF">
      <w:pPr>
        <w:pStyle w:val="106"/>
        <w:spacing w:before="120" w:after="120"/>
        <w:rPr>
          <w:rFonts w:hAnsi="黑体"/>
          <w:b/>
          <w:bCs/>
          <w:kern w:val="0"/>
        </w:rPr>
      </w:pPr>
      <w:bookmarkStart w:id="254" w:name="_Toc99347417"/>
      <w:bookmarkStart w:id="255" w:name="_Toc193926030"/>
      <w:bookmarkStart w:id="256" w:name="_Toc99347648"/>
      <w:bookmarkStart w:id="257" w:name="_Toc170376097"/>
      <w:r>
        <w:rPr>
          <w:rFonts w:hint="eastAsia" w:hAnsi="黑体"/>
          <w:kern w:val="0"/>
        </w:rPr>
        <w:t>沿海运输</w:t>
      </w:r>
      <w:r>
        <w:rPr>
          <w:rFonts w:hint="eastAsia" w:ascii="Times New Roman"/>
        </w:rPr>
        <w:t>活动</w:t>
      </w:r>
      <w:r>
        <w:rPr>
          <w:rFonts w:hint="eastAsia" w:hAnsi="黑体"/>
          <w:kern w:val="0"/>
        </w:rPr>
        <w:t>中产生的碳排放量计算公式</w:t>
      </w:r>
      <w:bookmarkEnd w:id="254"/>
      <w:bookmarkEnd w:id="255"/>
      <w:bookmarkEnd w:id="256"/>
      <w:bookmarkEnd w:id="257"/>
    </w:p>
    <w:p w14:paraId="0E69F1AE">
      <w:pPr>
        <w:ind w:firstLine="420" w:firstLineChars="200"/>
      </w:pPr>
      <w:r>
        <w:rPr>
          <w:kern w:val="0"/>
          <w:sz w:val="21"/>
          <w:szCs w:val="21"/>
        </w:rPr>
        <w:t>核算主体在沿海运输活动中产生的碳排放量应按照式（</w:t>
      </w:r>
      <w:r>
        <w:rPr>
          <w:rFonts w:hint="eastAsia"/>
          <w:kern w:val="0"/>
          <w:sz w:val="21"/>
          <w:szCs w:val="21"/>
        </w:rPr>
        <w:t>7</w:t>
      </w:r>
      <w:r>
        <w:rPr>
          <w:kern w:val="0"/>
          <w:sz w:val="21"/>
          <w:szCs w:val="21"/>
        </w:rPr>
        <w:t>）计算：</w:t>
      </w:r>
    </w:p>
    <w:p w14:paraId="2900D617">
      <w:pPr>
        <w:pStyle w:val="238"/>
        <w:tabs>
          <w:tab w:val="center" w:leader="dot" w:pos="9312"/>
          <w:tab w:val="clear" w:pos="9298"/>
        </w:tabs>
        <w:rPr>
          <w:snapToGrid w:val="0"/>
          <w:kern w:val="0"/>
        </w:rPr>
      </w:pPr>
      <w:r>
        <w:rPr>
          <w:snapToGrid w:val="0"/>
          <w:kern w:val="0"/>
        </w:rPr>
        <w:tab/>
      </w:r>
      <w:r>
        <w:rPr>
          <w:snapToGrid w:val="0"/>
          <w:kern w:val="0"/>
          <w:position w:val="-14"/>
        </w:rPr>
        <w:object>
          <v:shape id="_x0000_i1067" o:spt="75" type="#_x0000_t75" style="height:17.4pt;width:132.6pt;" o:ole="t" filled="f" o:preferrelative="t" stroked="f" coordsize="21600,21600">
            <v:path/>
            <v:fill on="f" focussize="0,0"/>
            <v:stroke on="f" joinstyle="miter"/>
            <v:imagedata r:id="rId90" o:title=""/>
            <o:lock v:ext="edit" aspectratio="t"/>
            <w10:wrap type="none"/>
            <w10:anchorlock/>
          </v:shape>
          <o:OLEObject Type="Embed" ProgID="Equation.DSMT4" ShapeID="_x0000_i1067" DrawAspect="Content" ObjectID="_1468075766" r:id="rId89">
            <o:LockedField>false</o:LockedField>
          </o:OLEObject>
        </w:object>
      </w:r>
      <w:r>
        <w:rPr>
          <w:snapToGrid w:val="0"/>
          <w:kern w:val="0"/>
        </w:rPr>
        <w:tab/>
      </w:r>
      <w:r>
        <w:rPr>
          <w:rFonts w:ascii="Times New Roman"/>
          <w:snapToGrid w:val="0"/>
          <w:kern w:val="0"/>
        </w:rPr>
        <w:fldChar w:fldCharType="begin"/>
      </w:r>
      <w:r>
        <w:rPr>
          <w:rFonts w:ascii="Times New Roman"/>
          <w:snapToGrid w:val="0"/>
          <w:kern w:val="0"/>
        </w:rPr>
        <w:instrText xml:space="preserve"> MACROBUTTON MTPlaceRef \* MERGEFORMAT </w:instrText>
      </w:r>
      <w:r>
        <w:rPr>
          <w:rFonts w:ascii="Times New Roman"/>
          <w:snapToGrid w:val="0"/>
          <w:kern w:val="0"/>
        </w:rPr>
        <w:fldChar w:fldCharType="begin"/>
      </w:r>
      <w:r>
        <w:rPr>
          <w:rFonts w:ascii="Times New Roman"/>
          <w:snapToGrid w:val="0"/>
          <w:kern w:val="0"/>
        </w:rPr>
        <w:instrText xml:space="preserve"> SEQ MTEqn \h \* MERGEFORMAT </w:instrText>
      </w:r>
      <w:r>
        <w:rPr>
          <w:rFonts w:ascii="Times New Roman"/>
          <w:snapToGrid w:val="0"/>
          <w:kern w:val="0"/>
        </w:rPr>
        <w:fldChar w:fldCharType="end"/>
      </w:r>
      <w:r>
        <w:rPr>
          <w:rFonts w:ascii="Times New Roman"/>
          <w:snapToGrid w:val="0"/>
          <w:kern w:val="0"/>
        </w:rPr>
        <w:instrText xml:space="preserve">(</w:instrText>
      </w:r>
      <w:r>
        <w:rPr>
          <w:rFonts w:ascii="Times New Roman"/>
          <w:snapToGrid w:val="0"/>
          <w:kern w:val="0"/>
        </w:rPr>
        <w:fldChar w:fldCharType="begin"/>
      </w:r>
      <w:r>
        <w:rPr>
          <w:rFonts w:ascii="Times New Roman"/>
          <w:snapToGrid w:val="0"/>
          <w:kern w:val="0"/>
        </w:rPr>
        <w:instrText xml:space="preserve"> SEQ MTEqn \c \* Arabic \* MERGEFORMAT </w:instrText>
      </w:r>
      <w:r>
        <w:rPr>
          <w:rFonts w:ascii="Times New Roman"/>
          <w:snapToGrid w:val="0"/>
          <w:kern w:val="0"/>
        </w:rPr>
        <w:fldChar w:fldCharType="separate"/>
      </w:r>
      <w:r>
        <w:rPr>
          <w:rFonts w:ascii="Times New Roman"/>
          <w:snapToGrid w:val="0"/>
          <w:kern w:val="0"/>
        </w:rPr>
        <w:instrText xml:space="preserve">7</w:instrText>
      </w:r>
      <w:r>
        <w:rPr>
          <w:rFonts w:ascii="Times New Roman"/>
          <w:snapToGrid w:val="0"/>
          <w:kern w:val="0"/>
        </w:rPr>
        <w:fldChar w:fldCharType="end"/>
      </w:r>
      <w:r>
        <w:rPr>
          <w:rFonts w:ascii="Times New Roman"/>
          <w:snapToGrid w:val="0"/>
          <w:kern w:val="0"/>
        </w:rPr>
        <w:instrText xml:space="preserve">)</w:instrText>
      </w:r>
      <w:r>
        <w:rPr>
          <w:rFonts w:ascii="Times New Roman"/>
          <w:snapToGrid w:val="0"/>
          <w:kern w:val="0"/>
        </w:rPr>
        <w:fldChar w:fldCharType="end"/>
      </w:r>
    </w:p>
    <w:p w14:paraId="3464FF7B">
      <w:pPr>
        <w:pStyle w:val="238"/>
        <w:rPr>
          <w:rFonts w:ascii="Times New Roman"/>
          <w:szCs w:val="21"/>
        </w:rPr>
      </w:pPr>
      <w:r>
        <w:rPr>
          <w:rFonts w:ascii="Times New Roman"/>
          <w:szCs w:val="21"/>
        </w:rPr>
        <w:t>式中：</w:t>
      </w:r>
    </w:p>
    <w:p w14:paraId="42FE6ED1">
      <w:pPr>
        <w:pStyle w:val="238"/>
        <w:rPr>
          <w:rFonts w:ascii="Times New Roman"/>
          <w:szCs w:val="21"/>
        </w:rPr>
      </w:pPr>
      <w:r>
        <w:rPr>
          <w:position w:val="-10"/>
        </w:rPr>
        <w:object>
          <v:shape id="_x0000_i1068" o:spt="75" type="#_x0000_t75" style="height:15pt;width:30pt;" o:ole="t" filled="f" o:preferrelative="t" stroked="f" coordsize="21600,21600">
            <v:path/>
            <v:fill on="f" focussize="0,0"/>
            <v:stroke on="f" joinstyle="miter"/>
            <v:imagedata r:id="rId92" o:title=""/>
            <o:lock v:ext="edit" aspectratio="t"/>
            <w10:wrap type="none"/>
            <w10:anchorlock/>
          </v:shape>
          <o:OLEObject Type="Embed" ProgID="Equation.DSMT4" ShapeID="_x0000_i1068" DrawAspect="Content" ObjectID="_1468075767" r:id="rId91">
            <o:LockedField>false</o:LockedField>
          </o:OLEObject>
        </w:object>
      </w:r>
      <w:r>
        <w:rPr>
          <w:rFonts w:ascii="Times New Roman"/>
          <w:szCs w:val="21"/>
        </w:rPr>
        <w:t>——</w:t>
      </w:r>
      <w:r>
        <w:rPr>
          <w:rFonts w:ascii="Times New Roman"/>
        </w:rPr>
        <w:t>核算主体沿海运输</w:t>
      </w:r>
      <w:r>
        <w:rPr>
          <w:rFonts w:hint="eastAsia" w:ascii="Times New Roman"/>
        </w:rPr>
        <w:t>产生</w:t>
      </w:r>
      <w:r>
        <w:rPr>
          <w:rFonts w:ascii="Times New Roman"/>
        </w:rPr>
        <w:t>的碳排放量，单位为吨二氧化碳当量（tCO</w:t>
      </w:r>
      <w:r>
        <w:rPr>
          <w:rFonts w:ascii="Times New Roman"/>
          <w:vertAlign w:val="subscript"/>
        </w:rPr>
        <w:t>2</w:t>
      </w:r>
      <w:r>
        <w:rPr>
          <w:rFonts w:ascii="Times New Roman"/>
        </w:rPr>
        <w:t>e）</w:t>
      </w:r>
      <w:r>
        <w:rPr>
          <w:rFonts w:ascii="Times New Roman"/>
          <w:szCs w:val="21"/>
        </w:rPr>
        <w:t>；</w:t>
      </w:r>
    </w:p>
    <w:p w14:paraId="6C999BE6">
      <w:pPr>
        <w:pStyle w:val="238"/>
        <w:rPr>
          <w:rFonts w:ascii="Times New Roman"/>
          <w:szCs w:val="21"/>
        </w:rPr>
      </w:pPr>
      <w:r>
        <w:rPr>
          <w:position w:val="-14"/>
        </w:rPr>
        <w:object>
          <v:shape id="_x0000_i1069" o:spt="75" type="#_x0000_t75" style="height:17.4pt;width:30pt;" o:ole="t" filled="f" o:preferrelative="t" stroked="f" coordsize="21600,21600">
            <v:path/>
            <v:fill on="f" focussize="0,0"/>
            <v:stroke on="f" joinstyle="miter"/>
            <v:imagedata r:id="rId94" o:title=""/>
            <o:lock v:ext="edit" aspectratio="t"/>
            <w10:wrap type="none"/>
            <w10:anchorlock/>
          </v:shape>
          <o:OLEObject Type="Embed" ProgID="Equation.DSMT4" ShapeID="_x0000_i1069" DrawAspect="Content" ObjectID="_1468075768" r:id="rId93">
            <o:LockedField>false</o:LockedField>
          </o:OLEObject>
        </w:object>
      </w:r>
      <w:r>
        <w:rPr>
          <w:rFonts w:ascii="Times New Roman"/>
          <w:szCs w:val="21"/>
        </w:rPr>
        <w:t>——</w:t>
      </w:r>
      <w:r>
        <w:rPr>
          <w:rFonts w:ascii="Times New Roman"/>
        </w:rPr>
        <w:t>沿海运输船型</w:t>
      </w:r>
      <w:r>
        <w:rPr>
          <w:position w:val="-10"/>
        </w:rPr>
        <w:object>
          <v:shape id="_x0000_i1070" o:spt="75" type="#_x0000_t75" style="height:13.8pt;width:9.6pt;" o:ole="t" filled="f" o:preferrelative="t" stroked="f" coordsize="21600,21600">
            <v:path/>
            <v:fill on="f" focussize="0,0"/>
            <v:stroke on="f" joinstyle="miter"/>
            <v:imagedata r:id="rId96" o:title=""/>
            <o:lock v:ext="edit" aspectratio="t"/>
            <w10:wrap type="none"/>
            <w10:anchorlock/>
          </v:shape>
          <o:OLEObject Type="Embed" ProgID="Equation.DSMT4" ShapeID="_x0000_i1070" DrawAspect="Content" ObjectID="_1468075769" r:id="rId95">
            <o:LockedField>false</o:LockedField>
          </o:OLEObject>
        </w:object>
      </w:r>
      <w:r>
        <w:rPr>
          <w:rFonts w:ascii="Times New Roman"/>
        </w:rPr>
        <w:t>的载重量，单位为吨（t）</w:t>
      </w:r>
      <w:r>
        <w:rPr>
          <w:rFonts w:ascii="Times New Roman"/>
          <w:szCs w:val="21"/>
        </w:rPr>
        <w:t>；</w:t>
      </w:r>
    </w:p>
    <w:p w14:paraId="2480C30A">
      <w:pPr>
        <w:pStyle w:val="238"/>
        <w:rPr>
          <w:rFonts w:ascii="Times New Roman"/>
          <w:szCs w:val="21"/>
        </w:rPr>
      </w:pPr>
      <w:r>
        <w:rPr>
          <w:position w:val="-14"/>
        </w:rPr>
        <w:object>
          <v:shape id="_x0000_i1071" o:spt="75" type="#_x0000_t75" style="height:17.4pt;width:30pt;" o:ole="t" filled="f" o:preferrelative="t" stroked="f" coordsize="21600,21600">
            <v:path/>
            <v:fill on="f" focussize="0,0"/>
            <v:stroke on="f" joinstyle="miter"/>
            <v:imagedata r:id="rId98" o:title=""/>
            <o:lock v:ext="edit" aspectratio="t"/>
            <w10:wrap type="none"/>
            <w10:anchorlock/>
          </v:shape>
          <o:OLEObject Type="Embed" ProgID="Equation.DSMT4" ShapeID="_x0000_i1071" DrawAspect="Content" ObjectID="_1468075770" r:id="rId97">
            <o:LockedField>false</o:LockedField>
          </o:OLEObject>
        </w:object>
      </w:r>
      <w:r>
        <w:rPr>
          <w:rFonts w:ascii="Times New Roman"/>
          <w:szCs w:val="21"/>
        </w:rPr>
        <w:t>——</w:t>
      </w:r>
      <w:r>
        <w:rPr>
          <w:rFonts w:ascii="Times New Roman"/>
        </w:rPr>
        <w:t>沿海运输船型</w:t>
      </w:r>
      <w:r>
        <w:rPr>
          <w:position w:val="-10"/>
        </w:rPr>
        <w:object>
          <v:shape id="_x0000_i1072" o:spt="75" type="#_x0000_t75" style="height:13.8pt;width:9.6pt;" o:ole="t" filled="f" o:preferrelative="t" stroked="f" coordsize="21600,21600">
            <v:path/>
            <v:fill on="f" focussize="0,0"/>
            <v:stroke on="f" joinstyle="miter"/>
            <v:imagedata r:id="rId96" o:title=""/>
            <o:lock v:ext="edit" aspectratio="t"/>
            <w10:wrap type="none"/>
            <w10:anchorlock/>
          </v:shape>
          <o:OLEObject Type="Embed" ProgID="Equation.DSMT4" ShapeID="_x0000_i1072" DrawAspect="Content" ObjectID="_1468075771" r:id="rId99">
            <o:LockedField>false</o:LockedField>
          </o:OLEObject>
        </w:object>
      </w:r>
      <w:r>
        <w:rPr>
          <w:rFonts w:ascii="Times New Roman"/>
        </w:rPr>
        <w:t>的运输里程，单位为公里（km）</w:t>
      </w:r>
      <w:r>
        <w:rPr>
          <w:rFonts w:ascii="Times New Roman"/>
          <w:szCs w:val="21"/>
        </w:rPr>
        <w:t>；</w:t>
      </w:r>
    </w:p>
    <w:p w14:paraId="1F57CF70">
      <w:pPr>
        <w:pStyle w:val="238"/>
        <w:rPr>
          <w:rFonts w:ascii="Times New Roman"/>
          <w:szCs w:val="21"/>
        </w:rPr>
      </w:pPr>
      <w:r>
        <w:rPr>
          <w:position w:val="-14"/>
        </w:rPr>
        <w:object>
          <v:shape id="_x0000_i1073" o:spt="75" type="#_x0000_t75" style="height:17.4pt;width:30pt;" o:ole="t" filled="f" o:preferrelative="t" stroked="f" coordsize="21600,21600">
            <v:path/>
            <v:fill on="f" focussize="0,0"/>
            <v:stroke on="f" joinstyle="miter"/>
            <v:imagedata r:id="rId101" o:title=""/>
            <o:lock v:ext="edit" aspectratio="t"/>
            <w10:wrap type="none"/>
            <w10:anchorlock/>
          </v:shape>
          <o:OLEObject Type="Embed" ProgID="Equation.DSMT4" ShapeID="_x0000_i1073" DrawAspect="Content" ObjectID="_1468075772" r:id="rId100">
            <o:LockedField>false</o:LockedField>
          </o:OLEObject>
        </w:object>
      </w:r>
      <w:r>
        <w:rPr>
          <w:rFonts w:ascii="Times New Roman"/>
          <w:szCs w:val="21"/>
        </w:rPr>
        <w:t>——</w:t>
      </w:r>
      <w:r>
        <w:rPr>
          <w:rFonts w:ascii="Times New Roman"/>
        </w:rPr>
        <w:t>船型</w:t>
      </w:r>
      <w:r>
        <w:rPr>
          <w:position w:val="-10"/>
        </w:rPr>
        <w:object>
          <v:shape id="_x0000_i1074" o:spt="75" type="#_x0000_t75" style="height:13.8pt;width:9.6pt;" o:ole="t" filled="f" o:preferrelative="t" stroked="f" coordsize="21600,21600">
            <v:path/>
            <v:fill on="f" focussize="0,0"/>
            <v:stroke on="f" joinstyle="miter"/>
            <v:imagedata r:id="rId103" o:title=""/>
            <o:lock v:ext="edit" aspectratio="t"/>
            <w10:wrap type="none"/>
            <w10:anchorlock/>
          </v:shape>
          <o:OLEObject Type="Embed" ProgID="Equation.DSMT4" ShapeID="_x0000_i1074" DrawAspect="Content" ObjectID="_1468075773" r:id="rId102">
            <o:LockedField>false</o:LockedField>
          </o:OLEObject>
        </w:object>
      </w:r>
      <w:r>
        <w:rPr>
          <w:rFonts w:ascii="Times New Roman"/>
        </w:rPr>
        <w:t>的排放因子，单位为吨二氧化碳当量每吨公里（tCO</w:t>
      </w:r>
      <w:r>
        <w:rPr>
          <w:rFonts w:ascii="Times New Roman"/>
          <w:vertAlign w:val="subscript"/>
        </w:rPr>
        <w:t>2</w:t>
      </w:r>
      <w:r>
        <w:rPr>
          <w:rFonts w:ascii="Times New Roman"/>
        </w:rPr>
        <w:t>e/t</w:t>
      </w:r>
      <w:r>
        <w:rPr>
          <w:rFonts w:hint="eastAsia" w:ascii="Times New Roman"/>
        </w:rPr>
        <w:t>·</w:t>
      </w:r>
      <w:r>
        <w:rPr>
          <w:rFonts w:ascii="Times New Roman"/>
        </w:rPr>
        <w:t>km）</w:t>
      </w:r>
      <w:r>
        <w:rPr>
          <w:rFonts w:ascii="Times New Roman"/>
          <w:szCs w:val="21"/>
        </w:rPr>
        <w:t>。</w:t>
      </w:r>
    </w:p>
    <w:p w14:paraId="4A66D536">
      <w:pPr>
        <w:pStyle w:val="112"/>
        <w:spacing w:before="240" w:after="240"/>
      </w:pPr>
      <w:bookmarkStart w:id="258" w:name="_Toc194010985"/>
      <w:r>
        <w:rPr>
          <w:rFonts w:hint="eastAsia"/>
          <w:szCs w:val="21"/>
        </w:rPr>
        <w:t>仓储</w:t>
      </w:r>
      <w:r>
        <w:rPr>
          <w:rFonts w:hint="eastAsia"/>
        </w:rPr>
        <w:t>环节碳排放</w:t>
      </w:r>
      <w:bookmarkEnd w:id="235"/>
      <w:bookmarkEnd w:id="236"/>
      <w:bookmarkEnd w:id="237"/>
      <w:bookmarkEnd w:id="238"/>
      <w:bookmarkEnd w:id="239"/>
      <w:bookmarkEnd w:id="240"/>
      <w:bookmarkEnd w:id="241"/>
      <w:bookmarkEnd w:id="258"/>
      <w:r>
        <w:rPr>
          <w:rFonts w:hint="eastAsia"/>
        </w:rPr>
        <w:t>核算</w:t>
      </w:r>
    </w:p>
    <w:p w14:paraId="4961E2AD">
      <w:pPr>
        <w:pStyle w:val="73"/>
        <w:spacing w:before="120" w:after="120"/>
        <w:ind w:firstLine="0"/>
      </w:pPr>
      <w:bookmarkStart w:id="259" w:name="_Toc193926032"/>
      <w:bookmarkStart w:id="260" w:name="_Toc99347425"/>
      <w:bookmarkStart w:id="261" w:name="_Toc170376105"/>
      <w:bookmarkStart w:id="262" w:name="_Toc99347656"/>
      <w:r>
        <w:rPr>
          <w:rFonts w:hint="eastAsia"/>
        </w:rPr>
        <w:t>活动数据及其来源</w:t>
      </w:r>
      <w:bookmarkEnd w:id="259"/>
    </w:p>
    <w:p w14:paraId="3AA15474">
      <w:pPr>
        <w:pStyle w:val="238"/>
        <w:adjustRightInd w:val="0"/>
        <w:snapToGrid w:val="0"/>
        <w:rPr>
          <w:rFonts w:ascii="Times New Roman"/>
        </w:rPr>
      </w:pPr>
      <w:r>
        <w:rPr>
          <w:rFonts w:hint="eastAsia" w:ascii="Times New Roman"/>
        </w:rPr>
        <w:t>通过固定设施的各种化石燃料消耗的计量数据来确定各种化石燃料的消耗量。可以根据计量表计、生产运营记录、购销记录计算相应燃料的消耗量。</w:t>
      </w:r>
    </w:p>
    <w:p w14:paraId="404F4612">
      <w:pPr>
        <w:pStyle w:val="238"/>
        <w:adjustRightInd w:val="0"/>
        <w:snapToGrid w:val="0"/>
        <w:rPr>
          <w:rFonts w:ascii="Times New Roman"/>
        </w:rPr>
      </w:pPr>
      <w:r>
        <w:rPr>
          <w:rFonts w:hint="eastAsia" w:ascii="Times New Roman"/>
        </w:rPr>
        <w:t>外购电力、热力的活动数据应通过电表、热力表计量读数，或采用供应商提供的发票或者计算单等凭证。如统计收集的电量数据包含了在固定设施中充电的移动源，则应通过合理的方法将移动源充电量扣除。</w:t>
      </w:r>
    </w:p>
    <w:p w14:paraId="07DC12D1">
      <w:pPr>
        <w:pStyle w:val="73"/>
        <w:spacing w:before="120" w:after="120"/>
        <w:ind w:firstLine="0"/>
      </w:pPr>
      <w:bookmarkStart w:id="263" w:name="_Toc193926033"/>
      <w:r>
        <w:rPr>
          <w:rFonts w:hint="eastAsia"/>
        </w:rPr>
        <w:t>排放因子及其来源</w:t>
      </w:r>
      <w:bookmarkEnd w:id="263"/>
    </w:p>
    <w:p w14:paraId="6A63F972">
      <w:pPr>
        <w:pStyle w:val="238"/>
        <w:adjustRightInd w:val="0"/>
        <w:snapToGrid w:val="0"/>
        <w:rPr>
          <w:rFonts w:ascii="Times New Roman"/>
        </w:rPr>
      </w:pPr>
      <w:r>
        <w:rPr>
          <w:rFonts w:ascii="Times New Roman"/>
        </w:rPr>
        <w:t>如物流企业对实际消耗的燃料进行过低位发热量测定，采用实测值；否则燃料的低位发热量、各燃料的单位热值含碳量CC、氧化率OF等数据来源，参见</w:t>
      </w:r>
      <w:r>
        <w:rPr>
          <w:rFonts w:hint="eastAsia" w:ascii="Times New Roman"/>
        </w:rPr>
        <w:t>附录A中的</w:t>
      </w:r>
      <w:r>
        <w:rPr>
          <w:rFonts w:ascii="Times New Roman"/>
        </w:rPr>
        <w:t>表A.2。</w:t>
      </w:r>
    </w:p>
    <w:p w14:paraId="56E74236">
      <w:pPr>
        <w:pStyle w:val="238"/>
        <w:adjustRightInd w:val="0"/>
        <w:snapToGrid w:val="0"/>
        <w:rPr>
          <w:rFonts w:ascii="Times New Roman"/>
        </w:rPr>
      </w:pPr>
      <w:r>
        <w:rPr>
          <w:rFonts w:ascii="Times New Roman"/>
        </w:rPr>
        <w:t>电力排放因子应以排放设施所在地为依据，选用国家主管部门最新公布的电网排放因子； 热力排放因子应采用缺省值0.11 tCO2e/GJ，参见表A.3。</w:t>
      </w:r>
    </w:p>
    <w:p w14:paraId="09795612">
      <w:pPr>
        <w:pStyle w:val="73"/>
        <w:spacing w:before="120" w:after="120"/>
        <w:ind w:firstLine="0"/>
      </w:pPr>
      <w:bookmarkStart w:id="264" w:name="_Toc193926034"/>
      <w:r>
        <w:rPr>
          <w:rFonts w:hint="eastAsia"/>
        </w:rPr>
        <w:t>仓储环节碳排放量计算公式</w:t>
      </w:r>
      <w:bookmarkEnd w:id="260"/>
      <w:bookmarkEnd w:id="261"/>
      <w:bookmarkEnd w:id="262"/>
      <w:bookmarkEnd w:id="264"/>
    </w:p>
    <w:p w14:paraId="79E6CAA6">
      <w:pPr>
        <w:pStyle w:val="102"/>
        <w:adjustRightInd w:val="0"/>
        <w:snapToGrid w:val="0"/>
        <w:spacing w:before="120" w:after="120"/>
        <w:rPr>
          <w:rFonts w:ascii="Times New Roman"/>
        </w:rPr>
      </w:pPr>
      <w:r>
        <w:rPr>
          <w:rFonts w:hint="eastAsia" w:hAnsi="黑体"/>
          <w:kern w:val="0"/>
          <w:lang w:val="en-US" w:eastAsia="zh-CN"/>
        </w:rPr>
        <w:t>仓储环节</w:t>
      </w:r>
      <w:r>
        <w:rPr>
          <w:rFonts w:hint="eastAsia" w:hAnsi="黑体"/>
          <w:kern w:val="0"/>
        </w:rPr>
        <w:t>碳排放量计算公式</w:t>
      </w:r>
    </w:p>
    <w:p w14:paraId="7DFCA50F">
      <w:pPr>
        <w:pStyle w:val="238"/>
        <w:adjustRightInd w:val="0"/>
        <w:snapToGrid w:val="0"/>
        <w:rPr>
          <w:rFonts w:ascii="Times New Roman"/>
        </w:rPr>
      </w:pPr>
      <w:r>
        <w:rPr>
          <w:rFonts w:ascii="Times New Roman"/>
        </w:rPr>
        <w:t>核算主体在仓储环节的碳排放量应按照公式（</w:t>
      </w:r>
      <w:r>
        <w:rPr>
          <w:rFonts w:hint="eastAsia" w:ascii="Times New Roman"/>
        </w:rPr>
        <w:t>8</w:t>
      </w:r>
      <w:r>
        <w:rPr>
          <w:rFonts w:ascii="Times New Roman"/>
        </w:rPr>
        <w:t>）计算：</w:t>
      </w:r>
    </w:p>
    <w:p w14:paraId="7229104A">
      <w:pPr>
        <w:pStyle w:val="241"/>
        <w:spacing w:line="312" w:lineRule="auto"/>
        <w:rPr>
          <w:rFonts w:ascii="Times New Roman"/>
          <w:szCs w:val="21"/>
        </w:rPr>
      </w:pPr>
      <w:r>
        <w:rPr>
          <w:rFonts w:ascii="Times New Roman"/>
          <w:szCs w:val="21"/>
        </w:rPr>
        <w:tab/>
      </w:r>
      <w:r>
        <w:rPr>
          <w:position w:val="-14"/>
        </w:rPr>
        <w:object>
          <v:shape id="_x0000_i1075" o:spt="75" type="#_x0000_t75" style="height:17.4pt;width:63.6pt;" o:ole="t" filled="f" o:preferrelative="t" stroked="f" coordsize="21600,21600">
            <v:path/>
            <v:fill on="f" focussize="0,0"/>
            <v:stroke on="f" joinstyle="miter"/>
            <v:imagedata r:id="rId105" o:title=""/>
            <o:lock v:ext="edit" aspectratio="t"/>
            <w10:wrap type="none"/>
            <w10:anchorlock/>
          </v:shape>
          <o:OLEObject Type="Embed" ProgID="Equation.DSMT4" ShapeID="_x0000_i1075" DrawAspect="Content" ObjectID="_1468075774" r:id="rId104">
            <o:LockedField>false</o:LockedField>
          </o:OLEObject>
        </w:object>
      </w:r>
      <w:r>
        <w:rPr>
          <w:rFonts w:ascii="Times New Roman"/>
          <w:szCs w:val="21"/>
        </w:rPr>
        <w:tab/>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8</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3A620774">
      <w:pPr>
        <w:pStyle w:val="238"/>
        <w:rPr>
          <w:rFonts w:ascii="Times New Roman"/>
          <w:szCs w:val="21"/>
        </w:rPr>
      </w:pPr>
      <w:r>
        <w:rPr>
          <w:rFonts w:ascii="Times New Roman"/>
          <w:szCs w:val="21"/>
        </w:rPr>
        <w:t>式中：</w:t>
      </w:r>
    </w:p>
    <w:p w14:paraId="2670DF16">
      <w:pPr>
        <w:pStyle w:val="238"/>
        <w:rPr>
          <w:rFonts w:ascii="Times New Roman"/>
          <w:szCs w:val="21"/>
        </w:rPr>
      </w:pPr>
      <w:r>
        <w:rPr>
          <w:position w:val="-10"/>
        </w:rPr>
        <w:object>
          <v:shape id="_x0000_i1076" o:spt="75" type="#_x0000_t75" style="height:15pt;width:17.4pt;" o:ole="t" filled="f" o:preferrelative="t" stroked="f" coordsize="21600,21600">
            <v:path/>
            <v:fill on="f" focussize="0,0"/>
            <v:stroke on="f" joinstyle="miter"/>
            <v:imagedata r:id="rId107" o:title=""/>
            <o:lock v:ext="edit" aspectratio="t"/>
            <w10:wrap type="none"/>
            <w10:anchorlock/>
          </v:shape>
          <o:OLEObject Type="Embed" ProgID="Equation.DSMT4" ShapeID="_x0000_i1076" DrawAspect="Content" ObjectID="_1468075775" r:id="rId106">
            <o:LockedField>false</o:LockedField>
          </o:OLEObject>
        </w:object>
      </w:r>
      <w:r>
        <w:rPr>
          <w:rFonts w:ascii="Times New Roman"/>
          <w:szCs w:val="21"/>
        </w:rPr>
        <w:t>——</w:t>
      </w:r>
      <w:r>
        <w:rPr>
          <w:rFonts w:ascii="Times New Roman"/>
        </w:rPr>
        <w:t>核算主体在仓储环节的碳排放量，单位为吨二氧化碳（tCO</w:t>
      </w:r>
      <w:r>
        <w:rPr>
          <w:rFonts w:ascii="Times New Roman"/>
          <w:vertAlign w:val="subscript"/>
        </w:rPr>
        <w:t>2</w:t>
      </w:r>
      <w:r>
        <w:rPr>
          <w:rFonts w:ascii="Times New Roman"/>
        </w:rPr>
        <w:t>）</w:t>
      </w:r>
      <w:r>
        <w:rPr>
          <w:rFonts w:ascii="Times New Roman"/>
          <w:szCs w:val="21"/>
        </w:rPr>
        <w:t>；</w:t>
      </w:r>
    </w:p>
    <w:p w14:paraId="1A85178E">
      <w:pPr>
        <w:pStyle w:val="238"/>
        <w:rPr>
          <w:rFonts w:ascii="Times New Roman"/>
          <w:szCs w:val="21"/>
        </w:rPr>
      </w:pPr>
      <w:r>
        <w:rPr>
          <w:position w:val="-14"/>
        </w:rPr>
        <w:object>
          <v:shape id="_x0000_i1077" o:spt="75" type="#_x0000_t75" style="height:17.4pt;width:18.6pt;" o:ole="t" filled="f" o:preferrelative="t" stroked="f" coordsize="21600,21600">
            <v:path/>
            <v:fill on="f" focussize="0,0"/>
            <v:stroke on="f" joinstyle="miter"/>
            <v:imagedata r:id="rId109" o:title=""/>
            <o:lock v:ext="edit" aspectratio="t"/>
            <w10:wrap type="none"/>
            <w10:anchorlock/>
          </v:shape>
          <o:OLEObject Type="Embed" ProgID="Equation.DSMT4" ShapeID="_x0000_i1077" DrawAspect="Content" ObjectID="_1468075776" r:id="rId108">
            <o:LockedField>false</o:LockedField>
          </o:OLEObject>
        </w:object>
      </w:r>
      <w:r>
        <w:rPr>
          <w:rFonts w:ascii="Times New Roman"/>
          <w:szCs w:val="21"/>
        </w:rPr>
        <w:t>——核算主体在普通仓库仓储环节产生的碳排放量</w:t>
      </w:r>
      <w:r>
        <w:rPr>
          <w:rFonts w:ascii="Times New Roman"/>
        </w:rPr>
        <w:t>，单位为吨二氧化碳（tCO</w:t>
      </w:r>
      <w:r>
        <w:rPr>
          <w:rFonts w:ascii="Times New Roman"/>
          <w:vertAlign w:val="subscript"/>
        </w:rPr>
        <w:t>2</w:t>
      </w:r>
      <w:r>
        <w:rPr>
          <w:rFonts w:ascii="Times New Roman"/>
        </w:rPr>
        <w:t>）</w:t>
      </w:r>
      <w:r>
        <w:rPr>
          <w:rFonts w:ascii="Times New Roman"/>
          <w:szCs w:val="21"/>
        </w:rPr>
        <w:t>；</w:t>
      </w:r>
    </w:p>
    <w:p w14:paraId="32728B75">
      <w:pPr>
        <w:pStyle w:val="238"/>
        <w:ind w:left="1258" w:leftChars="174" w:hanging="840" w:hangingChars="400"/>
        <w:rPr>
          <w:rFonts w:ascii="Times New Roman"/>
          <w:szCs w:val="21"/>
        </w:rPr>
      </w:pPr>
      <w:r>
        <w:rPr>
          <w:position w:val="-10"/>
        </w:rPr>
        <w:object>
          <v:shape id="_x0000_i1078" o:spt="75" type="#_x0000_t75" style="height:15pt;width:18.6pt;" o:ole="t" filled="f" o:preferrelative="t" stroked="f" coordsize="21600,21600">
            <v:path/>
            <v:fill on="f" focussize="0,0"/>
            <v:stroke on="f" joinstyle="miter"/>
            <v:imagedata r:id="rId111" o:title=""/>
            <o:lock v:ext="edit" aspectratio="t"/>
            <w10:wrap type="none"/>
            <w10:anchorlock/>
          </v:shape>
          <o:OLEObject Type="Embed" ProgID="Equation.DSMT4" ShapeID="_x0000_i1078" DrawAspect="Content" ObjectID="_1468075777" r:id="rId110">
            <o:LockedField>false</o:LockedField>
          </o:OLEObject>
        </w:object>
      </w:r>
      <w:r>
        <w:rPr>
          <w:rFonts w:ascii="Times New Roman"/>
          <w:szCs w:val="21"/>
        </w:rPr>
        <w:t>——核算主体在</w:t>
      </w:r>
      <w:r>
        <w:rPr>
          <w:rFonts w:ascii="Times New Roman"/>
        </w:rPr>
        <w:t>零碳仓库仓储环节产生的碳排放量，单位为吨二氧化碳（tCO</w:t>
      </w:r>
      <w:r>
        <w:rPr>
          <w:rFonts w:ascii="Times New Roman"/>
          <w:vertAlign w:val="subscript"/>
        </w:rPr>
        <w:t>2</w:t>
      </w:r>
      <w:r>
        <w:rPr>
          <w:rFonts w:ascii="Times New Roman"/>
        </w:rPr>
        <w:t>）</w:t>
      </w:r>
      <w:r>
        <w:rPr>
          <w:rFonts w:hint="eastAsia" w:ascii="Times New Roman"/>
          <w:szCs w:val="21"/>
        </w:rPr>
        <w:t>。</w:t>
      </w:r>
    </w:p>
    <w:p w14:paraId="5C6C5632">
      <w:pPr>
        <w:pStyle w:val="102"/>
        <w:spacing w:before="120" w:after="120"/>
        <w:rPr>
          <w:rFonts w:hAnsi="黑体"/>
          <w:kern w:val="0"/>
        </w:rPr>
      </w:pPr>
      <w:bookmarkStart w:id="265" w:name="_Toc193926035"/>
      <w:r>
        <w:rPr>
          <w:rFonts w:hint="eastAsia" w:hAnsi="黑体"/>
          <w:kern w:val="0"/>
        </w:rPr>
        <w:t>普通</w:t>
      </w:r>
      <w:r>
        <w:rPr>
          <w:rFonts w:hint="eastAsia"/>
        </w:rPr>
        <w:t>仓库</w:t>
      </w:r>
      <w:r>
        <w:rPr>
          <w:rFonts w:hAnsi="黑体"/>
          <w:kern w:val="0"/>
        </w:rPr>
        <w:t>仓储环节</w:t>
      </w:r>
      <w:r>
        <w:rPr>
          <w:rFonts w:hint="eastAsia" w:hAnsi="黑体"/>
          <w:kern w:val="0"/>
        </w:rPr>
        <w:t>产生的碳排放量计算公式</w:t>
      </w:r>
      <w:bookmarkEnd w:id="265"/>
    </w:p>
    <w:p w14:paraId="7287F67F">
      <w:pPr>
        <w:pStyle w:val="238"/>
        <w:adjustRightInd w:val="0"/>
        <w:snapToGrid w:val="0"/>
        <w:rPr>
          <w:rFonts w:ascii="Times New Roman"/>
          <w:szCs w:val="21"/>
        </w:rPr>
      </w:pPr>
      <w:r>
        <w:rPr>
          <w:rFonts w:ascii="Times New Roman"/>
          <w:szCs w:val="21"/>
        </w:rPr>
        <w:t>核算主体在普通仓库仓储环节的碳排放量应按照公式（</w:t>
      </w:r>
      <w:r>
        <w:rPr>
          <w:rFonts w:hint="eastAsia" w:ascii="Times New Roman"/>
          <w:szCs w:val="21"/>
        </w:rPr>
        <w:t>9</w:t>
      </w:r>
      <w:r>
        <w:rPr>
          <w:rFonts w:ascii="Times New Roman"/>
          <w:szCs w:val="21"/>
        </w:rPr>
        <w:t>）计算：</w:t>
      </w:r>
    </w:p>
    <w:p w14:paraId="1FF3831B">
      <w:pPr>
        <w:pStyle w:val="241"/>
        <w:spacing w:line="312" w:lineRule="auto"/>
        <w:rPr>
          <w:rFonts w:ascii="Times New Roman"/>
          <w:szCs w:val="21"/>
        </w:rPr>
      </w:pPr>
      <w:r>
        <w:rPr>
          <w:rFonts w:ascii="Times New Roman"/>
          <w:szCs w:val="21"/>
        </w:rPr>
        <w:tab/>
      </w:r>
      <w:r>
        <w:rPr>
          <w:position w:val="-14"/>
          <w:szCs w:val="21"/>
        </w:rPr>
        <w:object>
          <v:shape id="_x0000_i1079" o:spt="75" type="#_x0000_t75" style="height:17.4pt;width:93.6pt;" o:ole="t" filled="f" o:preferrelative="t" stroked="f" coordsize="21600,21600">
            <v:path/>
            <v:fill on="f" focussize="0,0"/>
            <v:stroke on="f" joinstyle="miter"/>
            <v:imagedata r:id="rId113" o:title=""/>
            <o:lock v:ext="edit" aspectratio="t"/>
            <w10:wrap type="none"/>
            <w10:anchorlock/>
          </v:shape>
          <o:OLEObject Type="Embed" ProgID="Equation.DSMT4" ShapeID="_x0000_i1079" DrawAspect="Content" ObjectID="_1468075778" r:id="rId112">
            <o:LockedField>false</o:LockedField>
          </o:OLEObject>
        </w:object>
      </w:r>
      <w:r>
        <w:rPr>
          <w:rFonts w:ascii="Times New Roman"/>
          <w:szCs w:val="21"/>
        </w:rPr>
        <w:tab/>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9</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0C35C746">
      <w:pPr>
        <w:pStyle w:val="238"/>
        <w:rPr>
          <w:rFonts w:ascii="Times New Roman"/>
          <w:szCs w:val="21"/>
        </w:rPr>
      </w:pPr>
      <w:r>
        <w:rPr>
          <w:rFonts w:ascii="Times New Roman"/>
          <w:szCs w:val="21"/>
        </w:rPr>
        <w:t>式中：</w:t>
      </w:r>
    </w:p>
    <w:p w14:paraId="0D50F230">
      <w:pPr>
        <w:pStyle w:val="238"/>
        <w:adjustRightInd w:val="0"/>
        <w:snapToGrid w:val="0"/>
        <w:rPr>
          <w:rFonts w:ascii="Times New Roman"/>
          <w:szCs w:val="21"/>
        </w:rPr>
      </w:pPr>
      <w:r>
        <w:rPr>
          <w:position w:val="-14"/>
          <w:szCs w:val="21"/>
        </w:rPr>
        <w:object>
          <v:shape id="_x0000_i1080" o:spt="75" type="#_x0000_t75" style="height:17.4pt;width:18.6pt;" o:ole="t" filled="f" o:preferrelative="t" stroked="f" coordsize="21600,21600">
            <v:path/>
            <v:fill on="f" focussize="0,0"/>
            <v:stroke on="f" joinstyle="miter"/>
            <v:imagedata r:id="rId115" o:title=""/>
            <o:lock v:ext="edit" aspectratio="t"/>
            <w10:wrap type="none"/>
            <w10:anchorlock/>
          </v:shape>
          <o:OLEObject Type="Embed" ProgID="Equation.DSMT4" ShapeID="_x0000_i1080" DrawAspect="Content" ObjectID="_1468075779" r:id="rId114">
            <o:LockedField>false</o:LockedField>
          </o:OLEObject>
        </w:object>
      </w:r>
      <w:r>
        <w:rPr>
          <w:rFonts w:ascii="Times New Roman"/>
          <w:szCs w:val="21"/>
        </w:rPr>
        <w:t>——核算主体在普通仓库仓储环节产生的碳排放量，单位为吨二氧化碳（tCO</w:t>
      </w:r>
      <w:r>
        <w:rPr>
          <w:rFonts w:ascii="Times New Roman"/>
          <w:szCs w:val="21"/>
          <w:vertAlign w:val="subscript"/>
        </w:rPr>
        <w:t>2</w:t>
      </w:r>
      <w:r>
        <w:rPr>
          <w:rFonts w:ascii="Times New Roman"/>
          <w:szCs w:val="21"/>
        </w:rPr>
        <w:t>）；</w:t>
      </w:r>
    </w:p>
    <w:p w14:paraId="3EC43631">
      <w:pPr>
        <w:pStyle w:val="238"/>
        <w:adjustRightInd w:val="0"/>
        <w:snapToGrid w:val="0"/>
        <w:rPr>
          <w:rFonts w:ascii="Times New Roman"/>
          <w:szCs w:val="21"/>
        </w:rPr>
      </w:pPr>
      <w:r>
        <w:rPr>
          <w:position w:val="-10"/>
          <w:szCs w:val="21"/>
        </w:rPr>
        <w:object>
          <v:shape id="_x0000_i1081" o:spt="75" type="#_x0000_t75" style="height:15pt;width:18pt;" o:ole="t" filled="f" o:preferrelative="t" stroked="f" coordsize="21600,21600">
            <v:path/>
            <v:fill on="f" focussize="0,0"/>
            <v:stroke on="f" joinstyle="miter"/>
            <v:imagedata r:id="rId117" o:title=""/>
            <o:lock v:ext="edit" aspectratio="t"/>
            <w10:wrap type="none"/>
            <w10:anchorlock/>
          </v:shape>
          <o:OLEObject Type="Embed" ProgID="Equation.DSMT4" ShapeID="_x0000_i1081" DrawAspect="Content" ObjectID="_1468075780" r:id="rId116">
            <o:LockedField>false</o:LockedField>
          </o:OLEObject>
        </w:object>
      </w:r>
      <w:r>
        <w:rPr>
          <w:rFonts w:ascii="Times New Roman"/>
          <w:szCs w:val="21"/>
        </w:rPr>
        <w:t>——核算主体在普通仓库仓储环节化石燃料燃烧的碳排放量，单位为吨二氧化碳（tCO</w:t>
      </w:r>
      <w:r>
        <w:rPr>
          <w:rFonts w:ascii="Times New Roman"/>
          <w:szCs w:val="21"/>
          <w:vertAlign w:val="subscript"/>
        </w:rPr>
        <w:t>2</w:t>
      </w:r>
      <w:r>
        <w:rPr>
          <w:rFonts w:ascii="Times New Roman"/>
          <w:szCs w:val="21"/>
        </w:rPr>
        <w:t>）；</w:t>
      </w:r>
    </w:p>
    <w:p w14:paraId="05917D17">
      <w:pPr>
        <w:pStyle w:val="238"/>
        <w:adjustRightInd w:val="0"/>
        <w:snapToGrid w:val="0"/>
        <w:rPr>
          <w:rFonts w:ascii="Times New Roman"/>
          <w:szCs w:val="21"/>
        </w:rPr>
      </w:pPr>
      <w:r>
        <w:rPr>
          <w:position w:val="-14"/>
          <w:szCs w:val="21"/>
        </w:rPr>
        <w:object>
          <v:shape id="_x0000_i1082" o:spt="75" type="#_x0000_t75" style="height:17.4pt;width:18.6pt;" o:ole="t" filled="f" o:preferrelative="t" stroked="f" coordsize="21600,21600">
            <v:path/>
            <v:fill on="f" focussize="0,0"/>
            <v:stroke on="f" joinstyle="miter"/>
            <v:imagedata r:id="rId119" o:title=""/>
            <o:lock v:ext="edit" aspectratio="t"/>
            <w10:wrap type="none"/>
            <w10:anchorlock/>
          </v:shape>
          <o:OLEObject Type="Embed" ProgID="Equation.DSMT4" ShapeID="_x0000_i1082" DrawAspect="Content" ObjectID="_1468075781" r:id="rId118">
            <o:LockedField>false</o:LockedField>
          </o:OLEObject>
        </w:object>
      </w:r>
      <w:r>
        <w:rPr>
          <w:rFonts w:ascii="Times New Roman"/>
          <w:szCs w:val="21"/>
        </w:rPr>
        <w:t>——核算主体在普通仓库仓储环节净购入电力所产生的碳排放量，单位为吨二氧化碳（tCO</w:t>
      </w:r>
      <w:r>
        <w:rPr>
          <w:rFonts w:ascii="Times New Roman"/>
          <w:szCs w:val="21"/>
          <w:vertAlign w:val="subscript"/>
        </w:rPr>
        <w:t>2</w:t>
      </w:r>
      <w:r>
        <w:rPr>
          <w:rFonts w:ascii="Times New Roman"/>
          <w:szCs w:val="21"/>
        </w:rPr>
        <w:t>）；</w:t>
      </w:r>
    </w:p>
    <w:p w14:paraId="345A1691">
      <w:pPr>
        <w:pStyle w:val="238"/>
        <w:adjustRightInd w:val="0"/>
        <w:snapToGrid w:val="0"/>
        <w:rPr>
          <w:rFonts w:ascii="Times New Roman"/>
          <w:szCs w:val="21"/>
        </w:rPr>
      </w:pPr>
      <w:r>
        <w:rPr>
          <w:position w:val="-10"/>
          <w:szCs w:val="21"/>
        </w:rPr>
        <w:object>
          <v:shape id="_x0000_i1083" o:spt="75" type="#_x0000_t75" style="height:15pt;width:18.6pt;" o:ole="t" filled="f" o:preferrelative="t" stroked="f" coordsize="21600,21600">
            <v:path/>
            <v:fill on="f" focussize="0,0"/>
            <v:stroke on="f" joinstyle="miter"/>
            <v:imagedata r:id="rId121" o:title=""/>
            <o:lock v:ext="edit" aspectratio="t"/>
            <w10:wrap type="none"/>
            <w10:anchorlock/>
          </v:shape>
          <o:OLEObject Type="Embed" ProgID="Equation.DSMT4" ShapeID="_x0000_i1083" DrawAspect="Content" ObjectID="_1468075782" r:id="rId120">
            <o:LockedField>false</o:LockedField>
          </o:OLEObject>
        </w:object>
      </w:r>
      <w:r>
        <w:rPr>
          <w:rFonts w:ascii="Times New Roman"/>
          <w:szCs w:val="21"/>
        </w:rPr>
        <w:t>——核算主体在普通仓库仓储环节净购入热力所产生的碳排放量，单位为吨二氧化</w:t>
      </w:r>
      <w:r>
        <w:rPr>
          <w:rFonts w:ascii="Times New Roman"/>
        </w:rPr>
        <w:t>碳（tCO</w:t>
      </w:r>
      <w:r>
        <w:rPr>
          <w:rFonts w:ascii="Times New Roman"/>
          <w:vertAlign w:val="subscript"/>
        </w:rPr>
        <w:t>2</w:t>
      </w:r>
      <w:r>
        <w:rPr>
          <w:rFonts w:ascii="Times New Roman"/>
        </w:rPr>
        <w:t>）</w:t>
      </w:r>
      <w:r>
        <w:rPr>
          <w:rFonts w:ascii="Times New Roman"/>
          <w:szCs w:val="21"/>
        </w:rPr>
        <w:t>。</w:t>
      </w:r>
    </w:p>
    <w:p w14:paraId="5ADEFCCD">
      <w:pPr>
        <w:pStyle w:val="102"/>
        <w:spacing w:before="120" w:after="120"/>
        <w:rPr>
          <w:rFonts w:hAnsi="黑体"/>
          <w:b/>
          <w:bCs/>
          <w:kern w:val="0"/>
        </w:rPr>
      </w:pPr>
      <w:bookmarkStart w:id="266" w:name="_Toc99347658"/>
      <w:bookmarkStart w:id="267" w:name="_Toc99347427"/>
      <w:bookmarkStart w:id="268" w:name="_Toc193926036"/>
      <w:bookmarkStart w:id="269" w:name="_Hlk193922553"/>
      <w:bookmarkStart w:id="270" w:name="_Toc170376107"/>
      <w:r>
        <w:rPr>
          <w:rFonts w:hint="eastAsia" w:ascii="Times New Roman"/>
        </w:rPr>
        <w:t>普通</w:t>
      </w:r>
      <w:r>
        <w:rPr>
          <w:rFonts w:hint="eastAsia" w:hAnsi="黑体"/>
          <w:kern w:val="0"/>
        </w:rPr>
        <w:t>仓库</w:t>
      </w:r>
      <w:r>
        <w:rPr>
          <w:rFonts w:ascii="Times New Roman"/>
        </w:rPr>
        <w:t>仓储环节</w:t>
      </w:r>
      <w:r>
        <w:rPr>
          <w:rFonts w:hint="eastAsia" w:hAnsi="黑体"/>
          <w:kern w:val="0"/>
        </w:rPr>
        <w:t>化石燃料燃烧的碳排放量计算</w:t>
      </w:r>
      <w:bookmarkEnd w:id="266"/>
      <w:bookmarkEnd w:id="267"/>
      <w:r>
        <w:rPr>
          <w:rFonts w:hint="eastAsia" w:hAnsi="黑体"/>
          <w:kern w:val="0"/>
        </w:rPr>
        <w:t>公式</w:t>
      </w:r>
      <w:bookmarkEnd w:id="268"/>
      <w:bookmarkEnd w:id="269"/>
      <w:bookmarkEnd w:id="270"/>
    </w:p>
    <w:p w14:paraId="0ABF3B87">
      <w:pPr>
        <w:pStyle w:val="253"/>
        <w:spacing w:before="120" w:after="120"/>
        <w:ind w:firstLine="420" w:firstLineChars="200"/>
        <w:outlineLvl w:val="9"/>
        <w:rPr>
          <w:rFonts w:ascii="Times New Roman" w:eastAsia="宋体"/>
          <w:b/>
          <w:bCs/>
        </w:rPr>
      </w:pPr>
      <w:bookmarkStart w:id="271" w:name="_Toc193926037"/>
      <w:bookmarkStart w:id="272" w:name="_Toc170376108"/>
      <w:r>
        <w:rPr>
          <w:rFonts w:ascii="Times New Roman" w:eastAsia="宋体"/>
        </w:rPr>
        <w:t>核算主体在普通仓库仓储环节化石燃料燃烧的碳排放量应按照公式（1</w:t>
      </w:r>
      <w:r>
        <w:rPr>
          <w:rFonts w:hint="eastAsia" w:ascii="Times New Roman" w:eastAsia="宋体"/>
        </w:rPr>
        <w:t>0</w:t>
      </w:r>
      <w:r>
        <w:rPr>
          <w:rFonts w:ascii="Times New Roman" w:eastAsia="宋体"/>
        </w:rPr>
        <w:t>）计算：</w:t>
      </w:r>
      <w:bookmarkEnd w:id="271"/>
      <w:bookmarkEnd w:id="272"/>
    </w:p>
    <w:p w14:paraId="6FC6CF34">
      <w:pPr>
        <w:pStyle w:val="241"/>
        <w:spacing w:line="312" w:lineRule="auto"/>
        <w:rPr>
          <w:rFonts w:ascii="Times New Roman"/>
          <w:szCs w:val="21"/>
        </w:rPr>
      </w:pPr>
      <w:r>
        <w:rPr>
          <w:rFonts w:ascii="Times New Roman"/>
          <w:szCs w:val="21"/>
        </w:rPr>
        <w:tab/>
      </w:r>
      <w:r>
        <w:rPr>
          <w:position w:val="-12"/>
          <w:szCs w:val="21"/>
        </w:rPr>
        <w:object>
          <v:shape id="_x0000_i1084" o:spt="75" type="#_x0000_t75" style="height:16.2pt;width:103.2pt;" o:ole="t" filled="f" o:preferrelative="t" stroked="f" coordsize="21600,21600">
            <v:path/>
            <v:fill on="f" focussize="0,0"/>
            <v:stroke on="f" joinstyle="miter"/>
            <v:imagedata r:id="rId123" o:title=""/>
            <o:lock v:ext="edit" aspectratio="t"/>
            <w10:wrap type="none"/>
            <w10:anchorlock/>
          </v:shape>
          <o:OLEObject Type="Embed" ProgID="Equation.DSMT4" ShapeID="_x0000_i1084" DrawAspect="Content" ObjectID="_1468075783" r:id="rId122">
            <o:LockedField>false</o:LockedField>
          </o:OLEObject>
        </w:object>
      </w:r>
      <w:r>
        <w:rPr>
          <w:rFonts w:ascii="Times New Roman"/>
          <w:szCs w:val="21"/>
        </w:rPr>
        <w:tab/>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10</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56A651AA">
      <w:pPr>
        <w:pStyle w:val="238"/>
        <w:rPr>
          <w:rFonts w:ascii="Times New Roman"/>
          <w:szCs w:val="21"/>
        </w:rPr>
      </w:pPr>
      <w:r>
        <w:rPr>
          <w:rFonts w:ascii="Times New Roman"/>
          <w:szCs w:val="21"/>
        </w:rPr>
        <w:t>式中：</w:t>
      </w:r>
    </w:p>
    <w:p w14:paraId="622F2886">
      <w:pPr>
        <w:pStyle w:val="238"/>
        <w:adjustRightInd w:val="0"/>
        <w:rPr>
          <w:rFonts w:ascii="Times New Roman"/>
          <w:szCs w:val="21"/>
        </w:rPr>
      </w:pPr>
      <w:r>
        <w:rPr>
          <w:position w:val="-10"/>
          <w:szCs w:val="21"/>
        </w:rPr>
        <w:object>
          <v:shape id="_x0000_i1085" o:spt="75" type="#_x0000_t75" style="height:15pt;width:27.6pt;" o:ole="t" filled="f" o:preferrelative="t" stroked="f" coordsize="21600,21600">
            <v:path/>
            <v:fill on="f" focussize="0,0"/>
            <v:stroke on="f" joinstyle="miter"/>
            <v:imagedata r:id="rId125" o:title=""/>
            <o:lock v:ext="edit" aspectratio="t"/>
            <w10:wrap type="none"/>
            <w10:anchorlock/>
          </v:shape>
          <o:OLEObject Type="Embed" ProgID="Equation.DSMT4" ShapeID="_x0000_i1085" DrawAspect="Content" ObjectID="_1468075784" r:id="rId124">
            <o:LockedField>false</o:LockedField>
          </o:OLEObject>
        </w:object>
      </w:r>
      <w:r>
        <w:rPr>
          <w:rFonts w:ascii="Times New Roman"/>
          <w:szCs w:val="21"/>
        </w:rPr>
        <w:t>——核算主体在普通仓库仓储环节化石燃料燃烧的碳排放量，单位为吨二氧化碳（tCO</w:t>
      </w:r>
      <w:r>
        <w:rPr>
          <w:rFonts w:ascii="Times New Roman"/>
          <w:szCs w:val="21"/>
          <w:vertAlign w:val="subscript"/>
        </w:rPr>
        <w:t>2</w:t>
      </w:r>
      <w:r>
        <w:rPr>
          <w:rFonts w:ascii="Times New Roman"/>
          <w:szCs w:val="21"/>
        </w:rPr>
        <w:t>）；</w:t>
      </w:r>
    </w:p>
    <w:p w14:paraId="45F37F96">
      <w:pPr>
        <w:pStyle w:val="238"/>
        <w:adjustRightInd w:val="0"/>
        <w:rPr>
          <w:rFonts w:ascii="Times New Roman"/>
          <w:szCs w:val="21"/>
        </w:rPr>
      </w:pPr>
      <w:r>
        <w:rPr>
          <w:position w:val="-12"/>
          <w:szCs w:val="21"/>
        </w:rPr>
        <w:object>
          <v:shape id="_x0000_i1086" o:spt="75" type="#_x0000_t75" style="height:16.2pt;width:27.6pt;" o:ole="t" filled="f" o:preferrelative="t" stroked="f" coordsize="21600,21600">
            <v:path/>
            <v:fill on="f" focussize="0,0"/>
            <v:stroke on="f" joinstyle="miter"/>
            <v:imagedata r:id="rId127" o:title=""/>
            <o:lock v:ext="edit" aspectratio="t"/>
            <w10:wrap type="none"/>
            <w10:anchorlock/>
          </v:shape>
          <o:OLEObject Type="Embed" ProgID="Equation.DSMT4" ShapeID="_x0000_i1086" DrawAspect="Content" ObjectID="_1468075785" r:id="rId126">
            <o:LockedField>false</o:LockedField>
          </o:OLEObject>
        </w:object>
      </w:r>
      <w:r>
        <w:rPr>
          <w:rFonts w:ascii="Times New Roman"/>
          <w:szCs w:val="21"/>
        </w:rPr>
        <w:t>——核算主体在普通仓库仓储环节化石燃料</w:t>
      </w:r>
      <w:r>
        <w:rPr>
          <w:position w:val="-6"/>
          <w:szCs w:val="21"/>
        </w:rPr>
        <w:object>
          <v:shape id="_x0000_i1087" o:spt="75" type="#_x0000_t75" style="height:13.2pt;width:6.6pt;" o:ole="t" filled="f" o:preferrelative="t" stroked="f" coordsize="21600,21600">
            <v:path/>
            <v:fill on="f" focussize="0,0"/>
            <v:stroke on="f" joinstyle="miter"/>
            <v:imagedata r:id="rId129" o:title=""/>
            <o:lock v:ext="edit" aspectratio="t"/>
            <w10:wrap type="none"/>
            <w10:anchorlock/>
          </v:shape>
          <o:OLEObject Type="Embed" ProgID="Equation.DSMT4" ShapeID="_x0000_i1087" DrawAspect="Content" ObjectID="_1468075786" r:id="rId128">
            <o:LockedField>false</o:LockedField>
          </o:OLEObject>
        </w:object>
      </w:r>
      <w:r>
        <w:rPr>
          <w:rFonts w:ascii="Times New Roman"/>
          <w:szCs w:val="21"/>
        </w:rPr>
        <w:t>消耗量的活动数据，单位为吉焦（GJ）；</w:t>
      </w:r>
    </w:p>
    <w:p w14:paraId="50E66846">
      <w:pPr>
        <w:pStyle w:val="238"/>
        <w:tabs>
          <w:tab w:val="center" w:pos="1584"/>
        </w:tabs>
        <w:adjustRightInd w:val="0"/>
        <w:ind w:left="1385" w:leftChars="175" w:hanging="965" w:hangingChars="460"/>
        <w:rPr>
          <w:rFonts w:ascii="Times New Roman"/>
          <w:szCs w:val="21"/>
        </w:rPr>
      </w:pPr>
      <w:r>
        <w:rPr>
          <w:position w:val="-12"/>
          <w:szCs w:val="21"/>
        </w:rPr>
        <w:object>
          <v:shape id="_x0000_i1088" o:spt="75" type="#_x0000_t75" style="height:16.2pt;width:25.8pt;" o:ole="t" filled="f" o:preferrelative="t" stroked="f" coordsize="21600,21600">
            <v:path/>
            <v:fill on="f" focussize="0,0"/>
            <v:stroke on="f" joinstyle="miter"/>
            <v:imagedata r:id="rId131" o:title=""/>
            <o:lock v:ext="edit" aspectratio="t"/>
            <w10:wrap type="none"/>
            <w10:anchorlock/>
          </v:shape>
          <o:OLEObject Type="Embed" ProgID="Equation.DSMT4" ShapeID="_x0000_i1088" DrawAspect="Content" ObjectID="_1468075787" r:id="rId130">
            <o:LockedField>false</o:LockedField>
          </o:OLEObject>
        </w:object>
      </w:r>
      <w:r>
        <w:rPr>
          <w:rFonts w:ascii="Times New Roman"/>
          <w:szCs w:val="21"/>
        </w:rPr>
        <w:t>——核算主体在普通仓库仓储环节化石燃料</w:t>
      </w:r>
      <w:r>
        <w:rPr>
          <w:position w:val="-6"/>
          <w:szCs w:val="21"/>
        </w:rPr>
        <w:object>
          <v:shape id="_x0000_i1089" o:spt="75" type="#_x0000_t75" style="height:13.2pt;width:6.6pt;" o:ole="t" filled="f" o:preferrelative="t" stroked="f" coordsize="21600,21600">
            <v:path/>
            <v:fill on="f" focussize="0,0"/>
            <v:stroke on="f" joinstyle="miter"/>
            <v:imagedata r:id="rId133" o:title=""/>
            <o:lock v:ext="edit" aspectratio="t"/>
            <w10:wrap type="none"/>
            <w10:anchorlock/>
          </v:shape>
          <o:OLEObject Type="Embed" ProgID="Equation.DSMT4" ShapeID="_x0000_i1089" DrawAspect="Content" ObjectID="_1468075788" r:id="rId132">
            <o:LockedField>false</o:LockedField>
          </o:OLEObject>
        </w:object>
      </w:r>
      <w:r>
        <w:rPr>
          <w:rFonts w:ascii="Times New Roman"/>
          <w:szCs w:val="21"/>
        </w:rPr>
        <w:t>的排放因子，单位为吨二氧化碳每吉焦（tCO</w:t>
      </w:r>
      <w:r>
        <w:rPr>
          <w:rFonts w:ascii="Times New Roman"/>
          <w:szCs w:val="21"/>
          <w:vertAlign w:val="subscript"/>
        </w:rPr>
        <w:t>2</w:t>
      </w:r>
      <w:r>
        <w:rPr>
          <w:rFonts w:ascii="Times New Roman"/>
          <w:szCs w:val="21"/>
        </w:rPr>
        <w:t>/GJ）。</w:t>
      </w:r>
    </w:p>
    <w:p w14:paraId="121B66EB">
      <w:pPr>
        <w:pStyle w:val="238"/>
        <w:adjustRightInd w:val="0"/>
        <w:snapToGrid w:val="0"/>
        <w:rPr>
          <w:rFonts w:ascii="Times New Roman"/>
          <w:szCs w:val="21"/>
        </w:rPr>
      </w:pPr>
      <w:bookmarkStart w:id="273" w:name="_Toc99347666"/>
      <w:bookmarkStart w:id="274" w:name="_Toc99347435"/>
      <w:bookmarkStart w:id="275" w:name="_Toc170376116"/>
      <w:bookmarkStart w:id="276" w:name="_Toc193926038"/>
      <w:r>
        <w:rPr>
          <w:rFonts w:ascii="Times New Roman"/>
          <w:szCs w:val="21"/>
        </w:rPr>
        <w:t>核算期内，核算主体在仓储环节的化石燃料</w:t>
      </w:r>
      <w:r>
        <w:rPr>
          <w:position w:val="-6"/>
          <w:szCs w:val="21"/>
        </w:rPr>
        <w:object>
          <v:shape id="_x0000_i1091" o:spt="75" type="#_x0000_t75" style="height:13.2pt;width:6.6pt;" o:ole="t" filled="f" o:preferrelative="t" stroked="f" coordsize="21600,21600">
            <v:path/>
            <v:fill on="f" focussize="0,0"/>
            <v:stroke on="f" joinstyle="miter"/>
            <v:imagedata r:id="rId135" o:title=""/>
            <o:lock v:ext="edit" aspectratio="t"/>
            <w10:wrap type="none"/>
            <w10:anchorlock/>
          </v:shape>
          <o:OLEObject Type="Embed" ProgID="Equation.DSMT4" ShapeID="_x0000_i1091" DrawAspect="Content" ObjectID="_1468075789" r:id="rId134">
            <o:LockedField>false</o:LockedField>
          </o:OLEObject>
        </w:object>
      </w:r>
      <w:r>
        <w:rPr>
          <w:rFonts w:ascii="Times New Roman"/>
          <w:szCs w:val="21"/>
        </w:rPr>
        <w:t>活动数据应按照公式（1</w:t>
      </w:r>
      <w:r>
        <w:rPr>
          <w:rFonts w:hint="eastAsia" w:ascii="Times New Roman"/>
          <w:szCs w:val="21"/>
        </w:rPr>
        <w:t>1</w:t>
      </w:r>
      <w:r>
        <w:rPr>
          <w:rFonts w:ascii="Times New Roman"/>
          <w:szCs w:val="21"/>
        </w:rPr>
        <w:t>）计算：</w:t>
      </w:r>
    </w:p>
    <w:p w14:paraId="223D685E">
      <w:pPr>
        <w:pStyle w:val="241"/>
        <w:spacing w:line="312" w:lineRule="auto"/>
        <w:rPr>
          <w:rFonts w:ascii="Times New Roman"/>
          <w:szCs w:val="21"/>
        </w:rPr>
      </w:pPr>
      <w:r>
        <w:rPr>
          <w:rFonts w:ascii="Times New Roman"/>
          <w:szCs w:val="21"/>
        </w:rPr>
        <w:tab/>
      </w:r>
      <w:r>
        <w:rPr>
          <w:position w:val="-12"/>
          <w:szCs w:val="21"/>
        </w:rPr>
        <w:object>
          <v:shape id="_x0000_i1092" o:spt="75" type="#_x0000_t75" style="height:16.2pt;width:95.4pt;" o:ole="t" filled="f" o:preferrelative="t" stroked="f" coordsize="21600,21600">
            <v:path/>
            <v:fill on="f" focussize="0,0"/>
            <v:stroke on="f" joinstyle="miter"/>
            <v:imagedata r:id="rId137" o:title=""/>
            <o:lock v:ext="edit" aspectratio="t"/>
            <w10:wrap type="none"/>
            <w10:anchorlock/>
          </v:shape>
          <o:OLEObject Type="Embed" ProgID="Equation.DSMT4" ShapeID="_x0000_i1092" DrawAspect="Content" ObjectID="_1468075790" r:id="rId136">
            <o:LockedField>false</o:LockedField>
          </o:OLEObject>
        </w:object>
      </w:r>
      <w:r>
        <w:rPr>
          <w:rFonts w:ascii="Times New Roman"/>
          <w:szCs w:val="21"/>
        </w:rPr>
        <w:tab/>
      </w:r>
      <w:r>
        <w:rPr>
          <w:rFonts w:ascii="Times New Roman"/>
          <w:szCs w:val="21"/>
        </w:rPr>
        <w:t xml:space="preserve"> </w:t>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11</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4F502A6A">
      <w:pPr>
        <w:pStyle w:val="238"/>
        <w:adjustRightInd w:val="0"/>
        <w:rPr>
          <w:rFonts w:ascii="Times New Roman"/>
          <w:szCs w:val="21"/>
        </w:rPr>
      </w:pPr>
      <w:r>
        <w:rPr>
          <w:rFonts w:ascii="Times New Roman"/>
          <w:szCs w:val="21"/>
        </w:rPr>
        <w:t>式中：</w:t>
      </w:r>
    </w:p>
    <w:p w14:paraId="6FE908CB">
      <w:pPr>
        <w:pStyle w:val="238"/>
        <w:adjustRightInd w:val="0"/>
        <w:ind w:left="1396" w:leftChars="175" w:hanging="976" w:hangingChars="465"/>
        <w:rPr>
          <w:rFonts w:ascii="Times New Roman"/>
          <w:szCs w:val="21"/>
        </w:rPr>
      </w:pPr>
      <w:r>
        <w:rPr>
          <w:position w:val="-12"/>
          <w:szCs w:val="21"/>
        </w:rPr>
        <w:object>
          <v:shape id="_x0000_i1093" o:spt="75" type="#_x0000_t75" style="height:16.2pt;width:27.6pt;" o:ole="t" filled="f" o:preferrelative="t" stroked="f" coordsize="21600,21600">
            <v:path/>
            <v:fill on="f" focussize="0,0"/>
            <v:stroke on="f" joinstyle="miter"/>
            <v:imagedata r:id="rId139" o:title=""/>
            <o:lock v:ext="edit" aspectratio="t"/>
            <w10:wrap type="none"/>
            <w10:anchorlock/>
          </v:shape>
          <o:OLEObject Type="Embed" ProgID="Equation.DSMT4" ShapeID="_x0000_i1093" DrawAspect="Content" ObjectID="_1468075791" r:id="rId138">
            <o:LockedField>false</o:LockedField>
          </o:OLEObject>
        </w:object>
      </w:r>
      <w:r>
        <w:rPr>
          <w:rFonts w:ascii="Times New Roman"/>
          <w:szCs w:val="21"/>
        </w:rPr>
        <w:t>——核算期内，核算主体在装卸、搬运及仓储环节固定设施的化石燃料</w:t>
      </w:r>
      <w:r>
        <w:rPr>
          <w:position w:val="-6"/>
          <w:szCs w:val="21"/>
        </w:rPr>
        <w:object>
          <v:shape id="_x0000_i1094" o:spt="75" type="#_x0000_t75" style="height:13.2pt;width:6.6pt;" o:ole="t" filled="f" o:preferrelative="t" stroked="f" coordsize="21600,21600">
            <v:path/>
            <v:fill on="f" focussize="0,0"/>
            <v:stroke on="f" joinstyle="miter"/>
            <v:imagedata r:id="rId141" o:title=""/>
            <o:lock v:ext="edit" aspectratio="t"/>
            <w10:wrap type="none"/>
            <w10:anchorlock/>
          </v:shape>
          <o:OLEObject Type="Embed" ProgID="Equation.DSMT4" ShapeID="_x0000_i1094" DrawAspect="Content" ObjectID="_1468075792" r:id="rId140">
            <o:LockedField>false</o:LockedField>
          </o:OLEObject>
        </w:object>
      </w:r>
      <w:r>
        <w:rPr>
          <w:rFonts w:ascii="Times New Roman"/>
          <w:szCs w:val="21"/>
        </w:rPr>
        <w:t>消耗量的活动数据，单位为吉焦（GJ）；</w:t>
      </w:r>
    </w:p>
    <w:p w14:paraId="206EF4BC">
      <w:pPr>
        <w:pStyle w:val="238"/>
        <w:adjustRightInd w:val="0"/>
        <w:ind w:left="1396" w:leftChars="175" w:hanging="976" w:hangingChars="465"/>
        <w:rPr>
          <w:rFonts w:ascii="Times New Roman"/>
          <w:szCs w:val="21"/>
        </w:rPr>
      </w:pPr>
      <w:r>
        <w:rPr>
          <w:position w:val="-10"/>
          <w:szCs w:val="21"/>
        </w:rPr>
        <w:object>
          <v:shape id="_x0000_i1095" o:spt="75" type="#_x0000_t75" style="height:15pt;width:27.6pt;" o:ole="t" filled="f" o:preferrelative="t" stroked="f" coordsize="21600,21600">
            <v:path/>
            <v:fill on="f" focussize="0,0"/>
            <v:stroke on="f" joinstyle="miter"/>
            <v:imagedata r:id="rId143" o:title=""/>
            <o:lock v:ext="edit" aspectratio="t"/>
            <w10:wrap type="none"/>
            <w10:anchorlock/>
          </v:shape>
          <o:OLEObject Type="Embed" ProgID="Equation.DSMT4" ShapeID="_x0000_i1095" DrawAspect="Content" ObjectID="_1468075793" r:id="rId142">
            <o:LockedField>false</o:LockedField>
          </o:OLEObject>
        </w:object>
      </w:r>
      <w:r>
        <w:rPr>
          <w:rFonts w:ascii="Times New Roman"/>
          <w:szCs w:val="21"/>
        </w:rPr>
        <w:t>——装卸、搬运及仓储环节固定设施的化石燃料</w:t>
      </w:r>
      <w:r>
        <w:rPr>
          <w:position w:val="-6"/>
          <w:szCs w:val="21"/>
        </w:rPr>
        <w:object>
          <v:shape id="_x0000_i1096" o:spt="75" type="#_x0000_t75" style="height:13.2pt;width:6.6pt;" o:ole="t" filled="f" o:preferrelative="t" stroked="f" coordsize="21600,21600">
            <v:path/>
            <v:fill on="f" focussize="0,0"/>
            <v:stroke on="f" joinstyle="miter"/>
            <v:imagedata r:id="rId145" o:title=""/>
            <o:lock v:ext="edit" aspectratio="t"/>
            <w10:wrap type="none"/>
            <w10:anchorlock/>
          </v:shape>
          <o:OLEObject Type="Embed" ProgID="Equation.DSMT4" ShapeID="_x0000_i1096" DrawAspect="Content" ObjectID="_1468075794" r:id="rId144">
            <o:LockedField>false</o:LockedField>
          </o:OLEObject>
        </w:object>
      </w:r>
      <w:r>
        <w:rPr>
          <w:rFonts w:ascii="Times New Roman"/>
          <w:szCs w:val="21"/>
        </w:rPr>
        <w:t>的平均低位发热量，对于固体或液体燃料，单位为吉焦每吨（GJ/t）；对于气体燃料，单位为吉焦每万标准立方米（GJ/10</w:t>
      </w:r>
      <w:r>
        <w:rPr>
          <w:rFonts w:ascii="Times New Roman"/>
          <w:szCs w:val="21"/>
          <w:vertAlign w:val="superscript"/>
        </w:rPr>
        <w:t>4</w:t>
      </w:r>
      <w:r>
        <w:rPr>
          <w:rFonts w:ascii="Times New Roman"/>
          <w:szCs w:val="21"/>
        </w:rPr>
        <w:t>Nm</w:t>
      </w:r>
      <w:r>
        <w:rPr>
          <w:rFonts w:ascii="Times New Roman"/>
          <w:szCs w:val="21"/>
          <w:vertAlign w:val="superscript"/>
        </w:rPr>
        <w:t>3</w:t>
      </w:r>
      <w:r>
        <w:rPr>
          <w:rFonts w:ascii="Times New Roman"/>
          <w:szCs w:val="21"/>
        </w:rPr>
        <w:t>）；</w:t>
      </w:r>
    </w:p>
    <w:p w14:paraId="5F8D1F80">
      <w:pPr>
        <w:pStyle w:val="238"/>
        <w:adjustRightInd w:val="0"/>
        <w:snapToGrid w:val="0"/>
        <w:ind w:left="1396" w:leftChars="175" w:hanging="976" w:hangingChars="465"/>
        <w:rPr>
          <w:rFonts w:ascii="Times New Roman"/>
          <w:szCs w:val="21"/>
        </w:rPr>
      </w:pPr>
      <w:r>
        <w:rPr>
          <w:position w:val="-12"/>
          <w:szCs w:val="21"/>
        </w:rPr>
        <w:object>
          <v:shape id="_x0000_i1097" o:spt="75" type="#_x0000_t75" style="height:16.2pt;width:27.6pt;" o:ole="t" filled="f" o:preferrelative="t" stroked="f" coordsize="21600,21600">
            <v:path/>
            <v:fill on="f" focussize="0,0"/>
            <v:stroke on="f" joinstyle="miter"/>
            <v:imagedata r:id="rId147" o:title=""/>
            <o:lock v:ext="edit" aspectratio="t"/>
            <w10:wrap type="none"/>
            <w10:anchorlock/>
          </v:shape>
          <o:OLEObject Type="Embed" ProgID="Equation.DSMT4" ShapeID="_x0000_i1097" DrawAspect="Content" ObjectID="_1468075795" r:id="rId146">
            <o:LockedField>false</o:LockedField>
          </o:OLEObject>
        </w:object>
      </w:r>
      <w:r>
        <w:rPr>
          <w:rFonts w:ascii="Times New Roman"/>
          <w:szCs w:val="21"/>
        </w:rPr>
        <w:t>——装卸、搬运及仓储环节固定设施的化石燃料</w:t>
      </w:r>
      <w:r>
        <w:rPr>
          <w:position w:val="-6"/>
          <w:szCs w:val="21"/>
        </w:rPr>
        <w:object>
          <v:shape id="_x0000_i1098" o:spt="75" type="#_x0000_t75" style="height:13.2pt;width:6.6pt;" o:ole="t" filled="f" o:preferrelative="t" stroked="f" coordsize="21600,21600">
            <v:path/>
            <v:fill on="f" focussize="0,0"/>
            <v:stroke on="f" joinstyle="miter"/>
            <v:imagedata r:id="rId149" o:title=""/>
            <o:lock v:ext="edit" aspectratio="t"/>
            <w10:wrap type="none"/>
            <w10:anchorlock/>
          </v:shape>
          <o:OLEObject Type="Embed" ProgID="Equation.DSMT4" ShapeID="_x0000_i1098" DrawAspect="Content" ObjectID="_1468075796" r:id="rId148">
            <o:LockedField>false</o:LockedField>
          </o:OLEObject>
        </w:object>
      </w:r>
      <w:r>
        <w:rPr>
          <w:rFonts w:ascii="Times New Roman"/>
          <w:szCs w:val="21"/>
        </w:rPr>
        <w:t>的消耗量，对于固体或液体燃料，单位为吨（t）；对于气体燃料，单位为万标准立方米（10</w:t>
      </w:r>
      <w:r>
        <w:rPr>
          <w:rFonts w:ascii="Times New Roman"/>
          <w:szCs w:val="21"/>
          <w:vertAlign w:val="superscript"/>
        </w:rPr>
        <w:t>4</w:t>
      </w:r>
      <w:r>
        <w:rPr>
          <w:rFonts w:ascii="Times New Roman"/>
          <w:szCs w:val="21"/>
        </w:rPr>
        <w:t>Nm</w:t>
      </w:r>
      <w:r>
        <w:rPr>
          <w:rFonts w:ascii="Times New Roman"/>
          <w:szCs w:val="21"/>
          <w:vertAlign w:val="superscript"/>
        </w:rPr>
        <w:t>3</w:t>
      </w:r>
      <w:r>
        <w:rPr>
          <w:rFonts w:ascii="Times New Roman"/>
          <w:szCs w:val="21"/>
        </w:rPr>
        <w:t>）。</w:t>
      </w:r>
    </w:p>
    <w:p w14:paraId="5516A3B2">
      <w:pPr>
        <w:pStyle w:val="238"/>
        <w:adjustRightInd w:val="0"/>
        <w:snapToGrid w:val="0"/>
        <w:rPr>
          <w:rFonts w:ascii="Times New Roman"/>
          <w:szCs w:val="21"/>
        </w:rPr>
      </w:pPr>
      <w:r>
        <w:rPr>
          <w:rFonts w:ascii="Times New Roman"/>
          <w:szCs w:val="21"/>
        </w:rPr>
        <w:t>核算主体在仓储环节的化石燃料</w:t>
      </w:r>
      <w:r>
        <w:rPr>
          <w:position w:val="-6"/>
          <w:szCs w:val="21"/>
        </w:rPr>
        <w:object>
          <v:shape id="_x0000_i1100" o:spt="75" type="#_x0000_t75" style="height:13.2pt;width:6.6pt;" o:ole="t" filled="f" o:preferrelative="t" stroked="f" coordsize="21600,21600">
            <v:path/>
            <v:fill on="f" focussize="0,0"/>
            <v:stroke on="f" joinstyle="miter"/>
            <v:imagedata r:id="rId151" o:title=""/>
            <o:lock v:ext="edit" aspectratio="t"/>
            <w10:wrap type="none"/>
            <w10:anchorlock/>
          </v:shape>
          <o:OLEObject Type="Embed" ProgID="Equation.DSMT4" ShapeID="_x0000_i1100" DrawAspect="Content" ObjectID="_1468075797" r:id="rId150">
            <o:LockedField>false</o:LockedField>
          </o:OLEObject>
        </w:object>
      </w:r>
      <w:r>
        <w:rPr>
          <w:rFonts w:ascii="Times New Roman"/>
          <w:szCs w:val="21"/>
        </w:rPr>
        <w:t>的排放因子应按照公式（1</w:t>
      </w:r>
      <w:r>
        <w:rPr>
          <w:rFonts w:hint="eastAsia" w:ascii="Times New Roman"/>
          <w:szCs w:val="21"/>
        </w:rPr>
        <w:t>2</w:t>
      </w:r>
      <w:r>
        <w:rPr>
          <w:rFonts w:ascii="Times New Roman"/>
          <w:szCs w:val="21"/>
        </w:rPr>
        <w:t>）计算：</w:t>
      </w:r>
    </w:p>
    <w:p w14:paraId="176B9770">
      <w:pPr>
        <w:pStyle w:val="241"/>
        <w:spacing w:line="312" w:lineRule="auto"/>
        <w:rPr>
          <w:rFonts w:ascii="Times New Roman"/>
          <w:szCs w:val="21"/>
        </w:rPr>
      </w:pPr>
      <w:r>
        <w:rPr>
          <w:rFonts w:ascii="Times New Roman"/>
          <w:szCs w:val="21"/>
        </w:rPr>
        <w:tab/>
      </w:r>
      <w:r>
        <w:rPr>
          <w:position w:val="-20"/>
        </w:rPr>
        <w:object>
          <v:shape id="_x0000_i1101" o:spt="75" type="#_x0000_t75" style="height:27pt;width:97.8pt;" o:ole="t" filled="f" o:preferrelative="t" stroked="f" coordsize="21600,21600">
            <v:path/>
            <v:fill on="f" focussize="0,0"/>
            <v:stroke on="f" joinstyle="miter"/>
            <v:imagedata r:id="rId153" o:title=""/>
            <o:lock v:ext="edit" aspectratio="t"/>
            <w10:wrap type="none"/>
            <w10:anchorlock/>
          </v:shape>
          <o:OLEObject Type="Embed" ProgID="Equation.DSMT4" ShapeID="_x0000_i1101" DrawAspect="Content" ObjectID="_1468075798" r:id="rId152">
            <o:LockedField>false</o:LockedField>
          </o:OLEObject>
        </w:object>
      </w:r>
      <w:r>
        <w:rPr>
          <w:rFonts w:ascii="Times New Roman"/>
          <w:szCs w:val="21"/>
        </w:rPr>
        <w:tab/>
      </w:r>
      <w:r>
        <w:rPr>
          <w:rFonts w:ascii="Times New Roman"/>
          <w:szCs w:val="21"/>
        </w:rPr>
        <w:t xml:space="preserve"> </w:t>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12</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3D1AB096">
      <w:pPr>
        <w:pStyle w:val="238"/>
        <w:rPr>
          <w:rFonts w:ascii="Times New Roman"/>
          <w:szCs w:val="21"/>
        </w:rPr>
      </w:pPr>
      <w:r>
        <w:rPr>
          <w:rFonts w:ascii="Times New Roman"/>
          <w:szCs w:val="21"/>
        </w:rPr>
        <w:t>式中：</w:t>
      </w:r>
    </w:p>
    <w:p w14:paraId="22B10184">
      <w:pPr>
        <w:pStyle w:val="238"/>
        <w:ind w:left="1365" w:leftChars="175" w:hanging="945" w:hangingChars="450"/>
        <w:rPr>
          <w:rFonts w:ascii="Times New Roman"/>
          <w:szCs w:val="21"/>
        </w:rPr>
      </w:pPr>
      <w:r>
        <w:rPr>
          <w:position w:val="-12"/>
        </w:rPr>
        <w:object>
          <v:shape id="_x0000_i1102" o:spt="75" type="#_x0000_t75" style="height:16.2pt;width:25.8pt;" o:ole="t" filled="f" o:preferrelative="t" stroked="f" coordsize="21600,21600">
            <v:path/>
            <v:fill on="f" focussize="0,0"/>
            <v:stroke on="f" joinstyle="miter"/>
            <v:imagedata r:id="rId155" o:title=""/>
            <o:lock v:ext="edit" aspectratio="t"/>
            <w10:wrap type="none"/>
            <w10:anchorlock/>
          </v:shape>
          <o:OLEObject Type="Embed" ProgID="Equation.DSMT4" ShapeID="_x0000_i1102" DrawAspect="Content" ObjectID="_1468075799" r:id="rId154">
            <o:LockedField>false</o:LockedField>
          </o:OLEObject>
        </w:object>
      </w:r>
      <w:r>
        <w:rPr>
          <w:rFonts w:ascii="Times New Roman"/>
          <w:szCs w:val="21"/>
        </w:rPr>
        <w:t>——核算主体在</w:t>
      </w:r>
      <w:r>
        <w:rPr>
          <w:rFonts w:ascii="Times New Roman"/>
        </w:rPr>
        <w:t>装卸、搬运及仓储环节固定设施的化石燃料</w:t>
      </w:r>
      <w:r>
        <w:rPr>
          <w:position w:val="-6"/>
        </w:rPr>
        <w:object>
          <v:shape id="_x0000_i1103" o:spt="75" type="#_x0000_t75" style="height:13.2pt;width:6.6pt;" o:ole="t" filled="f" o:preferrelative="t" stroked="f" coordsize="21600,21600">
            <v:path/>
            <v:fill on="f" focussize="0,0"/>
            <v:stroke on="f" joinstyle="miter"/>
            <v:imagedata r:id="rId157" o:title=""/>
            <o:lock v:ext="edit" aspectratio="t"/>
            <w10:wrap type="none"/>
            <w10:anchorlock/>
          </v:shape>
          <o:OLEObject Type="Embed" ProgID="Equation.DSMT4" ShapeID="_x0000_i1103" DrawAspect="Content" ObjectID="_1468075800" r:id="rId156">
            <o:LockedField>false</o:LockedField>
          </o:OLEObject>
        </w:object>
      </w:r>
      <w:r>
        <w:rPr>
          <w:rFonts w:ascii="Times New Roman"/>
        </w:rPr>
        <w:t>的排放因子，单位为吨二氧化碳每吉焦（tCO</w:t>
      </w:r>
      <w:r>
        <w:rPr>
          <w:rFonts w:ascii="Times New Roman"/>
          <w:vertAlign w:val="subscript"/>
        </w:rPr>
        <w:t>2</w:t>
      </w:r>
      <w:r>
        <w:rPr>
          <w:rFonts w:ascii="Times New Roman"/>
        </w:rPr>
        <w:t>/GJ）</w:t>
      </w:r>
      <w:r>
        <w:rPr>
          <w:rFonts w:ascii="Times New Roman"/>
          <w:szCs w:val="21"/>
        </w:rPr>
        <w:t>；</w:t>
      </w:r>
    </w:p>
    <w:p w14:paraId="51160D8C">
      <w:pPr>
        <w:pStyle w:val="238"/>
        <w:rPr>
          <w:rFonts w:ascii="Times New Roman"/>
          <w:szCs w:val="21"/>
        </w:rPr>
      </w:pPr>
      <w:r>
        <w:rPr>
          <w:position w:val="-10"/>
        </w:rPr>
        <w:object>
          <v:shape id="_x0000_i1104" o:spt="75" type="#_x0000_t75" style="height:15pt;width:25.8pt;" o:ole="t" filled="f" o:preferrelative="t" stroked="f" coordsize="21600,21600">
            <v:path/>
            <v:fill on="f" focussize="0,0"/>
            <v:stroke on="f" joinstyle="miter"/>
            <v:imagedata r:id="rId159" o:title=""/>
            <o:lock v:ext="edit" aspectratio="t"/>
            <w10:wrap type="none"/>
            <w10:anchorlock/>
          </v:shape>
          <o:OLEObject Type="Embed" ProgID="Equation.DSMT4" ShapeID="_x0000_i1104" DrawAspect="Content" ObjectID="_1468075801" r:id="rId158">
            <o:LockedField>false</o:LockedField>
          </o:OLEObject>
        </w:object>
      </w:r>
      <w:r>
        <w:rPr>
          <w:rFonts w:ascii="Times New Roman"/>
          <w:szCs w:val="21"/>
        </w:rPr>
        <w:t>——</w:t>
      </w:r>
      <w:r>
        <w:rPr>
          <w:rFonts w:ascii="Times New Roman"/>
        </w:rPr>
        <w:t>化石燃料</w:t>
      </w:r>
      <w:r>
        <w:rPr>
          <w:position w:val="-6"/>
        </w:rPr>
        <w:object>
          <v:shape id="_x0000_i1105" o:spt="75" type="#_x0000_t75" style="height:13.2pt;width:6.6pt;" o:ole="t" filled="f" o:preferrelative="t" stroked="f" coordsize="21600,21600">
            <v:path/>
            <v:fill on="f" focussize="0,0"/>
            <v:stroke on="f" joinstyle="miter"/>
            <v:imagedata r:id="rId161" o:title=""/>
            <o:lock v:ext="edit" aspectratio="t"/>
            <w10:wrap type="none"/>
            <w10:anchorlock/>
          </v:shape>
          <o:OLEObject Type="Embed" ProgID="Equation.DSMT4" ShapeID="_x0000_i1105" DrawAspect="Content" ObjectID="_1468075802" r:id="rId160">
            <o:LockedField>false</o:LockedField>
          </o:OLEObject>
        </w:object>
      </w:r>
      <w:r>
        <w:rPr>
          <w:rFonts w:ascii="Times New Roman"/>
        </w:rPr>
        <w:t>的单位热值含碳量，单位为吨碳每吉焦（tC/GJ）</w:t>
      </w:r>
      <w:r>
        <w:rPr>
          <w:rFonts w:ascii="Times New Roman"/>
          <w:szCs w:val="21"/>
        </w:rPr>
        <w:t>；</w:t>
      </w:r>
    </w:p>
    <w:p w14:paraId="77B2400B">
      <w:pPr>
        <w:pStyle w:val="238"/>
        <w:rPr>
          <w:rFonts w:ascii="Times New Roman"/>
          <w:szCs w:val="21"/>
        </w:rPr>
      </w:pPr>
      <w:r>
        <w:rPr>
          <w:position w:val="-10"/>
        </w:rPr>
        <w:object>
          <v:shape id="_x0000_i1106" o:spt="75" type="#_x0000_t75" style="height:15pt;width:25.8pt;" o:ole="t" filled="f" o:preferrelative="t" stroked="f" coordsize="21600,21600">
            <v:path/>
            <v:fill on="f" focussize="0,0"/>
            <v:stroke on="f" joinstyle="miter"/>
            <v:imagedata r:id="rId163" o:title=""/>
            <o:lock v:ext="edit" aspectratio="t"/>
            <w10:wrap type="none"/>
            <w10:anchorlock/>
          </v:shape>
          <o:OLEObject Type="Embed" ProgID="Equation.DSMT4" ShapeID="_x0000_i1106" DrawAspect="Content" ObjectID="_1468075803" r:id="rId162">
            <o:LockedField>false</o:LockedField>
          </o:OLEObject>
        </w:object>
      </w:r>
      <w:r>
        <w:rPr>
          <w:rFonts w:ascii="Times New Roman"/>
          <w:szCs w:val="21"/>
        </w:rPr>
        <w:t>——</w:t>
      </w:r>
      <w:r>
        <w:rPr>
          <w:rFonts w:ascii="Times New Roman"/>
        </w:rPr>
        <w:t>化石燃料</w:t>
      </w:r>
      <w:r>
        <w:rPr>
          <w:position w:val="-6"/>
        </w:rPr>
        <w:object>
          <v:shape id="_x0000_i1107" o:spt="75" type="#_x0000_t75" style="height:13.2pt;width:6.6pt;" o:ole="t" filled="f" o:preferrelative="t" stroked="f" coordsize="21600,21600">
            <v:path/>
            <v:fill on="f" focussize="0,0"/>
            <v:stroke on="f" joinstyle="miter"/>
            <v:imagedata r:id="rId165" o:title=""/>
            <o:lock v:ext="edit" aspectratio="t"/>
            <w10:wrap type="none"/>
            <w10:anchorlock/>
          </v:shape>
          <o:OLEObject Type="Embed" ProgID="Equation.DSMT4" ShapeID="_x0000_i1107" DrawAspect="Content" ObjectID="_1468075804" r:id="rId164">
            <o:LockedField>false</o:LockedField>
          </o:OLEObject>
        </w:object>
      </w:r>
      <w:r>
        <w:rPr>
          <w:rFonts w:ascii="Times New Roman"/>
        </w:rPr>
        <w:t>的氧化率</w:t>
      </w:r>
      <w:r>
        <w:rPr>
          <w:rFonts w:ascii="Times New Roman"/>
          <w:szCs w:val="21"/>
        </w:rPr>
        <w:t>；</w:t>
      </w:r>
    </w:p>
    <w:p w14:paraId="7F353FF0">
      <w:pPr>
        <w:pStyle w:val="238"/>
        <w:rPr>
          <w:rFonts w:ascii="Times New Roman"/>
          <w:szCs w:val="21"/>
        </w:rPr>
      </w:pPr>
      <w:r>
        <w:rPr>
          <w:rFonts w:ascii="Times New Roman"/>
        </w:rPr>
        <w:t>44/12</w:t>
      </w:r>
      <w:r>
        <w:rPr>
          <w:rFonts w:hint="eastAsia" w:ascii="Times New Roman"/>
          <w:sz w:val="16"/>
          <w:szCs w:val="20"/>
        </w:rPr>
        <w:t xml:space="preserve"> </w:t>
      </w:r>
      <w:r>
        <w:rPr>
          <w:rFonts w:ascii="Times New Roman"/>
          <w:szCs w:val="21"/>
        </w:rPr>
        <w:t>——</w:t>
      </w:r>
      <w:r>
        <w:rPr>
          <w:rFonts w:ascii="Times New Roman"/>
        </w:rPr>
        <w:t>纯碳转化为二氧化碳的系数</w:t>
      </w:r>
      <w:r>
        <w:rPr>
          <w:rFonts w:ascii="Times New Roman"/>
          <w:szCs w:val="21"/>
        </w:rPr>
        <w:t>。</w:t>
      </w:r>
    </w:p>
    <w:p w14:paraId="4F8C805C">
      <w:pPr>
        <w:pStyle w:val="102"/>
        <w:spacing w:before="120" w:after="120"/>
        <w:rPr>
          <w:rFonts w:hAnsi="黑体"/>
          <w:b/>
          <w:bCs/>
          <w:kern w:val="0"/>
        </w:rPr>
      </w:pPr>
      <w:r>
        <w:rPr>
          <w:rFonts w:hint="eastAsia" w:ascii="Times New Roman"/>
        </w:rPr>
        <w:t>普通仓库</w:t>
      </w:r>
      <w:r>
        <w:rPr>
          <w:rFonts w:ascii="Times New Roman"/>
        </w:rPr>
        <w:t>仓储环节</w:t>
      </w:r>
      <w:r>
        <w:rPr>
          <w:rFonts w:hint="eastAsia" w:hAnsi="黑体"/>
          <w:kern w:val="0"/>
        </w:rPr>
        <w:t>净购入电力产生的碳排放量计算</w:t>
      </w:r>
      <w:bookmarkEnd w:id="273"/>
      <w:bookmarkEnd w:id="274"/>
      <w:r>
        <w:rPr>
          <w:rFonts w:hint="eastAsia" w:hAnsi="黑体"/>
          <w:kern w:val="0"/>
        </w:rPr>
        <w:t>公式</w:t>
      </w:r>
      <w:bookmarkEnd w:id="275"/>
      <w:bookmarkEnd w:id="276"/>
    </w:p>
    <w:p w14:paraId="029DAA82">
      <w:pPr>
        <w:ind w:firstLine="420" w:firstLineChars="200"/>
      </w:pPr>
      <w:r>
        <w:rPr>
          <w:kern w:val="0"/>
          <w:sz w:val="21"/>
          <w:szCs w:val="21"/>
        </w:rPr>
        <w:t>核算主体在普通仓库仓储环节净购入电力产生的碳排放应按照公式（</w:t>
      </w:r>
      <w:r>
        <w:rPr>
          <w:rFonts w:hint="eastAsia"/>
          <w:kern w:val="0"/>
          <w:sz w:val="21"/>
          <w:szCs w:val="21"/>
        </w:rPr>
        <w:t>13</w:t>
      </w:r>
      <w:r>
        <w:rPr>
          <w:kern w:val="0"/>
          <w:sz w:val="21"/>
          <w:szCs w:val="21"/>
        </w:rPr>
        <w:t>）计算：</w:t>
      </w:r>
    </w:p>
    <w:p w14:paraId="51F3D773">
      <w:pPr>
        <w:pStyle w:val="241"/>
        <w:spacing w:line="312" w:lineRule="auto"/>
        <w:rPr>
          <w:rFonts w:ascii="Times New Roman"/>
          <w:szCs w:val="21"/>
        </w:rPr>
      </w:pPr>
      <w:r>
        <w:rPr>
          <w:rFonts w:ascii="Times New Roman"/>
          <w:szCs w:val="21"/>
        </w:rPr>
        <w:tab/>
      </w:r>
      <w:r>
        <w:rPr>
          <w:position w:val="-14"/>
        </w:rPr>
        <w:object>
          <v:shape id="_x0000_i1108" o:spt="75" type="#_x0000_t75" style="height:17.4pt;width:76.2pt;" o:ole="t" filled="f" o:preferrelative="t" stroked="f" coordsize="21600,21600">
            <v:path/>
            <v:fill on="f" focussize="0,0"/>
            <v:stroke on="f" joinstyle="miter"/>
            <v:imagedata r:id="rId167" o:title=""/>
            <o:lock v:ext="edit" aspectratio="t"/>
            <w10:wrap type="none"/>
            <w10:anchorlock/>
          </v:shape>
          <o:OLEObject Type="Embed" ProgID="Equation.DSMT4" ShapeID="_x0000_i1108" DrawAspect="Content" ObjectID="_1468075805" r:id="rId166">
            <o:LockedField>false</o:LockedField>
          </o:OLEObject>
        </w:object>
      </w:r>
      <w:r>
        <w:rPr>
          <w:rFonts w:ascii="Times New Roman"/>
          <w:szCs w:val="21"/>
        </w:rPr>
        <w:tab/>
      </w:r>
      <w:r>
        <w:rPr>
          <w:rFonts w:ascii="Times New Roman"/>
          <w:szCs w:val="21"/>
        </w:rPr>
        <w:t xml:space="preserve"> </w:t>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13</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2B84CD75">
      <w:pPr>
        <w:pStyle w:val="238"/>
        <w:rPr>
          <w:rFonts w:ascii="Times New Roman"/>
          <w:szCs w:val="21"/>
        </w:rPr>
      </w:pPr>
      <w:r>
        <w:rPr>
          <w:rFonts w:ascii="Times New Roman"/>
          <w:szCs w:val="21"/>
        </w:rPr>
        <w:t>式中：</w:t>
      </w:r>
    </w:p>
    <w:p w14:paraId="0DC197D9">
      <w:pPr>
        <w:pStyle w:val="238"/>
        <w:rPr>
          <w:rFonts w:ascii="Times New Roman"/>
          <w:szCs w:val="21"/>
        </w:rPr>
      </w:pPr>
      <w:r>
        <w:rPr>
          <w:position w:val="-14"/>
        </w:rPr>
        <w:object>
          <v:shape id="_x0000_i1109" o:spt="75" type="#_x0000_t75" style="height:17.4pt;width:25.2pt;" o:ole="t" filled="f" o:preferrelative="t" stroked="f" coordsize="21600,21600">
            <v:path/>
            <v:fill on="f" focussize="0,0"/>
            <v:stroke on="f" joinstyle="miter"/>
            <v:imagedata r:id="rId169" o:title=""/>
            <o:lock v:ext="edit" aspectratio="t"/>
            <w10:wrap type="none"/>
            <w10:anchorlock/>
          </v:shape>
          <o:OLEObject Type="Embed" ProgID="Equation.DSMT4" ShapeID="_x0000_i1109" DrawAspect="Content" ObjectID="_1468075806" r:id="rId168">
            <o:LockedField>false</o:LockedField>
          </o:OLEObject>
        </w:object>
      </w:r>
      <w:r>
        <w:rPr>
          <w:rFonts w:ascii="Times New Roman"/>
          <w:szCs w:val="21"/>
        </w:rPr>
        <w:t>——核算主体在</w:t>
      </w:r>
      <w:r>
        <w:rPr>
          <w:rFonts w:ascii="Times New Roman"/>
          <w:kern w:val="0"/>
          <w:szCs w:val="21"/>
        </w:rPr>
        <w:t>普通仓库</w:t>
      </w:r>
      <w:r>
        <w:rPr>
          <w:rFonts w:ascii="Times New Roman"/>
        </w:rPr>
        <w:t>仓储环节净购入电力产生的碳排放量，单位为吨二氧化碳（tCO</w:t>
      </w:r>
      <w:r>
        <w:rPr>
          <w:rFonts w:ascii="Times New Roman"/>
          <w:vertAlign w:val="subscript"/>
        </w:rPr>
        <w:t>2</w:t>
      </w:r>
      <w:r>
        <w:rPr>
          <w:rFonts w:ascii="Times New Roman"/>
        </w:rPr>
        <w:t>）</w:t>
      </w:r>
      <w:r>
        <w:rPr>
          <w:rFonts w:ascii="Times New Roman"/>
          <w:szCs w:val="21"/>
        </w:rPr>
        <w:t>；</w:t>
      </w:r>
    </w:p>
    <w:p w14:paraId="4E9787D5">
      <w:pPr>
        <w:pStyle w:val="238"/>
        <w:rPr>
          <w:rFonts w:ascii="Times New Roman"/>
          <w:szCs w:val="21"/>
        </w:rPr>
      </w:pPr>
      <w:r>
        <w:rPr>
          <w:position w:val="-14"/>
        </w:rPr>
        <w:object>
          <v:shape id="_x0000_i1110" o:spt="75" type="#_x0000_t75" style="height:17.4pt;width:25.2pt;" o:ole="t" filled="f" o:preferrelative="t" stroked="f" coordsize="21600,21600">
            <v:path/>
            <v:fill on="f" focussize="0,0"/>
            <v:stroke on="f" joinstyle="miter"/>
            <v:imagedata r:id="rId171" o:title=""/>
            <o:lock v:ext="edit" aspectratio="t"/>
            <w10:wrap type="none"/>
            <w10:anchorlock/>
          </v:shape>
          <o:OLEObject Type="Embed" ProgID="Equation.DSMT4" ShapeID="_x0000_i1110" DrawAspect="Content" ObjectID="_1468075807" r:id="rId170">
            <o:LockedField>false</o:LockedField>
          </o:OLEObject>
        </w:object>
      </w:r>
      <w:r>
        <w:rPr>
          <w:rFonts w:ascii="Times New Roman"/>
          <w:szCs w:val="21"/>
        </w:rPr>
        <w:t>——</w:t>
      </w:r>
      <w:r>
        <w:rPr>
          <w:rFonts w:ascii="Times New Roman"/>
        </w:rPr>
        <w:t>核算期内，</w:t>
      </w:r>
      <w:r>
        <w:rPr>
          <w:rFonts w:ascii="Times New Roman"/>
          <w:szCs w:val="21"/>
        </w:rPr>
        <w:t>核算主体在</w:t>
      </w:r>
      <w:r>
        <w:rPr>
          <w:rFonts w:ascii="Times New Roman"/>
          <w:kern w:val="0"/>
          <w:szCs w:val="21"/>
        </w:rPr>
        <w:t>普通仓库</w:t>
      </w:r>
      <w:r>
        <w:rPr>
          <w:rFonts w:ascii="Times New Roman"/>
        </w:rPr>
        <w:t>仓储环节净购入的电力量，单位为兆瓦时（MWh）</w:t>
      </w:r>
      <w:r>
        <w:rPr>
          <w:rFonts w:ascii="Times New Roman"/>
          <w:szCs w:val="21"/>
        </w:rPr>
        <w:t>；</w:t>
      </w:r>
    </w:p>
    <w:p w14:paraId="771F2B1C">
      <w:pPr>
        <w:pStyle w:val="238"/>
        <w:rPr>
          <w:rFonts w:ascii="Times New Roman"/>
        </w:rPr>
      </w:pPr>
      <w:r>
        <w:rPr>
          <w:position w:val="-14"/>
        </w:rPr>
        <w:object>
          <v:shape id="_x0000_i1111" o:spt="75" type="#_x0000_t75" style="height:17.4pt;width:25.2pt;" o:ole="t" filled="f" o:preferrelative="t" stroked="f" coordsize="21600,21600">
            <v:path/>
            <v:fill on="f" focussize="0,0"/>
            <v:stroke on="f" joinstyle="miter"/>
            <v:imagedata r:id="rId173" o:title=""/>
            <o:lock v:ext="edit" aspectratio="t"/>
            <w10:wrap type="none"/>
            <w10:anchorlock/>
          </v:shape>
          <o:OLEObject Type="Embed" ProgID="Equation.DSMT4" ShapeID="_x0000_i1111" DrawAspect="Content" ObjectID="_1468075808" r:id="rId172">
            <o:LockedField>false</o:LockedField>
          </o:OLEObject>
        </w:object>
      </w:r>
      <w:r>
        <w:rPr>
          <w:rFonts w:ascii="Times New Roman"/>
          <w:szCs w:val="21"/>
        </w:rPr>
        <w:t>——</w:t>
      </w:r>
      <w:r>
        <w:rPr>
          <w:rFonts w:ascii="Times New Roman"/>
        </w:rPr>
        <w:t>购入电力的排放因子，单位为吨二氧化碳每兆瓦时（tCO</w:t>
      </w:r>
      <w:r>
        <w:rPr>
          <w:rFonts w:ascii="Times New Roman"/>
          <w:vertAlign w:val="subscript"/>
        </w:rPr>
        <w:t>2</w:t>
      </w:r>
      <w:r>
        <w:rPr>
          <w:rFonts w:ascii="Times New Roman"/>
        </w:rPr>
        <w:t>/MWh）</w:t>
      </w:r>
      <w:r>
        <w:rPr>
          <w:rFonts w:ascii="Times New Roman"/>
          <w:szCs w:val="21"/>
        </w:rPr>
        <w:t>。</w:t>
      </w:r>
    </w:p>
    <w:p w14:paraId="6BD464B8">
      <w:pPr>
        <w:pStyle w:val="238"/>
        <w:adjustRightInd w:val="0"/>
        <w:snapToGrid w:val="0"/>
        <w:rPr>
          <w:rFonts w:ascii="Times New Roman"/>
        </w:rPr>
      </w:pPr>
      <w:r>
        <w:rPr>
          <w:rFonts w:ascii="Times New Roman"/>
          <w:szCs w:val="21"/>
        </w:rPr>
        <w:t>核算主体在</w:t>
      </w:r>
      <w:r>
        <w:rPr>
          <w:rFonts w:ascii="Times New Roman"/>
          <w:kern w:val="0"/>
          <w:szCs w:val="21"/>
        </w:rPr>
        <w:t>普通仓库</w:t>
      </w:r>
      <w:r>
        <w:rPr>
          <w:rFonts w:ascii="Times New Roman"/>
        </w:rPr>
        <w:t>仓储环节净购入热力产生的碳排放应按照公式（</w:t>
      </w:r>
      <w:r>
        <w:rPr>
          <w:rFonts w:hint="eastAsia" w:ascii="Times New Roman"/>
        </w:rPr>
        <w:t>14</w:t>
      </w:r>
      <w:r>
        <w:rPr>
          <w:rFonts w:ascii="Times New Roman"/>
        </w:rPr>
        <w:t>）计算：</w:t>
      </w:r>
    </w:p>
    <w:p w14:paraId="4390A7DA">
      <w:pPr>
        <w:pStyle w:val="241"/>
        <w:spacing w:line="312" w:lineRule="auto"/>
        <w:rPr>
          <w:rFonts w:ascii="Times New Roman"/>
          <w:szCs w:val="21"/>
        </w:rPr>
      </w:pPr>
      <w:r>
        <w:rPr>
          <w:rFonts w:ascii="Times New Roman"/>
          <w:szCs w:val="21"/>
        </w:rPr>
        <w:tab/>
      </w:r>
      <w:r>
        <w:rPr>
          <w:position w:val="-10"/>
        </w:rPr>
        <w:object>
          <v:shape id="_x0000_i1112" o:spt="75" type="#_x0000_t75" style="height:15pt;width:75.6pt;" o:ole="t" filled="f" o:preferrelative="t" stroked="f" coordsize="21600,21600">
            <v:path/>
            <v:fill on="f" focussize="0,0"/>
            <v:stroke on="f" joinstyle="miter"/>
            <v:imagedata r:id="rId175" o:title=""/>
            <o:lock v:ext="edit" aspectratio="t"/>
            <w10:wrap type="none"/>
            <w10:anchorlock/>
          </v:shape>
          <o:OLEObject Type="Embed" ProgID="Equation.DSMT4" ShapeID="_x0000_i1112" DrawAspect="Content" ObjectID="_1468075809" r:id="rId174">
            <o:LockedField>false</o:LockedField>
          </o:OLEObject>
        </w:object>
      </w:r>
      <w:r>
        <w:rPr>
          <w:rFonts w:ascii="Times New Roman"/>
          <w:szCs w:val="21"/>
        </w:rPr>
        <w:tab/>
      </w:r>
      <w:r>
        <w:rPr>
          <w:rFonts w:ascii="Times New Roman"/>
          <w:szCs w:val="21"/>
        </w:rPr>
        <w:t xml:space="preserve"> </w:t>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14</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09756BE6">
      <w:pPr>
        <w:pStyle w:val="238"/>
        <w:rPr>
          <w:rFonts w:ascii="Times New Roman"/>
          <w:szCs w:val="21"/>
        </w:rPr>
      </w:pPr>
      <w:r>
        <w:rPr>
          <w:rFonts w:ascii="Times New Roman"/>
          <w:szCs w:val="21"/>
        </w:rPr>
        <w:t>式中：</w:t>
      </w:r>
    </w:p>
    <w:p w14:paraId="17BC7EAD">
      <w:pPr>
        <w:pStyle w:val="238"/>
        <w:ind w:left="240" w:leftChars="100" w:firstLine="210" w:firstLineChars="100"/>
        <w:rPr>
          <w:rFonts w:ascii="Times New Roman"/>
          <w:szCs w:val="21"/>
        </w:rPr>
      </w:pPr>
      <w:r>
        <w:rPr>
          <w:position w:val="-10"/>
        </w:rPr>
        <w:object>
          <v:shape id="_x0000_i1113" o:spt="75" type="#_x0000_t75" style="height:15pt;width:18.6pt;" o:ole="t" filled="f" o:preferrelative="t" stroked="f" coordsize="21600,21600">
            <v:path/>
            <v:fill on="f" focussize="0,0"/>
            <v:stroke on="f" joinstyle="miter"/>
            <v:imagedata r:id="rId177" o:title=""/>
            <o:lock v:ext="edit" aspectratio="t"/>
            <w10:wrap type="none"/>
            <w10:anchorlock/>
          </v:shape>
          <o:OLEObject Type="Embed" ProgID="Equation.DSMT4" ShapeID="_x0000_i1113" DrawAspect="Content" ObjectID="_1468075810" r:id="rId176">
            <o:LockedField>false</o:LockedField>
          </o:OLEObject>
        </w:object>
      </w:r>
      <w:r>
        <w:rPr>
          <w:rFonts w:ascii="Times New Roman"/>
        </w:rPr>
        <w:t xml:space="preserve"> </w:t>
      </w:r>
      <w:r>
        <w:rPr>
          <w:rFonts w:ascii="Times New Roman"/>
          <w:szCs w:val="21"/>
        </w:rPr>
        <w:t>——核算主体在</w:t>
      </w:r>
      <w:r>
        <w:rPr>
          <w:rFonts w:ascii="Times New Roman"/>
          <w:kern w:val="0"/>
          <w:szCs w:val="21"/>
        </w:rPr>
        <w:t>普通仓库</w:t>
      </w:r>
      <w:r>
        <w:rPr>
          <w:rFonts w:ascii="Times New Roman"/>
        </w:rPr>
        <w:t>仓储环节净购入热力产生的碳排放量，单位为吨二氧化碳（tCO</w:t>
      </w:r>
      <w:r>
        <w:rPr>
          <w:rFonts w:ascii="Times New Roman"/>
          <w:vertAlign w:val="subscript"/>
        </w:rPr>
        <w:t>2</w:t>
      </w:r>
      <w:r>
        <w:rPr>
          <w:rFonts w:ascii="Times New Roman"/>
        </w:rPr>
        <w:t>）</w:t>
      </w:r>
      <w:r>
        <w:rPr>
          <w:rFonts w:ascii="Times New Roman"/>
          <w:szCs w:val="21"/>
        </w:rPr>
        <w:t>；</w:t>
      </w:r>
    </w:p>
    <w:p w14:paraId="38C164C7">
      <w:pPr>
        <w:pStyle w:val="238"/>
        <w:rPr>
          <w:rFonts w:ascii="Times New Roman"/>
          <w:szCs w:val="21"/>
        </w:rPr>
      </w:pPr>
      <w:r>
        <w:rPr>
          <w:position w:val="-10"/>
        </w:rPr>
        <w:object>
          <v:shape id="_x0000_i1114" o:spt="75" type="#_x0000_t75" style="height:15pt;width:25.2pt;" o:ole="t" filled="f" o:preferrelative="t" stroked="f" coordsize="21600,21600">
            <v:path/>
            <v:fill on="f" focussize="0,0"/>
            <v:stroke on="f" joinstyle="miter"/>
            <v:imagedata r:id="rId179" o:title=""/>
            <o:lock v:ext="edit" aspectratio="t"/>
            <w10:wrap type="none"/>
            <w10:anchorlock/>
          </v:shape>
          <o:OLEObject Type="Embed" ProgID="Equation.DSMT4" ShapeID="_x0000_i1114" DrawAspect="Content" ObjectID="_1468075811" r:id="rId178">
            <o:LockedField>false</o:LockedField>
          </o:OLEObject>
        </w:object>
      </w:r>
      <w:r>
        <w:rPr>
          <w:rFonts w:ascii="Times New Roman"/>
          <w:szCs w:val="21"/>
        </w:rPr>
        <w:t>——</w:t>
      </w:r>
      <w:r>
        <w:rPr>
          <w:rFonts w:ascii="Times New Roman"/>
        </w:rPr>
        <w:t>核算期内，</w:t>
      </w:r>
      <w:r>
        <w:rPr>
          <w:rFonts w:ascii="Times New Roman"/>
          <w:kern w:val="0"/>
          <w:szCs w:val="21"/>
        </w:rPr>
        <w:t>普通仓库</w:t>
      </w:r>
      <w:r>
        <w:rPr>
          <w:rFonts w:ascii="Times New Roman"/>
        </w:rPr>
        <w:t>仓储环节净购入的热力量，单位为吉焦（GJ）</w:t>
      </w:r>
      <w:r>
        <w:rPr>
          <w:rFonts w:ascii="Times New Roman"/>
          <w:szCs w:val="21"/>
        </w:rPr>
        <w:t>；</w:t>
      </w:r>
    </w:p>
    <w:p w14:paraId="6AB27AE6">
      <w:pPr>
        <w:pStyle w:val="238"/>
        <w:rPr>
          <w:rFonts w:ascii="Times New Roman"/>
          <w:szCs w:val="21"/>
        </w:rPr>
      </w:pPr>
      <w:r>
        <w:rPr>
          <w:position w:val="-10"/>
        </w:rPr>
        <w:object>
          <v:shape id="_x0000_i1115" o:spt="75" type="#_x0000_t75" style="height:15pt;width:19.2pt;" o:ole="t" filled="f" o:preferrelative="t" stroked="f" coordsize="21600,21600">
            <v:path/>
            <v:fill on="f" focussize="0,0"/>
            <v:stroke on="f" joinstyle="miter"/>
            <v:imagedata r:id="rId181" o:title=""/>
            <o:lock v:ext="edit" aspectratio="t"/>
            <w10:wrap type="none"/>
            <w10:anchorlock/>
          </v:shape>
          <o:OLEObject Type="Embed" ProgID="Equation.DSMT4" ShapeID="_x0000_i1115" DrawAspect="Content" ObjectID="_1468075812" r:id="rId180">
            <o:LockedField>false</o:LockedField>
          </o:OLEObject>
        </w:object>
      </w:r>
      <w:r>
        <w:rPr>
          <w:rFonts w:ascii="Times New Roman"/>
        </w:rPr>
        <w:t xml:space="preserve"> </w:t>
      </w:r>
      <w:r>
        <w:rPr>
          <w:rFonts w:ascii="Times New Roman"/>
          <w:szCs w:val="21"/>
        </w:rPr>
        <w:t>——</w:t>
      </w:r>
      <w:r>
        <w:rPr>
          <w:rFonts w:ascii="Times New Roman"/>
        </w:rPr>
        <w:t>购入热力的排放因子，单位为吨二氧化碳每吉焦（tCO</w:t>
      </w:r>
      <w:r>
        <w:rPr>
          <w:rFonts w:ascii="Times New Roman"/>
          <w:vertAlign w:val="subscript"/>
        </w:rPr>
        <w:t>2</w:t>
      </w:r>
      <w:r>
        <w:rPr>
          <w:rFonts w:ascii="Times New Roman"/>
        </w:rPr>
        <w:t>/GJ）</w:t>
      </w:r>
      <w:r>
        <w:rPr>
          <w:rFonts w:ascii="Times New Roman"/>
          <w:szCs w:val="21"/>
        </w:rPr>
        <w:t>。</w:t>
      </w:r>
    </w:p>
    <w:p w14:paraId="45BE7B23">
      <w:pPr>
        <w:pStyle w:val="102"/>
        <w:spacing w:before="120" w:after="120"/>
        <w:rPr>
          <w:rFonts w:hAnsi="黑体"/>
          <w:kern w:val="0"/>
        </w:rPr>
      </w:pPr>
      <w:bookmarkStart w:id="277" w:name="_Toc193926039"/>
      <w:bookmarkStart w:id="278" w:name="_Toc170376117"/>
      <w:bookmarkStart w:id="279" w:name="_Toc99347667"/>
      <w:bookmarkStart w:id="280" w:name="_Toc99347436"/>
      <w:r>
        <w:rPr>
          <w:rFonts w:hint="eastAsia" w:hAnsi="黑体"/>
          <w:kern w:val="0"/>
        </w:rPr>
        <w:t>零碳</w:t>
      </w:r>
      <w:r>
        <w:rPr>
          <w:rFonts w:hint="eastAsia"/>
        </w:rPr>
        <w:t>仓库</w:t>
      </w:r>
      <w:r>
        <w:rPr>
          <w:rFonts w:hAnsi="黑体"/>
          <w:kern w:val="0"/>
        </w:rPr>
        <w:t>仓储环节</w:t>
      </w:r>
      <w:r>
        <w:rPr>
          <w:rFonts w:hint="eastAsia" w:hAnsi="黑体"/>
          <w:kern w:val="0"/>
        </w:rPr>
        <w:t>产生的碳排放量计算公式</w:t>
      </w:r>
      <w:bookmarkEnd w:id="277"/>
    </w:p>
    <w:p w14:paraId="6094601F">
      <w:pPr>
        <w:pStyle w:val="238"/>
        <w:adjustRightInd w:val="0"/>
        <w:snapToGrid w:val="0"/>
        <w:rPr>
          <w:rFonts w:ascii="Times New Roman"/>
        </w:rPr>
      </w:pPr>
      <w:r>
        <w:rPr>
          <w:rFonts w:ascii="Times New Roman"/>
        </w:rPr>
        <w:t>核算主体在</w:t>
      </w:r>
      <w:r>
        <w:rPr>
          <w:rFonts w:ascii="Times New Roman"/>
          <w:szCs w:val="21"/>
        </w:rPr>
        <w:t>零碳仓库</w:t>
      </w:r>
      <w:r>
        <w:rPr>
          <w:rFonts w:ascii="Times New Roman"/>
        </w:rPr>
        <w:t>仓储环节的碳排放量应按照公式（</w:t>
      </w:r>
      <w:r>
        <w:rPr>
          <w:rFonts w:hint="eastAsia" w:ascii="Times New Roman"/>
        </w:rPr>
        <w:t>15</w:t>
      </w:r>
      <w:r>
        <w:rPr>
          <w:rFonts w:ascii="Times New Roman"/>
        </w:rPr>
        <w:t>）计算：</w:t>
      </w:r>
    </w:p>
    <w:p w14:paraId="0225234D">
      <w:pPr>
        <w:pStyle w:val="241"/>
        <w:spacing w:line="312" w:lineRule="auto"/>
        <w:rPr>
          <w:rFonts w:ascii="Times New Roman"/>
          <w:szCs w:val="21"/>
        </w:rPr>
      </w:pPr>
      <w:r>
        <w:rPr>
          <w:rFonts w:ascii="Times New Roman"/>
          <w:szCs w:val="21"/>
        </w:rPr>
        <w:tab/>
      </w:r>
      <w:r>
        <w:rPr>
          <w:position w:val="-14"/>
        </w:rPr>
        <w:object>
          <v:shape id="_x0000_i1116" o:spt="75" type="#_x0000_t75" style="height:17.4pt;width:148.8pt;" o:ole="t" filled="f" o:preferrelative="t" stroked="f" coordsize="21600,21600">
            <v:path/>
            <v:fill on="f" focussize="0,0"/>
            <v:stroke on="f" joinstyle="miter"/>
            <v:imagedata r:id="rId183" o:title=""/>
            <o:lock v:ext="edit" aspectratio="t"/>
            <w10:wrap type="none"/>
            <w10:anchorlock/>
          </v:shape>
          <o:OLEObject Type="Embed" ProgID="Equation.DSMT4" ShapeID="_x0000_i1116" DrawAspect="Content" ObjectID="_1468075813" r:id="rId182">
            <o:LockedField>false</o:LockedField>
          </o:OLEObject>
        </w:object>
      </w:r>
      <w:r>
        <w:rPr>
          <w:rFonts w:ascii="Times New Roman"/>
          <w:szCs w:val="21"/>
        </w:rPr>
        <w:tab/>
      </w:r>
      <w:r>
        <w:rPr>
          <w:rFonts w:ascii="Times New Roman"/>
          <w:szCs w:val="21"/>
        </w:rPr>
        <w:t xml:space="preserve"> </w:t>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15</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5BC60AD1">
      <w:pPr>
        <w:pStyle w:val="238"/>
        <w:rPr>
          <w:rFonts w:ascii="Times New Roman"/>
          <w:szCs w:val="21"/>
        </w:rPr>
      </w:pPr>
      <w:r>
        <w:rPr>
          <w:rFonts w:ascii="Times New Roman"/>
          <w:szCs w:val="21"/>
        </w:rPr>
        <w:t>式中：</w:t>
      </w:r>
    </w:p>
    <w:p w14:paraId="72C1DB7A">
      <w:pPr>
        <w:pStyle w:val="238"/>
        <w:rPr>
          <w:rFonts w:ascii="Times New Roman"/>
          <w:szCs w:val="21"/>
        </w:rPr>
      </w:pPr>
      <w:r>
        <w:rPr>
          <w:position w:val="-10"/>
        </w:rPr>
        <w:object>
          <v:shape id="_x0000_i1117" o:spt="75" type="#_x0000_t75" style="height:15pt;width:21.6pt;" o:ole="t" filled="f" o:preferrelative="t" stroked="f" coordsize="21600,21600">
            <v:path/>
            <v:fill on="f" focussize="0,0"/>
            <v:stroke on="f" joinstyle="miter"/>
            <v:imagedata r:id="rId185" o:title=""/>
            <o:lock v:ext="edit" aspectratio="t"/>
            <w10:wrap type="none"/>
            <w10:anchorlock/>
          </v:shape>
          <o:OLEObject Type="Embed" ProgID="Equation.DSMT4" ShapeID="_x0000_i1117" DrawAspect="Content" ObjectID="_1468075814" r:id="rId184">
            <o:LockedField>false</o:LockedField>
          </o:OLEObject>
        </w:object>
      </w:r>
      <w:r>
        <w:rPr>
          <w:rFonts w:ascii="Times New Roman"/>
          <w:szCs w:val="21"/>
        </w:rPr>
        <w:t>——</w:t>
      </w:r>
      <w:r>
        <w:rPr>
          <w:rFonts w:ascii="Times New Roman"/>
        </w:rPr>
        <w:t>核算主体在</w:t>
      </w:r>
      <w:r>
        <w:rPr>
          <w:rFonts w:ascii="Times New Roman"/>
          <w:szCs w:val="21"/>
        </w:rPr>
        <w:t>零碳仓库</w:t>
      </w:r>
      <w:r>
        <w:rPr>
          <w:rFonts w:ascii="Times New Roman"/>
        </w:rPr>
        <w:t>仓储环节产生的碳排放量，单位为吨二氧化碳（tCO</w:t>
      </w:r>
      <w:r>
        <w:rPr>
          <w:rFonts w:ascii="Times New Roman"/>
          <w:vertAlign w:val="subscript"/>
        </w:rPr>
        <w:t>2</w:t>
      </w:r>
      <w:r>
        <w:rPr>
          <w:rFonts w:ascii="Times New Roman"/>
        </w:rPr>
        <w:t>）</w:t>
      </w:r>
      <w:r>
        <w:rPr>
          <w:rFonts w:ascii="Times New Roman"/>
          <w:szCs w:val="21"/>
        </w:rPr>
        <w:t>；</w:t>
      </w:r>
    </w:p>
    <w:p w14:paraId="7C7B4F5A">
      <w:pPr>
        <w:pStyle w:val="238"/>
        <w:ind w:left="1258" w:leftChars="174" w:hanging="840" w:hangingChars="400"/>
        <w:rPr>
          <w:rFonts w:ascii="Times New Roman"/>
          <w:szCs w:val="21"/>
        </w:rPr>
      </w:pPr>
      <w:r>
        <w:rPr>
          <w:position w:val="-10"/>
        </w:rPr>
        <w:object>
          <v:shape id="_x0000_i1118" o:spt="75" type="#_x0000_t75" style="height:15pt;width:21.6pt;" o:ole="t" filled="f" o:preferrelative="t" stroked="f" coordsize="21600,21600">
            <v:path/>
            <v:fill on="f" focussize="0,0"/>
            <v:stroke on="f" joinstyle="miter"/>
            <v:imagedata r:id="rId187" o:title=""/>
            <o:lock v:ext="edit" aspectratio="t"/>
            <w10:wrap type="none"/>
            <w10:anchorlock/>
          </v:shape>
          <o:OLEObject Type="Embed" ProgID="Equation.DSMT4" ShapeID="_x0000_i1118" DrawAspect="Content" ObjectID="_1468075815" r:id="rId186">
            <o:LockedField>false</o:LockedField>
          </o:OLEObject>
        </w:object>
      </w:r>
      <w:r>
        <w:rPr>
          <w:rFonts w:ascii="Times New Roman"/>
          <w:szCs w:val="21"/>
        </w:rPr>
        <w:t>——核算主体在零碳仓库</w:t>
      </w:r>
      <w:r>
        <w:rPr>
          <w:rFonts w:ascii="Times New Roman"/>
        </w:rPr>
        <w:t>仓储环节化石燃料燃烧的碳排放量，单位为吨二氧化碳（tCO</w:t>
      </w:r>
      <w:r>
        <w:rPr>
          <w:rFonts w:ascii="Times New Roman"/>
          <w:vertAlign w:val="subscript"/>
        </w:rPr>
        <w:t>2</w:t>
      </w:r>
      <w:r>
        <w:rPr>
          <w:rFonts w:ascii="Times New Roman"/>
        </w:rPr>
        <w:t>）</w:t>
      </w:r>
      <w:r>
        <w:rPr>
          <w:rFonts w:ascii="Times New Roman"/>
          <w:szCs w:val="21"/>
        </w:rPr>
        <w:t>；</w:t>
      </w:r>
    </w:p>
    <w:p w14:paraId="6DE73B79">
      <w:pPr>
        <w:pStyle w:val="238"/>
        <w:rPr>
          <w:rFonts w:ascii="Times New Roman"/>
          <w:szCs w:val="21"/>
        </w:rPr>
      </w:pPr>
      <w:r>
        <w:rPr>
          <w:position w:val="-14"/>
        </w:rPr>
        <w:object>
          <v:shape id="_x0000_i1119" o:spt="75" type="#_x0000_t75" style="height:17.4pt;width:21pt;" o:ole="t" filled="f" o:preferrelative="t" stroked="f" coordsize="21600,21600">
            <v:path/>
            <v:fill on="f" focussize="0,0"/>
            <v:stroke on="f" joinstyle="miter"/>
            <v:imagedata r:id="rId189" o:title=""/>
            <o:lock v:ext="edit" aspectratio="t"/>
            <w10:wrap type="none"/>
            <w10:anchorlock/>
          </v:shape>
          <o:OLEObject Type="Embed" ProgID="Equation.DSMT4" ShapeID="_x0000_i1119" DrawAspect="Content" ObjectID="_1468075816" r:id="rId188">
            <o:LockedField>false</o:LockedField>
          </o:OLEObject>
        </w:object>
      </w:r>
      <w:r>
        <w:rPr>
          <w:rFonts w:ascii="Times New Roman"/>
          <w:szCs w:val="21"/>
        </w:rPr>
        <w:t>——核算主体在零碳仓库</w:t>
      </w:r>
      <w:r>
        <w:rPr>
          <w:rFonts w:ascii="Times New Roman"/>
        </w:rPr>
        <w:t>仓储环节净购入电力所产生的碳排放量，单位为吨二氧化碳（tCO</w:t>
      </w:r>
      <w:r>
        <w:rPr>
          <w:rFonts w:ascii="Times New Roman"/>
          <w:vertAlign w:val="subscript"/>
        </w:rPr>
        <w:t>2</w:t>
      </w:r>
      <w:r>
        <w:rPr>
          <w:rFonts w:ascii="Times New Roman"/>
        </w:rPr>
        <w:t>）</w:t>
      </w:r>
      <w:r>
        <w:rPr>
          <w:rFonts w:ascii="Times New Roman"/>
          <w:szCs w:val="21"/>
        </w:rPr>
        <w:t>；</w:t>
      </w:r>
    </w:p>
    <w:p w14:paraId="7A8F6DDA">
      <w:pPr>
        <w:pStyle w:val="238"/>
        <w:ind w:left="1258" w:leftChars="174" w:hanging="840" w:hangingChars="400"/>
        <w:rPr>
          <w:rFonts w:ascii="Times New Roman"/>
          <w:szCs w:val="21"/>
        </w:rPr>
      </w:pPr>
      <w:r>
        <w:rPr>
          <w:position w:val="-10"/>
        </w:rPr>
        <w:object>
          <v:shape id="_x0000_i1120" o:spt="75" type="#_x0000_t75" style="height:15pt;width:21pt;" o:ole="t" filled="f" o:preferrelative="t" stroked="f" coordsize="21600,21600">
            <v:path/>
            <v:fill on="f" focussize="0,0"/>
            <v:stroke on="f" joinstyle="miter"/>
            <v:imagedata r:id="rId191" o:title=""/>
            <o:lock v:ext="edit" aspectratio="t"/>
            <w10:wrap type="none"/>
            <w10:anchorlock/>
          </v:shape>
          <o:OLEObject Type="Embed" ProgID="Equation.DSMT4" ShapeID="_x0000_i1120" DrawAspect="Content" ObjectID="_1468075817" r:id="rId190">
            <o:LockedField>false</o:LockedField>
          </o:OLEObject>
        </w:object>
      </w:r>
      <w:r>
        <w:rPr>
          <w:rFonts w:ascii="Times New Roman"/>
          <w:szCs w:val="21"/>
        </w:rPr>
        <w:t>——核算主体在零碳仓库</w:t>
      </w:r>
      <w:r>
        <w:rPr>
          <w:rFonts w:ascii="Times New Roman"/>
        </w:rPr>
        <w:t>仓储环节净购入热力所产生的碳排放量，单位为吨二氧化碳（tCO</w:t>
      </w:r>
      <w:r>
        <w:rPr>
          <w:rFonts w:ascii="Times New Roman"/>
          <w:vertAlign w:val="subscript"/>
        </w:rPr>
        <w:t>2</w:t>
      </w:r>
      <w:r>
        <w:rPr>
          <w:rFonts w:ascii="Times New Roman"/>
        </w:rPr>
        <w:t>）</w:t>
      </w:r>
      <w:r>
        <w:rPr>
          <w:rFonts w:hint="eastAsia" w:ascii="Times New Roman"/>
          <w:szCs w:val="21"/>
        </w:rPr>
        <w:t>；</w:t>
      </w:r>
    </w:p>
    <w:p w14:paraId="5E9E5F35">
      <w:pPr>
        <w:pStyle w:val="238"/>
        <w:ind w:left="1258" w:leftChars="174" w:hanging="840" w:hangingChars="400"/>
        <w:rPr>
          <w:rFonts w:ascii="Times New Roman"/>
          <w:szCs w:val="21"/>
        </w:rPr>
      </w:pPr>
      <w:r>
        <w:rPr>
          <w:position w:val="-10"/>
        </w:rPr>
        <w:object>
          <v:shape id="_x0000_i1121" o:spt="75" type="#_x0000_t75" style="height:15pt;width:21pt;" o:ole="t" filled="f" o:preferrelative="t" stroked="f" coordsize="21600,21600">
            <v:path/>
            <v:fill on="f" focussize="0,0"/>
            <v:stroke on="f" joinstyle="miter"/>
            <v:imagedata r:id="rId193" o:title=""/>
            <o:lock v:ext="edit" aspectratio="t"/>
            <w10:wrap type="none"/>
            <w10:anchorlock/>
          </v:shape>
          <o:OLEObject Type="Embed" ProgID="Equation.DSMT4" ShapeID="_x0000_i1121" DrawAspect="Content" ObjectID="_1468075818" r:id="rId192">
            <o:LockedField>false</o:LockedField>
          </o:OLEObject>
        </w:object>
      </w:r>
      <w:r>
        <w:rPr>
          <w:rFonts w:ascii="Times New Roman"/>
          <w:szCs w:val="21"/>
        </w:rPr>
        <w:t>——核算主体在零碳仓库</w:t>
      </w:r>
      <w:r>
        <w:rPr>
          <w:rFonts w:ascii="Times New Roman"/>
        </w:rPr>
        <w:t>仓储环节利用可再生能源所减少的碳排放量，单位为吨二氧化碳（tCO</w:t>
      </w:r>
      <w:r>
        <w:rPr>
          <w:rFonts w:ascii="Times New Roman"/>
          <w:vertAlign w:val="subscript"/>
        </w:rPr>
        <w:t>2</w:t>
      </w:r>
      <w:r>
        <w:rPr>
          <w:rFonts w:ascii="Times New Roman"/>
        </w:rPr>
        <w:t>）</w:t>
      </w:r>
      <w:r>
        <w:rPr>
          <w:rFonts w:hint="eastAsia" w:ascii="Times New Roman"/>
          <w:szCs w:val="21"/>
        </w:rPr>
        <w:t>；</w:t>
      </w:r>
    </w:p>
    <w:p w14:paraId="72C82A6A">
      <w:pPr>
        <w:pStyle w:val="238"/>
        <w:ind w:left="1258" w:leftChars="174" w:hanging="840" w:hangingChars="400"/>
        <w:rPr>
          <w:rFonts w:ascii="Times New Roman"/>
          <w:szCs w:val="21"/>
        </w:rPr>
      </w:pPr>
      <w:r>
        <w:rPr>
          <w:position w:val="-10"/>
        </w:rPr>
        <w:object>
          <v:shape id="_x0000_i1122" o:spt="75" type="#_x0000_t75" style="height:15pt;width:21pt;" o:ole="t" filled="f" o:preferrelative="t" stroked="f" coordsize="21600,21600">
            <v:path/>
            <v:fill on="f" focussize="0,0"/>
            <v:stroke on="f" joinstyle="miter"/>
            <v:imagedata r:id="rId195" o:title=""/>
            <o:lock v:ext="edit" aspectratio="t"/>
            <w10:wrap type="none"/>
            <w10:anchorlock/>
          </v:shape>
          <o:OLEObject Type="Embed" ProgID="Equation.DSMT4" ShapeID="_x0000_i1122" DrawAspect="Content" ObjectID="_1468075819" r:id="rId194">
            <o:LockedField>false</o:LockedField>
          </o:OLEObject>
        </w:object>
      </w:r>
      <w:r>
        <w:rPr>
          <w:rFonts w:ascii="Times New Roman"/>
          <w:szCs w:val="21"/>
        </w:rPr>
        <w:t>——核算主体在零碳仓库</w:t>
      </w:r>
      <w:r>
        <w:rPr>
          <w:rFonts w:ascii="Times New Roman"/>
        </w:rPr>
        <w:t>仓储环节通过碳抵消措施所减少的碳排放量，单位为吨二氧化碳（tCO</w:t>
      </w:r>
      <w:r>
        <w:rPr>
          <w:rFonts w:ascii="Times New Roman"/>
          <w:vertAlign w:val="subscript"/>
        </w:rPr>
        <w:t>2</w:t>
      </w:r>
      <w:r>
        <w:rPr>
          <w:rFonts w:ascii="Times New Roman"/>
        </w:rPr>
        <w:t>）</w:t>
      </w:r>
      <w:r>
        <w:rPr>
          <w:rFonts w:ascii="Times New Roman"/>
          <w:szCs w:val="21"/>
        </w:rPr>
        <w:t>。</w:t>
      </w:r>
    </w:p>
    <w:p w14:paraId="148C3B6A">
      <w:pPr>
        <w:pStyle w:val="238"/>
        <w:rPr>
          <w:rFonts w:ascii="Times New Roman"/>
          <w:szCs w:val="21"/>
        </w:rPr>
      </w:pPr>
      <w:r>
        <w:rPr>
          <w:position w:val="-10"/>
        </w:rPr>
        <w:object>
          <v:shape id="_x0000_i1123" o:spt="75" type="#_x0000_t75" style="height:15pt;width:21.6pt;" o:ole="t" filled="f" o:preferrelative="t" stroked="f" coordsize="21600,21600">
            <v:path/>
            <v:fill on="f" focussize="0,0"/>
            <v:stroke on="f" joinstyle="miter"/>
            <v:imagedata r:id="rId197" o:title=""/>
            <o:lock v:ext="edit" aspectratio="t"/>
            <w10:wrap type="none"/>
            <w10:anchorlock/>
          </v:shape>
          <o:OLEObject Type="Embed" ProgID="Equation.DSMT4" ShapeID="_x0000_i1123" DrawAspect="Content" ObjectID="_1468075820" r:id="rId196">
            <o:LockedField>false</o:LockedField>
          </o:OLEObject>
        </w:object>
      </w:r>
      <w:r>
        <w:rPr>
          <w:rFonts w:ascii="Times New Roman"/>
        </w:rPr>
        <w:t>，</w:t>
      </w:r>
      <w:r>
        <w:rPr>
          <w:position w:val="-14"/>
        </w:rPr>
        <w:object>
          <v:shape id="_x0000_i1124" o:spt="75" type="#_x0000_t75" style="height:17.4pt;width:21pt;" o:ole="t" filled="f" o:preferrelative="t" stroked="f" coordsize="21600,21600">
            <v:path/>
            <v:fill on="f" focussize="0,0"/>
            <v:stroke on="f" joinstyle="miter"/>
            <v:imagedata r:id="rId199" o:title=""/>
            <o:lock v:ext="edit" aspectratio="t"/>
            <w10:wrap type="none"/>
            <w10:anchorlock/>
          </v:shape>
          <o:OLEObject Type="Embed" ProgID="Equation.DSMT4" ShapeID="_x0000_i1124" DrawAspect="Content" ObjectID="_1468075821" r:id="rId198">
            <o:LockedField>false</o:LockedField>
          </o:OLEObject>
        </w:object>
      </w:r>
      <w:r>
        <w:rPr>
          <w:rFonts w:ascii="Times New Roman"/>
        </w:rPr>
        <w:t>，</w:t>
      </w:r>
      <w:r>
        <w:rPr>
          <w:position w:val="-10"/>
        </w:rPr>
        <w:object>
          <v:shape id="_x0000_i1125" o:spt="75" type="#_x0000_t75" style="height:15pt;width:21pt;" o:ole="t" filled="f" o:preferrelative="t" stroked="f" coordsize="21600,21600">
            <v:path/>
            <v:fill on="f" focussize="0,0"/>
            <v:stroke on="f" joinstyle="miter"/>
            <v:imagedata r:id="rId201" o:title=""/>
            <o:lock v:ext="edit" aspectratio="t"/>
            <w10:wrap type="none"/>
            <w10:anchorlock/>
          </v:shape>
          <o:OLEObject Type="Embed" ProgID="Equation.DSMT4" ShapeID="_x0000_i1125" DrawAspect="Content" ObjectID="_1468075822" r:id="rId200">
            <o:LockedField>false</o:LockedField>
          </o:OLEObject>
        </w:object>
      </w:r>
      <w:r>
        <w:rPr>
          <w:rFonts w:ascii="Times New Roman"/>
        </w:rPr>
        <w:t>的具体计算公式参见公式（</w:t>
      </w:r>
      <w:r>
        <w:rPr>
          <w:rFonts w:hint="eastAsia" w:ascii="Times New Roman"/>
        </w:rPr>
        <w:t>12</w:t>
      </w:r>
      <w:r>
        <w:rPr>
          <w:rFonts w:ascii="Times New Roman"/>
        </w:rPr>
        <w:t>）、（</w:t>
      </w:r>
      <w:r>
        <w:rPr>
          <w:rFonts w:hint="eastAsia" w:ascii="Times New Roman"/>
        </w:rPr>
        <w:t>13</w:t>
      </w:r>
      <w:r>
        <w:rPr>
          <w:rFonts w:ascii="Times New Roman"/>
        </w:rPr>
        <w:t>）、（</w:t>
      </w:r>
      <w:r>
        <w:rPr>
          <w:rFonts w:hint="eastAsia" w:ascii="Times New Roman"/>
        </w:rPr>
        <w:t>14</w:t>
      </w:r>
      <w:r>
        <w:rPr>
          <w:rFonts w:ascii="Times New Roman"/>
        </w:rPr>
        <w:t>）。</w:t>
      </w:r>
    </w:p>
    <w:bookmarkEnd w:id="278"/>
    <w:bookmarkEnd w:id="279"/>
    <w:bookmarkEnd w:id="280"/>
    <w:p w14:paraId="346E5D7C">
      <w:pPr>
        <w:pStyle w:val="112"/>
        <w:spacing w:before="240" w:after="240"/>
        <w:rPr>
          <w:rFonts w:hAnsi="黑体"/>
        </w:rPr>
      </w:pPr>
      <w:bookmarkStart w:id="281" w:name="_Toc193926040"/>
      <w:bookmarkStart w:id="282" w:name="_Toc194010986"/>
      <w:bookmarkStart w:id="283" w:name="_Toc94038923"/>
      <w:bookmarkStart w:id="284" w:name="_Toc99347438"/>
      <w:bookmarkStart w:id="285" w:name="_Toc170376119"/>
      <w:bookmarkStart w:id="286" w:name="_Toc99347669"/>
      <w:bookmarkStart w:id="287" w:name="_Toc94036294"/>
      <w:bookmarkStart w:id="288" w:name="_Toc97240787"/>
      <w:r>
        <w:rPr>
          <w:rFonts w:hint="eastAsia" w:hAnsi="黑体"/>
        </w:rPr>
        <w:t>包装</w:t>
      </w:r>
      <w:r>
        <w:rPr>
          <w:rFonts w:hint="eastAsia"/>
          <w:szCs w:val="21"/>
        </w:rPr>
        <w:t>环节</w:t>
      </w:r>
      <w:r>
        <w:rPr>
          <w:rFonts w:hint="eastAsia" w:hAnsi="黑体"/>
        </w:rPr>
        <w:t>碳排放</w:t>
      </w:r>
      <w:bookmarkEnd w:id="281"/>
      <w:bookmarkEnd w:id="282"/>
      <w:bookmarkEnd w:id="283"/>
      <w:bookmarkEnd w:id="284"/>
      <w:bookmarkEnd w:id="285"/>
      <w:bookmarkEnd w:id="286"/>
      <w:bookmarkEnd w:id="287"/>
      <w:bookmarkEnd w:id="288"/>
      <w:r>
        <w:rPr>
          <w:rFonts w:hint="eastAsia" w:hAnsi="黑体"/>
        </w:rPr>
        <w:t>核算</w:t>
      </w:r>
    </w:p>
    <w:p w14:paraId="0F452379">
      <w:pPr>
        <w:pStyle w:val="73"/>
        <w:spacing w:before="120" w:after="120"/>
        <w:ind w:firstLine="0"/>
      </w:pPr>
      <w:bookmarkStart w:id="289" w:name="_Toc193926041"/>
      <w:bookmarkStart w:id="290" w:name="_Toc99347439"/>
      <w:bookmarkStart w:id="291" w:name="_Toc99347670"/>
      <w:bookmarkStart w:id="292" w:name="_Toc170376120"/>
      <w:r>
        <w:rPr>
          <w:rFonts w:hint="eastAsia"/>
        </w:rPr>
        <w:t>活动数据及其来源</w:t>
      </w:r>
      <w:bookmarkEnd w:id="289"/>
    </w:p>
    <w:p w14:paraId="77DCD866">
      <w:pPr>
        <w:pStyle w:val="238"/>
        <w:adjustRightInd w:val="0"/>
        <w:snapToGrid w:val="0"/>
        <w:rPr>
          <w:rFonts w:ascii="Times New Roman"/>
        </w:rPr>
      </w:pPr>
      <w:r>
        <w:rPr>
          <w:rFonts w:hint="eastAsia" w:ascii="Times New Roman"/>
        </w:rPr>
        <w:t>根据核算期内，包装用品消耗的计量数据来</w:t>
      </w:r>
      <w:r>
        <w:rPr>
          <w:rFonts w:ascii="Times New Roman"/>
        </w:rPr>
        <w:t>确定数量，</w:t>
      </w:r>
      <w:r>
        <w:rPr>
          <w:rFonts w:hint="eastAsia" w:ascii="Times New Roman"/>
        </w:rPr>
        <w:t>通过</w:t>
      </w:r>
      <w:r>
        <w:rPr>
          <w:rFonts w:ascii="Times New Roman"/>
        </w:rPr>
        <w:t>购销记录、购货发票、台账记录查询包装用品的种类、规格及实际消耗情况。</w:t>
      </w:r>
    </w:p>
    <w:p w14:paraId="568224B8">
      <w:pPr>
        <w:pStyle w:val="73"/>
        <w:spacing w:before="120" w:after="120"/>
        <w:ind w:firstLine="0"/>
      </w:pPr>
      <w:bookmarkStart w:id="293" w:name="_Toc193926042"/>
      <w:r>
        <w:rPr>
          <w:rFonts w:hint="eastAsia"/>
        </w:rPr>
        <w:t>排放因子及其来源</w:t>
      </w:r>
      <w:bookmarkEnd w:id="293"/>
    </w:p>
    <w:p w14:paraId="5E92582B">
      <w:pPr>
        <w:pStyle w:val="238"/>
        <w:adjustRightInd w:val="0"/>
        <w:snapToGrid w:val="0"/>
        <w:rPr>
          <w:rFonts w:ascii="Times New Roman"/>
        </w:rPr>
      </w:pPr>
      <w:r>
        <w:rPr>
          <w:rFonts w:ascii="Times New Roman"/>
        </w:rPr>
        <w:t>因不同包装材料及用品在原材料和产品生产过程中产生不同排放，包装材料及用品的排放因子</w:t>
      </w:r>
      <w:r>
        <w:rPr>
          <w:rFonts w:ascii="Times New Roman"/>
          <w:i/>
          <w:iCs/>
        </w:rPr>
        <w:t>EF</w:t>
      </w:r>
      <w:r>
        <w:rPr>
          <w:rFonts w:ascii="Times New Roman"/>
        </w:rPr>
        <w:t>由原材料排放因子和生产过程排放因子组成，参见表A.4。</w:t>
      </w:r>
    </w:p>
    <w:p w14:paraId="01FCB693">
      <w:pPr>
        <w:pStyle w:val="73"/>
        <w:spacing w:before="120" w:after="120"/>
        <w:ind w:firstLine="0"/>
      </w:pPr>
      <w:bookmarkStart w:id="294" w:name="_Toc193926043"/>
      <w:r>
        <w:rPr>
          <w:rFonts w:hint="eastAsia"/>
        </w:rPr>
        <w:t>包装环节碳排放量计算公式</w:t>
      </w:r>
      <w:bookmarkEnd w:id="290"/>
      <w:bookmarkEnd w:id="291"/>
      <w:bookmarkEnd w:id="292"/>
      <w:bookmarkEnd w:id="294"/>
    </w:p>
    <w:p w14:paraId="684BB8DE">
      <w:pPr>
        <w:pStyle w:val="238"/>
        <w:snapToGrid w:val="0"/>
        <w:rPr>
          <w:rFonts w:ascii="Times New Roman"/>
        </w:rPr>
      </w:pPr>
      <w:r>
        <w:rPr>
          <w:rFonts w:ascii="Times New Roman"/>
        </w:rPr>
        <w:t>核算主体在包装环节的主要排放源是各类包装材料及用品，及包装材料及用品在生产过程中设备等运行产生的化石燃料排放和电力排放，碳排放量按公式（</w:t>
      </w:r>
      <w:r>
        <w:rPr>
          <w:rFonts w:hint="eastAsia" w:ascii="Times New Roman"/>
        </w:rPr>
        <w:t>16</w:t>
      </w:r>
      <w:r>
        <w:rPr>
          <w:rFonts w:ascii="Times New Roman"/>
        </w:rPr>
        <w:t>）计算：</w:t>
      </w:r>
    </w:p>
    <w:p w14:paraId="7E251FA1">
      <w:pPr>
        <w:pStyle w:val="241"/>
        <w:spacing w:line="312" w:lineRule="auto"/>
        <w:rPr>
          <w:rFonts w:ascii="Times New Roman"/>
          <w:szCs w:val="21"/>
        </w:rPr>
      </w:pPr>
      <w:r>
        <w:rPr>
          <w:rFonts w:ascii="Times New Roman"/>
          <w:szCs w:val="21"/>
        </w:rPr>
        <w:tab/>
      </w:r>
      <w:r>
        <w:rPr>
          <w:position w:val="-12"/>
        </w:rPr>
        <w:object>
          <v:shape id="_x0000_i1126" o:spt="75" type="#_x0000_t75" style="height:16.2pt;width:91.2pt;" o:ole="t" filled="f" o:preferrelative="t" stroked="f" coordsize="21600,21600">
            <v:path/>
            <v:fill on="f" focussize="0,0"/>
            <v:stroke on="f" joinstyle="miter"/>
            <v:imagedata r:id="rId203" o:title=""/>
            <o:lock v:ext="edit" aspectratio="t"/>
            <w10:wrap type="none"/>
            <w10:anchorlock/>
          </v:shape>
          <o:OLEObject Type="Embed" ProgID="Equation.DSMT4" ShapeID="_x0000_i1126" DrawAspect="Content" ObjectID="_1468075823" r:id="rId202">
            <o:LockedField>false</o:LockedField>
          </o:OLEObject>
        </w:object>
      </w:r>
      <w:r>
        <w:rPr>
          <w:rFonts w:ascii="Times New Roman"/>
          <w:szCs w:val="21"/>
        </w:rPr>
        <w:tab/>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16</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79DBE5EB">
      <w:pPr>
        <w:pStyle w:val="238"/>
        <w:rPr>
          <w:rFonts w:ascii="Times New Roman"/>
          <w:szCs w:val="21"/>
        </w:rPr>
      </w:pPr>
      <w:r>
        <w:rPr>
          <w:rFonts w:ascii="Times New Roman"/>
          <w:szCs w:val="21"/>
        </w:rPr>
        <w:t>式中：</w:t>
      </w:r>
    </w:p>
    <w:p w14:paraId="1A423056">
      <w:pPr>
        <w:pStyle w:val="238"/>
        <w:rPr>
          <w:rFonts w:ascii="Times New Roman"/>
          <w:szCs w:val="21"/>
        </w:rPr>
      </w:pPr>
      <w:r>
        <w:rPr>
          <w:position w:val="-10"/>
        </w:rPr>
        <w:object>
          <v:shape id="_x0000_i1127" o:spt="75" type="#_x0000_t75" style="height:15pt;width:15pt;" o:ole="t" filled="f" o:preferrelative="t" stroked="f" coordsize="21600,21600">
            <v:path/>
            <v:fill on="f" focussize="0,0"/>
            <v:stroke on="f" joinstyle="miter"/>
            <v:imagedata r:id="rId205" o:title=""/>
            <o:lock v:ext="edit" aspectratio="t"/>
            <w10:wrap type="none"/>
            <w10:anchorlock/>
          </v:shape>
          <o:OLEObject Type="Embed" ProgID="Equation.DSMT4" ShapeID="_x0000_i1127" DrawAspect="Content" ObjectID="_1468075824" r:id="rId204">
            <o:LockedField>false</o:LockedField>
          </o:OLEObject>
        </w:object>
      </w:r>
      <w:r>
        <w:rPr>
          <w:rFonts w:ascii="Times New Roman"/>
        </w:rPr>
        <w:t xml:space="preserve">  </w:t>
      </w:r>
      <w:r>
        <w:rPr>
          <w:rFonts w:ascii="Times New Roman"/>
          <w:szCs w:val="21"/>
        </w:rPr>
        <w:t>——</w:t>
      </w:r>
      <w:r>
        <w:rPr>
          <w:rFonts w:ascii="Times New Roman"/>
        </w:rPr>
        <w:t>包装环节的碳排放量，单位为吨二氧化碳（tCO</w:t>
      </w:r>
      <w:r>
        <w:rPr>
          <w:rFonts w:ascii="Times New Roman"/>
          <w:vertAlign w:val="subscript"/>
        </w:rPr>
        <w:t>2</w:t>
      </w:r>
      <w:r>
        <w:rPr>
          <w:rFonts w:ascii="Times New Roman"/>
          <w:szCs w:val="21"/>
        </w:rPr>
        <w:t>；</w:t>
      </w:r>
    </w:p>
    <w:p w14:paraId="0AD19E9F">
      <w:pPr>
        <w:pStyle w:val="238"/>
        <w:rPr>
          <w:rFonts w:ascii="Times New Roman"/>
          <w:szCs w:val="21"/>
        </w:rPr>
      </w:pPr>
      <w:r>
        <w:rPr>
          <w:position w:val="-12"/>
        </w:rPr>
        <w:object>
          <v:shape id="_x0000_i1128" o:spt="75" type="#_x0000_t75" style="height:16.2pt;width:21pt;" o:ole="t" filled="f" o:preferrelative="t" stroked="f" coordsize="21600,21600">
            <v:path/>
            <v:fill on="f" focussize="0,0"/>
            <v:stroke on="f" joinstyle="miter"/>
            <v:imagedata r:id="rId207" o:title=""/>
            <o:lock v:ext="edit" aspectratio="t"/>
            <w10:wrap type="none"/>
            <w10:anchorlock/>
          </v:shape>
          <o:OLEObject Type="Embed" ProgID="Equation.DSMT4" ShapeID="_x0000_i1128" DrawAspect="Content" ObjectID="_1468075825" r:id="rId206">
            <o:LockedField>false</o:LockedField>
          </o:OLEObject>
        </w:object>
      </w:r>
      <w:r>
        <w:rPr>
          <w:rFonts w:ascii="Times New Roman"/>
        </w:rPr>
        <w:t xml:space="preserve"> </w:t>
      </w:r>
      <w:r>
        <w:rPr>
          <w:rFonts w:ascii="Times New Roman"/>
          <w:szCs w:val="21"/>
        </w:rPr>
        <w:t>——</w:t>
      </w:r>
      <w:r>
        <w:rPr>
          <w:rFonts w:ascii="Times New Roman"/>
        </w:rPr>
        <w:t>核算期内包装材料及包装用品的使用量，单位吨（t）</w:t>
      </w:r>
      <w:r>
        <w:rPr>
          <w:rFonts w:ascii="Times New Roman"/>
          <w:szCs w:val="21"/>
        </w:rPr>
        <w:t>；</w:t>
      </w:r>
    </w:p>
    <w:p w14:paraId="2D928A3A">
      <w:pPr>
        <w:pStyle w:val="238"/>
        <w:rPr>
          <w:rFonts w:ascii="Times New Roman" w:eastAsia="新宋体"/>
          <w:szCs w:val="21"/>
        </w:rPr>
      </w:pPr>
      <w:r>
        <w:rPr>
          <w:position w:val="-12"/>
        </w:rPr>
        <w:object>
          <v:shape id="_x0000_i1129" o:spt="75" type="#_x0000_t75" style="height:16.2pt;width:25.8pt;" o:ole="t" filled="f" o:preferrelative="t" stroked="f" coordsize="21600,21600">
            <v:path/>
            <v:fill on="f" focussize="0,0"/>
            <v:stroke on="f" joinstyle="miter"/>
            <v:imagedata r:id="rId209" o:title=""/>
            <o:lock v:ext="edit" aspectratio="t"/>
            <w10:wrap type="none"/>
            <w10:anchorlock/>
          </v:shape>
          <o:OLEObject Type="Embed" ProgID="Equation.DSMT4" ShapeID="_x0000_i1129" DrawAspect="Content" ObjectID="_1468075826" r:id="rId208">
            <o:LockedField>false</o:LockedField>
          </o:OLEObject>
        </w:object>
      </w:r>
      <w:r>
        <w:rPr>
          <w:rFonts w:ascii="Times New Roman"/>
          <w:szCs w:val="21"/>
        </w:rPr>
        <w:t>——</w:t>
      </w:r>
      <w:r>
        <w:rPr>
          <w:rFonts w:ascii="Times New Roman"/>
        </w:rPr>
        <w:t>使用包装材料及包装用品的排放因子，单位为吨二氧化碳每吨（t</w:t>
      </w:r>
      <w:r>
        <w:rPr>
          <w:rFonts w:ascii="Times New Roman" w:eastAsia="新宋体"/>
          <w:szCs w:val="21"/>
        </w:rPr>
        <w:t>CO</w:t>
      </w:r>
      <w:r>
        <w:rPr>
          <w:rFonts w:ascii="Times New Roman" w:eastAsia="新宋体"/>
          <w:szCs w:val="21"/>
          <w:vertAlign w:val="subscript"/>
        </w:rPr>
        <w:t>2</w:t>
      </w:r>
      <w:r>
        <w:rPr>
          <w:rFonts w:ascii="Times New Roman" w:eastAsia="新宋体"/>
          <w:szCs w:val="21"/>
        </w:rPr>
        <w:t>/t</w:t>
      </w:r>
      <w:r>
        <w:rPr>
          <w:rFonts w:ascii="Times New Roman"/>
        </w:rPr>
        <w:t>）</w:t>
      </w:r>
      <w:r>
        <w:rPr>
          <w:rFonts w:ascii="Times New Roman"/>
          <w:szCs w:val="21"/>
        </w:rPr>
        <w:t>。</w:t>
      </w:r>
    </w:p>
    <w:p w14:paraId="0E47DCC6">
      <w:pPr>
        <w:pStyle w:val="112"/>
        <w:spacing w:before="240" w:after="240"/>
        <w:rPr>
          <w:rFonts w:hAnsi="黑体"/>
        </w:rPr>
      </w:pPr>
      <w:bookmarkStart w:id="295" w:name="_Toc97240788"/>
      <w:bookmarkStart w:id="296" w:name="_Toc94038924"/>
      <w:bookmarkStart w:id="297" w:name="_Toc170376123"/>
      <w:bookmarkStart w:id="298" w:name="_Toc99347673"/>
      <w:bookmarkStart w:id="299" w:name="_Toc94036295"/>
      <w:bookmarkStart w:id="300" w:name="_Toc193926044"/>
      <w:bookmarkStart w:id="301" w:name="_Toc99347442"/>
      <w:bookmarkStart w:id="302" w:name="_Toc194010987"/>
      <w:r>
        <w:rPr>
          <w:rFonts w:hint="eastAsia" w:hAnsi="黑体"/>
        </w:rPr>
        <w:t>辅助物流</w:t>
      </w:r>
      <w:r>
        <w:rPr>
          <w:rFonts w:hint="eastAsia"/>
          <w:szCs w:val="21"/>
        </w:rPr>
        <w:t>环节</w:t>
      </w:r>
      <w:r>
        <w:rPr>
          <w:rFonts w:hint="eastAsia" w:hAnsi="黑体"/>
        </w:rPr>
        <w:t>碳排放</w:t>
      </w:r>
      <w:bookmarkEnd w:id="295"/>
      <w:bookmarkEnd w:id="296"/>
      <w:bookmarkEnd w:id="297"/>
      <w:bookmarkEnd w:id="298"/>
      <w:bookmarkEnd w:id="299"/>
      <w:bookmarkEnd w:id="300"/>
      <w:bookmarkEnd w:id="301"/>
      <w:bookmarkEnd w:id="302"/>
      <w:r>
        <w:rPr>
          <w:rFonts w:hint="eastAsia" w:hAnsi="黑体"/>
        </w:rPr>
        <w:t>核算</w:t>
      </w:r>
    </w:p>
    <w:p w14:paraId="69F8F6A3">
      <w:pPr>
        <w:pStyle w:val="73"/>
        <w:spacing w:before="120" w:after="120"/>
        <w:ind w:firstLine="0"/>
      </w:pPr>
      <w:bookmarkStart w:id="303" w:name="_Toc193926045"/>
      <w:bookmarkStart w:id="304" w:name="_Toc170376124"/>
      <w:bookmarkStart w:id="305" w:name="_Toc99347443"/>
      <w:bookmarkStart w:id="306" w:name="_Toc99347674"/>
      <w:r>
        <w:rPr>
          <w:rFonts w:hint="eastAsia"/>
        </w:rPr>
        <w:t>活动数据及其来源</w:t>
      </w:r>
      <w:bookmarkEnd w:id="303"/>
    </w:p>
    <w:p w14:paraId="530C71F9">
      <w:pPr>
        <w:pStyle w:val="238"/>
        <w:adjustRightInd w:val="0"/>
        <w:snapToGrid w:val="0"/>
        <w:rPr>
          <w:rFonts w:ascii="Times New Roman"/>
        </w:rPr>
      </w:pPr>
      <w:r>
        <w:rPr>
          <w:rFonts w:hint="eastAsia" w:ascii="Times New Roman"/>
        </w:rPr>
        <w:t>化石燃料燃烧的碳排放活动数据通过各种化石燃料消耗的计量数据来确定各种化石燃料的消耗量。可以根据计量表计、生产运营记录、购销记录计算相应燃料的消耗量。</w:t>
      </w:r>
    </w:p>
    <w:p w14:paraId="7F2AED4A">
      <w:pPr>
        <w:pStyle w:val="238"/>
        <w:adjustRightInd w:val="0"/>
        <w:snapToGrid w:val="0"/>
        <w:rPr>
          <w:rFonts w:ascii="Times New Roman"/>
        </w:rPr>
      </w:pPr>
      <w:r>
        <w:rPr>
          <w:rFonts w:hint="eastAsia" w:ascii="Times New Roman"/>
        </w:rPr>
        <w:t>外购电力、热力的活动数据可通过电表、热力表计量读数，也可以采用供应商提供的发票或者计算单等凭证。如统计收集的电量数据包含了在固定设施中充电的移动源，则需通过合理的方法将移动源充电量扣除。</w:t>
      </w:r>
    </w:p>
    <w:p w14:paraId="72FCEF99">
      <w:pPr>
        <w:pStyle w:val="73"/>
        <w:spacing w:before="120" w:after="120"/>
        <w:ind w:firstLine="0"/>
      </w:pPr>
      <w:bookmarkStart w:id="307" w:name="_Toc193926046"/>
      <w:r>
        <w:rPr>
          <w:rFonts w:hint="eastAsia"/>
        </w:rPr>
        <w:t>排放因子及其来源</w:t>
      </w:r>
      <w:bookmarkEnd w:id="307"/>
    </w:p>
    <w:p w14:paraId="1B4E3162">
      <w:pPr>
        <w:pStyle w:val="238"/>
        <w:adjustRightInd w:val="0"/>
        <w:snapToGrid w:val="0"/>
        <w:rPr>
          <w:rFonts w:ascii="Times New Roman"/>
        </w:rPr>
      </w:pPr>
      <w:r>
        <w:rPr>
          <w:rFonts w:hint="eastAsia" w:ascii="Times New Roman"/>
        </w:rPr>
        <w:t>如核算主体对实际消耗的燃料进行过低位发热量测定，采用实测值；否则燃料的低位发热量、各燃料的单位热值含</w:t>
      </w:r>
      <w:r>
        <w:rPr>
          <w:rFonts w:ascii="Times New Roman"/>
        </w:rPr>
        <w:t>碳量CC、氧化率OF等数据来源，参见</w:t>
      </w:r>
      <w:r>
        <w:rPr>
          <w:rFonts w:hint="eastAsia" w:ascii="Times New Roman"/>
        </w:rPr>
        <w:t>附录</w:t>
      </w:r>
      <w:r>
        <w:rPr>
          <w:rFonts w:ascii="Times New Roman"/>
        </w:rPr>
        <w:t>表A.2。</w:t>
      </w:r>
    </w:p>
    <w:p w14:paraId="766348AD">
      <w:pPr>
        <w:pStyle w:val="238"/>
        <w:adjustRightInd w:val="0"/>
        <w:snapToGrid w:val="0"/>
        <w:rPr>
          <w:rFonts w:ascii="Times New Roman"/>
        </w:rPr>
      </w:pPr>
      <w:r>
        <w:rPr>
          <w:rFonts w:ascii="Times New Roman"/>
        </w:rPr>
        <w:t>电力排放因子应以排放设施所在地为依据，应选用国家主管部门最新公布的当地电网排放因子， 热力排放因子应采用缺省值0.11 tCO</w:t>
      </w:r>
      <w:r>
        <w:rPr>
          <w:rFonts w:ascii="Times New Roman"/>
          <w:vertAlign w:val="subscript"/>
        </w:rPr>
        <w:t>2</w:t>
      </w:r>
      <w:r>
        <w:rPr>
          <w:rFonts w:ascii="Times New Roman"/>
        </w:rPr>
        <w:t>e/GJ，参见</w:t>
      </w:r>
      <w:r>
        <w:rPr>
          <w:rFonts w:hint="eastAsia" w:ascii="Times New Roman"/>
        </w:rPr>
        <w:t>附录</w:t>
      </w:r>
      <w:r>
        <w:rPr>
          <w:rFonts w:ascii="Times New Roman"/>
        </w:rPr>
        <w:t>表A.3。</w:t>
      </w:r>
    </w:p>
    <w:p w14:paraId="73A9776A">
      <w:pPr>
        <w:pStyle w:val="73"/>
        <w:spacing w:before="120" w:after="120"/>
        <w:ind w:firstLine="0"/>
      </w:pPr>
      <w:bookmarkStart w:id="308" w:name="_Toc193926047"/>
      <w:r>
        <w:rPr>
          <w:rFonts w:hint="eastAsia"/>
        </w:rPr>
        <w:t>辅助物流环节碳排放量计算公式</w:t>
      </w:r>
      <w:bookmarkEnd w:id="304"/>
      <w:bookmarkEnd w:id="305"/>
      <w:bookmarkEnd w:id="306"/>
      <w:bookmarkEnd w:id="308"/>
    </w:p>
    <w:p w14:paraId="028C3C08">
      <w:pPr>
        <w:pStyle w:val="102"/>
        <w:adjustRightInd w:val="0"/>
        <w:snapToGrid w:val="0"/>
        <w:spacing w:before="120" w:after="120"/>
        <w:rPr>
          <w:rFonts w:ascii="Times New Roman"/>
        </w:rPr>
      </w:pPr>
      <w:r>
        <w:rPr>
          <w:rFonts w:hint="eastAsia"/>
        </w:rPr>
        <w:t>辅助物流环节碳排放量计算公式</w:t>
      </w:r>
    </w:p>
    <w:p w14:paraId="549F1441">
      <w:pPr>
        <w:pStyle w:val="238"/>
        <w:adjustRightInd w:val="0"/>
        <w:snapToGrid w:val="0"/>
        <w:rPr>
          <w:rFonts w:ascii="Times New Roman"/>
        </w:rPr>
      </w:pPr>
      <w:r>
        <w:rPr>
          <w:rFonts w:ascii="Times New Roman"/>
        </w:rPr>
        <w:t>核算主体在信息处理、流通加工及办公环节的碳排放量计算见公式（</w:t>
      </w:r>
      <w:r>
        <w:rPr>
          <w:rFonts w:hint="eastAsia" w:ascii="Times New Roman"/>
        </w:rPr>
        <w:t>17</w:t>
      </w:r>
      <w:r>
        <w:rPr>
          <w:rFonts w:ascii="Times New Roman"/>
        </w:rPr>
        <w:t>）：</w:t>
      </w:r>
    </w:p>
    <w:p w14:paraId="095ADF80">
      <w:pPr>
        <w:pStyle w:val="241"/>
        <w:spacing w:line="312" w:lineRule="auto"/>
        <w:rPr>
          <w:rFonts w:ascii="Times New Roman"/>
          <w:szCs w:val="21"/>
        </w:rPr>
      </w:pPr>
      <w:r>
        <w:rPr>
          <w:rFonts w:ascii="Times New Roman"/>
          <w:szCs w:val="21"/>
        </w:rPr>
        <w:tab/>
      </w:r>
      <w:r>
        <w:rPr>
          <w:position w:val="-14"/>
        </w:rPr>
        <w:object>
          <v:shape id="_x0000_i1130" o:spt="75" type="#_x0000_t75" style="height:17.4pt;width:91.2pt;" o:ole="t" filled="f" o:preferrelative="t" stroked="f" coordsize="21600,21600">
            <v:path/>
            <v:fill on="f" focussize="0,0"/>
            <v:stroke on="f" joinstyle="miter"/>
            <v:imagedata r:id="rId211" o:title=""/>
            <o:lock v:ext="edit" aspectratio="t"/>
            <w10:wrap type="none"/>
            <w10:anchorlock/>
          </v:shape>
          <o:OLEObject Type="Embed" ProgID="Equation.DSMT4" ShapeID="_x0000_i1130" DrawAspect="Content" ObjectID="_1468075827" r:id="rId210">
            <o:LockedField>false</o:LockedField>
          </o:OLEObject>
        </w:object>
      </w:r>
      <w:r>
        <w:rPr>
          <w:rFonts w:ascii="Times New Roman"/>
          <w:szCs w:val="21"/>
        </w:rPr>
        <w:tab/>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17</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6A66F11F">
      <w:pPr>
        <w:pStyle w:val="238"/>
        <w:rPr>
          <w:rFonts w:ascii="Times New Roman"/>
          <w:szCs w:val="21"/>
        </w:rPr>
      </w:pPr>
      <w:r>
        <w:rPr>
          <w:rFonts w:ascii="Times New Roman"/>
          <w:szCs w:val="21"/>
        </w:rPr>
        <w:t>式中：</w:t>
      </w:r>
    </w:p>
    <w:p w14:paraId="74390646">
      <w:pPr>
        <w:pStyle w:val="238"/>
        <w:rPr>
          <w:rFonts w:ascii="Times New Roman"/>
          <w:szCs w:val="21"/>
        </w:rPr>
      </w:pPr>
      <w:r>
        <w:rPr>
          <w:position w:val="-10"/>
        </w:rPr>
        <w:object>
          <v:shape id="_x0000_i1131" o:spt="75" type="#_x0000_t75" style="height:15pt;width:19.2pt;" o:ole="t" filled="f" o:preferrelative="t" stroked="f" coordsize="21600,21600">
            <v:path/>
            <v:fill on="f" focussize="0,0"/>
            <v:stroke on="f" joinstyle="miter"/>
            <v:imagedata r:id="rId213" o:title=""/>
            <o:lock v:ext="edit" aspectratio="t"/>
            <w10:wrap type="none"/>
            <w10:anchorlock/>
          </v:shape>
          <o:OLEObject Type="Embed" ProgID="Equation.DSMT4" ShapeID="_x0000_i1131" DrawAspect="Content" ObjectID="_1468075828" r:id="rId212">
            <o:LockedField>false</o:LockedField>
          </o:OLEObject>
        </w:object>
      </w:r>
      <w:r>
        <w:rPr>
          <w:rFonts w:ascii="Times New Roman"/>
          <w:szCs w:val="21"/>
        </w:rPr>
        <w:t>——</w:t>
      </w:r>
      <w:r>
        <w:rPr>
          <w:rFonts w:ascii="Times New Roman"/>
        </w:rPr>
        <w:t>核算主体在辅助物流环节的碳排放量，单位为吨二氧化碳（tCO</w:t>
      </w:r>
      <w:r>
        <w:rPr>
          <w:rFonts w:ascii="Times New Roman"/>
          <w:vertAlign w:val="subscript"/>
        </w:rPr>
        <w:t>2</w:t>
      </w:r>
      <w:r>
        <w:rPr>
          <w:rFonts w:ascii="Times New Roman"/>
        </w:rPr>
        <w:t>）</w:t>
      </w:r>
      <w:r>
        <w:rPr>
          <w:rFonts w:ascii="Times New Roman"/>
          <w:szCs w:val="21"/>
        </w:rPr>
        <w:t>；</w:t>
      </w:r>
    </w:p>
    <w:p w14:paraId="117A9199">
      <w:pPr>
        <w:pStyle w:val="238"/>
        <w:rPr>
          <w:rFonts w:ascii="Times New Roman"/>
          <w:szCs w:val="21"/>
        </w:rPr>
      </w:pPr>
      <w:r>
        <w:rPr>
          <w:position w:val="-10"/>
        </w:rPr>
        <w:object>
          <v:shape id="_x0000_i1132" o:spt="75" type="#_x0000_t75" style="height:15pt;width:18.6pt;" o:ole="t" filled="f" o:preferrelative="t" stroked="f" coordsize="21600,21600">
            <v:path/>
            <v:fill on="f" focussize="0,0"/>
            <v:stroke on="f" joinstyle="miter"/>
            <v:imagedata r:id="rId215" o:title=""/>
            <o:lock v:ext="edit" aspectratio="t"/>
            <w10:wrap type="none"/>
            <w10:anchorlock/>
          </v:shape>
          <o:OLEObject Type="Embed" ProgID="Equation.DSMT4" ShapeID="_x0000_i1132" DrawAspect="Content" ObjectID="_1468075829" r:id="rId214">
            <o:LockedField>false</o:LockedField>
          </o:OLEObject>
        </w:object>
      </w:r>
      <w:r>
        <w:rPr>
          <w:rFonts w:ascii="Times New Roman"/>
          <w:szCs w:val="21"/>
        </w:rPr>
        <w:t>——</w:t>
      </w:r>
      <w:r>
        <w:rPr>
          <w:rFonts w:ascii="Times New Roman"/>
        </w:rPr>
        <w:t>核算主体在辅助物流环节化石燃料燃烧的碳排放量，单位为吨二氧化碳（tCO</w:t>
      </w:r>
      <w:r>
        <w:rPr>
          <w:rFonts w:ascii="Times New Roman"/>
          <w:vertAlign w:val="subscript"/>
        </w:rPr>
        <w:t>2</w:t>
      </w:r>
      <w:r>
        <w:rPr>
          <w:rFonts w:ascii="Times New Roman"/>
        </w:rPr>
        <w:t>）</w:t>
      </w:r>
      <w:r>
        <w:rPr>
          <w:rFonts w:ascii="Times New Roman"/>
          <w:szCs w:val="21"/>
        </w:rPr>
        <w:t>；</w:t>
      </w:r>
    </w:p>
    <w:p w14:paraId="43377839">
      <w:pPr>
        <w:pStyle w:val="238"/>
        <w:rPr>
          <w:rFonts w:ascii="Times New Roman"/>
          <w:szCs w:val="21"/>
        </w:rPr>
      </w:pPr>
      <w:r>
        <w:rPr>
          <w:position w:val="-14"/>
        </w:rPr>
        <w:object>
          <v:shape id="_x0000_i1133" o:spt="75" type="#_x0000_t75" style="height:17.4pt;width:19.2pt;" o:ole="t" filled="f" o:preferrelative="t" stroked="f" coordsize="21600,21600">
            <v:path/>
            <v:fill on="f" focussize="0,0"/>
            <v:stroke on="f" joinstyle="miter"/>
            <v:imagedata r:id="rId217" o:title=""/>
            <o:lock v:ext="edit" aspectratio="t"/>
            <w10:wrap type="none"/>
            <w10:anchorlock/>
          </v:shape>
          <o:OLEObject Type="Embed" ProgID="Equation.DSMT4" ShapeID="_x0000_i1133" DrawAspect="Content" ObjectID="_1468075830" r:id="rId216">
            <o:LockedField>false</o:LockedField>
          </o:OLEObject>
        </w:object>
      </w:r>
      <w:r>
        <w:rPr>
          <w:rFonts w:ascii="Times New Roman"/>
          <w:szCs w:val="21"/>
        </w:rPr>
        <w:t>——</w:t>
      </w:r>
      <w:r>
        <w:rPr>
          <w:rFonts w:ascii="Times New Roman"/>
        </w:rPr>
        <w:t>核算主体在辅助物流环节净购入电力所产生的碳排放量，单位为吨二氧化碳（tCO</w:t>
      </w:r>
      <w:r>
        <w:rPr>
          <w:rFonts w:ascii="Times New Roman"/>
          <w:vertAlign w:val="subscript"/>
        </w:rPr>
        <w:t>2</w:t>
      </w:r>
      <w:r>
        <w:rPr>
          <w:rFonts w:ascii="Times New Roman"/>
        </w:rPr>
        <w:t>）</w:t>
      </w:r>
      <w:r>
        <w:rPr>
          <w:rFonts w:ascii="Times New Roman"/>
          <w:szCs w:val="21"/>
        </w:rPr>
        <w:t>；</w:t>
      </w:r>
    </w:p>
    <w:p w14:paraId="74C97AAE">
      <w:pPr>
        <w:pStyle w:val="238"/>
        <w:rPr>
          <w:rFonts w:ascii="Times New Roman"/>
          <w:szCs w:val="21"/>
        </w:rPr>
      </w:pPr>
      <w:r>
        <w:rPr>
          <w:position w:val="-10"/>
        </w:rPr>
        <w:object>
          <v:shape id="_x0000_i1134" o:spt="75" type="#_x0000_t75" style="height:15pt;width:19.2pt;" o:ole="t" filled="f" o:preferrelative="t" stroked="f" coordsize="21600,21600">
            <v:path/>
            <v:fill on="f" focussize="0,0"/>
            <v:stroke on="f" joinstyle="miter"/>
            <v:imagedata r:id="rId219" o:title=""/>
            <o:lock v:ext="edit" aspectratio="t"/>
            <w10:wrap type="none"/>
            <w10:anchorlock/>
          </v:shape>
          <o:OLEObject Type="Embed" ProgID="Equation.DSMT4" ShapeID="_x0000_i1134" DrawAspect="Content" ObjectID="_1468075831" r:id="rId218">
            <o:LockedField>false</o:LockedField>
          </o:OLEObject>
        </w:object>
      </w:r>
      <w:r>
        <w:rPr>
          <w:rFonts w:ascii="Times New Roman"/>
          <w:szCs w:val="21"/>
        </w:rPr>
        <w:t>——</w:t>
      </w:r>
      <w:r>
        <w:rPr>
          <w:rFonts w:ascii="Times New Roman"/>
        </w:rPr>
        <w:t>核算主体在辅助物流环节净购入热力所产生的碳排放量，单位为吨二氧化碳（tCO</w:t>
      </w:r>
      <w:r>
        <w:rPr>
          <w:rFonts w:ascii="Times New Roman"/>
          <w:vertAlign w:val="subscript"/>
        </w:rPr>
        <w:t>2</w:t>
      </w:r>
      <w:r>
        <w:rPr>
          <w:rFonts w:ascii="Times New Roman"/>
        </w:rPr>
        <w:t>）</w:t>
      </w:r>
      <w:r>
        <w:rPr>
          <w:rFonts w:ascii="Times New Roman"/>
          <w:szCs w:val="21"/>
        </w:rPr>
        <w:t>。</w:t>
      </w:r>
    </w:p>
    <w:p w14:paraId="21BBE523">
      <w:pPr>
        <w:pStyle w:val="102"/>
        <w:spacing w:before="120" w:after="120"/>
        <w:rPr>
          <w:b/>
          <w:bCs/>
        </w:rPr>
      </w:pPr>
      <w:bookmarkStart w:id="309" w:name="_Toc99347676"/>
      <w:bookmarkStart w:id="310" w:name="_Toc99347445"/>
      <w:bookmarkStart w:id="311" w:name="_Toc193926048"/>
      <w:bookmarkStart w:id="312" w:name="_Toc170376126"/>
      <w:r>
        <w:rPr>
          <w:rFonts w:hint="eastAsia"/>
        </w:rPr>
        <w:t>辅助物流环节化石燃料燃烧碳排放量计算</w:t>
      </w:r>
      <w:bookmarkEnd w:id="309"/>
      <w:bookmarkEnd w:id="310"/>
      <w:r>
        <w:rPr>
          <w:rFonts w:hint="eastAsia"/>
        </w:rPr>
        <w:t>公式</w:t>
      </w:r>
      <w:bookmarkEnd w:id="311"/>
      <w:bookmarkEnd w:id="312"/>
    </w:p>
    <w:p w14:paraId="5A57AFC2">
      <w:pPr>
        <w:ind w:firstLine="420" w:firstLineChars="200"/>
      </w:pPr>
      <w:r>
        <w:rPr>
          <w:kern w:val="0"/>
          <w:sz w:val="21"/>
          <w:szCs w:val="21"/>
        </w:rPr>
        <w:t>在辅助物流环节，燃料燃烧只计算</w:t>
      </w:r>
      <w:r>
        <w:rPr>
          <w:rFonts w:hint="eastAsia"/>
          <w:sz w:val="21"/>
        </w:rPr>
        <w:t>二氧化碳中的</w:t>
      </w:r>
      <w:r>
        <w:rPr>
          <w:kern w:val="0"/>
          <w:sz w:val="21"/>
          <w:szCs w:val="21"/>
        </w:rPr>
        <w:t>碳排放，忽略其他碳排放量。辅助物流环节的碳排放量应按照公式</w:t>
      </w:r>
      <w:r>
        <w:rPr>
          <w:rFonts w:eastAsiaTheme="majorEastAsia"/>
          <w:kern w:val="0"/>
          <w:sz w:val="21"/>
          <w:szCs w:val="21"/>
        </w:rPr>
        <w:t>（</w:t>
      </w:r>
      <w:r>
        <w:rPr>
          <w:rFonts w:hint="eastAsia" w:eastAsiaTheme="majorEastAsia"/>
          <w:kern w:val="0"/>
          <w:sz w:val="21"/>
          <w:szCs w:val="21"/>
        </w:rPr>
        <w:t>18</w:t>
      </w:r>
      <w:r>
        <w:rPr>
          <w:rFonts w:eastAsiaTheme="majorEastAsia"/>
          <w:kern w:val="0"/>
          <w:sz w:val="21"/>
          <w:szCs w:val="21"/>
        </w:rPr>
        <w:t>）</w:t>
      </w:r>
      <w:r>
        <w:rPr>
          <w:kern w:val="0"/>
          <w:sz w:val="21"/>
          <w:szCs w:val="21"/>
        </w:rPr>
        <w:t>计算：</w:t>
      </w:r>
    </w:p>
    <w:p w14:paraId="5103BDBA">
      <w:pPr>
        <w:pStyle w:val="241"/>
        <w:spacing w:line="312" w:lineRule="auto"/>
        <w:rPr>
          <w:rFonts w:ascii="Times New Roman"/>
          <w:szCs w:val="21"/>
        </w:rPr>
      </w:pPr>
      <w:r>
        <w:rPr>
          <w:rFonts w:ascii="Times New Roman"/>
          <w:szCs w:val="21"/>
        </w:rPr>
        <w:tab/>
      </w:r>
      <w:r>
        <w:rPr>
          <w:position w:val="-12"/>
        </w:rPr>
        <w:object>
          <v:shape id="_x0000_i1135" o:spt="75" type="#_x0000_t75" style="height:16.2pt;width:105pt;" o:ole="t" filled="f" o:preferrelative="t" stroked="f" coordsize="21600,21600">
            <v:path/>
            <v:fill on="f" focussize="0,0"/>
            <v:stroke on="f" joinstyle="miter"/>
            <v:imagedata r:id="rId221" o:title=""/>
            <o:lock v:ext="edit" aspectratio="t"/>
            <w10:wrap type="none"/>
            <w10:anchorlock/>
          </v:shape>
          <o:OLEObject Type="Embed" ProgID="Equation.DSMT4" ShapeID="_x0000_i1135" DrawAspect="Content" ObjectID="_1468075832" r:id="rId220">
            <o:LockedField>false</o:LockedField>
          </o:OLEObject>
        </w:object>
      </w:r>
      <w:r>
        <w:rPr>
          <w:rFonts w:ascii="Times New Roman"/>
          <w:szCs w:val="21"/>
        </w:rPr>
        <w:tab/>
      </w:r>
      <w:r>
        <w:rPr>
          <w:rFonts w:ascii="Times New Roman"/>
          <w:szCs w:val="21"/>
        </w:rPr>
        <w:t xml:space="preserve"> </w:t>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18</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4C9A4B7F">
      <w:pPr>
        <w:pStyle w:val="238"/>
        <w:rPr>
          <w:rFonts w:ascii="Times New Roman"/>
          <w:szCs w:val="21"/>
        </w:rPr>
      </w:pPr>
      <w:r>
        <w:rPr>
          <w:rFonts w:ascii="Times New Roman"/>
          <w:szCs w:val="21"/>
        </w:rPr>
        <w:t>式中：</w:t>
      </w:r>
    </w:p>
    <w:p w14:paraId="7B0C7677">
      <w:pPr>
        <w:pStyle w:val="238"/>
        <w:rPr>
          <w:rFonts w:ascii="Times New Roman"/>
          <w:szCs w:val="21"/>
        </w:rPr>
      </w:pPr>
      <w:r>
        <w:rPr>
          <w:position w:val="-10"/>
        </w:rPr>
        <w:object>
          <v:shape id="_x0000_i1136" o:spt="75" type="#_x0000_t75" style="height:15pt;width:30pt;" o:ole="t" filled="f" o:preferrelative="t" stroked="f" coordsize="21600,21600">
            <v:path/>
            <v:fill on="f" focussize="0,0"/>
            <v:stroke on="f" joinstyle="miter"/>
            <v:imagedata r:id="rId223" o:title=""/>
            <o:lock v:ext="edit" aspectratio="t"/>
            <w10:wrap type="none"/>
            <w10:anchorlock/>
          </v:shape>
          <o:OLEObject Type="Embed" ProgID="Equation.DSMT4" ShapeID="_x0000_i1136" DrawAspect="Content" ObjectID="_1468075833" r:id="rId222">
            <o:LockedField>false</o:LockedField>
          </o:OLEObject>
        </w:object>
      </w:r>
      <w:r>
        <w:rPr>
          <w:rFonts w:ascii="Times New Roman"/>
          <w:szCs w:val="21"/>
        </w:rPr>
        <w:t>——核算主体在</w:t>
      </w:r>
      <w:r>
        <w:rPr>
          <w:rFonts w:ascii="Times New Roman"/>
        </w:rPr>
        <w:t>辅助物流环节因化石燃料燃烧的碳排放量，单位为吨二氧化碳（tCO</w:t>
      </w:r>
      <w:r>
        <w:rPr>
          <w:rFonts w:ascii="Times New Roman"/>
          <w:vertAlign w:val="subscript"/>
        </w:rPr>
        <w:t>2</w:t>
      </w:r>
      <w:r>
        <w:rPr>
          <w:rFonts w:ascii="Times New Roman"/>
        </w:rPr>
        <w:t>）</w:t>
      </w:r>
      <w:r>
        <w:rPr>
          <w:rFonts w:ascii="Times New Roman"/>
          <w:szCs w:val="21"/>
        </w:rPr>
        <w:t>；</w:t>
      </w:r>
    </w:p>
    <w:p w14:paraId="0638597E">
      <w:pPr>
        <w:pStyle w:val="238"/>
        <w:ind w:left="1428" w:leftChars="175" w:hanging="1008" w:hangingChars="480"/>
        <w:rPr>
          <w:rFonts w:ascii="Times New Roman"/>
          <w:szCs w:val="21"/>
        </w:rPr>
      </w:pPr>
      <w:r>
        <w:rPr>
          <w:position w:val="-12"/>
        </w:rPr>
        <w:object>
          <v:shape id="_x0000_i1137" o:spt="75" type="#_x0000_t75" style="height:16.2pt;width:30pt;" o:ole="t" filled="f" o:preferrelative="t" stroked="f" coordsize="21600,21600">
            <v:path/>
            <v:fill on="f" focussize="0,0"/>
            <v:stroke on="f" joinstyle="miter"/>
            <v:imagedata r:id="rId225" o:title=""/>
            <o:lock v:ext="edit" aspectratio="t"/>
            <w10:wrap type="none"/>
            <w10:anchorlock/>
          </v:shape>
          <o:OLEObject Type="Embed" ProgID="Equation.DSMT4" ShapeID="_x0000_i1137" DrawAspect="Content" ObjectID="_1468075834" r:id="rId224">
            <o:LockedField>false</o:LockedField>
          </o:OLEObject>
        </w:object>
      </w:r>
      <w:r>
        <w:rPr>
          <w:rFonts w:ascii="Times New Roman"/>
          <w:szCs w:val="21"/>
        </w:rPr>
        <w:t>——核算主体在</w:t>
      </w:r>
      <w:r>
        <w:rPr>
          <w:rFonts w:ascii="Times New Roman"/>
        </w:rPr>
        <w:t>辅助物流环节固定及移动设施的化石燃料</w:t>
      </w:r>
      <w:r>
        <w:rPr>
          <w:position w:val="-6"/>
        </w:rPr>
        <w:object>
          <v:shape id="_x0000_i1138" o:spt="75" type="#_x0000_t75" style="height:13.2pt;width:6.6pt;" o:ole="t" filled="f" o:preferrelative="t" stroked="f" coordsize="21600,21600">
            <v:path/>
            <v:fill on="f" focussize="0,0"/>
            <v:stroke on="f" joinstyle="miter"/>
            <v:imagedata r:id="rId227" o:title=""/>
            <o:lock v:ext="edit" aspectratio="t"/>
            <w10:wrap type="none"/>
            <w10:anchorlock/>
          </v:shape>
          <o:OLEObject Type="Embed" ProgID="Equation.DSMT4" ShapeID="_x0000_i1138" DrawAspect="Content" ObjectID="_1468075835" r:id="rId226">
            <o:LockedField>false</o:LockedField>
          </o:OLEObject>
        </w:object>
      </w:r>
      <w:r>
        <w:rPr>
          <w:rFonts w:ascii="Times New Roman"/>
        </w:rPr>
        <w:t>消耗量的活动数据，单位为吉焦（GJ）</w:t>
      </w:r>
      <w:r>
        <w:rPr>
          <w:rFonts w:ascii="Times New Roman"/>
          <w:szCs w:val="21"/>
        </w:rPr>
        <w:t>；</w:t>
      </w:r>
    </w:p>
    <w:p w14:paraId="7739E261">
      <w:pPr>
        <w:pStyle w:val="238"/>
        <w:rPr>
          <w:rFonts w:ascii="Times New Roman"/>
          <w:szCs w:val="21"/>
        </w:rPr>
      </w:pPr>
      <w:r>
        <w:rPr>
          <w:position w:val="-12"/>
        </w:rPr>
        <w:object>
          <v:shape id="_x0000_i1139" o:spt="75" type="#_x0000_t75" style="height:16.2pt;width:32.4pt;" o:ole="t" filled="f" o:preferrelative="t" stroked="f" coordsize="21600,21600">
            <v:path/>
            <v:fill on="f" focussize="0,0"/>
            <v:stroke on="f" joinstyle="miter"/>
            <v:imagedata r:id="rId229" o:title=""/>
            <o:lock v:ext="edit" aspectratio="t"/>
            <w10:wrap type="none"/>
            <w10:anchorlock/>
          </v:shape>
          <o:OLEObject Type="Embed" ProgID="Equation.DSMT4" ShapeID="_x0000_i1139" DrawAspect="Content" ObjectID="_1468075836" r:id="rId228">
            <o:LockedField>false</o:LockedField>
          </o:OLEObject>
        </w:object>
      </w:r>
      <w:r>
        <w:rPr>
          <w:rFonts w:ascii="Times New Roman"/>
          <w:szCs w:val="21"/>
        </w:rPr>
        <w:t>——核算主体在</w:t>
      </w:r>
      <w:r>
        <w:rPr>
          <w:rFonts w:ascii="Times New Roman"/>
        </w:rPr>
        <w:t>辅助物流环节化石燃料</w:t>
      </w:r>
      <w:r>
        <w:rPr>
          <w:position w:val="-6"/>
        </w:rPr>
        <w:object>
          <v:shape id="_x0000_i1140" o:spt="75" type="#_x0000_t75" style="height:13.2pt;width:6.6pt;" o:ole="t" filled="f" o:preferrelative="t" stroked="f" coordsize="21600,21600">
            <v:path/>
            <v:fill on="f" focussize="0,0"/>
            <v:stroke on="f" joinstyle="miter"/>
            <v:imagedata r:id="rId231" o:title=""/>
            <o:lock v:ext="edit" aspectratio="t"/>
            <w10:wrap type="none"/>
            <w10:anchorlock/>
          </v:shape>
          <o:OLEObject Type="Embed" ProgID="Equation.DSMT4" ShapeID="_x0000_i1140" DrawAspect="Content" ObjectID="_1468075837" r:id="rId230">
            <o:LockedField>false</o:LockedField>
          </o:OLEObject>
        </w:object>
      </w:r>
      <w:r>
        <w:rPr>
          <w:rFonts w:ascii="Times New Roman"/>
        </w:rPr>
        <w:t>的排放因子，单位为吨二氧化碳每吉焦（tCO</w:t>
      </w:r>
      <w:r>
        <w:rPr>
          <w:rFonts w:ascii="Times New Roman"/>
          <w:vertAlign w:val="subscript"/>
        </w:rPr>
        <w:t>2</w:t>
      </w:r>
      <w:r>
        <w:rPr>
          <w:rFonts w:ascii="Times New Roman"/>
        </w:rPr>
        <w:t>/GJ）。</w:t>
      </w:r>
    </w:p>
    <w:p w14:paraId="31E5C5DB">
      <w:pPr>
        <w:pStyle w:val="102"/>
        <w:spacing w:before="120" w:after="120"/>
        <w:rPr>
          <w:rFonts w:hAnsi="黑体"/>
          <w:b/>
          <w:bCs/>
          <w:kern w:val="0"/>
        </w:rPr>
      </w:pPr>
      <w:bookmarkStart w:id="313" w:name="_Toc99347680"/>
      <w:bookmarkStart w:id="314" w:name="_Toc99347449"/>
      <w:bookmarkStart w:id="315" w:name="_Toc170376130"/>
      <w:bookmarkStart w:id="316" w:name="_Toc193926049"/>
      <w:r>
        <w:rPr>
          <w:rFonts w:hint="eastAsia" w:hAnsi="黑体"/>
          <w:kern w:val="0"/>
        </w:rPr>
        <w:t>辅助物流环节净购入电力导致的碳排放量计算</w:t>
      </w:r>
      <w:bookmarkEnd w:id="313"/>
      <w:bookmarkEnd w:id="314"/>
      <w:r>
        <w:rPr>
          <w:rFonts w:hint="eastAsia" w:hAnsi="黑体"/>
          <w:kern w:val="0"/>
        </w:rPr>
        <w:t>公式</w:t>
      </w:r>
      <w:bookmarkEnd w:id="315"/>
      <w:bookmarkEnd w:id="316"/>
    </w:p>
    <w:p w14:paraId="4F56C8D6">
      <w:pPr>
        <w:ind w:firstLine="420" w:firstLineChars="200"/>
      </w:pPr>
      <w:r>
        <w:rPr>
          <w:kern w:val="0"/>
          <w:sz w:val="21"/>
          <w:szCs w:val="21"/>
        </w:rPr>
        <w:t>核算主体在辅助物流环节净购入电力导致的碳排放量应按照公式（</w:t>
      </w:r>
      <w:r>
        <w:rPr>
          <w:rFonts w:hint="eastAsia"/>
          <w:kern w:val="0"/>
          <w:sz w:val="21"/>
          <w:szCs w:val="21"/>
        </w:rPr>
        <w:t>19</w:t>
      </w:r>
      <w:r>
        <w:rPr>
          <w:kern w:val="0"/>
          <w:sz w:val="21"/>
          <w:szCs w:val="21"/>
        </w:rPr>
        <w:t>）计算：</w:t>
      </w:r>
    </w:p>
    <w:p w14:paraId="5505570E">
      <w:pPr>
        <w:pStyle w:val="241"/>
        <w:spacing w:line="312" w:lineRule="auto"/>
        <w:rPr>
          <w:rFonts w:ascii="Times New Roman"/>
          <w:szCs w:val="21"/>
        </w:rPr>
      </w:pPr>
      <w:r>
        <w:rPr>
          <w:rFonts w:ascii="Times New Roman"/>
          <w:szCs w:val="21"/>
        </w:rPr>
        <w:tab/>
      </w:r>
      <w:r>
        <w:rPr>
          <w:position w:val="-14"/>
        </w:rPr>
        <w:object>
          <v:shape id="_x0000_i1141" o:spt="75" type="#_x0000_t75" style="height:17.4pt;width:78pt;" o:ole="t" filled="f" o:preferrelative="t" stroked="f" coordsize="21600,21600">
            <v:path/>
            <v:fill on="f" focussize="0,0"/>
            <v:stroke on="f" joinstyle="miter"/>
            <v:imagedata r:id="rId233" o:title=""/>
            <o:lock v:ext="edit" aspectratio="t"/>
            <w10:wrap type="none"/>
            <w10:anchorlock/>
          </v:shape>
          <o:OLEObject Type="Embed" ProgID="Equation.DSMT4" ShapeID="_x0000_i1141" DrawAspect="Content" ObjectID="_1468075838" r:id="rId232">
            <o:LockedField>false</o:LockedField>
          </o:OLEObject>
        </w:object>
      </w:r>
      <w:r>
        <w:rPr>
          <w:rFonts w:ascii="Times New Roman"/>
          <w:szCs w:val="21"/>
        </w:rPr>
        <w:tab/>
      </w:r>
      <w:r>
        <w:rPr>
          <w:rFonts w:ascii="Times New Roman"/>
          <w:szCs w:val="21"/>
        </w:rPr>
        <w:t xml:space="preserve"> </w:t>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19</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68557154">
      <w:pPr>
        <w:pStyle w:val="238"/>
        <w:rPr>
          <w:rFonts w:ascii="Times New Roman"/>
          <w:szCs w:val="21"/>
        </w:rPr>
      </w:pPr>
      <w:r>
        <w:rPr>
          <w:rFonts w:ascii="Times New Roman"/>
          <w:szCs w:val="21"/>
        </w:rPr>
        <w:t>式中：</w:t>
      </w:r>
    </w:p>
    <w:p w14:paraId="5522D2BC">
      <w:pPr>
        <w:pStyle w:val="238"/>
        <w:rPr>
          <w:rFonts w:ascii="Times New Roman"/>
          <w:szCs w:val="21"/>
        </w:rPr>
      </w:pPr>
      <w:r>
        <w:rPr>
          <w:position w:val="-14"/>
        </w:rPr>
        <w:object>
          <v:shape id="_x0000_i1142" o:spt="75" type="#_x0000_t75" style="height:17.4pt;width:25.8pt;" o:ole="t" filled="f" o:preferrelative="t" stroked="f" coordsize="21600,21600">
            <v:path/>
            <v:fill on="f" focussize="0,0"/>
            <v:stroke on="f" joinstyle="miter"/>
            <v:imagedata r:id="rId235" o:title=""/>
            <o:lock v:ext="edit" aspectratio="t"/>
            <w10:wrap type="none"/>
            <w10:anchorlock/>
          </v:shape>
          <o:OLEObject Type="Embed" ProgID="Equation.DSMT4" ShapeID="_x0000_i1142" DrawAspect="Content" ObjectID="_1468075839" r:id="rId234">
            <o:LockedField>false</o:LockedField>
          </o:OLEObject>
        </w:object>
      </w:r>
      <w:r>
        <w:rPr>
          <w:rFonts w:ascii="Times New Roman"/>
          <w:szCs w:val="21"/>
        </w:rPr>
        <w:t>——核算主体在</w:t>
      </w:r>
      <w:r>
        <w:rPr>
          <w:rFonts w:ascii="Times New Roman"/>
        </w:rPr>
        <w:t>辅助物流环节净购入电力导致的碳排放量，单位为吨二氧化碳（tCO</w:t>
      </w:r>
      <w:r>
        <w:rPr>
          <w:rFonts w:ascii="Times New Roman"/>
          <w:vertAlign w:val="subscript"/>
        </w:rPr>
        <w:t>2</w:t>
      </w:r>
      <w:r>
        <w:rPr>
          <w:rFonts w:ascii="Times New Roman"/>
        </w:rPr>
        <w:t>）</w:t>
      </w:r>
      <w:r>
        <w:rPr>
          <w:rFonts w:ascii="Times New Roman"/>
          <w:szCs w:val="21"/>
        </w:rPr>
        <w:t>；</w:t>
      </w:r>
    </w:p>
    <w:p w14:paraId="22812B4A">
      <w:pPr>
        <w:pStyle w:val="238"/>
        <w:rPr>
          <w:rFonts w:ascii="Times New Roman"/>
          <w:szCs w:val="21"/>
        </w:rPr>
      </w:pPr>
      <w:r>
        <w:rPr>
          <w:position w:val="-14"/>
        </w:rPr>
        <w:object>
          <v:shape id="_x0000_i1143" o:spt="75" type="#_x0000_t75" style="height:17.4pt;width:25.8pt;" o:ole="t" filled="f" o:preferrelative="t" stroked="f" coordsize="21600,21600">
            <v:path/>
            <v:fill on="f" focussize="0,0"/>
            <v:stroke on="f" joinstyle="miter"/>
            <v:imagedata r:id="rId237" o:title=""/>
            <o:lock v:ext="edit" aspectratio="t"/>
            <w10:wrap type="none"/>
            <w10:anchorlock/>
          </v:shape>
          <o:OLEObject Type="Embed" ProgID="Equation.DSMT4" ShapeID="_x0000_i1143" DrawAspect="Content" ObjectID="_1468075840" r:id="rId236">
            <o:LockedField>false</o:LockedField>
          </o:OLEObject>
        </w:object>
      </w:r>
      <w:r>
        <w:rPr>
          <w:rFonts w:ascii="Times New Roman"/>
          <w:szCs w:val="21"/>
        </w:rPr>
        <w:t>——</w:t>
      </w:r>
      <w:r>
        <w:rPr>
          <w:rFonts w:ascii="Times New Roman"/>
        </w:rPr>
        <w:t>核算期内，</w:t>
      </w:r>
      <w:r>
        <w:rPr>
          <w:rFonts w:ascii="Times New Roman"/>
          <w:szCs w:val="21"/>
        </w:rPr>
        <w:t>核算主体在</w:t>
      </w:r>
      <w:r>
        <w:rPr>
          <w:rFonts w:ascii="Times New Roman"/>
        </w:rPr>
        <w:t>辅助物流环节净购入的电力量，单位为兆瓦时（MWh）</w:t>
      </w:r>
      <w:r>
        <w:rPr>
          <w:rFonts w:ascii="Times New Roman"/>
          <w:szCs w:val="21"/>
        </w:rPr>
        <w:t>；</w:t>
      </w:r>
    </w:p>
    <w:p w14:paraId="0FEB4572">
      <w:pPr>
        <w:pStyle w:val="238"/>
        <w:rPr>
          <w:rFonts w:ascii="Times New Roman"/>
          <w:szCs w:val="21"/>
        </w:rPr>
      </w:pPr>
      <w:r>
        <w:rPr>
          <w:position w:val="-14"/>
        </w:rPr>
        <w:object>
          <v:shape id="_x0000_i1144" o:spt="75" type="#_x0000_t75" style="height:17.4pt;width:25.8pt;" o:ole="t" filled="f" o:preferrelative="t" stroked="f" coordsize="21600,21600">
            <v:path/>
            <v:fill on="f" focussize="0,0"/>
            <v:stroke on="f" joinstyle="miter"/>
            <v:imagedata r:id="rId239" o:title=""/>
            <o:lock v:ext="edit" aspectratio="t"/>
            <w10:wrap type="none"/>
            <w10:anchorlock/>
          </v:shape>
          <o:OLEObject Type="Embed" ProgID="Equation.DSMT4" ShapeID="_x0000_i1144" DrawAspect="Content" ObjectID="_1468075841" r:id="rId238">
            <o:LockedField>false</o:LockedField>
          </o:OLEObject>
        </w:object>
      </w:r>
      <w:r>
        <w:rPr>
          <w:rFonts w:ascii="Times New Roman"/>
          <w:szCs w:val="21"/>
        </w:rPr>
        <w:t>——</w:t>
      </w:r>
      <w:r>
        <w:rPr>
          <w:rFonts w:ascii="Times New Roman"/>
        </w:rPr>
        <w:t>购入电力的排放因子，单位为吨二氧化碳每兆瓦时（tCO</w:t>
      </w:r>
      <w:r>
        <w:rPr>
          <w:rFonts w:ascii="Times New Roman"/>
          <w:vertAlign w:val="subscript"/>
        </w:rPr>
        <w:t>2</w:t>
      </w:r>
      <w:r>
        <w:rPr>
          <w:rFonts w:ascii="Times New Roman"/>
        </w:rPr>
        <w:t>/MWh）</w:t>
      </w:r>
      <w:r>
        <w:rPr>
          <w:rFonts w:ascii="Times New Roman"/>
          <w:szCs w:val="21"/>
        </w:rPr>
        <w:t>。</w:t>
      </w:r>
    </w:p>
    <w:p w14:paraId="60E555F9">
      <w:pPr>
        <w:pStyle w:val="102"/>
        <w:adjustRightInd w:val="0"/>
        <w:snapToGrid w:val="0"/>
        <w:spacing w:before="120" w:after="120"/>
        <w:rPr>
          <w:rFonts w:ascii="Times New Roman"/>
          <w:szCs w:val="21"/>
        </w:rPr>
      </w:pPr>
      <w:r>
        <w:rPr>
          <w:rFonts w:hint="eastAsia" w:hAnsi="黑体"/>
          <w:kern w:val="0"/>
        </w:rPr>
        <w:t>辅助物流环节净购入</w:t>
      </w:r>
      <w:r>
        <w:rPr>
          <w:rFonts w:hint="eastAsia" w:hAnsi="黑体"/>
          <w:kern w:val="0"/>
          <w:lang w:val="en-US" w:eastAsia="zh-CN"/>
        </w:rPr>
        <w:t>热力</w:t>
      </w:r>
      <w:r>
        <w:rPr>
          <w:rFonts w:hint="eastAsia" w:hAnsi="黑体"/>
          <w:kern w:val="0"/>
        </w:rPr>
        <w:t>导致的碳排放量计算公式</w:t>
      </w:r>
    </w:p>
    <w:p w14:paraId="09BC9AA0">
      <w:pPr>
        <w:pStyle w:val="238"/>
        <w:adjustRightInd w:val="0"/>
        <w:snapToGrid w:val="0"/>
        <w:rPr>
          <w:rFonts w:ascii="Times New Roman"/>
        </w:rPr>
      </w:pPr>
      <w:r>
        <w:rPr>
          <w:rFonts w:ascii="Times New Roman"/>
          <w:szCs w:val="21"/>
        </w:rPr>
        <w:t>核算主体在</w:t>
      </w:r>
      <w:r>
        <w:rPr>
          <w:rFonts w:ascii="Times New Roman"/>
        </w:rPr>
        <w:t>辅助物流环节净购入热力产生的碳排放量应按照公式（</w:t>
      </w:r>
      <w:r>
        <w:rPr>
          <w:rFonts w:hint="eastAsia" w:ascii="Times New Roman"/>
        </w:rPr>
        <w:t>20</w:t>
      </w:r>
      <w:r>
        <w:rPr>
          <w:rFonts w:ascii="Times New Roman"/>
        </w:rPr>
        <w:t>）计算：</w:t>
      </w:r>
    </w:p>
    <w:p w14:paraId="4807D56B">
      <w:pPr>
        <w:pStyle w:val="241"/>
        <w:spacing w:line="312" w:lineRule="auto"/>
        <w:rPr>
          <w:rFonts w:ascii="Times New Roman"/>
          <w:szCs w:val="21"/>
        </w:rPr>
      </w:pPr>
      <w:r>
        <w:rPr>
          <w:rFonts w:ascii="Times New Roman"/>
          <w:szCs w:val="21"/>
        </w:rPr>
        <w:tab/>
      </w:r>
      <w:r>
        <w:rPr>
          <w:position w:val="-10"/>
        </w:rPr>
        <w:object>
          <v:shape id="_x0000_i1145" o:spt="75" type="#_x0000_t75" style="height:15pt;width:76.8pt;" o:ole="t" filled="f" o:preferrelative="t" stroked="f" coordsize="21600,21600">
            <v:path/>
            <v:fill on="f" focussize="0,0"/>
            <v:stroke on="f" joinstyle="miter"/>
            <v:imagedata r:id="rId241" o:title=""/>
            <o:lock v:ext="edit" aspectratio="t"/>
            <w10:wrap type="none"/>
            <w10:anchorlock/>
          </v:shape>
          <o:OLEObject Type="Embed" ProgID="Equation.DSMT4" ShapeID="_x0000_i1145" DrawAspect="Content" ObjectID="_1468075842" r:id="rId240">
            <o:LockedField>false</o:LockedField>
          </o:OLEObject>
        </w:object>
      </w:r>
      <w:r>
        <w:rPr>
          <w:rFonts w:ascii="Times New Roman"/>
          <w:szCs w:val="21"/>
        </w:rPr>
        <w:tab/>
      </w:r>
      <w:r>
        <w:rPr>
          <w:rFonts w:ascii="Times New Roman"/>
          <w:szCs w:val="21"/>
        </w:rPr>
        <w:t xml:space="preserve"> </w:t>
      </w:r>
      <w:r>
        <w:rPr>
          <w:rFonts w:ascii="Times New Roman"/>
          <w:szCs w:val="21"/>
        </w:rPr>
        <w:fldChar w:fldCharType="begin"/>
      </w:r>
      <w:r>
        <w:rPr>
          <w:rFonts w:ascii="Times New Roman"/>
          <w:szCs w:val="21"/>
        </w:rPr>
        <w:instrText xml:space="preserve"> MACROBUTTON MTPlaceRef \* MERGEFORMAT </w:instrText>
      </w:r>
      <w:r>
        <w:rPr>
          <w:rFonts w:ascii="Times New Roman"/>
          <w:szCs w:val="21"/>
        </w:rPr>
        <w:fldChar w:fldCharType="begin"/>
      </w:r>
      <w:r>
        <w:rPr>
          <w:rFonts w:ascii="Times New Roman"/>
          <w:szCs w:val="21"/>
        </w:rPr>
        <w:instrText xml:space="preserve"> SEQ MTEqn \h \* MERGEFORMAT </w:instrText>
      </w:r>
      <w:r>
        <w:rPr>
          <w:rFonts w:ascii="Times New Roman"/>
          <w:szCs w:val="21"/>
        </w:rPr>
        <w:fldChar w:fldCharType="end"/>
      </w:r>
      <w:r>
        <w:rPr>
          <w:rFonts w:ascii="Times New Roman"/>
          <w:szCs w:val="21"/>
        </w:rPr>
        <w:instrText xml:space="preserve">(</w:instrText>
      </w:r>
      <w:r>
        <w:rPr>
          <w:rFonts w:ascii="Times New Roman"/>
          <w:szCs w:val="21"/>
        </w:rPr>
        <w:fldChar w:fldCharType="begin"/>
      </w:r>
      <w:r>
        <w:rPr>
          <w:rFonts w:ascii="Times New Roman"/>
          <w:szCs w:val="21"/>
        </w:rPr>
        <w:instrText xml:space="preserve"> SEQ MTEqn \c \* Arabic \* MERGEFORMAT </w:instrText>
      </w:r>
      <w:r>
        <w:rPr>
          <w:rFonts w:ascii="Times New Roman"/>
          <w:szCs w:val="21"/>
        </w:rPr>
        <w:fldChar w:fldCharType="separate"/>
      </w:r>
      <w:r>
        <w:rPr>
          <w:rFonts w:ascii="Times New Roman"/>
          <w:szCs w:val="21"/>
        </w:rPr>
        <w:instrText xml:space="preserve">20</w:instrText>
      </w:r>
      <w:r>
        <w:rPr>
          <w:rFonts w:ascii="Times New Roman"/>
          <w:szCs w:val="21"/>
        </w:rPr>
        <w:fldChar w:fldCharType="end"/>
      </w:r>
      <w:r>
        <w:rPr>
          <w:rFonts w:ascii="Times New Roman"/>
          <w:szCs w:val="21"/>
        </w:rPr>
        <w:instrText xml:space="preserve">)</w:instrText>
      </w:r>
      <w:r>
        <w:rPr>
          <w:rFonts w:ascii="Times New Roman"/>
          <w:szCs w:val="21"/>
        </w:rPr>
        <w:fldChar w:fldCharType="end"/>
      </w:r>
    </w:p>
    <w:p w14:paraId="62E30FF9">
      <w:pPr>
        <w:pStyle w:val="238"/>
        <w:rPr>
          <w:rFonts w:ascii="Times New Roman"/>
          <w:szCs w:val="21"/>
        </w:rPr>
      </w:pPr>
      <w:r>
        <w:rPr>
          <w:rFonts w:ascii="Times New Roman"/>
          <w:szCs w:val="21"/>
        </w:rPr>
        <w:t>式中：</w:t>
      </w:r>
    </w:p>
    <w:p w14:paraId="0643B07B">
      <w:pPr>
        <w:pStyle w:val="238"/>
        <w:rPr>
          <w:rFonts w:ascii="Times New Roman"/>
          <w:szCs w:val="21"/>
        </w:rPr>
      </w:pPr>
      <w:r>
        <w:rPr>
          <w:position w:val="-10"/>
        </w:rPr>
        <w:object>
          <v:shape id="_x0000_i1146" o:spt="75" type="#_x0000_t75" style="height:15pt;width:25.8pt;" o:ole="t" filled="f" o:preferrelative="t" stroked="f" coordsize="21600,21600">
            <v:path/>
            <v:fill on="f" focussize="0,0"/>
            <v:stroke on="f" joinstyle="miter"/>
            <v:imagedata r:id="rId243" o:title=""/>
            <o:lock v:ext="edit" aspectratio="t"/>
            <w10:wrap type="none"/>
            <w10:anchorlock/>
          </v:shape>
          <o:OLEObject Type="Embed" ProgID="Equation.DSMT4" ShapeID="_x0000_i1146" DrawAspect="Content" ObjectID="_1468075843" r:id="rId242">
            <o:LockedField>false</o:LockedField>
          </o:OLEObject>
        </w:object>
      </w:r>
      <w:r>
        <w:rPr>
          <w:rFonts w:ascii="Times New Roman"/>
          <w:szCs w:val="21"/>
        </w:rPr>
        <w:t>——核算主体在</w:t>
      </w:r>
      <w:r>
        <w:rPr>
          <w:rFonts w:ascii="Times New Roman"/>
        </w:rPr>
        <w:t>辅助物流环节净购入热力产生的碳排放量，单位为吨二氧化碳（tCO</w:t>
      </w:r>
      <w:r>
        <w:rPr>
          <w:rFonts w:ascii="Times New Roman"/>
          <w:vertAlign w:val="subscript"/>
        </w:rPr>
        <w:t>2</w:t>
      </w:r>
      <w:r>
        <w:rPr>
          <w:rFonts w:ascii="Times New Roman"/>
        </w:rPr>
        <w:t>）</w:t>
      </w:r>
      <w:r>
        <w:rPr>
          <w:rFonts w:ascii="Times New Roman"/>
          <w:szCs w:val="21"/>
        </w:rPr>
        <w:t>；</w:t>
      </w:r>
    </w:p>
    <w:p w14:paraId="784C1167">
      <w:pPr>
        <w:pStyle w:val="238"/>
        <w:rPr>
          <w:rFonts w:ascii="Times New Roman"/>
          <w:szCs w:val="21"/>
        </w:rPr>
      </w:pPr>
      <w:r>
        <w:rPr>
          <w:position w:val="-10"/>
        </w:rPr>
        <w:object>
          <v:shape id="_x0000_i1147" o:spt="75" type="#_x0000_t75" style="height:15pt;width:25.8pt;" o:ole="t" filled="f" o:preferrelative="t" stroked="f" coordsize="21600,21600">
            <v:path/>
            <v:fill on="f" focussize="0,0"/>
            <v:stroke on="f" joinstyle="miter"/>
            <v:imagedata r:id="rId245" o:title=""/>
            <o:lock v:ext="edit" aspectratio="t"/>
            <w10:wrap type="none"/>
            <w10:anchorlock/>
          </v:shape>
          <o:OLEObject Type="Embed" ProgID="Equation.DSMT4" ShapeID="_x0000_i1147" DrawAspect="Content" ObjectID="_1468075844" r:id="rId244">
            <o:LockedField>false</o:LockedField>
          </o:OLEObject>
        </w:object>
      </w:r>
      <w:r>
        <w:rPr>
          <w:rFonts w:ascii="Times New Roman"/>
          <w:szCs w:val="21"/>
        </w:rPr>
        <w:t>——</w:t>
      </w:r>
      <w:r>
        <w:rPr>
          <w:rFonts w:ascii="Times New Roman"/>
        </w:rPr>
        <w:t>核算期内，</w:t>
      </w:r>
      <w:r>
        <w:rPr>
          <w:rFonts w:ascii="Times New Roman"/>
          <w:szCs w:val="21"/>
        </w:rPr>
        <w:t>核算主体在</w:t>
      </w:r>
      <w:r>
        <w:rPr>
          <w:rFonts w:ascii="Times New Roman"/>
        </w:rPr>
        <w:t>信息处理、流通加工及办公环节净购入的热力量，单位为吉焦（GJ）</w:t>
      </w:r>
      <w:r>
        <w:rPr>
          <w:rFonts w:ascii="Times New Roman"/>
          <w:szCs w:val="21"/>
        </w:rPr>
        <w:t>；</w:t>
      </w:r>
    </w:p>
    <w:p w14:paraId="7202C6B3">
      <w:pPr>
        <w:pStyle w:val="238"/>
        <w:rPr>
          <w:rFonts w:ascii="Times New Roman"/>
          <w:szCs w:val="21"/>
        </w:rPr>
      </w:pPr>
      <w:r>
        <w:rPr>
          <w:position w:val="-10"/>
        </w:rPr>
        <w:object>
          <v:shape id="_x0000_i1148" o:spt="75" type="#_x0000_t75" style="height:15pt;width:25.8pt;" o:ole="t" filled="f" o:preferrelative="t" stroked="f" coordsize="21600,21600">
            <v:path/>
            <v:fill on="f" focussize="0,0"/>
            <v:stroke on="f" joinstyle="miter"/>
            <v:imagedata r:id="rId247" o:title=""/>
            <o:lock v:ext="edit" aspectratio="t"/>
            <w10:wrap type="none"/>
            <w10:anchorlock/>
          </v:shape>
          <o:OLEObject Type="Embed" ProgID="Equation.DSMT4" ShapeID="_x0000_i1148" DrawAspect="Content" ObjectID="_1468075845" r:id="rId246">
            <o:LockedField>false</o:LockedField>
          </o:OLEObject>
        </w:object>
      </w:r>
      <w:r>
        <w:rPr>
          <w:rFonts w:ascii="Times New Roman"/>
          <w:szCs w:val="21"/>
        </w:rPr>
        <w:t>——</w:t>
      </w:r>
      <w:r>
        <w:rPr>
          <w:rFonts w:ascii="Times New Roman"/>
        </w:rPr>
        <w:t>购入热力的排放因子，单位为吨二氧化碳每吉焦（tCO</w:t>
      </w:r>
      <w:r>
        <w:rPr>
          <w:rFonts w:ascii="Times New Roman"/>
          <w:vertAlign w:val="subscript"/>
        </w:rPr>
        <w:t>2</w:t>
      </w:r>
      <w:r>
        <w:rPr>
          <w:rFonts w:ascii="Times New Roman"/>
        </w:rPr>
        <w:t>/GJ）</w:t>
      </w:r>
      <w:r>
        <w:rPr>
          <w:rFonts w:ascii="Times New Roman"/>
          <w:szCs w:val="21"/>
        </w:rPr>
        <w:t>。</w:t>
      </w:r>
    </w:p>
    <w:p w14:paraId="34A1FBAF">
      <w:pPr>
        <w:pStyle w:val="64"/>
        <w:ind w:firstLine="0" w:firstLineChars="0"/>
        <w:rPr>
          <w:rFonts w:ascii="Times New Roman"/>
        </w:rPr>
      </w:pPr>
    </w:p>
    <w:p w14:paraId="6E43D499">
      <w:pPr>
        <w:pStyle w:val="64"/>
        <w:ind w:firstLine="420"/>
        <w:rPr>
          <w:rFonts w:ascii="Times New Roman"/>
        </w:rPr>
      </w:pPr>
      <w:r>
        <w:rPr>
          <w:rFonts w:ascii="Times New Roman"/>
        </w:rPr>
        <w:t xml:space="preserve">电力物流企业可以采取单一运输方式，也可以采取多式联运的运输方式。电力企业目前主要采取的运输方式主要有公路直达、铁路直达、公铁联运、公铁海联运、公路+仓储+铁路多式联运、公路+仓储多式联运、公铁海+内河多式联运。相应物流活动过程中产生的碳排放计算如下： </w:t>
      </w:r>
    </w:p>
    <w:p w14:paraId="6074A9A9">
      <w:pPr>
        <w:pStyle w:val="105"/>
      </w:pPr>
      <w:r>
        <w:t>公路直达：</w:t>
      </w:r>
      <w:r>
        <w:rPr>
          <w:rFonts w:hint="eastAsia"/>
        </w:rPr>
        <w:t>宜按照</w:t>
      </w:r>
      <w:r>
        <w:t>公路运输碳排放量计算。</w:t>
      </w:r>
    </w:p>
    <w:p w14:paraId="36A4BCF4">
      <w:pPr>
        <w:pStyle w:val="105"/>
      </w:pPr>
      <w:r>
        <w:t>铁路直达：</w:t>
      </w:r>
      <w:r>
        <w:rPr>
          <w:rFonts w:hint="eastAsia"/>
        </w:rPr>
        <w:t>宜按照</w:t>
      </w:r>
      <w:r>
        <w:t>铁路运输碳排放量计算。</w:t>
      </w:r>
    </w:p>
    <w:p w14:paraId="4FDE136A">
      <w:pPr>
        <w:pStyle w:val="105"/>
      </w:pPr>
      <w:r>
        <w:t>公铁联运：核算主体的碳排放量为公路运输排放量加上铁路运输排放量。</w:t>
      </w:r>
    </w:p>
    <w:p w14:paraId="7782DD5B">
      <w:pPr>
        <w:pStyle w:val="105"/>
      </w:pPr>
      <w:r>
        <w:t>公铁海联运：核算主体的碳排放量为公路运输排放量加上铁路运输排放量，再加上海运的排放量。</w:t>
      </w:r>
    </w:p>
    <w:p w14:paraId="3AC74FBB">
      <w:pPr>
        <w:pStyle w:val="105"/>
      </w:pPr>
      <w:r>
        <w:t>公路+仓储+铁路多式联运：核算主体的碳排放量为公路运输排放量加上铁路运输排放量，再加上仓储过程的排放量。</w:t>
      </w:r>
    </w:p>
    <w:p w14:paraId="75EAF5BF">
      <w:pPr>
        <w:pStyle w:val="105"/>
      </w:pPr>
      <w:r>
        <w:t>公路+仓储多式联运：核算主体的碳排放量为公路运输排放量加上仓储过程的排放量。</w:t>
      </w:r>
    </w:p>
    <w:p w14:paraId="6D4E082D">
      <w:pPr>
        <w:pStyle w:val="105"/>
      </w:pPr>
      <w:r>
        <w:t>公铁海+内河多式联运：核算主体的碳排放量为公路运输排放量加上铁路运输排放量，再加上海运排放量和内河航运排放量。</w:t>
      </w:r>
    </w:p>
    <w:p w14:paraId="135818A9">
      <w:pPr>
        <w:pStyle w:val="64"/>
        <w:ind w:firstLine="420"/>
        <w:sectPr>
          <w:headerReference r:id="rId5" w:type="default"/>
          <w:footerReference r:id="rId7" w:type="default"/>
          <w:headerReference r:id="rId6" w:type="even"/>
          <w:pgSz w:w="11906" w:h="16838"/>
          <w:pgMar w:top="567" w:right="1134" w:bottom="1134" w:left="1134" w:header="1418" w:footer="1134" w:gutter="284"/>
          <w:pgNumType w:start="1"/>
          <w:cols w:space="425" w:num="1"/>
          <w:docGrid w:linePitch="312" w:charSpace="0"/>
        </w:sectPr>
      </w:pPr>
      <w:bookmarkStart w:id="317" w:name="_Toc97240792"/>
      <w:bookmarkEnd w:id="317"/>
    </w:p>
    <w:p w14:paraId="5E3ACD34">
      <w:pPr>
        <w:pStyle w:val="206"/>
        <w:rPr>
          <w:vanish w:val="0"/>
        </w:rPr>
      </w:pPr>
      <w:bookmarkStart w:id="318" w:name="BookMark5"/>
    </w:p>
    <w:p w14:paraId="44CE32B7">
      <w:pPr>
        <w:pStyle w:val="207"/>
        <w:rPr>
          <w:vanish w:val="0"/>
        </w:rPr>
      </w:pPr>
    </w:p>
    <w:p w14:paraId="1AB2D451">
      <w:pPr>
        <w:pStyle w:val="84"/>
        <w:spacing w:before="60" w:after="120"/>
      </w:pPr>
      <w:bookmarkStart w:id="319" w:name="_Hlk193400451"/>
      <w:r>
        <w:br w:type="textWrapping"/>
      </w:r>
      <w:bookmarkStart w:id="320" w:name="_Toc193926050"/>
      <w:bookmarkStart w:id="321" w:name="_Toc194010988"/>
      <w:bookmarkStart w:id="322" w:name="_Toc94036302"/>
      <w:bookmarkStart w:id="323" w:name="_Toc94038933"/>
      <w:r>
        <w:rPr>
          <w:rFonts w:hint="eastAsia"/>
        </w:rPr>
        <w:t>（资料性）</w:t>
      </w:r>
      <w:bookmarkEnd w:id="320"/>
      <w:r>
        <w:br w:type="textWrapping"/>
      </w:r>
      <w:r>
        <w:rPr>
          <w:rFonts w:hint="eastAsia"/>
        </w:rPr>
        <w:t>核算过程使用的参数缺省值和排放因子</w:t>
      </w:r>
      <w:bookmarkEnd w:id="321"/>
    </w:p>
    <w:bookmarkEnd w:id="319"/>
    <w:bookmarkEnd w:id="322"/>
    <w:bookmarkEnd w:id="323"/>
    <w:p w14:paraId="1040AA16">
      <w:pPr>
        <w:pStyle w:val="13"/>
        <w:rPr>
          <w:rFonts w:ascii="黑体" w:hAnsi="黑体"/>
          <w:sz w:val="21"/>
          <w:szCs w:val="21"/>
        </w:rPr>
      </w:pPr>
      <w:r>
        <w:rPr>
          <w:rFonts w:ascii="黑体" w:hAnsi="黑体"/>
          <w:sz w:val="21"/>
          <w:szCs w:val="21"/>
        </w:rPr>
        <w:t>A.</w:t>
      </w:r>
      <w:r>
        <w:rPr>
          <w:rFonts w:ascii="黑体" w:hAnsi="黑体"/>
          <w:sz w:val="21"/>
          <w:szCs w:val="21"/>
        </w:rPr>
        <w:fldChar w:fldCharType="begin"/>
      </w:r>
      <w:r>
        <w:rPr>
          <w:rFonts w:ascii="黑体" w:hAnsi="黑体"/>
          <w:sz w:val="21"/>
          <w:szCs w:val="21"/>
        </w:rPr>
        <w:instrText xml:space="preserve"> SEQ A. \* ARABIC </w:instrText>
      </w:r>
      <w:r>
        <w:rPr>
          <w:rFonts w:ascii="黑体" w:hAnsi="黑体"/>
          <w:sz w:val="21"/>
          <w:szCs w:val="21"/>
        </w:rPr>
        <w:fldChar w:fldCharType="separate"/>
      </w:r>
      <w:r>
        <w:rPr>
          <w:rFonts w:hint="eastAsia" w:ascii="黑体" w:hAnsi="黑体"/>
          <w:sz w:val="21"/>
          <w:szCs w:val="21"/>
        </w:rPr>
        <w:t>1</w:t>
      </w:r>
      <w:r>
        <w:rPr>
          <w:rFonts w:ascii="黑体" w:hAnsi="黑体"/>
          <w:sz w:val="21"/>
          <w:szCs w:val="21"/>
        </w:rPr>
        <w:fldChar w:fldCharType="end"/>
      </w:r>
      <w:r>
        <w:rPr>
          <w:rFonts w:hint="eastAsia" w:ascii="黑体" w:hAnsi="黑体"/>
          <w:sz w:val="21"/>
          <w:szCs w:val="21"/>
        </w:rPr>
        <w:t xml:space="preserve">  不同车型的公路运输车辆吨公里排放因子</w:t>
      </w:r>
    </w:p>
    <w:p w14:paraId="3841134B">
      <w:pPr>
        <w:pStyle w:val="240"/>
        <w:spacing w:before="120" w:beforeLines="50" w:after="120" w:afterLines="50"/>
      </w:pPr>
      <w:r>
        <w:rPr>
          <w:rFonts w:hint="eastAsia"/>
        </w:rPr>
        <w:t>不同运输方式的排放因子见</w:t>
      </w:r>
      <w:r>
        <w:fldChar w:fldCharType="begin"/>
      </w:r>
      <w:r>
        <w:instrText xml:space="preserve"> </w:instrText>
      </w:r>
      <w:r>
        <w:rPr>
          <w:rFonts w:hint="eastAsia"/>
        </w:rPr>
        <w:instrText xml:space="preserve">REF _Ref193974504 \h</w:instrText>
      </w:r>
      <w:r>
        <w:instrText xml:space="preserve">  \* MERGEFORMAT </w:instrText>
      </w:r>
      <w:r>
        <w:fldChar w:fldCharType="separate"/>
      </w:r>
      <w:r>
        <w:rPr>
          <w:rFonts w:hint="eastAsia"/>
        </w:rPr>
        <w:t>表A.1</w:t>
      </w:r>
      <w:r>
        <w:fldChar w:fldCharType="end"/>
      </w:r>
      <w:r>
        <w:rPr>
          <w:rFonts w:hint="eastAsia"/>
        </w:rPr>
        <w:t>。</w:t>
      </w:r>
    </w:p>
    <w:p w14:paraId="5E48FE65">
      <w:pPr>
        <w:pStyle w:val="13"/>
        <w:jc w:val="center"/>
        <w:rPr>
          <w:rFonts w:ascii="黑体" w:hAnsi="黑体"/>
          <w:sz w:val="21"/>
          <w:szCs w:val="21"/>
        </w:rPr>
      </w:pPr>
      <w:bookmarkStart w:id="324" w:name="_Ref193974504"/>
      <w:r>
        <w:rPr>
          <w:rFonts w:hint="eastAsia" w:ascii="黑体" w:hAnsi="黑体"/>
          <w:sz w:val="21"/>
          <w:szCs w:val="21"/>
        </w:rPr>
        <w:t>表A.</w:t>
      </w:r>
      <w:r>
        <w:rPr>
          <w:rFonts w:ascii="黑体" w:hAnsi="黑体"/>
          <w:sz w:val="21"/>
          <w:szCs w:val="21"/>
        </w:rPr>
        <w:fldChar w:fldCharType="begin"/>
      </w:r>
      <w:r>
        <w:rPr>
          <w:rFonts w:ascii="黑体" w:hAnsi="黑体"/>
          <w:sz w:val="21"/>
          <w:szCs w:val="21"/>
        </w:rPr>
        <w:instrText xml:space="preserve"> </w:instrText>
      </w:r>
      <w:r>
        <w:rPr>
          <w:rFonts w:hint="eastAsia" w:ascii="黑体" w:hAnsi="黑体"/>
          <w:sz w:val="21"/>
          <w:szCs w:val="21"/>
        </w:rPr>
        <w:instrText xml:space="preserve">SEQ 表A. \* ARABIC</w:instrText>
      </w:r>
      <w:r>
        <w:rPr>
          <w:rFonts w:ascii="黑体" w:hAnsi="黑体"/>
          <w:sz w:val="21"/>
          <w:szCs w:val="21"/>
        </w:rPr>
        <w:instrText xml:space="preserve"> </w:instrText>
      </w:r>
      <w:r>
        <w:rPr>
          <w:rFonts w:ascii="黑体" w:hAnsi="黑体"/>
          <w:sz w:val="21"/>
          <w:szCs w:val="21"/>
        </w:rPr>
        <w:fldChar w:fldCharType="separate"/>
      </w:r>
      <w:r>
        <w:rPr>
          <w:rFonts w:hint="eastAsia" w:ascii="黑体" w:hAnsi="黑体"/>
          <w:sz w:val="21"/>
          <w:szCs w:val="21"/>
        </w:rPr>
        <w:t>1</w:t>
      </w:r>
      <w:r>
        <w:rPr>
          <w:rFonts w:ascii="黑体" w:hAnsi="黑体"/>
          <w:sz w:val="21"/>
          <w:szCs w:val="21"/>
        </w:rPr>
        <w:fldChar w:fldCharType="end"/>
      </w:r>
      <w:bookmarkEnd w:id="324"/>
      <w:r>
        <w:rPr>
          <w:rFonts w:hint="eastAsia" w:ascii="黑体" w:hAnsi="黑体"/>
          <w:sz w:val="21"/>
          <w:szCs w:val="21"/>
        </w:rPr>
        <w:t xml:space="preserve"> 不同运输方式的排放因子</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1583"/>
        <w:gridCol w:w="1970"/>
        <w:gridCol w:w="4266"/>
      </w:tblGrid>
      <w:tr w14:paraId="222C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15" w:type="pct"/>
            <w:vAlign w:val="center"/>
          </w:tcPr>
          <w:p w14:paraId="378696B2">
            <w:pPr>
              <w:pStyle w:val="186"/>
              <w:snapToGrid w:val="0"/>
              <w:rPr>
                <w:rFonts w:ascii="Times New Roman" w:hAnsi="宋体"/>
                <w:bCs/>
                <w:szCs w:val="18"/>
              </w:rPr>
            </w:pPr>
            <w:r>
              <w:rPr>
                <w:rFonts w:hint="eastAsia" w:ascii="Times New Roman" w:hAnsi="宋体"/>
                <w:bCs/>
                <w:szCs w:val="18"/>
              </w:rPr>
              <w:t>运输方式</w:t>
            </w:r>
          </w:p>
        </w:tc>
        <w:tc>
          <w:tcPr>
            <w:tcW w:w="1856" w:type="pct"/>
            <w:gridSpan w:val="2"/>
            <w:vAlign w:val="center"/>
          </w:tcPr>
          <w:p w14:paraId="74C36C36">
            <w:pPr>
              <w:pStyle w:val="186"/>
              <w:snapToGrid w:val="0"/>
              <w:rPr>
                <w:rFonts w:ascii="Times New Roman" w:hAnsi="宋体"/>
                <w:bCs/>
                <w:szCs w:val="18"/>
              </w:rPr>
            </w:pPr>
            <w:r>
              <w:rPr>
                <w:rFonts w:hint="eastAsia" w:ascii="Times New Roman" w:hAnsi="宋体"/>
                <w:bCs/>
                <w:szCs w:val="18"/>
              </w:rPr>
              <w:t>运输工具类型</w:t>
            </w:r>
          </w:p>
        </w:tc>
        <w:tc>
          <w:tcPr>
            <w:tcW w:w="2229" w:type="pct"/>
            <w:vAlign w:val="center"/>
          </w:tcPr>
          <w:p w14:paraId="75E198A3">
            <w:pPr>
              <w:pStyle w:val="186"/>
              <w:snapToGrid w:val="0"/>
              <w:rPr>
                <w:rFonts w:ascii="Times New Roman" w:hAnsi="宋体"/>
                <w:bCs/>
                <w:szCs w:val="18"/>
                <w:lang w:val="de-DE"/>
              </w:rPr>
            </w:pPr>
            <w:r>
              <w:rPr>
                <w:rFonts w:hint="eastAsia" w:ascii="Times New Roman" w:hAnsi="宋体"/>
                <w:bCs/>
                <w:szCs w:val="18"/>
              </w:rPr>
              <w:t>碳排放因子</w:t>
            </w:r>
          </w:p>
          <w:p w14:paraId="771A5D9E">
            <w:pPr>
              <w:pStyle w:val="186"/>
              <w:snapToGrid w:val="0"/>
              <w:rPr>
                <w:rFonts w:ascii="Times New Roman" w:hAnsi="宋体"/>
                <w:bCs/>
                <w:szCs w:val="18"/>
                <w:lang w:val="de-DE"/>
              </w:rPr>
            </w:pPr>
            <w:r>
              <w:rPr>
                <w:rFonts w:hint="eastAsia" w:ascii="Times New Roman" w:hAnsi="宋体"/>
                <w:bCs/>
                <w:szCs w:val="18"/>
                <w:lang w:val="de-DE"/>
              </w:rPr>
              <w:t>kgCO2e/t·km</w:t>
            </w:r>
          </w:p>
        </w:tc>
      </w:tr>
      <w:tr w14:paraId="2FFE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5" w:type="pct"/>
            <w:vMerge w:val="restart"/>
            <w:vAlign w:val="center"/>
          </w:tcPr>
          <w:p w14:paraId="11FD9C5E">
            <w:pPr>
              <w:pStyle w:val="186"/>
              <w:snapToGrid w:val="0"/>
              <w:rPr>
                <w:rFonts w:ascii="Times New Roman" w:hAnsi="宋体"/>
                <w:bCs/>
                <w:szCs w:val="18"/>
              </w:rPr>
            </w:pPr>
            <w:r>
              <w:rPr>
                <w:rFonts w:hint="eastAsia" w:ascii="Times New Roman" w:hAnsi="宋体"/>
                <w:bCs/>
                <w:szCs w:val="18"/>
              </w:rPr>
              <w:t>公路运输</w:t>
            </w:r>
          </w:p>
        </w:tc>
        <w:tc>
          <w:tcPr>
            <w:tcW w:w="827" w:type="pct"/>
            <w:vMerge w:val="restart"/>
            <w:vAlign w:val="center"/>
          </w:tcPr>
          <w:p w14:paraId="081FD2A6">
            <w:pPr>
              <w:pStyle w:val="186"/>
              <w:snapToGrid w:val="0"/>
              <w:rPr>
                <w:rFonts w:ascii="Times New Roman" w:hAnsi="宋体"/>
                <w:bCs/>
                <w:szCs w:val="18"/>
              </w:rPr>
            </w:pPr>
            <w:r>
              <w:rPr>
                <w:rFonts w:hint="eastAsia" w:ascii="Times New Roman" w:hAnsi="宋体"/>
                <w:bCs/>
                <w:szCs w:val="18"/>
              </w:rPr>
              <w:t>燃油或燃气车辆</w:t>
            </w:r>
          </w:p>
        </w:tc>
        <w:tc>
          <w:tcPr>
            <w:tcW w:w="1028" w:type="pct"/>
            <w:vAlign w:val="center"/>
          </w:tcPr>
          <w:p w14:paraId="76EE9C25">
            <w:pPr>
              <w:pStyle w:val="186"/>
              <w:snapToGrid w:val="0"/>
              <w:rPr>
                <w:rFonts w:ascii="Times New Roman" w:hAnsi="宋体"/>
                <w:bCs/>
                <w:szCs w:val="18"/>
              </w:rPr>
            </w:pPr>
            <w:r>
              <w:rPr>
                <w:rFonts w:hint="eastAsia" w:ascii="Times New Roman" w:hAnsi="宋体"/>
                <w:bCs/>
                <w:szCs w:val="18"/>
              </w:rPr>
              <w:t>4.2m</w:t>
            </w:r>
          </w:p>
        </w:tc>
        <w:tc>
          <w:tcPr>
            <w:tcW w:w="2229" w:type="pct"/>
            <w:vAlign w:val="center"/>
          </w:tcPr>
          <w:p w14:paraId="5EBE0571">
            <w:pPr>
              <w:pStyle w:val="186"/>
              <w:snapToGrid w:val="0"/>
              <w:rPr>
                <w:rFonts w:ascii="Times New Roman" w:hAnsi="宋体"/>
                <w:bCs/>
                <w:szCs w:val="18"/>
              </w:rPr>
            </w:pPr>
            <w:r>
              <w:rPr>
                <w:rFonts w:hint="eastAsia" w:ascii="Times New Roman" w:hAnsi="宋体"/>
                <w:bCs/>
                <w:szCs w:val="18"/>
              </w:rPr>
              <w:t>0.0881</w:t>
            </w:r>
          </w:p>
        </w:tc>
      </w:tr>
      <w:tr w14:paraId="376A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15" w:type="pct"/>
            <w:vMerge w:val="continue"/>
            <w:vAlign w:val="center"/>
          </w:tcPr>
          <w:p w14:paraId="18CAF5FF">
            <w:pPr>
              <w:pStyle w:val="186"/>
              <w:snapToGrid w:val="0"/>
              <w:rPr>
                <w:rFonts w:ascii="Times New Roman" w:hAnsi="宋体"/>
                <w:bCs/>
                <w:szCs w:val="18"/>
              </w:rPr>
            </w:pPr>
          </w:p>
        </w:tc>
        <w:tc>
          <w:tcPr>
            <w:tcW w:w="827" w:type="pct"/>
            <w:vMerge w:val="continue"/>
            <w:vAlign w:val="center"/>
          </w:tcPr>
          <w:p w14:paraId="4DA1D4FA">
            <w:pPr>
              <w:pStyle w:val="186"/>
              <w:snapToGrid w:val="0"/>
              <w:rPr>
                <w:rFonts w:ascii="Times New Roman" w:hAnsi="宋体"/>
                <w:bCs/>
                <w:szCs w:val="18"/>
              </w:rPr>
            </w:pPr>
          </w:p>
        </w:tc>
        <w:tc>
          <w:tcPr>
            <w:tcW w:w="1028" w:type="pct"/>
            <w:vAlign w:val="center"/>
          </w:tcPr>
          <w:p w14:paraId="51A5577F">
            <w:pPr>
              <w:pStyle w:val="186"/>
              <w:snapToGrid w:val="0"/>
              <w:rPr>
                <w:rFonts w:ascii="Times New Roman" w:hAnsi="宋体"/>
                <w:bCs/>
                <w:szCs w:val="18"/>
              </w:rPr>
            </w:pPr>
            <w:r>
              <w:rPr>
                <w:rFonts w:hint="eastAsia" w:ascii="Times New Roman" w:hAnsi="宋体"/>
                <w:bCs/>
                <w:szCs w:val="18"/>
              </w:rPr>
              <w:t>6.8m</w:t>
            </w:r>
          </w:p>
        </w:tc>
        <w:tc>
          <w:tcPr>
            <w:tcW w:w="2229" w:type="pct"/>
            <w:vAlign w:val="center"/>
          </w:tcPr>
          <w:p w14:paraId="77248D40">
            <w:pPr>
              <w:pStyle w:val="186"/>
              <w:snapToGrid w:val="0"/>
              <w:rPr>
                <w:rFonts w:ascii="Times New Roman" w:hAnsi="宋体"/>
                <w:bCs/>
                <w:szCs w:val="18"/>
              </w:rPr>
            </w:pPr>
            <w:r>
              <w:rPr>
                <w:rFonts w:hint="eastAsia" w:ascii="Times New Roman" w:hAnsi="宋体"/>
                <w:bCs/>
                <w:szCs w:val="18"/>
              </w:rPr>
              <w:t>0.0506</w:t>
            </w:r>
          </w:p>
        </w:tc>
      </w:tr>
      <w:tr w14:paraId="399B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15" w:type="pct"/>
            <w:vMerge w:val="continue"/>
            <w:vAlign w:val="center"/>
          </w:tcPr>
          <w:p w14:paraId="64AF4035">
            <w:pPr>
              <w:pStyle w:val="186"/>
              <w:snapToGrid w:val="0"/>
              <w:rPr>
                <w:rFonts w:ascii="Times New Roman" w:hAnsi="宋体"/>
                <w:bCs/>
                <w:szCs w:val="18"/>
              </w:rPr>
            </w:pPr>
          </w:p>
        </w:tc>
        <w:tc>
          <w:tcPr>
            <w:tcW w:w="827" w:type="pct"/>
            <w:vMerge w:val="continue"/>
            <w:vAlign w:val="center"/>
          </w:tcPr>
          <w:p w14:paraId="6C1825BE">
            <w:pPr>
              <w:pStyle w:val="186"/>
              <w:snapToGrid w:val="0"/>
              <w:rPr>
                <w:rFonts w:ascii="Times New Roman" w:hAnsi="宋体"/>
                <w:bCs/>
                <w:szCs w:val="18"/>
              </w:rPr>
            </w:pPr>
          </w:p>
        </w:tc>
        <w:tc>
          <w:tcPr>
            <w:tcW w:w="1028" w:type="pct"/>
            <w:vAlign w:val="center"/>
          </w:tcPr>
          <w:p w14:paraId="35C8CF91">
            <w:pPr>
              <w:pStyle w:val="186"/>
              <w:snapToGrid w:val="0"/>
              <w:rPr>
                <w:rFonts w:ascii="Times New Roman" w:hAnsi="宋体"/>
                <w:bCs/>
                <w:szCs w:val="18"/>
              </w:rPr>
            </w:pPr>
            <w:r>
              <w:rPr>
                <w:rFonts w:hint="eastAsia" w:ascii="Times New Roman" w:hAnsi="宋体"/>
                <w:bCs/>
                <w:szCs w:val="18"/>
              </w:rPr>
              <w:t>9.6m</w:t>
            </w:r>
          </w:p>
        </w:tc>
        <w:tc>
          <w:tcPr>
            <w:tcW w:w="2229" w:type="pct"/>
            <w:vAlign w:val="center"/>
          </w:tcPr>
          <w:p w14:paraId="7AFE7FE2">
            <w:pPr>
              <w:pStyle w:val="186"/>
              <w:snapToGrid w:val="0"/>
              <w:rPr>
                <w:rFonts w:ascii="Times New Roman" w:hAnsi="宋体"/>
                <w:bCs/>
                <w:szCs w:val="18"/>
              </w:rPr>
            </w:pPr>
            <w:r>
              <w:rPr>
                <w:rFonts w:hint="eastAsia" w:ascii="Times New Roman" w:hAnsi="宋体"/>
                <w:bCs/>
                <w:szCs w:val="18"/>
              </w:rPr>
              <w:t>0.0479</w:t>
            </w:r>
          </w:p>
        </w:tc>
      </w:tr>
      <w:tr w14:paraId="41D9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15" w:type="pct"/>
            <w:vMerge w:val="continue"/>
            <w:vAlign w:val="center"/>
          </w:tcPr>
          <w:p w14:paraId="4E958BA0">
            <w:pPr>
              <w:pStyle w:val="186"/>
              <w:snapToGrid w:val="0"/>
              <w:rPr>
                <w:rFonts w:ascii="Times New Roman" w:hAnsi="宋体"/>
                <w:bCs/>
                <w:szCs w:val="18"/>
              </w:rPr>
            </w:pPr>
          </w:p>
        </w:tc>
        <w:tc>
          <w:tcPr>
            <w:tcW w:w="827" w:type="pct"/>
            <w:vMerge w:val="continue"/>
            <w:vAlign w:val="center"/>
          </w:tcPr>
          <w:p w14:paraId="06B87460">
            <w:pPr>
              <w:pStyle w:val="186"/>
              <w:snapToGrid w:val="0"/>
              <w:rPr>
                <w:rFonts w:ascii="Times New Roman" w:hAnsi="宋体"/>
                <w:bCs/>
                <w:szCs w:val="18"/>
              </w:rPr>
            </w:pPr>
          </w:p>
        </w:tc>
        <w:tc>
          <w:tcPr>
            <w:tcW w:w="1028" w:type="pct"/>
            <w:vAlign w:val="center"/>
          </w:tcPr>
          <w:p w14:paraId="1FFBF691">
            <w:pPr>
              <w:pStyle w:val="186"/>
              <w:snapToGrid w:val="0"/>
              <w:rPr>
                <w:rFonts w:ascii="Times New Roman" w:hAnsi="宋体"/>
                <w:bCs/>
                <w:szCs w:val="18"/>
              </w:rPr>
            </w:pPr>
            <w:r>
              <w:rPr>
                <w:rFonts w:hint="eastAsia" w:ascii="Times New Roman" w:hAnsi="宋体"/>
                <w:bCs/>
                <w:szCs w:val="18"/>
              </w:rPr>
              <w:t>13m</w:t>
            </w:r>
          </w:p>
        </w:tc>
        <w:tc>
          <w:tcPr>
            <w:tcW w:w="2229" w:type="pct"/>
            <w:vAlign w:val="center"/>
          </w:tcPr>
          <w:p w14:paraId="6FF63DF3">
            <w:pPr>
              <w:pStyle w:val="186"/>
              <w:snapToGrid w:val="0"/>
              <w:rPr>
                <w:rFonts w:ascii="Times New Roman" w:hAnsi="宋体"/>
                <w:bCs/>
                <w:szCs w:val="18"/>
              </w:rPr>
            </w:pPr>
            <w:r>
              <w:rPr>
                <w:rFonts w:hint="eastAsia" w:ascii="Times New Roman" w:hAnsi="宋体"/>
                <w:bCs/>
                <w:szCs w:val="18"/>
              </w:rPr>
              <w:t>0.0238</w:t>
            </w:r>
          </w:p>
        </w:tc>
      </w:tr>
      <w:tr w14:paraId="1114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5" w:type="pct"/>
            <w:vMerge w:val="continue"/>
            <w:vAlign w:val="center"/>
          </w:tcPr>
          <w:p w14:paraId="6E974105">
            <w:pPr>
              <w:pStyle w:val="186"/>
              <w:snapToGrid w:val="0"/>
              <w:rPr>
                <w:rFonts w:ascii="Times New Roman" w:hAnsi="宋体"/>
                <w:bCs/>
                <w:szCs w:val="18"/>
              </w:rPr>
            </w:pPr>
          </w:p>
        </w:tc>
        <w:tc>
          <w:tcPr>
            <w:tcW w:w="827" w:type="pct"/>
            <w:vMerge w:val="continue"/>
            <w:vAlign w:val="center"/>
          </w:tcPr>
          <w:p w14:paraId="2D777C55">
            <w:pPr>
              <w:pStyle w:val="186"/>
              <w:snapToGrid w:val="0"/>
              <w:rPr>
                <w:rFonts w:ascii="Times New Roman" w:hAnsi="宋体"/>
                <w:bCs/>
                <w:szCs w:val="18"/>
              </w:rPr>
            </w:pPr>
          </w:p>
        </w:tc>
        <w:tc>
          <w:tcPr>
            <w:tcW w:w="1028" w:type="pct"/>
            <w:vAlign w:val="center"/>
          </w:tcPr>
          <w:p w14:paraId="454026A6">
            <w:pPr>
              <w:pStyle w:val="186"/>
              <w:snapToGrid w:val="0"/>
              <w:rPr>
                <w:rFonts w:ascii="Times New Roman" w:hAnsi="宋体"/>
                <w:bCs/>
                <w:szCs w:val="18"/>
              </w:rPr>
            </w:pPr>
            <w:r>
              <w:rPr>
                <w:rFonts w:hint="eastAsia" w:ascii="Times New Roman" w:hAnsi="宋体"/>
                <w:bCs/>
                <w:szCs w:val="18"/>
              </w:rPr>
              <w:t>17m</w:t>
            </w:r>
          </w:p>
        </w:tc>
        <w:tc>
          <w:tcPr>
            <w:tcW w:w="2229" w:type="pct"/>
            <w:vAlign w:val="center"/>
          </w:tcPr>
          <w:p w14:paraId="61FBDADB">
            <w:pPr>
              <w:pStyle w:val="186"/>
              <w:snapToGrid w:val="0"/>
              <w:rPr>
                <w:rFonts w:ascii="Times New Roman" w:hAnsi="宋体"/>
                <w:bCs/>
                <w:szCs w:val="18"/>
              </w:rPr>
            </w:pPr>
            <w:r>
              <w:rPr>
                <w:rFonts w:hint="eastAsia" w:ascii="Times New Roman" w:hAnsi="宋体"/>
                <w:bCs/>
                <w:szCs w:val="18"/>
              </w:rPr>
              <w:t>0.021</w:t>
            </w:r>
          </w:p>
        </w:tc>
      </w:tr>
      <w:tr w14:paraId="54AF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5" w:type="pct"/>
            <w:vAlign w:val="center"/>
          </w:tcPr>
          <w:p w14:paraId="5C2050F0">
            <w:pPr>
              <w:pStyle w:val="186"/>
              <w:snapToGrid w:val="0"/>
              <w:rPr>
                <w:rFonts w:ascii="Times New Roman" w:hAnsi="宋体"/>
                <w:bCs/>
                <w:szCs w:val="18"/>
              </w:rPr>
            </w:pPr>
            <w:r>
              <w:rPr>
                <w:rFonts w:hint="eastAsia" w:ascii="Times New Roman" w:hAnsi="宋体"/>
                <w:bCs/>
                <w:szCs w:val="18"/>
              </w:rPr>
              <w:t>铁路运输</w:t>
            </w:r>
          </w:p>
        </w:tc>
        <w:tc>
          <w:tcPr>
            <w:tcW w:w="827" w:type="pct"/>
            <w:vAlign w:val="center"/>
          </w:tcPr>
          <w:p w14:paraId="150E1337">
            <w:pPr>
              <w:pStyle w:val="186"/>
              <w:snapToGrid w:val="0"/>
              <w:rPr>
                <w:rFonts w:ascii="Times New Roman" w:hAnsi="宋体"/>
                <w:bCs/>
                <w:szCs w:val="18"/>
              </w:rPr>
            </w:pPr>
            <w:r>
              <w:rPr>
                <w:rFonts w:hint="eastAsia" w:ascii="Times New Roman" w:hAnsi="宋体"/>
                <w:bCs/>
                <w:szCs w:val="18"/>
              </w:rPr>
              <w:t>—</w:t>
            </w:r>
          </w:p>
        </w:tc>
        <w:tc>
          <w:tcPr>
            <w:tcW w:w="1028" w:type="pct"/>
            <w:vAlign w:val="center"/>
          </w:tcPr>
          <w:p w14:paraId="6671B960">
            <w:pPr>
              <w:pStyle w:val="186"/>
              <w:snapToGrid w:val="0"/>
              <w:rPr>
                <w:rFonts w:ascii="Times New Roman" w:hAnsi="宋体"/>
                <w:bCs/>
                <w:szCs w:val="18"/>
              </w:rPr>
            </w:pPr>
            <w:r>
              <w:rPr>
                <w:rFonts w:hint="eastAsia" w:ascii="Times New Roman" w:hAnsi="宋体"/>
                <w:bCs/>
                <w:szCs w:val="18"/>
              </w:rPr>
              <w:t>—</w:t>
            </w:r>
          </w:p>
        </w:tc>
        <w:tc>
          <w:tcPr>
            <w:tcW w:w="2229" w:type="pct"/>
            <w:vAlign w:val="center"/>
          </w:tcPr>
          <w:p w14:paraId="1274D92D">
            <w:pPr>
              <w:pStyle w:val="186"/>
              <w:snapToGrid w:val="0"/>
              <w:rPr>
                <w:rFonts w:ascii="Times New Roman" w:hAnsi="宋体"/>
                <w:bCs/>
                <w:szCs w:val="18"/>
              </w:rPr>
            </w:pPr>
            <w:r>
              <w:rPr>
                <w:rFonts w:hint="eastAsia" w:ascii="Times New Roman" w:hAnsi="宋体"/>
                <w:bCs/>
                <w:szCs w:val="18"/>
              </w:rPr>
              <w:t>0.007</w:t>
            </w:r>
          </w:p>
        </w:tc>
      </w:tr>
      <w:tr w14:paraId="0146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5" w:type="pct"/>
            <w:vMerge w:val="restart"/>
            <w:vAlign w:val="center"/>
          </w:tcPr>
          <w:p w14:paraId="76B153A8">
            <w:pPr>
              <w:pStyle w:val="186"/>
              <w:snapToGrid w:val="0"/>
              <w:rPr>
                <w:rFonts w:ascii="Times New Roman" w:hAnsi="宋体"/>
                <w:bCs/>
                <w:szCs w:val="18"/>
              </w:rPr>
            </w:pPr>
            <w:r>
              <w:rPr>
                <w:rFonts w:hint="eastAsia" w:ascii="Times New Roman" w:hAnsi="宋体"/>
                <w:bCs/>
                <w:szCs w:val="18"/>
              </w:rPr>
              <w:t>水路运输</w:t>
            </w:r>
          </w:p>
        </w:tc>
        <w:tc>
          <w:tcPr>
            <w:tcW w:w="1856" w:type="pct"/>
            <w:gridSpan w:val="2"/>
            <w:vAlign w:val="center"/>
          </w:tcPr>
          <w:p w14:paraId="5CBDC197">
            <w:pPr>
              <w:pStyle w:val="186"/>
              <w:snapToGrid w:val="0"/>
              <w:rPr>
                <w:rFonts w:ascii="Times New Roman" w:hAnsi="宋体"/>
                <w:bCs/>
                <w:szCs w:val="18"/>
              </w:rPr>
            </w:pPr>
            <w:r>
              <w:rPr>
                <w:rFonts w:hint="eastAsia" w:ascii="Times New Roman" w:hAnsi="宋体"/>
                <w:bCs/>
                <w:szCs w:val="18"/>
              </w:rPr>
              <w:t>水路货运平均</w:t>
            </w:r>
          </w:p>
        </w:tc>
        <w:tc>
          <w:tcPr>
            <w:tcW w:w="2229" w:type="pct"/>
            <w:vAlign w:val="center"/>
          </w:tcPr>
          <w:p w14:paraId="77128290">
            <w:pPr>
              <w:pStyle w:val="186"/>
              <w:snapToGrid w:val="0"/>
              <w:rPr>
                <w:rFonts w:ascii="Times New Roman" w:hAnsi="宋体"/>
                <w:bCs/>
                <w:szCs w:val="18"/>
              </w:rPr>
            </w:pPr>
            <w:r>
              <w:rPr>
                <w:rFonts w:hint="eastAsia" w:ascii="Times New Roman" w:hAnsi="宋体"/>
                <w:bCs/>
                <w:szCs w:val="18"/>
              </w:rPr>
              <w:t>0.012</w:t>
            </w:r>
          </w:p>
        </w:tc>
      </w:tr>
      <w:tr w14:paraId="3E20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15" w:type="pct"/>
            <w:vMerge w:val="continue"/>
            <w:vAlign w:val="center"/>
          </w:tcPr>
          <w:p w14:paraId="4957844F">
            <w:pPr>
              <w:pStyle w:val="186"/>
              <w:snapToGrid w:val="0"/>
              <w:rPr>
                <w:rFonts w:ascii="Times New Roman" w:hAnsi="宋体"/>
                <w:bCs/>
                <w:szCs w:val="18"/>
              </w:rPr>
            </w:pPr>
          </w:p>
        </w:tc>
        <w:tc>
          <w:tcPr>
            <w:tcW w:w="827" w:type="pct"/>
            <w:vMerge w:val="restart"/>
            <w:vAlign w:val="center"/>
          </w:tcPr>
          <w:p w14:paraId="513F0E10">
            <w:pPr>
              <w:pStyle w:val="186"/>
              <w:snapToGrid w:val="0"/>
              <w:rPr>
                <w:rFonts w:ascii="Times New Roman" w:hAnsi="宋体"/>
                <w:bCs/>
                <w:szCs w:val="18"/>
              </w:rPr>
            </w:pPr>
            <w:r>
              <w:rPr>
                <w:rFonts w:hint="eastAsia" w:ascii="Times New Roman" w:hAnsi="宋体"/>
                <w:bCs/>
                <w:szCs w:val="18"/>
              </w:rPr>
              <w:t>内河运输</w:t>
            </w:r>
          </w:p>
        </w:tc>
        <w:tc>
          <w:tcPr>
            <w:tcW w:w="1028" w:type="pct"/>
            <w:vAlign w:val="center"/>
          </w:tcPr>
          <w:p w14:paraId="40081E2A">
            <w:pPr>
              <w:pStyle w:val="186"/>
              <w:snapToGrid w:val="0"/>
              <w:rPr>
                <w:rFonts w:ascii="Times New Roman" w:hAnsi="宋体"/>
                <w:bCs/>
                <w:szCs w:val="18"/>
              </w:rPr>
            </w:pPr>
            <w:r>
              <w:rPr>
                <w:rFonts w:hint="eastAsia" w:ascii="Times New Roman" w:hAnsi="宋体"/>
                <w:bCs/>
                <w:szCs w:val="18"/>
              </w:rPr>
              <w:t>杂货船</w:t>
            </w:r>
          </w:p>
        </w:tc>
        <w:tc>
          <w:tcPr>
            <w:tcW w:w="2229" w:type="pct"/>
            <w:vAlign w:val="center"/>
          </w:tcPr>
          <w:p w14:paraId="45B52761">
            <w:pPr>
              <w:pStyle w:val="186"/>
              <w:snapToGrid w:val="0"/>
              <w:rPr>
                <w:rFonts w:ascii="Times New Roman" w:hAnsi="宋体"/>
                <w:bCs/>
                <w:szCs w:val="18"/>
              </w:rPr>
            </w:pPr>
            <w:r>
              <w:rPr>
                <w:rFonts w:hint="eastAsia" w:ascii="Times New Roman" w:hAnsi="宋体"/>
                <w:bCs/>
                <w:szCs w:val="18"/>
              </w:rPr>
              <w:t>0.019</w:t>
            </w:r>
          </w:p>
        </w:tc>
      </w:tr>
      <w:tr w14:paraId="5201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15" w:type="pct"/>
            <w:vMerge w:val="continue"/>
            <w:vAlign w:val="center"/>
          </w:tcPr>
          <w:p w14:paraId="56D56716">
            <w:pPr>
              <w:pStyle w:val="186"/>
              <w:snapToGrid w:val="0"/>
              <w:rPr>
                <w:rFonts w:ascii="Times New Roman" w:hAnsi="宋体"/>
                <w:bCs/>
                <w:szCs w:val="18"/>
              </w:rPr>
            </w:pPr>
          </w:p>
        </w:tc>
        <w:tc>
          <w:tcPr>
            <w:tcW w:w="827" w:type="pct"/>
            <w:vMerge w:val="continue"/>
            <w:vAlign w:val="center"/>
          </w:tcPr>
          <w:p w14:paraId="2249D7AC">
            <w:pPr>
              <w:pStyle w:val="186"/>
              <w:snapToGrid w:val="0"/>
              <w:rPr>
                <w:rFonts w:ascii="Times New Roman" w:hAnsi="宋体"/>
                <w:bCs/>
                <w:szCs w:val="18"/>
              </w:rPr>
            </w:pPr>
          </w:p>
        </w:tc>
        <w:tc>
          <w:tcPr>
            <w:tcW w:w="1028" w:type="pct"/>
            <w:vAlign w:val="center"/>
          </w:tcPr>
          <w:p w14:paraId="7D51A5BC">
            <w:pPr>
              <w:pStyle w:val="186"/>
              <w:snapToGrid w:val="0"/>
              <w:rPr>
                <w:rFonts w:ascii="Times New Roman" w:hAnsi="宋体"/>
                <w:bCs/>
                <w:szCs w:val="18"/>
              </w:rPr>
            </w:pPr>
            <w:r>
              <w:rPr>
                <w:rFonts w:hint="eastAsia" w:ascii="Times New Roman" w:hAnsi="宋体"/>
                <w:bCs/>
                <w:szCs w:val="18"/>
              </w:rPr>
              <w:t>多用途船</w:t>
            </w:r>
          </w:p>
        </w:tc>
        <w:tc>
          <w:tcPr>
            <w:tcW w:w="2229" w:type="pct"/>
            <w:vAlign w:val="center"/>
          </w:tcPr>
          <w:p w14:paraId="270BCDA1">
            <w:pPr>
              <w:pStyle w:val="186"/>
              <w:snapToGrid w:val="0"/>
              <w:rPr>
                <w:rFonts w:ascii="Times New Roman" w:hAnsi="宋体"/>
                <w:bCs/>
                <w:szCs w:val="18"/>
              </w:rPr>
            </w:pPr>
            <w:r>
              <w:rPr>
                <w:rFonts w:hint="eastAsia" w:ascii="Times New Roman" w:hAnsi="宋体"/>
                <w:bCs/>
                <w:szCs w:val="18"/>
              </w:rPr>
              <w:t>0.012</w:t>
            </w:r>
          </w:p>
        </w:tc>
      </w:tr>
      <w:tr w14:paraId="495B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15" w:type="pct"/>
            <w:vMerge w:val="continue"/>
            <w:vAlign w:val="center"/>
          </w:tcPr>
          <w:p w14:paraId="3EB4B507">
            <w:pPr>
              <w:pStyle w:val="186"/>
              <w:snapToGrid w:val="0"/>
              <w:rPr>
                <w:rFonts w:ascii="Times New Roman" w:hAnsi="宋体"/>
                <w:bCs/>
                <w:szCs w:val="18"/>
              </w:rPr>
            </w:pPr>
          </w:p>
        </w:tc>
        <w:tc>
          <w:tcPr>
            <w:tcW w:w="827" w:type="pct"/>
            <w:vMerge w:val="restart"/>
            <w:vAlign w:val="center"/>
          </w:tcPr>
          <w:p w14:paraId="42651EC7">
            <w:pPr>
              <w:pStyle w:val="186"/>
              <w:snapToGrid w:val="0"/>
              <w:rPr>
                <w:rFonts w:ascii="Times New Roman" w:hAnsi="宋体"/>
                <w:bCs/>
                <w:szCs w:val="18"/>
              </w:rPr>
            </w:pPr>
            <w:r>
              <w:rPr>
                <w:rFonts w:hint="eastAsia" w:ascii="Times New Roman" w:hAnsi="宋体"/>
                <w:bCs/>
                <w:szCs w:val="18"/>
              </w:rPr>
              <w:t>沿海运输</w:t>
            </w:r>
          </w:p>
        </w:tc>
        <w:tc>
          <w:tcPr>
            <w:tcW w:w="1028" w:type="pct"/>
            <w:vAlign w:val="center"/>
          </w:tcPr>
          <w:p w14:paraId="6964C88C">
            <w:pPr>
              <w:pStyle w:val="186"/>
              <w:snapToGrid w:val="0"/>
              <w:rPr>
                <w:rFonts w:ascii="Times New Roman" w:hAnsi="宋体"/>
                <w:bCs/>
                <w:szCs w:val="18"/>
              </w:rPr>
            </w:pPr>
            <w:r>
              <w:rPr>
                <w:rFonts w:hint="eastAsia" w:ascii="Times New Roman" w:hAnsi="宋体"/>
                <w:bCs/>
                <w:szCs w:val="18"/>
              </w:rPr>
              <w:t>干散货船</w:t>
            </w:r>
          </w:p>
        </w:tc>
        <w:tc>
          <w:tcPr>
            <w:tcW w:w="2229" w:type="pct"/>
            <w:vAlign w:val="center"/>
          </w:tcPr>
          <w:p w14:paraId="2728E218">
            <w:pPr>
              <w:pStyle w:val="186"/>
              <w:snapToGrid w:val="0"/>
              <w:rPr>
                <w:rFonts w:ascii="Times New Roman" w:hAnsi="宋体"/>
                <w:bCs/>
                <w:szCs w:val="18"/>
              </w:rPr>
            </w:pPr>
            <w:r>
              <w:rPr>
                <w:rFonts w:hint="eastAsia" w:ascii="Times New Roman" w:hAnsi="宋体"/>
                <w:bCs/>
                <w:szCs w:val="18"/>
              </w:rPr>
              <w:t>0.007</w:t>
            </w:r>
          </w:p>
        </w:tc>
      </w:tr>
      <w:tr w14:paraId="1B3E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15" w:type="pct"/>
            <w:vMerge w:val="continue"/>
            <w:vAlign w:val="center"/>
          </w:tcPr>
          <w:p w14:paraId="180ABF33">
            <w:pPr>
              <w:pStyle w:val="186"/>
              <w:snapToGrid w:val="0"/>
              <w:rPr>
                <w:rFonts w:ascii="Times New Roman" w:hAnsi="宋体"/>
                <w:bCs/>
                <w:szCs w:val="18"/>
              </w:rPr>
            </w:pPr>
          </w:p>
        </w:tc>
        <w:tc>
          <w:tcPr>
            <w:tcW w:w="827" w:type="pct"/>
            <w:vMerge w:val="continue"/>
            <w:vAlign w:val="center"/>
          </w:tcPr>
          <w:p w14:paraId="5F0A53ED">
            <w:pPr>
              <w:pStyle w:val="186"/>
              <w:snapToGrid w:val="0"/>
              <w:rPr>
                <w:rFonts w:ascii="Times New Roman" w:hAnsi="宋体"/>
                <w:bCs/>
                <w:szCs w:val="18"/>
              </w:rPr>
            </w:pPr>
          </w:p>
        </w:tc>
        <w:tc>
          <w:tcPr>
            <w:tcW w:w="1028" w:type="pct"/>
            <w:vAlign w:val="center"/>
          </w:tcPr>
          <w:p w14:paraId="44F2305A">
            <w:pPr>
              <w:pStyle w:val="186"/>
              <w:snapToGrid w:val="0"/>
              <w:rPr>
                <w:rFonts w:ascii="Times New Roman" w:hAnsi="宋体"/>
                <w:bCs/>
                <w:szCs w:val="18"/>
              </w:rPr>
            </w:pPr>
            <w:r>
              <w:rPr>
                <w:rFonts w:hint="eastAsia" w:ascii="Times New Roman" w:hAnsi="宋体"/>
                <w:bCs/>
                <w:szCs w:val="18"/>
              </w:rPr>
              <w:t>集装箱船</w:t>
            </w:r>
          </w:p>
        </w:tc>
        <w:tc>
          <w:tcPr>
            <w:tcW w:w="2229" w:type="pct"/>
            <w:vAlign w:val="center"/>
          </w:tcPr>
          <w:p w14:paraId="5692BEFC">
            <w:pPr>
              <w:pStyle w:val="186"/>
              <w:snapToGrid w:val="0"/>
              <w:rPr>
                <w:rFonts w:ascii="Times New Roman" w:hAnsi="宋体"/>
                <w:bCs/>
                <w:szCs w:val="18"/>
              </w:rPr>
            </w:pPr>
            <w:r>
              <w:rPr>
                <w:rFonts w:hint="eastAsia" w:ascii="Times New Roman" w:hAnsi="宋体"/>
                <w:bCs/>
                <w:szCs w:val="18"/>
              </w:rPr>
              <w:t>0.01</w:t>
            </w:r>
          </w:p>
        </w:tc>
      </w:tr>
      <w:tr w14:paraId="11D6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000" w:type="pct"/>
            <w:gridSpan w:val="4"/>
            <w:vAlign w:val="center"/>
          </w:tcPr>
          <w:p w14:paraId="4609A064">
            <w:pPr>
              <w:pStyle w:val="186"/>
              <w:snapToGrid w:val="0"/>
              <w:jc w:val="both"/>
              <w:rPr>
                <w:rFonts w:ascii="黑体" w:hAnsi="黑体"/>
                <w:szCs w:val="18"/>
              </w:rPr>
            </w:pPr>
            <w:r>
              <w:rPr>
                <w:rFonts w:hint="eastAsia" w:ascii="黑体" w:hAnsi="黑体" w:eastAsia="黑体"/>
                <w:szCs w:val="18"/>
              </w:rPr>
              <w:t>注：</w:t>
            </w:r>
            <w:r>
              <w:rPr>
                <w:rFonts w:ascii="Times New Roman" w:hAnsi="宋体"/>
                <w:szCs w:val="18"/>
              </w:rPr>
              <w:t>数据来源于《中国能源统计年鉴</w:t>
            </w:r>
            <w:r>
              <w:rPr>
                <w:rFonts w:ascii="Times New Roman"/>
                <w:szCs w:val="18"/>
              </w:rPr>
              <w:t>2019</w:t>
            </w:r>
            <w:r>
              <w:rPr>
                <w:rFonts w:ascii="Times New Roman" w:hAnsi="宋体"/>
                <w:szCs w:val="18"/>
              </w:rPr>
              <w:t>》、</w:t>
            </w:r>
            <w:r>
              <w:rPr>
                <w:rFonts w:hint="eastAsia" w:ascii="Times New Roman" w:hAnsi="宋体"/>
                <w:szCs w:val="18"/>
              </w:rPr>
              <w:t>《省级温室气体清单编制指南（试行）》、《2006年IPCC国家温室气体清单指南》、《企业温室气体排放核算方法与报告指南 发电设施(2023年修订版）》、《2021年减排项目中国区域电网基准线排放因子》、《陆上交通运输企业温室气体排放核算方法与报告指南》。</w:t>
            </w:r>
          </w:p>
        </w:tc>
      </w:tr>
    </w:tbl>
    <w:p w14:paraId="7E3C8A6D">
      <w:pPr>
        <w:pStyle w:val="64"/>
        <w:ind w:firstLine="0" w:firstLineChars="0"/>
      </w:pPr>
    </w:p>
    <w:p w14:paraId="6FF0EE0A">
      <w:pPr>
        <w:spacing w:before="120" w:beforeLines="50" w:after="120" w:afterLines="50"/>
        <w:rPr>
          <w:rFonts w:ascii="黑体" w:hAnsi="黑体" w:eastAsia="黑体"/>
          <w:sz w:val="21"/>
          <w:szCs w:val="21"/>
        </w:rPr>
      </w:pPr>
      <w:r>
        <w:rPr>
          <w:rFonts w:ascii="黑体" w:hAnsi="黑体"/>
          <w:sz w:val="21"/>
          <w:szCs w:val="21"/>
        </w:rPr>
        <w:t>A.</w:t>
      </w:r>
      <w:r>
        <w:rPr>
          <w:rFonts w:ascii="黑体" w:hAnsi="黑体"/>
          <w:sz w:val="21"/>
          <w:szCs w:val="21"/>
        </w:rPr>
        <w:fldChar w:fldCharType="begin"/>
      </w:r>
      <w:r>
        <w:rPr>
          <w:rFonts w:ascii="黑体" w:hAnsi="黑体"/>
          <w:sz w:val="21"/>
          <w:szCs w:val="21"/>
        </w:rPr>
        <w:instrText xml:space="preserve"> SEQ A. \* ARABIC </w:instrText>
      </w:r>
      <w:r>
        <w:rPr>
          <w:rFonts w:ascii="黑体" w:hAnsi="黑体"/>
          <w:sz w:val="21"/>
          <w:szCs w:val="21"/>
        </w:rPr>
        <w:fldChar w:fldCharType="separate"/>
      </w:r>
      <w:r>
        <w:rPr>
          <w:rFonts w:hint="eastAsia" w:ascii="黑体" w:hAnsi="黑体"/>
          <w:sz w:val="21"/>
          <w:szCs w:val="21"/>
        </w:rPr>
        <w:t>2</w:t>
      </w:r>
      <w:r>
        <w:rPr>
          <w:rFonts w:ascii="黑体" w:hAnsi="黑体"/>
          <w:sz w:val="21"/>
          <w:szCs w:val="21"/>
        </w:rPr>
        <w:fldChar w:fldCharType="end"/>
      </w:r>
      <w:r>
        <w:rPr>
          <w:rFonts w:hint="eastAsia" w:ascii="黑体" w:hAnsi="黑体" w:eastAsia="黑体"/>
          <w:sz w:val="21"/>
          <w:szCs w:val="21"/>
        </w:rPr>
        <w:t xml:space="preserve"> </w:t>
      </w:r>
      <w:r>
        <w:rPr>
          <w:rFonts w:ascii="黑体" w:hAnsi="黑体" w:eastAsia="黑体"/>
          <w:sz w:val="21"/>
          <w:szCs w:val="21"/>
        </w:rPr>
        <w:t xml:space="preserve"> </w:t>
      </w:r>
      <w:r>
        <w:rPr>
          <w:rFonts w:hint="eastAsia" w:ascii="黑体" w:hAnsi="黑体" w:eastAsia="黑体"/>
          <w:sz w:val="21"/>
          <w:szCs w:val="21"/>
        </w:rPr>
        <w:t>常见化石燃料燃烧特性参数缺省值</w:t>
      </w:r>
    </w:p>
    <w:p w14:paraId="686ADC1B">
      <w:pPr>
        <w:pStyle w:val="240"/>
        <w:spacing w:before="120" w:beforeLines="50" w:after="120" w:afterLines="50"/>
      </w:pPr>
      <w:r>
        <w:rPr>
          <w:rFonts w:hint="eastAsia"/>
        </w:rPr>
        <w:t>常见化石燃料燃烧特性参数缺省值见</w:t>
      </w:r>
      <w:r>
        <w:fldChar w:fldCharType="begin"/>
      </w:r>
      <w:r>
        <w:instrText xml:space="preserve"> </w:instrText>
      </w:r>
      <w:r>
        <w:rPr>
          <w:rFonts w:hint="eastAsia"/>
        </w:rPr>
        <w:instrText xml:space="preserve">REF _Ref193974448 \h</w:instrText>
      </w:r>
      <w:r>
        <w:instrText xml:space="preserve">  \* MERGEFORMAT </w:instrText>
      </w:r>
      <w:r>
        <w:fldChar w:fldCharType="separate"/>
      </w:r>
      <w:r>
        <w:rPr>
          <w:rFonts w:hint="eastAsia"/>
        </w:rPr>
        <w:t>表A.2</w:t>
      </w:r>
      <w:r>
        <w:fldChar w:fldCharType="end"/>
      </w:r>
      <w:r>
        <w:rPr>
          <w:rFonts w:hint="eastAsia"/>
        </w:rPr>
        <w:t>。</w:t>
      </w:r>
    </w:p>
    <w:p w14:paraId="1619AAB6">
      <w:pPr>
        <w:spacing w:before="60" w:beforeLines="25" w:after="120" w:afterLines="50"/>
        <w:jc w:val="center"/>
        <w:rPr>
          <w:rFonts w:ascii="黑体" w:hAnsi="黑体" w:eastAsia="黑体"/>
          <w:sz w:val="21"/>
          <w:szCs w:val="21"/>
        </w:rPr>
      </w:pPr>
      <w:bookmarkStart w:id="325" w:name="_Ref193974448"/>
      <w:bookmarkStart w:id="326" w:name="_Toc94039026"/>
      <w:bookmarkStart w:id="327" w:name="_Toc94038934"/>
      <w:bookmarkStart w:id="328" w:name="_Toc94036303"/>
      <w:r>
        <w:rPr>
          <w:rFonts w:hint="eastAsia" w:ascii="黑体" w:hAnsi="黑体" w:eastAsia="黑体"/>
          <w:sz w:val="21"/>
          <w:szCs w:val="21"/>
        </w:rPr>
        <w:t>表</w:t>
      </w:r>
      <w:r>
        <w:rPr>
          <w:rFonts w:hint="eastAsia" w:ascii="黑体" w:hAnsi="黑体"/>
          <w:sz w:val="21"/>
          <w:szCs w:val="21"/>
        </w:rPr>
        <w:t>A.</w:t>
      </w:r>
      <w:r>
        <w:rPr>
          <w:rFonts w:ascii="黑体" w:hAnsi="黑体"/>
          <w:sz w:val="21"/>
          <w:szCs w:val="21"/>
        </w:rPr>
        <w:fldChar w:fldCharType="begin"/>
      </w:r>
      <w:r>
        <w:rPr>
          <w:rFonts w:hint="eastAsia" w:ascii="黑体" w:hAnsi="黑体"/>
          <w:sz w:val="21"/>
          <w:szCs w:val="21"/>
        </w:rPr>
        <w:instrText xml:space="preserve"> SEQ 表A. \* ARABIC </w:instrText>
      </w:r>
      <w:r>
        <w:rPr>
          <w:rFonts w:ascii="黑体" w:hAnsi="黑体"/>
          <w:sz w:val="21"/>
          <w:szCs w:val="21"/>
        </w:rPr>
        <w:fldChar w:fldCharType="separate"/>
      </w:r>
      <w:r>
        <w:rPr>
          <w:rFonts w:hint="eastAsia" w:ascii="黑体" w:hAnsi="黑体"/>
          <w:sz w:val="21"/>
          <w:szCs w:val="21"/>
        </w:rPr>
        <w:t>2</w:t>
      </w:r>
      <w:r>
        <w:rPr>
          <w:rFonts w:ascii="黑体" w:hAnsi="黑体"/>
          <w:sz w:val="21"/>
          <w:szCs w:val="21"/>
        </w:rPr>
        <w:fldChar w:fldCharType="end"/>
      </w:r>
      <w:bookmarkEnd w:id="325"/>
      <w:r>
        <w:rPr>
          <w:rFonts w:hint="eastAsia" w:ascii="黑体" w:hAnsi="黑体" w:eastAsia="黑体"/>
          <w:sz w:val="21"/>
          <w:szCs w:val="21"/>
        </w:rPr>
        <w:t xml:space="preserve"> 常见化石燃料燃烧特性参数缺省值</w:t>
      </w:r>
      <w:bookmarkEnd w:id="326"/>
      <w:bookmarkEnd w:id="327"/>
      <w:bookmarkEnd w:id="328"/>
      <w:r>
        <w:rPr>
          <w:rFonts w:hint="eastAsia" w:ascii="黑体" w:hAnsi="黑体" w:eastAsia="黑体"/>
          <w:sz w:val="21"/>
          <w:szCs w:val="21"/>
          <w:vertAlign w:val="superscript"/>
        </w:rPr>
        <w:t>a</w:t>
      </w:r>
    </w:p>
    <w:tbl>
      <w:tblPr>
        <w:tblStyle w:val="33"/>
        <w:tblW w:w="9424" w:type="dxa"/>
        <w:jc w:val="center"/>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85"/>
        <w:gridCol w:w="1571"/>
        <w:gridCol w:w="2141"/>
        <w:gridCol w:w="2141"/>
        <w:gridCol w:w="1286"/>
      </w:tblGrid>
      <w:tr w14:paraId="7CE3618B">
        <w:tblPrEx>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2285" w:type="dxa"/>
            <w:shd w:val="clear" w:color="auto" w:fill="auto"/>
            <w:vAlign w:val="center"/>
          </w:tcPr>
          <w:p w14:paraId="58C936CB">
            <w:pPr>
              <w:pStyle w:val="186"/>
              <w:snapToGrid w:val="0"/>
              <w:rPr>
                <w:rFonts w:ascii="Times New Roman"/>
                <w:bCs/>
                <w:szCs w:val="18"/>
              </w:rPr>
            </w:pPr>
            <w:r>
              <w:rPr>
                <w:rFonts w:ascii="Times New Roman" w:hAnsi="宋体"/>
                <w:bCs/>
                <w:szCs w:val="18"/>
              </w:rPr>
              <w:t>燃料品种</w:t>
            </w:r>
          </w:p>
        </w:tc>
        <w:tc>
          <w:tcPr>
            <w:tcW w:w="1571" w:type="dxa"/>
            <w:shd w:val="clear" w:color="auto" w:fill="auto"/>
            <w:vAlign w:val="center"/>
          </w:tcPr>
          <w:p w14:paraId="3C8A66E7">
            <w:pPr>
              <w:pStyle w:val="186"/>
              <w:snapToGrid w:val="0"/>
              <w:rPr>
                <w:rFonts w:ascii="Times New Roman"/>
                <w:bCs/>
                <w:szCs w:val="18"/>
              </w:rPr>
            </w:pPr>
            <w:r>
              <w:rPr>
                <w:rFonts w:ascii="Times New Roman" w:hAnsi="宋体"/>
                <w:bCs/>
                <w:szCs w:val="18"/>
              </w:rPr>
              <w:t>计量单位</w:t>
            </w:r>
          </w:p>
        </w:tc>
        <w:tc>
          <w:tcPr>
            <w:tcW w:w="2141" w:type="dxa"/>
            <w:shd w:val="clear" w:color="auto" w:fill="auto"/>
            <w:vAlign w:val="center"/>
          </w:tcPr>
          <w:p w14:paraId="5F895CDF">
            <w:pPr>
              <w:pStyle w:val="186"/>
              <w:snapToGrid w:val="0"/>
              <w:rPr>
                <w:rFonts w:ascii="Times New Roman"/>
                <w:bCs/>
                <w:szCs w:val="18"/>
              </w:rPr>
            </w:pPr>
            <w:r>
              <w:rPr>
                <w:rFonts w:ascii="Times New Roman" w:hAnsi="宋体"/>
                <w:bCs/>
                <w:szCs w:val="18"/>
              </w:rPr>
              <w:t>低位发热量</w:t>
            </w:r>
            <w:r>
              <w:rPr>
                <w:rFonts w:ascii="Times New Roman"/>
                <w:bCs/>
                <w:szCs w:val="18"/>
              </w:rPr>
              <w:t>NCV</w:t>
            </w:r>
          </w:p>
          <w:p w14:paraId="1919446C">
            <w:pPr>
              <w:pStyle w:val="186"/>
              <w:snapToGrid w:val="0"/>
              <w:rPr>
                <w:rFonts w:ascii="Times New Roman"/>
                <w:bCs/>
                <w:szCs w:val="18"/>
              </w:rPr>
            </w:pPr>
            <w:r>
              <w:rPr>
                <w:rFonts w:ascii="Times New Roman"/>
                <w:bCs/>
                <w:szCs w:val="18"/>
              </w:rPr>
              <w:t>GJ/t</w:t>
            </w:r>
            <w:r>
              <w:rPr>
                <w:rFonts w:ascii="Times New Roman" w:hAnsi="宋体"/>
                <w:bCs/>
                <w:szCs w:val="18"/>
              </w:rPr>
              <w:t>或</w:t>
            </w:r>
            <w:r>
              <w:rPr>
                <w:rFonts w:ascii="Times New Roman"/>
                <w:bCs/>
                <w:szCs w:val="18"/>
              </w:rPr>
              <w:t>GJ/10</w:t>
            </w:r>
            <w:r>
              <w:rPr>
                <w:rFonts w:ascii="Times New Roman"/>
                <w:bCs/>
                <w:szCs w:val="18"/>
                <w:vertAlign w:val="superscript"/>
              </w:rPr>
              <w:t>4</w:t>
            </w:r>
            <w:r>
              <w:rPr>
                <w:rFonts w:ascii="Times New Roman"/>
                <w:bCs/>
                <w:szCs w:val="18"/>
              </w:rPr>
              <w:t>Nm</w:t>
            </w:r>
            <w:r>
              <w:rPr>
                <w:rFonts w:ascii="Times New Roman"/>
                <w:bCs/>
                <w:szCs w:val="18"/>
                <w:vertAlign w:val="superscript"/>
              </w:rPr>
              <w:t>3</w:t>
            </w:r>
          </w:p>
        </w:tc>
        <w:tc>
          <w:tcPr>
            <w:tcW w:w="2141" w:type="dxa"/>
            <w:shd w:val="clear" w:color="auto" w:fill="auto"/>
            <w:vAlign w:val="center"/>
          </w:tcPr>
          <w:p w14:paraId="0EAAEDBC">
            <w:pPr>
              <w:pStyle w:val="186"/>
              <w:snapToGrid w:val="0"/>
              <w:rPr>
                <w:rFonts w:ascii="Times New Roman"/>
                <w:bCs/>
                <w:szCs w:val="18"/>
              </w:rPr>
            </w:pPr>
            <w:r>
              <w:rPr>
                <w:rFonts w:ascii="Times New Roman" w:hAnsi="宋体"/>
                <w:bCs/>
                <w:szCs w:val="18"/>
              </w:rPr>
              <w:t>单位热值含碳量</w:t>
            </w:r>
            <w:r>
              <w:rPr>
                <w:rFonts w:ascii="Times New Roman"/>
                <w:bCs/>
                <w:szCs w:val="18"/>
              </w:rPr>
              <w:t>CC</w:t>
            </w:r>
          </w:p>
          <w:p w14:paraId="712D743F">
            <w:pPr>
              <w:pStyle w:val="186"/>
              <w:snapToGrid w:val="0"/>
              <w:rPr>
                <w:rFonts w:ascii="Times New Roman"/>
                <w:bCs/>
                <w:szCs w:val="18"/>
              </w:rPr>
            </w:pPr>
            <w:r>
              <w:rPr>
                <w:rFonts w:ascii="Times New Roman"/>
                <w:bCs/>
                <w:szCs w:val="18"/>
              </w:rPr>
              <w:t>tC/GJ</w:t>
            </w:r>
          </w:p>
        </w:tc>
        <w:tc>
          <w:tcPr>
            <w:tcW w:w="1283" w:type="dxa"/>
            <w:shd w:val="clear" w:color="auto" w:fill="auto"/>
            <w:vAlign w:val="center"/>
          </w:tcPr>
          <w:p w14:paraId="6DD61754">
            <w:pPr>
              <w:pStyle w:val="186"/>
              <w:snapToGrid w:val="0"/>
              <w:rPr>
                <w:rFonts w:ascii="Times New Roman"/>
                <w:bCs/>
                <w:szCs w:val="18"/>
              </w:rPr>
            </w:pPr>
            <w:r>
              <w:rPr>
                <w:rFonts w:ascii="Times New Roman" w:hAnsi="宋体"/>
                <w:bCs/>
                <w:szCs w:val="18"/>
              </w:rPr>
              <w:t>碳氧化率</w:t>
            </w:r>
            <w:r>
              <w:rPr>
                <w:rFonts w:ascii="Times New Roman"/>
                <w:bCs/>
                <w:szCs w:val="18"/>
              </w:rPr>
              <w:t>OF</w:t>
            </w:r>
          </w:p>
        </w:tc>
      </w:tr>
      <w:tr w14:paraId="446473D8">
        <w:tblPrEx>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2285" w:type="dxa"/>
            <w:shd w:val="clear" w:color="auto" w:fill="auto"/>
            <w:vAlign w:val="center"/>
          </w:tcPr>
          <w:p w14:paraId="6BF2F5B2">
            <w:pPr>
              <w:snapToGrid w:val="0"/>
              <w:jc w:val="center"/>
              <w:rPr>
                <w:bCs/>
                <w:sz w:val="18"/>
                <w:szCs w:val="18"/>
              </w:rPr>
            </w:pPr>
            <w:r>
              <w:rPr>
                <w:rFonts w:hAnsi="宋体"/>
                <w:bCs/>
                <w:sz w:val="18"/>
                <w:szCs w:val="18"/>
              </w:rPr>
              <w:t>煤</w:t>
            </w:r>
            <w:r>
              <w:rPr>
                <w:rFonts w:hint="eastAsia" w:hAnsi="宋体"/>
                <w:bCs/>
                <w:sz w:val="18"/>
                <w:szCs w:val="18"/>
                <w:vertAlign w:val="superscript"/>
              </w:rPr>
              <w:t>b</w:t>
            </w:r>
          </w:p>
        </w:tc>
        <w:tc>
          <w:tcPr>
            <w:tcW w:w="1571" w:type="dxa"/>
            <w:shd w:val="clear" w:color="auto" w:fill="auto"/>
            <w:vAlign w:val="center"/>
          </w:tcPr>
          <w:p w14:paraId="6FDE44D5">
            <w:pPr>
              <w:pStyle w:val="186"/>
              <w:snapToGrid w:val="0"/>
              <w:rPr>
                <w:rFonts w:ascii="Times New Roman"/>
                <w:szCs w:val="18"/>
              </w:rPr>
            </w:pPr>
            <w:r>
              <w:rPr>
                <w:rFonts w:ascii="Times New Roman"/>
                <w:szCs w:val="18"/>
              </w:rPr>
              <w:t>t</w:t>
            </w:r>
          </w:p>
        </w:tc>
        <w:tc>
          <w:tcPr>
            <w:tcW w:w="2141" w:type="dxa"/>
            <w:shd w:val="clear" w:color="auto" w:fill="auto"/>
            <w:vAlign w:val="center"/>
          </w:tcPr>
          <w:p w14:paraId="46B8C636">
            <w:pPr>
              <w:pStyle w:val="186"/>
              <w:snapToGrid w:val="0"/>
              <w:rPr>
                <w:rFonts w:ascii="Times New Roman"/>
                <w:szCs w:val="18"/>
              </w:rPr>
            </w:pPr>
            <w:r>
              <w:rPr>
                <w:rFonts w:ascii="Times New Roman"/>
                <w:szCs w:val="18"/>
              </w:rPr>
              <w:t>26.7</w:t>
            </w:r>
          </w:p>
        </w:tc>
        <w:tc>
          <w:tcPr>
            <w:tcW w:w="2141" w:type="dxa"/>
            <w:shd w:val="clear" w:color="auto" w:fill="auto"/>
            <w:vAlign w:val="center"/>
          </w:tcPr>
          <w:p w14:paraId="05616100">
            <w:pPr>
              <w:pStyle w:val="186"/>
              <w:snapToGrid w:val="0"/>
              <w:rPr>
                <w:rFonts w:ascii="Times New Roman"/>
                <w:szCs w:val="18"/>
              </w:rPr>
            </w:pPr>
            <w:r>
              <w:rPr>
                <w:rFonts w:ascii="Times New Roman"/>
                <w:szCs w:val="18"/>
              </w:rPr>
              <w:t>27.4×10</w:t>
            </w:r>
            <w:r>
              <w:rPr>
                <w:rFonts w:ascii="Times New Roman"/>
                <w:szCs w:val="18"/>
                <w:vertAlign w:val="superscript"/>
              </w:rPr>
              <w:t>-3</w:t>
            </w:r>
          </w:p>
        </w:tc>
        <w:tc>
          <w:tcPr>
            <w:tcW w:w="1283" w:type="dxa"/>
            <w:shd w:val="clear" w:color="auto" w:fill="auto"/>
            <w:vAlign w:val="center"/>
          </w:tcPr>
          <w:p w14:paraId="5ED81951">
            <w:pPr>
              <w:pStyle w:val="186"/>
              <w:snapToGrid w:val="0"/>
              <w:rPr>
                <w:rFonts w:ascii="Times New Roman"/>
                <w:szCs w:val="18"/>
              </w:rPr>
            </w:pPr>
            <w:r>
              <w:rPr>
                <w:rFonts w:ascii="Times New Roman"/>
                <w:szCs w:val="18"/>
              </w:rPr>
              <w:t>94%</w:t>
            </w:r>
          </w:p>
        </w:tc>
      </w:tr>
      <w:tr w14:paraId="646F3630">
        <w:tblPrEx>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2285" w:type="dxa"/>
            <w:shd w:val="clear" w:color="auto" w:fill="auto"/>
            <w:vAlign w:val="center"/>
          </w:tcPr>
          <w:p w14:paraId="1E873977">
            <w:pPr>
              <w:snapToGrid w:val="0"/>
              <w:jc w:val="center"/>
              <w:rPr>
                <w:bCs/>
                <w:sz w:val="18"/>
                <w:szCs w:val="18"/>
              </w:rPr>
            </w:pPr>
            <w:r>
              <w:rPr>
                <w:rFonts w:hAnsi="宋体"/>
                <w:bCs/>
                <w:sz w:val="18"/>
                <w:szCs w:val="18"/>
              </w:rPr>
              <w:t>汽油</w:t>
            </w:r>
          </w:p>
        </w:tc>
        <w:tc>
          <w:tcPr>
            <w:tcW w:w="1571" w:type="dxa"/>
            <w:shd w:val="clear" w:color="auto" w:fill="auto"/>
            <w:vAlign w:val="center"/>
          </w:tcPr>
          <w:p w14:paraId="531E2065">
            <w:pPr>
              <w:pStyle w:val="186"/>
              <w:snapToGrid w:val="0"/>
              <w:rPr>
                <w:rFonts w:ascii="Times New Roman"/>
                <w:szCs w:val="18"/>
              </w:rPr>
            </w:pPr>
            <w:r>
              <w:rPr>
                <w:rFonts w:ascii="Times New Roman"/>
                <w:szCs w:val="18"/>
              </w:rPr>
              <w:t>t</w:t>
            </w:r>
          </w:p>
        </w:tc>
        <w:tc>
          <w:tcPr>
            <w:tcW w:w="2141" w:type="dxa"/>
            <w:shd w:val="clear" w:color="auto" w:fill="auto"/>
            <w:vAlign w:val="center"/>
          </w:tcPr>
          <w:p w14:paraId="26DF1151">
            <w:pPr>
              <w:pStyle w:val="186"/>
              <w:snapToGrid w:val="0"/>
              <w:rPr>
                <w:rFonts w:ascii="Times New Roman"/>
                <w:szCs w:val="18"/>
              </w:rPr>
            </w:pPr>
            <w:r>
              <w:rPr>
                <w:rFonts w:ascii="Times New Roman"/>
                <w:szCs w:val="18"/>
              </w:rPr>
              <w:t>43.070</w:t>
            </w:r>
          </w:p>
        </w:tc>
        <w:tc>
          <w:tcPr>
            <w:tcW w:w="2141" w:type="dxa"/>
            <w:shd w:val="clear" w:color="auto" w:fill="auto"/>
            <w:vAlign w:val="center"/>
          </w:tcPr>
          <w:p w14:paraId="1F90A090">
            <w:pPr>
              <w:pStyle w:val="186"/>
              <w:snapToGrid w:val="0"/>
              <w:rPr>
                <w:rFonts w:ascii="Times New Roman"/>
                <w:szCs w:val="18"/>
              </w:rPr>
            </w:pPr>
            <w:r>
              <w:rPr>
                <w:rFonts w:ascii="Times New Roman"/>
                <w:szCs w:val="18"/>
              </w:rPr>
              <w:t>18.9×10</w:t>
            </w:r>
            <w:r>
              <w:rPr>
                <w:rFonts w:ascii="Times New Roman"/>
                <w:szCs w:val="18"/>
                <w:vertAlign w:val="superscript"/>
              </w:rPr>
              <w:t xml:space="preserve">-3 </w:t>
            </w:r>
          </w:p>
        </w:tc>
        <w:tc>
          <w:tcPr>
            <w:tcW w:w="1283" w:type="dxa"/>
            <w:shd w:val="clear" w:color="auto" w:fill="auto"/>
            <w:vAlign w:val="center"/>
          </w:tcPr>
          <w:p w14:paraId="70B25748">
            <w:pPr>
              <w:pStyle w:val="186"/>
              <w:snapToGrid w:val="0"/>
              <w:rPr>
                <w:rFonts w:ascii="Times New Roman"/>
                <w:szCs w:val="18"/>
              </w:rPr>
            </w:pPr>
            <w:r>
              <w:rPr>
                <w:rFonts w:ascii="Times New Roman"/>
                <w:szCs w:val="18"/>
              </w:rPr>
              <w:t>98%</w:t>
            </w:r>
          </w:p>
        </w:tc>
      </w:tr>
      <w:tr w14:paraId="79A4C7C2">
        <w:tblPrEx>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2285" w:type="dxa"/>
            <w:shd w:val="clear" w:color="auto" w:fill="auto"/>
            <w:vAlign w:val="center"/>
          </w:tcPr>
          <w:p w14:paraId="797EDE24">
            <w:pPr>
              <w:snapToGrid w:val="0"/>
              <w:jc w:val="center"/>
              <w:rPr>
                <w:bCs/>
                <w:sz w:val="18"/>
                <w:szCs w:val="18"/>
              </w:rPr>
            </w:pPr>
            <w:r>
              <w:rPr>
                <w:rFonts w:hAnsi="宋体"/>
                <w:bCs/>
                <w:sz w:val="18"/>
                <w:szCs w:val="18"/>
              </w:rPr>
              <w:t>柴油</w:t>
            </w:r>
          </w:p>
        </w:tc>
        <w:tc>
          <w:tcPr>
            <w:tcW w:w="1571" w:type="dxa"/>
            <w:shd w:val="clear" w:color="auto" w:fill="auto"/>
            <w:vAlign w:val="center"/>
          </w:tcPr>
          <w:p w14:paraId="47AE7B14">
            <w:pPr>
              <w:pStyle w:val="186"/>
              <w:snapToGrid w:val="0"/>
              <w:rPr>
                <w:rFonts w:ascii="Times New Roman"/>
                <w:szCs w:val="18"/>
              </w:rPr>
            </w:pPr>
            <w:r>
              <w:rPr>
                <w:rFonts w:ascii="Times New Roman"/>
                <w:szCs w:val="18"/>
              </w:rPr>
              <w:t>t</w:t>
            </w:r>
          </w:p>
        </w:tc>
        <w:tc>
          <w:tcPr>
            <w:tcW w:w="2141" w:type="dxa"/>
            <w:shd w:val="clear" w:color="auto" w:fill="auto"/>
            <w:vAlign w:val="center"/>
          </w:tcPr>
          <w:p w14:paraId="49F36FAB">
            <w:pPr>
              <w:pStyle w:val="186"/>
              <w:snapToGrid w:val="0"/>
              <w:rPr>
                <w:rFonts w:ascii="Times New Roman"/>
                <w:szCs w:val="18"/>
              </w:rPr>
            </w:pPr>
            <w:r>
              <w:rPr>
                <w:rFonts w:ascii="Times New Roman"/>
                <w:szCs w:val="18"/>
              </w:rPr>
              <w:t>42.652</w:t>
            </w:r>
          </w:p>
        </w:tc>
        <w:tc>
          <w:tcPr>
            <w:tcW w:w="2141" w:type="dxa"/>
            <w:shd w:val="clear" w:color="auto" w:fill="auto"/>
            <w:vAlign w:val="center"/>
          </w:tcPr>
          <w:p w14:paraId="4679DB16">
            <w:pPr>
              <w:pStyle w:val="186"/>
              <w:snapToGrid w:val="0"/>
              <w:rPr>
                <w:rFonts w:ascii="Times New Roman"/>
                <w:szCs w:val="18"/>
              </w:rPr>
            </w:pPr>
            <w:r>
              <w:rPr>
                <w:rFonts w:ascii="Times New Roman"/>
                <w:szCs w:val="18"/>
              </w:rPr>
              <w:t>20.2×10</w:t>
            </w:r>
            <w:r>
              <w:rPr>
                <w:rFonts w:ascii="Times New Roman"/>
                <w:szCs w:val="18"/>
                <w:vertAlign w:val="superscript"/>
              </w:rPr>
              <w:t xml:space="preserve">-3 </w:t>
            </w:r>
          </w:p>
        </w:tc>
        <w:tc>
          <w:tcPr>
            <w:tcW w:w="1283" w:type="dxa"/>
            <w:shd w:val="clear" w:color="auto" w:fill="auto"/>
            <w:vAlign w:val="center"/>
          </w:tcPr>
          <w:p w14:paraId="23AEC54A">
            <w:pPr>
              <w:pStyle w:val="186"/>
              <w:snapToGrid w:val="0"/>
              <w:rPr>
                <w:rFonts w:ascii="Times New Roman"/>
                <w:szCs w:val="18"/>
              </w:rPr>
            </w:pPr>
            <w:r>
              <w:rPr>
                <w:rFonts w:ascii="Times New Roman"/>
                <w:szCs w:val="18"/>
              </w:rPr>
              <w:t>98%</w:t>
            </w:r>
          </w:p>
        </w:tc>
      </w:tr>
      <w:tr w14:paraId="3D2326A2">
        <w:tblPrEx>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2285" w:type="dxa"/>
            <w:shd w:val="clear" w:color="auto" w:fill="auto"/>
            <w:vAlign w:val="center"/>
          </w:tcPr>
          <w:p w14:paraId="6B5ED0A7">
            <w:pPr>
              <w:snapToGrid w:val="0"/>
              <w:jc w:val="center"/>
              <w:rPr>
                <w:bCs/>
                <w:sz w:val="18"/>
                <w:szCs w:val="18"/>
              </w:rPr>
            </w:pPr>
            <w:r>
              <w:rPr>
                <w:rFonts w:hAnsi="宋体"/>
                <w:bCs/>
                <w:sz w:val="18"/>
                <w:szCs w:val="18"/>
              </w:rPr>
              <w:t>航空汽油</w:t>
            </w:r>
            <w:r>
              <w:rPr>
                <w:rFonts w:hint="eastAsia" w:hAnsi="宋体"/>
                <w:bCs/>
                <w:sz w:val="18"/>
                <w:szCs w:val="18"/>
                <w:vertAlign w:val="superscript"/>
              </w:rPr>
              <w:t>b</w:t>
            </w:r>
          </w:p>
        </w:tc>
        <w:tc>
          <w:tcPr>
            <w:tcW w:w="1571" w:type="dxa"/>
            <w:shd w:val="clear" w:color="auto" w:fill="auto"/>
            <w:vAlign w:val="center"/>
          </w:tcPr>
          <w:p w14:paraId="50AA4EF2">
            <w:pPr>
              <w:pStyle w:val="186"/>
              <w:snapToGrid w:val="0"/>
              <w:rPr>
                <w:rFonts w:ascii="Times New Roman"/>
                <w:szCs w:val="18"/>
              </w:rPr>
            </w:pPr>
            <w:r>
              <w:rPr>
                <w:rFonts w:ascii="Times New Roman"/>
                <w:szCs w:val="18"/>
              </w:rPr>
              <w:t>t</w:t>
            </w:r>
          </w:p>
        </w:tc>
        <w:tc>
          <w:tcPr>
            <w:tcW w:w="2141" w:type="dxa"/>
            <w:shd w:val="clear" w:color="auto" w:fill="auto"/>
            <w:vAlign w:val="center"/>
          </w:tcPr>
          <w:p w14:paraId="2CCCC25E">
            <w:pPr>
              <w:pStyle w:val="186"/>
              <w:snapToGrid w:val="0"/>
              <w:rPr>
                <w:rFonts w:ascii="Times New Roman"/>
                <w:szCs w:val="18"/>
              </w:rPr>
            </w:pPr>
            <w:r>
              <w:rPr>
                <w:rFonts w:ascii="Times New Roman"/>
                <w:szCs w:val="18"/>
              </w:rPr>
              <w:t>44.3</w:t>
            </w:r>
          </w:p>
        </w:tc>
        <w:tc>
          <w:tcPr>
            <w:tcW w:w="2141" w:type="dxa"/>
            <w:shd w:val="clear" w:color="auto" w:fill="auto"/>
            <w:vAlign w:val="center"/>
          </w:tcPr>
          <w:p w14:paraId="72BACF7A">
            <w:pPr>
              <w:pStyle w:val="186"/>
              <w:snapToGrid w:val="0"/>
              <w:rPr>
                <w:rFonts w:ascii="Times New Roman"/>
                <w:szCs w:val="18"/>
              </w:rPr>
            </w:pPr>
            <w:r>
              <w:rPr>
                <w:rFonts w:ascii="Times New Roman"/>
                <w:szCs w:val="18"/>
              </w:rPr>
              <w:t>19.1×10</w:t>
            </w:r>
            <w:r>
              <w:rPr>
                <w:rFonts w:ascii="Times New Roman"/>
                <w:szCs w:val="18"/>
                <w:vertAlign w:val="superscript"/>
              </w:rPr>
              <w:t>-3</w:t>
            </w:r>
          </w:p>
        </w:tc>
        <w:tc>
          <w:tcPr>
            <w:tcW w:w="1283" w:type="dxa"/>
            <w:shd w:val="clear" w:color="auto" w:fill="auto"/>
            <w:vAlign w:val="center"/>
          </w:tcPr>
          <w:p w14:paraId="22182A1A">
            <w:pPr>
              <w:pStyle w:val="186"/>
              <w:snapToGrid w:val="0"/>
              <w:rPr>
                <w:rFonts w:ascii="Times New Roman"/>
                <w:szCs w:val="18"/>
              </w:rPr>
            </w:pPr>
            <w:r>
              <w:rPr>
                <w:rFonts w:ascii="Times New Roman"/>
                <w:szCs w:val="18"/>
              </w:rPr>
              <w:t>100%</w:t>
            </w:r>
          </w:p>
        </w:tc>
      </w:tr>
      <w:tr w14:paraId="5CBAC5B8">
        <w:tblPrEx>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285" w:type="dxa"/>
            <w:shd w:val="clear" w:color="auto" w:fill="auto"/>
            <w:vAlign w:val="center"/>
          </w:tcPr>
          <w:p w14:paraId="71D629D0">
            <w:pPr>
              <w:snapToGrid w:val="0"/>
              <w:jc w:val="center"/>
              <w:rPr>
                <w:bCs/>
                <w:sz w:val="18"/>
                <w:szCs w:val="18"/>
              </w:rPr>
            </w:pPr>
            <w:r>
              <w:rPr>
                <w:rFonts w:hAnsi="宋体"/>
                <w:bCs/>
                <w:sz w:val="18"/>
                <w:szCs w:val="18"/>
              </w:rPr>
              <w:t>航空煤油</w:t>
            </w:r>
            <w:r>
              <w:rPr>
                <w:rFonts w:hint="eastAsia" w:hAnsi="宋体"/>
                <w:bCs/>
                <w:sz w:val="18"/>
                <w:szCs w:val="18"/>
                <w:vertAlign w:val="superscript"/>
              </w:rPr>
              <w:t>b</w:t>
            </w:r>
          </w:p>
        </w:tc>
        <w:tc>
          <w:tcPr>
            <w:tcW w:w="1571" w:type="dxa"/>
            <w:shd w:val="clear" w:color="auto" w:fill="auto"/>
            <w:vAlign w:val="center"/>
          </w:tcPr>
          <w:p w14:paraId="36F3C196">
            <w:pPr>
              <w:pStyle w:val="186"/>
              <w:snapToGrid w:val="0"/>
              <w:rPr>
                <w:rFonts w:ascii="Times New Roman"/>
                <w:szCs w:val="18"/>
              </w:rPr>
            </w:pPr>
            <w:r>
              <w:rPr>
                <w:rFonts w:ascii="Times New Roman"/>
                <w:szCs w:val="18"/>
              </w:rPr>
              <w:t>t</w:t>
            </w:r>
          </w:p>
        </w:tc>
        <w:tc>
          <w:tcPr>
            <w:tcW w:w="2141" w:type="dxa"/>
            <w:shd w:val="clear" w:color="auto" w:fill="auto"/>
            <w:vAlign w:val="center"/>
          </w:tcPr>
          <w:p w14:paraId="534C0FEF">
            <w:pPr>
              <w:pStyle w:val="186"/>
              <w:snapToGrid w:val="0"/>
              <w:rPr>
                <w:rFonts w:ascii="Times New Roman"/>
                <w:szCs w:val="18"/>
              </w:rPr>
            </w:pPr>
            <w:r>
              <w:rPr>
                <w:rFonts w:ascii="Times New Roman"/>
                <w:szCs w:val="18"/>
              </w:rPr>
              <w:t>44.1</w:t>
            </w:r>
          </w:p>
        </w:tc>
        <w:tc>
          <w:tcPr>
            <w:tcW w:w="2141" w:type="dxa"/>
            <w:shd w:val="clear" w:color="auto" w:fill="auto"/>
            <w:vAlign w:val="center"/>
          </w:tcPr>
          <w:p w14:paraId="069D51FA">
            <w:pPr>
              <w:pStyle w:val="186"/>
              <w:snapToGrid w:val="0"/>
              <w:rPr>
                <w:rFonts w:ascii="Times New Roman"/>
                <w:szCs w:val="18"/>
              </w:rPr>
            </w:pPr>
            <w:r>
              <w:rPr>
                <w:rFonts w:ascii="Times New Roman"/>
                <w:szCs w:val="18"/>
              </w:rPr>
              <w:t>19.5×10</w:t>
            </w:r>
            <w:r>
              <w:rPr>
                <w:rFonts w:ascii="Times New Roman"/>
                <w:szCs w:val="18"/>
                <w:vertAlign w:val="superscript"/>
              </w:rPr>
              <w:t>-3</w:t>
            </w:r>
          </w:p>
        </w:tc>
        <w:tc>
          <w:tcPr>
            <w:tcW w:w="1283" w:type="dxa"/>
            <w:shd w:val="clear" w:color="auto" w:fill="auto"/>
            <w:vAlign w:val="center"/>
          </w:tcPr>
          <w:p w14:paraId="1EA77280">
            <w:pPr>
              <w:pStyle w:val="186"/>
              <w:snapToGrid w:val="0"/>
              <w:rPr>
                <w:rFonts w:ascii="Times New Roman"/>
                <w:szCs w:val="18"/>
              </w:rPr>
            </w:pPr>
            <w:r>
              <w:rPr>
                <w:rFonts w:ascii="Times New Roman"/>
                <w:szCs w:val="18"/>
              </w:rPr>
              <w:t>100%</w:t>
            </w:r>
          </w:p>
        </w:tc>
      </w:tr>
      <w:tr w14:paraId="6F1178F4">
        <w:tblPrEx>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2285" w:type="dxa"/>
            <w:shd w:val="clear" w:color="auto" w:fill="auto"/>
            <w:vAlign w:val="center"/>
          </w:tcPr>
          <w:p w14:paraId="5A50F898">
            <w:pPr>
              <w:snapToGrid w:val="0"/>
              <w:jc w:val="center"/>
              <w:rPr>
                <w:bCs/>
                <w:sz w:val="18"/>
                <w:szCs w:val="18"/>
              </w:rPr>
            </w:pPr>
            <w:r>
              <w:rPr>
                <w:rFonts w:hAnsi="宋体"/>
                <w:bCs/>
                <w:sz w:val="18"/>
                <w:szCs w:val="18"/>
              </w:rPr>
              <w:t>液化天然气（</w:t>
            </w:r>
            <w:r>
              <w:rPr>
                <w:bCs/>
                <w:sz w:val="18"/>
                <w:szCs w:val="18"/>
              </w:rPr>
              <w:t>LNG</w:t>
            </w:r>
            <w:r>
              <w:rPr>
                <w:rFonts w:hAnsi="宋体"/>
                <w:bCs/>
                <w:sz w:val="18"/>
                <w:szCs w:val="18"/>
              </w:rPr>
              <w:t>）</w:t>
            </w:r>
          </w:p>
        </w:tc>
        <w:tc>
          <w:tcPr>
            <w:tcW w:w="1571" w:type="dxa"/>
            <w:shd w:val="clear" w:color="auto" w:fill="auto"/>
            <w:vAlign w:val="center"/>
          </w:tcPr>
          <w:p w14:paraId="08BA78AA">
            <w:pPr>
              <w:pStyle w:val="186"/>
              <w:snapToGrid w:val="0"/>
              <w:rPr>
                <w:rFonts w:ascii="Times New Roman"/>
                <w:szCs w:val="18"/>
              </w:rPr>
            </w:pPr>
            <w:r>
              <w:rPr>
                <w:rFonts w:ascii="Times New Roman"/>
                <w:szCs w:val="18"/>
              </w:rPr>
              <w:t>t</w:t>
            </w:r>
          </w:p>
        </w:tc>
        <w:tc>
          <w:tcPr>
            <w:tcW w:w="2141" w:type="dxa"/>
            <w:shd w:val="clear" w:color="auto" w:fill="auto"/>
            <w:vAlign w:val="center"/>
          </w:tcPr>
          <w:p w14:paraId="2F448479">
            <w:pPr>
              <w:pStyle w:val="186"/>
              <w:snapToGrid w:val="0"/>
              <w:rPr>
                <w:rFonts w:ascii="Times New Roman"/>
                <w:szCs w:val="18"/>
              </w:rPr>
            </w:pPr>
            <w:r>
              <w:rPr>
                <w:rFonts w:ascii="Times New Roman"/>
                <w:szCs w:val="18"/>
              </w:rPr>
              <w:t>44.2</w:t>
            </w:r>
          </w:p>
        </w:tc>
        <w:tc>
          <w:tcPr>
            <w:tcW w:w="2141" w:type="dxa"/>
            <w:shd w:val="clear" w:color="auto" w:fill="auto"/>
            <w:vAlign w:val="center"/>
          </w:tcPr>
          <w:p w14:paraId="647BEC92">
            <w:pPr>
              <w:pStyle w:val="186"/>
              <w:snapToGrid w:val="0"/>
              <w:rPr>
                <w:rFonts w:ascii="Times New Roman"/>
                <w:szCs w:val="18"/>
              </w:rPr>
            </w:pPr>
            <w:r>
              <w:rPr>
                <w:rFonts w:ascii="Times New Roman"/>
                <w:szCs w:val="18"/>
              </w:rPr>
              <w:t>17.2×10</w:t>
            </w:r>
            <w:r>
              <w:rPr>
                <w:rFonts w:ascii="Times New Roman"/>
                <w:szCs w:val="18"/>
                <w:vertAlign w:val="superscript"/>
              </w:rPr>
              <w:t xml:space="preserve">-3 </w:t>
            </w:r>
          </w:p>
        </w:tc>
        <w:tc>
          <w:tcPr>
            <w:tcW w:w="1283" w:type="dxa"/>
            <w:shd w:val="clear" w:color="auto" w:fill="auto"/>
            <w:vAlign w:val="center"/>
          </w:tcPr>
          <w:p w14:paraId="24D57D01">
            <w:pPr>
              <w:pStyle w:val="186"/>
              <w:snapToGrid w:val="0"/>
              <w:rPr>
                <w:rFonts w:ascii="Times New Roman"/>
                <w:szCs w:val="18"/>
              </w:rPr>
            </w:pPr>
            <w:r>
              <w:rPr>
                <w:rFonts w:ascii="Times New Roman"/>
                <w:szCs w:val="18"/>
              </w:rPr>
              <w:t>98%</w:t>
            </w:r>
          </w:p>
        </w:tc>
      </w:tr>
      <w:tr w14:paraId="04FA0FAB">
        <w:tblPrEx>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2285" w:type="dxa"/>
            <w:shd w:val="clear" w:color="auto" w:fill="auto"/>
            <w:vAlign w:val="center"/>
          </w:tcPr>
          <w:p w14:paraId="368F8D59">
            <w:pPr>
              <w:snapToGrid w:val="0"/>
              <w:jc w:val="center"/>
              <w:rPr>
                <w:bCs/>
                <w:sz w:val="18"/>
                <w:szCs w:val="18"/>
              </w:rPr>
            </w:pPr>
            <w:r>
              <w:rPr>
                <w:rFonts w:hAnsi="宋体"/>
                <w:bCs/>
                <w:sz w:val="18"/>
                <w:szCs w:val="18"/>
              </w:rPr>
              <w:t>液化石油气（</w:t>
            </w:r>
            <w:r>
              <w:rPr>
                <w:bCs/>
                <w:sz w:val="18"/>
                <w:szCs w:val="18"/>
              </w:rPr>
              <w:t>LPG</w:t>
            </w:r>
            <w:r>
              <w:rPr>
                <w:rFonts w:hAnsi="宋体"/>
                <w:bCs/>
                <w:sz w:val="18"/>
                <w:szCs w:val="18"/>
              </w:rPr>
              <w:t>）</w:t>
            </w:r>
          </w:p>
        </w:tc>
        <w:tc>
          <w:tcPr>
            <w:tcW w:w="1571" w:type="dxa"/>
            <w:shd w:val="clear" w:color="auto" w:fill="auto"/>
            <w:vAlign w:val="center"/>
          </w:tcPr>
          <w:p w14:paraId="220CDB89">
            <w:pPr>
              <w:pStyle w:val="186"/>
              <w:snapToGrid w:val="0"/>
              <w:rPr>
                <w:rFonts w:ascii="Times New Roman"/>
                <w:szCs w:val="18"/>
              </w:rPr>
            </w:pPr>
            <w:r>
              <w:rPr>
                <w:rFonts w:ascii="Times New Roman"/>
                <w:szCs w:val="18"/>
              </w:rPr>
              <w:t>t</w:t>
            </w:r>
          </w:p>
        </w:tc>
        <w:tc>
          <w:tcPr>
            <w:tcW w:w="2141" w:type="dxa"/>
            <w:shd w:val="clear" w:color="auto" w:fill="auto"/>
            <w:vAlign w:val="center"/>
          </w:tcPr>
          <w:p w14:paraId="41E22FC9">
            <w:pPr>
              <w:pStyle w:val="186"/>
              <w:snapToGrid w:val="0"/>
              <w:rPr>
                <w:rFonts w:ascii="Times New Roman"/>
                <w:szCs w:val="18"/>
              </w:rPr>
            </w:pPr>
            <w:r>
              <w:rPr>
                <w:rFonts w:ascii="Times New Roman"/>
                <w:szCs w:val="18"/>
              </w:rPr>
              <w:t>50.179</w:t>
            </w:r>
          </w:p>
        </w:tc>
        <w:tc>
          <w:tcPr>
            <w:tcW w:w="2141" w:type="dxa"/>
            <w:shd w:val="clear" w:color="auto" w:fill="auto"/>
            <w:vAlign w:val="center"/>
          </w:tcPr>
          <w:p w14:paraId="77D97078">
            <w:pPr>
              <w:pStyle w:val="186"/>
              <w:snapToGrid w:val="0"/>
              <w:rPr>
                <w:rFonts w:ascii="Times New Roman"/>
                <w:szCs w:val="18"/>
              </w:rPr>
            </w:pPr>
            <w:r>
              <w:rPr>
                <w:rFonts w:ascii="Times New Roman"/>
                <w:szCs w:val="18"/>
              </w:rPr>
              <w:t>17.2×10</w:t>
            </w:r>
            <w:r>
              <w:rPr>
                <w:rFonts w:ascii="Times New Roman"/>
                <w:szCs w:val="18"/>
                <w:vertAlign w:val="superscript"/>
              </w:rPr>
              <w:t xml:space="preserve">-3 </w:t>
            </w:r>
          </w:p>
        </w:tc>
        <w:tc>
          <w:tcPr>
            <w:tcW w:w="1283" w:type="dxa"/>
            <w:shd w:val="clear" w:color="auto" w:fill="auto"/>
            <w:vAlign w:val="center"/>
          </w:tcPr>
          <w:p w14:paraId="113FB4B2">
            <w:pPr>
              <w:pStyle w:val="186"/>
              <w:snapToGrid w:val="0"/>
              <w:rPr>
                <w:rFonts w:ascii="Times New Roman"/>
                <w:szCs w:val="18"/>
              </w:rPr>
            </w:pPr>
            <w:r>
              <w:rPr>
                <w:rFonts w:ascii="Times New Roman"/>
                <w:szCs w:val="18"/>
              </w:rPr>
              <w:t>98%</w:t>
            </w:r>
          </w:p>
        </w:tc>
      </w:tr>
      <w:tr w14:paraId="1955041B">
        <w:tblPrEx>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2285" w:type="dxa"/>
            <w:shd w:val="clear" w:color="auto" w:fill="auto"/>
            <w:vAlign w:val="center"/>
          </w:tcPr>
          <w:p w14:paraId="155EBC89">
            <w:pPr>
              <w:snapToGrid w:val="0"/>
              <w:jc w:val="center"/>
              <w:rPr>
                <w:bCs/>
                <w:sz w:val="18"/>
                <w:szCs w:val="18"/>
              </w:rPr>
            </w:pPr>
            <w:r>
              <w:rPr>
                <w:rFonts w:hAnsi="宋体"/>
                <w:bCs/>
                <w:sz w:val="18"/>
                <w:szCs w:val="18"/>
              </w:rPr>
              <w:t>天然气</w:t>
            </w:r>
          </w:p>
        </w:tc>
        <w:tc>
          <w:tcPr>
            <w:tcW w:w="1571" w:type="dxa"/>
            <w:shd w:val="clear" w:color="auto" w:fill="auto"/>
            <w:vAlign w:val="center"/>
          </w:tcPr>
          <w:p w14:paraId="06CB6701">
            <w:pPr>
              <w:pStyle w:val="186"/>
              <w:snapToGrid w:val="0"/>
              <w:rPr>
                <w:rFonts w:ascii="Times New Roman"/>
                <w:szCs w:val="18"/>
              </w:rPr>
            </w:pPr>
            <w:r>
              <w:rPr>
                <w:rFonts w:ascii="Times New Roman"/>
                <w:szCs w:val="18"/>
              </w:rPr>
              <w:t>10</w:t>
            </w:r>
            <w:r>
              <w:rPr>
                <w:rFonts w:ascii="Times New Roman"/>
                <w:szCs w:val="18"/>
                <w:vertAlign w:val="superscript"/>
              </w:rPr>
              <w:t>4</w:t>
            </w:r>
            <w:r>
              <w:rPr>
                <w:rFonts w:ascii="Times New Roman"/>
                <w:szCs w:val="18"/>
              </w:rPr>
              <w:t>Nm</w:t>
            </w:r>
            <w:r>
              <w:rPr>
                <w:rFonts w:ascii="Times New Roman"/>
                <w:szCs w:val="18"/>
                <w:vertAlign w:val="superscript"/>
              </w:rPr>
              <w:t>3</w:t>
            </w:r>
          </w:p>
        </w:tc>
        <w:tc>
          <w:tcPr>
            <w:tcW w:w="2141" w:type="dxa"/>
            <w:shd w:val="clear" w:color="auto" w:fill="auto"/>
            <w:vAlign w:val="center"/>
          </w:tcPr>
          <w:p w14:paraId="12F729EA">
            <w:pPr>
              <w:pStyle w:val="186"/>
              <w:snapToGrid w:val="0"/>
              <w:rPr>
                <w:rFonts w:ascii="Times New Roman"/>
                <w:szCs w:val="18"/>
              </w:rPr>
            </w:pPr>
            <w:r>
              <w:rPr>
                <w:rFonts w:ascii="Times New Roman"/>
                <w:szCs w:val="18"/>
              </w:rPr>
              <w:t>389.31</w:t>
            </w:r>
          </w:p>
        </w:tc>
        <w:tc>
          <w:tcPr>
            <w:tcW w:w="2141" w:type="dxa"/>
            <w:shd w:val="clear" w:color="auto" w:fill="auto"/>
            <w:vAlign w:val="center"/>
          </w:tcPr>
          <w:p w14:paraId="5665D775">
            <w:pPr>
              <w:pStyle w:val="186"/>
              <w:snapToGrid w:val="0"/>
              <w:rPr>
                <w:rFonts w:ascii="Times New Roman"/>
                <w:szCs w:val="18"/>
              </w:rPr>
            </w:pPr>
            <w:r>
              <w:rPr>
                <w:rFonts w:ascii="Times New Roman"/>
                <w:szCs w:val="18"/>
              </w:rPr>
              <w:t>15.3×10</w:t>
            </w:r>
            <w:r>
              <w:rPr>
                <w:rFonts w:ascii="Times New Roman"/>
                <w:szCs w:val="18"/>
                <w:vertAlign w:val="superscript"/>
              </w:rPr>
              <w:t xml:space="preserve">-3 </w:t>
            </w:r>
          </w:p>
        </w:tc>
        <w:tc>
          <w:tcPr>
            <w:tcW w:w="1283" w:type="dxa"/>
            <w:shd w:val="clear" w:color="auto" w:fill="auto"/>
            <w:vAlign w:val="center"/>
          </w:tcPr>
          <w:p w14:paraId="0AAA19E5">
            <w:pPr>
              <w:pStyle w:val="186"/>
              <w:snapToGrid w:val="0"/>
              <w:rPr>
                <w:rFonts w:ascii="Times New Roman"/>
                <w:szCs w:val="18"/>
              </w:rPr>
            </w:pPr>
            <w:r>
              <w:rPr>
                <w:rFonts w:ascii="Times New Roman"/>
                <w:szCs w:val="18"/>
              </w:rPr>
              <w:t>99%</w:t>
            </w:r>
          </w:p>
        </w:tc>
      </w:tr>
      <w:tr w14:paraId="054BED15">
        <w:tblPrEx>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2285" w:type="dxa"/>
            <w:shd w:val="clear" w:color="auto" w:fill="auto"/>
            <w:vAlign w:val="center"/>
          </w:tcPr>
          <w:p w14:paraId="6E137D94">
            <w:pPr>
              <w:snapToGrid w:val="0"/>
              <w:jc w:val="center"/>
              <w:rPr>
                <w:bCs/>
                <w:sz w:val="18"/>
                <w:szCs w:val="18"/>
              </w:rPr>
            </w:pPr>
            <w:r>
              <w:rPr>
                <w:rFonts w:hAnsi="宋体"/>
                <w:bCs/>
                <w:sz w:val="18"/>
                <w:szCs w:val="18"/>
              </w:rPr>
              <w:t>煤气</w:t>
            </w:r>
          </w:p>
        </w:tc>
        <w:tc>
          <w:tcPr>
            <w:tcW w:w="1571" w:type="dxa"/>
            <w:shd w:val="clear" w:color="auto" w:fill="auto"/>
            <w:vAlign w:val="center"/>
          </w:tcPr>
          <w:p w14:paraId="326AA84C">
            <w:pPr>
              <w:pStyle w:val="186"/>
              <w:snapToGrid w:val="0"/>
              <w:rPr>
                <w:rFonts w:ascii="Times New Roman"/>
                <w:szCs w:val="18"/>
              </w:rPr>
            </w:pPr>
            <w:r>
              <w:rPr>
                <w:rFonts w:ascii="Times New Roman"/>
                <w:szCs w:val="18"/>
              </w:rPr>
              <w:t>10</w:t>
            </w:r>
            <w:r>
              <w:rPr>
                <w:rFonts w:ascii="Times New Roman"/>
                <w:szCs w:val="18"/>
                <w:vertAlign w:val="superscript"/>
              </w:rPr>
              <w:t>4</w:t>
            </w:r>
            <w:r>
              <w:rPr>
                <w:rFonts w:ascii="Times New Roman"/>
                <w:szCs w:val="18"/>
              </w:rPr>
              <w:t>Nm</w:t>
            </w:r>
            <w:r>
              <w:rPr>
                <w:rFonts w:ascii="Times New Roman"/>
                <w:szCs w:val="18"/>
                <w:vertAlign w:val="superscript"/>
              </w:rPr>
              <w:t>3</w:t>
            </w:r>
          </w:p>
        </w:tc>
        <w:tc>
          <w:tcPr>
            <w:tcW w:w="2141" w:type="dxa"/>
            <w:shd w:val="clear" w:color="auto" w:fill="auto"/>
            <w:vAlign w:val="center"/>
          </w:tcPr>
          <w:p w14:paraId="6D7515E1">
            <w:pPr>
              <w:pStyle w:val="186"/>
              <w:snapToGrid w:val="0"/>
              <w:rPr>
                <w:rFonts w:ascii="Times New Roman"/>
                <w:szCs w:val="18"/>
              </w:rPr>
            </w:pPr>
            <w:r>
              <w:rPr>
                <w:rFonts w:ascii="Times New Roman"/>
                <w:szCs w:val="18"/>
              </w:rPr>
              <w:t>52.27</w:t>
            </w:r>
          </w:p>
        </w:tc>
        <w:tc>
          <w:tcPr>
            <w:tcW w:w="2141" w:type="dxa"/>
            <w:shd w:val="clear" w:color="auto" w:fill="auto"/>
            <w:vAlign w:val="center"/>
          </w:tcPr>
          <w:p w14:paraId="6C043784">
            <w:pPr>
              <w:pStyle w:val="186"/>
              <w:snapToGrid w:val="0"/>
              <w:rPr>
                <w:rFonts w:ascii="Times New Roman"/>
                <w:szCs w:val="18"/>
              </w:rPr>
            </w:pPr>
            <w:r>
              <w:rPr>
                <w:rFonts w:ascii="Times New Roman"/>
                <w:szCs w:val="18"/>
              </w:rPr>
              <w:t>12.2×10</w:t>
            </w:r>
            <w:r>
              <w:rPr>
                <w:rFonts w:ascii="Times New Roman"/>
                <w:szCs w:val="18"/>
                <w:vertAlign w:val="superscript"/>
              </w:rPr>
              <w:t xml:space="preserve">-3 </w:t>
            </w:r>
          </w:p>
        </w:tc>
        <w:tc>
          <w:tcPr>
            <w:tcW w:w="1283" w:type="dxa"/>
            <w:shd w:val="clear" w:color="auto" w:fill="auto"/>
            <w:vAlign w:val="center"/>
          </w:tcPr>
          <w:p w14:paraId="44FA41BA">
            <w:pPr>
              <w:pStyle w:val="186"/>
              <w:snapToGrid w:val="0"/>
              <w:rPr>
                <w:rFonts w:ascii="Times New Roman"/>
                <w:szCs w:val="18"/>
              </w:rPr>
            </w:pPr>
            <w:r>
              <w:rPr>
                <w:rFonts w:ascii="Times New Roman"/>
                <w:szCs w:val="18"/>
              </w:rPr>
              <w:t>99%</w:t>
            </w:r>
          </w:p>
        </w:tc>
      </w:tr>
      <w:tr w14:paraId="62EA996D">
        <w:tblPrEx>
          <w:tblBorders>
            <w:top w:val="single" w:color="auto" w:sz="4"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424" w:type="dxa"/>
            <w:gridSpan w:val="5"/>
            <w:shd w:val="clear" w:color="auto" w:fill="FFFFFF" w:themeFill="background1"/>
            <w:vAlign w:val="center"/>
          </w:tcPr>
          <w:p w14:paraId="6B4F0C44">
            <w:pPr>
              <w:rPr>
                <w:rFonts w:hint="eastAsia" w:hAnsi="宋体"/>
                <w:bCs/>
                <w:sz w:val="18"/>
                <w:szCs w:val="18"/>
              </w:rPr>
            </w:pPr>
            <w:r>
              <w:rPr>
                <w:rFonts w:hint="eastAsia" w:ascii="黑体" w:hAnsi="黑体" w:eastAsia="黑体"/>
                <w:sz w:val="18"/>
                <w:szCs w:val="18"/>
              </w:rPr>
              <w:t>注a：</w:t>
            </w:r>
            <w:r>
              <w:rPr>
                <w:rFonts w:hint="eastAsia" w:hAnsi="宋体"/>
                <w:bCs/>
                <w:sz w:val="18"/>
                <w:szCs w:val="18"/>
              </w:rPr>
              <w:t>数据来源于《中国能源统计年鉴2019》、《省级温室气体清单编制指南（试行）》、《2006年IPCC国家温室气体清单指南》。</w:t>
            </w:r>
          </w:p>
          <w:p w14:paraId="349A55EC">
            <w:pPr>
              <w:snapToGrid w:val="0"/>
              <w:jc w:val="left"/>
              <w:rPr>
                <w:rFonts w:ascii="Times New Roman"/>
                <w:szCs w:val="18"/>
              </w:rPr>
            </w:pPr>
            <w:r>
              <w:rPr>
                <w:rFonts w:hint="eastAsia" w:ascii="黑体" w:hAnsi="黑体" w:eastAsia="黑体" w:cs="黑体"/>
                <w:bCs/>
                <w:sz w:val="18"/>
                <w:szCs w:val="18"/>
              </w:rPr>
              <w:t>注b：</w:t>
            </w:r>
            <w:r>
              <w:rPr>
                <w:rFonts w:hint="eastAsia" w:hAnsi="宋体"/>
                <w:bCs/>
                <w:sz w:val="18"/>
                <w:szCs w:val="18"/>
              </w:rPr>
              <w:t>参考GB/T 32151.6-2015。</w:t>
            </w:r>
          </w:p>
        </w:tc>
      </w:tr>
    </w:tbl>
    <w:p w14:paraId="44CD4D35">
      <w:pPr>
        <w:spacing w:before="120" w:beforeLines="50" w:after="120" w:afterLines="50"/>
        <w:rPr>
          <w:rFonts w:ascii="黑体" w:hAnsi="黑体" w:eastAsia="黑体"/>
          <w:sz w:val="21"/>
          <w:szCs w:val="21"/>
        </w:rPr>
      </w:pPr>
    </w:p>
    <w:p w14:paraId="799AF1B6">
      <w:pPr>
        <w:spacing w:before="120" w:beforeLines="50" w:after="120" w:afterLines="50"/>
        <w:rPr>
          <w:rFonts w:ascii="黑体" w:hAnsi="黑体" w:eastAsia="黑体"/>
          <w:sz w:val="21"/>
          <w:szCs w:val="21"/>
        </w:rPr>
      </w:pPr>
      <w:r>
        <w:rPr>
          <w:rFonts w:ascii="黑体" w:hAnsi="黑体"/>
          <w:sz w:val="21"/>
          <w:szCs w:val="21"/>
        </w:rPr>
        <w:t>A.</w:t>
      </w:r>
      <w:r>
        <w:rPr>
          <w:rFonts w:ascii="黑体" w:hAnsi="黑体"/>
          <w:sz w:val="21"/>
          <w:szCs w:val="21"/>
        </w:rPr>
        <w:fldChar w:fldCharType="begin"/>
      </w:r>
      <w:r>
        <w:rPr>
          <w:rFonts w:ascii="黑体" w:hAnsi="黑体"/>
          <w:sz w:val="21"/>
          <w:szCs w:val="21"/>
        </w:rPr>
        <w:instrText xml:space="preserve"> SEQ A. \* ARABIC </w:instrText>
      </w:r>
      <w:r>
        <w:rPr>
          <w:rFonts w:ascii="黑体" w:hAnsi="黑体"/>
          <w:sz w:val="21"/>
          <w:szCs w:val="21"/>
        </w:rPr>
        <w:fldChar w:fldCharType="separate"/>
      </w:r>
      <w:r>
        <w:rPr>
          <w:rFonts w:hint="eastAsia" w:ascii="黑体" w:hAnsi="黑体"/>
          <w:sz w:val="21"/>
          <w:szCs w:val="21"/>
        </w:rPr>
        <w:t>3</w:t>
      </w:r>
      <w:r>
        <w:rPr>
          <w:rFonts w:ascii="黑体" w:hAnsi="黑体"/>
          <w:sz w:val="21"/>
          <w:szCs w:val="21"/>
        </w:rPr>
        <w:fldChar w:fldCharType="end"/>
      </w:r>
      <w:r>
        <w:rPr>
          <w:rFonts w:ascii="黑体" w:hAnsi="黑体" w:eastAsia="黑体"/>
          <w:sz w:val="21"/>
          <w:szCs w:val="21"/>
        </w:rPr>
        <w:t xml:space="preserve"> </w:t>
      </w:r>
      <w:r>
        <w:rPr>
          <w:rFonts w:hint="eastAsia" w:ascii="黑体" w:hAnsi="黑体" w:eastAsia="黑体"/>
          <w:sz w:val="21"/>
          <w:szCs w:val="21"/>
        </w:rPr>
        <w:t xml:space="preserve"> 电网排放因子、热力排放因子默认值</w:t>
      </w:r>
    </w:p>
    <w:p w14:paraId="6B2E642A">
      <w:pPr>
        <w:pStyle w:val="240"/>
        <w:spacing w:before="120" w:beforeLines="50" w:after="120" w:afterLines="50"/>
      </w:pPr>
      <w:r>
        <w:rPr>
          <w:rFonts w:hint="eastAsia"/>
        </w:rPr>
        <w:t>电网排放因子默认值</w:t>
      </w:r>
      <w:r>
        <w:rPr>
          <w:rFonts w:hint="eastAsia"/>
          <w:lang w:eastAsia="zh-CN"/>
        </w:rPr>
        <w:t>、</w:t>
      </w:r>
      <w:r>
        <w:rPr>
          <w:rFonts w:hint="eastAsia"/>
        </w:rPr>
        <w:t>热力排放因子默认值见</w:t>
      </w:r>
      <w:r>
        <w:fldChar w:fldCharType="begin"/>
      </w:r>
      <w:r>
        <w:instrText xml:space="preserve"> </w:instrText>
      </w:r>
      <w:r>
        <w:rPr>
          <w:rFonts w:hint="eastAsia"/>
        </w:rPr>
        <w:instrText xml:space="preserve">REF _Ref193974563 \h</w:instrText>
      </w:r>
      <w:r>
        <w:instrText xml:space="preserve">  \* MERGEFORMAT </w:instrText>
      </w:r>
      <w:r>
        <w:fldChar w:fldCharType="separate"/>
      </w:r>
      <w:r>
        <w:rPr>
          <w:rFonts w:hint="eastAsia"/>
        </w:rPr>
        <w:t>表A.3</w:t>
      </w:r>
      <w:r>
        <w:fldChar w:fldCharType="end"/>
      </w:r>
      <w:r>
        <w:rPr>
          <w:rFonts w:hint="eastAsia"/>
        </w:rPr>
        <w:t>。</w:t>
      </w:r>
    </w:p>
    <w:p w14:paraId="20B24369">
      <w:pPr>
        <w:spacing w:before="60" w:beforeLines="25" w:after="120" w:afterLines="50"/>
        <w:jc w:val="center"/>
        <w:rPr>
          <w:rFonts w:ascii="黑体" w:hAnsi="黑体" w:eastAsia="黑体"/>
          <w:sz w:val="21"/>
          <w:szCs w:val="21"/>
        </w:rPr>
      </w:pPr>
      <w:bookmarkStart w:id="329" w:name="_Ref193974563"/>
      <w:bookmarkStart w:id="330" w:name="_Toc94036306"/>
      <w:bookmarkStart w:id="331" w:name="_Toc94039029"/>
      <w:bookmarkStart w:id="332" w:name="_Toc94038937"/>
      <w:r>
        <w:rPr>
          <w:rFonts w:hint="eastAsia" w:ascii="黑体" w:hAnsi="黑体" w:eastAsia="黑体"/>
          <w:sz w:val="21"/>
          <w:szCs w:val="21"/>
        </w:rPr>
        <w:t>表A.</w:t>
      </w:r>
      <w:r>
        <w:rPr>
          <w:rFonts w:ascii="黑体" w:hAnsi="黑体"/>
          <w:sz w:val="21"/>
          <w:szCs w:val="21"/>
        </w:rPr>
        <w:fldChar w:fldCharType="begin"/>
      </w:r>
      <w:r>
        <w:rPr>
          <w:rFonts w:hint="eastAsia" w:ascii="黑体" w:hAnsi="黑体"/>
          <w:sz w:val="21"/>
          <w:szCs w:val="21"/>
        </w:rPr>
        <w:instrText xml:space="preserve"> SEQ 表A. \* ARABIC </w:instrText>
      </w:r>
      <w:r>
        <w:rPr>
          <w:rFonts w:ascii="黑体" w:hAnsi="黑体"/>
          <w:sz w:val="21"/>
          <w:szCs w:val="21"/>
        </w:rPr>
        <w:fldChar w:fldCharType="separate"/>
      </w:r>
      <w:r>
        <w:rPr>
          <w:rFonts w:hint="eastAsia" w:ascii="黑体" w:hAnsi="黑体"/>
          <w:sz w:val="21"/>
          <w:szCs w:val="21"/>
        </w:rPr>
        <w:t>3</w:t>
      </w:r>
      <w:r>
        <w:rPr>
          <w:rFonts w:ascii="黑体" w:hAnsi="黑体"/>
          <w:sz w:val="21"/>
          <w:szCs w:val="21"/>
        </w:rPr>
        <w:fldChar w:fldCharType="end"/>
      </w:r>
      <w:bookmarkEnd w:id="329"/>
      <w:r>
        <w:rPr>
          <w:rFonts w:hint="eastAsia" w:ascii="黑体" w:hAnsi="黑体"/>
          <w:sz w:val="21"/>
          <w:szCs w:val="21"/>
        </w:rPr>
        <w:t xml:space="preserve"> </w:t>
      </w:r>
      <w:r>
        <w:rPr>
          <w:rFonts w:hint="eastAsia" w:ascii="黑体" w:hAnsi="黑体" w:eastAsia="黑体"/>
          <w:sz w:val="21"/>
          <w:szCs w:val="21"/>
        </w:rPr>
        <w:t>电网排放因子默认值、热力排放因子默认值</w:t>
      </w:r>
      <w:bookmarkEnd w:id="330"/>
      <w:bookmarkEnd w:id="331"/>
      <w:bookmarkEnd w:id="332"/>
    </w:p>
    <w:tbl>
      <w:tblPr>
        <w:tblStyle w:val="3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2552"/>
        <w:gridCol w:w="3402"/>
      </w:tblGrid>
      <w:tr w14:paraId="241E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10" w:type="dxa"/>
            <w:shd w:val="clear" w:color="auto" w:fill="auto"/>
          </w:tcPr>
          <w:p w14:paraId="753219F0">
            <w:pPr>
              <w:pStyle w:val="186"/>
              <w:snapToGrid w:val="0"/>
              <w:rPr>
                <w:rFonts w:ascii="Times New Roman"/>
                <w:bCs/>
                <w:szCs w:val="18"/>
              </w:rPr>
            </w:pPr>
          </w:p>
        </w:tc>
        <w:tc>
          <w:tcPr>
            <w:tcW w:w="2552" w:type="dxa"/>
            <w:shd w:val="clear" w:color="auto" w:fill="auto"/>
          </w:tcPr>
          <w:p w14:paraId="6EC6F199">
            <w:pPr>
              <w:pStyle w:val="186"/>
              <w:snapToGrid w:val="0"/>
              <w:rPr>
                <w:rFonts w:ascii="Times New Roman"/>
                <w:bCs/>
                <w:szCs w:val="18"/>
              </w:rPr>
            </w:pPr>
            <w:r>
              <w:rPr>
                <w:rFonts w:hint="eastAsia" w:ascii="Times New Roman" w:hAnsi="宋体"/>
                <w:bCs/>
                <w:szCs w:val="18"/>
              </w:rPr>
              <w:t>数值</w:t>
            </w:r>
          </w:p>
        </w:tc>
        <w:tc>
          <w:tcPr>
            <w:tcW w:w="3402" w:type="dxa"/>
            <w:shd w:val="clear" w:color="auto" w:fill="auto"/>
          </w:tcPr>
          <w:p w14:paraId="5593E726">
            <w:pPr>
              <w:pStyle w:val="186"/>
              <w:snapToGrid w:val="0"/>
              <w:rPr>
                <w:rFonts w:ascii="Times New Roman"/>
                <w:bCs/>
                <w:szCs w:val="18"/>
              </w:rPr>
            </w:pPr>
            <w:r>
              <w:rPr>
                <w:rFonts w:hint="eastAsia" w:ascii="Times New Roman" w:hAnsi="宋体"/>
                <w:bCs/>
                <w:szCs w:val="18"/>
              </w:rPr>
              <w:t>单位</w:t>
            </w:r>
          </w:p>
        </w:tc>
      </w:tr>
      <w:tr w14:paraId="425C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7D12F1DF">
            <w:pPr>
              <w:pStyle w:val="186"/>
              <w:snapToGrid w:val="0"/>
              <w:rPr>
                <w:rFonts w:ascii="Times New Roman"/>
                <w:bCs/>
                <w:szCs w:val="18"/>
              </w:rPr>
            </w:pPr>
            <w:r>
              <w:rPr>
                <w:rFonts w:hint="eastAsia" w:ascii="Times New Roman" w:hAnsi="宋体"/>
                <w:bCs/>
                <w:szCs w:val="18"/>
              </w:rPr>
              <w:t>电网排放因子</w:t>
            </w:r>
          </w:p>
        </w:tc>
        <w:tc>
          <w:tcPr>
            <w:tcW w:w="2552" w:type="dxa"/>
            <w:shd w:val="clear" w:color="auto" w:fill="auto"/>
          </w:tcPr>
          <w:p w14:paraId="111BF3EC">
            <w:pPr>
              <w:pStyle w:val="186"/>
              <w:snapToGrid w:val="0"/>
              <w:rPr>
                <w:rFonts w:ascii="Times New Roman"/>
                <w:bCs/>
                <w:szCs w:val="18"/>
              </w:rPr>
            </w:pPr>
            <w:r>
              <w:rPr>
                <w:rFonts w:ascii="Times New Roman"/>
                <w:szCs w:val="18"/>
              </w:rPr>
              <w:t>0.5810</w:t>
            </w:r>
          </w:p>
        </w:tc>
        <w:tc>
          <w:tcPr>
            <w:tcW w:w="3402" w:type="dxa"/>
            <w:shd w:val="clear" w:color="auto" w:fill="auto"/>
          </w:tcPr>
          <w:p w14:paraId="6399378B">
            <w:pPr>
              <w:pStyle w:val="186"/>
              <w:snapToGrid w:val="0"/>
              <w:rPr>
                <w:rFonts w:ascii="Times New Roman"/>
                <w:szCs w:val="18"/>
              </w:rPr>
            </w:pPr>
            <w:r>
              <w:rPr>
                <w:rFonts w:ascii="Times New Roman"/>
                <w:szCs w:val="18"/>
              </w:rPr>
              <w:t>tCO</w:t>
            </w:r>
            <w:r>
              <w:rPr>
                <w:rFonts w:ascii="Times New Roman"/>
                <w:szCs w:val="18"/>
                <w:vertAlign w:val="subscript"/>
              </w:rPr>
              <w:t>2</w:t>
            </w:r>
            <w:r>
              <w:rPr>
                <w:rFonts w:ascii="Times New Roman"/>
                <w:szCs w:val="18"/>
              </w:rPr>
              <w:t>e /MWH</w:t>
            </w:r>
          </w:p>
        </w:tc>
      </w:tr>
      <w:tr w14:paraId="5FFD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6234DD8D">
            <w:pPr>
              <w:pStyle w:val="186"/>
              <w:snapToGrid w:val="0"/>
              <w:rPr>
                <w:rFonts w:ascii="Times New Roman" w:hAnsi="宋体"/>
                <w:bCs/>
                <w:szCs w:val="18"/>
              </w:rPr>
            </w:pPr>
            <w:r>
              <w:rPr>
                <w:rFonts w:hint="eastAsia" w:ascii="Times New Roman" w:hAnsi="宋体"/>
                <w:bCs/>
                <w:szCs w:val="18"/>
              </w:rPr>
              <w:t>热力排放因子</w:t>
            </w:r>
          </w:p>
        </w:tc>
        <w:tc>
          <w:tcPr>
            <w:tcW w:w="2552" w:type="dxa"/>
            <w:shd w:val="clear" w:color="auto" w:fill="auto"/>
          </w:tcPr>
          <w:p w14:paraId="74D1DD85">
            <w:pPr>
              <w:pStyle w:val="186"/>
              <w:snapToGrid w:val="0"/>
              <w:rPr>
                <w:rFonts w:ascii="Times New Roman"/>
                <w:szCs w:val="18"/>
              </w:rPr>
            </w:pPr>
            <w:r>
              <w:rPr>
                <w:rFonts w:ascii="Times New Roman"/>
                <w:szCs w:val="18"/>
              </w:rPr>
              <w:t>0.11</w:t>
            </w:r>
          </w:p>
        </w:tc>
        <w:tc>
          <w:tcPr>
            <w:tcW w:w="3402" w:type="dxa"/>
            <w:shd w:val="clear" w:color="auto" w:fill="auto"/>
          </w:tcPr>
          <w:p w14:paraId="75DD8416">
            <w:pPr>
              <w:pStyle w:val="186"/>
              <w:snapToGrid w:val="0"/>
              <w:rPr>
                <w:rFonts w:ascii="Times New Roman"/>
                <w:szCs w:val="18"/>
              </w:rPr>
            </w:pPr>
            <w:r>
              <w:rPr>
                <w:rFonts w:ascii="Times New Roman"/>
                <w:szCs w:val="18"/>
              </w:rPr>
              <w:t>tCO</w:t>
            </w:r>
            <w:r>
              <w:rPr>
                <w:rFonts w:ascii="Times New Roman"/>
                <w:szCs w:val="18"/>
                <w:vertAlign w:val="subscript"/>
              </w:rPr>
              <w:t>2</w:t>
            </w:r>
            <w:r>
              <w:rPr>
                <w:rFonts w:ascii="Times New Roman"/>
                <w:szCs w:val="18"/>
              </w:rPr>
              <w:t>e /GJ</w:t>
            </w:r>
          </w:p>
        </w:tc>
      </w:tr>
      <w:tr w14:paraId="1E78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3"/>
            <w:shd w:val="clear" w:color="auto" w:fill="auto"/>
          </w:tcPr>
          <w:p w14:paraId="55BDFC44">
            <w:pPr>
              <w:pStyle w:val="186"/>
              <w:snapToGrid w:val="0"/>
              <w:jc w:val="left"/>
              <w:rPr>
                <w:szCs w:val="18"/>
              </w:rPr>
            </w:pPr>
            <w:r>
              <w:rPr>
                <w:rFonts w:hint="eastAsia" w:ascii="黑体" w:hAnsi="黑体" w:eastAsia="黑体"/>
                <w:szCs w:val="18"/>
              </w:rPr>
              <w:t>注：</w:t>
            </w:r>
            <w:r>
              <w:rPr>
                <w:szCs w:val="18"/>
              </w:rPr>
              <w:t>数据来源于</w:t>
            </w:r>
            <w:r>
              <w:rPr>
                <w:rFonts w:hint="eastAsia"/>
                <w:szCs w:val="18"/>
              </w:rPr>
              <w:t>《企业温室气体排放核算方法与报告指南发电设施（202</w:t>
            </w:r>
            <w:r>
              <w:rPr>
                <w:szCs w:val="18"/>
              </w:rPr>
              <w:t>2</w:t>
            </w:r>
            <w:r>
              <w:rPr>
                <w:rFonts w:hint="eastAsia"/>
                <w:szCs w:val="18"/>
              </w:rPr>
              <w:t>年修订版）》及</w:t>
            </w:r>
            <w:r>
              <w:rPr>
                <w:rFonts w:hint="eastAsia" w:ascii="Times New Roman"/>
                <w:szCs w:val="18"/>
              </w:rPr>
              <w:t>GB/T 32151.6-2015</w:t>
            </w:r>
            <w:r>
              <w:t>。</w:t>
            </w:r>
          </w:p>
        </w:tc>
      </w:tr>
    </w:tbl>
    <w:p w14:paraId="65C5ACC3">
      <w:pPr>
        <w:spacing w:before="120" w:beforeLines="50" w:after="120" w:afterLines="50"/>
        <w:rPr>
          <w:rFonts w:ascii="黑体" w:hAnsi="黑体"/>
          <w:sz w:val="21"/>
          <w:szCs w:val="21"/>
        </w:rPr>
      </w:pPr>
    </w:p>
    <w:p w14:paraId="75448E4B">
      <w:pPr>
        <w:spacing w:before="120" w:beforeLines="50" w:after="120" w:afterLines="50"/>
        <w:rPr>
          <w:rFonts w:ascii="黑体" w:hAnsi="黑体" w:eastAsia="黑体"/>
          <w:sz w:val="21"/>
          <w:szCs w:val="21"/>
        </w:rPr>
      </w:pPr>
      <w:r>
        <w:rPr>
          <w:rFonts w:ascii="黑体" w:hAnsi="黑体"/>
          <w:sz w:val="21"/>
          <w:szCs w:val="21"/>
        </w:rPr>
        <w:t>A.</w:t>
      </w:r>
      <w:r>
        <w:rPr>
          <w:rFonts w:ascii="黑体" w:hAnsi="黑体"/>
          <w:sz w:val="21"/>
          <w:szCs w:val="21"/>
        </w:rPr>
        <w:fldChar w:fldCharType="begin"/>
      </w:r>
      <w:r>
        <w:rPr>
          <w:rFonts w:ascii="黑体" w:hAnsi="黑体"/>
          <w:sz w:val="21"/>
          <w:szCs w:val="21"/>
        </w:rPr>
        <w:instrText xml:space="preserve"> SEQ A. \* ARABIC </w:instrText>
      </w:r>
      <w:r>
        <w:rPr>
          <w:rFonts w:ascii="黑体" w:hAnsi="黑体"/>
          <w:sz w:val="21"/>
          <w:szCs w:val="21"/>
        </w:rPr>
        <w:fldChar w:fldCharType="separate"/>
      </w:r>
      <w:r>
        <w:rPr>
          <w:rFonts w:hint="eastAsia" w:ascii="黑体" w:hAnsi="黑体"/>
          <w:sz w:val="21"/>
          <w:szCs w:val="21"/>
        </w:rPr>
        <w:t>4</w:t>
      </w:r>
      <w:r>
        <w:rPr>
          <w:rFonts w:ascii="黑体" w:hAnsi="黑体"/>
          <w:sz w:val="21"/>
          <w:szCs w:val="21"/>
        </w:rPr>
        <w:fldChar w:fldCharType="end"/>
      </w:r>
      <w:r>
        <w:rPr>
          <w:rFonts w:ascii="黑体" w:hAnsi="黑体" w:eastAsia="黑体"/>
          <w:sz w:val="21"/>
          <w:szCs w:val="21"/>
        </w:rPr>
        <w:t xml:space="preserve">  </w:t>
      </w:r>
      <w:r>
        <w:rPr>
          <w:rFonts w:hint="eastAsia" w:ascii="黑体" w:hAnsi="黑体" w:eastAsia="黑体"/>
          <w:sz w:val="21"/>
          <w:szCs w:val="21"/>
        </w:rPr>
        <w:t>包装环节排放因子默认值</w:t>
      </w:r>
    </w:p>
    <w:p w14:paraId="15093198">
      <w:pPr>
        <w:pStyle w:val="240"/>
        <w:spacing w:before="120" w:beforeLines="50" w:after="120" w:afterLines="50"/>
      </w:pPr>
      <w:r>
        <w:rPr>
          <w:rFonts w:hint="eastAsia"/>
        </w:rPr>
        <w:t>包装环节排放因子默认值见</w:t>
      </w:r>
      <w:r>
        <w:fldChar w:fldCharType="begin"/>
      </w:r>
      <w:r>
        <w:instrText xml:space="preserve"> </w:instrText>
      </w:r>
      <w:r>
        <w:rPr>
          <w:rFonts w:hint="eastAsia"/>
        </w:rPr>
        <w:instrText xml:space="preserve">REF _Ref193975008 \h</w:instrText>
      </w:r>
      <w:r>
        <w:instrText xml:space="preserve">  \* MERGEFORMAT </w:instrText>
      </w:r>
      <w:r>
        <w:fldChar w:fldCharType="separate"/>
      </w:r>
      <w:r>
        <w:rPr>
          <w:rFonts w:hint="eastAsia"/>
        </w:rPr>
        <w:t>表A.4</w:t>
      </w:r>
      <w:r>
        <w:fldChar w:fldCharType="end"/>
      </w:r>
      <w:r>
        <w:rPr>
          <w:rFonts w:hint="eastAsia"/>
        </w:rPr>
        <w:t>。</w:t>
      </w:r>
    </w:p>
    <w:p w14:paraId="7B8322C8">
      <w:pPr>
        <w:spacing w:before="60" w:beforeLines="25" w:after="120" w:afterLines="50"/>
        <w:jc w:val="center"/>
        <w:rPr>
          <w:rFonts w:ascii="黑体" w:hAnsi="黑体" w:eastAsia="黑体"/>
          <w:sz w:val="21"/>
          <w:szCs w:val="21"/>
        </w:rPr>
      </w:pPr>
      <w:bookmarkStart w:id="333" w:name="_Ref193975008"/>
      <w:bookmarkStart w:id="334" w:name="_Toc94038940"/>
      <w:bookmarkStart w:id="335" w:name="_Toc94036309"/>
      <w:bookmarkStart w:id="336" w:name="_Toc94039032"/>
      <w:r>
        <w:rPr>
          <w:rFonts w:hint="eastAsia" w:ascii="黑体" w:hAnsi="黑体" w:eastAsia="黑体"/>
          <w:sz w:val="21"/>
          <w:szCs w:val="21"/>
        </w:rPr>
        <w:t>表A.</w:t>
      </w:r>
      <w:r>
        <w:rPr>
          <w:rFonts w:ascii="黑体" w:hAnsi="黑体" w:eastAsia="黑体"/>
          <w:sz w:val="21"/>
          <w:szCs w:val="21"/>
        </w:rPr>
        <w:fldChar w:fldCharType="begin"/>
      </w:r>
      <w:r>
        <w:rPr>
          <w:rFonts w:ascii="黑体" w:hAnsi="黑体" w:eastAsia="黑体"/>
          <w:sz w:val="21"/>
          <w:szCs w:val="21"/>
        </w:rPr>
        <w:instrText xml:space="preserve"> </w:instrText>
      </w:r>
      <w:r>
        <w:rPr>
          <w:rFonts w:hint="eastAsia" w:ascii="黑体" w:hAnsi="黑体" w:eastAsia="黑体"/>
          <w:sz w:val="21"/>
          <w:szCs w:val="21"/>
        </w:rPr>
        <w:instrText xml:space="preserve">SEQ 表A. \* ARABIC</w:instrText>
      </w:r>
      <w:r>
        <w:rPr>
          <w:rFonts w:ascii="黑体" w:hAnsi="黑体" w:eastAsia="黑体"/>
          <w:sz w:val="21"/>
          <w:szCs w:val="21"/>
        </w:rPr>
        <w:instrText xml:space="preserve"> </w:instrText>
      </w:r>
      <w:r>
        <w:rPr>
          <w:rFonts w:ascii="黑体" w:hAnsi="黑体" w:eastAsia="黑体"/>
          <w:sz w:val="21"/>
          <w:szCs w:val="21"/>
        </w:rPr>
        <w:fldChar w:fldCharType="separate"/>
      </w:r>
      <w:r>
        <w:rPr>
          <w:rFonts w:hint="eastAsia" w:ascii="黑体" w:hAnsi="黑体" w:eastAsia="黑体"/>
          <w:sz w:val="21"/>
          <w:szCs w:val="21"/>
        </w:rPr>
        <w:t>4</w:t>
      </w:r>
      <w:r>
        <w:rPr>
          <w:rFonts w:ascii="黑体" w:hAnsi="黑体" w:eastAsia="黑体"/>
          <w:sz w:val="21"/>
          <w:szCs w:val="21"/>
        </w:rPr>
        <w:fldChar w:fldCharType="end"/>
      </w:r>
      <w:bookmarkEnd w:id="333"/>
      <w:r>
        <w:rPr>
          <w:rFonts w:hint="eastAsia" w:ascii="黑体" w:hAnsi="黑体" w:eastAsia="黑体"/>
          <w:sz w:val="21"/>
          <w:szCs w:val="21"/>
        </w:rPr>
        <w:t xml:space="preserve"> 包装环节</w:t>
      </w:r>
      <w:r>
        <w:rPr>
          <w:rFonts w:ascii="黑体" w:hAnsi="黑体" w:eastAsia="黑体"/>
          <w:sz w:val="21"/>
          <w:szCs w:val="21"/>
        </w:rPr>
        <w:t>排放因子</w:t>
      </w:r>
      <w:bookmarkEnd w:id="334"/>
      <w:bookmarkEnd w:id="335"/>
      <w:bookmarkEnd w:id="336"/>
    </w:p>
    <w:tbl>
      <w:tblPr>
        <w:tblStyle w:val="33"/>
        <w:tblW w:w="494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1983"/>
        <w:gridCol w:w="1983"/>
        <w:gridCol w:w="2836"/>
      </w:tblGrid>
      <w:tr w14:paraId="00E3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shd w:val="clear" w:color="auto" w:fill="auto"/>
            <w:vAlign w:val="center"/>
          </w:tcPr>
          <w:p w14:paraId="472A4DC5">
            <w:pPr>
              <w:pStyle w:val="186"/>
              <w:snapToGrid w:val="0"/>
              <w:rPr>
                <w:rFonts w:ascii="Times New Roman" w:eastAsia="新宋体"/>
                <w:bCs/>
                <w:szCs w:val="18"/>
              </w:rPr>
            </w:pPr>
            <w:r>
              <w:rPr>
                <w:rFonts w:ascii="Times New Roman" w:hAnsi="新宋体" w:eastAsia="新宋体"/>
                <w:bCs/>
                <w:szCs w:val="18"/>
              </w:rPr>
              <w:t>包装物名称</w:t>
            </w:r>
          </w:p>
        </w:tc>
        <w:tc>
          <w:tcPr>
            <w:tcW w:w="1048" w:type="pct"/>
            <w:shd w:val="clear" w:color="auto" w:fill="auto"/>
            <w:vAlign w:val="center"/>
          </w:tcPr>
          <w:p w14:paraId="5FA65C97">
            <w:pPr>
              <w:pStyle w:val="186"/>
              <w:snapToGrid w:val="0"/>
              <w:rPr>
                <w:rFonts w:ascii="Times New Roman" w:eastAsia="新宋体"/>
                <w:bCs/>
                <w:szCs w:val="18"/>
              </w:rPr>
            </w:pPr>
            <w:r>
              <w:rPr>
                <w:rFonts w:ascii="Times New Roman" w:hAnsi="新宋体" w:eastAsia="新宋体"/>
                <w:bCs/>
                <w:szCs w:val="18"/>
              </w:rPr>
              <w:t>生产过程排放因子</w:t>
            </w:r>
          </w:p>
          <w:p w14:paraId="6C638F52">
            <w:pPr>
              <w:pStyle w:val="186"/>
              <w:snapToGrid w:val="0"/>
              <w:rPr>
                <w:rFonts w:ascii="Times New Roman" w:eastAsia="新宋体"/>
                <w:bCs/>
                <w:szCs w:val="18"/>
              </w:rPr>
            </w:pPr>
            <w:r>
              <w:rPr>
                <w:rFonts w:hint="eastAsia" w:ascii="Times New Roman" w:hAnsi="新宋体" w:eastAsia="新宋体"/>
                <w:bCs/>
                <w:szCs w:val="18"/>
              </w:rPr>
              <w:t>t</w:t>
            </w:r>
            <w:r>
              <w:rPr>
                <w:rFonts w:ascii="Times New Roman" w:eastAsia="新宋体"/>
                <w:bCs/>
                <w:szCs w:val="18"/>
              </w:rPr>
              <w:t>CO</w:t>
            </w:r>
            <w:r>
              <w:rPr>
                <w:rFonts w:ascii="Times New Roman" w:eastAsia="新宋体"/>
                <w:bCs/>
                <w:szCs w:val="18"/>
                <w:vertAlign w:val="subscript"/>
              </w:rPr>
              <w:t>2</w:t>
            </w:r>
            <w:r>
              <w:rPr>
                <w:rFonts w:ascii="Times New Roman" w:eastAsia="新宋体"/>
                <w:bCs/>
                <w:szCs w:val="18"/>
              </w:rPr>
              <w:t>e/</w:t>
            </w:r>
            <w:r>
              <w:rPr>
                <w:rFonts w:hint="eastAsia" w:ascii="Times New Roman" w:eastAsia="新宋体"/>
                <w:bCs/>
                <w:szCs w:val="18"/>
              </w:rPr>
              <w:t>t</w:t>
            </w:r>
          </w:p>
        </w:tc>
        <w:tc>
          <w:tcPr>
            <w:tcW w:w="1048" w:type="pct"/>
            <w:shd w:val="clear" w:color="auto" w:fill="auto"/>
            <w:vAlign w:val="center"/>
          </w:tcPr>
          <w:p w14:paraId="1690083F">
            <w:pPr>
              <w:pStyle w:val="186"/>
              <w:snapToGrid w:val="0"/>
              <w:rPr>
                <w:rFonts w:ascii="Times New Roman" w:eastAsia="新宋体"/>
                <w:bCs/>
                <w:szCs w:val="18"/>
                <w:lang w:val="de-DE"/>
              </w:rPr>
            </w:pPr>
            <w:r>
              <w:rPr>
                <w:rFonts w:ascii="Times New Roman" w:hAnsi="新宋体" w:eastAsia="新宋体"/>
                <w:bCs/>
                <w:szCs w:val="18"/>
              </w:rPr>
              <w:t>原材料排放因子</w:t>
            </w:r>
          </w:p>
          <w:p w14:paraId="2939BA89">
            <w:pPr>
              <w:pStyle w:val="186"/>
              <w:snapToGrid w:val="0"/>
              <w:rPr>
                <w:rFonts w:ascii="Times New Roman" w:eastAsia="新宋体"/>
                <w:bCs/>
                <w:szCs w:val="18"/>
                <w:lang w:val="de-DE"/>
              </w:rPr>
            </w:pPr>
            <w:r>
              <w:rPr>
                <w:rFonts w:hint="eastAsia" w:ascii="Times New Roman" w:hAnsi="新宋体" w:eastAsia="新宋体"/>
                <w:bCs/>
                <w:szCs w:val="18"/>
                <w:lang w:val="de-DE"/>
              </w:rPr>
              <w:t>t</w:t>
            </w:r>
            <w:r>
              <w:rPr>
                <w:rFonts w:ascii="Times New Roman" w:eastAsia="新宋体"/>
                <w:bCs/>
                <w:szCs w:val="18"/>
                <w:lang w:val="de-DE"/>
              </w:rPr>
              <w:t>CO</w:t>
            </w:r>
            <w:r>
              <w:rPr>
                <w:rFonts w:ascii="Times New Roman" w:eastAsia="新宋体"/>
                <w:bCs/>
                <w:szCs w:val="18"/>
                <w:vertAlign w:val="subscript"/>
                <w:lang w:val="de-DE"/>
              </w:rPr>
              <w:t>2</w:t>
            </w:r>
            <w:r>
              <w:rPr>
                <w:rFonts w:ascii="Times New Roman" w:eastAsia="新宋体"/>
                <w:bCs/>
                <w:szCs w:val="18"/>
                <w:lang w:val="de-DE"/>
              </w:rPr>
              <w:t>e/</w:t>
            </w:r>
            <w:r>
              <w:rPr>
                <w:rFonts w:hint="eastAsia" w:ascii="Times New Roman" w:eastAsia="新宋体"/>
                <w:bCs/>
                <w:szCs w:val="18"/>
                <w:lang w:val="de-DE"/>
              </w:rPr>
              <w:t>t</w:t>
            </w:r>
          </w:p>
        </w:tc>
        <w:tc>
          <w:tcPr>
            <w:tcW w:w="1498" w:type="pct"/>
            <w:vAlign w:val="center"/>
          </w:tcPr>
          <w:p w14:paraId="6C0EF7CC">
            <w:pPr>
              <w:pStyle w:val="186"/>
              <w:snapToGrid w:val="0"/>
              <w:rPr>
                <w:rFonts w:ascii="Times New Roman" w:hAnsi="新宋体" w:eastAsia="新宋体"/>
                <w:bCs/>
                <w:szCs w:val="18"/>
              </w:rPr>
            </w:pPr>
            <w:r>
              <w:rPr>
                <w:rFonts w:hint="eastAsia" w:ascii="Times New Roman" w:hAnsi="新宋体" w:eastAsia="新宋体"/>
                <w:bCs/>
                <w:szCs w:val="18"/>
              </w:rPr>
              <w:t>总排放因子</w:t>
            </w:r>
          </w:p>
          <w:p w14:paraId="58846D00">
            <w:pPr>
              <w:pStyle w:val="186"/>
              <w:snapToGrid w:val="0"/>
              <w:rPr>
                <w:rFonts w:ascii="Times New Roman" w:hAnsi="新宋体" w:eastAsia="新宋体"/>
                <w:bCs/>
                <w:szCs w:val="18"/>
              </w:rPr>
            </w:pPr>
            <w:r>
              <w:rPr>
                <w:rFonts w:hint="eastAsia" w:ascii="Times New Roman" w:hAnsi="新宋体" w:eastAsia="新宋体"/>
                <w:bCs/>
                <w:szCs w:val="18"/>
              </w:rPr>
              <w:t>t</w:t>
            </w:r>
            <w:r>
              <w:rPr>
                <w:rFonts w:ascii="Times New Roman" w:eastAsia="新宋体"/>
                <w:bCs/>
                <w:szCs w:val="18"/>
              </w:rPr>
              <w:t>CO</w:t>
            </w:r>
            <w:r>
              <w:rPr>
                <w:rFonts w:ascii="Times New Roman" w:eastAsia="新宋体"/>
                <w:bCs/>
                <w:szCs w:val="18"/>
                <w:vertAlign w:val="subscript"/>
              </w:rPr>
              <w:t>2</w:t>
            </w:r>
            <w:r>
              <w:rPr>
                <w:rFonts w:ascii="Times New Roman" w:eastAsia="新宋体"/>
                <w:bCs/>
                <w:szCs w:val="18"/>
              </w:rPr>
              <w:t>e/</w:t>
            </w:r>
            <w:r>
              <w:rPr>
                <w:rFonts w:hint="eastAsia" w:ascii="Times New Roman" w:eastAsia="新宋体"/>
                <w:bCs/>
                <w:szCs w:val="18"/>
              </w:rPr>
              <w:t>t</w:t>
            </w:r>
          </w:p>
        </w:tc>
      </w:tr>
      <w:tr w14:paraId="0ACC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shd w:val="clear" w:color="auto" w:fill="auto"/>
          </w:tcPr>
          <w:p w14:paraId="4639EED3">
            <w:pPr>
              <w:pStyle w:val="186"/>
              <w:snapToGrid w:val="0"/>
              <w:rPr>
                <w:rFonts w:ascii="Times New Roman" w:eastAsia="新宋体"/>
                <w:bCs/>
                <w:szCs w:val="18"/>
              </w:rPr>
            </w:pPr>
            <w:r>
              <w:rPr>
                <w:rFonts w:ascii="Times New Roman" w:hAnsi="新宋体" w:eastAsia="新宋体"/>
                <w:bCs/>
                <w:szCs w:val="18"/>
              </w:rPr>
              <w:t>运单</w:t>
            </w:r>
          </w:p>
        </w:tc>
        <w:tc>
          <w:tcPr>
            <w:tcW w:w="1048" w:type="pct"/>
            <w:shd w:val="clear" w:color="auto" w:fill="auto"/>
          </w:tcPr>
          <w:p w14:paraId="05AC17E3">
            <w:pPr>
              <w:pStyle w:val="186"/>
              <w:snapToGrid w:val="0"/>
              <w:rPr>
                <w:rFonts w:ascii="Times New Roman" w:eastAsia="新宋体"/>
                <w:szCs w:val="18"/>
              </w:rPr>
            </w:pPr>
            <w:r>
              <w:rPr>
                <w:rFonts w:ascii="Times New Roman" w:eastAsia="新宋体"/>
                <w:szCs w:val="18"/>
              </w:rPr>
              <w:t>0.372</w:t>
            </w:r>
          </w:p>
        </w:tc>
        <w:tc>
          <w:tcPr>
            <w:tcW w:w="1048" w:type="pct"/>
            <w:shd w:val="clear" w:color="auto" w:fill="auto"/>
          </w:tcPr>
          <w:p w14:paraId="642E0FEB">
            <w:pPr>
              <w:pStyle w:val="186"/>
              <w:snapToGrid w:val="0"/>
              <w:rPr>
                <w:rFonts w:ascii="Times New Roman" w:eastAsia="新宋体"/>
                <w:szCs w:val="18"/>
              </w:rPr>
            </w:pPr>
            <w:r>
              <w:rPr>
                <w:rFonts w:ascii="Times New Roman" w:eastAsia="新宋体"/>
                <w:szCs w:val="18"/>
              </w:rPr>
              <w:t>1.50</w:t>
            </w:r>
          </w:p>
        </w:tc>
        <w:tc>
          <w:tcPr>
            <w:tcW w:w="1498" w:type="pct"/>
          </w:tcPr>
          <w:p w14:paraId="3493844F">
            <w:pPr>
              <w:pStyle w:val="186"/>
              <w:snapToGrid w:val="0"/>
              <w:rPr>
                <w:rFonts w:ascii="Times New Roman" w:eastAsia="新宋体"/>
                <w:szCs w:val="18"/>
              </w:rPr>
            </w:pPr>
            <w:r>
              <w:rPr>
                <w:rFonts w:hint="eastAsia" w:ascii="Times New Roman" w:eastAsia="新宋体"/>
                <w:szCs w:val="18"/>
              </w:rPr>
              <w:t>1</w:t>
            </w:r>
            <w:r>
              <w:rPr>
                <w:rFonts w:ascii="Times New Roman" w:eastAsia="新宋体"/>
                <w:szCs w:val="18"/>
              </w:rPr>
              <w:t>.87</w:t>
            </w:r>
          </w:p>
        </w:tc>
      </w:tr>
      <w:tr w14:paraId="7095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shd w:val="clear" w:color="auto" w:fill="auto"/>
          </w:tcPr>
          <w:p w14:paraId="18499B05">
            <w:pPr>
              <w:pStyle w:val="186"/>
              <w:snapToGrid w:val="0"/>
              <w:rPr>
                <w:rFonts w:ascii="Times New Roman" w:eastAsia="新宋体"/>
                <w:bCs/>
                <w:szCs w:val="18"/>
              </w:rPr>
            </w:pPr>
            <w:r>
              <w:rPr>
                <w:rFonts w:ascii="Times New Roman" w:hAnsi="新宋体" w:eastAsia="新宋体"/>
                <w:bCs/>
                <w:szCs w:val="18"/>
              </w:rPr>
              <w:t>封套</w:t>
            </w:r>
          </w:p>
        </w:tc>
        <w:tc>
          <w:tcPr>
            <w:tcW w:w="1048" w:type="pct"/>
            <w:shd w:val="clear" w:color="auto" w:fill="auto"/>
          </w:tcPr>
          <w:p w14:paraId="73594D22">
            <w:pPr>
              <w:pStyle w:val="186"/>
              <w:snapToGrid w:val="0"/>
              <w:rPr>
                <w:rFonts w:ascii="Times New Roman" w:eastAsia="新宋体"/>
                <w:szCs w:val="18"/>
              </w:rPr>
            </w:pPr>
            <w:r>
              <w:rPr>
                <w:rFonts w:ascii="Times New Roman" w:eastAsia="新宋体"/>
                <w:szCs w:val="18"/>
              </w:rPr>
              <w:t>0.008</w:t>
            </w:r>
          </w:p>
        </w:tc>
        <w:tc>
          <w:tcPr>
            <w:tcW w:w="1048" w:type="pct"/>
            <w:shd w:val="clear" w:color="auto" w:fill="auto"/>
          </w:tcPr>
          <w:p w14:paraId="7E2F0652">
            <w:pPr>
              <w:pStyle w:val="186"/>
              <w:snapToGrid w:val="0"/>
              <w:rPr>
                <w:rFonts w:ascii="Times New Roman" w:eastAsia="新宋体"/>
                <w:szCs w:val="18"/>
              </w:rPr>
            </w:pPr>
            <w:r>
              <w:rPr>
                <w:rFonts w:ascii="Times New Roman" w:eastAsia="新宋体"/>
                <w:szCs w:val="18"/>
              </w:rPr>
              <w:t>2.52</w:t>
            </w:r>
          </w:p>
        </w:tc>
        <w:tc>
          <w:tcPr>
            <w:tcW w:w="1498" w:type="pct"/>
          </w:tcPr>
          <w:p w14:paraId="1AB20A95">
            <w:pPr>
              <w:pStyle w:val="186"/>
              <w:snapToGrid w:val="0"/>
              <w:rPr>
                <w:rFonts w:ascii="Times New Roman" w:eastAsia="新宋体"/>
                <w:szCs w:val="18"/>
              </w:rPr>
            </w:pPr>
            <w:r>
              <w:rPr>
                <w:rFonts w:hint="eastAsia" w:ascii="Times New Roman" w:eastAsia="新宋体"/>
                <w:szCs w:val="18"/>
              </w:rPr>
              <w:t>2</w:t>
            </w:r>
            <w:r>
              <w:rPr>
                <w:rFonts w:ascii="Times New Roman" w:eastAsia="新宋体"/>
                <w:szCs w:val="18"/>
              </w:rPr>
              <w:t>.53</w:t>
            </w:r>
          </w:p>
        </w:tc>
      </w:tr>
      <w:tr w14:paraId="37D5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shd w:val="clear" w:color="auto" w:fill="auto"/>
          </w:tcPr>
          <w:p w14:paraId="6630E4E7">
            <w:pPr>
              <w:pStyle w:val="186"/>
              <w:snapToGrid w:val="0"/>
              <w:rPr>
                <w:rFonts w:ascii="Times New Roman" w:eastAsia="新宋体"/>
                <w:bCs/>
                <w:szCs w:val="18"/>
              </w:rPr>
            </w:pPr>
            <w:r>
              <w:rPr>
                <w:rFonts w:ascii="Times New Roman" w:hAnsi="新宋体" w:eastAsia="新宋体"/>
                <w:bCs/>
                <w:szCs w:val="18"/>
              </w:rPr>
              <w:t>塑料缠绕膜</w:t>
            </w:r>
          </w:p>
        </w:tc>
        <w:tc>
          <w:tcPr>
            <w:tcW w:w="1048" w:type="pct"/>
            <w:shd w:val="clear" w:color="auto" w:fill="auto"/>
          </w:tcPr>
          <w:p w14:paraId="7661DF2D">
            <w:pPr>
              <w:pStyle w:val="186"/>
              <w:snapToGrid w:val="0"/>
              <w:rPr>
                <w:rFonts w:ascii="Times New Roman" w:eastAsia="新宋体"/>
                <w:szCs w:val="18"/>
              </w:rPr>
            </w:pPr>
            <w:r>
              <w:rPr>
                <w:rFonts w:ascii="Times New Roman" w:eastAsia="新宋体"/>
                <w:szCs w:val="18"/>
              </w:rPr>
              <w:t>0.560</w:t>
            </w:r>
          </w:p>
        </w:tc>
        <w:tc>
          <w:tcPr>
            <w:tcW w:w="1048" w:type="pct"/>
            <w:shd w:val="clear" w:color="auto" w:fill="auto"/>
          </w:tcPr>
          <w:p w14:paraId="7147ECA2">
            <w:pPr>
              <w:pStyle w:val="186"/>
              <w:snapToGrid w:val="0"/>
              <w:rPr>
                <w:rFonts w:ascii="Times New Roman" w:eastAsia="新宋体"/>
                <w:szCs w:val="18"/>
              </w:rPr>
            </w:pPr>
            <w:r>
              <w:rPr>
                <w:rFonts w:ascii="Times New Roman" w:eastAsia="新宋体"/>
                <w:szCs w:val="18"/>
              </w:rPr>
              <w:t>2.18</w:t>
            </w:r>
          </w:p>
        </w:tc>
        <w:tc>
          <w:tcPr>
            <w:tcW w:w="1498" w:type="pct"/>
          </w:tcPr>
          <w:p w14:paraId="0BF862B6">
            <w:pPr>
              <w:pStyle w:val="186"/>
              <w:snapToGrid w:val="0"/>
              <w:rPr>
                <w:rFonts w:ascii="Times New Roman" w:eastAsia="新宋体"/>
                <w:szCs w:val="18"/>
              </w:rPr>
            </w:pPr>
            <w:r>
              <w:rPr>
                <w:rFonts w:hint="eastAsia" w:ascii="Times New Roman" w:eastAsia="新宋体"/>
                <w:szCs w:val="18"/>
              </w:rPr>
              <w:t>2</w:t>
            </w:r>
            <w:r>
              <w:rPr>
                <w:rFonts w:ascii="Times New Roman" w:eastAsia="新宋体"/>
                <w:szCs w:val="18"/>
              </w:rPr>
              <w:t>.74</w:t>
            </w:r>
          </w:p>
        </w:tc>
      </w:tr>
      <w:tr w14:paraId="7918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pct"/>
            <w:shd w:val="clear" w:color="auto" w:fill="auto"/>
          </w:tcPr>
          <w:p w14:paraId="038CF512">
            <w:pPr>
              <w:pStyle w:val="186"/>
              <w:snapToGrid w:val="0"/>
              <w:rPr>
                <w:rFonts w:ascii="Times New Roman" w:eastAsia="新宋体"/>
                <w:bCs/>
                <w:szCs w:val="18"/>
              </w:rPr>
            </w:pPr>
            <w:r>
              <w:rPr>
                <w:rFonts w:ascii="Times New Roman" w:hAnsi="新宋体" w:eastAsia="新宋体"/>
                <w:bCs/>
                <w:szCs w:val="18"/>
              </w:rPr>
              <w:t>塑料</w:t>
            </w:r>
            <w:r>
              <w:rPr>
                <w:rFonts w:hint="eastAsia" w:ascii="Times New Roman" w:hAnsi="新宋体" w:eastAsia="新宋体"/>
                <w:bCs/>
                <w:szCs w:val="18"/>
              </w:rPr>
              <w:t>薄膜</w:t>
            </w:r>
            <w:r>
              <w:rPr>
                <w:rFonts w:ascii="Times New Roman" w:hAnsi="新宋体" w:eastAsia="新宋体"/>
                <w:bCs/>
                <w:szCs w:val="18"/>
              </w:rPr>
              <w:t>包装袋</w:t>
            </w:r>
          </w:p>
        </w:tc>
        <w:tc>
          <w:tcPr>
            <w:tcW w:w="1048" w:type="pct"/>
            <w:shd w:val="clear" w:color="auto" w:fill="auto"/>
          </w:tcPr>
          <w:p w14:paraId="5BE56FA1">
            <w:pPr>
              <w:pStyle w:val="186"/>
              <w:snapToGrid w:val="0"/>
              <w:rPr>
                <w:rFonts w:ascii="Times New Roman" w:eastAsia="新宋体"/>
                <w:szCs w:val="18"/>
              </w:rPr>
            </w:pPr>
            <w:r>
              <w:rPr>
                <w:rFonts w:ascii="Times New Roman" w:eastAsia="新宋体"/>
                <w:szCs w:val="18"/>
              </w:rPr>
              <w:t>0.560</w:t>
            </w:r>
          </w:p>
        </w:tc>
        <w:tc>
          <w:tcPr>
            <w:tcW w:w="1048" w:type="pct"/>
            <w:shd w:val="clear" w:color="auto" w:fill="auto"/>
          </w:tcPr>
          <w:p w14:paraId="3D503C5A">
            <w:pPr>
              <w:pStyle w:val="186"/>
              <w:snapToGrid w:val="0"/>
              <w:rPr>
                <w:rFonts w:ascii="Times New Roman" w:eastAsia="新宋体"/>
                <w:szCs w:val="18"/>
              </w:rPr>
            </w:pPr>
            <w:r>
              <w:rPr>
                <w:rFonts w:ascii="Times New Roman" w:eastAsia="新宋体"/>
                <w:szCs w:val="18"/>
              </w:rPr>
              <w:t>2.68</w:t>
            </w:r>
          </w:p>
        </w:tc>
        <w:tc>
          <w:tcPr>
            <w:tcW w:w="1498" w:type="pct"/>
          </w:tcPr>
          <w:p w14:paraId="6930E2CA">
            <w:pPr>
              <w:pStyle w:val="186"/>
              <w:snapToGrid w:val="0"/>
              <w:rPr>
                <w:rFonts w:ascii="Times New Roman" w:eastAsia="新宋体"/>
                <w:szCs w:val="18"/>
              </w:rPr>
            </w:pPr>
            <w:r>
              <w:rPr>
                <w:rFonts w:hint="eastAsia" w:ascii="Times New Roman" w:eastAsia="新宋体"/>
                <w:szCs w:val="18"/>
              </w:rPr>
              <w:t>3</w:t>
            </w:r>
            <w:r>
              <w:rPr>
                <w:rFonts w:ascii="Times New Roman" w:eastAsia="新宋体"/>
                <w:szCs w:val="18"/>
              </w:rPr>
              <w:t>.24</w:t>
            </w:r>
          </w:p>
        </w:tc>
      </w:tr>
      <w:tr w14:paraId="3508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pct"/>
            <w:shd w:val="clear" w:color="auto" w:fill="auto"/>
          </w:tcPr>
          <w:p w14:paraId="26C408A0">
            <w:pPr>
              <w:pStyle w:val="186"/>
              <w:snapToGrid w:val="0"/>
              <w:rPr>
                <w:rFonts w:ascii="Times New Roman" w:eastAsia="新宋体"/>
                <w:bCs/>
                <w:szCs w:val="18"/>
              </w:rPr>
            </w:pPr>
            <w:r>
              <w:rPr>
                <w:rFonts w:ascii="Times New Roman" w:hAnsi="新宋体" w:eastAsia="新宋体"/>
                <w:bCs/>
                <w:szCs w:val="18"/>
              </w:rPr>
              <w:t>塑料编织</w:t>
            </w:r>
            <w:r>
              <w:rPr>
                <w:rFonts w:hint="eastAsia" w:ascii="Times New Roman" w:hAnsi="新宋体" w:eastAsia="新宋体"/>
                <w:bCs/>
                <w:szCs w:val="18"/>
              </w:rPr>
              <w:t>布包装</w:t>
            </w:r>
            <w:r>
              <w:rPr>
                <w:rFonts w:ascii="Times New Roman" w:hAnsi="新宋体" w:eastAsia="新宋体"/>
                <w:bCs/>
                <w:szCs w:val="18"/>
              </w:rPr>
              <w:t>袋</w:t>
            </w:r>
          </w:p>
        </w:tc>
        <w:tc>
          <w:tcPr>
            <w:tcW w:w="1048" w:type="pct"/>
            <w:shd w:val="clear" w:color="auto" w:fill="auto"/>
          </w:tcPr>
          <w:p w14:paraId="43084AB9">
            <w:pPr>
              <w:pStyle w:val="186"/>
              <w:snapToGrid w:val="0"/>
              <w:rPr>
                <w:rFonts w:ascii="Times New Roman" w:eastAsia="新宋体"/>
                <w:szCs w:val="18"/>
              </w:rPr>
            </w:pPr>
            <w:r>
              <w:rPr>
                <w:rFonts w:ascii="Times New Roman" w:eastAsia="新宋体"/>
                <w:szCs w:val="18"/>
              </w:rPr>
              <w:t>0.537</w:t>
            </w:r>
          </w:p>
        </w:tc>
        <w:tc>
          <w:tcPr>
            <w:tcW w:w="1048" w:type="pct"/>
            <w:shd w:val="clear" w:color="auto" w:fill="auto"/>
          </w:tcPr>
          <w:p w14:paraId="60CAAA73">
            <w:pPr>
              <w:pStyle w:val="186"/>
              <w:snapToGrid w:val="0"/>
              <w:rPr>
                <w:rFonts w:ascii="Times New Roman" w:eastAsia="新宋体"/>
                <w:szCs w:val="18"/>
              </w:rPr>
            </w:pPr>
            <w:r>
              <w:rPr>
                <w:rFonts w:ascii="Times New Roman" w:eastAsia="新宋体"/>
                <w:szCs w:val="18"/>
              </w:rPr>
              <w:t>1.97</w:t>
            </w:r>
          </w:p>
        </w:tc>
        <w:tc>
          <w:tcPr>
            <w:tcW w:w="1498" w:type="pct"/>
          </w:tcPr>
          <w:p w14:paraId="30F8892C">
            <w:pPr>
              <w:pStyle w:val="186"/>
              <w:snapToGrid w:val="0"/>
              <w:rPr>
                <w:rFonts w:ascii="Times New Roman" w:eastAsia="新宋体"/>
                <w:szCs w:val="18"/>
              </w:rPr>
            </w:pPr>
            <w:r>
              <w:rPr>
                <w:rFonts w:hint="eastAsia" w:ascii="Times New Roman" w:eastAsia="新宋体"/>
                <w:szCs w:val="18"/>
              </w:rPr>
              <w:t>2</w:t>
            </w:r>
            <w:r>
              <w:rPr>
                <w:rFonts w:ascii="Times New Roman" w:eastAsia="新宋体"/>
                <w:szCs w:val="18"/>
              </w:rPr>
              <w:t>.51</w:t>
            </w:r>
          </w:p>
        </w:tc>
      </w:tr>
      <w:tr w14:paraId="67FB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pct"/>
            <w:shd w:val="clear" w:color="auto" w:fill="auto"/>
          </w:tcPr>
          <w:p w14:paraId="394A178B">
            <w:pPr>
              <w:pStyle w:val="186"/>
              <w:snapToGrid w:val="0"/>
              <w:rPr>
                <w:rFonts w:ascii="Times New Roman" w:eastAsia="新宋体"/>
                <w:bCs/>
                <w:szCs w:val="18"/>
              </w:rPr>
            </w:pPr>
            <w:r>
              <w:rPr>
                <w:rFonts w:ascii="Times New Roman" w:hAnsi="新宋体" w:eastAsia="新宋体"/>
                <w:bCs/>
                <w:szCs w:val="18"/>
              </w:rPr>
              <w:t>胶带</w:t>
            </w:r>
          </w:p>
        </w:tc>
        <w:tc>
          <w:tcPr>
            <w:tcW w:w="1048" w:type="pct"/>
            <w:shd w:val="clear" w:color="auto" w:fill="auto"/>
          </w:tcPr>
          <w:p w14:paraId="61306575">
            <w:pPr>
              <w:pStyle w:val="186"/>
              <w:snapToGrid w:val="0"/>
              <w:rPr>
                <w:rFonts w:ascii="Times New Roman" w:eastAsia="新宋体"/>
                <w:szCs w:val="18"/>
              </w:rPr>
            </w:pPr>
            <w:r>
              <w:rPr>
                <w:rFonts w:ascii="Times New Roman" w:eastAsia="新宋体"/>
                <w:szCs w:val="18"/>
              </w:rPr>
              <w:t>0.795</w:t>
            </w:r>
          </w:p>
        </w:tc>
        <w:tc>
          <w:tcPr>
            <w:tcW w:w="1048" w:type="pct"/>
            <w:shd w:val="clear" w:color="auto" w:fill="auto"/>
          </w:tcPr>
          <w:p w14:paraId="2D108C53">
            <w:pPr>
              <w:pStyle w:val="186"/>
              <w:snapToGrid w:val="0"/>
              <w:rPr>
                <w:rFonts w:ascii="Times New Roman" w:eastAsia="新宋体"/>
                <w:szCs w:val="18"/>
              </w:rPr>
            </w:pPr>
            <w:r>
              <w:rPr>
                <w:rFonts w:ascii="Times New Roman" w:eastAsia="新宋体"/>
                <w:szCs w:val="18"/>
              </w:rPr>
              <w:t>1.97</w:t>
            </w:r>
          </w:p>
        </w:tc>
        <w:tc>
          <w:tcPr>
            <w:tcW w:w="1498" w:type="pct"/>
          </w:tcPr>
          <w:p w14:paraId="3643BF5F">
            <w:pPr>
              <w:pStyle w:val="186"/>
              <w:snapToGrid w:val="0"/>
              <w:rPr>
                <w:rFonts w:ascii="Times New Roman" w:eastAsia="新宋体"/>
                <w:szCs w:val="18"/>
              </w:rPr>
            </w:pPr>
            <w:r>
              <w:rPr>
                <w:rFonts w:hint="eastAsia" w:ascii="Times New Roman" w:eastAsia="新宋体"/>
                <w:szCs w:val="18"/>
              </w:rPr>
              <w:t>2</w:t>
            </w:r>
            <w:r>
              <w:rPr>
                <w:rFonts w:ascii="Times New Roman" w:eastAsia="新宋体"/>
                <w:szCs w:val="18"/>
              </w:rPr>
              <w:t>.77</w:t>
            </w:r>
          </w:p>
        </w:tc>
      </w:tr>
      <w:tr w14:paraId="4EA7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pct"/>
            <w:shd w:val="clear" w:color="auto" w:fill="auto"/>
          </w:tcPr>
          <w:p w14:paraId="36E278EF">
            <w:pPr>
              <w:pStyle w:val="186"/>
              <w:snapToGrid w:val="0"/>
              <w:rPr>
                <w:rFonts w:ascii="Times New Roman" w:eastAsia="新宋体"/>
                <w:bCs/>
                <w:szCs w:val="18"/>
              </w:rPr>
            </w:pPr>
            <w:r>
              <w:rPr>
                <w:rFonts w:ascii="Times New Roman" w:hAnsi="新宋体" w:eastAsia="新宋体"/>
                <w:bCs/>
                <w:szCs w:val="18"/>
              </w:rPr>
              <w:t>纸质包装箱</w:t>
            </w:r>
          </w:p>
        </w:tc>
        <w:tc>
          <w:tcPr>
            <w:tcW w:w="1048" w:type="pct"/>
            <w:shd w:val="clear" w:color="auto" w:fill="auto"/>
          </w:tcPr>
          <w:p w14:paraId="3AD4F2CA">
            <w:pPr>
              <w:pStyle w:val="186"/>
              <w:snapToGrid w:val="0"/>
              <w:rPr>
                <w:rFonts w:ascii="Times New Roman" w:eastAsia="新宋体"/>
                <w:szCs w:val="18"/>
              </w:rPr>
            </w:pPr>
            <w:r>
              <w:rPr>
                <w:rFonts w:ascii="Times New Roman" w:eastAsia="新宋体"/>
                <w:szCs w:val="18"/>
              </w:rPr>
              <w:t>0.257</w:t>
            </w:r>
          </w:p>
        </w:tc>
        <w:tc>
          <w:tcPr>
            <w:tcW w:w="1048" w:type="pct"/>
            <w:shd w:val="clear" w:color="auto" w:fill="auto"/>
          </w:tcPr>
          <w:p w14:paraId="276A9BEC">
            <w:pPr>
              <w:pStyle w:val="186"/>
              <w:snapToGrid w:val="0"/>
              <w:rPr>
                <w:rFonts w:ascii="Times New Roman" w:eastAsia="新宋体"/>
                <w:szCs w:val="18"/>
              </w:rPr>
            </w:pPr>
            <w:r>
              <w:rPr>
                <w:rFonts w:ascii="Times New Roman" w:eastAsia="新宋体"/>
                <w:szCs w:val="18"/>
              </w:rPr>
              <w:t>0.88</w:t>
            </w:r>
          </w:p>
        </w:tc>
        <w:tc>
          <w:tcPr>
            <w:tcW w:w="1498" w:type="pct"/>
          </w:tcPr>
          <w:p w14:paraId="57199AB2">
            <w:pPr>
              <w:pStyle w:val="186"/>
              <w:snapToGrid w:val="0"/>
              <w:rPr>
                <w:rFonts w:ascii="Times New Roman" w:eastAsia="新宋体"/>
                <w:szCs w:val="18"/>
              </w:rPr>
            </w:pPr>
            <w:r>
              <w:rPr>
                <w:rFonts w:hint="eastAsia" w:ascii="Times New Roman" w:eastAsia="新宋体"/>
                <w:szCs w:val="18"/>
              </w:rPr>
              <w:t>1</w:t>
            </w:r>
            <w:r>
              <w:rPr>
                <w:rFonts w:ascii="Times New Roman" w:eastAsia="新宋体"/>
                <w:szCs w:val="18"/>
              </w:rPr>
              <w:t>.14</w:t>
            </w:r>
          </w:p>
        </w:tc>
      </w:tr>
      <w:tr w14:paraId="581A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pct"/>
            <w:shd w:val="clear" w:color="auto" w:fill="auto"/>
          </w:tcPr>
          <w:p w14:paraId="016489B3">
            <w:pPr>
              <w:pStyle w:val="186"/>
              <w:snapToGrid w:val="0"/>
              <w:rPr>
                <w:rFonts w:ascii="Times New Roman" w:eastAsia="新宋体"/>
                <w:bCs/>
                <w:szCs w:val="18"/>
              </w:rPr>
            </w:pPr>
            <w:r>
              <w:rPr>
                <w:rFonts w:ascii="Times New Roman" w:hAnsi="新宋体" w:eastAsia="新宋体"/>
                <w:bCs/>
                <w:szCs w:val="18"/>
              </w:rPr>
              <w:t>其他塑料包装材料</w:t>
            </w:r>
          </w:p>
        </w:tc>
        <w:tc>
          <w:tcPr>
            <w:tcW w:w="1048" w:type="pct"/>
            <w:shd w:val="clear" w:color="auto" w:fill="auto"/>
          </w:tcPr>
          <w:p w14:paraId="57CB97D5">
            <w:pPr>
              <w:pStyle w:val="186"/>
              <w:snapToGrid w:val="0"/>
              <w:rPr>
                <w:rFonts w:ascii="Times New Roman" w:eastAsia="新宋体"/>
                <w:szCs w:val="18"/>
              </w:rPr>
            </w:pPr>
            <w:r>
              <w:rPr>
                <w:rFonts w:ascii="Times New Roman" w:eastAsia="新宋体"/>
                <w:szCs w:val="18"/>
              </w:rPr>
              <w:t>0.560</w:t>
            </w:r>
          </w:p>
        </w:tc>
        <w:tc>
          <w:tcPr>
            <w:tcW w:w="1048" w:type="pct"/>
            <w:shd w:val="clear" w:color="auto" w:fill="auto"/>
          </w:tcPr>
          <w:p w14:paraId="1BC41802">
            <w:pPr>
              <w:pStyle w:val="186"/>
              <w:snapToGrid w:val="0"/>
              <w:rPr>
                <w:rFonts w:ascii="Times New Roman" w:eastAsia="新宋体"/>
                <w:szCs w:val="18"/>
              </w:rPr>
            </w:pPr>
            <w:r>
              <w:rPr>
                <w:rFonts w:ascii="Times New Roman" w:eastAsia="新宋体"/>
                <w:szCs w:val="18"/>
              </w:rPr>
              <w:t>2.053</w:t>
            </w:r>
          </w:p>
        </w:tc>
        <w:tc>
          <w:tcPr>
            <w:tcW w:w="1498" w:type="pct"/>
          </w:tcPr>
          <w:p w14:paraId="069D4D6C">
            <w:pPr>
              <w:pStyle w:val="186"/>
              <w:snapToGrid w:val="0"/>
              <w:rPr>
                <w:rFonts w:ascii="Times New Roman" w:eastAsia="新宋体"/>
                <w:szCs w:val="18"/>
              </w:rPr>
            </w:pPr>
            <w:r>
              <w:rPr>
                <w:rFonts w:hint="eastAsia" w:ascii="Times New Roman" w:eastAsia="新宋体"/>
                <w:szCs w:val="18"/>
              </w:rPr>
              <w:t>2</w:t>
            </w:r>
            <w:r>
              <w:rPr>
                <w:rFonts w:ascii="Times New Roman" w:eastAsia="新宋体"/>
                <w:szCs w:val="18"/>
              </w:rPr>
              <w:t>.61</w:t>
            </w:r>
          </w:p>
        </w:tc>
      </w:tr>
      <w:tr w14:paraId="20FA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auto"/>
          </w:tcPr>
          <w:p w14:paraId="4400A82F">
            <w:pPr>
              <w:pStyle w:val="186"/>
              <w:snapToGrid w:val="0"/>
              <w:jc w:val="left"/>
              <w:rPr>
                <w:rFonts w:ascii="黑体" w:hAnsi="黑体"/>
                <w:szCs w:val="18"/>
              </w:rPr>
            </w:pPr>
            <w:r>
              <w:rPr>
                <w:rFonts w:ascii="黑体" w:hAnsi="黑体" w:eastAsia="黑体"/>
                <w:szCs w:val="18"/>
              </w:rPr>
              <w:t>注：</w:t>
            </w:r>
            <w:r>
              <w:rPr>
                <w:rFonts w:hint="eastAsia" w:ascii="Times New Roman"/>
                <w:szCs w:val="18"/>
              </w:rPr>
              <w:t>数据来源于《中国产品全生命周期温室气体排放系数集》，部分</w:t>
            </w:r>
            <w:r>
              <w:rPr>
                <w:rFonts w:ascii="Times New Roman"/>
                <w:szCs w:val="18"/>
              </w:rPr>
              <w:t>原材料生产过程排放因子来自Ecoinvent 5.1数据库，生产过程排放因子来自YZ/T0135-2014《快递业温室气体排放测量方法》</w:t>
            </w:r>
            <w:r>
              <w:rPr>
                <w:rFonts w:hint="eastAsia"/>
              </w:rPr>
              <w:t>。</w:t>
            </w:r>
          </w:p>
        </w:tc>
      </w:tr>
    </w:tbl>
    <w:p w14:paraId="61766D57">
      <w:pPr>
        <w:jc w:val="center"/>
      </w:pPr>
    </w:p>
    <w:p w14:paraId="6F1E8465"/>
    <w:p w14:paraId="13A7A085">
      <w:pPr>
        <w:sectPr>
          <w:pgSz w:w="11906" w:h="16838"/>
          <w:pgMar w:top="567" w:right="1134" w:bottom="1134" w:left="1134" w:header="1418" w:footer="1134" w:gutter="284"/>
          <w:cols w:space="425" w:num="1"/>
          <w:docGrid w:linePitch="312" w:charSpace="0"/>
        </w:sectPr>
      </w:pPr>
    </w:p>
    <w:bookmarkEnd w:id="318"/>
    <w:p w14:paraId="0B5B96A7">
      <w:pPr>
        <w:pStyle w:val="71"/>
        <w:spacing w:before="96" w:after="120"/>
      </w:pPr>
      <w:bookmarkStart w:id="337" w:name="_Toc94038962"/>
      <w:bookmarkStart w:id="338" w:name="_Toc94036331"/>
      <w:bookmarkStart w:id="339" w:name="_Toc170376141"/>
      <w:bookmarkStart w:id="340" w:name="_Toc193926058"/>
      <w:bookmarkStart w:id="341" w:name="_Toc194010989"/>
      <w:bookmarkStart w:id="342" w:name="BookMark6"/>
      <w:r>
        <w:rPr>
          <w:rFonts w:hint="eastAsia"/>
          <w:spacing w:val="105"/>
        </w:rPr>
        <w:t>参考文</w:t>
      </w:r>
      <w:r>
        <w:rPr>
          <w:rFonts w:hint="eastAsia"/>
        </w:rPr>
        <w:t>献</w:t>
      </w:r>
      <w:bookmarkEnd w:id="337"/>
      <w:bookmarkEnd w:id="338"/>
      <w:bookmarkEnd w:id="339"/>
      <w:bookmarkEnd w:id="340"/>
      <w:bookmarkEnd w:id="341"/>
    </w:p>
    <w:p w14:paraId="43049CFF">
      <w:pPr>
        <w:pStyle w:val="238"/>
        <w:adjustRightInd w:val="0"/>
        <w:spacing w:line="400" w:lineRule="exact"/>
        <w:ind w:firstLine="0" w:firstLineChars="0"/>
        <w:rPr>
          <w:rFonts w:ascii="Times New Roman"/>
        </w:rPr>
      </w:pPr>
      <w:r>
        <w:rPr>
          <w:rFonts w:ascii="Times New Roman"/>
        </w:rPr>
        <w:t>[1]</w:t>
      </w:r>
      <w:r>
        <w:rPr>
          <w:rFonts w:hint="eastAsia" w:ascii="Times New Roman"/>
        </w:rPr>
        <w:t xml:space="preserve"> </w:t>
      </w:r>
      <w:r>
        <w:rPr>
          <w:rFonts w:hint="eastAsia" w:ascii="Times New Roman"/>
          <w:lang w:val="en-US" w:eastAsia="zh-CN"/>
        </w:rPr>
        <w:t xml:space="preserve"> </w:t>
      </w:r>
      <w:r>
        <w:rPr>
          <w:rFonts w:hint="eastAsia" w:ascii="Times New Roman"/>
        </w:rPr>
        <w:t xml:space="preserve">GB/T 213—2008  </w:t>
      </w:r>
      <w:r>
        <w:rPr>
          <w:rFonts w:ascii="Times New Roman"/>
        </w:rPr>
        <w:t xml:space="preserve">  </w:t>
      </w:r>
      <w:r>
        <w:rPr>
          <w:rFonts w:hint="eastAsia" w:ascii="Times New Roman"/>
        </w:rPr>
        <w:t>煤的发热量测度方法</w:t>
      </w:r>
    </w:p>
    <w:p w14:paraId="3F018347">
      <w:pPr>
        <w:pStyle w:val="238"/>
        <w:adjustRightInd w:val="0"/>
        <w:spacing w:line="400" w:lineRule="exact"/>
        <w:ind w:firstLine="0" w:firstLineChars="0"/>
        <w:rPr>
          <w:rFonts w:ascii="Times New Roman"/>
        </w:rPr>
      </w:pPr>
      <w:r>
        <w:rPr>
          <w:rFonts w:ascii="Times New Roman"/>
        </w:rPr>
        <w:t xml:space="preserve">[2] </w:t>
      </w:r>
      <w:r>
        <w:rPr>
          <w:rFonts w:hint="eastAsia" w:ascii="Times New Roman"/>
          <w:lang w:val="en-US" w:eastAsia="zh-CN"/>
        </w:rPr>
        <w:t xml:space="preserve"> </w:t>
      </w:r>
      <w:r>
        <w:rPr>
          <w:rFonts w:hint="eastAsia" w:ascii="Times New Roman"/>
        </w:rPr>
        <w:t>GB/T 4352-2022    载货汽车运行燃料消耗量</w:t>
      </w:r>
    </w:p>
    <w:p w14:paraId="6C91F1C5">
      <w:pPr>
        <w:pStyle w:val="238"/>
        <w:adjustRightInd w:val="0"/>
        <w:spacing w:line="400" w:lineRule="exact"/>
        <w:ind w:firstLine="0" w:firstLineChars="0"/>
        <w:rPr>
          <w:rFonts w:ascii="Times New Roman"/>
        </w:rPr>
      </w:pPr>
      <w:r>
        <w:rPr>
          <w:rFonts w:ascii="Times New Roman"/>
        </w:rPr>
        <w:t>[3]</w:t>
      </w:r>
      <w:r>
        <w:rPr>
          <w:rFonts w:hint="eastAsia" w:ascii="Times New Roman"/>
        </w:rPr>
        <w:t xml:space="preserve"> </w:t>
      </w:r>
      <w:r>
        <w:rPr>
          <w:rFonts w:hint="eastAsia" w:ascii="Times New Roman"/>
          <w:lang w:val="en-US" w:eastAsia="zh-CN"/>
        </w:rPr>
        <w:t xml:space="preserve"> </w:t>
      </w:r>
      <w:r>
        <w:rPr>
          <w:rFonts w:hint="eastAsia" w:ascii="Times New Roman"/>
        </w:rPr>
        <w:t>GB</w:t>
      </w:r>
      <w:r>
        <w:rPr>
          <w:rFonts w:ascii="Times New Roman"/>
        </w:rPr>
        <w:t>/T</w:t>
      </w:r>
      <w:r>
        <w:rPr>
          <w:rFonts w:hint="eastAsia" w:ascii="Times New Roman"/>
        </w:rPr>
        <w:t xml:space="preserve"> 17166—</w:t>
      </w:r>
      <w:r>
        <w:rPr>
          <w:rFonts w:ascii="Times New Roman"/>
          <w:szCs w:val="21"/>
        </w:rPr>
        <w:t>20</w:t>
      </w:r>
      <w:r>
        <w:rPr>
          <w:rFonts w:hint="eastAsia" w:ascii="Times New Roman"/>
          <w:szCs w:val="21"/>
        </w:rPr>
        <w:t xml:space="preserve">19  </w:t>
      </w:r>
      <w:r>
        <w:rPr>
          <w:rFonts w:hint="eastAsia" w:ascii="Times New Roman"/>
        </w:rPr>
        <w:t>企业能源审计技术通则</w:t>
      </w:r>
    </w:p>
    <w:p w14:paraId="0B1F9E62">
      <w:pPr>
        <w:pStyle w:val="238"/>
        <w:adjustRightInd w:val="0"/>
        <w:spacing w:line="400" w:lineRule="exact"/>
        <w:ind w:firstLine="0" w:firstLineChars="0"/>
        <w:rPr>
          <w:rFonts w:ascii="Times New Roman"/>
        </w:rPr>
      </w:pPr>
      <w:r>
        <w:rPr>
          <w:rFonts w:ascii="Times New Roman"/>
        </w:rPr>
        <w:t>[4]</w:t>
      </w:r>
      <w:r>
        <w:rPr>
          <w:rFonts w:hint="eastAsia" w:ascii="Times New Roman"/>
          <w:lang w:val="en-US" w:eastAsia="zh-CN"/>
        </w:rPr>
        <w:t xml:space="preserve"> </w:t>
      </w:r>
      <w:r>
        <w:rPr>
          <w:rFonts w:ascii="Times New Roman"/>
        </w:rPr>
        <w:t xml:space="preserve"> </w:t>
      </w:r>
      <w:r>
        <w:rPr>
          <w:rFonts w:hint="eastAsia" w:ascii="Times New Roman"/>
        </w:rPr>
        <w:t>GB/T 18566-2011</w:t>
      </w:r>
      <w:r>
        <w:rPr>
          <w:rFonts w:hint="eastAsia" w:ascii="Times New Roman"/>
          <w:szCs w:val="21"/>
        </w:rPr>
        <w:t xml:space="preserve"> </w:t>
      </w:r>
      <w:r>
        <w:rPr>
          <w:rFonts w:ascii="Times New Roman"/>
        </w:rPr>
        <w:t xml:space="preserve"> 道路运输车辆燃料消耗量检测评价方法</w:t>
      </w:r>
    </w:p>
    <w:p w14:paraId="7DD3F98B">
      <w:pPr>
        <w:pStyle w:val="238"/>
        <w:adjustRightInd w:val="0"/>
        <w:spacing w:line="400" w:lineRule="exact"/>
        <w:ind w:firstLine="0" w:firstLineChars="0"/>
        <w:rPr>
          <w:rFonts w:ascii="Times New Roman"/>
        </w:rPr>
      </w:pPr>
      <w:r>
        <w:rPr>
          <w:rFonts w:ascii="Times New Roman"/>
        </w:rPr>
        <w:t xml:space="preserve">[5] </w:t>
      </w:r>
      <w:r>
        <w:rPr>
          <w:rFonts w:hint="eastAsia" w:ascii="Times New Roman"/>
          <w:lang w:val="en-US" w:eastAsia="zh-CN"/>
        </w:rPr>
        <w:t xml:space="preserve"> </w:t>
      </w:r>
      <w:r>
        <w:rPr>
          <w:rFonts w:ascii="Times New Roman"/>
        </w:rPr>
        <w:t>GB/T</w:t>
      </w:r>
      <w:r>
        <w:rPr>
          <w:rFonts w:hint="eastAsia" w:ascii="Times New Roman"/>
        </w:rPr>
        <w:t xml:space="preserve"> </w:t>
      </w:r>
      <w:r>
        <w:rPr>
          <w:rFonts w:ascii="Times New Roman"/>
        </w:rPr>
        <w:t>21392</w:t>
      </w:r>
      <w:r>
        <w:rPr>
          <w:rFonts w:hint="eastAsia" w:ascii="Times New Roman"/>
        </w:rPr>
        <w:t>—</w:t>
      </w:r>
      <w:r>
        <w:rPr>
          <w:rFonts w:ascii="Times New Roman"/>
          <w:szCs w:val="21"/>
        </w:rPr>
        <w:t>20</w:t>
      </w:r>
      <w:r>
        <w:rPr>
          <w:rFonts w:hint="eastAsia" w:ascii="Times New Roman"/>
          <w:szCs w:val="21"/>
        </w:rPr>
        <w:t>08</w:t>
      </w:r>
      <w:r>
        <w:rPr>
          <w:rFonts w:ascii="Times New Roman"/>
        </w:rPr>
        <w:t xml:space="preserve"> </w:t>
      </w:r>
      <w:r>
        <w:rPr>
          <w:rFonts w:hint="eastAsia" w:ascii="Times New Roman"/>
        </w:rPr>
        <w:t xml:space="preserve"> 船舶运输能源消耗统计及分析方法</w:t>
      </w:r>
    </w:p>
    <w:p w14:paraId="4C6450AA">
      <w:pPr>
        <w:pStyle w:val="238"/>
        <w:adjustRightInd w:val="0"/>
        <w:spacing w:line="400" w:lineRule="exact"/>
        <w:ind w:firstLine="0" w:firstLineChars="0"/>
        <w:rPr>
          <w:rFonts w:ascii="Times New Roman"/>
        </w:rPr>
      </w:pPr>
      <w:r>
        <w:rPr>
          <w:rFonts w:ascii="Times New Roman"/>
        </w:rPr>
        <w:t>[6]</w:t>
      </w:r>
      <w:r>
        <w:rPr>
          <w:rFonts w:hint="eastAsia" w:ascii="Times New Roman"/>
          <w:lang w:val="en-US" w:eastAsia="zh-CN"/>
        </w:rPr>
        <w:t xml:space="preserve"> </w:t>
      </w:r>
      <w:r>
        <w:rPr>
          <w:rFonts w:ascii="Times New Roman"/>
        </w:rPr>
        <w:t xml:space="preserve"> GB/T</w:t>
      </w:r>
      <w:r>
        <w:rPr>
          <w:rFonts w:hint="eastAsia" w:ascii="Times New Roman"/>
        </w:rPr>
        <w:t xml:space="preserve"> </w:t>
      </w:r>
      <w:r>
        <w:rPr>
          <w:rFonts w:ascii="Times New Roman"/>
        </w:rPr>
        <w:t>21393</w:t>
      </w:r>
      <w:r>
        <w:rPr>
          <w:rFonts w:hint="eastAsia" w:ascii="Times New Roman"/>
        </w:rPr>
        <w:t>—</w:t>
      </w:r>
      <w:r>
        <w:rPr>
          <w:rFonts w:ascii="Times New Roman"/>
          <w:szCs w:val="21"/>
        </w:rPr>
        <w:t>20</w:t>
      </w:r>
      <w:r>
        <w:rPr>
          <w:rFonts w:hint="eastAsia" w:ascii="Times New Roman"/>
          <w:szCs w:val="21"/>
        </w:rPr>
        <w:t>08</w:t>
      </w:r>
      <w:r>
        <w:rPr>
          <w:rFonts w:ascii="Times New Roman"/>
        </w:rPr>
        <w:t xml:space="preserve"> </w:t>
      </w:r>
      <w:r>
        <w:rPr>
          <w:rFonts w:hint="eastAsia" w:ascii="Times New Roman"/>
        </w:rPr>
        <w:t xml:space="preserve"> 公路运输能源消耗统计及分析方法</w:t>
      </w:r>
    </w:p>
    <w:p w14:paraId="2406F2B6">
      <w:pPr>
        <w:pStyle w:val="238"/>
        <w:adjustRightInd w:val="0"/>
        <w:spacing w:line="400" w:lineRule="exact"/>
        <w:ind w:firstLine="0" w:firstLineChars="0"/>
        <w:rPr>
          <w:rFonts w:ascii="Times New Roman"/>
        </w:rPr>
      </w:pPr>
      <w:r>
        <w:rPr>
          <w:rFonts w:ascii="Times New Roman"/>
        </w:rPr>
        <w:t>[7]</w:t>
      </w:r>
      <w:r>
        <w:rPr>
          <w:rFonts w:hint="eastAsia" w:ascii="Times New Roman"/>
        </w:rPr>
        <w:t xml:space="preserve"> </w:t>
      </w:r>
      <w:r>
        <w:rPr>
          <w:rFonts w:hint="eastAsia" w:ascii="Times New Roman"/>
          <w:lang w:val="en-US" w:eastAsia="zh-CN"/>
        </w:rPr>
        <w:t xml:space="preserve"> </w:t>
      </w:r>
      <w:r>
        <w:rPr>
          <w:rFonts w:hint="eastAsia" w:ascii="Times New Roman"/>
        </w:rPr>
        <w:t xml:space="preserve">GB/T 22723-2024 </w:t>
      </w:r>
      <w:r>
        <w:rPr>
          <w:rFonts w:hint="eastAsia" w:ascii="Times New Roman"/>
          <w:szCs w:val="21"/>
        </w:rPr>
        <w:t xml:space="preserve">  </w:t>
      </w:r>
      <w:r>
        <w:rPr>
          <w:rFonts w:hint="eastAsia" w:ascii="Times New Roman"/>
        </w:rPr>
        <w:t>天然气能量的测定</w:t>
      </w:r>
    </w:p>
    <w:p w14:paraId="2D9B84B9">
      <w:pPr>
        <w:pStyle w:val="238"/>
        <w:adjustRightInd w:val="0"/>
        <w:spacing w:line="400" w:lineRule="exact"/>
        <w:ind w:firstLine="0" w:firstLineChars="0"/>
        <w:rPr>
          <w:rFonts w:ascii="Times New Roman"/>
        </w:rPr>
      </w:pPr>
      <w:r>
        <w:rPr>
          <w:rFonts w:ascii="Times New Roman"/>
        </w:rPr>
        <w:t>[8]</w:t>
      </w:r>
      <w:r>
        <w:rPr>
          <w:rFonts w:hint="eastAsia" w:ascii="Times New Roman"/>
          <w:lang w:val="en-US" w:eastAsia="zh-CN"/>
        </w:rPr>
        <w:t xml:space="preserve"> </w:t>
      </w:r>
      <w:r>
        <w:rPr>
          <w:rFonts w:ascii="Times New Roman"/>
        </w:rPr>
        <w:t xml:space="preserve"> GB</w:t>
      </w:r>
      <w:r>
        <w:rPr>
          <w:rFonts w:hint="eastAsia" w:ascii="Times New Roman"/>
        </w:rPr>
        <w:t>/T 23331—</w:t>
      </w:r>
      <w:r>
        <w:rPr>
          <w:rFonts w:ascii="Times New Roman"/>
          <w:szCs w:val="21"/>
        </w:rPr>
        <w:t>20</w:t>
      </w:r>
      <w:r>
        <w:rPr>
          <w:rFonts w:hint="eastAsia" w:ascii="Times New Roman"/>
          <w:szCs w:val="21"/>
        </w:rPr>
        <w:t xml:space="preserve">20  </w:t>
      </w:r>
      <w:r>
        <w:rPr>
          <w:rFonts w:hint="eastAsia" w:ascii="Times New Roman"/>
        </w:rPr>
        <w:t>能源管理体系要求及使用指南</w:t>
      </w:r>
    </w:p>
    <w:p w14:paraId="5300971F">
      <w:pPr>
        <w:pStyle w:val="238"/>
        <w:adjustRightInd w:val="0"/>
        <w:spacing w:line="400" w:lineRule="exact"/>
        <w:ind w:firstLine="0" w:firstLineChars="0"/>
        <w:rPr>
          <w:rFonts w:ascii="Times New Roman"/>
        </w:rPr>
      </w:pPr>
      <w:r>
        <w:rPr>
          <w:rFonts w:ascii="Times New Roman"/>
        </w:rPr>
        <w:t>[9]</w:t>
      </w:r>
      <w:r>
        <w:rPr>
          <w:rFonts w:hint="eastAsia" w:ascii="Times New Roman"/>
        </w:rPr>
        <w:t xml:space="preserve"> </w:t>
      </w:r>
      <w:r>
        <w:rPr>
          <w:rFonts w:hint="eastAsia" w:ascii="Times New Roman"/>
          <w:lang w:val="en-US" w:eastAsia="zh-CN"/>
        </w:rPr>
        <w:t xml:space="preserve"> </w:t>
      </w:r>
      <w:r>
        <w:rPr>
          <w:rFonts w:hint="eastAsia" w:ascii="Times New Roman"/>
        </w:rPr>
        <w:t>GB/T 28749—</w:t>
      </w:r>
      <w:r>
        <w:rPr>
          <w:rFonts w:ascii="Times New Roman"/>
          <w:szCs w:val="21"/>
        </w:rPr>
        <w:t>20</w:t>
      </w:r>
      <w:r>
        <w:rPr>
          <w:rFonts w:hint="eastAsia" w:ascii="Times New Roman"/>
          <w:szCs w:val="21"/>
        </w:rPr>
        <w:t xml:space="preserve">12  </w:t>
      </w:r>
      <w:r>
        <w:rPr>
          <w:rFonts w:hint="eastAsia" w:ascii="Times New Roman"/>
        </w:rPr>
        <w:t>企业能量平衡网络图绘制方法</w:t>
      </w:r>
    </w:p>
    <w:p w14:paraId="39EBEBFA">
      <w:pPr>
        <w:pStyle w:val="238"/>
        <w:adjustRightInd w:val="0"/>
        <w:spacing w:line="400" w:lineRule="exact"/>
        <w:ind w:firstLine="0" w:firstLineChars="0"/>
        <w:rPr>
          <w:rFonts w:ascii="Times New Roman"/>
        </w:rPr>
      </w:pPr>
      <w:r>
        <w:rPr>
          <w:rFonts w:ascii="Times New Roman"/>
        </w:rPr>
        <w:t xml:space="preserve">[10] </w:t>
      </w:r>
      <w:r>
        <w:rPr>
          <w:rFonts w:hint="eastAsia" w:ascii="Times New Roman"/>
          <w:lang w:val="en-US" w:eastAsia="zh-CN"/>
        </w:rPr>
        <w:t xml:space="preserve"> </w:t>
      </w:r>
      <w:r>
        <w:rPr>
          <w:rFonts w:ascii="Times New Roman"/>
        </w:rPr>
        <w:t>GB/T</w:t>
      </w:r>
      <w:r>
        <w:rPr>
          <w:rFonts w:hint="eastAsia" w:ascii="Times New Roman"/>
        </w:rPr>
        <w:t xml:space="preserve"> 28750—</w:t>
      </w:r>
      <w:r>
        <w:rPr>
          <w:rFonts w:ascii="Times New Roman"/>
          <w:szCs w:val="21"/>
        </w:rPr>
        <w:t>20</w:t>
      </w:r>
      <w:r>
        <w:rPr>
          <w:rFonts w:hint="eastAsia" w:ascii="Times New Roman"/>
          <w:szCs w:val="21"/>
        </w:rPr>
        <w:t xml:space="preserve">12 </w:t>
      </w:r>
      <w:r>
        <w:rPr>
          <w:rFonts w:hint="eastAsia" w:ascii="Times New Roman"/>
        </w:rPr>
        <w:t>节能量测量和验证技术通则</w:t>
      </w:r>
    </w:p>
    <w:p w14:paraId="1D33B08C">
      <w:pPr>
        <w:pStyle w:val="238"/>
        <w:adjustRightInd w:val="0"/>
        <w:spacing w:line="400" w:lineRule="exact"/>
        <w:ind w:firstLine="0" w:firstLineChars="0"/>
        <w:rPr>
          <w:rFonts w:ascii="Times New Roman"/>
        </w:rPr>
      </w:pPr>
      <w:r>
        <w:rPr>
          <w:rFonts w:ascii="Times New Roman"/>
        </w:rPr>
        <w:t>[11]</w:t>
      </w:r>
      <w:r>
        <w:rPr>
          <w:rFonts w:hint="eastAsia" w:ascii="Times New Roman"/>
          <w:lang w:val="en-US" w:eastAsia="zh-CN"/>
        </w:rPr>
        <w:t xml:space="preserve"> </w:t>
      </w:r>
      <w:r>
        <w:rPr>
          <w:rFonts w:hint="eastAsia" w:ascii="Times New Roman"/>
        </w:rPr>
        <w:t xml:space="preserve"> GB/T 28751—</w:t>
      </w:r>
      <w:r>
        <w:rPr>
          <w:rFonts w:ascii="Times New Roman"/>
        </w:rPr>
        <w:t>20</w:t>
      </w:r>
      <w:r>
        <w:rPr>
          <w:rFonts w:hint="eastAsia" w:ascii="Times New Roman"/>
        </w:rPr>
        <w:t>12 企业能量平衡表编制方法</w:t>
      </w:r>
    </w:p>
    <w:p w14:paraId="5288BEFB">
      <w:pPr>
        <w:pStyle w:val="238"/>
        <w:adjustRightInd w:val="0"/>
        <w:spacing w:line="400" w:lineRule="exact"/>
        <w:ind w:firstLine="0" w:firstLineChars="0"/>
        <w:rPr>
          <w:rFonts w:ascii="Times New Roman"/>
        </w:rPr>
      </w:pPr>
      <w:r>
        <w:rPr>
          <w:rFonts w:hint="eastAsia" w:ascii="Times New Roman"/>
        </w:rPr>
        <w:t xml:space="preserve">[12] </w:t>
      </w:r>
      <w:r>
        <w:rPr>
          <w:rFonts w:hint="eastAsia" w:ascii="Times New Roman"/>
          <w:lang w:val="en-US" w:eastAsia="zh-CN"/>
        </w:rPr>
        <w:t xml:space="preserve"> </w:t>
      </w:r>
      <w:r>
        <w:rPr>
          <w:rFonts w:ascii="Times New Roman"/>
        </w:rPr>
        <w:t>WB/T 1135-2023</w:t>
      </w:r>
      <w:r>
        <w:rPr>
          <w:rFonts w:hint="eastAsia" w:ascii="Times New Roman"/>
        </w:rPr>
        <w:t xml:space="preserve">  </w:t>
      </w:r>
      <w:r>
        <w:rPr>
          <w:rFonts w:ascii="Times New Roman"/>
        </w:rPr>
        <w:t xml:space="preserve"> </w:t>
      </w:r>
      <w:r>
        <w:rPr>
          <w:rFonts w:hint="eastAsia" w:ascii="Times New Roman"/>
        </w:rPr>
        <w:t>物流企业温室气体排放核算与报告要求</w:t>
      </w:r>
    </w:p>
    <w:p w14:paraId="0B869DCE">
      <w:pPr>
        <w:pStyle w:val="238"/>
        <w:adjustRightInd w:val="0"/>
        <w:spacing w:line="400" w:lineRule="exact"/>
        <w:ind w:firstLine="0" w:firstLineChars="0"/>
        <w:rPr>
          <w:rFonts w:ascii="Times New Roman"/>
        </w:rPr>
      </w:pPr>
      <w:r>
        <w:rPr>
          <w:rFonts w:hint="eastAsia" w:ascii="Times New Roman"/>
        </w:rPr>
        <w:t>[1</w:t>
      </w:r>
      <w:r>
        <w:rPr>
          <w:rFonts w:ascii="Times New Roman"/>
        </w:rPr>
        <w:t>3</w:t>
      </w:r>
      <w:r>
        <w:rPr>
          <w:rFonts w:hint="eastAsia" w:ascii="Times New Roman"/>
        </w:rPr>
        <w:t>]</w:t>
      </w:r>
      <w:r>
        <w:rPr>
          <w:rFonts w:ascii="Times New Roman"/>
        </w:rPr>
        <w:t xml:space="preserve"> </w:t>
      </w:r>
      <w:r>
        <w:rPr>
          <w:rFonts w:hint="eastAsia" w:ascii="Times New Roman"/>
          <w:lang w:val="en-US" w:eastAsia="zh-CN"/>
        </w:rPr>
        <w:t xml:space="preserve"> </w:t>
      </w:r>
      <w:r>
        <w:rPr>
          <w:rFonts w:ascii="Times New Roman"/>
        </w:rPr>
        <w:t xml:space="preserve">GB/T 32151.2-2015 </w:t>
      </w:r>
      <w:r>
        <w:rPr>
          <w:rFonts w:hint="eastAsia" w:ascii="Times New Roman"/>
        </w:rPr>
        <w:t>温室气体排放核算与报告要求　第2部分：电网企业</w:t>
      </w:r>
    </w:p>
    <w:p w14:paraId="467B1931">
      <w:pPr>
        <w:pStyle w:val="238"/>
        <w:adjustRightInd w:val="0"/>
        <w:spacing w:line="400" w:lineRule="exact"/>
        <w:ind w:firstLine="0" w:firstLineChars="0"/>
      </w:pPr>
      <w:r>
        <w:rPr>
          <w:rFonts w:hint="eastAsia" w:ascii="Times New Roman"/>
        </w:rPr>
        <w:t>[14]</w:t>
      </w:r>
      <w:r>
        <w:rPr>
          <w:rFonts w:ascii="Times New Roman"/>
        </w:rPr>
        <w:t xml:space="preserve"> </w:t>
      </w:r>
      <w:r>
        <w:rPr>
          <w:rFonts w:hint="eastAsia" w:ascii="Times New Roman"/>
          <w:lang w:val="en-US" w:eastAsia="zh-CN"/>
        </w:rPr>
        <w:t xml:space="preserve"> </w:t>
      </w:r>
      <w:r>
        <w:rPr>
          <w:rFonts w:ascii="Times New Roman"/>
        </w:rPr>
        <w:t xml:space="preserve">GB/T 33635-2017 </w:t>
      </w:r>
      <w:r>
        <w:rPr>
          <w:rFonts w:hint="eastAsia" w:ascii="Times New Roman"/>
        </w:rPr>
        <w:t>绿色制造　制造企业绿色供应链管理　导则</w:t>
      </w:r>
    </w:p>
    <w:p w14:paraId="2E5C5858">
      <w:pPr>
        <w:pStyle w:val="238"/>
      </w:pPr>
    </w:p>
    <w:bookmarkEnd w:id="342"/>
    <w:p w14:paraId="561C731E">
      <w:pPr>
        <w:pStyle w:val="64"/>
        <w:ind w:firstLine="420"/>
      </w:pPr>
      <w:r>
        <mc:AlternateContent>
          <mc:Choice Requires="wps">
            <w:drawing>
              <wp:anchor distT="0" distB="0" distL="0" distR="0" simplePos="0" relativeHeight="251663360" behindDoc="0" locked="0" layoutInCell="1" allowOverlap="1">
                <wp:simplePos x="0" y="0"/>
                <wp:positionH relativeFrom="column">
                  <wp:posOffset>1421130</wp:posOffset>
                </wp:positionH>
                <wp:positionV relativeFrom="paragraph">
                  <wp:posOffset>3810</wp:posOffset>
                </wp:positionV>
                <wp:extent cx="2094230" cy="0"/>
                <wp:effectExtent l="0" t="0" r="20320" b="19050"/>
                <wp:wrapNone/>
                <wp:docPr id="1421" name="自选图形 4"/>
                <wp:cNvGraphicFramePr/>
                <a:graphic xmlns:a="http://schemas.openxmlformats.org/drawingml/2006/main">
                  <a:graphicData uri="http://schemas.microsoft.com/office/word/2010/wordprocessingShape">
                    <wps:wsp>
                      <wps:cNvCnPr/>
                      <wps:spPr>
                        <a:xfrm>
                          <a:off x="0" y="0"/>
                          <a:ext cx="209423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自选图形 4" o:spid="_x0000_s1026" o:spt="32" type="#_x0000_t32" style="position:absolute;left:0pt;margin-left:111.9pt;margin-top:0.3pt;height:0pt;width:164.9pt;z-index:251663360;mso-width-relative:page;mso-height-relative:page;" filled="f" stroked="t" coordsize="21600,21600" o:gfxdata="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wFQcdMAAAAFAQAADwAAAAAA&#10;AAABACAAAAAiAAAAZHJzL2Rvd25yZXYueG1sUEsBAhQAFAAAAAgAh07iQND/Gk8YAgAANQQAAA4A&#10;AAAAAAAAAQAgAAAAIgEAAGRycy9lMm9Eb2MueG1sUEsFBgAAAAAGAAYAWQEAAKwFAAAAAA==&#10;">
                <v:fill on="f" focussize="0,0"/>
                <v:stroke color="#000000 [3200]" joinstyle="round"/>
                <v:imagedata o:title=""/>
                <o:lock v:ext="edit" aspectratio="f"/>
              </v:shape>
            </w:pict>
          </mc:Fallback>
        </mc:AlternateContent>
      </w:r>
    </w:p>
    <w:p w14:paraId="21E954B2"/>
    <w:sectPr>
      <w:pgSz w:w="11906" w:h="16838"/>
      <w:pgMar w:top="567" w:right="1134" w:bottom="1134" w:left="1134" w:header="1418" w:footer="1134" w:gutter="284"/>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4F277">
    <w:pPr>
      <w:pStyle w:val="263"/>
    </w:pPr>
    <w:r>
      <w:fldChar w:fldCharType="begin"/>
    </w:r>
    <w:r>
      <w:instrText xml:space="preserve"> PAGE  \* MERGEFORMAT </w:instrText>
    </w:r>
    <w:r>
      <w:fldChar w:fldCharType="separate"/>
    </w:r>
    <w: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42BC">
    <w:pPr>
      <w:pStyle w:val="60"/>
    </w:pPr>
    <w:r>
      <w:fldChar w:fldCharType="begin"/>
    </w:r>
    <w:r>
      <w:instrText xml:space="preserve">PAGE   \* MERGEFORMAT</w:instrText>
    </w:r>
    <w:r>
      <w:fldChar w:fldCharType="separate"/>
    </w:r>
    <w:r>
      <w:rPr>
        <w:lang w:val="zh-CN"/>
      </w:rPr>
      <w:t>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2D81">
    <w:pPr>
      <w:pStyle w:val="23"/>
      <w:jc w:val="right"/>
      <w:rPr>
        <w:rFonts w:ascii="黑体" w:hAnsi="黑体"/>
        <w:sz w:val="21"/>
        <w:szCs w:val="21"/>
      </w:rPr>
    </w:pPr>
    <w:bookmarkStart w:id="343" w:name="_Hlk170321453"/>
    <w:bookmarkStart w:id="344" w:name="_Hlk170321452"/>
    <w:r>
      <w:rPr>
        <w:rFonts w:hint="eastAsia" w:ascii="宋体" w:hAnsi="宋体" w:cs="宋体"/>
        <w:sz w:val="21"/>
        <w:szCs w:val="21"/>
      </w:rPr>
      <w:t>T/CERS—202X</w:t>
    </w:r>
    <w:bookmarkEnd w:id="343"/>
    <w:bookmarkEnd w:id="34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FDE9E">
    <w:pPr>
      <w:pStyle w:val="23"/>
      <w:jc w:val="right"/>
      <w:rPr>
        <w:rFonts w:ascii="黑体" w:hAnsi="黑体"/>
        <w:sz w:val="21"/>
        <w:szCs w:val="21"/>
      </w:rPr>
    </w:pPr>
    <w:bookmarkStart w:id="345" w:name="_Toc99347576"/>
    <w:bookmarkStart w:id="346" w:name="BookMark2"/>
    <w:bookmarkStart w:id="347" w:name="_Toc94038871"/>
    <w:bookmarkStart w:id="348" w:name="_Toc94036249"/>
    <w:r>
      <w:rPr>
        <w:rFonts w:hint="eastAsia" w:ascii="宋体" w:hAnsi="宋体" w:cs="宋体"/>
        <w:sz w:val="21"/>
        <w:szCs w:val="21"/>
      </w:rPr>
      <w:t>T/CERS—202X</w:t>
    </w:r>
  </w:p>
  <w:bookmarkEnd w:id="345"/>
  <w:bookmarkEnd w:id="346"/>
  <w:bookmarkEnd w:id="347"/>
  <w:bookmarkEnd w:id="3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1255">
    <w:pPr>
      <w:pStyle w:val="23"/>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7"/>
      <w:suff w:val="nothing"/>
      <w:lvlText w:val="%1%2.%3　"/>
      <w:lvlJc w:val="left"/>
      <w:pPr>
        <w:ind w:left="0" w:firstLine="0"/>
      </w:pPr>
    </w:lvl>
    <w:lvl w:ilvl="3" w:tentative="0">
      <w:start w:val="1"/>
      <w:numFmt w:val="decimal"/>
      <w:pStyle w:val="126"/>
      <w:suff w:val="nothing"/>
      <w:lvlText w:val="%1%2.%3.%4　"/>
      <w:lvlJc w:val="left"/>
      <w:pPr>
        <w:ind w:left="0" w:firstLine="0"/>
      </w:pPr>
    </w:lvl>
    <w:lvl w:ilvl="4" w:tentative="0">
      <w:start w:val="1"/>
      <w:numFmt w:val="decimal"/>
      <w:pStyle w:val="161"/>
      <w:suff w:val="nothing"/>
      <w:lvlText w:val="%1%2.%3.%4.%5　"/>
      <w:lvlJc w:val="left"/>
      <w:pPr>
        <w:ind w:left="0" w:firstLine="0"/>
      </w:pPr>
    </w:lvl>
    <w:lvl w:ilvl="5" w:tentative="0">
      <w:start w:val="1"/>
      <w:numFmt w:val="decimal"/>
      <w:pStyle w:val="163"/>
      <w:suff w:val="nothing"/>
      <w:lvlText w:val="%1%2.%3.%4.%5.%6　"/>
      <w:lvlJc w:val="left"/>
      <w:pPr>
        <w:ind w:left="0" w:firstLine="0"/>
      </w:pPr>
    </w:lvl>
    <w:lvl w:ilvl="6" w:tentative="0">
      <w:start w:val="1"/>
      <w:numFmt w:val="decimal"/>
      <w:pStyle w:val="16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0000002"/>
    <w:multiLevelType w:val="multilevel"/>
    <w:tmpl w:val="00000002"/>
    <w:lvl w:ilvl="0" w:tentative="0">
      <w:start w:val="1"/>
      <w:numFmt w:val="decimal"/>
      <w:pStyle w:val="18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0000003"/>
    <w:multiLevelType w:val="multilevel"/>
    <w:tmpl w:val="00000003"/>
    <w:lvl w:ilvl="0" w:tentative="0">
      <w:start w:val="1"/>
      <w:numFmt w:val="none"/>
      <w:pStyle w:val="97"/>
      <w:lvlText w:val="%1"/>
      <w:lvlJc w:val="left"/>
      <w:pPr>
        <w:ind w:left="425" w:hanging="425"/>
      </w:pPr>
      <w:rPr>
        <w:rFonts w:hint="eastAsia"/>
      </w:rPr>
    </w:lvl>
    <w:lvl w:ilvl="1" w:tentative="0">
      <w:start w:val="1"/>
      <w:numFmt w:val="decimal"/>
      <w:pStyle w:val="208"/>
      <w:suff w:val="nothing"/>
      <w:lvlText w:val="%10.%2 "/>
      <w:lvlJc w:val="left"/>
      <w:pPr>
        <w:ind w:left="0" w:firstLine="0"/>
      </w:pPr>
      <w:rPr>
        <w:rFonts w:hint="eastAsia" w:ascii="黑体" w:hAnsi="Calibri" w:eastAsia="黑体"/>
        <w:b w:val="0"/>
        <w:i w:val="0"/>
        <w:sz w:val="21"/>
      </w:rPr>
    </w:lvl>
    <w:lvl w:ilvl="2" w:tentative="0">
      <w:start w:val="1"/>
      <w:numFmt w:val="decimal"/>
      <w:pStyle w:val="209"/>
      <w:suff w:val="nothing"/>
      <w:lvlText w:val="%10.%2.%3 "/>
      <w:lvlJc w:val="left"/>
      <w:pPr>
        <w:ind w:left="0" w:firstLine="0"/>
      </w:pPr>
      <w:rPr>
        <w:rFonts w:hint="eastAsia" w:ascii="黑体" w:hAnsi="Calibri" w:eastAsia="黑体"/>
        <w:b w:val="0"/>
        <w:i w:val="0"/>
        <w:sz w:val="21"/>
      </w:rPr>
    </w:lvl>
    <w:lvl w:ilvl="3" w:tentative="0">
      <w:start w:val="1"/>
      <w:numFmt w:val="decimal"/>
      <w:pStyle w:val="210"/>
      <w:suff w:val="nothing"/>
      <w:lvlText w:val="%10.%2.%3.%4 "/>
      <w:lvlJc w:val="left"/>
      <w:pPr>
        <w:ind w:left="0" w:firstLine="0"/>
      </w:pPr>
      <w:rPr>
        <w:rFonts w:hint="eastAsia" w:ascii="黑体" w:hAnsi="Calibri" w:eastAsia="黑体"/>
        <w:b w:val="0"/>
        <w:i w:val="0"/>
        <w:sz w:val="21"/>
      </w:rPr>
    </w:lvl>
    <w:lvl w:ilvl="4" w:tentative="0">
      <w:start w:val="1"/>
      <w:numFmt w:val="decimal"/>
      <w:pStyle w:val="211"/>
      <w:suff w:val="nothing"/>
      <w:lvlText w:val="%10.%2.%3.%4.%5 "/>
      <w:lvlJc w:val="left"/>
      <w:pPr>
        <w:ind w:left="0" w:firstLine="0"/>
      </w:pPr>
      <w:rPr>
        <w:rFonts w:hint="eastAsia" w:ascii="黑体" w:hAnsi="Calibri" w:eastAsia="黑体"/>
        <w:b w:val="0"/>
        <w:i w:val="0"/>
        <w:sz w:val="21"/>
      </w:rPr>
    </w:lvl>
    <w:lvl w:ilvl="5" w:tentative="0">
      <w:start w:val="1"/>
      <w:numFmt w:val="decimal"/>
      <w:pStyle w:val="212"/>
      <w:suff w:val="nothing"/>
      <w:lvlText w:val="%10.%2.%3.%4.%5.%6 "/>
      <w:lvlJc w:val="left"/>
      <w:pPr>
        <w:ind w:left="0" w:firstLine="0"/>
      </w:pPr>
      <w:rPr>
        <w:rFonts w:hint="eastAsia" w:ascii="黑体" w:hAnsi="Calibri"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04"/>
    <w:multiLevelType w:val="multilevel"/>
    <w:tmpl w:val="00000004"/>
    <w:lvl w:ilvl="0" w:tentative="0">
      <w:start w:val="1"/>
      <w:numFmt w:val="none"/>
      <w:pStyle w:val="18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0000005"/>
    <w:multiLevelType w:val="multilevel"/>
    <w:tmpl w:val="00000005"/>
    <w:lvl w:ilvl="0" w:tentative="0">
      <w:start w:val="1"/>
      <w:numFmt w:val="decimal"/>
      <w:pStyle w:val="7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6"/>
    <w:multiLevelType w:val="multilevel"/>
    <w:tmpl w:val="00000006"/>
    <w:lvl w:ilvl="0" w:tentative="0">
      <w:start w:val="1"/>
      <w:numFmt w:val="low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6">
    <w:nsid w:val="00000008"/>
    <w:multiLevelType w:val="multilevel"/>
    <w:tmpl w:val="00000008"/>
    <w:lvl w:ilvl="0" w:tentative="0">
      <w:start w:val="1"/>
      <w:numFmt w:val="none"/>
      <w:pStyle w:val="118"/>
      <w:lvlText w:val="%1注："/>
      <w:lvlJc w:val="left"/>
      <w:pPr>
        <w:tabs>
          <w:tab w:val="left" w:pos="845"/>
        </w:tabs>
        <w:ind w:left="-102" w:firstLine="419"/>
      </w:pPr>
    </w:lvl>
    <w:lvl w:ilvl="1" w:tentative="0">
      <w:start w:val="1"/>
      <w:numFmt w:val="lowerLetter"/>
      <w:pStyle w:val="25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9"/>
    <w:multiLevelType w:val="multilevel"/>
    <w:tmpl w:val="00000009"/>
    <w:lvl w:ilvl="0" w:tentative="0">
      <w:start w:val="1"/>
      <w:numFmt w:val="upperLetter"/>
      <w:pStyle w:val="9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000000A"/>
    <w:multiLevelType w:val="multilevel"/>
    <w:tmpl w:val="0000000A"/>
    <w:lvl w:ilvl="0" w:tentative="0">
      <w:start w:val="1"/>
      <w:numFmt w:val="none"/>
      <w:pStyle w:val="10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9">
    <w:nsid w:val="0000000B"/>
    <w:multiLevelType w:val="multilevel"/>
    <w:tmpl w:val="0000000B"/>
    <w:lvl w:ilvl="0" w:tentative="0">
      <w:start w:val="1"/>
      <w:numFmt w:val="decimal"/>
      <w:pStyle w:val="251"/>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4"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0C"/>
    <w:multiLevelType w:val="multilevel"/>
    <w:tmpl w:val="0000000C"/>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1">
    <w:nsid w:val="0000000E"/>
    <w:multiLevelType w:val="multilevel"/>
    <w:tmpl w:val="0000000E"/>
    <w:lvl w:ilvl="0" w:tentative="0">
      <w:start w:val="1"/>
      <w:numFmt w:val="none"/>
      <w:pStyle w:val="14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5"/>
      <w:lvlText w:val=""/>
      <w:lvlJc w:val="left"/>
      <w:pPr>
        <w:ind w:left="851" w:hanging="431"/>
      </w:pPr>
      <w:rPr>
        <w:rFonts w:hint="default" w:ascii="Symbol" w:hAnsi="Symbol"/>
        <w:sz w:val="21"/>
      </w:rPr>
    </w:lvl>
    <w:lvl w:ilvl="2" w:tentative="0">
      <w:start w:val="1"/>
      <w:numFmt w:val="bullet"/>
      <w:pStyle w:val="18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0000000F"/>
    <w:multiLevelType w:val="multilevel"/>
    <w:tmpl w:val="0000000F"/>
    <w:lvl w:ilvl="0" w:tentative="0">
      <w:start w:val="1"/>
      <w:numFmt w:val="lowerLetter"/>
      <w:pStyle w:val="109"/>
      <w:lvlText w:val="%1"/>
      <w:lvlJc w:val="left"/>
      <w:pPr>
        <w:tabs>
          <w:tab w:val="left" w:pos="539"/>
        </w:tabs>
        <w:ind w:left="539" w:hanging="119"/>
      </w:pPr>
      <w:rPr>
        <w:rFonts w:hint="eastAsia"/>
        <w:caps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00000010"/>
    <w:multiLevelType w:val="multilevel"/>
    <w:tmpl w:val="00000010"/>
    <w:lvl w:ilvl="0" w:tentative="0">
      <w:start w:val="1"/>
      <w:numFmt w:val="lowerLetter"/>
      <w:pStyle w:val="182"/>
      <w:lvlText w:val="%1)"/>
      <w:lvlJc w:val="left"/>
      <w:pPr>
        <w:tabs>
          <w:tab w:val="left" w:pos="851"/>
        </w:tabs>
        <w:ind w:left="851" w:hanging="426"/>
      </w:pPr>
      <w:rPr>
        <w:rFonts w:hint="eastAsia" w:ascii="宋体" w:hAnsi="Times New Roman" w:eastAsia="宋体"/>
        <w:sz w:val="21"/>
      </w:rPr>
    </w:lvl>
    <w:lvl w:ilvl="1" w:tentative="0">
      <w:start w:val="1"/>
      <w:numFmt w:val="decimal"/>
      <w:pStyle w:val="117"/>
      <w:lvlText w:val="%2)"/>
      <w:lvlJc w:val="left"/>
      <w:pPr>
        <w:tabs>
          <w:tab w:val="left" w:pos="1276"/>
        </w:tabs>
        <w:ind w:left="1276" w:hanging="425"/>
      </w:pPr>
      <w:rPr>
        <w:rFonts w:hint="eastAsia" w:ascii="宋体" w:hAnsi="Times New Roman" w:eastAsia="宋体"/>
        <w:sz w:val="21"/>
      </w:rPr>
    </w:lvl>
    <w:lvl w:ilvl="2" w:tentative="0">
      <w:start w:val="1"/>
      <w:numFmt w:val="decimal"/>
      <w:pStyle w:val="12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00000011"/>
    <w:multiLevelType w:val="multilevel"/>
    <w:tmpl w:val="00000011"/>
    <w:lvl w:ilvl="0" w:tentative="0">
      <w:start w:val="1"/>
      <w:numFmt w:val="upperLetter"/>
      <w:pStyle w:val="206"/>
      <w:lvlText w:val="%1"/>
      <w:lvlJc w:val="left"/>
      <w:pPr>
        <w:ind w:left="420" w:hanging="420"/>
      </w:pPr>
      <w:rPr>
        <w:rFonts w:hint="eastAsia"/>
      </w:rPr>
    </w:lvl>
    <w:lvl w:ilvl="1" w:tentative="0">
      <w:start w:val="1"/>
      <w:numFmt w:val="decimal"/>
      <w:pStyle w:val="9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00000012"/>
    <w:multiLevelType w:val="multilevel"/>
    <w:tmpl w:val="00000012"/>
    <w:lvl w:ilvl="0" w:tentative="0">
      <w:start w:val="1"/>
      <w:numFmt w:val="decimal"/>
      <w:pStyle w:val="19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00000013"/>
    <w:multiLevelType w:val="multilevel"/>
    <w:tmpl w:val="00000013"/>
    <w:lvl w:ilvl="0" w:tentative="0">
      <w:start w:val="1"/>
      <w:numFmt w:val="decimal"/>
      <w:pStyle w:val="12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00000014"/>
    <w:multiLevelType w:val="multilevel"/>
    <w:tmpl w:val="00000014"/>
    <w:lvl w:ilvl="0" w:tentative="0">
      <w:start w:val="1"/>
      <w:numFmt w:val="none"/>
      <w:pStyle w:val="10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00000015"/>
    <w:multiLevelType w:val="multilevel"/>
    <w:tmpl w:val="00000015"/>
    <w:lvl w:ilvl="0" w:tentative="0">
      <w:start w:val="1"/>
      <w:numFmt w:val="decimal"/>
      <w:pStyle w:val="12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00000016"/>
    <w:multiLevelType w:val="multilevel"/>
    <w:tmpl w:val="00000016"/>
    <w:lvl w:ilvl="0" w:tentative="0">
      <w:start w:val="1"/>
      <w:numFmt w:val="upperLetter"/>
      <w:pStyle w:val="207"/>
      <w:suff w:val="space"/>
      <w:lvlText w:val="%1"/>
      <w:lvlJc w:val="left"/>
      <w:pPr>
        <w:ind w:left="425" w:hanging="425"/>
      </w:pPr>
      <w:rPr>
        <w:rFonts w:hint="eastAsia"/>
      </w:rPr>
    </w:lvl>
    <w:lvl w:ilvl="1" w:tentative="0">
      <w:start w:val="1"/>
      <w:numFmt w:val="decimal"/>
      <w:pStyle w:val="8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00000017"/>
    <w:multiLevelType w:val="multilevel"/>
    <w:tmpl w:val="00000017"/>
    <w:lvl w:ilvl="0" w:tentative="0">
      <w:start w:val="1"/>
      <w:numFmt w:val="none"/>
      <w:pStyle w:val="119"/>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1A"/>
    <w:multiLevelType w:val="multilevel"/>
    <w:tmpl w:val="0000001A"/>
    <w:lvl w:ilvl="0" w:tentative="0">
      <w:start w:val="1"/>
      <w:numFmt w:val="upp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0000001B"/>
    <w:multiLevelType w:val="multilevel"/>
    <w:tmpl w:val="0000001B"/>
    <w:lvl w:ilvl="0" w:tentative="0">
      <w:start w:val="1"/>
      <w:numFmt w:val="decimal"/>
      <w:pStyle w:val="12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0000001C"/>
    <w:multiLevelType w:val="multilevel"/>
    <w:tmpl w:val="0000001C"/>
    <w:lvl w:ilvl="0" w:tentative="0">
      <w:start w:val="1"/>
      <w:numFmt w:val="none"/>
      <w:pStyle w:val="197"/>
      <w:lvlText w:val="──"/>
      <w:lvlJc w:val="left"/>
      <w:pPr>
        <w:ind w:left="851" w:firstLine="0"/>
      </w:pPr>
      <w:rPr>
        <w:rFonts w:hint="eastAsia" w:ascii="宋体" w:hAnsi="Calibri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0000001D"/>
    <w:multiLevelType w:val="multilevel"/>
    <w:tmpl w:val="0000001D"/>
    <w:lvl w:ilvl="0" w:tentative="0">
      <w:start w:val="1"/>
      <w:numFmt w:val="upperLetter"/>
      <w:pStyle w:val="84"/>
      <w:suff w:val="nothing"/>
      <w:lvlText w:val="附录%1"/>
      <w:lvlJc w:val="left"/>
      <w:pPr>
        <w:ind w:left="3970" w:firstLine="0"/>
      </w:pPr>
      <w:rPr>
        <w:rFonts w:hint="eastAsia"/>
        <w:spacing w:val="100"/>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90"/>
      <w:suff w:val="nothing"/>
      <w:lvlText w:val="%1.%2.%3.%4.%5　"/>
      <w:lvlJc w:val="left"/>
      <w:pPr>
        <w:ind w:left="0" w:firstLine="0"/>
      </w:pPr>
      <w:rPr>
        <w:rFonts w:hint="eastAsia" w:ascii="黑体" w:eastAsia="黑体"/>
        <w:b w:val="0"/>
        <w:i w:val="0"/>
        <w:sz w:val="21"/>
      </w:rPr>
    </w:lvl>
    <w:lvl w:ilvl="5" w:tentative="0">
      <w:start w:val="1"/>
      <w:numFmt w:val="decimal"/>
      <w:pStyle w:val="9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0000001E"/>
    <w:multiLevelType w:val="multilevel"/>
    <w:tmpl w:val="0000001E"/>
    <w:lvl w:ilvl="0" w:tentative="0">
      <w:start w:val="1"/>
      <w:numFmt w:val="bullet"/>
      <w:pStyle w:val="19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00000020"/>
    <w:multiLevelType w:val="multilevel"/>
    <w:tmpl w:val="00000020"/>
    <w:lvl w:ilvl="0" w:tentative="0">
      <w:start w:val="1"/>
      <w:numFmt w:val="decimal"/>
      <w:pStyle w:val="105"/>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21"/>
    <w:multiLevelType w:val="multilevel"/>
    <w:tmpl w:val="00000021"/>
    <w:lvl w:ilvl="0" w:tentative="0">
      <w:start w:val="1"/>
      <w:numFmt w:val="lowerLetter"/>
      <w:pStyle w:val="18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22"/>
    <w:multiLevelType w:val="multilevel"/>
    <w:tmpl w:val="00000022"/>
    <w:lvl w:ilvl="0" w:tentative="0">
      <w:start w:val="1"/>
      <w:numFmt w:val="none"/>
      <w:pStyle w:val="160"/>
      <w:suff w:val="nothing"/>
      <w:lvlText w:val="%1"/>
      <w:lvlJc w:val="left"/>
      <w:pPr>
        <w:ind w:left="0" w:firstLine="0"/>
      </w:pPr>
      <w:rPr>
        <w:rFonts w:hint="eastAsia"/>
      </w:rPr>
    </w:lvl>
    <w:lvl w:ilvl="1" w:tentative="0">
      <w:start w:val="1"/>
      <w:numFmt w:val="decimal"/>
      <w:pStyle w:val="112"/>
      <w:suff w:val="nothing"/>
      <w:lvlText w:val="%1%2　"/>
      <w:lvlJc w:val="left"/>
      <w:pPr>
        <w:ind w:left="0" w:firstLine="0"/>
      </w:pPr>
      <w:rPr>
        <w:rFonts w:hint="eastAsia" w:ascii="黑体" w:eastAsia="黑体"/>
        <w:b w:val="0"/>
        <w:i w:val="0"/>
        <w:sz w:val="21"/>
      </w:rPr>
    </w:lvl>
    <w:lvl w:ilvl="2" w:tentative="0">
      <w:start w:val="1"/>
      <w:numFmt w:val="decimal"/>
      <w:pStyle w:val="73"/>
      <w:suff w:val="nothing"/>
      <w:lvlText w:val="%2%1.%3　"/>
      <w:lvlJc w:val="left"/>
      <w:pPr>
        <w:ind w:left="0" w:firstLine="283"/>
      </w:pPr>
      <w:rPr>
        <w:rFonts w:hint="eastAsia" w:ascii="黑体" w:hAnsi="Times New Roman" w:eastAsia="黑体" w:cs="Times New Roman"/>
        <w:b w:val="0"/>
        <w:bCs w:val="0"/>
        <w:i w:val="0"/>
        <w:iCs w:val="0"/>
        <w:caps w:val="0"/>
        <w:smallCaps w:val="0"/>
        <w:vanish w:val="0"/>
        <w:color w:val="000000"/>
        <w:spacing w:val="0"/>
        <w:kern w:val="0"/>
        <w:position w:val="0"/>
        <w:sz w:val="21"/>
        <w:u w:val="none"/>
        <w:vertAlign w:val="baseline"/>
      </w:rPr>
    </w:lvl>
    <w:lvl w:ilvl="3" w:tentative="0">
      <w:start w:val="1"/>
      <w:numFmt w:val="decimal"/>
      <w:pStyle w:val="102"/>
      <w:suff w:val="nothing"/>
      <w:lvlText w:val="%1%2.%3.%4　"/>
      <w:lvlJc w:val="left"/>
      <w:pPr>
        <w:ind w:left="0" w:firstLine="0"/>
      </w:pPr>
      <w:rPr>
        <w:rFonts w:hint="eastAsia" w:ascii="黑体" w:eastAsia="黑体"/>
        <w:b w:val="0"/>
        <w:i w:val="0"/>
        <w:sz w:val="21"/>
      </w:rPr>
    </w:lvl>
    <w:lvl w:ilvl="4" w:tentative="0">
      <w:start w:val="1"/>
      <w:numFmt w:val="decimal"/>
      <w:pStyle w:val="106"/>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pStyle w:val="11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00000023"/>
    <w:multiLevelType w:val="multilevel"/>
    <w:tmpl w:val="00000023"/>
    <w:lvl w:ilvl="0" w:tentative="0">
      <w:start w:val="1"/>
      <w:numFmt w:val="none"/>
      <w:pStyle w:val="18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00000024"/>
    <w:multiLevelType w:val="multilevel"/>
    <w:tmpl w:val="00000024"/>
    <w:lvl w:ilvl="0" w:tentative="0">
      <w:start w:val="1"/>
      <w:numFmt w:val="decimal"/>
      <w:pStyle w:val="12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00000026"/>
    <w:multiLevelType w:val="multilevel"/>
    <w:tmpl w:val="00000026"/>
    <w:lvl w:ilvl="0" w:tentative="0">
      <w:start w:val="1"/>
      <w:numFmt w:val="none"/>
      <w:pStyle w:val="147"/>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4C0767A7"/>
    <w:multiLevelType w:val="multilevel"/>
    <w:tmpl w:val="4C0767A7"/>
    <w:lvl w:ilvl="0" w:tentative="0">
      <w:start w:val="1"/>
      <w:numFmt w:val="decimal"/>
      <w:pStyle w:val="7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num w:numId="1">
    <w:abstractNumId w:val="32"/>
  </w:num>
  <w:num w:numId="2">
    <w:abstractNumId w:val="28"/>
  </w:num>
  <w:num w:numId="3">
    <w:abstractNumId w:val="4"/>
  </w:num>
  <w:num w:numId="4">
    <w:abstractNumId w:val="24"/>
  </w:num>
  <w:num w:numId="5">
    <w:abstractNumId w:val="19"/>
  </w:num>
  <w:num w:numId="6">
    <w:abstractNumId w:val="14"/>
  </w:num>
  <w:num w:numId="7">
    <w:abstractNumId w:val="7"/>
  </w:num>
  <w:num w:numId="8">
    <w:abstractNumId w:val="2"/>
  </w:num>
  <w:num w:numId="9">
    <w:abstractNumId w:val="8"/>
  </w:num>
  <w:num w:numId="10">
    <w:abstractNumId w:val="17"/>
  </w:num>
  <w:num w:numId="11">
    <w:abstractNumId w:val="26"/>
  </w:num>
  <w:num w:numId="12">
    <w:abstractNumId w:val="12"/>
  </w:num>
  <w:num w:numId="13">
    <w:abstractNumId w:val="13"/>
  </w:num>
  <w:num w:numId="14">
    <w:abstractNumId w:val="6"/>
  </w:num>
  <w:num w:numId="15">
    <w:abstractNumId w:val="20"/>
  </w:num>
  <w:num w:numId="16">
    <w:abstractNumId w:val="22"/>
  </w:num>
  <w:num w:numId="17">
    <w:abstractNumId w:val="18"/>
  </w:num>
  <w:num w:numId="18">
    <w:abstractNumId w:val="30"/>
  </w:num>
  <w:num w:numId="19">
    <w:abstractNumId w:val="16"/>
  </w:num>
  <w:num w:numId="20">
    <w:abstractNumId w:val="0"/>
  </w:num>
  <w:num w:numId="21">
    <w:abstractNumId w:val="11"/>
  </w:num>
  <w:num w:numId="22">
    <w:abstractNumId w:val="31"/>
  </w:num>
  <w:num w:numId="23">
    <w:abstractNumId w:val="21"/>
  </w:num>
  <w:num w:numId="24">
    <w:abstractNumId w:val="5"/>
  </w:num>
  <w:num w:numId="25">
    <w:abstractNumId w:val="27"/>
  </w:num>
  <w:num w:numId="26">
    <w:abstractNumId w:val="29"/>
  </w:num>
  <w:num w:numId="27">
    <w:abstractNumId w:val="1"/>
  </w:num>
  <w:num w:numId="28">
    <w:abstractNumId w:val="3"/>
  </w:num>
  <w:num w:numId="29">
    <w:abstractNumId w:val="15"/>
  </w:num>
  <w:num w:numId="30">
    <w:abstractNumId w:val="25"/>
  </w:num>
  <w:num w:numId="31">
    <w:abstractNumId w:val="23"/>
  </w:num>
  <w:num w:numId="32">
    <w:abstractNumId w:val="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xNze2sDA1NzMysDBT0lEKTi0uzszPAykwNKgFAPuObjEtAAAA"/>
  </w:docVars>
  <w:rsids>
    <w:rsidRoot w:val="002227C2"/>
    <w:rsid w:val="00003BD5"/>
    <w:rsid w:val="00025C9B"/>
    <w:rsid w:val="00027B4F"/>
    <w:rsid w:val="00033ECE"/>
    <w:rsid w:val="00034A27"/>
    <w:rsid w:val="000417EC"/>
    <w:rsid w:val="000450E6"/>
    <w:rsid w:val="000455FE"/>
    <w:rsid w:val="00053A83"/>
    <w:rsid w:val="00056374"/>
    <w:rsid w:val="00060D6E"/>
    <w:rsid w:val="000658CF"/>
    <w:rsid w:val="00071628"/>
    <w:rsid w:val="00071CF2"/>
    <w:rsid w:val="00082057"/>
    <w:rsid w:val="00094038"/>
    <w:rsid w:val="00096395"/>
    <w:rsid w:val="000B6329"/>
    <w:rsid w:val="000B79FD"/>
    <w:rsid w:val="000E454B"/>
    <w:rsid w:val="000E456A"/>
    <w:rsid w:val="000E4DED"/>
    <w:rsid w:val="000F0A38"/>
    <w:rsid w:val="000F3C01"/>
    <w:rsid w:val="000F521D"/>
    <w:rsid w:val="00104F19"/>
    <w:rsid w:val="0010797D"/>
    <w:rsid w:val="00117754"/>
    <w:rsid w:val="00147069"/>
    <w:rsid w:val="00147F5C"/>
    <w:rsid w:val="00152526"/>
    <w:rsid w:val="00153078"/>
    <w:rsid w:val="001554FC"/>
    <w:rsid w:val="00180E45"/>
    <w:rsid w:val="00192BD7"/>
    <w:rsid w:val="0019392A"/>
    <w:rsid w:val="001A29A7"/>
    <w:rsid w:val="001A2F96"/>
    <w:rsid w:val="001A4AEE"/>
    <w:rsid w:val="001A4BC7"/>
    <w:rsid w:val="001C441D"/>
    <w:rsid w:val="001C6675"/>
    <w:rsid w:val="001D4288"/>
    <w:rsid w:val="001D4541"/>
    <w:rsid w:val="001D6D67"/>
    <w:rsid w:val="001E77DD"/>
    <w:rsid w:val="001F37BA"/>
    <w:rsid w:val="001F7449"/>
    <w:rsid w:val="002032E4"/>
    <w:rsid w:val="00206DF8"/>
    <w:rsid w:val="00207C99"/>
    <w:rsid w:val="00212526"/>
    <w:rsid w:val="00212BD3"/>
    <w:rsid w:val="00213DC3"/>
    <w:rsid w:val="0021404D"/>
    <w:rsid w:val="002227C2"/>
    <w:rsid w:val="0023270C"/>
    <w:rsid w:val="00235EAA"/>
    <w:rsid w:val="00244703"/>
    <w:rsid w:val="00245708"/>
    <w:rsid w:val="00252FCD"/>
    <w:rsid w:val="002607EE"/>
    <w:rsid w:val="00261395"/>
    <w:rsid w:val="00262CD5"/>
    <w:rsid w:val="002730DA"/>
    <w:rsid w:val="00280D0E"/>
    <w:rsid w:val="00281059"/>
    <w:rsid w:val="00284020"/>
    <w:rsid w:val="002A1027"/>
    <w:rsid w:val="002A6E5A"/>
    <w:rsid w:val="002D638F"/>
    <w:rsid w:val="002E698D"/>
    <w:rsid w:val="002E725E"/>
    <w:rsid w:val="002F55A9"/>
    <w:rsid w:val="002F5EF5"/>
    <w:rsid w:val="002F6CFB"/>
    <w:rsid w:val="00303901"/>
    <w:rsid w:val="00303EE3"/>
    <w:rsid w:val="00310203"/>
    <w:rsid w:val="00311192"/>
    <w:rsid w:val="00315033"/>
    <w:rsid w:val="003201D0"/>
    <w:rsid w:val="0032410B"/>
    <w:rsid w:val="0032684E"/>
    <w:rsid w:val="00332C2B"/>
    <w:rsid w:val="0034104C"/>
    <w:rsid w:val="00361478"/>
    <w:rsid w:val="00361BF1"/>
    <w:rsid w:val="003731B9"/>
    <w:rsid w:val="00377EE1"/>
    <w:rsid w:val="003848E0"/>
    <w:rsid w:val="003A01F4"/>
    <w:rsid w:val="003A42AE"/>
    <w:rsid w:val="003A4EB6"/>
    <w:rsid w:val="003C5D0F"/>
    <w:rsid w:val="003D08F5"/>
    <w:rsid w:val="003D2A74"/>
    <w:rsid w:val="003D7935"/>
    <w:rsid w:val="003E062E"/>
    <w:rsid w:val="003F251F"/>
    <w:rsid w:val="003F3040"/>
    <w:rsid w:val="003F321A"/>
    <w:rsid w:val="00410FBA"/>
    <w:rsid w:val="00441EA3"/>
    <w:rsid w:val="00441F5A"/>
    <w:rsid w:val="00453170"/>
    <w:rsid w:val="00454898"/>
    <w:rsid w:val="00474610"/>
    <w:rsid w:val="00475CCD"/>
    <w:rsid w:val="00476A24"/>
    <w:rsid w:val="00480233"/>
    <w:rsid w:val="004B02C7"/>
    <w:rsid w:val="004B76BC"/>
    <w:rsid w:val="004C0EFF"/>
    <w:rsid w:val="004C3529"/>
    <w:rsid w:val="004C62F5"/>
    <w:rsid w:val="004D5B8E"/>
    <w:rsid w:val="004E2D64"/>
    <w:rsid w:val="004E3C8E"/>
    <w:rsid w:val="004F523E"/>
    <w:rsid w:val="00500E52"/>
    <w:rsid w:val="00502819"/>
    <w:rsid w:val="00502D5C"/>
    <w:rsid w:val="00507929"/>
    <w:rsid w:val="00512A63"/>
    <w:rsid w:val="00513F81"/>
    <w:rsid w:val="00537E32"/>
    <w:rsid w:val="00544B68"/>
    <w:rsid w:val="005538E9"/>
    <w:rsid w:val="00555B6D"/>
    <w:rsid w:val="00562370"/>
    <w:rsid w:val="0057238D"/>
    <w:rsid w:val="0058514E"/>
    <w:rsid w:val="005940DA"/>
    <w:rsid w:val="005B05B1"/>
    <w:rsid w:val="005B0BC9"/>
    <w:rsid w:val="005B5E00"/>
    <w:rsid w:val="005B67A7"/>
    <w:rsid w:val="005B7F3E"/>
    <w:rsid w:val="005C1968"/>
    <w:rsid w:val="005C5705"/>
    <w:rsid w:val="005D2C2D"/>
    <w:rsid w:val="005D583A"/>
    <w:rsid w:val="005E1B76"/>
    <w:rsid w:val="005E533C"/>
    <w:rsid w:val="005F318C"/>
    <w:rsid w:val="005F449C"/>
    <w:rsid w:val="00602BEB"/>
    <w:rsid w:val="00613C0F"/>
    <w:rsid w:val="00625791"/>
    <w:rsid w:val="00626777"/>
    <w:rsid w:val="00631E6C"/>
    <w:rsid w:val="00633717"/>
    <w:rsid w:val="00633D8C"/>
    <w:rsid w:val="00635A9B"/>
    <w:rsid w:val="00637379"/>
    <w:rsid w:val="006376C1"/>
    <w:rsid w:val="00652AE4"/>
    <w:rsid w:val="00655A20"/>
    <w:rsid w:val="006678A1"/>
    <w:rsid w:val="0067041D"/>
    <w:rsid w:val="0067137F"/>
    <w:rsid w:val="00676A6C"/>
    <w:rsid w:val="00694F16"/>
    <w:rsid w:val="006A443C"/>
    <w:rsid w:val="006A6C48"/>
    <w:rsid w:val="006B213C"/>
    <w:rsid w:val="006B2A07"/>
    <w:rsid w:val="006B6554"/>
    <w:rsid w:val="006C1C62"/>
    <w:rsid w:val="006D0A97"/>
    <w:rsid w:val="006D28D5"/>
    <w:rsid w:val="006D5323"/>
    <w:rsid w:val="006F27F3"/>
    <w:rsid w:val="006F65A3"/>
    <w:rsid w:val="007150EC"/>
    <w:rsid w:val="0072410B"/>
    <w:rsid w:val="00732B98"/>
    <w:rsid w:val="00737028"/>
    <w:rsid w:val="0075375C"/>
    <w:rsid w:val="007568C2"/>
    <w:rsid w:val="00757B32"/>
    <w:rsid w:val="00761595"/>
    <w:rsid w:val="007666E7"/>
    <w:rsid w:val="00772BF6"/>
    <w:rsid w:val="007817B4"/>
    <w:rsid w:val="007906BB"/>
    <w:rsid w:val="007907AF"/>
    <w:rsid w:val="00794FA9"/>
    <w:rsid w:val="007A3FAF"/>
    <w:rsid w:val="007C349C"/>
    <w:rsid w:val="007C5A4C"/>
    <w:rsid w:val="007D1995"/>
    <w:rsid w:val="007E24A5"/>
    <w:rsid w:val="007E5EAD"/>
    <w:rsid w:val="007F0477"/>
    <w:rsid w:val="007F71EC"/>
    <w:rsid w:val="008028E8"/>
    <w:rsid w:val="0080367B"/>
    <w:rsid w:val="0080418B"/>
    <w:rsid w:val="00826C17"/>
    <w:rsid w:val="00842500"/>
    <w:rsid w:val="00842906"/>
    <w:rsid w:val="0085552A"/>
    <w:rsid w:val="00856176"/>
    <w:rsid w:val="00860C60"/>
    <w:rsid w:val="008633B9"/>
    <w:rsid w:val="00871D56"/>
    <w:rsid w:val="00872E98"/>
    <w:rsid w:val="00883EB0"/>
    <w:rsid w:val="00890AAD"/>
    <w:rsid w:val="008918A6"/>
    <w:rsid w:val="008A228A"/>
    <w:rsid w:val="008A4E45"/>
    <w:rsid w:val="008B4CB5"/>
    <w:rsid w:val="008B618F"/>
    <w:rsid w:val="008D1AB5"/>
    <w:rsid w:val="008D38F7"/>
    <w:rsid w:val="008F291A"/>
    <w:rsid w:val="008F5897"/>
    <w:rsid w:val="00900699"/>
    <w:rsid w:val="00903041"/>
    <w:rsid w:val="009031C6"/>
    <w:rsid w:val="00915EAC"/>
    <w:rsid w:val="00922A1A"/>
    <w:rsid w:val="00926825"/>
    <w:rsid w:val="00930098"/>
    <w:rsid w:val="009427F3"/>
    <w:rsid w:val="009451C1"/>
    <w:rsid w:val="00950246"/>
    <w:rsid w:val="00950438"/>
    <w:rsid w:val="009631EF"/>
    <w:rsid w:val="009831DD"/>
    <w:rsid w:val="00987A18"/>
    <w:rsid w:val="009904A3"/>
    <w:rsid w:val="009A5445"/>
    <w:rsid w:val="009B2580"/>
    <w:rsid w:val="009B3A6A"/>
    <w:rsid w:val="009D18F0"/>
    <w:rsid w:val="009D6B6C"/>
    <w:rsid w:val="009D7F7F"/>
    <w:rsid w:val="009E16F7"/>
    <w:rsid w:val="009E53CC"/>
    <w:rsid w:val="009E6312"/>
    <w:rsid w:val="009E73E6"/>
    <w:rsid w:val="009E7C1E"/>
    <w:rsid w:val="00A04BF3"/>
    <w:rsid w:val="00A06E72"/>
    <w:rsid w:val="00A15E6A"/>
    <w:rsid w:val="00A25226"/>
    <w:rsid w:val="00A3649B"/>
    <w:rsid w:val="00A4188F"/>
    <w:rsid w:val="00A54E79"/>
    <w:rsid w:val="00A568E6"/>
    <w:rsid w:val="00A700A6"/>
    <w:rsid w:val="00A80C91"/>
    <w:rsid w:val="00A847D8"/>
    <w:rsid w:val="00A87BBF"/>
    <w:rsid w:val="00AA2C85"/>
    <w:rsid w:val="00AC7370"/>
    <w:rsid w:val="00AD4429"/>
    <w:rsid w:val="00AE2384"/>
    <w:rsid w:val="00AE731F"/>
    <w:rsid w:val="00AE73D4"/>
    <w:rsid w:val="00AE7EAB"/>
    <w:rsid w:val="00AE7EC5"/>
    <w:rsid w:val="00AF52FD"/>
    <w:rsid w:val="00AF737B"/>
    <w:rsid w:val="00AF7596"/>
    <w:rsid w:val="00B11BC3"/>
    <w:rsid w:val="00B21D35"/>
    <w:rsid w:val="00B245C9"/>
    <w:rsid w:val="00B267F4"/>
    <w:rsid w:val="00B30A16"/>
    <w:rsid w:val="00B4079A"/>
    <w:rsid w:val="00B428A0"/>
    <w:rsid w:val="00B45010"/>
    <w:rsid w:val="00B471D9"/>
    <w:rsid w:val="00B532D7"/>
    <w:rsid w:val="00B541CA"/>
    <w:rsid w:val="00B6368F"/>
    <w:rsid w:val="00B638A2"/>
    <w:rsid w:val="00B64572"/>
    <w:rsid w:val="00B73D2F"/>
    <w:rsid w:val="00B73E2F"/>
    <w:rsid w:val="00B746B0"/>
    <w:rsid w:val="00B927B5"/>
    <w:rsid w:val="00B950D3"/>
    <w:rsid w:val="00BA643D"/>
    <w:rsid w:val="00BB085C"/>
    <w:rsid w:val="00BB1D54"/>
    <w:rsid w:val="00BB3FD5"/>
    <w:rsid w:val="00BB4017"/>
    <w:rsid w:val="00BB437E"/>
    <w:rsid w:val="00BC5534"/>
    <w:rsid w:val="00BD3AE2"/>
    <w:rsid w:val="00BE1B41"/>
    <w:rsid w:val="00BF29BF"/>
    <w:rsid w:val="00C015C0"/>
    <w:rsid w:val="00C0273A"/>
    <w:rsid w:val="00C151E7"/>
    <w:rsid w:val="00C20772"/>
    <w:rsid w:val="00C27769"/>
    <w:rsid w:val="00C3311E"/>
    <w:rsid w:val="00C42AA8"/>
    <w:rsid w:val="00C50C6F"/>
    <w:rsid w:val="00C60791"/>
    <w:rsid w:val="00C60E87"/>
    <w:rsid w:val="00C67866"/>
    <w:rsid w:val="00C716B0"/>
    <w:rsid w:val="00C72B42"/>
    <w:rsid w:val="00C76393"/>
    <w:rsid w:val="00C763A6"/>
    <w:rsid w:val="00CA15DF"/>
    <w:rsid w:val="00CA6F89"/>
    <w:rsid w:val="00CB681D"/>
    <w:rsid w:val="00CC4551"/>
    <w:rsid w:val="00CE068E"/>
    <w:rsid w:val="00CE34B1"/>
    <w:rsid w:val="00CE4A0A"/>
    <w:rsid w:val="00CF21DD"/>
    <w:rsid w:val="00CF5C29"/>
    <w:rsid w:val="00D07AA3"/>
    <w:rsid w:val="00D10BE4"/>
    <w:rsid w:val="00D134A8"/>
    <w:rsid w:val="00D1354A"/>
    <w:rsid w:val="00D240BD"/>
    <w:rsid w:val="00D303AB"/>
    <w:rsid w:val="00D33DA3"/>
    <w:rsid w:val="00D41E8A"/>
    <w:rsid w:val="00D43556"/>
    <w:rsid w:val="00D43C4C"/>
    <w:rsid w:val="00D44700"/>
    <w:rsid w:val="00D57721"/>
    <w:rsid w:val="00D606C4"/>
    <w:rsid w:val="00D60A0B"/>
    <w:rsid w:val="00D84C74"/>
    <w:rsid w:val="00D84CFE"/>
    <w:rsid w:val="00D86FD3"/>
    <w:rsid w:val="00DA0E1A"/>
    <w:rsid w:val="00DA29DE"/>
    <w:rsid w:val="00DA3549"/>
    <w:rsid w:val="00DB5085"/>
    <w:rsid w:val="00DC08BC"/>
    <w:rsid w:val="00DD6933"/>
    <w:rsid w:val="00E037F4"/>
    <w:rsid w:val="00E11770"/>
    <w:rsid w:val="00E162C3"/>
    <w:rsid w:val="00E251D2"/>
    <w:rsid w:val="00E3074D"/>
    <w:rsid w:val="00E540E4"/>
    <w:rsid w:val="00E621B5"/>
    <w:rsid w:val="00E76E9D"/>
    <w:rsid w:val="00E77997"/>
    <w:rsid w:val="00E874EB"/>
    <w:rsid w:val="00E91364"/>
    <w:rsid w:val="00EB5A88"/>
    <w:rsid w:val="00EC07C0"/>
    <w:rsid w:val="00EC7472"/>
    <w:rsid w:val="00ED0C5C"/>
    <w:rsid w:val="00ED6F0C"/>
    <w:rsid w:val="00EE0DAC"/>
    <w:rsid w:val="00EE50D8"/>
    <w:rsid w:val="00EF3655"/>
    <w:rsid w:val="00F07177"/>
    <w:rsid w:val="00F17B9E"/>
    <w:rsid w:val="00F271BA"/>
    <w:rsid w:val="00F27C91"/>
    <w:rsid w:val="00F313FA"/>
    <w:rsid w:val="00F33805"/>
    <w:rsid w:val="00F426E4"/>
    <w:rsid w:val="00F45CD2"/>
    <w:rsid w:val="00F56722"/>
    <w:rsid w:val="00F62C2C"/>
    <w:rsid w:val="00F7434E"/>
    <w:rsid w:val="00F86985"/>
    <w:rsid w:val="00F9003A"/>
    <w:rsid w:val="00F9438D"/>
    <w:rsid w:val="00F974B0"/>
    <w:rsid w:val="00FC5606"/>
    <w:rsid w:val="00FC56E2"/>
    <w:rsid w:val="00FD5BED"/>
    <w:rsid w:val="00FD766E"/>
    <w:rsid w:val="00FD7D00"/>
    <w:rsid w:val="02C50C10"/>
    <w:rsid w:val="0BFA2DB1"/>
    <w:rsid w:val="0D333DBB"/>
    <w:rsid w:val="178A7F7B"/>
    <w:rsid w:val="184F736B"/>
    <w:rsid w:val="198C261E"/>
    <w:rsid w:val="20896A3C"/>
    <w:rsid w:val="21A460DD"/>
    <w:rsid w:val="237C7260"/>
    <w:rsid w:val="2C0E1A71"/>
    <w:rsid w:val="2F0F2DE8"/>
    <w:rsid w:val="318F4C53"/>
    <w:rsid w:val="4486062B"/>
    <w:rsid w:val="49DE368B"/>
    <w:rsid w:val="547F5825"/>
    <w:rsid w:val="577949F3"/>
    <w:rsid w:val="59A57D21"/>
    <w:rsid w:val="6B8F438D"/>
    <w:rsid w:val="6C2216A6"/>
    <w:rsid w:val="6C925FBA"/>
    <w:rsid w:val="6E6B7334"/>
    <w:rsid w:val="78C345EC"/>
    <w:rsid w:val="7AEE36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4"/>
      <w:szCs w:val="24"/>
      <w:lang w:val="en-US" w:eastAsia="zh-CN" w:bidi="ar-SA"/>
    </w:rPr>
  </w:style>
  <w:style w:type="paragraph" w:styleId="2">
    <w:name w:val="heading 1"/>
    <w:basedOn w:val="1"/>
    <w:next w:val="1"/>
    <w:link w:val="42"/>
    <w:qFormat/>
    <w:uiPriority w:val="0"/>
    <w:pPr>
      <w:keepNext/>
      <w:keepLines/>
      <w:widowControl w:val="0"/>
      <w:adjustRightInd w:val="0"/>
      <w:spacing w:before="340" w:after="330" w:line="578" w:lineRule="auto"/>
      <w:jc w:val="both"/>
      <w:outlineLvl w:val="0"/>
    </w:pPr>
    <w:rPr>
      <w:rFonts w:ascii="Calibri" w:hAnsi="Calibri"/>
      <w:b/>
      <w:bCs/>
      <w:kern w:val="44"/>
      <w:sz w:val="44"/>
      <w:szCs w:val="44"/>
    </w:rPr>
  </w:style>
  <w:style w:type="paragraph" w:styleId="3">
    <w:name w:val="heading 2"/>
    <w:basedOn w:val="1"/>
    <w:next w:val="1"/>
    <w:link w:val="43"/>
    <w:qFormat/>
    <w:uiPriority w:val="9"/>
    <w:pPr>
      <w:keepNext/>
      <w:keepLines/>
      <w:widowControl w:val="0"/>
      <w:adjustRightInd w:val="0"/>
      <w:spacing w:before="260" w:after="260" w:line="416" w:lineRule="auto"/>
      <w:jc w:val="both"/>
      <w:outlineLvl w:val="1"/>
    </w:pPr>
    <w:rPr>
      <w:rFonts w:ascii="Arial" w:hAnsi="Arial" w:eastAsia="黑体"/>
      <w:b/>
      <w:bCs/>
      <w:sz w:val="32"/>
      <w:szCs w:val="32"/>
    </w:rPr>
  </w:style>
  <w:style w:type="paragraph" w:styleId="4">
    <w:name w:val="heading 3"/>
    <w:basedOn w:val="1"/>
    <w:next w:val="1"/>
    <w:link w:val="44"/>
    <w:qFormat/>
    <w:uiPriority w:val="9"/>
    <w:pPr>
      <w:keepNext/>
      <w:keepLines/>
      <w:widowControl w:val="0"/>
      <w:adjustRightInd w:val="0"/>
      <w:spacing w:before="260" w:after="260" w:line="416" w:lineRule="auto"/>
      <w:jc w:val="both"/>
      <w:outlineLvl w:val="2"/>
    </w:pPr>
    <w:rPr>
      <w:rFonts w:ascii="Calibri" w:hAnsi="Calibri"/>
      <w:b/>
      <w:bCs/>
      <w:sz w:val="32"/>
      <w:szCs w:val="32"/>
    </w:rPr>
  </w:style>
  <w:style w:type="paragraph" w:styleId="5">
    <w:name w:val="heading 4"/>
    <w:basedOn w:val="1"/>
    <w:next w:val="1"/>
    <w:link w:val="45"/>
    <w:qFormat/>
    <w:uiPriority w:val="0"/>
    <w:pPr>
      <w:keepNext/>
      <w:keepLines/>
      <w:widowControl w:val="0"/>
      <w:adjustRightInd w:val="0"/>
      <w:spacing w:before="280" w:after="290" w:line="376" w:lineRule="auto"/>
      <w:jc w:val="both"/>
      <w:outlineLvl w:val="3"/>
    </w:pPr>
    <w:rPr>
      <w:rFonts w:ascii="Arial" w:hAnsi="Arial" w:eastAsia="黑体"/>
      <w:b/>
      <w:bCs/>
      <w:sz w:val="28"/>
      <w:szCs w:val="28"/>
    </w:rPr>
  </w:style>
  <w:style w:type="paragraph" w:styleId="6">
    <w:name w:val="heading 5"/>
    <w:basedOn w:val="1"/>
    <w:next w:val="1"/>
    <w:link w:val="46"/>
    <w:qFormat/>
    <w:uiPriority w:val="0"/>
    <w:pPr>
      <w:keepNext/>
      <w:keepLines/>
      <w:widowControl w:val="0"/>
      <w:spacing w:before="280" w:after="290" w:line="376" w:lineRule="auto"/>
      <w:jc w:val="both"/>
      <w:outlineLvl w:val="4"/>
    </w:pPr>
    <w:rPr>
      <w:rFonts w:ascii="Calibri" w:hAnsi="Calibri"/>
      <w:b/>
      <w:bCs/>
      <w:sz w:val="28"/>
      <w:szCs w:val="28"/>
    </w:rPr>
  </w:style>
  <w:style w:type="paragraph" w:styleId="7">
    <w:name w:val="heading 6"/>
    <w:basedOn w:val="1"/>
    <w:next w:val="1"/>
    <w:link w:val="47"/>
    <w:qFormat/>
    <w:uiPriority w:val="0"/>
    <w:pPr>
      <w:keepNext/>
      <w:keepLines/>
      <w:widowControl w:val="0"/>
      <w:spacing w:before="240" w:after="64" w:line="320" w:lineRule="auto"/>
      <w:jc w:val="both"/>
      <w:outlineLvl w:val="5"/>
    </w:pPr>
    <w:rPr>
      <w:rFonts w:ascii="Arial" w:hAnsi="Arial" w:eastAsia="黑体"/>
      <w:b/>
      <w:bCs/>
    </w:rPr>
  </w:style>
  <w:style w:type="paragraph" w:styleId="8">
    <w:name w:val="heading 7"/>
    <w:basedOn w:val="1"/>
    <w:next w:val="1"/>
    <w:link w:val="48"/>
    <w:qFormat/>
    <w:uiPriority w:val="0"/>
    <w:pPr>
      <w:keepNext/>
      <w:keepLines/>
      <w:widowControl w:val="0"/>
      <w:spacing w:before="240" w:after="64" w:line="320" w:lineRule="auto"/>
      <w:jc w:val="both"/>
      <w:outlineLvl w:val="6"/>
    </w:pPr>
    <w:rPr>
      <w:rFonts w:ascii="Calibri" w:hAnsi="Calibri"/>
      <w:b/>
      <w:bCs/>
    </w:rPr>
  </w:style>
  <w:style w:type="paragraph" w:styleId="9">
    <w:name w:val="heading 8"/>
    <w:basedOn w:val="1"/>
    <w:next w:val="1"/>
    <w:link w:val="49"/>
    <w:qFormat/>
    <w:uiPriority w:val="0"/>
    <w:pPr>
      <w:keepNext/>
      <w:keepLines/>
      <w:widowControl w:val="0"/>
      <w:spacing w:before="240" w:after="64" w:line="320" w:lineRule="auto"/>
      <w:jc w:val="both"/>
      <w:outlineLvl w:val="7"/>
    </w:pPr>
    <w:rPr>
      <w:rFonts w:ascii="Arial" w:hAnsi="Arial" w:eastAsia="黑体"/>
    </w:rPr>
  </w:style>
  <w:style w:type="paragraph" w:styleId="10">
    <w:name w:val="heading 9"/>
    <w:basedOn w:val="1"/>
    <w:next w:val="1"/>
    <w:link w:val="50"/>
    <w:qFormat/>
    <w:uiPriority w:val="0"/>
    <w:pPr>
      <w:keepNext/>
      <w:keepLines/>
      <w:widowControl w:val="0"/>
      <w:spacing w:before="240" w:after="64" w:line="320" w:lineRule="auto"/>
      <w:jc w:val="both"/>
      <w:outlineLvl w:val="8"/>
    </w:pPr>
    <w:rPr>
      <w:rFonts w:ascii="Arial" w:hAnsi="Arial" w:eastAsia="黑体"/>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adjustRightInd w:val="0"/>
      <w:spacing w:line="400" w:lineRule="exact"/>
      <w:ind w:left="1260"/>
    </w:pPr>
    <w:rPr>
      <w:rFonts w:ascii="Calibri" w:hAnsi="Calibri" w:eastAsia="Calibri"/>
      <w:sz w:val="20"/>
      <w:szCs w:val="20"/>
    </w:rPr>
  </w:style>
  <w:style w:type="paragraph" w:styleId="12">
    <w:name w:val="Normal Indent"/>
    <w:basedOn w:val="1"/>
    <w:qFormat/>
    <w:uiPriority w:val="0"/>
    <w:pPr>
      <w:widowControl w:val="0"/>
      <w:adjustRightInd w:val="0"/>
      <w:spacing w:line="400" w:lineRule="exact"/>
      <w:ind w:firstLine="420"/>
      <w:jc w:val="both"/>
    </w:pPr>
    <w:rPr>
      <w:rFonts w:ascii="Calibri" w:hAnsi="Calibri"/>
      <w:sz w:val="21"/>
      <w:szCs w:val="21"/>
    </w:rPr>
  </w:style>
  <w:style w:type="paragraph" w:styleId="13">
    <w:name w:val="caption"/>
    <w:basedOn w:val="1"/>
    <w:next w:val="1"/>
    <w:link w:val="249"/>
    <w:qFormat/>
    <w:uiPriority w:val="35"/>
    <w:pPr>
      <w:widowControl w:val="0"/>
      <w:spacing w:before="152" w:after="160"/>
      <w:jc w:val="both"/>
    </w:pPr>
    <w:rPr>
      <w:rFonts w:ascii="Arial" w:hAnsi="Arial" w:eastAsia="黑体" w:cs="Arial"/>
      <w:sz w:val="20"/>
      <w:szCs w:val="20"/>
    </w:rPr>
  </w:style>
  <w:style w:type="paragraph" w:styleId="14">
    <w:name w:val="Document Map"/>
    <w:basedOn w:val="1"/>
    <w:link w:val="248"/>
    <w:qFormat/>
    <w:uiPriority w:val="99"/>
    <w:pPr>
      <w:widowControl w:val="0"/>
      <w:adjustRightInd w:val="0"/>
      <w:spacing w:line="400" w:lineRule="exact"/>
      <w:jc w:val="both"/>
    </w:pPr>
    <w:rPr>
      <w:rFonts w:ascii="宋体" w:hAnsi="Calibri"/>
      <w:sz w:val="18"/>
      <w:szCs w:val="18"/>
    </w:rPr>
  </w:style>
  <w:style w:type="paragraph" w:styleId="15">
    <w:name w:val="annotation text"/>
    <w:basedOn w:val="1"/>
    <w:link w:val="258"/>
    <w:qFormat/>
    <w:uiPriority w:val="99"/>
  </w:style>
  <w:style w:type="paragraph" w:styleId="16">
    <w:name w:val="Body Text"/>
    <w:basedOn w:val="1"/>
    <w:link w:val="94"/>
    <w:qFormat/>
    <w:uiPriority w:val="0"/>
    <w:pPr>
      <w:widowControl w:val="0"/>
      <w:adjustRightInd w:val="0"/>
      <w:snapToGrid w:val="0"/>
      <w:ind w:firstLine="200" w:firstLineChars="200"/>
      <w:jc w:val="both"/>
    </w:pPr>
    <w:rPr>
      <w:sz w:val="21"/>
      <w:szCs w:val="21"/>
    </w:rPr>
  </w:style>
  <w:style w:type="paragraph" w:styleId="17">
    <w:name w:val="toc 5"/>
    <w:basedOn w:val="1"/>
    <w:next w:val="1"/>
    <w:qFormat/>
    <w:uiPriority w:val="39"/>
    <w:pPr>
      <w:widowControl w:val="0"/>
      <w:adjustRightInd w:val="0"/>
      <w:spacing w:line="400" w:lineRule="exact"/>
      <w:ind w:left="840"/>
    </w:pPr>
    <w:rPr>
      <w:rFonts w:ascii="Calibri" w:hAnsi="Calibri" w:eastAsia="Calibri"/>
      <w:sz w:val="20"/>
      <w:szCs w:val="20"/>
    </w:rPr>
  </w:style>
  <w:style w:type="paragraph" w:styleId="18">
    <w:name w:val="toc 3"/>
    <w:basedOn w:val="1"/>
    <w:next w:val="1"/>
    <w:qFormat/>
    <w:uiPriority w:val="39"/>
    <w:pPr>
      <w:widowControl w:val="0"/>
      <w:adjustRightInd w:val="0"/>
      <w:spacing w:line="400" w:lineRule="exact"/>
      <w:ind w:left="420"/>
    </w:pPr>
    <w:rPr>
      <w:rFonts w:ascii="Calibri" w:hAnsi="Calibri" w:eastAsia="Calibri"/>
      <w:sz w:val="22"/>
      <w:szCs w:val="22"/>
    </w:rPr>
  </w:style>
  <w:style w:type="paragraph" w:styleId="19">
    <w:name w:val="toc 8"/>
    <w:basedOn w:val="1"/>
    <w:next w:val="1"/>
    <w:qFormat/>
    <w:uiPriority w:val="0"/>
    <w:pPr>
      <w:widowControl w:val="0"/>
      <w:adjustRightInd w:val="0"/>
      <w:spacing w:line="400" w:lineRule="exact"/>
      <w:ind w:left="1470"/>
    </w:pPr>
    <w:rPr>
      <w:rFonts w:ascii="Calibri" w:hAnsi="Calibri" w:eastAsia="Calibri"/>
      <w:sz w:val="20"/>
      <w:szCs w:val="20"/>
    </w:rPr>
  </w:style>
  <w:style w:type="paragraph" w:styleId="20">
    <w:name w:val="Date"/>
    <w:basedOn w:val="1"/>
    <w:next w:val="1"/>
    <w:link w:val="245"/>
    <w:qFormat/>
    <w:uiPriority w:val="99"/>
    <w:pPr>
      <w:ind w:left="100" w:leftChars="2500"/>
    </w:pPr>
  </w:style>
  <w:style w:type="paragraph" w:styleId="21">
    <w:name w:val="Balloon Text"/>
    <w:basedOn w:val="1"/>
    <w:link w:val="53"/>
    <w:qFormat/>
    <w:uiPriority w:val="99"/>
    <w:rPr>
      <w:sz w:val="18"/>
      <w:szCs w:val="18"/>
    </w:rPr>
  </w:style>
  <w:style w:type="paragraph" w:styleId="22">
    <w:name w:val="footer"/>
    <w:basedOn w:val="1"/>
    <w:link w:val="52"/>
    <w:qFormat/>
    <w:uiPriority w:val="99"/>
    <w:pPr>
      <w:widowControl w:val="0"/>
      <w:tabs>
        <w:tab w:val="center" w:pos="4153"/>
        <w:tab w:val="right" w:pos="8306"/>
      </w:tabs>
      <w:snapToGrid w:val="0"/>
      <w:jc w:val="right"/>
    </w:pPr>
    <w:rPr>
      <w:rFonts w:ascii="宋体" w:hAnsi="Calibri"/>
      <w:sz w:val="18"/>
      <w:szCs w:val="18"/>
    </w:rPr>
  </w:style>
  <w:style w:type="paragraph" w:styleId="23">
    <w:name w:val="header"/>
    <w:basedOn w:val="1"/>
    <w:link w:val="51"/>
    <w:qFormat/>
    <w:uiPriority w:val="0"/>
    <w:pPr>
      <w:widowControl w:val="0"/>
      <w:tabs>
        <w:tab w:val="center" w:pos="4153"/>
        <w:tab w:val="right" w:pos="8306"/>
      </w:tabs>
      <w:snapToGrid w:val="0"/>
      <w:spacing w:line="400" w:lineRule="exact"/>
      <w:jc w:val="center"/>
    </w:pPr>
    <w:rPr>
      <w:rFonts w:ascii="Calibri" w:hAnsi="Calibri"/>
      <w:sz w:val="18"/>
      <w:szCs w:val="18"/>
    </w:rPr>
  </w:style>
  <w:style w:type="paragraph" w:styleId="24">
    <w:name w:val="toc 1"/>
    <w:basedOn w:val="1"/>
    <w:next w:val="1"/>
    <w:qFormat/>
    <w:uiPriority w:val="39"/>
    <w:pPr>
      <w:widowControl w:val="0"/>
      <w:adjustRightInd w:val="0"/>
      <w:spacing w:before="120" w:line="400" w:lineRule="exact"/>
    </w:pPr>
    <w:rPr>
      <w:rFonts w:ascii="Calibri" w:hAnsi="Calibri" w:eastAsia="Calibri"/>
      <w:b/>
      <w:bCs/>
    </w:rPr>
  </w:style>
  <w:style w:type="paragraph" w:styleId="25">
    <w:name w:val="toc 4"/>
    <w:basedOn w:val="1"/>
    <w:next w:val="1"/>
    <w:qFormat/>
    <w:uiPriority w:val="39"/>
    <w:pPr>
      <w:widowControl w:val="0"/>
      <w:adjustRightInd w:val="0"/>
      <w:spacing w:line="400" w:lineRule="exact"/>
      <w:ind w:left="630"/>
    </w:pPr>
    <w:rPr>
      <w:rFonts w:ascii="Calibri" w:hAnsi="Calibri" w:eastAsia="Calibri"/>
      <w:sz w:val="20"/>
      <w:szCs w:val="20"/>
    </w:rPr>
  </w:style>
  <w:style w:type="paragraph" w:styleId="26">
    <w:name w:val="footnote text"/>
    <w:basedOn w:val="1"/>
    <w:next w:val="1"/>
    <w:link w:val="107"/>
    <w:qFormat/>
    <w:uiPriority w:val="99"/>
    <w:pPr>
      <w:widowControl w:val="0"/>
      <w:snapToGrid w:val="0"/>
      <w:spacing w:line="300" w:lineRule="exact"/>
      <w:ind w:left="400" w:leftChars="200" w:hanging="200" w:hangingChars="200"/>
    </w:pPr>
    <w:rPr>
      <w:rFonts w:ascii="宋体" w:hAnsi="Calibri"/>
      <w:sz w:val="18"/>
      <w:szCs w:val="18"/>
    </w:rPr>
  </w:style>
  <w:style w:type="paragraph" w:styleId="27">
    <w:name w:val="toc 6"/>
    <w:basedOn w:val="1"/>
    <w:next w:val="1"/>
    <w:qFormat/>
    <w:uiPriority w:val="39"/>
    <w:pPr>
      <w:widowControl w:val="0"/>
      <w:adjustRightInd w:val="0"/>
      <w:spacing w:line="400" w:lineRule="exact"/>
      <w:ind w:left="1050"/>
    </w:pPr>
    <w:rPr>
      <w:rFonts w:ascii="Calibri" w:hAnsi="Calibri" w:eastAsia="Calibri"/>
      <w:sz w:val="20"/>
      <w:szCs w:val="20"/>
    </w:rPr>
  </w:style>
  <w:style w:type="paragraph" w:styleId="28">
    <w:name w:val="table of figures"/>
    <w:basedOn w:val="1"/>
    <w:next w:val="1"/>
    <w:qFormat/>
    <w:uiPriority w:val="0"/>
  </w:style>
  <w:style w:type="paragraph" w:styleId="29">
    <w:name w:val="toc 2"/>
    <w:basedOn w:val="1"/>
    <w:next w:val="1"/>
    <w:qFormat/>
    <w:uiPriority w:val="39"/>
    <w:pPr>
      <w:widowControl w:val="0"/>
      <w:adjustRightInd w:val="0"/>
      <w:spacing w:line="400" w:lineRule="exact"/>
      <w:ind w:left="210"/>
    </w:pPr>
    <w:rPr>
      <w:rFonts w:ascii="Calibri" w:hAnsi="Calibri" w:eastAsia="Calibri"/>
      <w:b/>
      <w:bCs/>
      <w:sz w:val="22"/>
      <w:szCs w:val="22"/>
    </w:rPr>
  </w:style>
  <w:style w:type="paragraph" w:styleId="30">
    <w:name w:val="toc 9"/>
    <w:basedOn w:val="1"/>
    <w:next w:val="1"/>
    <w:qFormat/>
    <w:uiPriority w:val="0"/>
    <w:pPr>
      <w:widowControl w:val="0"/>
      <w:adjustRightInd w:val="0"/>
      <w:spacing w:line="400" w:lineRule="exact"/>
      <w:ind w:left="1680"/>
    </w:pPr>
    <w:rPr>
      <w:rFonts w:ascii="Calibri" w:hAnsi="Calibri" w:eastAsia="Calibri"/>
      <w:sz w:val="20"/>
      <w:szCs w:val="20"/>
    </w:rPr>
  </w:style>
  <w:style w:type="paragraph" w:styleId="31">
    <w:name w:val="Title"/>
    <w:basedOn w:val="1"/>
    <w:link w:val="56"/>
    <w:qFormat/>
    <w:uiPriority w:val="0"/>
    <w:pPr>
      <w:widowControl w:val="0"/>
      <w:adjustRightInd w:val="0"/>
      <w:spacing w:before="240" w:after="60" w:line="400" w:lineRule="exact"/>
      <w:jc w:val="center"/>
      <w:outlineLvl w:val="0"/>
    </w:pPr>
    <w:rPr>
      <w:rFonts w:ascii="Arial" w:hAnsi="Arial" w:cs="Arial"/>
      <w:b/>
      <w:bCs/>
      <w:sz w:val="32"/>
      <w:szCs w:val="32"/>
    </w:rPr>
  </w:style>
  <w:style w:type="paragraph" w:styleId="32">
    <w:name w:val="annotation subject"/>
    <w:basedOn w:val="15"/>
    <w:next w:val="15"/>
    <w:link w:val="259"/>
    <w:qFormat/>
    <w:uiPriority w:val="99"/>
    <w:rPr>
      <w:b/>
      <w:bCs/>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rFonts w:ascii="Times New Roman" w:hAnsi="Times New Roman" w:eastAsia="宋体" w:cs="Times New Roman"/>
      <w:b/>
      <w:bCs/>
      <w:lang w:val="en-US" w:eastAsia="zh-CN" w:bidi="ar-SA"/>
    </w:rPr>
  </w:style>
  <w:style w:type="character" w:styleId="37">
    <w:name w:val="page number"/>
    <w:qFormat/>
    <w:uiPriority w:val="0"/>
    <w:rPr>
      <w:rFonts w:ascii="宋体" w:hAnsi="Times New Roman" w:eastAsia="宋体" w:cs="Times New Roman"/>
      <w:sz w:val="18"/>
      <w:lang w:val="en-US" w:eastAsia="zh-CN" w:bidi="ar-SA"/>
    </w:rPr>
  </w:style>
  <w:style w:type="character" w:styleId="38">
    <w:name w:val="Emphasis"/>
    <w:qFormat/>
    <w:uiPriority w:val="20"/>
    <w:rPr>
      <w:rFonts w:ascii="Times New Roman" w:hAnsi="Times New Roman" w:eastAsia="宋体" w:cs="Times New Roman"/>
      <w:i/>
      <w:iCs/>
      <w:lang w:val="en-US" w:eastAsia="zh-CN" w:bidi="ar-SA"/>
    </w:rPr>
  </w:style>
  <w:style w:type="character" w:styleId="39">
    <w:name w:val="Hyperlink"/>
    <w:qFormat/>
    <w:uiPriority w:val="99"/>
    <w:rPr>
      <w:rFonts w:ascii="宋体" w:hAnsi="Times New Roman" w:eastAsia="宋体" w:cs="Times New Roman"/>
      <w:color w:val="auto"/>
      <w:spacing w:val="0"/>
      <w:w w:val="100"/>
      <w:position w:val="0"/>
      <w:sz w:val="21"/>
      <w:u w:val="none"/>
      <w:vertAlign w:val="baseline"/>
      <w:lang w:val="en-US" w:eastAsia="zh-CN" w:bidi="ar-SA"/>
    </w:rPr>
  </w:style>
  <w:style w:type="character" w:styleId="40">
    <w:name w:val="annotation reference"/>
    <w:basedOn w:val="35"/>
    <w:qFormat/>
    <w:uiPriority w:val="99"/>
    <w:rPr>
      <w:sz w:val="21"/>
      <w:szCs w:val="21"/>
    </w:rPr>
  </w:style>
  <w:style w:type="character" w:styleId="41">
    <w:name w:val="footnote reference"/>
    <w:qFormat/>
    <w:uiPriority w:val="99"/>
    <w:rPr>
      <w:rFonts w:ascii="宋体" w:hAnsi="宋体" w:eastAsia="宋体" w:cs="Times New Roman"/>
      <w:spacing w:val="0"/>
      <w:sz w:val="18"/>
      <w:vertAlign w:val="superscript"/>
      <w:lang w:val="en-US" w:eastAsia="zh-CN" w:bidi="ar-SA"/>
    </w:rPr>
  </w:style>
  <w:style w:type="character" w:customStyle="1" w:styleId="42">
    <w:name w:val="标题 1 字符"/>
    <w:link w:val="2"/>
    <w:qFormat/>
    <w:uiPriority w:val="0"/>
    <w:rPr>
      <w:rFonts w:ascii="Calibri" w:hAnsi="Calibri" w:eastAsia="宋体" w:cs="Times New Roman"/>
      <w:b/>
      <w:bCs/>
      <w:kern w:val="44"/>
      <w:sz w:val="44"/>
      <w:szCs w:val="44"/>
      <w:lang w:val="en-US" w:eastAsia="zh-CN" w:bidi="ar-SA"/>
    </w:rPr>
  </w:style>
  <w:style w:type="character" w:customStyle="1" w:styleId="43">
    <w:name w:val="标题 2 字符"/>
    <w:link w:val="3"/>
    <w:qFormat/>
    <w:uiPriority w:val="9"/>
    <w:rPr>
      <w:rFonts w:ascii="Arial" w:hAnsi="Arial" w:eastAsia="黑体" w:cs="Times New Roman"/>
      <w:b/>
      <w:bCs/>
      <w:kern w:val="2"/>
      <w:sz w:val="32"/>
      <w:szCs w:val="32"/>
      <w:lang w:val="en-US" w:eastAsia="zh-CN" w:bidi="ar-SA"/>
    </w:rPr>
  </w:style>
  <w:style w:type="character" w:customStyle="1" w:styleId="44">
    <w:name w:val="标题 3 字符"/>
    <w:link w:val="4"/>
    <w:qFormat/>
    <w:uiPriority w:val="9"/>
    <w:rPr>
      <w:rFonts w:ascii="Calibri" w:hAnsi="Calibri" w:eastAsia="宋体" w:cs="Times New Roman"/>
      <w:b/>
      <w:bCs/>
      <w:kern w:val="2"/>
      <w:sz w:val="32"/>
      <w:szCs w:val="32"/>
      <w:lang w:val="en-US" w:eastAsia="zh-CN" w:bidi="ar-SA"/>
    </w:rPr>
  </w:style>
  <w:style w:type="character" w:customStyle="1" w:styleId="45">
    <w:name w:val="标题 4 字符"/>
    <w:link w:val="5"/>
    <w:qFormat/>
    <w:uiPriority w:val="0"/>
    <w:rPr>
      <w:rFonts w:ascii="Arial" w:hAnsi="Arial" w:eastAsia="黑体" w:cs="Times New Roman"/>
      <w:b/>
      <w:bCs/>
      <w:kern w:val="2"/>
      <w:sz w:val="28"/>
      <w:szCs w:val="28"/>
      <w:lang w:val="en-US" w:eastAsia="zh-CN" w:bidi="ar-SA"/>
    </w:rPr>
  </w:style>
  <w:style w:type="character" w:customStyle="1" w:styleId="46">
    <w:name w:val="标题 5 字符"/>
    <w:link w:val="6"/>
    <w:qFormat/>
    <w:uiPriority w:val="0"/>
    <w:rPr>
      <w:rFonts w:ascii="Calibri" w:hAnsi="Calibri" w:eastAsia="宋体" w:cs="Times New Roman"/>
      <w:b/>
      <w:bCs/>
      <w:kern w:val="2"/>
      <w:sz w:val="28"/>
      <w:szCs w:val="28"/>
      <w:lang w:val="en-US" w:eastAsia="zh-CN" w:bidi="ar-SA"/>
    </w:rPr>
  </w:style>
  <w:style w:type="character" w:customStyle="1" w:styleId="47">
    <w:name w:val="标题 6 字符"/>
    <w:link w:val="7"/>
    <w:qFormat/>
    <w:uiPriority w:val="0"/>
    <w:rPr>
      <w:rFonts w:ascii="Arial" w:hAnsi="Arial" w:eastAsia="黑体" w:cs="Times New Roman"/>
      <w:b/>
      <w:bCs/>
      <w:kern w:val="2"/>
      <w:lang w:val="en-US" w:eastAsia="zh-CN" w:bidi="ar-SA"/>
    </w:rPr>
  </w:style>
  <w:style w:type="character" w:customStyle="1" w:styleId="48">
    <w:name w:val="标题 7 字符"/>
    <w:link w:val="8"/>
    <w:qFormat/>
    <w:uiPriority w:val="0"/>
    <w:rPr>
      <w:rFonts w:ascii="Calibri" w:hAnsi="Calibri" w:eastAsia="宋体" w:cs="Times New Roman"/>
      <w:b/>
      <w:bCs/>
      <w:kern w:val="2"/>
      <w:lang w:val="en-US" w:eastAsia="zh-CN" w:bidi="ar-SA"/>
    </w:rPr>
  </w:style>
  <w:style w:type="character" w:customStyle="1" w:styleId="49">
    <w:name w:val="标题 8 字符"/>
    <w:link w:val="9"/>
    <w:qFormat/>
    <w:uiPriority w:val="0"/>
    <w:rPr>
      <w:rFonts w:ascii="Arial" w:hAnsi="Arial" w:eastAsia="黑体" w:cs="Times New Roman"/>
      <w:kern w:val="2"/>
      <w:lang w:val="en-US" w:eastAsia="zh-CN" w:bidi="ar-SA"/>
    </w:rPr>
  </w:style>
  <w:style w:type="character" w:customStyle="1" w:styleId="50">
    <w:name w:val="标题 9 字符"/>
    <w:link w:val="10"/>
    <w:qFormat/>
    <w:uiPriority w:val="0"/>
    <w:rPr>
      <w:rFonts w:ascii="Arial" w:hAnsi="Arial" w:eastAsia="黑体" w:cs="Times New Roman"/>
      <w:kern w:val="2"/>
      <w:sz w:val="21"/>
      <w:szCs w:val="21"/>
      <w:lang w:val="en-US" w:eastAsia="zh-CN" w:bidi="ar-SA"/>
    </w:rPr>
  </w:style>
  <w:style w:type="character" w:customStyle="1" w:styleId="51">
    <w:name w:val="页眉 字符"/>
    <w:link w:val="23"/>
    <w:qFormat/>
    <w:uiPriority w:val="99"/>
    <w:rPr>
      <w:rFonts w:ascii="Calibri" w:hAnsi="Calibri" w:eastAsia="宋体" w:cs="Times New Roman"/>
      <w:kern w:val="2"/>
      <w:sz w:val="18"/>
      <w:szCs w:val="18"/>
      <w:lang w:val="en-US" w:eastAsia="zh-CN" w:bidi="ar-SA"/>
    </w:rPr>
  </w:style>
  <w:style w:type="character" w:customStyle="1" w:styleId="52">
    <w:name w:val="页脚 字符"/>
    <w:link w:val="22"/>
    <w:qFormat/>
    <w:uiPriority w:val="99"/>
    <w:rPr>
      <w:rFonts w:ascii="宋体" w:hAnsi="Calibri" w:eastAsia="宋体" w:cs="Times New Roman"/>
      <w:kern w:val="2"/>
      <w:sz w:val="18"/>
      <w:szCs w:val="18"/>
      <w:lang w:val="en-US" w:eastAsia="zh-CN" w:bidi="ar-SA"/>
    </w:rPr>
  </w:style>
  <w:style w:type="character" w:customStyle="1" w:styleId="53">
    <w:name w:val="批注框文本 字符"/>
    <w:link w:val="21"/>
    <w:qFormat/>
    <w:uiPriority w:val="99"/>
    <w:rPr>
      <w:rFonts w:ascii="Times New Roman" w:hAnsi="Times New Roman" w:eastAsia="宋体" w:cs="Times New Roman"/>
      <w:sz w:val="18"/>
      <w:szCs w:val="18"/>
      <w:lang w:val="en-US" w:eastAsia="zh-CN" w:bidi="ar-SA"/>
    </w:rPr>
  </w:style>
  <w:style w:type="paragraph" w:styleId="54">
    <w:name w:val="Quote"/>
    <w:basedOn w:val="1"/>
    <w:next w:val="1"/>
    <w:link w:val="55"/>
    <w:qFormat/>
    <w:uiPriority w:val="29"/>
    <w:pPr>
      <w:widowControl w:val="0"/>
      <w:adjustRightInd w:val="0"/>
      <w:spacing w:line="400" w:lineRule="exact"/>
      <w:jc w:val="both"/>
    </w:pPr>
    <w:rPr>
      <w:rFonts w:ascii="Calibri" w:hAnsi="Calibri"/>
      <w:i/>
      <w:iCs/>
      <w:color w:val="000000"/>
      <w:sz w:val="21"/>
      <w:szCs w:val="21"/>
    </w:rPr>
  </w:style>
  <w:style w:type="character" w:customStyle="1" w:styleId="55">
    <w:name w:val="引用 字符"/>
    <w:link w:val="54"/>
    <w:qFormat/>
    <w:uiPriority w:val="29"/>
    <w:rPr>
      <w:rFonts w:ascii="Calibri" w:hAnsi="Calibri" w:eastAsia="宋体" w:cs="Times New Roman"/>
      <w:i/>
      <w:iCs/>
      <w:color w:val="000000"/>
      <w:kern w:val="2"/>
      <w:sz w:val="21"/>
      <w:szCs w:val="21"/>
      <w:lang w:val="en-US" w:eastAsia="zh-CN" w:bidi="ar-SA"/>
    </w:rPr>
  </w:style>
  <w:style w:type="character" w:customStyle="1" w:styleId="56">
    <w:name w:val="标题 字符"/>
    <w:link w:val="31"/>
    <w:qFormat/>
    <w:uiPriority w:val="0"/>
    <w:rPr>
      <w:rFonts w:ascii="Arial" w:hAnsi="Arial" w:eastAsia="宋体" w:cs="Arial"/>
      <w:b/>
      <w:bCs/>
      <w:kern w:val="2"/>
      <w:sz w:val="32"/>
      <w:szCs w:val="32"/>
      <w:lang w:val="en-US" w:eastAsia="zh-CN" w:bidi="ar-SA"/>
    </w:rPr>
  </w:style>
  <w:style w:type="paragraph" w:customStyle="1" w:styleId="5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2"/>
      <w:sz w:val="96"/>
      <w:szCs w:val="24"/>
      <w:lang w:val="en-US" w:eastAsia="zh-CN" w:bidi="ar-SA"/>
    </w:rPr>
  </w:style>
  <w:style w:type="paragraph" w:customStyle="1" w:styleId="5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kern w:val="2"/>
      <w:sz w:val="52"/>
      <w:szCs w:val="24"/>
      <w:lang w:val="en-US" w:eastAsia="zh-CN" w:bidi="ar-SA"/>
    </w:rPr>
  </w:style>
  <w:style w:type="paragraph" w:customStyle="1" w:styleId="59">
    <w:name w:val="标准文件_页脚偶数页"/>
    <w:qFormat/>
    <w:uiPriority w:val="0"/>
    <w:pPr>
      <w:ind w:left="198"/>
    </w:pPr>
    <w:rPr>
      <w:rFonts w:ascii="宋体" w:hAnsi="Times New Roman" w:eastAsia="宋体" w:cs="Times New Roman"/>
      <w:kern w:val="2"/>
      <w:sz w:val="18"/>
      <w:szCs w:val="24"/>
      <w:lang w:val="en-US" w:eastAsia="zh-CN" w:bidi="ar-SA"/>
    </w:rPr>
  </w:style>
  <w:style w:type="paragraph" w:customStyle="1" w:styleId="60">
    <w:name w:val="标准文件_页脚奇数页"/>
    <w:qFormat/>
    <w:uiPriority w:val="0"/>
    <w:pPr>
      <w:ind w:right="227"/>
      <w:jc w:val="right"/>
    </w:pPr>
    <w:rPr>
      <w:rFonts w:ascii="宋体" w:hAnsi="Times New Roman" w:eastAsia="宋体" w:cs="Times New Roman"/>
      <w:kern w:val="2"/>
      <w:sz w:val="18"/>
      <w:szCs w:val="24"/>
      <w:lang w:val="en-US" w:eastAsia="zh-CN" w:bidi="ar-SA"/>
    </w:rPr>
  </w:style>
  <w:style w:type="paragraph" w:customStyle="1" w:styleId="61">
    <w:name w:val="标准书眉一"/>
    <w:qFormat/>
    <w:uiPriority w:val="0"/>
    <w:pPr>
      <w:jc w:val="both"/>
    </w:pPr>
    <w:rPr>
      <w:rFonts w:ascii="Times New Roman" w:hAnsi="Times New Roman" w:eastAsia="宋体" w:cs="Times New Roman"/>
      <w:kern w:val="2"/>
      <w:sz w:val="24"/>
      <w:szCs w:val="24"/>
      <w:lang w:val="en-US" w:eastAsia="zh-CN" w:bidi="ar-SA"/>
    </w:rPr>
  </w:style>
  <w:style w:type="paragraph" w:customStyle="1" w:styleId="62">
    <w:name w:val="标准文件_ICS"/>
    <w:basedOn w:val="1"/>
    <w:qFormat/>
    <w:uiPriority w:val="0"/>
    <w:pPr>
      <w:widowControl w:val="0"/>
      <w:adjustRightInd w:val="0"/>
      <w:spacing w:line="0" w:lineRule="atLeast"/>
      <w:jc w:val="both"/>
    </w:pPr>
    <w:rPr>
      <w:rFonts w:ascii="黑体" w:hAnsi="宋体" w:eastAsia="黑体"/>
      <w:sz w:val="21"/>
      <w:szCs w:val="21"/>
    </w:rPr>
  </w:style>
  <w:style w:type="paragraph" w:customStyle="1" w:styleId="63">
    <w:name w:val="标准文件_标准正文"/>
    <w:basedOn w:val="1"/>
    <w:next w:val="64"/>
    <w:qFormat/>
    <w:uiPriority w:val="0"/>
    <w:pPr>
      <w:widowControl w:val="0"/>
      <w:adjustRightInd w:val="0"/>
      <w:snapToGrid w:val="0"/>
      <w:spacing w:line="400" w:lineRule="exact"/>
      <w:ind w:firstLine="200" w:firstLineChars="200"/>
      <w:jc w:val="both"/>
    </w:pPr>
    <w:rPr>
      <w:rFonts w:ascii="Calibri" w:hAnsi="Calibri"/>
      <w:sz w:val="21"/>
      <w:szCs w:val="21"/>
    </w:rPr>
  </w:style>
  <w:style w:type="paragraph" w:customStyle="1" w:styleId="64">
    <w:name w:val="标准文件_段"/>
    <w:link w:val="192"/>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65">
    <w:name w:val="标准文件_版本"/>
    <w:basedOn w:val="63"/>
    <w:qFormat/>
    <w:uiPriority w:val="0"/>
    <w:pPr>
      <w:adjustRightInd/>
      <w:snapToGrid/>
      <w:ind w:firstLine="0" w:firstLineChars="0"/>
    </w:pPr>
    <w:rPr>
      <w:rFonts w:ascii="宋体" w:hAnsi="宋体"/>
    </w:rPr>
  </w:style>
  <w:style w:type="paragraph" w:customStyle="1" w:styleId="66">
    <w:name w:val="标准文件_标准部门"/>
    <w:basedOn w:val="1"/>
    <w:qFormat/>
    <w:uiPriority w:val="0"/>
    <w:pPr>
      <w:widowControl w:val="0"/>
      <w:adjustRightInd w:val="0"/>
      <w:spacing w:line="400" w:lineRule="exact"/>
      <w:jc w:val="center"/>
    </w:pPr>
    <w:rPr>
      <w:rFonts w:ascii="黑体" w:hAnsi="Calibri" w:eastAsia="黑体"/>
      <w:sz w:val="44"/>
      <w:szCs w:val="21"/>
    </w:rPr>
  </w:style>
  <w:style w:type="paragraph" w:customStyle="1" w:styleId="67">
    <w:name w:val="标准文件_标准代替"/>
    <w:basedOn w:val="1"/>
    <w:next w:val="1"/>
    <w:qFormat/>
    <w:uiPriority w:val="0"/>
    <w:pPr>
      <w:widowControl w:val="0"/>
      <w:adjustRightInd w:val="0"/>
      <w:spacing w:line="310" w:lineRule="exact"/>
      <w:jc w:val="right"/>
    </w:pPr>
    <w:rPr>
      <w:rFonts w:ascii="宋体" w:hAnsi="宋体"/>
      <w:sz w:val="21"/>
      <w:szCs w:val="21"/>
    </w:rPr>
  </w:style>
  <w:style w:type="paragraph" w:customStyle="1" w:styleId="68">
    <w:name w:val="标准文件_标准名称标题"/>
    <w:basedOn w:val="1"/>
    <w:next w:val="1"/>
    <w:qFormat/>
    <w:uiPriority w:val="0"/>
    <w:pPr>
      <w:shd w:val="clear" w:color="FFFFFF" w:fill="FFFFFF"/>
      <w:spacing w:before="640" w:after="100" w:line="400" w:lineRule="exact"/>
      <w:jc w:val="center"/>
    </w:pPr>
    <w:rPr>
      <w:rFonts w:ascii="黑体" w:hAnsi="Calibri" w:eastAsia="黑体"/>
      <w:sz w:val="32"/>
      <w:szCs w:val="21"/>
    </w:rPr>
  </w:style>
  <w:style w:type="paragraph" w:customStyle="1" w:styleId="69">
    <w:name w:val="标准文件_页眉奇数页"/>
    <w:next w:val="1"/>
    <w:qFormat/>
    <w:uiPriority w:val="0"/>
    <w:pPr>
      <w:tabs>
        <w:tab w:val="center" w:pos="4154"/>
        <w:tab w:val="right" w:pos="8306"/>
      </w:tabs>
      <w:spacing w:after="120"/>
      <w:jc w:val="right"/>
    </w:pPr>
    <w:rPr>
      <w:rFonts w:ascii="黑体" w:hAnsi="宋体" w:eastAsia="黑体" w:cs="Times New Roman"/>
      <w:kern w:val="2"/>
      <w:sz w:val="21"/>
      <w:szCs w:val="24"/>
      <w:lang w:val="en-US" w:eastAsia="zh-CN" w:bidi="ar-SA"/>
    </w:rPr>
  </w:style>
  <w:style w:type="paragraph" w:customStyle="1" w:styleId="70">
    <w:name w:val="标准文件_页眉偶数页"/>
    <w:basedOn w:val="69"/>
    <w:next w:val="1"/>
    <w:qFormat/>
    <w:uiPriority w:val="0"/>
    <w:pPr>
      <w:jc w:val="left"/>
    </w:pPr>
  </w:style>
  <w:style w:type="paragraph" w:customStyle="1" w:styleId="71">
    <w:name w:val="标准文件_参考文献标题"/>
    <w:basedOn w:val="1"/>
    <w:next w:val="1"/>
    <w:qFormat/>
    <w:uiPriority w:val="0"/>
    <w:pPr>
      <w:shd w:val="clear" w:color="FFFFFF" w:fill="FFFFFF"/>
      <w:spacing w:beforeLines="40" w:afterLines="50"/>
      <w:jc w:val="center"/>
      <w:outlineLvl w:val="0"/>
    </w:pPr>
    <w:rPr>
      <w:rFonts w:ascii="黑体" w:hAnsi="Calibri" w:eastAsia="黑体"/>
      <w:sz w:val="21"/>
      <w:szCs w:val="21"/>
    </w:rPr>
  </w:style>
  <w:style w:type="paragraph" w:customStyle="1" w:styleId="72">
    <w:name w:val="标准文件_参考文献条目"/>
    <w:qFormat/>
    <w:uiPriority w:val="0"/>
    <w:pPr>
      <w:numPr>
        <w:ilvl w:val="0"/>
        <w:numId w:val="1"/>
      </w:numPr>
    </w:pPr>
    <w:rPr>
      <w:rFonts w:ascii="宋体" w:hAnsi="Times New Roman" w:eastAsia="宋体" w:cs="Times New Roman"/>
      <w:kern w:val="2"/>
      <w:sz w:val="24"/>
      <w:szCs w:val="24"/>
      <w:lang w:val="en-US" w:eastAsia="zh-CN" w:bidi="ar-SA"/>
    </w:rPr>
  </w:style>
  <w:style w:type="paragraph" w:customStyle="1" w:styleId="73">
    <w:name w:val="标准文件_二级条标题"/>
    <w:next w:val="64"/>
    <w:qFormat/>
    <w:uiPriority w:val="0"/>
    <w:pPr>
      <w:widowControl w:val="0"/>
      <w:numPr>
        <w:ilvl w:val="2"/>
        <w:numId w:val="2"/>
      </w:numPr>
      <w:spacing w:before="50" w:beforeLines="50" w:after="50" w:afterLines="50"/>
      <w:jc w:val="both"/>
      <w:outlineLvl w:val="1"/>
    </w:pPr>
    <w:rPr>
      <w:rFonts w:ascii="黑体" w:hAnsi="Times New Roman" w:eastAsia="黑体" w:cs="Times New Roman"/>
      <w:kern w:val="2"/>
      <w:sz w:val="21"/>
      <w:szCs w:val="24"/>
      <w:lang w:val="en-US" w:eastAsia="zh-CN" w:bidi="ar-SA"/>
    </w:rPr>
  </w:style>
  <w:style w:type="character" w:customStyle="1" w:styleId="74">
    <w:name w:val="标准文件_发布"/>
    <w:qFormat/>
    <w:uiPriority w:val="0"/>
    <w:rPr>
      <w:rFonts w:ascii="黑体" w:hAnsi="Times New Roman" w:eastAsia="黑体" w:cs="Times New Roman"/>
      <w:spacing w:val="0"/>
      <w:w w:val="100"/>
      <w:position w:val="3"/>
      <w:sz w:val="28"/>
      <w:lang w:val="en-US" w:eastAsia="zh-CN" w:bidi="ar-SA"/>
    </w:rPr>
  </w:style>
  <w:style w:type="paragraph" w:customStyle="1" w:styleId="75">
    <w:name w:val="标准文件_方框数字列项"/>
    <w:basedOn w:val="64"/>
    <w:qFormat/>
    <w:uiPriority w:val="0"/>
    <w:pPr>
      <w:numPr>
        <w:ilvl w:val="0"/>
        <w:numId w:val="3"/>
      </w:numPr>
      <w:ind w:firstLine="0" w:firstLineChars="0"/>
    </w:pPr>
  </w:style>
  <w:style w:type="paragraph" w:customStyle="1" w:styleId="76">
    <w:name w:val="标准文件_封面标准编号"/>
    <w:basedOn w:val="1"/>
    <w:next w:val="67"/>
    <w:qFormat/>
    <w:uiPriority w:val="0"/>
    <w:pPr>
      <w:widowControl w:val="0"/>
      <w:adjustRightInd w:val="0"/>
      <w:spacing w:line="310" w:lineRule="exact"/>
      <w:jc w:val="right"/>
    </w:pPr>
    <w:rPr>
      <w:rFonts w:ascii="黑体" w:hAnsi="Calibri" w:eastAsia="黑体"/>
      <w:sz w:val="28"/>
      <w:szCs w:val="21"/>
    </w:rPr>
  </w:style>
  <w:style w:type="paragraph" w:customStyle="1" w:styleId="77">
    <w:name w:val="标准文件_封面标准分类号"/>
    <w:basedOn w:val="1"/>
    <w:qFormat/>
    <w:uiPriority w:val="0"/>
    <w:pPr>
      <w:widowControl w:val="0"/>
      <w:adjustRightInd w:val="0"/>
      <w:spacing w:line="400" w:lineRule="exact"/>
      <w:jc w:val="both"/>
    </w:pPr>
    <w:rPr>
      <w:rFonts w:ascii="黑体" w:hAnsi="Calibri" w:eastAsia="黑体"/>
      <w:b/>
      <w:sz w:val="28"/>
      <w:szCs w:val="21"/>
    </w:rPr>
  </w:style>
  <w:style w:type="paragraph" w:customStyle="1" w:styleId="78">
    <w:name w:val="标准文件_封面标准名称"/>
    <w:basedOn w:val="1"/>
    <w:qFormat/>
    <w:uiPriority w:val="0"/>
    <w:pPr>
      <w:widowControl w:val="0"/>
      <w:adjustRightInd w:val="0"/>
      <w:jc w:val="center"/>
    </w:pPr>
    <w:rPr>
      <w:rFonts w:ascii="黑体" w:hAnsi="Calibri" w:eastAsia="黑体"/>
      <w:sz w:val="52"/>
      <w:szCs w:val="21"/>
    </w:rPr>
  </w:style>
  <w:style w:type="paragraph" w:customStyle="1" w:styleId="79">
    <w:name w:val="标准文件_封面标准英文名称"/>
    <w:basedOn w:val="1"/>
    <w:qFormat/>
    <w:uiPriority w:val="0"/>
    <w:pPr>
      <w:widowControl w:val="0"/>
      <w:adjustRightInd w:val="0"/>
      <w:jc w:val="center"/>
    </w:pPr>
    <w:rPr>
      <w:rFonts w:ascii="黑体" w:hAnsi="Calibri" w:eastAsia="黑体"/>
      <w:b/>
      <w:sz w:val="28"/>
      <w:szCs w:val="21"/>
    </w:rPr>
  </w:style>
  <w:style w:type="paragraph" w:customStyle="1" w:styleId="80">
    <w:name w:val="标准文件_封面发布日期"/>
    <w:basedOn w:val="1"/>
    <w:qFormat/>
    <w:uiPriority w:val="0"/>
    <w:pPr>
      <w:widowControl w:val="0"/>
      <w:adjustRightInd w:val="0"/>
      <w:spacing w:line="310" w:lineRule="exact"/>
      <w:jc w:val="both"/>
    </w:pPr>
    <w:rPr>
      <w:rFonts w:ascii="黑体" w:hAnsi="Calibri" w:eastAsia="黑体"/>
      <w:sz w:val="28"/>
      <w:szCs w:val="21"/>
    </w:rPr>
  </w:style>
  <w:style w:type="paragraph" w:customStyle="1" w:styleId="81">
    <w:name w:val="标准文件_封面密级"/>
    <w:basedOn w:val="1"/>
    <w:qFormat/>
    <w:uiPriority w:val="0"/>
    <w:pPr>
      <w:widowControl w:val="0"/>
      <w:adjustRightInd w:val="0"/>
      <w:spacing w:line="400" w:lineRule="exact"/>
      <w:jc w:val="both"/>
    </w:pPr>
    <w:rPr>
      <w:rFonts w:ascii="Calibri" w:hAnsi="Calibri" w:eastAsia="黑体"/>
      <w:sz w:val="32"/>
      <w:szCs w:val="21"/>
    </w:rPr>
  </w:style>
  <w:style w:type="paragraph" w:customStyle="1" w:styleId="82">
    <w:name w:val="标准文件_封面实施日期"/>
    <w:basedOn w:val="1"/>
    <w:qFormat/>
    <w:uiPriority w:val="0"/>
    <w:pPr>
      <w:widowControl w:val="0"/>
      <w:adjustRightInd w:val="0"/>
      <w:spacing w:line="310" w:lineRule="exact"/>
      <w:jc w:val="right"/>
    </w:pPr>
    <w:rPr>
      <w:rFonts w:ascii="黑体" w:hAnsi="Calibri" w:eastAsia="黑体"/>
      <w:sz w:val="28"/>
      <w:szCs w:val="21"/>
    </w:rPr>
  </w:style>
  <w:style w:type="paragraph" w:customStyle="1" w:styleId="83">
    <w:name w:val="标准文件_封面抬头"/>
    <w:basedOn w:val="64"/>
    <w:qFormat/>
    <w:uiPriority w:val="0"/>
    <w:pPr>
      <w:adjustRightInd w:val="0"/>
      <w:spacing w:line="800" w:lineRule="exact"/>
      <w:ind w:firstLine="0" w:firstLineChars="0"/>
      <w:jc w:val="distribute"/>
    </w:pPr>
    <w:rPr>
      <w:rFonts w:ascii="黑体" w:eastAsia="黑体"/>
      <w:b/>
      <w:sz w:val="64"/>
    </w:rPr>
  </w:style>
  <w:style w:type="paragraph" w:customStyle="1" w:styleId="84">
    <w:name w:val="标准文件_附录标识"/>
    <w:next w:val="64"/>
    <w:qFormat/>
    <w:uiPriority w:val="0"/>
    <w:pPr>
      <w:numPr>
        <w:ilvl w:val="0"/>
        <w:numId w:val="4"/>
      </w:numPr>
      <w:shd w:val="clear" w:color="FFFFFF" w:fill="FFFFFF"/>
      <w:tabs>
        <w:tab w:val="left" w:pos="6406"/>
      </w:tabs>
      <w:spacing w:beforeLines="25" w:afterLines="50"/>
      <w:ind w:left="0"/>
      <w:jc w:val="center"/>
      <w:outlineLvl w:val="0"/>
    </w:pPr>
    <w:rPr>
      <w:rFonts w:ascii="黑体" w:hAnsi="Times New Roman" w:eastAsia="黑体" w:cs="Times New Roman"/>
      <w:kern w:val="2"/>
      <w:sz w:val="21"/>
      <w:szCs w:val="24"/>
      <w:lang w:val="en-US" w:eastAsia="zh-CN" w:bidi="ar-SA"/>
    </w:rPr>
  </w:style>
  <w:style w:type="paragraph" w:customStyle="1" w:styleId="85">
    <w:name w:val="标准文件_附录表标题"/>
    <w:next w:val="64"/>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szCs w:val="24"/>
      <w:lang w:val="en-US" w:eastAsia="zh-CN" w:bidi="ar-SA"/>
    </w:rPr>
  </w:style>
  <w:style w:type="paragraph" w:customStyle="1" w:styleId="86">
    <w:name w:val="标准文件_附录一级条标题"/>
    <w:next w:val="64"/>
    <w:qFormat/>
    <w:uiPriority w:val="0"/>
    <w:pPr>
      <w:widowControl w:val="0"/>
      <w:numPr>
        <w:ilvl w:val="1"/>
        <w:numId w:val="4"/>
      </w:numPr>
      <w:spacing w:beforeLines="50" w:afterLines="50"/>
      <w:jc w:val="both"/>
      <w:outlineLvl w:val="2"/>
    </w:pPr>
    <w:rPr>
      <w:rFonts w:ascii="黑体" w:hAnsi="Times New Roman" w:eastAsia="黑体" w:cs="Times New Roman"/>
      <w:kern w:val="21"/>
      <w:sz w:val="21"/>
      <w:szCs w:val="24"/>
      <w:lang w:val="en-US" w:eastAsia="zh-CN" w:bidi="ar-SA"/>
    </w:rPr>
  </w:style>
  <w:style w:type="paragraph" w:customStyle="1" w:styleId="87">
    <w:name w:val="标准文件_附录二级条标题"/>
    <w:basedOn w:val="86"/>
    <w:next w:val="64"/>
    <w:qFormat/>
    <w:uiPriority w:val="0"/>
    <w:pPr>
      <w:widowControl/>
      <w:numPr>
        <w:ilvl w:val="2"/>
        <w:numId w:val="0"/>
      </w:numPr>
      <w:wordWrap w:val="0"/>
      <w:overflowPunct w:val="0"/>
      <w:autoSpaceDE w:val="0"/>
      <w:autoSpaceDN w:val="0"/>
      <w:textAlignment w:val="baseline"/>
      <w:outlineLvl w:val="3"/>
    </w:pPr>
  </w:style>
  <w:style w:type="paragraph" w:customStyle="1" w:styleId="88">
    <w:name w:val="标准文件_附录公式"/>
    <w:basedOn w:val="63"/>
    <w:next w:val="63"/>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9">
    <w:name w:val="标准文件_附录三级条标题"/>
    <w:next w:val="64"/>
    <w:qFormat/>
    <w:uiPriority w:val="0"/>
    <w:pPr>
      <w:widowControl w:val="0"/>
      <w:numPr>
        <w:ilvl w:val="3"/>
        <w:numId w:val="4"/>
      </w:numPr>
      <w:spacing w:beforeLines="50" w:afterLines="50"/>
      <w:jc w:val="both"/>
      <w:outlineLvl w:val="4"/>
    </w:pPr>
    <w:rPr>
      <w:rFonts w:ascii="黑体" w:hAnsi="Times New Roman" w:eastAsia="黑体" w:cs="Times New Roman"/>
      <w:kern w:val="21"/>
      <w:sz w:val="21"/>
      <w:szCs w:val="24"/>
      <w:lang w:val="en-US" w:eastAsia="zh-CN" w:bidi="ar-SA"/>
    </w:rPr>
  </w:style>
  <w:style w:type="paragraph" w:customStyle="1" w:styleId="90">
    <w:name w:val="标准文件_附录四级条标题"/>
    <w:next w:val="64"/>
    <w:qFormat/>
    <w:uiPriority w:val="0"/>
    <w:pPr>
      <w:widowControl w:val="0"/>
      <w:numPr>
        <w:ilvl w:val="4"/>
        <w:numId w:val="4"/>
      </w:numPr>
      <w:spacing w:beforeLines="50" w:afterLines="50"/>
      <w:jc w:val="both"/>
      <w:outlineLvl w:val="5"/>
    </w:pPr>
    <w:rPr>
      <w:rFonts w:ascii="黑体" w:hAnsi="Times New Roman" w:eastAsia="黑体" w:cs="Times New Roman"/>
      <w:kern w:val="21"/>
      <w:sz w:val="21"/>
      <w:szCs w:val="24"/>
      <w:lang w:val="en-US" w:eastAsia="zh-CN" w:bidi="ar-SA"/>
    </w:rPr>
  </w:style>
  <w:style w:type="paragraph" w:customStyle="1" w:styleId="91">
    <w:name w:val="标准文件_附录图标题"/>
    <w:next w:val="64"/>
    <w:qFormat/>
    <w:uiPriority w:val="0"/>
    <w:pPr>
      <w:numPr>
        <w:ilvl w:val="1"/>
        <w:numId w:val="6"/>
      </w:numPr>
      <w:adjustRightInd w:val="0"/>
      <w:snapToGrid w:val="0"/>
      <w:spacing w:beforeLines="50" w:afterLines="50"/>
      <w:ind w:firstLine="420"/>
      <w:jc w:val="center"/>
    </w:pPr>
    <w:rPr>
      <w:rFonts w:ascii="黑体" w:hAnsi="Times New Roman" w:eastAsia="黑体" w:cs="Times New Roman"/>
      <w:kern w:val="2"/>
      <w:sz w:val="21"/>
      <w:szCs w:val="24"/>
      <w:lang w:val="en-US" w:eastAsia="zh-CN" w:bidi="ar-SA"/>
    </w:rPr>
  </w:style>
  <w:style w:type="paragraph" w:customStyle="1" w:styleId="92">
    <w:name w:val="标准文件_附录五级条标题"/>
    <w:next w:val="64"/>
    <w:qFormat/>
    <w:uiPriority w:val="0"/>
    <w:pPr>
      <w:widowControl w:val="0"/>
      <w:numPr>
        <w:ilvl w:val="5"/>
        <w:numId w:val="4"/>
      </w:numPr>
      <w:spacing w:beforeLines="50" w:afterLines="50"/>
      <w:jc w:val="both"/>
      <w:outlineLvl w:val="6"/>
    </w:pPr>
    <w:rPr>
      <w:rFonts w:ascii="黑体" w:hAnsi="Times New Roman" w:eastAsia="黑体" w:cs="Times New Roman"/>
      <w:kern w:val="21"/>
      <w:sz w:val="21"/>
      <w:szCs w:val="24"/>
      <w:lang w:val="en-US" w:eastAsia="zh-CN" w:bidi="ar-SA"/>
    </w:rPr>
  </w:style>
  <w:style w:type="paragraph" w:customStyle="1" w:styleId="93">
    <w:name w:val="标准文件_附录英文标识"/>
    <w:next w:val="16"/>
    <w:qFormat/>
    <w:uiPriority w:val="0"/>
    <w:pPr>
      <w:numPr>
        <w:ilvl w:val="0"/>
        <w:numId w:val="7"/>
      </w:numPr>
      <w:tabs>
        <w:tab w:val="left" w:pos="6406"/>
      </w:tabs>
      <w:spacing w:before="220" w:after="320"/>
      <w:jc w:val="center"/>
      <w:outlineLvl w:val="0"/>
    </w:pPr>
    <w:rPr>
      <w:rFonts w:ascii="黑体" w:hAnsi="Times New Roman" w:eastAsia="黑体" w:cs="Times New Roman"/>
      <w:kern w:val="2"/>
      <w:sz w:val="21"/>
      <w:szCs w:val="24"/>
      <w:lang w:val="en-US" w:eastAsia="zh-CN" w:bidi="ar-SA"/>
    </w:rPr>
  </w:style>
  <w:style w:type="character" w:customStyle="1" w:styleId="94">
    <w:name w:val="正文文本 字符"/>
    <w:link w:val="16"/>
    <w:qFormat/>
    <w:uiPriority w:val="0"/>
    <w:rPr>
      <w:rFonts w:ascii="Times New Roman" w:hAnsi="Times New Roman" w:cs="Times New Roman"/>
      <w:kern w:val="2"/>
      <w:sz w:val="21"/>
      <w:szCs w:val="21"/>
    </w:rPr>
  </w:style>
  <w:style w:type="paragraph" w:customStyle="1" w:styleId="95">
    <w:name w:val="标准文件_附录章标题"/>
    <w:next w:val="6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szCs w:val="24"/>
      <w:lang w:val="en-US" w:eastAsia="zh-CN" w:bidi="ar-SA"/>
    </w:rPr>
  </w:style>
  <w:style w:type="paragraph" w:customStyle="1" w:styleId="96">
    <w:name w:val="标准文件_公式后的破折号"/>
    <w:basedOn w:val="64"/>
    <w:next w:val="64"/>
    <w:qFormat/>
    <w:uiPriority w:val="0"/>
    <w:pPr>
      <w:ind w:left="488" w:leftChars="200" w:hanging="289" w:hangingChars="290"/>
    </w:pPr>
  </w:style>
  <w:style w:type="paragraph" w:customStyle="1" w:styleId="97">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kern w:val="2"/>
      <w:sz w:val="32"/>
      <w:szCs w:val="24"/>
      <w:lang w:val="en-US" w:eastAsia="zh-CN" w:bidi="ar-SA"/>
    </w:rPr>
  </w:style>
  <w:style w:type="paragraph" w:customStyle="1" w:styleId="98">
    <w:name w:val="标准文件_目次、标准名称标题"/>
    <w:basedOn w:val="97"/>
    <w:next w:val="64"/>
    <w:qFormat/>
    <w:uiPriority w:val="0"/>
    <w:pPr>
      <w:spacing w:line="460" w:lineRule="exact"/>
    </w:pPr>
  </w:style>
  <w:style w:type="paragraph" w:customStyle="1" w:styleId="99">
    <w:name w:val="标准文件_目录标题"/>
    <w:basedOn w:val="1"/>
    <w:qFormat/>
    <w:uiPriority w:val="0"/>
    <w:pPr>
      <w:widowControl w:val="0"/>
      <w:adjustRightInd w:val="0"/>
      <w:spacing w:afterLines="150"/>
      <w:jc w:val="center"/>
    </w:pPr>
    <w:rPr>
      <w:rFonts w:ascii="黑体" w:hAnsi="Calibri" w:eastAsia="黑体"/>
      <w:sz w:val="32"/>
      <w:szCs w:val="21"/>
    </w:rPr>
  </w:style>
  <w:style w:type="paragraph" w:customStyle="1" w:styleId="100">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kern w:val="2"/>
      <w:sz w:val="21"/>
      <w:szCs w:val="24"/>
      <w:lang w:val="en-US" w:eastAsia="zh-CN" w:bidi="ar-SA"/>
    </w:rPr>
  </w:style>
  <w:style w:type="paragraph" w:customStyle="1" w:styleId="101">
    <w:name w:val="标准文件_破折号列项（二级）"/>
    <w:basedOn w:val="100"/>
    <w:qFormat/>
    <w:uiPriority w:val="0"/>
    <w:pPr>
      <w:numPr>
        <w:numId w:val="10"/>
      </w:numPr>
      <w:ind w:left="0" w:firstLine="200"/>
    </w:pPr>
  </w:style>
  <w:style w:type="paragraph" w:customStyle="1" w:styleId="102">
    <w:name w:val="标准文件_三级条标题"/>
    <w:basedOn w:val="73"/>
    <w:next w:val="64"/>
    <w:qFormat/>
    <w:uiPriority w:val="0"/>
    <w:pPr>
      <w:numPr>
        <w:ilvl w:val="3"/>
      </w:numPr>
      <w:outlineLvl w:val="2"/>
    </w:pPr>
  </w:style>
  <w:style w:type="character" w:customStyle="1" w:styleId="103">
    <w:name w:val="不明显参考1"/>
    <w:qFormat/>
    <w:uiPriority w:val="31"/>
    <w:rPr>
      <w:rFonts w:ascii="Times New Roman" w:hAnsi="Times New Roman" w:eastAsia="宋体" w:cs="Times New Roman"/>
      <w:smallCaps/>
      <w:color w:val="C0504D"/>
      <w:u w:val="single"/>
      <w:lang w:val="en-US" w:eastAsia="zh-CN" w:bidi="ar-SA"/>
    </w:rPr>
  </w:style>
  <w:style w:type="paragraph" w:customStyle="1" w:styleId="104">
    <w:name w:val="标准文件_示例后续"/>
    <w:basedOn w:val="1"/>
    <w:qFormat/>
    <w:uiPriority w:val="0"/>
    <w:pPr>
      <w:widowControl w:val="0"/>
      <w:ind w:firstLine="200" w:firstLineChars="200"/>
      <w:jc w:val="both"/>
    </w:pPr>
    <w:rPr>
      <w:rFonts w:ascii="Calibri" w:hAnsi="Calibri"/>
      <w:sz w:val="18"/>
    </w:rPr>
  </w:style>
  <w:style w:type="paragraph" w:customStyle="1" w:styleId="105">
    <w:name w:val="标准文件_数字编号列项"/>
    <w:qFormat/>
    <w:uiPriority w:val="0"/>
    <w:pPr>
      <w:numPr>
        <w:ilvl w:val="0"/>
        <w:numId w:val="11"/>
      </w:numPr>
      <w:jc w:val="both"/>
    </w:pPr>
    <w:rPr>
      <w:rFonts w:ascii="宋体" w:hAnsi="宋体" w:eastAsia="宋体" w:cs="Times New Roman"/>
      <w:kern w:val="2"/>
      <w:sz w:val="21"/>
      <w:szCs w:val="24"/>
      <w:lang w:val="en-US" w:eastAsia="zh-CN" w:bidi="ar-SA"/>
    </w:rPr>
  </w:style>
  <w:style w:type="paragraph" w:customStyle="1" w:styleId="106">
    <w:name w:val="标准文件_四级条标题"/>
    <w:next w:val="64"/>
    <w:qFormat/>
    <w:uiPriority w:val="0"/>
    <w:pPr>
      <w:widowControl w:val="0"/>
      <w:numPr>
        <w:ilvl w:val="4"/>
        <w:numId w:val="2"/>
      </w:numPr>
      <w:spacing w:before="50" w:beforeLines="50" w:after="50" w:afterLines="50"/>
      <w:jc w:val="both"/>
      <w:outlineLvl w:val="3"/>
    </w:pPr>
    <w:rPr>
      <w:rFonts w:ascii="黑体" w:hAnsi="Times New Roman" w:eastAsia="黑体" w:cs="Times New Roman"/>
      <w:kern w:val="2"/>
      <w:sz w:val="21"/>
      <w:szCs w:val="24"/>
      <w:lang w:val="en-US" w:eastAsia="zh-CN" w:bidi="ar-SA"/>
    </w:rPr>
  </w:style>
  <w:style w:type="character" w:customStyle="1" w:styleId="107">
    <w:name w:val="脚注文本 字符"/>
    <w:link w:val="26"/>
    <w:qFormat/>
    <w:uiPriority w:val="99"/>
    <w:rPr>
      <w:rFonts w:ascii="宋体" w:hAnsi="Calibri" w:eastAsia="宋体" w:cs="Times New Roman"/>
      <w:kern w:val="2"/>
      <w:sz w:val="18"/>
      <w:szCs w:val="18"/>
      <w:lang w:val="en-US" w:eastAsia="zh-CN" w:bidi="ar-SA"/>
    </w:rPr>
  </w:style>
  <w:style w:type="paragraph" w:customStyle="1" w:styleId="108">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09">
    <w:name w:val="标准文件_图表脚注"/>
    <w:basedOn w:val="1"/>
    <w:next w:val="64"/>
    <w:qFormat/>
    <w:uiPriority w:val="0"/>
    <w:pPr>
      <w:widowControl w:val="0"/>
      <w:numPr>
        <w:ilvl w:val="0"/>
        <w:numId w:val="12"/>
      </w:numPr>
      <w:adjustRightInd w:val="0"/>
    </w:pPr>
    <w:rPr>
      <w:rFonts w:ascii="宋体" w:hAnsi="宋体"/>
      <w:sz w:val="18"/>
      <w:szCs w:val="21"/>
    </w:rPr>
  </w:style>
  <w:style w:type="character" w:customStyle="1" w:styleId="110">
    <w:name w:val="标准文件_图表脚注内容"/>
    <w:qFormat/>
    <w:uiPriority w:val="0"/>
    <w:rPr>
      <w:rFonts w:ascii="宋体" w:hAnsi="宋体" w:eastAsia="宋体" w:cs="Times New Roman"/>
      <w:spacing w:val="0"/>
      <w:sz w:val="18"/>
      <w:vertAlign w:val="superscript"/>
      <w:lang w:val="en-US" w:eastAsia="zh-CN" w:bidi="ar-SA"/>
    </w:rPr>
  </w:style>
  <w:style w:type="paragraph" w:customStyle="1" w:styleId="111">
    <w:name w:val="标准文件_五级条标题"/>
    <w:next w:val="64"/>
    <w:qFormat/>
    <w:uiPriority w:val="0"/>
    <w:pPr>
      <w:widowControl w:val="0"/>
      <w:numPr>
        <w:ilvl w:val="6"/>
        <w:numId w:val="2"/>
      </w:numPr>
      <w:spacing w:beforeLines="50" w:afterLines="50"/>
      <w:jc w:val="both"/>
      <w:outlineLvl w:val="5"/>
    </w:pPr>
    <w:rPr>
      <w:rFonts w:ascii="黑体" w:hAnsi="Times New Roman" w:eastAsia="黑体" w:cs="Times New Roman"/>
      <w:kern w:val="2"/>
      <w:sz w:val="21"/>
      <w:szCs w:val="24"/>
      <w:lang w:val="en-US" w:eastAsia="zh-CN" w:bidi="ar-SA"/>
    </w:rPr>
  </w:style>
  <w:style w:type="paragraph" w:customStyle="1" w:styleId="112">
    <w:name w:val="标准文件_章标题"/>
    <w:next w:val="64"/>
    <w:qFormat/>
    <w:uiPriority w:val="0"/>
    <w:pPr>
      <w:numPr>
        <w:ilvl w:val="1"/>
        <w:numId w:val="2"/>
      </w:numPr>
      <w:spacing w:beforeLines="100" w:afterLines="100"/>
      <w:jc w:val="both"/>
      <w:outlineLvl w:val="0"/>
    </w:pPr>
    <w:rPr>
      <w:rFonts w:ascii="黑体" w:hAnsi="Times New Roman" w:eastAsia="黑体" w:cs="Times New Roman"/>
      <w:kern w:val="2"/>
      <w:sz w:val="21"/>
      <w:szCs w:val="24"/>
      <w:lang w:val="en-US" w:eastAsia="zh-CN" w:bidi="ar-SA"/>
    </w:rPr>
  </w:style>
  <w:style w:type="paragraph" w:customStyle="1" w:styleId="113">
    <w:name w:val="标准文件_一级条标题"/>
    <w:basedOn w:val="112"/>
    <w:next w:val="64"/>
    <w:qFormat/>
    <w:uiPriority w:val="0"/>
    <w:pPr>
      <w:numPr>
        <w:ilvl w:val="2"/>
        <w:numId w:val="0"/>
      </w:numPr>
      <w:spacing w:beforeLines="50" w:afterLines="50"/>
      <w:outlineLvl w:val="1"/>
    </w:pPr>
  </w:style>
  <w:style w:type="paragraph" w:customStyle="1" w:styleId="114">
    <w:name w:val="标准文件_一致程度"/>
    <w:basedOn w:val="1"/>
    <w:qFormat/>
    <w:uiPriority w:val="0"/>
    <w:pPr>
      <w:widowControl w:val="0"/>
      <w:adjustRightInd w:val="0"/>
      <w:spacing w:line="440" w:lineRule="exact"/>
      <w:jc w:val="center"/>
    </w:pPr>
    <w:rPr>
      <w:rFonts w:ascii="Calibri" w:hAnsi="Calibri"/>
      <w:sz w:val="28"/>
      <w:szCs w:val="21"/>
    </w:rPr>
  </w:style>
  <w:style w:type="paragraph" w:customStyle="1" w:styleId="115">
    <w:name w:val="标准文件_引言标题"/>
    <w:next w:val="1"/>
    <w:qFormat/>
    <w:uiPriority w:val="0"/>
    <w:pPr>
      <w:shd w:val="clear" w:color="FFFFFF" w:fill="FFFFFF"/>
      <w:spacing w:before="540" w:after="600"/>
      <w:jc w:val="center"/>
      <w:outlineLvl w:val="0"/>
    </w:pPr>
    <w:rPr>
      <w:rFonts w:ascii="黑体" w:hAnsi="Times New Roman" w:eastAsia="黑体" w:cs="Times New Roman"/>
      <w:kern w:val="2"/>
      <w:sz w:val="32"/>
      <w:szCs w:val="24"/>
      <w:lang w:val="en-US" w:eastAsia="zh-CN" w:bidi="ar-SA"/>
    </w:rPr>
  </w:style>
  <w:style w:type="paragraph" w:customStyle="1" w:styleId="116">
    <w:name w:val="标准文件_英文图表脚注"/>
    <w:basedOn w:val="63"/>
    <w:qFormat/>
    <w:uiPriority w:val="0"/>
    <w:pPr>
      <w:widowControl/>
      <w:adjustRightInd/>
      <w:snapToGrid/>
      <w:spacing w:line="240" w:lineRule="auto"/>
      <w:ind w:left="79" w:hanging="79" w:hangingChars="80"/>
    </w:pPr>
    <w:rPr>
      <w:rFonts w:ascii="宋体" w:hAnsi="宋体"/>
    </w:rPr>
  </w:style>
  <w:style w:type="paragraph" w:customStyle="1" w:styleId="117">
    <w:name w:val="标准文件_数字编号列项（二级）"/>
    <w:qFormat/>
    <w:uiPriority w:val="0"/>
    <w:pPr>
      <w:numPr>
        <w:ilvl w:val="1"/>
        <w:numId w:val="13"/>
      </w:numPr>
      <w:jc w:val="both"/>
    </w:pPr>
    <w:rPr>
      <w:rFonts w:ascii="宋体" w:hAnsi="Times New Roman" w:eastAsia="宋体" w:cs="Times New Roman"/>
      <w:kern w:val="2"/>
      <w:sz w:val="21"/>
      <w:szCs w:val="24"/>
      <w:lang w:val="en-US" w:eastAsia="zh-CN" w:bidi="ar-SA"/>
    </w:rPr>
  </w:style>
  <w:style w:type="paragraph" w:customStyle="1" w:styleId="118">
    <w:name w:val="标准文件_英文注："/>
    <w:basedOn w:val="1"/>
    <w:next w:val="64"/>
    <w:qFormat/>
    <w:uiPriority w:val="0"/>
    <w:pPr>
      <w:widowControl w:val="0"/>
      <w:numPr>
        <w:ilvl w:val="0"/>
        <w:numId w:val="14"/>
      </w:numPr>
      <w:tabs>
        <w:tab w:val="left" w:pos="420"/>
      </w:tabs>
      <w:autoSpaceDE w:val="0"/>
      <w:autoSpaceDN w:val="0"/>
      <w:adjustRightInd w:val="0"/>
      <w:jc w:val="both"/>
    </w:pPr>
    <w:rPr>
      <w:rFonts w:ascii="宋体" w:hAnsi="宋体"/>
      <w:sz w:val="18"/>
      <w:szCs w:val="20"/>
    </w:rPr>
  </w:style>
  <w:style w:type="paragraph" w:customStyle="1" w:styleId="119">
    <w:name w:val="标准文件_英文注×："/>
    <w:basedOn w:val="1"/>
    <w:qFormat/>
    <w:uiPriority w:val="0"/>
    <w:pPr>
      <w:widowControl w:val="0"/>
      <w:numPr>
        <w:ilvl w:val="0"/>
        <w:numId w:val="15"/>
      </w:numPr>
      <w:tabs>
        <w:tab w:val="left" w:pos="210"/>
      </w:tabs>
      <w:autoSpaceDE w:val="0"/>
      <w:autoSpaceDN w:val="0"/>
      <w:adjustRightInd w:val="0"/>
      <w:jc w:val="both"/>
    </w:pPr>
    <w:rPr>
      <w:rFonts w:ascii="宋体" w:hAnsi="宋体"/>
      <w:sz w:val="21"/>
      <w:szCs w:val="20"/>
    </w:rPr>
  </w:style>
  <w:style w:type="paragraph" w:customStyle="1" w:styleId="120">
    <w:name w:val="标准文件_正文表标题"/>
    <w:next w:val="64"/>
    <w:qFormat/>
    <w:uiPriority w:val="0"/>
    <w:pPr>
      <w:numPr>
        <w:ilvl w:val="0"/>
        <w:numId w:val="16"/>
      </w:numPr>
      <w:tabs>
        <w:tab w:val="left" w:pos="0"/>
      </w:tabs>
      <w:spacing w:beforeLines="50" w:afterLines="50"/>
      <w:jc w:val="center"/>
    </w:pPr>
    <w:rPr>
      <w:rFonts w:ascii="黑体" w:hAnsi="Times New Roman" w:eastAsia="黑体" w:cs="Times New Roman"/>
      <w:kern w:val="2"/>
      <w:sz w:val="21"/>
      <w:szCs w:val="24"/>
      <w:lang w:val="en-US" w:eastAsia="zh-CN" w:bidi="ar-SA"/>
    </w:rPr>
  </w:style>
  <w:style w:type="paragraph" w:customStyle="1" w:styleId="121">
    <w:name w:val="标准文件_正文公式"/>
    <w:basedOn w:val="1"/>
    <w:next w:val="63"/>
    <w:qFormat/>
    <w:uiPriority w:val="0"/>
    <w:pPr>
      <w:widowControl w:val="0"/>
      <w:tabs>
        <w:tab w:val="center" w:pos="4678"/>
        <w:tab w:val="right" w:leader="middleDot" w:pos="9356"/>
      </w:tabs>
      <w:adjustRightInd w:val="0"/>
      <w:jc w:val="both"/>
    </w:pPr>
    <w:rPr>
      <w:rFonts w:ascii="宋体" w:hAnsi="宋体"/>
      <w:sz w:val="21"/>
      <w:szCs w:val="21"/>
    </w:rPr>
  </w:style>
  <w:style w:type="paragraph" w:customStyle="1" w:styleId="122">
    <w:name w:val="标准文件_正文图标题"/>
    <w:next w:val="64"/>
    <w:qFormat/>
    <w:uiPriority w:val="0"/>
    <w:pPr>
      <w:numPr>
        <w:ilvl w:val="0"/>
        <w:numId w:val="17"/>
      </w:numPr>
      <w:spacing w:beforeLines="50" w:afterLines="50"/>
      <w:jc w:val="center"/>
    </w:pPr>
    <w:rPr>
      <w:rFonts w:ascii="黑体" w:hAnsi="Times New Roman" w:eastAsia="黑体" w:cs="Times New Roman"/>
      <w:kern w:val="2"/>
      <w:sz w:val="21"/>
      <w:szCs w:val="24"/>
      <w:lang w:val="en-US" w:eastAsia="zh-CN" w:bidi="ar-SA"/>
    </w:rPr>
  </w:style>
  <w:style w:type="paragraph" w:customStyle="1" w:styleId="123">
    <w:name w:val="标准文件_正文英文表标题"/>
    <w:next w:val="64"/>
    <w:qFormat/>
    <w:uiPriority w:val="0"/>
    <w:pPr>
      <w:numPr>
        <w:ilvl w:val="0"/>
        <w:numId w:val="18"/>
      </w:numPr>
      <w:jc w:val="center"/>
    </w:pPr>
    <w:rPr>
      <w:rFonts w:ascii="黑体" w:hAnsi="Times New Roman" w:eastAsia="黑体" w:cs="Times New Roman"/>
      <w:kern w:val="2"/>
      <w:sz w:val="21"/>
      <w:szCs w:val="24"/>
      <w:lang w:val="en-US" w:eastAsia="zh-CN" w:bidi="ar-SA"/>
    </w:rPr>
  </w:style>
  <w:style w:type="paragraph" w:customStyle="1" w:styleId="124">
    <w:name w:val="标准文件_正文英文图标题"/>
    <w:next w:val="64"/>
    <w:qFormat/>
    <w:uiPriority w:val="0"/>
    <w:pPr>
      <w:numPr>
        <w:ilvl w:val="0"/>
        <w:numId w:val="19"/>
      </w:numPr>
      <w:jc w:val="center"/>
    </w:pPr>
    <w:rPr>
      <w:rFonts w:ascii="黑体" w:hAnsi="Times New Roman" w:eastAsia="黑体" w:cs="Times New Roman"/>
      <w:kern w:val="2"/>
      <w:sz w:val="21"/>
      <w:szCs w:val="24"/>
      <w:lang w:val="en-US" w:eastAsia="zh-CN" w:bidi="ar-SA"/>
    </w:rPr>
  </w:style>
  <w:style w:type="paragraph" w:customStyle="1" w:styleId="125">
    <w:name w:val="标准文件_编号列项（三级）"/>
    <w:qFormat/>
    <w:uiPriority w:val="0"/>
    <w:pPr>
      <w:numPr>
        <w:ilvl w:val="2"/>
        <w:numId w:val="13"/>
      </w:numPr>
    </w:pPr>
    <w:rPr>
      <w:rFonts w:ascii="宋体" w:hAnsi="Times New Roman" w:eastAsia="宋体" w:cs="Times New Roman"/>
      <w:kern w:val="2"/>
      <w:sz w:val="21"/>
      <w:szCs w:val="24"/>
      <w:lang w:val="en-US" w:eastAsia="zh-CN" w:bidi="ar-SA"/>
    </w:rPr>
  </w:style>
  <w:style w:type="paragraph" w:customStyle="1" w:styleId="126">
    <w:name w:val="二级无标题条"/>
    <w:basedOn w:val="1"/>
    <w:qFormat/>
    <w:uiPriority w:val="0"/>
    <w:pPr>
      <w:widowControl w:val="0"/>
      <w:numPr>
        <w:ilvl w:val="3"/>
        <w:numId w:val="20"/>
      </w:numPr>
      <w:jc w:val="both"/>
    </w:pPr>
    <w:rPr>
      <w:rFonts w:ascii="宋体" w:hAnsi="宋体"/>
      <w:sz w:val="21"/>
    </w:rPr>
  </w:style>
  <w:style w:type="paragraph" w:customStyle="1" w:styleId="127">
    <w:name w:val="发布部门"/>
    <w:next w:val="6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kern w:val="2"/>
      <w:sz w:val="36"/>
      <w:szCs w:val="24"/>
      <w:lang w:val="en-US" w:eastAsia="zh-CN" w:bidi="ar-SA"/>
    </w:rPr>
  </w:style>
  <w:style w:type="paragraph" w:customStyle="1" w:styleId="128">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2"/>
      <w:sz w:val="28"/>
      <w:szCs w:val="24"/>
      <w:lang w:val="en-US" w:eastAsia="zh-CN" w:bidi="ar-SA"/>
    </w:rPr>
  </w:style>
  <w:style w:type="paragraph" w:customStyle="1" w:styleId="129">
    <w:name w:val="封面标准代替信息"/>
    <w:basedOn w:val="1"/>
    <w:qFormat/>
    <w:uiPriority w:val="0"/>
    <w:pPr>
      <w:framePr w:w="9138" w:h="1244" w:hRule="exact" w:wrap="around" w:vAnchor="page" w:hAnchor="margin" w:y="2908"/>
      <w:widowControl w:val="0"/>
      <w:kinsoku w:val="0"/>
      <w:overflowPunct w:val="0"/>
      <w:autoSpaceDE w:val="0"/>
      <w:autoSpaceDN w:val="0"/>
      <w:adjustRightInd w:val="0"/>
      <w:spacing w:before="57" w:line="280" w:lineRule="exact"/>
      <w:jc w:val="right"/>
      <w:textAlignment w:val="center"/>
    </w:pPr>
    <w:rPr>
      <w:rFonts w:ascii="宋体"/>
      <w:sz w:val="21"/>
      <w:szCs w:val="20"/>
    </w:rPr>
  </w:style>
  <w:style w:type="paragraph" w:customStyle="1" w:styleId="13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2"/>
      <w:sz w:val="52"/>
      <w:szCs w:val="24"/>
      <w:lang w:val="en-US" w:eastAsia="zh-CN" w:bidi="ar-SA"/>
    </w:rPr>
  </w:style>
  <w:style w:type="paragraph" w:customStyle="1" w:styleId="131">
    <w:name w:val="封面标准文稿编辑信息"/>
    <w:qFormat/>
    <w:uiPriority w:val="0"/>
    <w:pPr>
      <w:spacing w:before="180" w:line="180" w:lineRule="exact"/>
      <w:jc w:val="center"/>
    </w:pPr>
    <w:rPr>
      <w:rFonts w:ascii="宋体" w:hAnsi="Times New Roman" w:eastAsia="宋体" w:cs="Times New Roman"/>
      <w:kern w:val="2"/>
      <w:sz w:val="21"/>
      <w:szCs w:val="24"/>
      <w:lang w:val="en-US" w:eastAsia="zh-CN" w:bidi="ar-SA"/>
    </w:rPr>
  </w:style>
  <w:style w:type="paragraph" w:customStyle="1" w:styleId="132">
    <w:name w:val="封面标准文稿类别"/>
    <w:qFormat/>
    <w:uiPriority w:val="0"/>
    <w:pPr>
      <w:spacing w:before="440" w:line="400" w:lineRule="exact"/>
      <w:jc w:val="center"/>
    </w:pPr>
    <w:rPr>
      <w:rFonts w:ascii="宋体" w:hAnsi="Times New Roman" w:eastAsia="宋体" w:cs="Times New Roman"/>
      <w:kern w:val="2"/>
      <w:sz w:val="24"/>
      <w:szCs w:val="24"/>
      <w:lang w:val="en-US" w:eastAsia="zh-CN" w:bidi="ar-SA"/>
    </w:rPr>
  </w:style>
  <w:style w:type="paragraph" w:customStyle="1" w:styleId="133">
    <w:name w:val="封面标准英文名称"/>
    <w:qFormat/>
    <w:uiPriority w:val="0"/>
    <w:pPr>
      <w:widowControl w:val="0"/>
      <w:spacing w:line="360" w:lineRule="exact"/>
      <w:jc w:val="center"/>
    </w:pPr>
    <w:rPr>
      <w:rFonts w:ascii="Times New Roman" w:hAnsi="Times New Roman" w:eastAsia="宋体" w:cs="Times New Roman"/>
      <w:kern w:val="2"/>
      <w:sz w:val="28"/>
      <w:szCs w:val="24"/>
      <w:lang w:val="en-US" w:eastAsia="zh-CN" w:bidi="ar-SA"/>
    </w:rPr>
  </w:style>
  <w:style w:type="paragraph" w:customStyle="1" w:styleId="134">
    <w:name w:val="封面一致性程度标识"/>
    <w:qFormat/>
    <w:uiPriority w:val="0"/>
    <w:pPr>
      <w:spacing w:before="440" w:line="440" w:lineRule="exact"/>
      <w:jc w:val="center"/>
    </w:pPr>
    <w:rPr>
      <w:rFonts w:ascii="Times New Roman" w:hAnsi="Times New Roman" w:eastAsia="宋体" w:cs="Times New Roman"/>
      <w:kern w:val="2"/>
      <w:sz w:val="28"/>
      <w:szCs w:val="24"/>
      <w:lang w:val="en-US" w:eastAsia="zh-CN" w:bidi="ar-SA"/>
    </w:rPr>
  </w:style>
  <w:style w:type="paragraph" w:customStyle="1" w:styleId="135">
    <w:name w:val="封面正文"/>
    <w:qFormat/>
    <w:uiPriority w:val="0"/>
    <w:pPr>
      <w:jc w:val="both"/>
    </w:pPr>
    <w:rPr>
      <w:rFonts w:ascii="Times New Roman" w:hAnsi="Times New Roman" w:eastAsia="宋体" w:cs="Times New Roman"/>
      <w:kern w:val="2"/>
      <w:sz w:val="24"/>
      <w:szCs w:val="24"/>
      <w:lang w:val="en-US" w:eastAsia="zh-CN" w:bidi="ar-SA"/>
    </w:rPr>
  </w:style>
  <w:style w:type="paragraph" w:customStyle="1" w:styleId="136">
    <w:name w:val="附录二级无标题条"/>
    <w:basedOn w:val="1"/>
    <w:next w:val="64"/>
    <w:qFormat/>
    <w:uiPriority w:val="0"/>
    <w:pPr>
      <w:wordWrap w:val="0"/>
      <w:overflowPunct w:val="0"/>
      <w:autoSpaceDE w:val="0"/>
      <w:autoSpaceDN w:val="0"/>
      <w:jc w:val="both"/>
      <w:textAlignment w:val="baseline"/>
      <w:outlineLvl w:val="3"/>
    </w:pPr>
    <w:rPr>
      <w:rFonts w:ascii="宋体" w:hAnsi="宋体"/>
      <w:kern w:val="21"/>
      <w:sz w:val="21"/>
      <w:szCs w:val="21"/>
    </w:rPr>
  </w:style>
  <w:style w:type="paragraph" w:customStyle="1" w:styleId="137">
    <w:name w:val="附录三级无标题条"/>
    <w:basedOn w:val="136"/>
    <w:next w:val="64"/>
    <w:qFormat/>
    <w:uiPriority w:val="0"/>
    <w:pPr>
      <w:outlineLvl w:val="4"/>
    </w:pPr>
  </w:style>
  <w:style w:type="paragraph" w:customStyle="1" w:styleId="138">
    <w:name w:val="附录四级无标题条"/>
    <w:basedOn w:val="137"/>
    <w:next w:val="64"/>
    <w:qFormat/>
    <w:uiPriority w:val="0"/>
    <w:pPr>
      <w:outlineLvl w:val="5"/>
    </w:pPr>
  </w:style>
  <w:style w:type="paragraph" w:customStyle="1" w:styleId="139">
    <w:name w:val="附录图"/>
    <w:next w:val="64"/>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szCs w:val="24"/>
      <w:lang w:val="en-US" w:eastAsia="zh-CN" w:bidi="ar-SA"/>
    </w:rPr>
  </w:style>
  <w:style w:type="paragraph" w:customStyle="1" w:styleId="140">
    <w:name w:val="标准文件_一级项"/>
    <w:qFormat/>
    <w:uiPriority w:val="0"/>
    <w:pPr>
      <w:numPr>
        <w:ilvl w:val="0"/>
        <w:numId w:val="21"/>
      </w:numPr>
    </w:pPr>
    <w:rPr>
      <w:rFonts w:ascii="宋体" w:hAnsi="Times New Roman" w:eastAsia="宋体" w:cs="Times New Roman"/>
      <w:kern w:val="2"/>
      <w:sz w:val="21"/>
      <w:szCs w:val="24"/>
      <w:lang w:val="en-US" w:eastAsia="zh-CN" w:bidi="ar-SA"/>
    </w:rPr>
  </w:style>
  <w:style w:type="paragraph" w:customStyle="1" w:styleId="141">
    <w:name w:val="附录五级无标题条"/>
    <w:basedOn w:val="138"/>
    <w:next w:val="64"/>
    <w:qFormat/>
    <w:uiPriority w:val="0"/>
    <w:pPr>
      <w:outlineLvl w:val="6"/>
    </w:pPr>
  </w:style>
  <w:style w:type="paragraph" w:customStyle="1" w:styleId="142">
    <w:name w:val="附录性质"/>
    <w:basedOn w:val="1"/>
    <w:qFormat/>
    <w:uiPriority w:val="0"/>
    <w:pPr>
      <w:spacing w:line="400" w:lineRule="exact"/>
      <w:jc w:val="center"/>
    </w:pPr>
    <w:rPr>
      <w:rFonts w:ascii="黑体" w:hAnsi="Calibri" w:eastAsia="黑体"/>
      <w:sz w:val="21"/>
      <w:szCs w:val="21"/>
    </w:rPr>
  </w:style>
  <w:style w:type="paragraph" w:customStyle="1" w:styleId="143">
    <w:name w:val="附录一级无标题条"/>
    <w:basedOn w:val="95"/>
    <w:next w:val="64"/>
    <w:qFormat/>
    <w:uiPriority w:val="0"/>
    <w:pPr>
      <w:autoSpaceDN w:val="0"/>
      <w:outlineLvl w:val="2"/>
    </w:pPr>
    <w:rPr>
      <w:rFonts w:ascii="宋体" w:hAnsi="宋体" w:eastAsia="宋体"/>
    </w:rPr>
  </w:style>
  <w:style w:type="character" w:customStyle="1" w:styleId="144">
    <w:name w:val="个人答复风格"/>
    <w:qFormat/>
    <w:uiPriority w:val="0"/>
    <w:rPr>
      <w:rFonts w:ascii="Arial" w:hAnsi="Arial" w:eastAsia="宋体" w:cs="Arial"/>
      <w:color w:val="auto"/>
      <w:spacing w:val="0"/>
      <w:sz w:val="20"/>
      <w:lang w:val="en-US" w:eastAsia="zh-CN" w:bidi="ar-SA"/>
    </w:rPr>
  </w:style>
  <w:style w:type="character" w:customStyle="1" w:styleId="145">
    <w:name w:val="个人撰写风格"/>
    <w:qFormat/>
    <w:uiPriority w:val="0"/>
    <w:rPr>
      <w:rFonts w:ascii="Arial" w:hAnsi="Arial" w:eastAsia="宋体" w:cs="Arial"/>
      <w:color w:val="auto"/>
      <w:spacing w:val="0"/>
      <w:sz w:val="20"/>
      <w:lang w:val="en-US" w:eastAsia="zh-CN" w:bidi="ar-SA"/>
    </w:rPr>
  </w:style>
  <w:style w:type="paragraph" w:customStyle="1" w:styleId="146">
    <w:name w:val="脚注后续"/>
    <w:qFormat/>
    <w:uiPriority w:val="0"/>
    <w:pPr>
      <w:ind w:left="350" w:leftChars="350"/>
      <w:jc w:val="both"/>
    </w:pPr>
    <w:rPr>
      <w:rFonts w:ascii="宋体" w:hAnsi="Times New Roman" w:eastAsia="宋体" w:cs="Times New Roman"/>
      <w:kern w:val="2"/>
      <w:sz w:val="18"/>
      <w:szCs w:val="24"/>
      <w:lang w:val="en-US" w:eastAsia="zh-CN" w:bidi="ar-SA"/>
    </w:rPr>
  </w:style>
  <w:style w:type="paragraph" w:customStyle="1" w:styleId="147">
    <w:name w:val="列项——"/>
    <w:qFormat/>
    <w:uiPriority w:val="0"/>
    <w:pPr>
      <w:widowControl w:val="0"/>
      <w:numPr>
        <w:ilvl w:val="0"/>
        <w:numId w:val="22"/>
      </w:numPr>
      <w:jc w:val="both"/>
    </w:pPr>
    <w:rPr>
      <w:rFonts w:ascii="宋体" w:hAnsi="宋体" w:eastAsia="宋体" w:cs="Times New Roman"/>
      <w:kern w:val="2"/>
      <w:sz w:val="21"/>
      <w:szCs w:val="24"/>
      <w:lang w:val="en-US" w:eastAsia="zh-CN" w:bidi="ar-SA"/>
    </w:rPr>
  </w:style>
  <w:style w:type="paragraph" w:customStyle="1" w:styleId="148">
    <w:name w:val="列项·"/>
    <w:basedOn w:val="64"/>
    <w:qFormat/>
    <w:uiPriority w:val="0"/>
    <w:pPr>
      <w:tabs>
        <w:tab w:val="left" w:pos="840"/>
      </w:tabs>
    </w:pPr>
  </w:style>
  <w:style w:type="paragraph" w:customStyle="1" w:styleId="149">
    <w:name w:val="目次、索引正文"/>
    <w:qFormat/>
    <w:uiPriority w:val="0"/>
    <w:pPr>
      <w:spacing w:line="320" w:lineRule="exact"/>
      <w:jc w:val="both"/>
    </w:pPr>
    <w:rPr>
      <w:rFonts w:ascii="宋体" w:hAnsi="Times New Roman" w:eastAsia="宋体" w:cs="Times New Roman"/>
      <w:kern w:val="2"/>
      <w:sz w:val="21"/>
      <w:szCs w:val="24"/>
      <w:lang w:val="en-US" w:eastAsia="zh-CN" w:bidi="ar-SA"/>
    </w:rPr>
  </w:style>
  <w:style w:type="paragraph" w:customStyle="1" w:styleId="150">
    <w:name w:val="目录 21"/>
    <w:basedOn w:val="1"/>
    <w:next w:val="1"/>
    <w:qFormat/>
    <w:uiPriority w:val="0"/>
    <w:rPr>
      <w:bCs/>
      <w:iCs/>
    </w:rPr>
  </w:style>
  <w:style w:type="paragraph" w:customStyle="1" w:styleId="151">
    <w:name w:val="目录 31"/>
    <w:basedOn w:val="1"/>
    <w:next w:val="1"/>
    <w:qFormat/>
    <w:uiPriority w:val="0"/>
    <w:rPr>
      <w:rFonts w:ascii="宋体" w:hAnsi="宋体"/>
      <w:iCs/>
    </w:rPr>
  </w:style>
  <w:style w:type="paragraph" w:customStyle="1" w:styleId="152">
    <w:name w:val="目录 41"/>
    <w:basedOn w:val="1"/>
    <w:next w:val="1"/>
    <w:qFormat/>
    <w:uiPriority w:val="0"/>
  </w:style>
  <w:style w:type="paragraph" w:customStyle="1" w:styleId="153">
    <w:name w:val="目录 51"/>
    <w:basedOn w:val="1"/>
    <w:next w:val="1"/>
    <w:qFormat/>
    <w:uiPriority w:val="0"/>
    <w:rPr>
      <w:rFonts w:ascii="宋体" w:hAnsi="宋体"/>
    </w:rPr>
  </w:style>
  <w:style w:type="paragraph" w:customStyle="1" w:styleId="154">
    <w:name w:val="目录 61"/>
    <w:basedOn w:val="1"/>
    <w:next w:val="1"/>
    <w:qFormat/>
    <w:uiPriority w:val="0"/>
  </w:style>
  <w:style w:type="paragraph" w:customStyle="1" w:styleId="155">
    <w:name w:val="目录 71"/>
    <w:basedOn w:val="154"/>
    <w:qFormat/>
    <w:uiPriority w:val="0"/>
    <w:pPr>
      <w:ind w:left="1260"/>
    </w:pPr>
  </w:style>
  <w:style w:type="paragraph" w:customStyle="1" w:styleId="156">
    <w:name w:val="目录 81"/>
    <w:basedOn w:val="155"/>
    <w:qFormat/>
    <w:uiPriority w:val="0"/>
    <w:pPr>
      <w:ind w:left="1470"/>
    </w:pPr>
  </w:style>
  <w:style w:type="paragraph" w:customStyle="1" w:styleId="157">
    <w:name w:val="目录 91"/>
    <w:basedOn w:val="156"/>
    <w:qFormat/>
    <w:uiPriority w:val="0"/>
    <w:pPr>
      <w:ind w:left="1680"/>
    </w:pPr>
  </w:style>
  <w:style w:type="paragraph" w:customStyle="1" w:styleId="158">
    <w:name w:val="其他标准称谓"/>
    <w:qFormat/>
    <w:uiPriority w:val="0"/>
    <w:pPr>
      <w:spacing w:line="0" w:lineRule="atLeast"/>
      <w:jc w:val="distribute"/>
    </w:pPr>
    <w:rPr>
      <w:rFonts w:ascii="黑体" w:hAnsi="宋体" w:eastAsia="黑体" w:cs="Times New Roman"/>
      <w:kern w:val="2"/>
      <w:sz w:val="52"/>
      <w:szCs w:val="24"/>
      <w:lang w:val="en-US" w:eastAsia="zh-CN" w:bidi="ar-SA"/>
    </w:rPr>
  </w:style>
  <w:style w:type="paragraph" w:customStyle="1" w:styleId="159">
    <w:name w:val="其他发布部门"/>
    <w:basedOn w:val="127"/>
    <w:qFormat/>
    <w:uiPriority w:val="0"/>
    <w:pPr>
      <w:framePr w:wrap="around"/>
      <w:spacing w:line="0" w:lineRule="atLeast"/>
    </w:pPr>
    <w:rPr>
      <w:rFonts w:ascii="黑体" w:eastAsia="黑体"/>
      <w:b w:val="0"/>
    </w:rPr>
  </w:style>
  <w:style w:type="paragraph" w:customStyle="1" w:styleId="160">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kern w:val="2"/>
      <w:sz w:val="32"/>
      <w:szCs w:val="24"/>
      <w:lang w:val="en-US" w:eastAsia="zh-CN" w:bidi="ar-SA"/>
    </w:rPr>
  </w:style>
  <w:style w:type="paragraph" w:customStyle="1" w:styleId="161">
    <w:name w:val="三级无标题条"/>
    <w:basedOn w:val="1"/>
    <w:qFormat/>
    <w:uiPriority w:val="0"/>
    <w:pPr>
      <w:widowControl w:val="0"/>
      <w:numPr>
        <w:ilvl w:val="4"/>
        <w:numId w:val="20"/>
      </w:numPr>
      <w:jc w:val="both"/>
    </w:pPr>
    <w:rPr>
      <w:rFonts w:ascii="宋体" w:hAnsi="宋体"/>
      <w:sz w:val="21"/>
    </w:rPr>
  </w:style>
  <w:style w:type="paragraph" w:customStyle="1" w:styleId="162">
    <w:name w:val="实施日期"/>
    <w:basedOn w:val="128"/>
    <w:qFormat/>
    <w:uiPriority w:val="0"/>
    <w:pPr>
      <w:framePr w:hSpace="0" w:wrap="around" w:xAlign="right"/>
      <w:jc w:val="right"/>
    </w:pPr>
  </w:style>
  <w:style w:type="paragraph" w:customStyle="1" w:styleId="163">
    <w:name w:val="四级无标题条"/>
    <w:basedOn w:val="1"/>
    <w:qFormat/>
    <w:uiPriority w:val="0"/>
    <w:pPr>
      <w:widowControl w:val="0"/>
      <w:numPr>
        <w:ilvl w:val="5"/>
        <w:numId w:val="20"/>
      </w:numPr>
      <w:jc w:val="both"/>
    </w:pPr>
    <w:rPr>
      <w:rFonts w:ascii="宋体" w:hAnsi="宋体"/>
      <w:sz w:val="21"/>
    </w:rPr>
  </w:style>
  <w:style w:type="paragraph" w:customStyle="1" w:styleId="16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2"/>
      <w:sz w:val="21"/>
      <w:szCs w:val="24"/>
      <w:lang w:val="en-US" w:eastAsia="zh-CN" w:bidi="ar-SA"/>
    </w:rPr>
  </w:style>
  <w:style w:type="paragraph" w:customStyle="1" w:styleId="165">
    <w:name w:val="无标题条"/>
    <w:next w:val="64"/>
    <w:qFormat/>
    <w:uiPriority w:val="0"/>
    <w:pPr>
      <w:jc w:val="both"/>
    </w:pPr>
    <w:rPr>
      <w:rFonts w:ascii="宋体" w:hAnsi="宋体" w:eastAsia="宋体" w:cs="Times New Roman"/>
      <w:kern w:val="2"/>
      <w:sz w:val="21"/>
      <w:szCs w:val="24"/>
      <w:lang w:val="en-US" w:eastAsia="zh-CN" w:bidi="ar-SA"/>
    </w:rPr>
  </w:style>
  <w:style w:type="paragraph" w:customStyle="1" w:styleId="166">
    <w:name w:val="五级无标题条"/>
    <w:basedOn w:val="1"/>
    <w:qFormat/>
    <w:uiPriority w:val="0"/>
    <w:pPr>
      <w:widowControl w:val="0"/>
      <w:numPr>
        <w:ilvl w:val="6"/>
        <w:numId w:val="20"/>
      </w:numPr>
      <w:spacing w:line="400" w:lineRule="exact"/>
      <w:jc w:val="both"/>
    </w:pPr>
    <w:rPr>
      <w:rFonts w:ascii="Calibri" w:hAnsi="Calibri"/>
      <w:sz w:val="21"/>
    </w:rPr>
  </w:style>
  <w:style w:type="paragraph" w:customStyle="1" w:styleId="167">
    <w:name w:val="一级无标题条"/>
    <w:basedOn w:val="1"/>
    <w:qFormat/>
    <w:uiPriority w:val="0"/>
    <w:pPr>
      <w:widowControl w:val="0"/>
      <w:numPr>
        <w:ilvl w:val="2"/>
        <w:numId w:val="20"/>
      </w:numPr>
      <w:spacing w:before="10" w:after="10"/>
      <w:jc w:val="both"/>
    </w:pPr>
    <w:rPr>
      <w:rFonts w:ascii="宋体" w:hAnsi="宋体"/>
      <w:sz w:val="21"/>
    </w:rPr>
  </w:style>
  <w:style w:type="paragraph" w:customStyle="1" w:styleId="168">
    <w:name w:val="注:后续"/>
    <w:qFormat/>
    <w:uiPriority w:val="0"/>
    <w:pPr>
      <w:spacing w:line="300" w:lineRule="exact"/>
      <w:ind w:left="600" w:leftChars="400" w:hanging="200" w:hangingChars="200"/>
      <w:jc w:val="both"/>
    </w:pPr>
    <w:rPr>
      <w:rFonts w:ascii="宋体" w:hAnsi="Times New Roman" w:eastAsia="宋体" w:cs="Times New Roman"/>
      <w:kern w:val="2"/>
      <w:sz w:val="18"/>
      <w:szCs w:val="24"/>
      <w:lang w:val="en-US" w:eastAsia="zh-CN" w:bidi="ar-SA"/>
    </w:rPr>
  </w:style>
  <w:style w:type="paragraph" w:customStyle="1" w:styleId="169">
    <w:name w:val="注×:后续"/>
    <w:basedOn w:val="168"/>
    <w:qFormat/>
    <w:uiPriority w:val="0"/>
    <w:pPr>
      <w:ind w:left="1406" w:leftChars="0" w:hanging="499" w:firstLineChars="0"/>
    </w:pPr>
  </w:style>
  <w:style w:type="paragraph" w:customStyle="1" w:styleId="170">
    <w:name w:val="标准文件_一级无标题"/>
    <w:basedOn w:val="113"/>
    <w:qFormat/>
    <w:uiPriority w:val="0"/>
    <w:pPr>
      <w:outlineLvl w:val="9"/>
    </w:pPr>
    <w:rPr>
      <w:rFonts w:ascii="宋体" w:eastAsia="宋体"/>
    </w:rPr>
  </w:style>
  <w:style w:type="paragraph" w:customStyle="1" w:styleId="171">
    <w:name w:val="标准文件_五级无标题"/>
    <w:basedOn w:val="111"/>
    <w:qFormat/>
    <w:uiPriority w:val="0"/>
    <w:pPr>
      <w:outlineLvl w:val="9"/>
    </w:pPr>
    <w:rPr>
      <w:rFonts w:ascii="宋体" w:eastAsia="宋体"/>
    </w:rPr>
  </w:style>
  <w:style w:type="paragraph" w:customStyle="1" w:styleId="172">
    <w:name w:val="标准文件_三级无标题"/>
    <w:basedOn w:val="102"/>
    <w:qFormat/>
    <w:uiPriority w:val="0"/>
    <w:pPr>
      <w:outlineLvl w:val="9"/>
    </w:pPr>
    <w:rPr>
      <w:rFonts w:ascii="宋体" w:eastAsia="宋体"/>
    </w:rPr>
  </w:style>
  <w:style w:type="paragraph" w:customStyle="1" w:styleId="173">
    <w:name w:val="标准文件_二级无标题"/>
    <w:basedOn w:val="73"/>
    <w:qFormat/>
    <w:uiPriority w:val="0"/>
    <w:pPr>
      <w:outlineLvl w:val="9"/>
    </w:pPr>
    <w:rPr>
      <w:rFonts w:ascii="宋体" w:eastAsia="宋体"/>
    </w:rPr>
  </w:style>
  <w:style w:type="paragraph" w:customStyle="1" w:styleId="174">
    <w:name w:val="标准_四级无标题"/>
    <w:basedOn w:val="106"/>
    <w:next w:val="64"/>
    <w:qFormat/>
    <w:uiPriority w:val="0"/>
    <w:rPr>
      <w:rFonts w:eastAsia="宋体"/>
    </w:rPr>
  </w:style>
  <w:style w:type="paragraph" w:customStyle="1" w:styleId="175">
    <w:name w:val="标准文件_四级无标题"/>
    <w:basedOn w:val="106"/>
    <w:qFormat/>
    <w:uiPriority w:val="0"/>
    <w:pPr>
      <w:outlineLvl w:val="9"/>
    </w:pPr>
    <w:rPr>
      <w:rFonts w:ascii="宋体" w:hAnsi="黑体" w:eastAsia="宋体"/>
      <w:szCs w:val="52"/>
    </w:rPr>
  </w:style>
  <w:style w:type="paragraph" w:customStyle="1" w:styleId="176">
    <w:name w:val="标准文件_大写罗马数字编号列项"/>
    <w:basedOn w:val="64"/>
    <w:qFormat/>
    <w:uiPriority w:val="0"/>
    <w:pPr>
      <w:numPr>
        <w:ilvl w:val="0"/>
        <w:numId w:val="23"/>
      </w:numPr>
      <w:ind w:firstLine="0" w:firstLineChars="0"/>
    </w:pPr>
    <w:rPr>
      <w:rFonts w:ascii="Times New Roman" w:cs="Arial"/>
      <w:szCs w:val="28"/>
    </w:rPr>
  </w:style>
  <w:style w:type="paragraph" w:customStyle="1" w:styleId="177">
    <w:name w:val="标准文件_小写罗马数字编号列项"/>
    <w:basedOn w:val="64"/>
    <w:qFormat/>
    <w:uiPriority w:val="0"/>
    <w:pPr>
      <w:numPr>
        <w:ilvl w:val="0"/>
        <w:numId w:val="24"/>
      </w:numPr>
      <w:ind w:firstLine="0" w:firstLineChars="0"/>
    </w:pPr>
    <w:rPr>
      <w:rFonts w:cs="Arial"/>
      <w:szCs w:val="28"/>
    </w:rPr>
  </w:style>
  <w:style w:type="paragraph" w:customStyle="1" w:styleId="178">
    <w:name w:val="标准文件_附录标题"/>
    <w:basedOn w:val="84"/>
    <w:qFormat/>
    <w:uiPriority w:val="0"/>
    <w:pPr>
      <w:numPr>
        <w:numId w:val="0"/>
      </w:numPr>
      <w:spacing w:after="280"/>
      <w:outlineLvl w:val="9"/>
    </w:pPr>
  </w:style>
  <w:style w:type="paragraph" w:customStyle="1" w:styleId="179">
    <w:name w:val="标准文件_二级项"/>
    <w:qFormat/>
    <w:uiPriority w:val="0"/>
    <w:rPr>
      <w:rFonts w:ascii="宋体" w:hAnsi="Times New Roman" w:eastAsia="宋体" w:cs="Times New Roman"/>
      <w:kern w:val="2"/>
      <w:sz w:val="21"/>
      <w:szCs w:val="24"/>
      <w:lang w:val="en-US" w:eastAsia="zh-CN" w:bidi="ar-SA"/>
    </w:rPr>
  </w:style>
  <w:style w:type="paragraph" w:customStyle="1" w:styleId="180">
    <w:name w:val="标准文件_三级项"/>
    <w:basedOn w:val="1"/>
    <w:qFormat/>
    <w:uiPriority w:val="0"/>
    <w:pPr>
      <w:widowControl w:val="0"/>
      <w:numPr>
        <w:ilvl w:val="2"/>
        <w:numId w:val="21"/>
      </w:numPr>
      <w:adjustRightInd w:val="0"/>
      <w:spacing w:line="536870612" w:lineRule="auto"/>
      <w:jc w:val="both"/>
    </w:pPr>
    <w:rPr>
      <w:sz w:val="21"/>
      <w:szCs w:val="21"/>
    </w:rPr>
  </w:style>
  <w:style w:type="paragraph" w:customStyle="1" w:styleId="181">
    <w:name w:val="图表脚注说明"/>
    <w:basedOn w:val="1"/>
    <w:next w:val="64"/>
    <w:qFormat/>
    <w:uiPriority w:val="0"/>
    <w:pPr>
      <w:widowControl w:val="0"/>
      <w:numPr>
        <w:ilvl w:val="0"/>
        <w:numId w:val="25"/>
      </w:numPr>
      <w:ind w:left="783"/>
      <w:jc w:val="both"/>
    </w:pPr>
    <w:rPr>
      <w:rFonts w:ascii="宋体"/>
      <w:sz w:val="18"/>
      <w:szCs w:val="18"/>
    </w:rPr>
  </w:style>
  <w:style w:type="paragraph" w:customStyle="1" w:styleId="182">
    <w:name w:val="标准文件_字母编号列项（一级）"/>
    <w:qFormat/>
    <w:uiPriority w:val="0"/>
    <w:pPr>
      <w:numPr>
        <w:ilvl w:val="0"/>
        <w:numId w:val="13"/>
      </w:numPr>
      <w:jc w:val="both"/>
    </w:pPr>
    <w:rPr>
      <w:rFonts w:ascii="宋体" w:hAnsi="Times New Roman" w:eastAsia="宋体" w:cs="Times New Roman"/>
      <w:kern w:val="2"/>
      <w:sz w:val="21"/>
      <w:szCs w:val="24"/>
      <w:lang w:val="en-US" w:eastAsia="zh-CN" w:bidi="ar-SA"/>
    </w:rPr>
  </w:style>
  <w:style w:type="paragraph" w:customStyle="1" w:styleId="183">
    <w:name w:val="标准文件_索引字母"/>
    <w:next w:val="64"/>
    <w:qFormat/>
    <w:uiPriority w:val="0"/>
    <w:pPr>
      <w:jc w:val="center"/>
    </w:pPr>
    <w:rPr>
      <w:rFonts w:ascii="宋体" w:hAnsi="宋体" w:eastAsia="Times New Roman" w:cs="Times New Roman"/>
      <w:b/>
      <w:kern w:val="2"/>
      <w:sz w:val="21"/>
      <w:szCs w:val="24"/>
      <w:lang w:val="en-US" w:eastAsia="zh-CN" w:bidi="ar-SA"/>
    </w:rPr>
  </w:style>
  <w:style w:type="paragraph" w:customStyle="1" w:styleId="184">
    <w:name w:val="标准文件_附录前"/>
    <w:next w:val="64"/>
    <w:qFormat/>
    <w:uiPriority w:val="0"/>
    <w:pPr>
      <w:spacing w:line="20" w:lineRule="atLeast"/>
      <w:ind w:firstLine="200"/>
    </w:pPr>
    <w:rPr>
      <w:rFonts w:ascii="宋体" w:hAnsi="宋体" w:eastAsia="宋体" w:cs="Times New Roman"/>
      <w:kern w:val="2"/>
      <w:sz w:val="10"/>
      <w:szCs w:val="24"/>
      <w:lang w:val="en-US" w:eastAsia="zh-CN" w:bidi="ar-SA"/>
    </w:rPr>
  </w:style>
  <w:style w:type="paragraph" w:customStyle="1" w:styleId="185">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6">
    <w:name w:val="标准文件_表格"/>
    <w:basedOn w:val="64"/>
    <w:qFormat/>
    <w:uiPriority w:val="0"/>
    <w:pPr>
      <w:ind w:firstLine="0" w:firstLineChars="0"/>
      <w:jc w:val="center"/>
    </w:pPr>
    <w:rPr>
      <w:sz w:val="18"/>
    </w:rPr>
  </w:style>
  <w:style w:type="paragraph" w:customStyle="1" w:styleId="187">
    <w:name w:val="标准文件_注："/>
    <w:next w:val="64"/>
    <w:qFormat/>
    <w:uiPriority w:val="0"/>
    <w:pPr>
      <w:widowControl w:val="0"/>
      <w:numPr>
        <w:ilvl w:val="0"/>
        <w:numId w:val="26"/>
      </w:numPr>
      <w:autoSpaceDE w:val="0"/>
      <w:autoSpaceDN w:val="0"/>
      <w:jc w:val="both"/>
    </w:pPr>
    <w:rPr>
      <w:rFonts w:ascii="宋体" w:hAnsi="Times New Roman" w:eastAsia="宋体" w:cs="Times New Roman"/>
      <w:kern w:val="2"/>
      <w:sz w:val="18"/>
      <w:szCs w:val="18"/>
      <w:lang w:val="en-US" w:eastAsia="zh-CN" w:bidi="ar-SA"/>
    </w:rPr>
  </w:style>
  <w:style w:type="paragraph" w:customStyle="1" w:styleId="188">
    <w:name w:val="标准文件_注×："/>
    <w:qFormat/>
    <w:uiPriority w:val="0"/>
    <w:pPr>
      <w:widowControl w:val="0"/>
      <w:numPr>
        <w:ilvl w:val="0"/>
        <w:numId w:val="27"/>
      </w:numPr>
      <w:autoSpaceDE w:val="0"/>
      <w:autoSpaceDN w:val="0"/>
      <w:jc w:val="both"/>
    </w:pPr>
    <w:rPr>
      <w:rFonts w:ascii="宋体" w:hAnsi="Times New Roman" w:eastAsia="宋体" w:cs="Times New Roman"/>
      <w:kern w:val="2"/>
      <w:sz w:val="18"/>
      <w:szCs w:val="18"/>
      <w:lang w:val="en-US" w:eastAsia="zh-CN" w:bidi="ar-SA"/>
    </w:rPr>
  </w:style>
  <w:style w:type="paragraph" w:customStyle="1" w:styleId="189">
    <w:name w:val="标准文件_示例："/>
    <w:next w:val="190"/>
    <w:qFormat/>
    <w:uiPriority w:val="0"/>
    <w:pPr>
      <w:widowControl w:val="0"/>
      <w:numPr>
        <w:ilvl w:val="0"/>
        <w:numId w:val="28"/>
      </w:numPr>
      <w:jc w:val="both"/>
    </w:pPr>
    <w:rPr>
      <w:rFonts w:ascii="宋体" w:hAnsi="Times New Roman" w:eastAsia="宋体" w:cs="Times New Roman"/>
      <w:kern w:val="2"/>
      <w:sz w:val="18"/>
      <w:szCs w:val="18"/>
      <w:lang w:val="en-US" w:eastAsia="zh-CN" w:bidi="ar-SA"/>
    </w:rPr>
  </w:style>
  <w:style w:type="paragraph" w:customStyle="1" w:styleId="190">
    <w:name w:val="标准文件_示例内容"/>
    <w:basedOn w:val="64"/>
    <w:qFormat/>
    <w:uiPriority w:val="0"/>
    <w:pPr>
      <w:ind w:firstLine="420"/>
    </w:pPr>
    <w:rPr>
      <w:sz w:val="18"/>
    </w:rPr>
  </w:style>
  <w:style w:type="paragraph" w:customStyle="1" w:styleId="191">
    <w:name w:val="标准文件_示例×："/>
    <w:basedOn w:val="1"/>
    <w:next w:val="190"/>
    <w:qFormat/>
    <w:uiPriority w:val="0"/>
    <w:pPr>
      <w:numPr>
        <w:ilvl w:val="0"/>
        <w:numId w:val="29"/>
      </w:numPr>
      <w:jc w:val="both"/>
    </w:pPr>
    <w:rPr>
      <w:rFonts w:ascii="宋体"/>
      <w:sz w:val="18"/>
      <w:szCs w:val="18"/>
    </w:rPr>
  </w:style>
  <w:style w:type="character" w:customStyle="1" w:styleId="192">
    <w:name w:val="标准文件_段 Char"/>
    <w:link w:val="64"/>
    <w:qFormat/>
    <w:uiPriority w:val="0"/>
    <w:rPr>
      <w:rFonts w:ascii="宋体" w:hAnsi="Times New Roman" w:eastAsia="宋体" w:cs="Times New Roman"/>
      <w:sz w:val="21"/>
      <w:lang w:val="en-US" w:eastAsia="zh-CN" w:bidi="ar-SA"/>
    </w:rPr>
  </w:style>
  <w:style w:type="paragraph" w:customStyle="1" w:styleId="193">
    <w:name w:val="标准文件_表格续"/>
    <w:basedOn w:val="64"/>
    <w:next w:val="64"/>
    <w:qFormat/>
    <w:uiPriority w:val="0"/>
    <w:pPr>
      <w:jc w:val="center"/>
    </w:pPr>
    <w:rPr>
      <w:rFonts w:ascii="黑体" w:hAnsi="黑体" w:eastAsia="黑体"/>
    </w:rPr>
  </w:style>
  <w:style w:type="character" w:styleId="194">
    <w:name w:val="Placeholder Text"/>
    <w:basedOn w:val="35"/>
    <w:qFormat/>
    <w:uiPriority w:val="99"/>
    <w:rPr>
      <w:rFonts w:ascii="Times New Roman" w:hAnsi="Times New Roman" w:eastAsia="宋体" w:cs="Times New Roman"/>
      <w:color w:val="808080"/>
      <w:lang w:val="en-US" w:eastAsia="zh-CN" w:bidi="ar-SA"/>
    </w:rPr>
  </w:style>
  <w:style w:type="paragraph" w:customStyle="1" w:styleId="195">
    <w:name w:val="标准文件_二级项2"/>
    <w:basedOn w:val="64"/>
    <w:qFormat/>
    <w:uiPriority w:val="0"/>
    <w:pPr>
      <w:numPr>
        <w:ilvl w:val="1"/>
        <w:numId w:val="21"/>
      </w:numPr>
      <w:ind w:left="1271" w:hanging="420" w:firstLineChars="0"/>
    </w:pPr>
  </w:style>
  <w:style w:type="paragraph" w:customStyle="1" w:styleId="196">
    <w:name w:val="标准文件_三级项2"/>
    <w:basedOn w:val="64"/>
    <w:qFormat/>
    <w:uiPriority w:val="0"/>
    <w:pPr>
      <w:numPr>
        <w:ilvl w:val="0"/>
        <w:numId w:val="30"/>
      </w:numPr>
      <w:spacing w:line="300" w:lineRule="exact"/>
      <w:ind w:left="1276" w:hanging="425" w:firstLineChars="0"/>
    </w:pPr>
    <w:rPr>
      <w:rFonts w:ascii="Times New Roman"/>
    </w:rPr>
  </w:style>
  <w:style w:type="paragraph" w:customStyle="1" w:styleId="197">
    <w:name w:val="标准文件_一级项2"/>
    <w:basedOn w:val="64"/>
    <w:qFormat/>
    <w:uiPriority w:val="0"/>
    <w:pPr>
      <w:numPr>
        <w:ilvl w:val="0"/>
        <w:numId w:val="31"/>
      </w:numPr>
      <w:spacing w:line="300" w:lineRule="exact"/>
      <w:ind w:left="1271" w:hanging="420" w:firstLineChars="0"/>
    </w:pPr>
    <w:rPr>
      <w:rFonts w:ascii="Times New Roman"/>
    </w:rPr>
  </w:style>
  <w:style w:type="paragraph" w:customStyle="1" w:styleId="198">
    <w:name w:val="标准文件_提示"/>
    <w:basedOn w:val="64"/>
    <w:next w:val="64"/>
    <w:qFormat/>
    <w:uiPriority w:val="0"/>
    <w:pPr>
      <w:ind w:firstLine="420"/>
    </w:pPr>
    <w:rPr>
      <w:rFonts w:ascii="黑体" w:eastAsia="黑体"/>
    </w:rPr>
  </w:style>
  <w:style w:type="character" w:customStyle="1" w:styleId="199">
    <w:name w:val="标准文件_来源"/>
    <w:basedOn w:val="35"/>
    <w:qFormat/>
    <w:uiPriority w:val="1"/>
    <w:rPr>
      <w:rFonts w:ascii="Times New Roman" w:hAnsi="Times New Roman" w:eastAsia="宋体" w:cs="Times New Roman"/>
      <w:sz w:val="21"/>
      <w:lang w:val="en-US" w:eastAsia="zh-CN" w:bidi="ar-SA"/>
    </w:rPr>
  </w:style>
  <w:style w:type="paragraph" w:customStyle="1" w:styleId="200">
    <w:name w:val="标准文件_图表说明"/>
    <w:qFormat/>
    <w:uiPriority w:val="0"/>
    <w:pPr>
      <w:spacing w:line="276" w:lineRule="auto"/>
      <w:ind w:firstLine="420"/>
    </w:pPr>
    <w:rPr>
      <w:rFonts w:ascii="宋体" w:hAnsi="宋体" w:eastAsia="宋体" w:cs="Times New Roman"/>
      <w:kern w:val="2"/>
      <w:sz w:val="18"/>
      <w:szCs w:val="24"/>
      <w:lang w:val="en-US" w:eastAsia="zh-CN" w:bidi="ar-SA"/>
    </w:rPr>
  </w:style>
  <w:style w:type="paragraph" w:customStyle="1" w:styleId="201">
    <w:name w:val="其他发布日期"/>
    <w:basedOn w:val="128"/>
    <w:qFormat/>
    <w:uiPriority w:val="0"/>
    <w:pPr>
      <w:framePr w:w="3997" w:h="471" w:hRule="exact" w:hSpace="0" w:vSpace="181" w:wrap="around" w:vAnchor="page" w:hAnchor="page" w:x="1419" w:y="14097"/>
    </w:pPr>
  </w:style>
  <w:style w:type="paragraph" w:customStyle="1" w:styleId="202">
    <w:name w:val="其他实施日期"/>
    <w:basedOn w:val="162"/>
    <w:qFormat/>
    <w:uiPriority w:val="0"/>
    <w:pPr>
      <w:framePr w:w="3997" w:h="471" w:hRule="exact" w:vSpace="181" w:wrap="around" w:vAnchor="page" w:hAnchor="page" w:x="7089" w:y="14097"/>
    </w:pPr>
  </w:style>
  <w:style w:type="paragraph" w:customStyle="1" w:styleId="203">
    <w:name w:val="标准文件_文件编号"/>
    <w:basedOn w:val="64"/>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4">
    <w:name w:val="标准文件_替换文件编号"/>
    <w:basedOn w:val="203"/>
    <w:qFormat/>
    <w:uiPriority w:val="0"/>
    <w:pPr>
      <w:framePr w:wrap="around"/>
      <w:spacing w:before="57"/>
    </w:pPr>
    <w:rPr>
      <w:sz w:val="21"/>
    </w:rPr>
  </w:style>
  <w:style w:type="paragraph" w:customStyle="1" w:styleId="205">
    <w:name w:val="标准文件_文件名称"/>
    <w:basedOn w:val="64"/>
    <w:next w:val="64"/>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6">
    <w:name w:val="标准文件_附录图标号"/>
    <w:basedOn w:val="64"/>
    <w:next w:val="64"/>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7">
    <w:name w:val="标准文件_附录表标号"/>
    <w:basedOn w:val="64"/>
    <w:next w:val="64"/>
    <w:qFormat/>
    <w:uiPriority w:val="0"/>
    <w:pPr>
      <w:numPr>
        <w:ilvl w:val="0"/>
        <w:numId w:val="5"/>
      </w:numPr>
      <w:spacing w:line="14" w:lineRule="exact"/>
      <w:ind w:firstLine="0" w:firstLineChars="0"/>
      <w:jc w:val="center"/>
    </w:pPr>
    <w:rPr>
      <w:rFonts w:eastAsia="黑体"/>
      <w:vanish/>
      <w:sz w:val="2"/>
    </w:rPr>
  </w:style>
  <w:style w:type="paragraph" w:customStyle="1" w:styleId="208">
    <w:name w:val="标准文件_引言一级条标题"/>
    <w:basedOn w:val="64"/>
    <w:next w:val="64"/>
    <w:qFormat/>
    <w:uiPriority w:val="0"/>
    <w:pPr>
      <w:numPr>
        <w:ilvl w:val="1"/>
        <w:numId w:val="8"/>
      </w:numPr>
      <w:spacing w:beforeLines="50" w:afterLines="50"/>
      <w:ind w:firstLineChars="0"/>
    </w:pPr>
    <w:rPr>
      <w:rFonts w:ascii="黑体" w:eastAsia="黑体"/>
    </w:rPr>
  </w:style>
  <w:style w:type="paragraph" w:customStyle="1" w:styleId="209">
    <w:name w:val="标准文件_引言二级条标题"/>
    <w:basedOn w:val="64"/>
    <w:next w:val="64"/>
    <w:qFormat/>
    <w:uiPriority w:val="0"/>
    <w:pPr>
      <w:numPr>
        <w:ilvl w:val="2"/>
        <w:numId w:val="8"/>
      </w:numPr>
      <w:spacing w:beforeLines="50" w:afterLines="50"/>
      <w:ind w:firstLineChars="0"/>
    </w:pPr>
    <w:rPr>
      <w:rFonts w:ascii="黑体" w:eastAsia="黑体"/>
    </w:rPr>
  </w:style>
  <w:style w:type="paragraph" w:customStyle="1" w:styleId="210">
    <w:name w:val="标准文件_引言三级条标题"/>
    <w:basedOn w:val="64"/>
    <w:next w:val="64"/>
    <w:qFormat/>
    <w:uiPriority w:val="0"/>
    <w:pPr>
      <w:numPr>
        <w:ilvl w:val="3"/>
        <w:numId w:val="8"/>
      </w:numPr>
      <w:spacing w:beforeLines="50" w:afterLines="50"/>
      <w:ind w:firstLineChars="0"/>
    </w:pPr>
    <w:rPr>
      <w:rFonts w:ascii="黑体" w:eastAsia="黑体"/>
    </w:rPr>
  </w:style>
  <w:style w:type="paragraph" w:customStyle="1" w:styleId="211">
    <w:name w:val="标准文件_引言四级条标题"/>
    <w:basedOn w:val="64"/>
    <w:next w:val="64"/>
    <w:qFormat/>
    <w:uiPriority w:val="0"/>
    <w:pPr>
      <w:numPr>
        <w:ilvl w:val="4"/>
        <w:numId w:val="8"/>
      </w:numPr>
      <w:spacing w:beforeLines="50" w:afterLines="50"/>
      <w:ind w:firstLineChars="0"/>
    </w:pPr>
    <w:rPr>
      <w:rFonts w:ascii="黑体" w:eastAsia="黑体"/>
    </w:rPr>
  </w:style>
  <w:style w:type="paragraph" w:customStyle="1" w:styleId="212">
    <w:name w:val="标准文件_引言五级条标题"/>
    <w:basedOn w:val="64"/>
    <w:next w:val="64"/>
    <w:qFormat/>
    <w:uiPriority w:val="0"/>
    <w:pPr>
      <w:numPr>
        <w:ilvl w:val="5"/>
        <w:numId w:val="8"/>
      </w:numPr>
      <w:spacing w:beforeLines="50" w:afterLines="50"/>
      <w:ind w:firstLineChars="0"/>
    </w:pPr>
    <w:rPr>
      <w:rFonts w:ascii="黑体" w:eastAsia="黑体"/>
    </w:rPr>
  </w:style>
  <w:style w:type="paragraph" w:customStyle="1" w:styleId="213">
    <w:name w:val="标准文件_注后"/>
    <w:basedOn w:val="64"/>
    <w:qFormat/>
    <w:uiPriority w:val="0"/>
    <w:pPr>
      <w:ind w:left="811" w:firstLine="0" w:firstLineChars="0"/>
    </w:pPr>
    <w:rPr>
      <w:sz w:val="18"/>
    </w:rPr>
  </w:style>
  <w:style w:type="paragraph" w:customStyle="1" w:styleId="214">
    <w:name w:val="标准文件_注X后"/>
    <w:basedOn w:val="64"/>
    <w:qFormat/>
    <w:uiPriority w:val="0"/>
    <w:pPr>
      <w:ind w:left="811" w:firstLine="0" w:firstLineChars="0"/>
    </w:pPr>
    <w:rPr>
      <w:sz w:val="18"/>
    </w:rPr>
  </w:style>
  <w:style w:type="paragraph" w:customStyle="1" w:styleId="215">
    <w:name w:val="标准文件_示例后"/>
    <w:basedOn w:val="64"/>
    <w:qFormat/>
    <w:uiPriority w:val="0"/>
    <w:pPr>
      <w:ind w:left="964" w:firstLine="0" w:firstLineChars="0"/>
    </w:pPr>
    <w:rPr>
      <w:sz w:val="18"/>
    </w:rPr>
  </w:style>
  <w:style w:type="paragraph" w:customStyle="1" w:styleId="216">
    <w:name w:val="标准文件_示例X后"/>
    <w:basedOn w:val="64"/>
    <w:link w:val="217"/>
    <w:qFormat/>
    <w:uiPriority w:val="0"/>
    <w:pPr>
      <w:ind w:left="1049" w:firstLine="0" w:firstLineChars="0"/>
    </w:pPr>
    <w:rPr>
      <w:sz w:val="18"/>
    </w:rPr>
  </w:style>
  <w:style w:type="character" w:customStyle="1" w:styleId="217">
    <w:name w:val="标准文件_示例X后 字符"/>
    <w:basedOn w:val="192"/>
    <w:link w:val="216"/>
    <w:qFormat/>
    <w:uiPriority w:val="0"/>
    <w:rPr>
      <w:rFonts w:ascii="宋体" w:hAnsi="Times New Roman" w:eastAsia="宋体" w:cs="Times New Roman"/>
      <w:sz w:val="18"/>
      <w:lang w:val="en-US" w:eastAsia="zh-CN" w:bidi="ar-SA"/>
    </w:rPr>
  </w:style>
  <w:style w:type="paragraph" w:customStyle="1" w:styleId="218">
    <w:name w:val="标准文件_索引项"/>
    <w:basedOn w:val="64"/>
    <w:next w:val="64"/>
    <w:qFormat/>
    <w:uiPriority w:val="0"/>
    <w:pPr>
      <w:tabs>
        <w:tab w:val="right" w:leader="dot" w:pos="9356"/>
      </w:tabs>
      <w:ind w:left="210" w:hanging="210" w:firstLineChars="0"/>
      <w:jc w:val="left"/>
    </w:pPr>
  </w:style>
  <w:style w:type="paragraph" w:customStyle="1" w:styleId="219">
    <w:name w:val="标准文件_附录一级无标题"/>
    <w:basedOn w:val="86"/>
    <w:qFormat/>
    <w:uiPriority w:val="0"/>
    <w:pPr>
      <w:spacing w:line="276" w:lineRule="auto"/>
      <w:outlineLvl w:val="9"/>
    </w:pPr>
    <w:rPr>
      <w:rFonts w:ascii="宋体" w:eastAsia="宋体"/>
    </w:rPr>
  </w:style>
  <w:style w:type="paragraph" w:customStyle="1" w:styleId="220">
    <w:name w:val="标准文件_附录二级无标题"/>
    <w:basedOn w:val="87"/>
    <w:qFormat/>
    <w:uiPriority w:val="0"/>
    <w:pPr>
      <w:spacing w:line="276" w:lineRule="auto"/>
      <w:outlineLvl w:val="9"/>
    </w:pPr>
    <w:rPr>
      <w:rFonts w:ascii="宋体" w:eastAsia="宋体"/>
    </w:rPr>
  </w:style>
  <w:style w:type="paragraph" w:customStyle="1" w:styleId="221">
    <w:name w:val="标准文件_附录三级无标题"/>
    <w:basedOn w:val="89"/>
    <w:qFormat/>
    <w:uiPriority w:val="0"/>
    <w:pPr>
      <w:spacing w:line="276" w:lineRule="auto"/>
      <w:outlineLvl w:val="9"/>
    </w:pPr>
    <w:rPr>
      <w:rFonts w:ascii="宋体" w:eastAsia="宋体"/>
    </w:rPr>
  </w:style>
  <w:style w:type="paragraph" w:customStyle="1" w:styleId="222">
    <w:name w:val="标准文件_附录四级无标题"/>
    <w:basedOn w:val="90"/>
    <w:qFormat/>
    <w:uiPriority w:val="0"/>
    <w:pPr>
      <w:spacing w:line="276" w:lineRule="auto"/>
      <w:outlineLvl w:val="9"/>
    </w:pPr>
    <w:rPr>
      <w:rFonts w:ascii="宋体" w:eastAsia="宋体"/>
    </w:rPr>
  </w:style>
  <w:style w:type="paragraph" w:customStyle="1" w:styleId="223">
    <w:name w:val="标准文件_附录五级无标题"/>
    <w:basedOn w:val="92"/>
    <w:qFormat/>
    <w:uiPriority w:val="0"/>
    <w:pPr>
      <w:spacing w:line="276" w:lineRule="auto"/>
      <w:outlineLvl w:val="9"/>
    </w:pPr>
    <w:rPr>
      <w:rFonts w:ascii="宋体" w:eastAsia="宋体"/>
    </w:rPr>
  </w:style>
  <w:style w:type="paragraph" w:customStyle="1" w:styleId="224">
    <w:name w:val="标准文件_引言一级无标题"/>
    <w:basedOn w:val="208"/>
    <w:next w:val="64"/>
    <w:qFormat/>
    <w:uiPriority w:val="0"/>
    <w:pPr>
      <w:spacing w:line="276" w:lineRule="auto"/>
    </w:pPr>
    <w:rPr>
      <w:rFonts w:ascii="宋体" w:eastAsia="宋体"/>
    </w:rPr>
  </w:style>
  <w:style w:type="paragraph" w:customStyle="1" w:styleId="225">
    <w:name w:val="标准文件_引言二级无标题"/>
    <w:basedOn w:val="209"/>
    <w:next w:val="64"/>
    <w:qFormat/>
    <w:uiPriority w:val="0"/>
    <w:pPr>
      <w:spacing w:line="276" w:lineRule="auto"/>
    </w:pPr>
    <w:rPr>
      <w:rFonts w:ascii="宋体" w:eastAsia="宋体"/>
    </w:rPr>
  </w:style>
  <w:style w:type="paragraph" w:customStyle="1" w:styleId="226">
    <w:name w:val="标准文件_引言三级无标题"/>
    <w:basedOn w:val="210"/>
    <w:next w:val="64"/>
    <w:qFormat/>
    <w:uiPriority w:val="0"/>
    <w:pPr>
      <w:spacing w:line="276" w:lineRule="auto"/>
    </w:pPr>
    <w:rPr>
      <w:rFonts w:ascii="宋体" w:eastAsia="宋体"/>
    </w:rPr>
  </w:style>
  <w:style w:type="paragraph" w:customStyle="1" w:styleId="227">
    <w:name w:val="标准文件_引言四级无标题"/>
    <w:basedOn w:val="211"/>
    <w:next w:val="64"/>
    <w:qFormat/>
    <w:uiPriority w:val="0"/>
    <w:pPr>
      <w:spacing w:line="276" w:lineRule="auto"/>
    </w:pPr>
    <w:rPr>
      <w:rFonts w:ascii="宋体" w:eastAsia="宋体"/>
    </w:rPr>
  </w:style>
  <w:style w:type="paragraph" w:customStyle="1" w:styleId="228">
    <w:name w:val="标准文件_引言五级无标题"/>
    <w:basedOn w:val="212"/>
    <w:next w:val="64"/>
    <w:qFormat/>
    <w:uiPriority w:val="0"/>
    <w:pPr>
      <w:spacing w:line="276" w:lineRule="auto"/>
    </w:pPr>
    <w:rPr>
      <w:rFonts w:ascii="宋体" w:eastAsia="宋体"/>
    </w:rPr>
  </w:style>
  <w:style w:type="paragraph" w:customStyle="1" w:styleId="229">
    <w:name w:val="标准文件_索引标题"/>
    <w:basedOn w:val="71"/>
    <w:next w:val="64"/>
    <w:qFormat/>
    <w:uiPriority w:val="0"/>
    <w:rPr>
      <w:rFonts w:hAnsi="黑体"/>
    </w:rPr>
  </w:style>
  <w:style w:type="paragraph" w:customStyle="1" w:styleId="230">
    <w:name w:val="标准文件_脚注内容"/>
    <w:basedOn w:val="64"/>
    <w:qFormat/>
    <w:uiPriority w:val="0"/>
    <w:pPr>
      <w:ind w:left="400" w:leftChars="200" w:hanging="200" w:hangingChars="200"/>
    </w:pPr>
    <w:rPr>
      <w:sz w:val="15"/>
    </w:rPr>
  </w:style>
  <w:style w:type="paragraph" w:customStyle="1" w:styleId="231">
    <w:name w:val="标准文件_术语条一"/>
    <w:basedOn w:val="170"/>
    <w:next w:val="64"/>
    <w:qFormat/>
    <w:uiPriority w:val="0"/>
  </w:style>
  <w:style w:type="paragraph" w:customStyle="1" w:styleId="232">
    <w:name w:val="标准文件_术语条二"/>
    <w:basedOn w:val="173"/>
    <w:next w:val="64"/>
    <w:qFormat/>
    <w:uiPriority w:val="0"/>
  </w:style>
  <w:style w:type="paragraph" w:customStyle="1" w:styleId="233">
    <w:name w:val="标准文件_术语条三"/>
    <w:basedOn w:val="172"/>
    <w:next w:val="64"/>
    <w:qFormat/>
    <w:uiPriority w:val="0"/>
  </w:style>
  <w:style w:type="paragraph" w:customStyle="1" w:styleId="234">
    <w:name w:val="标准文件_术语条四"/>
    <w:basedOn w:val="175"/>
    <w:next w:val="64"/>
    <w:qFormat/>
    <w:uiPriority w:val="0"/>
  </w:style>
  <w:style w:type="paragraph" w:customStyle="1" w:styleId="235">
    <w:name w:val="标准文件_术语条五"/>
    <w:basedOn w:val="171"/>
    <w:next w:val="64"/>
    <w:qFormat/>
    <w:uiPriority w:val="0"/>
  </w:style>
  <w:style w:type="paragraph" w:customStyle="1" w:styleId="236">
    <w:name w:val="Default"/>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 w:type="character" w:customStyle="1" w:styleId="237">
    <w:name w:val="发布"/>
    <w:basedOn w:val="35"/>
    <w:qFormat/>
    <w:uiPriority w:val="0"/>
    <w:rPr>
      <w:rFonts w:ascii="黑体" w:hAnsi="Times New Roman" w:eastAsia="黑体" w:cs="Times New Roman"/>
      <w:spacing w:val="85"/>
      <w:w w:val="100"/>
      <w:position w:val="3"/>
      <w:sz w:val="28"/>
      <w:szCs w:val="28"/>
      <w:lang w:val="en-US" w:eastAsia="zh-CN" w:bidi="ar-SA"/>
    </w:rPr>
  </w:style>
  <w:style w:type="paragraph" w:customStyle="1" w:styleId="238">
    <w:name w:val="段"/>
    <w:link w:val="2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4"/>
      <w:lang w:val="en-US" w:eastAsia="zh-CN" w:bidi="ar-SA"/>
    </w:rPr>
  </w:style>
  <w:style w:type="character" w:customStyle="1" w:styleId="239">
    <w:name w:val="段 Char"/>
    <w:link w:val="238"/>
    <w:qFormat/>
    <w:uiPriority w:val="0"/>
    <w:rPr>
      <w:rFonts w:ascii="宋体" w:hAnsi="Times New Roman" w:eastAsia="宋体" w:cs="Times New Roman"/>
      <w:sz w:val="21"/>
      <w:lang w:val="en-US" w:eastAsia="zh-CN" w:bidi="ar-SA"/>
    </w:rPr>
  </w:style>
  <w:style w:type="paragraph" w:styleId="240">
    <w:name w:val="List Paragraph"/>
    <w:basedOn w:val="1"/>
    <w:qFormat/>
    <w:uiPriority w:val="34"/>
    <w:pPr>
      <w:widowControl w:val="0"/>
      <w:ind w:firstLine="420" w:firstLineChars="200"/>
      <w:jc w:val="both"/>
    </w:pPr>
    <w:rPr>
      <w:sz w:val="21"/>
    </w:rPr>
  </w:style>
  <w:style w:type="paragraph" w:customStyle="1" w:styleId="241">
    <w:name w:val="正文公式编号制表符"/>
    <w:basedOn w:val="238"/>
    <w:next w:val="238"/>
    <w:link w:val="268"/>
    <w:qFormat/>
    <w:uiPriority w:val="0"/>
    <w:pPr>
      <w:ind w:firstLine="0" w:firstLineChars="0"/>
    </w:pPr>
  </w:style>
  <w:style w:type="paragraph" w:customStyle="1" w:styleId="2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2"/>
      <w:sz w:val="28"/>
      <w:szCs w:val="28"/>
      <w:lang w:val="en-US" w:eastAsia="zh-CN" w:bidi="ar-SA"/>
    </w:rPr>
  </w:style>
  <w:style w:type="character" w:customStyle="1" w:styleId="243">
    <w:name w:val="15"/>
    <w:basedOn w:val="35"/>
    <w:qFormat/>
    <w:uiPriority w:val="0"/>
    <w:rPr>
      <w:rFonts w:hint="eastAsia" w:ascii="黑体" w:hAnsi="黑体" w:eastAsia="黑体" w:cs="Times New Roman"/>
      <w:spacing w:val="85"/>
      <w:position w:val="3"/>
      <w:sz w:val="28"/>
      <w:szCs w:val="28"/>
      <w:lang w:val="en-US" w:eastAsia="zh-CN" w:bidi="ar-SA"/>
    </w:rPr>
  </w:style>
  <w:style w:type="paragraph" w:customStyle="1" w:styleId="244">
    <w:name w:val="TOC 标题1"/>
    <w:basedOn w:val="2"/>
    <w:next w:val="1"/>
    <w:qFormat/>
    <w:uiPriority w:val="39"/>
    <w:pPr>
      <w:widowControl/>
      <w:adjustRightInd/>
      <w:spacing w:before="0" w:after="0" w:line="276" w:lineRule="auto"/>
      <w:jc w:val="left"/>
      <w:outlineLvl w:val="9"/>
    </w:pPr>
    <w:rPr>
      <w:rFonts w:ascii="Calibri Light" w:hAnsi="Calibri Light" w:cs="宋体"/>
      <w:color w:val="2E74B5"/>
      <w:kern w:val="0"/>
      <w:sz w:val="28"/>
      <w:szCs w:val="28"/>
    </w:rPr>
  </w:style>
  <w:style w:type="character" w:customStyle="1" w:styleId="245">
    <w:name w:val="日期 字符"/>
    <w:basedOn w:val="35"/>
    <w:link w:val="20"/>
    <w:qFormat/>
    <w:uiPriority w:val="99"/>
    <w:rPr>
      <w:rFonts w:ascii="Times New Roman" w:hAnsi="Times New Roman" w:eastAsia="宋体" w:cs="Times New Roman"/>
      <w:lang w:val="en-US" w:eastAsia="zh-CN" w:bidi="ar-SA"/>
    </w:rPr>
  </w:style>
  <w:style w:type="character" w:customStyle="1" w:styleId="246">
    <w:name w:val="fontstyle01"/>
    <w:basedOn w:val="35"/>
    <w:qFormat/>
    <w:uiPriority w:val="0"/>
    <w:rPr>
      <w:rFonts w:hint="default" w:ascii="Times New Roman" w:hAnsi="Times New Roman" w:eastAsia="宋体" w:cs="Times New Roman"/>
      <w:color w:val="000000"/>
      <w:sz w:val="22"/>
      <w:szCs w:val="22"/>
      <w:lang w:val="en-US" w:eastAsia="zh-CN" w:bidi="ar-SA"/>
    </w:rPr>
  </w:style>
  <w:style w:type="character" w:customStyle="1" w:styleId="247">
    <w:name w:val="fontstyle21"/>
    <w:basedOn w:val="35"/>
    <w:qFormat/>
    <w:uiPriority w:val="0"/>
    <w:rPr>
      <w:rFonts w:hint="eastAsia" w:ascii="宋体" w:hAnsi="宋体" w:eastAsia="宋体" w:cs="Times New Roman"/>
      <w:color w:val="000000"/>
      <w:sz w:val="22"/>
      <w:szCs w:val="22"/>
      <w:lang w:val="en-US" w:eastAsia="zh-CN" w:bidi="ar-SA"/>
    </w:rPr>
  </w:style>
  <w:style w:type="character" w:customStyle="1" w:styleId="248">
    <w:name w:val="文档结构图 字符"/>
    <w:basedOn w:val="35"/>
    <w:link w:val="14"/>
    <w:qFormat/>
    <w:uiPriority w:val="99"/>
    <w:rPr>
      <w:rFonts w:ascii="宋体" w:hAnsi="Calibri" w:eastAsia="宋体" w:cs="Times New Roman"/>
      <w:kern w:val="2"/>
      <w:sz w:val="18"/>
      <w:szCs w:val="18"/>
      <w:lang w:val="en-US" w:eastAsia="zh-CN" w:bidi="ar-SA"/>
    </w:rPr>
  </w:style>
  <w:style w:type="character" w:customStyle="1" w:styleId="249">
    <w:name w:val="题注 字符"/>
    <w:basedOn w:val="35"/>
    <w:link w:val="13"/>
    <w:qFormat/>
    <w:uiPriority w:val="35"/>
    <w:rPr>
      <w:rFonts w:ascii="Arial" w:hAnsi="Arial" w:eastAsia="黑体" w:cs="Arial"/>
      <w:kern w:val="2"/>
      <w:sz w:val="20"/>
      <w:szCs w:val="20"/>
      <w:lang w:val="en-US" w:eastAsia="zh-CN" w:bidi="ar-SA"/>
    </w:rPr>
  </w:style>
  <w:style w:type="paragraph" w:customStyle="1" w:styleId="250">
    <w:name w:val="TOC 标题2"/>
    <w:basedOn w:val="2"/>
    <w:next w:val="1"/>
    <w:qFormat/>
    <w:uiPriority w:val="39"/>
    <w:pPr>
      <w:widowControl/>
      <w:adjustRightInd/>
      <w:spacing w:before="480" w:after="0" w:line="276" w:lineRule="auto"/>
      <w:jc w:val="left"/>
      <w:outlineLvl w:val="9"/>
    </w:pPr>
    <w:rPr>
      <w:rFonts w:ascii="Calibri Light" w:hAnsi="Calibri Light" w:cs="宋体"/>
      <w:color w:val="2E74B5"/>
      <w:kern w:val="0"/>
      <w:sz w:val="28"/>
      <w:szCs w:val="28"/>
    </w:rPr>
  </w:style>
  <w:style w:type="paragraph" w:customStyle="1" w:styleId="251">
    <w:name w:val="章标题"/>
    <w:next w:val="238"/>
    <w:qFormat/>
    <w:uiPriority w:val="0"/>
    <w:pPr>
      <w:numPr>
        <w:ilvl w:val="0"/>
        <w:numId w:val="32"/>
      </w:numPr>
      <w:spacing w:beforeLines="100" w:afterLines="100"/>
      <w:jc w:val="both"/>
      <w:outlineLvl w:val="1"/>
    </w:pPr>
    <w:rPr>
      <w:rFonts w:ascii="黑体" w:hAnsi="Times New Roman" w:eastAsia="黑体" w:cs="Times New Roman"/>
      <w:kern w:val="2"/>
      <w:sz w:val="21"/>
      <w:szCs w:val="24"/>
      <w:lang w:val="en-US" w:eastAsia="zh-CN" w:bidi="ar-SA"/>
    </w:rPr>
  </w:style>
  <w:style w:type="paragraph" w:customStyle="1" w:styleId="252">
    <w:name w:val="一级条标题"/>
    <w:next w:val="238"/>
    <w:qFormat/>
    <w:uiPriority w:val="0"/>
    <w:pPr>
      <w:numPr>
        <w:ilvl w:val="1"/>
        <w:numId w:val="14"/>
      </w:numPr>
      <w:tabs>
        <w:tab w:val="clear" w:pos="840"/>
      </w:tabs>
      <w:spacing w:beforeLines="50" w:afterLines="50"/>
      <w:outlineLvl w:val="2"/>
    </w:pPr>
    <w:rPr>
      <w:rFonts w:ascii="黑体" w:hAnsi="Times New Roman" w:eastAsia="黑体" w:cs="Times New Roman"/>
      <w:kern w:val="2"/>
      <w:sz w:val="21"/>
      <w:szCs w:val="21"/>
      <w:lang w:val="en-US" w:eastAsia="zh-CN" w:bidi="ar-SA"/>
    </w:rPr>
  </w:style>
  <w:style w:type="paragraph" w:customStyle="1" w:styleId="253">
    <w:name w:val="二级条标题"/>
    <w:basedOn w:val="252"/>
    <w:next w:val="238"/>
    <w:qFormat/>
    <w:uiPriority w:val="0"/>
    <w:pPr>
      <w:numPr>
        <w:ilvl w:val="0"/>
        <w:numId w:val="0"/>
      </w:numPr>
      <w:spacing w:before="50" w:after="50"/>
      <w:outlineLvl w:val="3"/>
    </w:pPr>
  </w:style>
  <w:style w:type="paragraph" w:customStyle="1" w:styleId="254">
    <w:name w:val="三级条标题"/>
    <w:basedOn w:val="253"/>
    <w:next w:val="238"/>
    <w:qFormat/>
    <w:uiPriority w:val="0"/>
    <w:pPr>
      <w:ind w:left="284"/>
      <w:outlineLvl w:val="4"/>
    </w:pPr>
  </w:style>
  <w:style w:type="paragraph" w:customStyle="1" w:styleId="255">
    <w:name w:val="四级条标题"/>
    <w:basedOn w:val="254"/>
    <w:next w:val="238"/>
    <w:qFormat/>
    <w:uiPriority w:val="0"/>
    <w:pPr>
      <w:ind w:left="0"/>
      <w:outlineLvl w:val="5"/>
    </w:pPr>
  </w:style>
  <w:style w:type="paragraph" w:customStyle="1" w:styleId="256">
    <w:name w:val="五级条标题"/>
    <w:basedOn w:val="255"/>
    <w:next w:val="238"/>
    <w:qFormat/>
    <w:uiPriority w:val="0"/>
    <w:pPr>
      <w:outlineLvl w:val="6"/>
    </w:pPr>
  </w:style>
  <w:style w:type="paragraph" w:customStyle="1" w:styleId="257">
    <w:name w:val="修订1"/>
    <w:qFormat/>
    <w:uiPriority w:val="99"/>
    <w:rPr>
      <w:rFonts w:ascii="Calibri" w:hAnsi="Calibri" w:eastAsia="宋体" w:cs="Times New Roman"/>
      <w:kern w:val="2"/>
      <w:sz w:val="21"/>
      <w:szCs w:val="21"/>
      <w:lang w:val="en-US" w:eastAsia="zh-CN" w:bidi="ar-SA"/>
    </w:rPr>
  </w:style>
  <w:style w:type="character" w:customStyle="1" w:styleId="258">
    <w:name w:val="批注文字 字符"/>
    <w:basedOn w:val="35"/>
    <w:link w:val="15"/>
    <w:qFormat/>
    <w:uiPriority w:val="99"/>
    <w:rPr>
      <w:rFonts w:ascii="Times New Roman" w:hAnsi="Times New Roman" w:eastAsia="宋体" w:cs="Times New Roman"/>
      <w:sz w:val="24"/>
      <w:szCs w:val="24"/>
    </w:rPr>
  </w:style>
  <w:style w:type="character" w:customStyle="1" w:styleId="259">
    <w:name w:val="批注主题 字符"/>
    <w:basedOn w:val="258"/>
    <w:link w:val="32"/>
    <w:qFormat/>
    <w:uiPriority w:val="99"/>
    <w:rPr>
      <w:rFonts w:ascii="Times New Roman" w:hAnsi="Times New Roman" w:eastAsia="宋体" w:cs="Times New Roman"/>
      <w:b/>
      <w:bCs/>
      <w:sz w:val="24"/>
      <w:szCs w:val="24"/>
    </w:rPr>
  </w:style>
  <w:style w:type="paragraph" w:customStyle="1" w:styleId="260">
    <w:name w:val="修订2"/>
    <w:qFormat/>
    <w:uiPriority w:val="99"/>
    <w:rPr>
      <w:rFonts w:ascii="Times New Roman" w:hAnsi="Times New Roman" w:eastAsia="宋体" w:cs="Times New Roman"/>
      <w:kern w:val="2"/>
      <w:sz w:val="24"/>
      <w:szCs w:val="24"/>
      <w:lang w:val="en-US" w:eastAsia="zh-CN" w:bidi="ar-SA"/>
    </w:rPr>
  </w:style>
  <w:style w:type="paragraph" w:customStyle="1" w:styleId="261">
    <w:name w:val="前言、引言标题"/>
    <w:next w:val="23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62">
    <w:name w:val="目次、标准名称标题"/>
    <w:basedOn w:val="1"/>
    <w:next w:val="238"/>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26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264">
    <w:name w:val="MTConvertedEquation"/>
    <w:basedOn w:val="35"/>
    <w:uiPriority w:val="0"/>
    <w:rPr>
      <w:rFonts w:ascii="Cambria Math" w:hAnsi="Cambria Math" w:eastAsia="黑体"/>
    </w:rPr>
  </w:style>
  <w:style w:type="paragraph" w:customStyle="1" w:styleId="265">
    <w:name w:val="修订3"/>
    <w:hidden/>
    <w:unhideWhenUsed/>
    <w:uiPriority w:val="99"/>
    <w:rPr>
      <w:rFonts w:ascii="Times New Roman" w:hAnsi="Times New Roman" w:eastAsia="宋体" w:cs="Times New Roman"/>
      <w:kern w:val="2"/>
      <w:sz w:val="24"/>
      <w:szCs w:val="24"/>
      <w:lang w:val="en-US" w:eastAsia="zh-CN" w:bidi="ar-SA"/>
    </w:rPr>
  </w:style>
  <w:style w:type="character" w:customStyle="1" w:styleId="266">
    <w:name w:val="MTEquationSection"/>
    <w:basedOn w:val="35"/>
    <w:qFormat/>
    <w:uiPriority w:val="0"/>
    <w:rPr>
      <w:rFonts w:hAnsi="黑体"/>
      <w:vanish/>
      <w:color w:val="FF0000"/>
      <w:lang w:val="fr-FR"/>
    </w:rPr>
  </w:style>
  <w:style w:type="paragraph" w:customStyle="1" w:styleId="267">
    <w:name w:val="MTDisplayEquation"/>
    <w:basedOn w:val="241"/>
    <w:next w:val="1"/>
    <w:link w:val="269"/>
    <w:qFormat/>
    <w:uiPriority w:val="0"/>
    <w:pPr>
      <w:tabs>
        <w:tab w:val="center" w:pos="4820"/>
        <w:tab w:val="right" w:pos="9640"/>
        <w:tab w:val="clear" w:pos="4201"/>
        <w:tab w:val="clear" w:pos="9298"/>
      </w:tabs>
      <w:spacing w:line="312" w:lineRule="auto"/>
    </w:pPr>
  </w:style>
  <w:style w:type="character" w:customStyle="1" w:styleId="268">
    <w:name w:val="正文公式编号制表符 字符"/>
    <w:basedOn w:val="239"/>
    <w:link w:val="241"/>
    <w:qFormat/>
    <w:uiPriority w:val="0"/>
    <w:rPr>
      <w:rFonts w:ascii="宋体" w:hAnsi="Times New Roman" w:eastAsia="宋体" w:cs="Times New Roman"/>
      <w:kern w:val="2"/>
      <w:sz w:val="21"/>
      <w:szCs w:val="24"/>
      <w:lang w:val="en-US" w:eastAsia="zh-CN" w:bidi="ar-SA"/>
    </w:rPr>
  </w:style>
  <w:style w:type="character" w:customStyle="1" w:styleId="269">
    <w:name w:val="MTDisplayEquation 字符"/>
    <w:basedOn w:val="268"/>
    <w:link w:val="267"/>
    <w:qFormat/>
    <w:uiPriority w:val="0"/>
    <w:rPr>
      <w:rFonts w:ascii="宋体" w:hAnsi="Times New Roman" w:eastAsia="宋体" w:cs="Times New Roman"/>
      <w:kern w:val="2"/>
      <w:sz w:val="21"/>
      <w:szCs w:val="24"/>
      <w:lang w:val="en-US" w:eastAsia="zh-CN" w:bidi="ar-SA"/>
    </w:rPr>
  </w:style>
  <w:style w:type="paragraph" w:customStyle="1" w:styleId="270">
    <w:name w:val="正文1"/>
    <w:qFormat/>
    <w:uiPriority w:val="0"/>
    <w:pPr>
      <w:jc w:val="both"/>
    </w:pPr>
    <w:rPr>
      <w:rFonts w:ascii="Calibri" w:hAnsi="Calibri" w:eastAsia="宋体" w:cs="Calibri"/>
      <w:kern w:val="2"/>
      <w:sz w:val="21"/>
      <w:szCs w:val="21"/>
      <w:lang w:val="en-US" w:eastAsia="zh-CN" w:bidi="ar-SA"/>
    </w:rPr>
  </w:style>
  <w:style w:type="character" w:customStyle="1" w:styleId="271">
    <w:name w:val="font31"/>
    <w:basedOn w:val="35"/>
    <w:uiPriority w:val="0"/>
    <w:rPr>
      <w:rFonts w:hint="eastAsia" w:ascii="宋体" w:hAnsi="宋体" w:eastAsia="宋体"/>
      <w:color w:val="000000"/>
      <w:sz w:val="42"/>
      <w:szCs w:val="42"/>
      <w:u w:val="none"/>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4.wmf"/><Relationship Id="rId97" Type="http://schemas.openxmlformats.org/officeDocument/2006/relationships/oleObject" Target="embeddings/oleObject46.bin"/><Relationship Id="rId96" Type="http://schemas.openxmlformats.org/officeDocument/2006/relationships/image" Target="media/image43.wmf"/><Relationship Id="rId95" Type="http://schemas.openxmlformats.org/officeDocument/2006/relationships/oleObject" Target="embeddings/oleObject45.bin"/><Relationship Id="rId94" Type="http://schemas.openxmlformats.org/officeDocument/2006/relationships/image" Target="media/image42.wmf"/><Relationship Id="rId93" Type="http://schemas.openxmlformats.org/officeDocument/2006/relationships/oleObject" Target="embeddings/oleObject44.bin"/><Relationship Id="rId92" Type="http://schemas.openxmlformats.org/officeDocument/2006/relationships/image" Target="media/image41.wmf"/><Relationship Id="rId91" Type="http://schemas.openxmlformats.org/officeDocument/2006/relationships/oleObject" Target="embeddings/oleObject43.bin"/><Relationship Id="rId90" Type="http://schemas.openxmlformats.org/officeDocument/2006/relationships/image" Target="media/image40.wmf"/><Relationship Id="rId9" Type="http://schemas.openxmlformats.org/officeDocument/2006/relationships/oleObject" Target="embeddings/oleObject1.bin"/><Relationship Id="rId89" Type="http://schemas.openxmlformats.org/officeDocument/2006/relationships/oleObject" Target="embeddings/oleObject42.bin"/><Relationship Id="rId88" Type="http://schemas.openxmlformats.org/officeDocument/2006/relationships/oleObject" Target="embeddings/oleObject41.bin"/><Relationship Id="rId87" Type="http://schemas.openxmlformats.org/officeDocument/2006/relationships/image" Target="media/image39.wmf"/><Relationship Id="rId86" Type="http://schemas.openxmlformats.org/officeDocument/2006/relationships/oleObject" Target="embeddings/oleObject40.bin"/><Relationship Id="rId85" Type="http://schemas.openxmlformats.org/officeDocument/2006/relationships/oleObject" Target="embeddings/oleObject39.bin"/><Relationship Id="rId84" Type="http://schemas.openxmlformats.org/officeDocument/2006/relationships/image" Target="media/image38.wmf"/><Relationship Id="rId83" Type="http://schemas.openxmlformats.org/officeDocument/2006/relationships/oleObject" Target="embeddings/oleObject38.bin"/><Relationship Id="rId82" Type="http://schemas.openxmlformats.org/officeDocument/2006/relationships/image" Target="media/image37.wmf"/><Relationship Id="rId81" Type="http://schemas.openxmlformats.org/officeDocument/2006/relationships/oleObject" Target="embeddings/oleObject37.bin"/><Relationship Id="rId80" Type="http://schemas.openxmlformats.org/officeDocument/2006/relationships/image" Target="media/image36.wmf"/><Relationship Id="rId8" Type="http://schemas.openxmlformats.org/officeDocument/2006/relationships/theme" Target="theme/theme1.xml"/><Relationship Id="rId79" Type="http://schemas.openxmlformats.org/officeDocument/2006/relationships/oleObject" Target="embeddings/oleObject36.bin"/><Relationship Id="rId78" Type="http://schemas.openxmlformats.org/officeDocument/2006/relationships/image" Target="media/image35.wmf"/><Relationship Id="rId77" Type="http://schemas.openxmlformats.org/officeDocument/2006/relationships/oleObject" Target="embeddings/oleObject35.bin"/><Relationship Id="rId76" Type="http://schemas.openxmlformats.org/officeDocument/2006/relationships/image" Target="media/image34.wmf"/><Relationship Id="rId75" Type="http://schemas.openxmlformats.org/officeDocument/2006/relationships/oleObject" Target="embeddings/oleObject34.bin"/><Relationship Id="rId74" Type="http://schemas.openxmlformats.org/officeDocument/2006/relationships/image" Target="media/image33.wmf"/><Relationship Id="rId73" Type="http://schemas.openxmlformats.org/officeDocument/2006/relationships/oleObject" Target="embeddings/oleObject33.bin"/><Relationship Id="rId72" Type="http://schemas.openxmlformats.org/officeDocument/2006/relationships/image" Target="media/image32.wmf"/><Relationship Id="rId71" Type="http://schemas.openxmlformats.org/officeDocument/2006/relationships/oleObject" Target="embeddings/oleObject32.bin"/><Relationship Id="rId70" Type="http://schemas.openxmlformats.org/officeDocument/2006/relationships/image" Target="media/image31.wmf"/><Relationship Id="rId7" Type="http://schemas.openxmlformats.org/officeDocument/2006/relationships/footer" Target="footer2.xml"/><Relationship Id="rId69" Type="http://schemas.openxmlformats.org/officeDocument/2006/relationships/oleObject" Target="embeddings/oleObject31.bin"/><Relationship Id="rId68" Type="http://schemas.openxmlformats.org/officeDocument/2006/relationships/image" Target="media/image30.wmf"/><Relationship Id="rId67" Type="http://schemas.openxmlformats.org/officeDocument/2006/relationships/oleObject" Target="embeddings/oleObject30.bin"/><Relationship Id="rId66" Type="http://schemas.openxmlformats.org/officeDocument/2006/relationships/image" Target="media/image29.wmf"/><Relationship Id="rId65" Type="http://schemas.openxmlformats.org/officeDocument/2006/relationships/oleObject" Target="embeddings/oleObject29.bin"/><Relationship Id="rId64" Type="http://schemas.openxmlformats.org/officeDocument/2006/relationships/image" Target="media/image28.wmf"/><Relationship Id="rId63" Type="http://schemas.openxmlformats.org/officeDocument/2006/relationships/oleObject" Target="embeddings/oleObject28.bin"/><Relationship Id="rId62" Type="http://schemas.openxmlformats.org/officeDocument/2006/relationships/image" Target="media/image27.wmf"/><Relationship Id="rId61" Type="http://schemas.openxmlformats.org/officeDocument/2006/relationships/oleObject" Target="embeddings/oleObject27.bin"/><Relationship Id="rId60" Type="http://schemas.openxmlformats.org/officeDocument/2006/relationships/image" Target="media/image26.wmf"/><Relationship Id="rId6" Type="http://schemas.openxmlformats.org/officeDocument/2006/relationships/header" Target="header3.xml"/><Relationship Id="rId59" Type="http://schemas.openxmlformats.org/officeDocument/2006/relationships/oleObject" Target="embeddings/oleObject26.bin"/><Relationship Id="rId58" Type="http://schemas.openxmlformats.org/officeDocument/2006/relationships/image" Target="media/image25.wmf"/><Relationship Id="rId57" Type="http://schemas.openxmlformats.org/officeDocument/2006/relationships/oleObject" Target="embeddings/oleObject25.bin"/><Relationship Id="rId56" Type="http://schemas.openxmlformats.org/officeDocument/2006/relationships/image" Target="media/image24.wmf"/><Relationship Id="rId55" Type="http://schemas.openxmlformats.org/officeDocument/2006/relationships/oleObject" Target="embeddings/oleObject24.bin"/><Relationship Id="rId54" Type="http://schemas.openxmlformats.org/officeDocument/2006/relationships/image" Target="media/image23.wmf"/><Relationship Id="rId53" Type="http://schemas.openxmlformats.org/officeDocument/2006/relationships/oleObject" Target="embeddings/oleObject23.bin"/><Relationship Id="rId52" Type="http://schemas.openxmlformats.org/officeDocument/2006/relationships/image" Target="media/image22.wmf"/><Relationship Id="rId51" Type="http://schemas.openxmlformats.org/officeDocument/2006/relationships/oleObject" Target="embeddings/oleObject22.bin"/><Relationship Id="rId50" Type="http://schemas.openxmlformats.org/officeDocument/2006/relationships/image" Target="media/image21.wmf"/><Relationship Id="rId5" Type="http://schemas.openxmlformats.org/officeDocument/2006/relationships/header" Target="header2.xml"/><Relationship Id="rId49" Type="http://schemas.openxmlformats.org/officeDocument/2006/relationships/oleObject" Target="embeddings/oleObject21.bin"/><Relationship Id="rId48" Type="http://schemas.openxmlformats.org/officeDocument/2006/relationships/image" Target="media/image20.wmf"/><Relationship Id="rId47" Type="http://schemas.openxmlformats.org/officeDocument/2006/relationships/oleObject" Target="embeddings/oleObject20.bin"/><Relationship Id="rId46" Type="http://schemas.openxmlformats.org/officeDocument/2006/relationships/image" Target="media/image19.wmf"/><Relationship Id="rId45" Type="http://schemas.openxmlformats.org/officeDocument/2006/relationships/oleObject" Target="embeddings/oleObject19.bin"/><Relationship Id="rId44" Type="http://schemas.openxmlformats.org/officeDocument/2006/relationships/image" Target="media/image18.wmf"/><Relationship Id="rId43" Type="http://schemas.openxmlformats.org/officeDocument/2006/relationships/oleObject" Target="embeddings/oleObject18.bin"/><Relationship Id="rId42" Type="http://schemas.openxmlformats.org/officeDocument/2006/relationships/image" Target="media/image17.wmf"/><Relationship Id="rId41" Type="http://schemas.openxmlformats.org/officeDocument/2006/relationships/oleObject" Target="embeddings/oleObject17.bin"/><Relationship Id="rId40" Type="http://schemas.openxmlformats.org/officeDocument/2006/relationships/image" Target="media/image16.wmf"/><Relationship Id="rId4" Type="http://schemas.openxmlformats.org/officeDocument/2006/relationships/footer" Target="footer1.xml"/><Relationship Id="rId39" Type="http://schemas.openxmlformats.org/officeDocument/2006/relationships/oleObject" Target="embeddings/oleObject16.bin"/><Relationship Id="rId38" Type="http://schemas.openxmlformats.org/officeDocument/2006/relationships/image" Target="media/image15.wmf"/><Relationship Id="rId37" Type="http://schemas.openxmlformats.org/officeDocument/2006/relationships/oleObject" Target="embeddings/oleObject15.bin"/><Relationship Id="rId36" Type="http://schemas.openxmlformats.org/officeDocument/2006/relationships/image" Target="media/image14.wmf"/><Relationship Id="rId35" Type="http://schemas.openxmlformats.org/officeDocument/2006/relationships/oleObject" Target="embeddings/oleObject14.bin"/><Relationship Id="rId34" Type="http://schemas.openxmlformats.org/officeDocument/2006/relationships/image" Target="media/image13.wmf"/><Relationship Id="rId33" Type="http://schemas.openxmlformats.org/officeDocument/2006/relationships/oleObject" Target="embeddings/oleObject13.bin"/><Relationship Id="rId32" Type="http://schemas.openxmlformats.org/officeDocument/2006/relationships/image" Target="media/image12.wmf"/><Relationship Id="rId31" Type="http://schemas.openxmlformats.org/officeDocument/2006/relationships/oleObject" Target="embeddings/oleObject12.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image" Target="media/image9.wmf"/><Relationship Id="rId251" Type="http://schemas.openxmlformats.org/officeDocument/2006/relationships/fontTable" Target="fontTable.xml"/><Relationship Id="rId250" Type="http://schemas.openxmlformats.org/officeDocument/2006/relationships/customXml" Target="../customXml/item2.xml"/><Relationship Id="rId25" Type="http://schemas.openxmlformats.org/officeDocument/2006/relationships/oleObject" Target="embeddings/oleObject9.bin"/><Relationship Id="rId249" Type="http://schemas.openxmlformats.org/officeDocument/2006/relationships/numbering" Target="numbering.xml"/><Relationship Id="rId248" Type="http://schemas.openxmlformats.org/officeDocument/2006/relationships/customXml" Target="../customXml/item1.xml"/><Relationship Id="rId247" Type="http://schemas.openxmlformats.org/officeDocument/2006/relationships/image" Target="media/image118.wmf"/><Relationship Id="rId246" Type="http://schemas.openxmlformats.org/officeDocument/2006/relationships/oleObject" Target="embeddings/oleObject121.bin"/><Relationship Id="rId245" Type="http://schemas.openxmlformats.org/officeDocument/2006/relationships/image" Target="media/image117.wmf"/><Relationship Id="rId244" Type="http://schemas.openxmlformats.org/officeDocument/2006/relationships/oleObject" Target="embeddings/oleObject120.bin"/><Relationship Id="rId243" Type="http://schemas.openxmlformats.org/officeDocument/2006/relationships/image" Target="media/image116.wmf"/><Relationship Id="rId242" Type="http://schemas.openxmlformats.org/officeDocument/2006/relationships/oleObject" Target="embeddings/oleObject119.bin"/><Relationship Id="rId241" Type="http://schemas.openxmlformats.org/officeDocument/2006/relationships/image" Target="media/image115.wmf"/><Relationship Id="rId240" Type="http://schemas.openxmlformats.org/officeDocument/2006/relationships/oleObject" Target="embeddings/oleObject118.bin"/><Relationship Id="rId24" Type="http://schemas.openxmlformats.org/officeDocument/2006/relationships/image" Target="media/image8.wmf"/><Relationship Id="rId239" Type="http://schemas.openxmlformats.org/officeDocument/2006/relationships/image" Target="media/image114.wmf"/><Relationship Id="rId238" Type="http://schemas.openxmlformats.org/officeDocument/2006/relationships/oleObject" Target="embeddings/oleObject117.bin"/><Relationship Id="rId237" Type="http://schemas.openxmlformats.org/officeDocument/2006/relationships/image" Target="media/image113.wmf"/><Relationship Id="rId236" Type="http://schemas.openxmlformats.org/officeDocument/2006/relationships/oleObject" Target="embeddings/oleObject116.bin"/><Relationship Id="rId235" Type="http://schemas.openxmlformats.org/officeDocument/2006/relationships/image" Target="media/image112.wmf"/><Relationship Id="rId234" Type="http://schemas.openxmlformats.org/officeDocument/2006/relationships/oleObject" Target="embeddings/oleObject115.bin"/><Relationship Id="rId233" Type="http://schemas.openxmlformats.org/officeDocument/2006/relationships/image" Target="media/image111.wmf"/><Relationship Id="rId232" Type="http://schemas.openxmlformats.org/officeDocument/2006/relationships/oleObject" Target="embeddings/oleObject114.bin"/><Relationship Id="rId231" Type="http://schemas.openxmlformats.org/officeDocument/2006/relationships/image" Target="media/image110.wmf"/><Relationship Id="rId230" Type="http://schemas.openxmlformats.org/officeDocument/2006/relationships/oleObject" Target="embeddings/oleObject113.bin"/><Relationship Id="rId23" Type="http://schemas.openxmlformats.org/officeDocument/2006/relationships/oleObject" Target="embeddings/oleObject8.bin"/><Relationship Id="rId229" Type="http://schemas.openxmlformats.org/officeDocument/2006/relationships/image" Target="media/image109.wmf"/><Relationship Id="rId228" Type="http://schemas.openxmlformats.org/officeDocument/2006/relationships/oleObject" Target="embeddings/oleObject112.bin"/><Relationship Id="rId227" Type="http://schemas.openxmlformats.org/officeDocument/2006/relationships/image" Target="media/image108.wmf"/><Relationship Id="rId226" Type="http://schemas.openxmlformats.org/officeDocument/2006/relationships/oleObject" Target="embeddings/oleObject111.bin"/><Relationship Id="rId225" Type="http://schemas.openxmlformats.org/officeDocument/2006/relationships/image" Target="media/image107.wmf"/><Relationship Id="rId224" Type="http://schemas.openxmlformats.org/officeDocument/2006/relationships/oleObject" Target="embeddings/oleObject110.bin"/><Relationship Id="rId223" Type="http://schemas.openxmlformats.org/officeDocument/2006/relationships/image" Target="media/image106.wmf"/><Relationship Id="rId222" Type="http://schemas.openxmlformats.org/officeDocument/2006/relationships/oleObject" Target="embeddings/oleObject109.bin"/><Relationship Id="rId221" Type="http://schemas.openxmlformats.org/officeDocument/2006/relationships/image" Target="media/image105.wmf"/><Relationship Id="rId220" Type="http://schemas.openxmlformats.org/officeDocument/2006/relationships/oleObject" Target="embeddings/oleObject108.bin"/><Relationship Id="rId22" Type="http://schemas.openxmlformats.org/officeDocument/2006/relationships/image" Target="media/image7.wmf"/><Relationship Id="rId219" Type="http://schemas.openxmlformats.org/officeDocument/2006/relationships/image" Target="media/image104.wmf"/><Relationship Id="rId218" Type="http://schemas.openxmlformats.org/officeDocument/2006/relationships/oleObject" Target="embeddings/oleObject107.bin"/><Relationship Id="rId217" Type="http://schemas.openxmlformats.org/officeDocument/2006/relationships/image" Target="media/image103.wmf"/><Relationship Id="rId216" Type="http://schemas.openxmlformats.org/officeDocument/2006/relationships/oleObject" Target="embeddings/oleObject106.bin"/><Relationship Id="rId215" Type="http://schemas.openxmlformats.org/officeDocument/2006/relationships/image" Target="media/image102.wmf"/><Relationship Id="rId214" Type="http://schemas.openxmlformats.org/officeDocument/2006/relationships/oleObject" Target="embeddings/oleObject105.bin"/><Relationship Id="rId213" Type="http://schemas.openxmlformats.org/officeDocument/2006/relationships/image" Target="media/image101.wmf"/><Relationship Id="rId212" Type="http://schemas.openxmlformats.org/officeDocument/2006/relationships/oleObject" Target="embeddings/oleObject104.bin"/><Relationship Id="rId211" Type="http://schemas.openxmlformats.org/officeDocument/2006/relationships/image" Target="media/image100.wmf"/><Relationship Id="rId210" Type="http://schemas.openxmlformats.org/officeDocument/2006/relationships/oleObject" Target="embeddings/oleObject103.bin"/><Relationship Id="rId21" Type="http://schemas.openxmlformats.org/officeDocument/2006/relationships/oleObject" Target="embeddings/oleObject7.bin"/><Relationship Id="rId209" Type="http://schemas.openxmlformats.org/officeDocument/2006/relationships/image" Target="media/image99.wmf"/><Relationship Id="rId208" Type="http://schemas.openxmlformats.org/officeDocument/2006/relationships/oleObject" Target="embeddings/oleObject102.bin"/><Relationship Id="rId207" Type="http://schemas.openxmlformats.org/officeDocument/2006/relationships/image" Target="media/image98.wmf"/><Relationship Id="rId206" Type="http://schemas.openxmlformats.org/officeDocument/2006/relationships/oleObject" Target="embeddings/oleObject101.bin"/><Relationship Id="rId205" Type="http://schemas.openxmlformats.org/officeDocument/2006/relationships/image" Target="media/image97.wmf"/><Relationship Id="rId204" Type="http://schemas.openxmlformats.org/officeDocument/2006/relationships/oleObject" Target="embeddings/oleObject100.bin"/><Relationship Id="rId203" Type="http://schemas.openxmlformats.org/officeDocument/2006/relationships/image" Target="media/image96.wmf"/><Relationship Id="rId202" Type="http://schemas.openxmlformats.org/officeDocument/2006/relationships/oleObject" Target="embeddings/oleObject99.bin"/><Relationship Id="rId201" Type="http://schemas.openxmlformats.org/officeDocument/2006/relationships/image" Target="media/image95.wmf"/><Relationship Id="rId200" Type="http://schemas.openxmlformats.org/officeDocument/2006/relationships/oleObject" Target="embeddings/oleObject98.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image" Target="media/image94.wmf"/><Relationship Id="rId198" Type="http://schemas.openxmlformats.org/officeDocument/2006/relationships/oleObject" Target="embeddings/oleObject97.bin"/><Relationship Id="rId197" Type="http://schemas.openxmlformats.org/officeDocument/2006/relationships/image" Target="media/image93.wmf"/><Relationship Id="rId196" Type="http://schemas.openxmlformats.org/officeDocument/2006/relationships/oleObject" Target="embeddings/oleObject96.bin"/><Relationship Id="rId195" Type="http://schemas.openxmlformats.org/officeDocument/2006/relationships/image" Target="media/image92.wmf"/><Relationship Id="rId194" Type="http://schemas.openxmlformats.org/officeDocument/2006/relationships/oleObject" Target="embeddings/oleObject95.bin"/><Relationship Id="rId193" Type="http://schemas.openxmlformats.org/officeDocument/2006/relationships/image" Target="media/image91.wmf"/><Relationship Id="rId192" Type="http://schemas.openxmlformats.org/officeDocument/2006/relationships/oleObject" Target="embeddings/oleObject94.bin"/><Relationship Id="rId191" Type="http://schemas.openxmlformats.org/officeDocument/2006/relationships/image" Target="media/image90.wmf"/><Relationship Id="rId190" Type="http://schemas.openxmlformats.org/officeDocument/2006/relationships/oleObject" Target="embeddings/oleObject93.bin"/><Relationship Id="rId19" Type="http://schemas.openxmlformats.org/officeDocument/2006/relationships/oleObject" Target="embeddings/oleObject6.bin"/><Relationship Id="rId189" Type="http://schemas.openxmlformats.org/officeDocument/2006/relationships/image" Target="media/image89.wmf"/><Relationship Id="rId188" Type="http://schemas.openxmlformats.org/officeDocument/2006/relationships/oleObject" Target="embeddings/oleObject92.bin"/><Relationship Id="rId187" Type="http://schemas.openxmlformats.org/officeDocument/2006/relationships/image" Target="media/image88.wmf"/><Relationship Id="rId186" Type="http://schemas.openxmlformats.org/officeDocument/2006/relationships/oleObject" Target="embeddings/oleObject91.bin"/><Relationship Id="rId185" Type="http://schemas.openxmlformats.org/officeDocument/2006/relationships/image" Target="media/image87.wmf"/><Relationship Id="rId184" Type="http://schemas.openxmlformats.org/officeDocument/2006/relationships/oleObject" Target="embeddings/oleObject90.bin"/><Relationship Id="rId183" Type="http://schemas.openxmlformats.org/officeDocument/2006/relationships/image" Target="media/image86.wmf"/><Relationship Id="rId182" Type="http://schemas.openxmlformats.org/officeDocument/2006/relationships/oleObject" Target="embeddings/oleObject89.bin"/><Relationship Id="rId181" Type="http://schemas.openxmlformats.org/officeDocument/2006/relationships/image" Target="media/image85.wmf"/><Relationship Id="rId180" Type="http://schemas.openxmlformats.org/officeDocument/2006/relationships/oleObject" Target="embeddings/oleObject88.bin"/><Relationship Id="rId18" Type="http://schemas.openxmlformats.org/officeDocument/2006/relationships/image" Target="media/image5.wmf"/><Relationship Id="rId179" Type="http://schemas.openxmlformats.org/officeDocument/2006/relationships/image" Target="media/image84.wmf"/><Relationship Id="rId178" Type="http://schemas.openxmlformats.org/officeDocument/2006/relationships/oleObject" Target="embeddings/oleObject87.bin"/><Relationship Id="rId177" Type="http://schemas.openxmlformats.org/officeDocument/2006/relationships/image" Target="media/image83.wmf"/><Relationship Id="rId176" Type="http://schemas.openxmlformats.org/officeDocument/2006/relationships/oleObject" Target="embeddings/oleObject86.bin"/><Relationship Id="rId175" Type="http://schemas.openxmlformats.org/officeDocument/2006/relationships/image" Target="media/image82.wmf"/><Relationship Id="rId174" Type="http://schemas.openxmlformats.org/officeDocument/2006/relationships/oleObject" Target="embeddings/oleObject85.bin"/><Relationship Id="rId173" Type="http://schemas.openxmlformats.org/officeDocument/2006/relationships/image" Target="media/image81.wmf"/><Relationship Id="rId172" Type="http://schemas.openxmlformats.org/officeDocument/2006/relationships/oleObject" Target="embeddings/oleObject84.bin"/><Relationship Id="rId171" Type="http://schemas.openxmlformats.org/officeDocument/2006/relationships/image" Target="media/image80.wmf"/><Relationship Id="rId170" Type="http://schemas.openxmlformats.org/officeDocument/2006/relationships/oleObject" Target="embeddings/oleObject83.bin"/><Relationship Id="rId17" Type="http://schemas.openxmlformats.org/officeDocument/2006/relationships/oleObject" Target="embeddings/oleObject5.bin"/><Relationship Id="rId169" Type="http://schemas.openxmlformats.org/officeDocument/2006/relationships/image" Target="media/image79.wmf"/><Relationship Id="rId168" Type="http://schemas.openxmlformats.org/officeDocument/2006/relationships/oleObject" Target="embeddings/oleObject82.bin"/><Relationship Id="rId167" Type="http://schemas.openxmlformats.org/officeDocument/2006/relationships/image" Target="media/image78.wmf"/><Relationship Id="rId166" Type="http://schemas.openxmlformats.org/officeDocument/2006/relationships/oleObject" Target="embeddings/oleObject81.bin"/><Relationship Id="rId165" Type="http://schemas.openxmlformats.org/officeDocument/2006/relationships/image" Target="media/image77.wmf"/><Relationship Id="rId164" Type="http://schemas.openxmlformats.org/officeDocument/2006/relationships/oleObject" Target="embeddings/oleObject80.bin"/><Relationship Id="rId163" Type="http://schemas.openxmlformats.org/officeDocument/2006/relationships/image" Target="media/image76.wmf"/><Relationship Id="rId162" Type="http://schemas.openxmlformats.org/officeDocument/2006/relationships/oleObject" Target="embeddings/oleObject79.bin"/><Relationship Id="rId161" Type="http://schemas.openxmlformats.org/officeDocument/2006/relationships/image" Target="media/image75.wmf"/><Relationship Id="rId160" Type="http://schemas.openxmlformats.org/officeDocument/2006/relationships/oleObject" Target="embeddings/oleObject78.bin"/><Relationship Id="rId16" Type="http://schemas.openxmlformats.org/officeDocument/2006/relationships/image" Target="media/image4.wmf"/><Relationship Id="rId159" Type="http://schemas.openxmlformats.org/officeDocument/2006/relationships/image" Target="media/image74.wmf"/><Relationship Id="rId158" Type="http://schemas.openxmlformats.org/officeDocument/2006/relationships/oleObject" Target="embeddings/oleObject77.bin"/><Relationship Id="rId157" Type="http://schemas.openxmlformats.org/officeDocument/2006/relationships/image" Target="media/image73.wmf"/><Relationship Id="rId156" Type="http://schemas.openxmlformats.org/officeDocument/2006/relationships/oleObject" Target="embeddings/oleObject76.bin"/><Relationship Id="rId155" Type="http://schemas.openxmlformats.org/officeDocument/2006/relationships/image" Target="media/image72.wmf"/><Relationship Id="rId154" Type="http://schemas.openxmlformats.org/officeDocument/2006/relationships/oleObject" Target="embeddings/oleObject75.bin"/><Relationship Id="rId153" Type="http://schemas.openxmlformats.org/officeDocument/2006/relationships/image" Target="media/image71.wmf"/><Relationship Id="rId152" Type="http://schemas.openxmlformats.org/officeDocument/2006/relationships/oleObject" Target="embeddings/oleObject74.bin"/><Relationship Id="rId151" Type="http://schemas.openxmlformats.org/officeDocument/2006/relationships/image" Target="media/image70.wmf"/><Relationship Id="rId150" Type="http://schemas.openxmlformats.org/officeDocument/2006/relationships/oleObject" Target="embeddings/oleObject73.bin"/><Relationship Id="rId15" Type="http://schemas.openxmlformats.org/officeDocument/2006/relationships/oleObject" Target="embeddings/oleObject4.bin"/><Relationship Id="rId149" Type="http://schemas.openxmlformats.org/officeDocument/2006/relationships/image" Target="media/image69.wmf"/><Relationship Id="rId148" Type="http://schemas.openxmlformats.org/officeDocument/2006/relationships/oleObject" Target="embeddings/oleObject72.bin"/><Relationship Id="rId147" Type="http://schemas.openxmlformats.org/officeDocument/2006/relationships/image" Target="media/image68.wmf"/><Relationship Id="rId146" Type="http://schemas.openxmlformats.org/officeDocument/2006/relationships/oleObject" Target="embeddings/oleObject71.bin"/><Relationship Id="rId145" Type="http://schemas.openxmlformats.org/officeDocument/2006/relationships/image" Target="media/image67.wmf"/><Relationship Id="rId144" Type="http://schemas.openxmlformats.org/officeDocument/2006/relationships/oleObject" Target="embeddings/oleObject70.bin"/><Relationship Id="rId143" Type="http://schemas.openxmlformats.org/officeDocument/2006/relationships/image" Target="media/image66.wmf"/><Relationship Id="rId142" Type="http://schemas.openxmlformats.org/officeDocument/2006/relationships/oleObject" Target="embeddings/oleObject69.bin"/><Relationship Id="rId141" Type="http://schemas.openxmlformats.org/officeDocument/2006/relationships/image" Target="media/image65.wmf"/><Relationship Id="rId140" Type="http://schemas.openxmlformats.org/officeDocument/2006/relationships/oleObject" Target="embeddings/oleObject68.bin"/><Relationship Id="rId14" Type="http://schemas.openxmlformats.org/officeDocument/2006/relationships/image" Target="media/image3.wmf"/><Relationship Id="rId139" Type="http://schemas.openxmlformats.org/officeDocument/2006/relationships/image" Target="media/image64.wmf"/><Relationship Id="rId138" Type="http://schemas.openxmlformats.org/officeDocument/2006/relationships/oleObject" Target="embeddings/oleObject67.bin"/><Relationship Id="rId137" Type="http://schemas.openxmlformats.org/officeDocument/2006/relationships/image" Target="media/image63.wmf"/><Relationship Id="rId136" Type="http://schemas.openxmlformats.org/officeDocument/2006/relationships/oleObject" Target="embeddings/oleObject66.bin"/><Relationship Id="rId135" Type="http://schemas.openxmlformats.org/officeDocument/2006/relationships/image" Target="media/image62.wmf"/><Relationship Id="rId134" Type="http://schemas.openxmlformats.org/officeDocument/2006/relationships/oleObject" Target="embeddings/oleObject65.bin"/><Relationship Id="rId133" Type="http://schemas.openxmlformats.org/officeDocument/2006/relationships/image" Target="media/image61.wmf"/><Relationship Id="rId132" Type="http://schemas.openxmlformats.org/officeDocument/2006/relationships/oleObject" Target="embeddings/oleObject64.bin"/><Relationship Id="rId131" Type="http://schemas.openxmlformats.org/officeDocument/2006/relationships/image" Target="media/image60.wmf"/><Relationship Id="rId130" Type="http://schemas.openxmlformats.org/officeDocument/2006/relationships/oleObject" Target="embeddings/oleObject63.bin"/><Relationship Id="rId13" Type="http://schemas.openxmlformats.org/officeDocument/2006/relationships/oleObject" Target="embeddings/oleObject3.bin"/><Relationship Id="rId129" Type="http://schemas.openxmlformats.org/officeDocument/2006/relationships/image" Target="media/image59.wmf"/><Relationship Id="rId128" Type="http://schemas.openxmlformats.org/officeDocument/2006/relationships/oleObject" Target="embeddings/oleObject62.bin"/><Relationship Id="rId127" Type="http://schemas.openxmlformats.org/officeDocument/2006/relationships/image" Target="media/image58.wmf"/><Relationship Id="rId126" Type="http://schemas.openxmlformats.org/officeDocument/2006/relationships/oleObject" Target="embeddings/oleObject61.bin"/><Relationship Id="rId125" Type="http://schemas.openxmlformats.org/officeDocument/2006/relationships/image" Target="media/image57.wmf"/><Relationship Id="rId124" Type="http://schemas.openxmlformats.org/officeDocument/2006/relationships/oleObject" Target="embeddings/oleObject60.bin"/><Relationship Id="rId123" Type="http://schemas.openxmlformats.org/officeDocument/2006/relationships/image" Target="media/image56.wmf"/><Relationship Id="rId122" Type="http://schemas.openxmlformats.org/officeDocument/2006/relationships/oleObject" Target="embeddings/oleObject59.bin"/><Relationship Id="rId121" Type="http://schemas.openxmlformats.org/officeDocument/2006/relationships/image" Target="media/image55.wmf"/><Relationship Id="rId120" Type="http://schemas.openxmlformats.org/officeDocument/2006/relationships/oleObject" Target="embeddings/oleObject58.bin"/><Relationship Id="rId12" Type="http://schemas.openxmlformats.org/officeDocument/2006/relationships/image" Target="media/image2.wmf"/><Relationship Id="rId119" Type="http://schemas.openxmlformats.org/officeDocument/2006/relationships/image" Target="media/image54.wmf"/><Relationship Id="rId118" Type="http://schemas.openxmlformats.org/officeDocument/2006/relationships/oleObject" Target="embeddings/oleObject57.bin"/><Relationship Id="rId117" Type="http://schemas.openxmlformats.org/officeDocument/2006/relationships/image" Target="media/image53.wmf"/><Relationship Id="rId116" Type="http://schemas.openxmlformats.org/officeDocument/2006/relationships/oleObject" Target="embeddings/oleObject56.bin"/><Relationship Id="rId115" Type="http://schemas.openxmlformats.org/officeDocument/2006/relationships/image" Target="media/image52.wmf"/><Relationship Id="rId114" Type="http://schemas.openxmlformats.org/officeDocument/2006/relationships/oleObject" Target="embeddings/oleObject55.bin"/><Relationship Id="rId113" Type="http://schemas.openxmlformats.org/officeDocument/2006/relationships/image" Target="media/image51.wmf"/><Relationship Id="rId112" Type="http://schemas.openxmlformats.org/officeDocument/2006/relationships/oleObject" Target="embeddings/oleObject54.bin"/><Relationship Id="rId111" Type="http://schemas.openxmlformats.org/officeDocument/2006/relationships/image" Target="media/image50.wmf"/><Relationship Id="rId110" Type="http://schemas.openxmlformats.org/officeDocument/2006/relationships/oleObject" Target="embeddings/oleObject53.bin"/><Relationship Id="rId11" Type="http://schemas.openxmlformats.org/officeDocument/2006/relationships/oleObject" Target="embeddings/oleObject2.bin"/><Relationship Id="rId109" Type="http://schemas.openxmlformats.org/officeDocument/2006/relationships/image" Target="media/image49.wmf"/><Relationship Id="rId108" Type="http://schemas.openxmlformats.org/officeDocument/2006/relationships/oleObject" Target="embeddings/oleObject52.bin"/><Relationship Id="rId107" Type="http://schemas.openxmlformats.org/officeDocument/2006/relationships/image" Target="media/image48.wmf"/><Relationship Id="rId106" Type="http://schemas.openxmlformats.org/officeDocument/2006/relationships/oleObject" Target="embeddings/oleObject51.bin"/><Relationship Id="rId105" Type="http://schemas.openxmlformats.org/officeDocument/2006/relationships/image" Target="media/image47.wmf"/><Relationship Id="rId104" Type="http://schemas.openxmlformats.org/officeDocument/2006/relationships/oleObject" Target="embeddings/oleObject50.bin"/><Relationship Id="rId103" Type="http://schemas.openxmlformats.org/officeDocument/2006/relationships/image" Target="media/image46.wmf"/><Relationship Id="rId102" Type="http://schemas.openxmlformats.org/officeDocument/2006/relationships/oleObject" Target="embeddings/oleObject49.bin"/><Relationship Id="rId101" Type="http://schemas.openxmlformats.org/officeDocument/2006/relationships/image" Target="media/image45.wmf"/><Relationship Id="rId100" Type="http://schemas.openxmlformats.org/officeDocument/2006/relationships/oleObject" Target="embeddings/oleObject48.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ADA55-AB65-451D-AE05-C19FD68404F5}">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15</Pages>
  <Words>9157</Words>
  <Characters>10723</Characters>
  <Lines>124</Lines>
  <Paragraphs>34</Paragraphs>
  <TotalTime>5</TotalTime>
  <ScaleCrop>false</ScaleCrop>
  <LinksUpToDate>false</LinksUpToDate>
  <CharactersWithSpaces>10994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2025-04-27T07:50:00Z</dcterms:created>
  <dc:creator>xx</dc:creator>
  <cp:lastModifiedBy>杨锐</cp:lastModifiedBy>
  <cp:lastPrinted>2022-04-05T14:07:00Z</cp:lastPrinted>
  <dcterms:modified xsi:type="dcterms:W3CDTF">2025-11-12T09:09:54Z</dcterms:modified>
  <dc:title>行业标准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FE1951062D4D444D9C6B5E01DF203C16</vt:lpwstr>
  </property>
  <property fmtid="{D5CDD505-2E9C-101B-9397-08002B2CF9AE}" pid="4" name="doctype">
    <vt:lpwstr>SDKXY</vt:lpwstr>
  </property>
  <property fmtid="{D5CDD505-2E9C-101B-9397-08002B2CF9AE}" pid="5" name="cover">
    <vt:lpwstr>true</vt:lpwstr>
  </property>
  <property fmtid="{D5CDD505-2E9C-101B-9397-08002B2CF9AE}" pid="6" name="show_menu">
    <vt:lpwstr>true</vt:lpwstr>
  </property>
  <property fmtid="{D5CDD505-2E9C-101B-9397-08002B2CF9AE}" pid="7" name="version">
    <vt:lpwstr>1.0.0</vt:lpwstr>
  </property>
  <property fmtid="{D5CDD505-2E9C-101B-9397-08002B2CF9AE}" pid="8" name="xmlname">
    <vt:lpwstr>行业标准</vt:lpwstr>
  </property>
  <property fmtid="{D5CDD505-2E9C-101B-9397-08002B2CF9AE}" pid="9" name="NSTD_CODE">
    <vt:lpwstr>GB/T-</vt:lpwstr>
  </property>
  <property fmtid="{D5CDD505-2E9C-101B-9397-08002B2CF9AE}" pid="10" name="OSTD_CODE">
    <vt:lpwstr>代替 GB/T-</vt:lpwstr>
  </property>
  <property fmtid="{D5CDD505-2E9C-101B-9397-08002B2CF9AE}" pid="11" name="flag_zhengwen">
    <vt:lpwstr>0</vt:lpwstr>
  </property>
  <property fmtid="{D5CDD505-2E9C-101B-9397-08002B2CF9AE}" pid="12" name="flag_fulu">
    <vt:lpwstr>0</vt:lpwstr>
  </property>
  <property fmtid="{D5CDD505-2E9C-101B-9397-08002B2CF9AE}" pid="13" name="flag_pic">
    <vt:lpwstr>false</vt:lpwstr>
  </property>
  <property fmtid="{D5CDD505-2E9C-101B-9397-08002B2CF9AE}" pid="14" name="flag_tab">
    <vt:lpwstr>false</vt:lpwstr>
  </property>
  <property fmtid="{D5CDD505-2E9C-101B-9397-08002B2CF9AE}" pid="15" name="NumList">
    <vt:lpwstr>false</vt:lpwstr>
  </property>
  <property fmtid="{D5CDD505-2E9C-101B-9397-08002B2CF9AE}" pid="16" name="GrammarlyDocumentId">
    <vt:lpwstr>948443e4fc05b71f21a044b41641b2797f64786dba297147160ad5d5d4e840a6</vt:lpwstr>
  </property>
  <property fmtid="{D5CDD505-2E9C-101B-9397-08002B2CF9AE}" pid="17" name="MTEqnNumsOnRight">
    <vt:bool>true</vt:bool>
  </property>
  <property fmtid="{D5CDD505-2E9C-101B-9397-08002B2CF9AE}" pid="18" name="MTEquationSection">
    <vt:lpwstr>1</vt:lpwstr>
  </property>
  <property fmtid="{D5CDD505-2E9C-101B-9397-08002B2CF9AE}" pid="19" name="MTEquationNumber2">
    <vt:lpwstr>(#E1)</vt:lpwstr>
  </property>
  <property fmtid="{D5CDD505-2E9C-101B-9397-08002B2CF9AE}" pid="20" name="MTWinEqns">
    <vt:bool>true</vt:bool>
  </property>
  <property fmtid="{D5CDD505-2E9C-101B-9397-08002B2CF9AE}" pid="21" name="KSOTemplateDocerSaveRecord">
    <vt:lpwstr>eyJoZGlkIjoiYmMwMTNiYTI5YjAzZjEzM2NhMGUwZDNjMGViNTExZTgiLCJ1c2VySWQiOiIxNTQ4ODE0OTM0In0=</vt:lpwstr>
  </property>
</Properties>
</file>