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3C50B" w14:textId="16759223" w:rsidR="004C40A9" w:rsidRDefault="002F0EC7">
      <w:pPr>
        <w:spacing w:beforeLines="50" w:before="156" w:line="360" w:lineRule="auto"/>
        <w:jc w:val="center"/>
        <w:rPr>
          <w:rFonts w:ascii="Times New Roman" w:eastAsia="方正小标宋简体" w:hAnsi="Times New Roman" w:cs="Times New Roman"/>
          <w:b/>
          <w:sz w:val="28"/>
          <w:szCs w:val="28"/>
        </w:rPr>
      </w:pPr>
      <w:r>
        <w:rPr>
          <w:rFonts w:ascii="方正小标宋简体" w:eastAsia="方正小标宋简体" w:hint="eastAsia"/>
          <w:sz w:val="36"/>
        </w:rPr>
        <w:t>中国能源研究会</w:t>
      </w:r>
      <w:r w:rsidR="00DF11B8" w:rsidRPr="00DF11B8">
        <w:rPr>
          <w:rFonts w:ascii="方正小标宋简体" w:eastAsia="方正小标宋简体" w:hint="eastAsia"/>
          <w:sz w:val="36"/>
        </w:rPr>
        <w:t>学位论文激励计划</w:t>
      </w:r>
      <w:r>
        <w:rPr>
          <w:rFonts w:ascii="方正小标宋简体" w:eastAsia="方正小标宋简体" w:hint="eastAsia"/>
          <w:sz w:val="36"/>
        </w:rPr>
        <w:t>申报指南</w:t>
      </w:r>
    </w:p>
    <w:p w14:paraId="3FCF5261" w14:textId="77777777" w:rsidR="004C40A9" w:rsidRDefault="002F0EC7">
      <w:pPr>
        <w:spacing w:beforeLines="50" w:before="156"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一、名额设置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与研究领域</w:t>
      </w:r>
    </w:p>
    <w:p w14:paraId="7685C218" w14:textId="0295A634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1.</w:t>
      </w:r>
      <w:r w:rsidRPr="00DF11B8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学位论文激励计划分为硕士学位论文和博士学位论文两类，其中硕士学位论文入选名额不超过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20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篇，博士学位论文入选名额不超过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40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篇。</w:t>
      </w:r>
    </w:p>
    <w:p w14:paraId="313272DB" w14:textId="5BBAE7E3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2. </w:t>
      </w:r>
      <w:r w:rsidR="001B0C9B">
        <w:rPr>
          <w:rFonts w:ascii="Times New Roman" w:eastAsia="宋体" w:hAnsi="Times New Roman" w:cs="Times New Roman" w:hint="eastAsia"/>
          <w:sz w:val="28"/>
          <w:szCs w:val="28"/>
        </w:rPr>
        <w:t>学位论文研究领域分为电力、煤炭、油气、核电、新能源与可再生能源</w:t>
      </w:r>
      <w:r>
        <w:rPr>
          <w:rFonts w:ascii="Times New Roman" w:eastAsia="宋体" w:hAnsi="Times New Roman" w:cs="Times New Roman" w:hint="eastAsia"/>
          <w:sz w:val="28"/>
          <w:szCs w:val="28"/>
        </w:rPr>
        <w:t>五个领域。</w:t>
      </w:r>
    </w:p>
    <w:p w14:paraId="6CCA5E94" w14:textId="77777777" w:rsidR="004C40A9" w:rsidRDefault="002F0EC7">
      <w:pPr>
        <w:spacing w:beforeLines="50" w:before="156"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二、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参评</w:t>
      </w:r>
      <w:r>
        <w:rPr>
          <w:rFonts w:ascii="Times New Roman" w:eastAsia="宋体" w:hAnsi="Times New Roman" w:cs="Times New Roman"/>
          <w:b/>
          <w:sz w:val="28"/>
          <w:szCs w:val="28"/>
        </w:rPr>
        <w:t>条件</w:t>
      </w:r>
    </w:p>
    <w:p w14:paraId="207BA14D" w14:textId="06299699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1.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论文作者须为中国能源研究会会员，年龄不超过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40</w:t>
      </w:r>
      <w:r w:rsidR="001B0C9B">
        <w:rPr>
          <w:rFonts w:ascii="Times New Roman" w:eastAsia="宋体" w:hAnsi="Times New Roman" w:cs="Times New Roman" w:hint="eastAsia"/>
          <w:sz w:val="28"/>
          <w:szCs w:val="28"/>
        </w:rPr>
        <w:t>周岁</w:t>
      </w:r>
      <w:r>
        <w:rPr>
          <w:rFonts w:ascii="Times New Roman" w:eastAsia="宋体" w:hAnsi="Times New Roman" w:cs="Times New Roman"/>
          <w:sz w:val="28"/>
          <w:szCs w:val="28"/>
        </w:rPr>
        <w:t>；</w:t>
      </w:r>
    </w:p>
    <w:p w14:paraId="35F23276" w14:textId="3C43CEC3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2.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参评论文选题应聚焦能源领域相关学科前沿问题，具有重要理论意义或现实意义；在理论研究或研究方法上具有创新性，取得突破性研究进展或代表性成果，具备较好的社会效益或应用前景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338D372F" w14:textId="3FB621BB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3.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参评论文</w:t>
      </w:r>
      <w:proofErr w:type="gramStart"/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应材料</w:t>
      </w:r>
      <w:proofErr w:type="gramEnd"/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翔实、论证严谨、逻辑清晰、文字表达准确，符合学术规范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0E1D228B" w14:textId="664D383F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4.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参评论文内容须不涉及国家秘密，论文可在互联网公开评审及公示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2949F585" w14:textId="2E4F2884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5.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参评论文不得同时申报或参评其他全国性学会设立的面向硕士、博士学位论文的相关支持计划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588448AC" w14:textId="3B7F336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6. 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论文作者应于近三年内（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2023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7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月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1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日至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2026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6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月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30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日）获得能源领域相关学科硕士或博士学位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546D8149" w14:textId="77777777" w:rsidR="004C40A9" w:rsidRDefault="002F0EC7">
      <w:pPr>
        <w:spacing w:beforeLines="50" w:before="156"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三、推荐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要求</w:t>
      </w:r>
    </w:p>
    <w:p w14:paraId="6E665A61" w14:textId="77777777" w:rsidR="004C40A9" w:rsidRDefault="002F0EC7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lastRenderedPageBreak/>
        <w:t>（一）单位推荐</w:t>
      </w:r>
    </w:p>
    <w:p w14:paraId="1FDBF388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能源领域相关学科研究生学位授予单位、研究生教育主管部门等可以组织推荐，每个一级学科硕士学位授权点可推荐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篇硕士论文，每个一级学科博士学位授权点可推荐</w:t>
      </w: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篇博士论文。</w:t>
      </w:r>
    </w:p>
    <w:p w14:paraId="762A9586" w14:textId="77777777" w:rsidR="004C40A9" w:rsidRDefault="002F0EC7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（二）专家推荐</w:t>
      </w:r>
    </w:p>
    <w:p w14:paraId="17D45359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中国科学院院士、中国工程院院士可推荐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篇硕士论文和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篇博士论文；</w:t>
      </w: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名正高级专家可以联合提名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篇硕士论文和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篇博士论文。推荐专家的研究方向需与论文的研究方向相一致。</w:t>
      </w:r>
    </w:p>
    <w:p w14:paraId="72EAF1B8" w14:textId="77777777" w:rsidR="004C40A9" w:rsidRDefault="002F0EC7">
      <w:pPr>
        <w:spacing w:beforeLines="50" w:before="156"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四、材料报送要求</w:t>
      </w:r>
    </w:p>
    <w:p w14:paraId="1EDBF4A9" w14:textId="311C74D9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1. </w:t>
      </w:r>
      <w:r>
        <w:rPr>
          <w:rFonts w:ascii="Times New Roman" w:eastAsia="宋体" w:hAnsi="Times New Roman" w:cs="Times New Roman" w:hint="eastAsia"/>
          <w:sz w:val="28"/>
          <w:szCs w:val="28"/>
        </w:rPr>
        <w:t>中国能源研究会</w:t>
      </w:r>
      <w:r w:rsidR="00DF11B8" w:rsidRPr="00DF11B8">
        <w:rPr>
          <w:rFonts w:ascii="Times New Roman" w:eastAsia="宋体" w:hAnsi="Times New Roman" w:cs="Times New Roman" w:hint="eastAsia"/>
          <w:sz w:val="28"/>
          <w:szCs w:val="28"/>
        </w:rPr>
        <w:t>学位论文激励计划</w:t>
      </w:r>
      <w:r>
        <w:rPr>
          <w:rFonts w:ascii="Times New Roman" w:eastAsia="宋体" w:hAnsi="Times New Roman" w:cs="Times New Roman"/>
          <w:sz w:val="28"/>
          <w:szCs w:val="28"/>
        </w:rPr>
        <w:t>推荐表</w:t>
      </w:r>
      <w:r>
        <w:rPr>
          <w:rFonts w:ascii="Times New Roman" w:eastAsia="宋体" w:hAnsi="Times New Roman" w:cs="Times New Roman" w:hint="eastAsia"/>
          <w:sz w:val="28"/>
          <w:szCs w:val="28"/>
        </w:rPr>
        <w:t>（附件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>
        <w:rPr>
          <w:rFonts w:ascii="Times New Roman" w:eastAsia="宋体" w:hAnsi="Times New Roman" w:cs="Times New Roman"/>
          <w:sz w:val="28"/>
          <w:szCs w:val="28"/>
        </w:rPr>
        <w:t>；</w:t>
      </w:r>
    </w:p>
    <w:p w14:paraId="2850067D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2. </w:t>
      </w:r>
      <w:r>
        <w:rPr>
          <w:rFonts w:ascii="Times New Roman" w:eastAsia="宋体" w:hAnsi="Times New Roman" w:cs="Times New Roman"/>
          <w:sz w:val="28"/>
          <w:szCs w:val="28"/>
        </w:rPr>
        <w:t>学位论文介绍材料</w:t>
      </w:r>
      <w:r>
        <w:rPr>
          <w:rFonts w:ascii="Times New Roman" w:eastAsia="宋体" w:hAnsi="Times New Roman" w:cs="Times New Roman" w:hint="eastAsia"/>
          <w:sz w:val="28"/>
          <w:szCs w:val="28"/>
        </w:rPr>
        <w:t>（附件</w:t>
      </w: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>
        <w:rPr>
          <w:rFonts w:ascii="Times New Roman" w:eastAsia="宋体" w:hAnsi="Times New Roman" w:cs="Times New Roman"/>
          <w:sz w:val="28"/>
          <w:szCs w:val="28"/>
        </w:rPr>
        <w:t>；</w:t>
      </w:r>
    </w:p>
    <w:p w14:paraId="28F492D5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3. </w:t>
      </w:r>
      <w:r>
        <w:rPr>
          <w:rFonts w:ascii="Times New Roman" w:eastAsia="宋体" w:hAnsi="Times New Roman" w:cs="Times New Roman"/>
          <w:sz w:val="28"/>
          <w:szCs w:val="28"/>
        </w:rPr>
        <w:t>附件证明材料，包括但不限于获得成果栏中学术论文发表刊物封面和刊登论文首页、专著封面和版权页、专利、获奖证书的复印件等；</w:t>
      </w:r>
    </w:p>
    <w:p w14:paraId="19826191" w14:textId="0220ADED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4. </w:t>
      </w:r>
      <w:r>
        <w:rPr>
          <w:rFonts w:ascii="Times New Roman" w:eastAsia="宋体" w:hAnsi="Times New Roman" w:cs="Times New Roman"/>
          <w:sz w:val="28"/>
          <w:szCs w:val="28"/>
        </w:rPr>
        <w:t>学位论文</w:t>
      </w:r>
      <w:r w:rsidR="00DD73B3">
        <w:rPr>
          <w:rFonts w:ascii="Times New Roman" w:eastAsia="宋体" w:hAnsi="Times New Roman" w:cs="Times New Roman" w:hint="eastAsia"/>
          <w:sz w:val="28"/>
          <w:szCs w:val="28"/>
        </w:rPr>
        <w:t>电子版</w:t>
      </w:r>
      <w:r>
        <w:rPr>
          <w:rFonts w:ascii="Times New Roman" w:eastAsia="宋体" w:hAnsi="Times New Roman" w:cs="Times New Roman"/>
          <w:sz w:val="28"/>
          <w:szCs w:val="28"/>
        </w:rPr>
        <w:t>；</w:t>
      </w:r>
    </w:p>
    <w:p w14:paraId="789CD76A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5. </w:t>
      </w:r>
      <w:r>
        <w:rPr>
          <w:rFonts w:ascii="Times New Roman" w:eastAsia="宋体" w:hAnsi="Times New Roman" w:cs="Times New Roman"/>
          <w:sz w:val="28"/>
          <w:szCs w:val="28"/>
        </w:rPr>
        <w:t>学位证书复印件；</w:t>
      </w:r>
    </w:p>
    <w:p w14:paraId="0F56A7C5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6. </w:t>
      </w:r>
      <w:r>
        <w:rPr>
          <w:rFonts w:ascii="Times New Roman" w:eastAsia="宋体" w:hAnsi="Times New Roman" w:cs="Times New Roman" w:hint="eastAsia"/>
          <w:sz w:val="28"/>
          <w:szCs w:val="28"/>
        </w:rPr>
        <w:t>论文非涉密证明（附件</w:t>
      </w: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>
        <w:rPr>
          <w:rFonts w:ascii="Times New Roman" w:eastAsia="宋体" w:hAnsi="Times New Roman" w:cs="Times New Roman"/>
          <w:sz w:val="28"/>
          <w:szCs w:val="28"/>
        </w:rPr>
        <w:t>；</w:t>
      </w:r>
    </w:p>
    <w:p w14:paraId="7A08939F" w14:textId="77777777" w:rsidR="004C40A9" w:rsidRDefault="002F0EC7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7. </w:t>
      </w:r>
      <w:r>
        <w:rPr>
          <w:rFonts w:ascii="Times New Roman" w:eastAsia="宋体" w:hAnsi="Times New Roman" w:cs="Times New Roman"/>
          <w:sz w:val="28"/>
          <w:szCs w:val="28"/>
        </w:rPr>
        <w:t>个人信息表</w:t>
      </w:r>
      <w:r>
        <w:rPr>
          <w:rFonts w:ascii="Times New Roman" w:eastAsia="宋体" w:hAnsi="Times New Roman" w:cs="Times New Roman" w:hint="eastAsia"/>
          <w:sz w:val="28"/>
          <w:szCs w:val="28"/>
        </w:rPr>
        <w:t>（附件</w:t>
      </w: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14:paraId="7CCD0881" w14:textId="00767521" w:rsidR="004C40A9" w:rsidRDefault="00F742F6" w:rsidP="00916D86">
      <w:pPr>
        <w:spacing w:line="360" w:lineRule="auto"/>
        <w:ind w:firstLineChars="200" w:firstLine="560"/>
      </w:pPr>
      <w:r>
        <w:rPr>
          <w:rFonts w:ascii="Times New Roman" w:eastAsia="宋体" w:hAnsi="Times New Roman" w:cs="Times New Roman" w:hint="eastAsia"/>
          <w:sz w:val="28"/>
          <w:szCs w:val="28"/>
        </w:rPr>
        <w:t>以上材料均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提供电子版</w:t>
      </w:r>
      <w:r>
        <w:rPr>
          <w:rFonts w:ascii="Times New Roman" w:eastAsia="宋体" w:hAnsi="Times New Roman" w:cs="Times New Roman" w:hint="eastAsia"/>
          <w:sz w:val="28"/>
          <w:szCs w:val="28"/>
        </w:rPr>
        <w:t>，其中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推荐表</w:t>
      </w:r>
      <w:r>
        <w:rPr>
          <w:rFonts w:ascii="Times New Roman" w:eastAsia="宋体" w:hAnsi="Times New Roman" w:cs="Times New Roman" w:hint="eastAsia"/>
          <w:sz w:val="28"/>
          <w:szCs w:val="28"/>
        </w:rPr>
        <w:t>和</w:t>
      </w:r>
      <w:bookmarkStart w:id="0" w:name="_GoBack"/>
      <w:bookmarkEnd w:id="0"/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论文非涉密证明需提交签字盖章后的扫描件，并统一发送至研究会指定邮箱。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邮件命名格式统一为：“</w:t>
      </w:r>
      <w:r w:rsidR="001B0C9B" w:rsidRPr="001B0C9B">
        <w:rPr>
          <w:rFonts w:ascii="Times New Roman" w:eastAsia="宋体" w:hAnsi="Times New Roman" w:cs="Times New Roman" w:hint="eastAsia"/>
          <w:b/>
          <w:sz w:val="28"/>
          <w:szCs w:val="28"/>
        </w:rPr>
        <w:t>申报类别（硕士</w:t>
      </w:r>
      <w:r w:rsidR="001B0C9B" w:rsidRPr="001B0C9B">
        <w:rPr>
          <w:rFonts w:ascii="Times New Roman" w:eastAsia="宋体" w:hAnsi="Times New Roman" w:cs="Times New Roman" w:hint="eastAsia"/>
          <w:b/>
          <w:sz w:val="28"/>
          <w:szCs w:val="28"/>
        </w:rPr>
        <w:t>/</w:t>
      </w:r>
      <w:r w:rsidR="001B0C9B" w:rsidRPr="001B0C9B">
        <w:rPr>
          <w:rFonts w:ascii="Times New Roman" w:eastAsia="宋体" w:hAnsi="Times New Roman" w:cs="Times New Roman" w:hint="eastAsia"/>
          <w:b/>
          <w:sz w:val="28"/>
          <w:szCs w:val="28"/>
        </w:rPr>
        <w:t>博士）—毕业学校名称—一级学科名称—姓名</w:t>
      </w:r>
      <w:r w:rsidR="001B0C9B" w:rsidRPr="001B0C9B">
        <w:rPr>
          <w:rFonts w:ascii="Times New Roman" w:eastAsia="宋体" w:hAnsi="Times New Roman" w:cs="Times New Roman" w:hint="eastAsia"/>
          <w:sz w:val="28"/>
          <w:szCs w:val="28"/>
        </w:rPr>
        <w:t>”。</w:t>
      </w:r>
    </w:p>
    <w:sectPr w:rsidR="004C4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ZjliMjc4ZmY1YmI3YjYyMzJkMTFjNTI3YmFiY2IifQ=="/>
  </w:docVars>
  <w:rsids>
    <w:rsidRoot w:val="F4F9A71F"/>
    <w:rsid w:val="F4F9A71F"/>
    <w:rsid w:val="001B0C9B"/>
    <w:rsid w:val="002F0EC7"/>
    <w:rsid w:val="004C40A9"/>
    <w:rsid w:val="00903E73"/>
    <w:rsid w:val="00916D86"/>
    <w:rsid w:val="00DD73B3"/>
    <w:rsid w:val="00DF11B8"/>
    <w:rsid w:val="00F7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5CFCC"/>
  <w15:docId w15:val="{9A909440-C3FF-4D6F-9BAB-E2F36A95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唐夲</dc:creator>
  <cp:lastModifiedBy>DELL</cp:lastModifiedBy>
  <cp:revision>8</cp:revision>
  <dcterms:created xsi:type="dcterms:W3CDTF">2024-09-24T15:26:00Z</dcterms:created>
  <dcterms:modified xsi:type="dcterms:W3CDTF">2026-05-26T02:36:00Z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D31638D47D75E71BC169F266229A0C19_41</vt:lpwstr>
  </property>
</Properties>
</file>