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230F6" w14:textId="77777777" w:rsidR="00112F39" w:rsidRDefault="006326EA">
      <w:pPr>
        <w:spacing w:line="560" w:lineRule="exact"/>
        <w:jc w:val="left"/>
        <w:outlineLvl w:val="0"/>
        <w:rPr>
          <w:rFonts w:ascii="黑体" w:eastAsia="黑体" w:hAnsi="黑体" w:cs="黑体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 w:cs="黑体" w:hint="eastAsia"/>
          <w:sz w:val="32"/>
          <w:szCs w:val="32"/>
          <w:lang w:eastAsia="zh-Hans"/>
        </w:rPr>
        <w:t>1</w:t>
      </w:r>
    </w:p>
    <w:p w14:paraId="174D3705" w14:textId="77777777" w:rsidR="00112F39" w:rsidRDefault="006326EA">
      <w:pPr>
        <w:overflowPunct w:val="0"/>
        <w:autoSpaceDE w:val="0"/>
        <w:autoSpaceDN w:val="0"/>
        <w:adjustRightInd w:val="0"/>
        <w:snapToGrid w:val="0"/>
        <w:spacing w:line="360" w:lineRule="auto"/>
        <w:ind w:left="-4" w:rightChars="100" w:right="210" w:firstLineChars="200" w:firstLine="803"/>
        <w:jc w:val="center"/>
        <w:textAlignment w:val="baseline"/>
        <w:rPr>
          <w:rFonts w:ascii="仿宋" w:eastAsia="仿宋" w:hAnsi="仿宋" w:cs="仿宋"/>
          <w:b/>
          <w:bCs/>
          <w:sz w:val="40"/>
          <w:szCs w:val="22"/>
          <w:lang w:eastAsia="zh-Hans"/>
        </w:rPr>
      </w:pPr>
      <w:bookmarkStart w:id="0" w:name="OLE_LINK17"/>
      <w:bookmarkStart w:id="1" w:name="OLE_LINK18"/>
      <w:bookmarkStart w:id="2" w:name="_GoBack"/>
      <w:r>
        <w:rPr>
          <w:rFonts w:ascii="宋体" w:hAnsi="宋体" w:cs="宋体" w:hint="eastAsia"/>
          <w:b/>
          <w:bCs/>
          <w:snapToGrid w:val="0"/>
          <w:color w:val="000000"/>
          <w:kern w:val="0"/>
          <w:sz w:val="40"/>
          <w:szCs w:val="40"/>
        </w:rPr>
        <w:t>拟定活动内容</w:t>
      </w:r>
    </w:p>
    <w:bookmarkEnd w:id="0"/>
    <w:bookmarkEnd w:id="1"/>
    <w:bookmarkEnd w:id="2"/>
    <w:p w14:paraId="084472A4" w14:textId="77777777" w:rsidR="00112F39" w:rsidRDefault="006326EA">
      <w:pPr>
        <w:widowControl/>
        <w:numPr>
          <w:ilvl w:val="0"/>
          <w:numId w:val="5"/>
        </w:numPr>
        <w:autoSpaceDE w:val="0"/>
        <w:autoSpaceDN w:val="0"/>
        <w:adjustRightInd w:val="0"/>
        <w:snapToGrid w:val="0"/>
        <w:spacing w:line="360" w:lineRule="auto"/>
        <w:ind w:left="193" w:rightChars="100" w:right="210" w:firstLine="643"/>
        <w:textAlignment w:val="baseline"/>
        <w:outlineLvl w:val="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时间地点</w:t>
      </w:r>
    </w:p>
    <w:p w14:paraId="44EEBD6B" w14:textId="77777777" w:rsidR="00112F39" w:rsidRDefault="006326E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报到时间：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 xml:space="preserve"> 10:00-20:00</w:t>
      </w:r>
      <w:r>
        <w:rPr>
          <w:rFonts w:ascii="仿宋" w:eastAsia="仿宋" w:hAnsi="仿宋" w:cs="仿宋" w:hint="eastAsia"/>
          <w:sz w:val="32"/>
          <w:szCs w:val="32"/>
        </w:rPr>
        <w:t>（参赛代表）</w:t>
      </w:r>
    </w:p>
    <w:p w14:paraId="15E5826C" w14:textId="77777777" w:rsidR="00112F39" w:rsidRDefault="006326EA">
      <w:pPr>
        <w:spacing w:line="360" w:lineRule="auto"/>
        <w:ind w:firstLineChars="700" w:firstLine="22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 xml:space="preserve"> 10:00-20:00</w:t>
      </w:r>
      <w:r>
        <w:rPr>
          <w:rFonts w:ascii="仿宋" w:eastAsia="仿宋" w:hAnsi="仿宋" w:cs="仿宋" w:hint="eastAsia"/>
          <w:sz w:val="32"/>
          <w:szCs w:val="32"/>
        </w:rPr>
        <w:t>（参会代表）</w:t>
      </w:r>
    </w:p>
    <w:p w14:paraId="20C926D4" w14:textId="77777777" w:rsidR="00112F39" w:rsidRDefault="006326E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活动时间：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—</w:t>
      </w:r>
      <w:r>
        <w:rPr>
          <w:rFonts w:ascii="仿宋" w:eastAsia="仿宋" w:hAnsi="仿宋" w:cs="仿宋" w:hint="eastAsia"/>
          <w:sz w:val="32"/>
          <w:szCs w:val="32"/>
        </w:rPr>
        <w:t>14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5FE35254" w14:textId="77777777" w:rsidR="00112F39" w:rsidRDefault="006326EA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活动地点：惠州富力万丽酒店</w:t>
      </w:r>
    </w:p>
    <w:p w14:paraId="2EDA4D03" w14:textId="77777777" w:rsidR="00112F39" w:rsidRDefault="006326EA">
      <w:pPr>
        <w:spacing w:line="360" w:lineRule="auto"/>
        <w:ind w:firstLineChars="700" w:firstLine="22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（广东省惠州市惠城区江北东江二路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号）</w:t>
      </w:r>
    </w:p>
    <w:p w14:paraId="07C94688" w14:textId="2C985481" w:rsidR="00112F39" w:rsidRDefault="006326EA">
      <w:pPr>
        <w:widowControl/>
        <w:numPr>
          <w:ilvl w:val="0"/>
          <w:numId w:val="6"/>
        </w:num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赛前</w:t>
      </w:r>
      <w:r w:rsidR="00662B30">
        <w:rPr>
          <w:rFonts w:ascii="仿宋" w:eastAsia="仿宋" w:hAnsi="仿宋" w:cs="仿宋" w:hint="eastAsia"/>
          <w:sz w:val="32"/>
          <w:szCs w:val="32"/>
        </w:rPr>
        <w:t>说明会</w:t>
      </w:r>
    </w:p>
    <w:p w14:paraId="4FA38C19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培训时间：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15:00-17:00</w:t>
      </w:r>
    </w:p>
    <w:p w14:paraId="504279DE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培训地点：酒店三层万丽宴会厅</w:t>
      </w:r>
    </w:p>
    <w:p w14:paraId="214A0ADF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培训内容：竞赛规则、赛前测试、注意事项等内容</w:t>
      </w:r>
    </w:p>
    <w:p w14:paraId="308FE2F5" w14:textId="77777777" w:rsidR="00112F39" w:rsidRDefault="006326EA">
      <w:pPr>
        <w:widowControl/>
        <w:numPr>
          <w:ilvl w:val="0"/>
          <w:numId w:val="6"/>
        </w:num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大赛决赛</w:t>
      </w:r>
    </w:p>
    <w:p w14:paraId="1B029198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团体决赛：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08:30-12:30</w:t>
      </w:r>
    </w:p>
    <w:p w14:paraId="4C983DB9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个人决赛：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14:00-17:00</w:t>
      </w:r>
    </w:p>
    <w:p w14:paraId="0784C351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决赛地点：酒店三层万丽宴会厅</w:t>
      </w:r>
    </w:p>
    <w:p w14:paraId="0B45BD7D" w14:textId="757D40BB" w:rsidR="00112F39" w:rsidRDefault="006326EA">
      <w:pPr>
        <w:widowControl/>
        <w:numPr>
          <w:ilvl w:val="0"/>
          <w:numId w:val="6"/>
        </w:num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主旨大会</w:t>
      </w:r>
      <w:r w:rsidR="00403525">
        <w:rPr>
          <w:rFonts w:ascii="仿宋" w:eastAsia="仿宋" w:hAnsi="仿宋" w:cs="仿宋" w:hint="eastAsia"/>
          <w:sz w:val="32"/>
          <w:szCs w:val="32"/>
        </w:rPr>
        <w:t>、颁奖及</w:t>
      </w:r>
      <w:r>
        <w:rPr>
          <w:rFonts w:ascii="仿宋" w:eastAsia="仿宋" w:hAnsi="仿宋" w:cs="仿宋" w:hint="eastAsia"/>
          <w:sz w:val="32"/>
          <w:szCs w:val="32"/>
        </w:rPr>
        <w:t>专题会议</w:t>
      </w:r>
    </w:p>
    <w:p w14:paraId="0D832DB2" w14:textId="51D30534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w w:val="93"/>
          <w:sz w:val="32"/>
          <w:szCs w:val="32"/>
          <w:highlight w:val="yellow"/>
        </w:rPr>
      </w:pPr>
      <w:r>
        <w:rPr>
          <w:rFonts w:ascii="仿宋" w:eastAsia="仿宋" w:hAnsi="仿宋" w:cs="仿宋" w:hint="eastAsia"/>
          <w:sz w:val="32"/>
          <w:szCs w:val="32"/>
        </w:rPr>
        <w:t>会议时间：</w:t>
      </w:r>
      <w:r>
        <w:rPr>
          <w:rFonts w:ascii="仿宋" w:eastAsia="仿宋" w:hAnsi="仿宋" w:cs="仿宋" w:hint="eastAsia"/>
          <w:w w:val="93"/>
          <w:sz w:val="32"/>
          <w:szCs w:val="32"/>
        </w:rPr>
        <w:t>8</w:t>
      </w:r>
      <w:r>
        <w:rPr>
          <w:rFonts w:ascii="仿宋" w:eastAsia="仿宋" w:hAnsi="仿宋" w:cs="仿宋" w:hint="eastAsia"/>
          <w:w w:val="93"/>
          <w:sz w:val="32"/>
          <w:szCs w:val="32"/>
        </w:rPr>
        <w:t>月</w:t>
      </w:r>
      <w:r>
        <w:rPr>
          <w:rFonts w:ascii="仿宋" w:eastAsia="仿宋" w:hAnsi="仿宋" w:cs="仿宋" w:hint="eastAsia"/>
          <w:w w:val="93"/>
          <w:sz w:val="32"/>
          <w:szCs w:val="32"/>
        </w:rPr>
        <w:t>13</w:t>
      </w:r>
      <w:r>
        <w:rPr>
          <w:rFonts w:ascii="仿宋" w:eastAsia="仿宋" w:hAnsi="仿宋" w:cs="仿宋" w:hint="eastAsia"/>
          <w:w w:val="93"/>
          <w:sz w:val="32"/>
          <w:szCs w:val="32"/>
        </w:rPr>
        <w:t>日</w:t>
      </w:r>
      <w:r>
        <w:rPr>
          <w:rFonts w:ascii="仿宋" w:eastAsia="仿宋" w:hAnsi="仿宋" w:cs="仿宋" w:hint="eastAsia"/>
          <w:w w:val="93"/>
          <w:sz w:val="32"/>
          <w:szCs w:val="32"/>
        </w:rPr>
        <w:t xml:space="preserve"> 08:30-17:30</w:t>
      </w:r>
    </w:p>
    <w:p w14:paraId="7C7CAB80" w14:textId="77777777" w:rsidR="00112F39" w:rsidRDefault="006326EA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会议地点：酒店三层万丽宴会厅</w:t>
      </w:r>
    </w:p>
    <w:p w14:paraId="55CC4349" w14:textId="77777777" w:rsidR="00112F39" w:rsidRDefault="006326EA">
      <w:pPr>
        <w:widowControl/>
        <w:numPr>
          <w:ilvl w:val="0"/>
          <w:numId w:val="5"/>
        </w:numPr>
        <w:autoSpaceDE w:val="0"/>
        <w:autoSpaceDN w:val="0"/>
        <w:adjustRightInd w:val="0"/>
        <w:snapToGrid w:val="0"/>
        <w:spacing w:line="360" w:lineRule="auto"/>
        <w:ind w:firstLine="643"/>
        <w:textAlignment w:val="baseline"/>
        <w:outlineLvl w:val="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组织单位</w:t>
      </w:r>
    </w:p>
    <w:p w14:paraId="183E360B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办：</w:t>
      </w:r>
      <w:bookmarkStart w:id="3" w:name="OLE_LINK5"/>
      <w:bookmarkStart w:id="4" w:name="OLE_LINK6"/>
      <w:r>
        <w:rPr>
          <w:rFonts w:ascii="仿宋" w:eastAsia="仿宋" w:hAnsi="仿宋" w:cs="仿宋" w:hint="eastAsia"/>
          <w:sz w:val="32"/>
          <w:szCs w:val="32"/>
        </w:rPr>
        <w:t>中国能源研究会</w:t>
      </w:r>
      <w:bookmarkEnd w:id="3"/>
      <w:bookmarkEnd w:id="4"/>
    </w:p>
    <w:p w14:paraId="25ABF467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w w:val="95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办：</w:t>
      </w:r>
      <w:bookmarkStart w:id="5" w:name="OLE_LINK7"/>
      <w:r>
        <w:rPr>
          <w:rFonts w:ascii="仿宋" w:eastAsia="仿宋" w:hAnsi="仿宋" w:cs="仿宋" w:hint="eastAsia"/>
          <w:w w:val="95"/>
          <w:sz w:val="32"/>
          <w:szCs w:val="32"/>
        </w:rPr>
        <w:t>中国能源研究会网络安全和信息化工作委员会</w:t>
      </w:r>
    </w:p>
    <w:p w14:paraId="50CBD3EE" w14:textId="77777777" w:rsidR="00112F39" w:rsidRDefault="006326EA">
      <w:pPr>
        <w:tabs>
          <w:tab w:val="left" w:pos="5724"/>
        </w:tabs>
        <w:spacing w:line="360" w:lineRule="auto"/>
        <w:ind w:firstLineChars="700" w:firstLine="22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中国能源研究会信息通信专业委员会</w:t>
      </w:r>
    </w:p>
    <w:p w14:paraId="368E3A5D" w14:textId="77777777" w:rsidR="00112F39" w:rsidRDefault="006326EA">
      <w:pPr>
        <w:tabs>
          <w:tab w:val="left" w:pos="5724"/>
        </w:tabs>
        <w:spacing w:line="360" w:lineRule="auto"/>
        <w:ind w:firstLineChars="700" w:firstLine="22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中能国研（北京）信息通信科技有限公司</w:t>
      </w:r>
    </w:p>
    <w:bookmarkEnd w:id="5"/>
    <w:p w14:paraId="0961C0A7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支持单位：</w:t>
      </w:r>
      <w:bookmarkStart w:id="6" w:name="OLE_LINK8"/>
      <w:r>
        <w:rPr>
          <w:rFonts w:ascii="仿宋" w:eastAsia="仿宋" w:hAnsi="仿宋" w:cs="仿宋" w:hint="eastAsia"/>
          <w:sz w:val="32"/>
          <w:szCs w:val="32"/>
        </w:rPr>
        <w:t>博智安全科技股份有限公司</w:t>
      </w:r>
    </w:p>
    <w:p w14:paraId="0628895C" w14:textId="77777777" w:rsidR="00112F39" w:rsidRDefault="006326EA">
      <w:pPr>
        <w:tabs>
          <w:tab w:val="left" w:pos="5724"/>
        </w:tabs>
        <w:spacing w:line="360" w:lineRule="auto"/>
        <w:ind w:firstLineChars="700" w:firstLine="22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上海观安信息技术股份有限公司</w:t>
      </w:r>
    </w:p>
    <w:p w14:paraId="5C2A34DC" w14:textId="77777777" w:rsidR="00112F39" w:rsidRDefault="006326EA">
      <w:pPr>
        <w:widowControl/>
        <w:numPr>
          <w:ilvl w:val="0"/>
          <w:numId w:val="5"/>
        </w:numPr>
        <w:autoSpaceDE w:val="0"/>
        <w:autoSpaceDN w:val="0"/>
        <w:adjustRightInd w:val="0"/>
        <w:snapToGrid w:val="0"/>
        <w:spacing w:line="360" w:lineRule="auto"/>
        <w:ind w:firstLine="643"/>
        <w:textAlignment w:val="baseline"/>
        <w:outlineLvl w:val="0"/>
        <w:rPr>
          <w:rFonts w:ascii="仿宋" w:eastAsia="仿宋" w:hAnsi="仿宋" w:cs="仿宋"/>
          <w:b/>
          <w:bCs/>
          <w:sz w:val="32"/>
          <w:szCs w:val="32"/>
        </w:rPr>
      </w:pPr>
      <w:bookmarkStart w:id="7" w:name="OLE_LINK9"/>
      <w:bookmarkStart w:id="8" w:name="OLE_LINK10"/>
      <w:bookmarkEnd w:id="6"/>
      <w:r>
        <w:rPr>
          <w:rFonts w:ascii="仿宋" w:eastAsia="仿宋" w:hAnsi="仿宋" w:cs="仿宋" w:hint="eastAsia"/>
          <w:b/>
          <w:bCs/>
          <w:sz w:val="32"/>
          <w:szCs w:val="32"/>
        </w:rPr>
        <w:t>活动内容</w:t>
      </w:r>
    </w:p>
    <w:p w14:paraId="5A3ABCBA" w14:textId="77777777" w:rsidR="00112F39" w:rsidRDefault="006326EA">
      <w:pPr>
        <w:pStyle w:val="2"/>
        <w:numPr>
          <w:ilvl w:val="0"/>
          <w:numId w:val="7"/>
        </w:numPr>
        <w:spacing w:before="0" w:after="0" w:line="360" w:lineRule="auto"/>
        <w:ind w:firstLine="643"/>
        <w:rPr>
          <w:rFonts w:ascii="仿宋" w:eastAsia="仿宋" w:hAnsi="仿宋" w:cs="仿宋"/>
          <w:b w:val="0"/>
          <w:szCs w:val="32"/>
        </w:rPr>
      </w:pPr>
      <w:bookmarkStart w:id="9" w:name="OLE_LINK11"/>
      <w:r>
        <w:rPr>
          <w:rFonts w:ascii="仿宋" w:eastAsia="仿宋" w:hAnsi="仿宋" w:cs="仿宋" w:hint="eastAsia"/>
        </w:rPr>
        <w:t>2026</w:t>
      </w:r>
      <w:r>
        <w:rPr>
          <w:rFonts w:ascii="仿宋" w:eastAsia="仿宋" w:hAnsi="仿宋" w:cs="仿宋" w:hint="eastAsia"/>
        </w:rPr>
        <w:t>年能源网络安全大赛决赛</w:t>
      </w:r>
    </w:p>
    <w:p w14:paraId="1A671F7D" w14:textId="77777777" w:rsidR="00112F39" w:rsidRDefault="006326EA">
      <w:pPr>
        <w:numPr>
          <w:ilvl w:val="0"/>
          <w:numId w:val="8"/>
        </w:numPr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团体决赛</w:t>
      </w:r>
    </w:p>
    <w:p w14:paraId="012FB1D1" w14:textId="77777777" w:rsidR="00112F39" w:rsidRDefault="006326EA">
      <w:pPr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决赛形式：综合防御赛</w:t>
      </w:r>
      <w:r>
        <w:rPr>
          <w:rFonts w:ascii="仿宋" w:eastAsia="仿宋" w:hAnsi="仿宋" w:cs="仿宋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能源</w:t>
      </w:r>
      <w:r>
        <w:rPr>
          <w:rFonts w:ascii="仿宋" w:eastAsia="仿宋" w:hAnsi="仿宋" w:cs="仿宋" w:hint="eastAsia"/>
          <w:sz w:val="32"/>
          <w:szCs w:val="32"/>
        </w:rPr>
        <w:t>AI</w:t>
      </w:r>
      <w:r>
        <w:rPr>
          <w:rFonts w:ascii="仿宋" w:eastAsia="仿宋" w:hAnsi="仿宋" w:cs="仿宋" w:hint="eastAsia"/>
          <w:sz w:val="32"/>
          <w:szCs w:val="32"/>
        </w:rPr>
        <w:t>安全挑战赛</w:t>
      </w:r>
    </w:p>
    <w:p w14:paraId="1DC54345" w14:textId="77777777" w:rsidR="00112F39" w:rsidRDefault="006326EA">
      <w:pPr>
        <w:spacing w:line="360" w:lineRule="auto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决赛内容：综合防御赛以应急加固能力为核心，融合数字孪生与仿真推演技术，构建全要素攻防演练靶场，考查参赛队伍在防护体系构建、实时威胁监测与快速应急响应方面的综合能力。</w:t>
      </w:r>
    </w:p>
    <w:p w14:paraId="33B26537" w14:textId="77777777" w:rsidR="00112F39" w:rsidRDefault="006326EA">
      <w:pPr>
        <w:spacing w:line="360" w:lineRule="auto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能源</w:t>
      </w:r>
      <w:r>
        <w:rPr>
          <w:rFonts w:ascii="仿宋" w:eastAsia="仿宋" w:hAnsi="仿宋" w:cs="仿宋" w:hint="eastAsia"/>
          <w:sz w:val="32"/>
          <w:szCs w:val="32"/>
        </w:rPr>
        <w:t>AI</w:t>
      </w:r>
      <w:r>
        <w:rPr>
          <w:rFonts w:ascii="仿宋" w:eastAsia="仿宋" w:hAnsi="仿宋" w:cs="仿宋" w:hint="eastAsia"/>
          <w:sz w:val="32"/>
          <w:szCs w:val="32"/>
        </w:rPr>
        <w:t>安全挑战赛聚焦人工智能安全在能源关键基础设施中的攻防对抗，全面考查参赛团队在</w:t>
      </w:r>
      <w:r>
        <w:rPr>
          <w:rFonts w:ascii="仿宋" w:eastAsia="仿宋" w:hAnsi="仿宋" w:cs="仿宋" w:hint="eastAsia"/>
          <w:sz w:val="32"/>
          <w:szCs w:val="32"/>
        </w:rPr>
        <w:t>AI</w:t>
      </w:r>
      <w:r>
        <w:rPr>
          <w:rFonts w:ascii="仿宋" w:eastAsia="仿宋" w:hAnsi="仿宋" w:cs="仿宋" w:hint="eastAsia"/>
          <w:sz w:val="32"/>
          <w:szCs w:val="32"/>
        </w:rPr>
        <w:t>模型安全治理、对抗攻击与防御等前沿领域的综合实战能力。</w:t>
      </w:r>
    </w:p>
    <w:p w14:paraId="5DE1C855" w14:textId="77777777" w:rsidR="00112F39" w:rsidRDefault="006326EA">
      <w:pPr>
        <w:numPr>
          <w:ilvl w:val="0"/>
          <w:numId w:val="8"/>
        </w:numPr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个人决赛</w:t>
      </w:r>
    </w:p>
    <w:p w14:paraId="39CF42CD" w14:textId="77777777" w:rsidR="00112F39" w:rsidRDefault="006326EA">
      <w:pPr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决赛形式：夺旗挑战赛</w:t>
      </w:r>
    </w:p>
    <w:p w14:paraId="5F42936E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决赛内容：涵盖工控安全、数据安全、</w:t>
      </w:r>
      <w:r>
        <w:rPr>
          <w:rFonts w:ascii="仿宋" w:eastAsia="仿宋" w:hAnsi="仿宋" w:cs="仿宋" w:hint="eastAsia"/>
          <w:sz w:val="32"/>
          <w:szCs w:val="32"/>
        </w:rPr>
        <w:t>AI</w:t>
      </w:r>
      <w:r>
        <w:rPr>
          <w:rFonts w:ascii="仿宋" w:eastAsia="仿宋" w:hAnsi="仿宋" w:cs="仿宋" w:hint="eastAsia"/>
          <w:sz w:val="32"/>
          <w:szCs w:val="32"/>
        </w:rPr>
        <w:t>安全和应急处置四大核心领域，综合考查选手在</w:t>
      </w:r>
      <w:r>
        <w:rPr>
          <w:rFonts w:ascii="仿宋" w:eastAsia="仿宋" w:hAnsi="仿宋" w:cs="仿宋" w:hint="eastAsia"/>
          <w:sz w:val="32"/>
          <w:szCs w:val="32"/>
        </w:rPr>
        <w:t>Web</w:t>
      </w:r>
      <w:r>
        <w:rPr>
          <w:rFonts w:ascii="仿宋" w:eastAsia="仿宋" w:hAnsi="仿宋" w:cs="仿宋" w:hint="eastAsia"/>
          <w:sz w:val="32"/>
          <w:szCs w:val="32"/>
        </w:rPr>
        <w:t>应用安全、安全杂项、密码安全、逆向工程、数据治理与恢复、</w:t>
      </w:r>
      <w:r>
        <w:rPr>
          <w:rFonts w:ascii="仿宋" w:eastAsia="仿宋" w:hAnsi="仿宋" w:cs="仿宋" w:hint="eastAsia"/>
          <w:sz w:val="32"/>
          <w:szCs w:val="32"/>
        </w:rPr>
        <w:t>AI</w:t>
      </w:r>
      <w:r>
        <w:rPr>
          <w:rFonts w:ascii="仿宋" w:eastAsia="仿宋" w:hAnsi="仿宋" w:cs="仿宋" w:hint="eastAsia"/>
          <w:sz w:val="32"/>
          <w:szCs w:val="32"/>
        </w:rPr>
        <w:t>系统攻防、工控组态安全及操作系统安全等方向的综合技能，检验参赛者在能源网络安全场景下的实战能力与技术水平。</w:t>
      </w:r>
    </w:p>
    <w:p w14:paraId="181EBE73" w14:textId="77777777" w:rsidR="00112F39" w:rsidRDefault="006326EA">
      <w:pPr>
        <w:numPr>
          <w:ilvl w:val="0"/>
          <w:numId w:val="8"/>
        </w:numPr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证书设置</w:t>
      </w:r>
    </w:p>
    <w:p w14:paraId="6E7D134C" w14:textId="77777777" w:rsidR="00112F39" w:rsidRDefault="006326EA">
      <w:pPr>
        <w:numPr>
          <w:ilvl w:val="0"/>
          <w:numId w:val="9"/>
        </w:numPr>
        <w:tabs>
          <w:tab w:val="left" w:pos="5724"/>
        </w:tabs>
        <w:spacing w:line="360" w:lineRule="auto"/>
        <w:ind w:left="0" w:firstLine="4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团体证书</w:t>
      </w:r>
    </w:p>
    <w:p w14:paraId="4F5A3C6D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团体证书由油气组、电网组、发电及建设组</w:t>
      </w:r>
      <w:r>
        <w:rPr>
          <w:rFonts w:ascii="仿宋" w:eastAsia="仿宋" w:hAnsi="仿宋" w:cs="仿宋" w:hint="eastAsia"/>
          <w:w w:val="94"/>
          <w:sz w:val="32"/>
          <w:szCs w:val="32"/>
        </w:rPr>
        <w:t>团体决赛成绩排名确定。</w:t>
      </w:r>
    </w:p>
    <w:p w14:paraId="53CCF824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一等奖：油气组排名前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名、电网组排名前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名、发电及建设组决赛成绩排名前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名的战队。</w:t>
      </w:r>
    </w:p>
    <w:p w14:paraId="79584F0C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二等奖：油气组排名</w:t>
      </w:r>
      <w:r>
        <w:rPr>
          <w:rFonts w:ascii="仿宋" w:eastAsia="仿宋" w:hAnsi="仿宋" w:cs="仿宋" w:hint="eastAsia"/>
          <w:sz w:val="32"/>
          <w:szCs w:val="32"/>
        </w:rPr>
        <w:t>6-15</w:t>
      </w:r>
      <w:r>
        <w:rPr>
          <w:rFonts w:ascii="仿宋" w:eastAsia="仿宋" w:hAnsi="仿宋" w:cs="仿宋" w:hint="eastAsia"/>
          <w:sz w:val="32"/>
          <w:szCs w:val="32"/>
        </w:rPr>
        <w:t>名、电网组排名</w:t>
      </w:r>
      <w:r>
        <w:rPr>
          <w:rFonts w:ascii="仿宋" w:eastAsia="仿宋" w:hAnsi="仿宋" w:cs="仿宋" w:hint="eastAsia"/>
          <w:sz w:val="32"/>
          <w:szCs w:val="32"/>
        </w:rPr>
        <w:t>7-21</w:t>
      </w:r>
      <w:r>
        <w:rPr>
          <w:rFonts w:ascii="仿宋" w:eastAsia="仿宋" w:hAnsi="仿宋" w:cs="仿宋" w:hint="eastAsia"/>
          <w:sz w:val="32"/>
          <w:szCs w:val="32"/>
        </w:rPr>
        <w:t>名、发电及建设组决赛成绩排名</w:t>
      </w:r>
      <w:r>
        <w:rPr>
          <w:rFonts w:ascii="仿宋" w:eastAsia="仿宋" w:hAnsi="仿宋" w:cs="仿宋" w:hint="eastAsia"/>
          <w:sz w:val="32"/>
          <w:szCs w:val="32"/>
        </w:rPr>
        <w:t>6-15</w:t>
      </w:r>
      <w:r>
        <w:rPr>
          <w:rFonts w:ascii="仿宋" w:eastAsia="仿宋" w:hAnsi="仿宋" w:cs="仿宋" w:hint="eastAsia"/>
          <w:sz w:val="32"/>
          <w:szCs w:val="32"/>
        </w:rPr>
        <w:t>名的战队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4BDD749F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三等奖：油气组排名</w:t>
      </w:r>
      <w:r>
        <w:rPr>
          <w:rFonts w:ascii="仿宋" w:eastAsia="仿宋" w:hAnsi="仿宋" w:cs="仿宋" w:hint="eastAsia"/>
          <w:sz w:val="32"/>
          <w:szCs w:val="32"/>
        </w:rPr>
        <w:t>16-35</w:t>
      </w:r>
      <w:r>
        <w:rPr>
          <w:rFonts w:ascii="仿宋" w:eastAsia="仿宋" w:hAnsi="仿宋" w:cs="仿宋" w:hint="eastAsia"/>
          <w:sz w:val="32"/>
          <w:szCs w:val="32"/>
        </w:rPr>
        <w:t>名、电网组排名</w:t>
      </w:r>
      <w:r>
        <w:rPr>
          <w:rFonts w:ascii="仿宋" w:eastAsia="仿宋" w:hAnsi="仿宋" w:cs="仿宋" w:hint="eastAsia"/>
          <w:sz w:val="32"/>
          <w:szCs w:val="32"/>
        </w:rPr>
        <w:t>22-46</w:t>
      </w:r>
      <w:r>
        <w:rPr>
          <w:rFonts w:ascii="仿宋" w:eastAsia="仿宋" w:hAnsi="仿宋" w:cs="仿宋" w:hint="eastAsia"/>
          <w:sz w:val="32"/>
          <w:szCs w:val="32"/>
        </w:rPr>
        <w:t>名、发电及建设组决赛成绩排名</w:t>
      </w:r>
      <w:r>
        <w:rPr>
          <w:rFonts w:ascii="仿宋" w:eastAsia="仿宋" w:hAnsi="仿宋" w:cs="仿宋" w:hint="eastAsia"/>
          <w:sz w:val="32"/>
          <w:szCs w:val="32"/>
        </w:rPr>
        <w:t>16-35</w:t>
      </w:r>
      <w:r>
        <w:rPr>
          <w:rFonts w:ascii="仿宋" w:eastAsia="仿宋" w:hAnsi="仿宋" w:cs="仿宋" w:hint="eastAsia"/>
          <w:sz w:val="32"/>
          <w:szCs w:val="32"/>
        </w:rPr>
        <w:t>名的战队。</w:t>
      </w:r>
    </w:p>
    <w:p w14:paraId="09CFDBF2" w14:textId="77777777" w:rsidR="00112F39" w:rsidRDefault="006326EA">
      <w:pPr>
        <w:numPr>
          <w:ilvl w:val="0"/>
          <w:numId w:val="9"/>
        </w:numPr>
        <w:tabs>
          <w:tab w:val="left" w:pos="5724"/>
        </w:tabs>
        <w:spacing w:line="360" w:lineRule="auto"/>
        <w:ind w:left="0" w:firstLine="4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个人证书</w:t>
      </w:r>
    </w:p>
    <w:p w14:paraId="063580C6" w14:textId="77777777" w:rsidR="00112F39" w:rsidRDefault="006326EA">
      <w:pPr>
        <w:tabs>
          <w:tab w:val="left" w:pos="5724"/>
        </w:tabs>
        <w:spacing w:line="360" w:lineRule="auto"/>
        <w:ind w:firstLineChars="200" w:firstLine="600"/>
        <w:rPr>
          <w:rFonts w:ascii="仿宋" w:eastAsia="仿宋" w:hAnsi="仿宋" w:cs="仿宋"/>
          <w:w w:val="94"/>
          <w:sz w:val="32"/>
          <w:szCs w:val="32"/>
        </w:rPr>
      </w:pPr>
      <w:r>
        <w:rPr>
          <w:rFonts w:ascii="仿宋" w:eastAsia="仿宋" w:hAnsi="仿宋" w:cs="仿宋" w:hint="eastAsia"/>
          <w:w w:val="94"/>
          <w:sz w:val="32"/>
          <w:szCs w:val="32"/>
        </w:rPr>
        <w:t>个人证书由个人决赛成绩排名确定。</w:t>
      </w:r>
    </w:p>
    <w:p w14:paraId="4D99E5B3" w14:textId="77777777" w:rsidR="00112F39" w:rsidRDefault="006326EA">
      <w:pPr>
        <w:tabs>
          <w:tab w:val="left" w:pos="5724"/>
        </w:tabs>
        <w:spacing w:line="360" w:lineRule="auto"/>
        <w:ind w:firstLineChars="200" w:firstLine="600"/>
        <w:rPr>
          <w:rFonts w:ascii="仿宋" w:eastAsia="仿宋" w:hAnsi="仿宋" w:cs="仿宋"/>
          <w:w w:val="94"/>
          <w:sz w:val="32"/>
          <w:szCs w:val="32"/>
        </w:rPr>
      </w:pPr>
      <w:r>
        <w:rPr>
          <w:rFonts w:ascii="仿宋" w:eastAsia="仿宋" w:hAnsi="仿宋" w:cs="仿宋" w:hint="eastAsia"/>
          <w:w w:val="94"/>
          <w:sz w:val="32"/>
          <w:szCs w:val="32"/>
        </w:rPr>
        <w:t>一等奖：成绩排名前</w:t>
      </w:r>
      <w:r>
        <w:rPr>
          <w:rFonts w:ascii="仿宋" w:eastAsia="仿宋" w:hAnsi="仿宋" w:cs="仿宋" w:hint="eastAsia"/>
          <w:w w:val="94"/>
          <w:sz w:val="32"/>
          <w:szCs w:val="32"/>
        </w:rPr>
        <w:t>10</w:t>
      </w:r>
      <w:r>
        <w:rPr>
          <w:rFonts w:ascii="仿宋" w:eastAsia="仿宋" w:hAnsi="仿宋" w:cs="仿宋" w:hint="eastAsia"/>
          <w:w w:val="94"/>
          <w:sz w:val="32"/>
          <w:szCs w:val="32"/>
        </w:rPr>
        <w:t>的选手；</w:t>
      </w:r>
    </w:p>
    <w:p w14:paraId="240DDF97" w14:textId="77777777" w:rsidR="00112F39" w:rsidRDefault="006326EA">
      <w:pPr>
        <w:tabs>
          <w:tab w:val="left" w:pos="5724"/>
        </w:tabs>
        <w:spacing w:line="360" w:lineRule="auto"/>
        <w:ind w:firstLineChars="200" w:firstLine="600"/>
        <w:rPr>
          <w:rFonts w:ascii="仿宋" w:eastAsia="仿宋" w:hAnsi="仿宋" w:cs="仿宋"/>
          <w:w w:val="94"/>
          <w:sz w:val="32"/>
          <w:szCs w:val="32"/>
        </w:rPr>
      </w:pPr>
      <w:r>
        <w:rPr>
          <w:rFonts w:ascii="仿宋" w:eastAsia="仿宋" w:hAnsi="仿宋" w:cs="仿宋" w:hint="eastAsia"/>
          <w:w w:val="94"/>
          <w:sz w:val="32"/>
          <w:szCs w:val="32"/>
        </w:rPr>
        <w:t>二等奖：成绩排名</w:t>
      </w:r>
      <w:r>
        <w:rPr>
          <w:rFonts w:ascii="仿宋" w:eastAsia="仿宋" w:hAnsi="仿宋" w:cs="仿宋" w:hint="eastAsia"/>
          <w:w w:val="94"/>
          <w:sz w:val="32"/>
          <w:szCs w:val="32"/>
        </w:rPr>
        <w:t>11-30</w:t>
      </w:r>
      <w:r>
        <w:rPr>
          <w:rFonts w:ascii="仿宋" w:eastAsia="仿宋" w:hAnsi="仿宋" w:cs="仿宋" w:hint="eastAsia"/>
          <w:w w:val="94"/>
          <w:sz w:val="32"/>
          <w:szCs w:val="32"/>
        </w:rPr>
        <w:t>的选手；</w:t>
      </w:r>
    </w:p>
    <w:p w14:paraId="43477C59" w14:textId="77777777" w:rsidR="00112F39" w:rsidRDefault="006326EA">
      <w:pPr>
        <w:tabs>
          <w:tab w:val="left" w:pos="5724"/>
        </w:tabs>
        <w:spacing w:line="360" w:lineRule="auto"/>
        <w:ind w:firstLineChars="200" w:firstLine="600"/>
        <w:rPr>
          <w:rFonts w:ascii="仿宋" w:eastAsia="仿宋" w:hAnsi="仿宋" w:cs="仿宋"/>
          <w:w w:val="94"/>
          <w:sz w:val="32"/>
          <w:szCs w:val="32"/>
        </w:rPr>
      </w:pPr>
      <w:r>
        <w:rPr>
          <w:rFonts w:ascii="仿宋" w:eastAsia="仿宋" w:hAnsi="仿宋" w:cs="仿宋" w:hint="eastAsia"/>
          <w:w w:val="94"/>
          <w:sz w:val="32"/>
          <w:szCs w:val="32"/>
        </w:rPr>
        <w:t>三等奖：成绩排名</w:t>
      </w:r>
      <w:r>
        <w:rPr>
          <w:rFonts w:ascii="仿宋" w:eastAsia="仿宋" w:hAnsi="仿宋" w:cs="仿宋" w:hint="eastAsia"/>
          <w:w w:val="94"/>
          <w:sz w:val="32"/>
          <w:szCs w:val="32"/>
        </w:rPr>
        <w:t>31-60</w:t>
      </w:r>
      <w:r>
        <w:rPr>
          <w:rFonts w:ascii="仿宋" w:eastAsia="仿宋" w:hAnsi="仿宋" w:cs="仿宋" w:hint="eastAsia"/>
          <w:w w:val="94"/>
          <w:sz w:val="32"/>
          <w:szCs w:val="32"/>
        </w:rPr>
        <w:t>的选手。</w:t>
      </w:r>
    </w:p>
    <w:p w14:paraId="287A29AA" w14:textId="77777777" w:rsidR="00112F39" w:rsidRDefault="006326EA">
      <w:pPr>
        <w:numPr>
          <w:ilvl w:val="0"/>
          <w:numId w:val="9"/>
        </w:numPr>
        <w:tabs>
          <w:tab w:val="left" w:pos="5724"/>
        </w:tabs>
        <w:spacing w:line="360" w:lineRule="auto"/>
        <w:ind w:left="0" w:firstLine="4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突出贡献个人</w:t>
      </w:r>
    </w:p>
    <w:p w14:paraId="719D3599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对大赛组织做出突出贡献的专家及组织者获突出贡献个人证书。</w:t>
      </w:r>
      <w:bookmarkStart w:id="10" w:name="OLE_LINK12"/>
      <w:bookmarkStart w:id="11" w:name="OLE_LINK13"/>
      <w:bookmarkStart w:id="12" w:name="OLE_LINK14"/>
      <w:bookmarkEnd w:id="9"/>
    </w:p>
    <w:p w14:paraId="371E1C6E" w14:textId="77777777" w:rsidR="00112F39" w:rsidRDefault="006326EA">
      <w:pPr>
        <w:pStyle w:val="2"/>
        <w:numPr>
          <w:ilvl w:val="0"/>
          <w:numId w:val="7"/>
        </w:numPr>
        <w:spacing w:before="0" w:after="0" w:line="360" w:lineRule="auto"/>
        <w:ind w:firstLine="643"/>
        <w:rPr>
          <w:rFonts w:ascii="仿宋" w:eastAsia="仿宋" w:hAnsi="仿宋" w:cs="仿宋"/>
          <w:b w:val="0"/>
          <w:bCs/>
        </w:rPr>
      </w:pPr>
      <w:r>
        <w:rPr>
          <w:rFonts w:ascii="仿宋" w:eastAsia="仿宋" w:hAnsi="仿宋" w:cs="仿宋" w:hint="eastAsia"/>
        </w:rPr>
        <w:t>2026</w:t>
      </w:r>
      <w:r>
        <w:rPr>
          <w:rFonts w:ascii="仿宋" w:eastAsia="仿宋" w:hAnsi="仿宋" w:cs="仿宋" w:hint="eastAsia"/>
        </w:rPr>
        <w:t>年能源网络安全和信息化大会</w:t>
      </w:r>
    </w:p>
    <w:p w14:paraId="19356687" w14:textId="77777777" w:rsidR="00112F39" w:rsidRDefault="006326EA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大会以安全为先、首发引领、以赛促创、以展促融，设置主旨报告、行业首发、大赛成绩公布等环节，配套信创与安全、电力人工智能、电算协同、空天地一体化通信、</w:t>
      </w:r>
      <w:r>
        <w:rPr>
          <w:rFonts w:ascii="仿宋" w:eastAsia="仿宋" w:hAnsi="仿宋" w:cs="仿宋" w:hint="eastAsia"/>
          <w:sz w:val="32"/>
          <w:szCs w:val="32"/>
        </w:rPr>
        <w:t>主配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协同通信、车载算力聚合等专题会。另设成果展示交流区，展示行业实践成果，推动能源电力领域科技创新与网络安全建设深度融合。</w:t>
      </w:r>
    </w:p>
    <w:p w14:paraId="2084D81F" w14:textId="2D9CA998" w:rsidR="00112F39" w:rsidRPr="00B96A76" w:rsidRDefault="006326EA" w:rsidP="003E08A9">
      <w:pPr>
        <w:tabs>
          <w:tab w:val="left" w:pos="5724"/>
        </w:tabs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本届大会将与</w:t>
      </w:r>
      <w:r>
        <w:rPr>
          <w:rFonts w:ascii="仿宋" w:eastAsia="仿宋" w:hAnsi="仿宋" w:cs="仿宋" w:hint="eastAsia"/>
          <w:sz w:val="32"/>
          <w:szCs w:val="32"/>
        </w:rPr>
        <w:t>2026</w:t>
      </w:r>
      <w:r>
        <w:rPr>
          <w:rFonts w:ascii="仿宋" w:eastAsia="仿宋" w:hAnsi="仿宋" w:cs="仿宋" w:hint="eastAsia"/>
          <w:sz w:val="32"/>
          <w:szCs w:val="32"/>
        </w:rPr>
        <w:t>年电力信息通信新技术大会、</w:t>
      </w:r>
      <w:r>
        <w:rPr>
          <w:rFonts w:ascii="仿宋" w:eastAsia="仿宋" w:hAnsi="仿宋" w:cs="仿宋" w:hint="eastAsia"/>
          <w:sz w:val="32"/>
          <w:szCs w:val="32"/>
        </w:rPr>
        <w:t>2026 IEEE PES</w:t>
      </w:r>
      <w:r>
        <w:rPr>
          <w:rFonts w:ascii="仿宋" w:eastAsia="仿宋" w:hAnsi="仿宋" w:cs="仿宋" w:hint="eastAsia"/>
          <w:sz w:val="32"/>
          <w:szCs w:val="32"/>
        </w:rPr>
        <w:t>电力信息通信与网络安全（中国）年会同期召开。聚焦</w:t>
      </w:r>
      <w:r>
        <w:rPr>
          <w:rFonts w:ascii="仿宋" w:eastAsia="仿宋" w:hAnsi="仿宋" w:cs="仿宋" w:hint="eastAsia"/>
          <w:sz w:val="32"/>
          <w:szCs w:val="32"/>
        </w:rPr>
        <w:t>AI</w:t>
      </w:r>
      <w:r>
        <w:rPr>
          <w:rFonts w:ascii="仿宋" w:eastAsia="仿宋" w:hAnsi="仿宋" w:cs="仿宋" w:hint="eastAsia"/>
          <w:sz w:val="32"/>
          <w:szCs w:val="32"/>
        </w:rPr>
        <w:t>安全及信创、电算协同、数字孪生、星地融合通信、通感算智融合、主配协同通信等核心领域的发展趋势，分享“人工智能</w:t>
      </w:r>
      <w:r>
        <w:rPr>
          <w:rFonts w:ascii="仿宋" w:eastAsia="仿宋" w:hAnsi="仿宋" w:cs="仿宋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”“数据要素×”、具身智能等前沿技术在能源电力场景的落地实践，发布具有引领性、示范性、标志性的新型电力系统与网络安全成果，全面筑牢能源电力网络安全防线，助</w:t>
      </w:r>
      <w:r>
        <w:rPr>
          <w:rFonts w:ascii="仿宋" w:eastAsia="仿宋" w:hAnsi="仿宋" w:cs="仿宋" w:hint="eastAsia"/>
          <w:sz w:val="32"/>
          <w:szCs w:val="32"/>
        </w:rPr>
        <w:t>力能源电力行业高质量安全发展。</w:t>
      </w:r>
      <w:bookmarkEnd w:id="7"/>
      <w:bookmarkEnd w:id="8"/>
      <w:bookmarkEnd w:id="10"/>
      <w:bookmarkEnd w:id="11"/>
      <w:bookmarkEnd w:id="12"/>
    </w:p>
    <w:sectPr w:rsidR="00112F39" w:rsidRPr="00B96A76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7BE0D" w14:textId="77777777" w:rsidR="006326EA" w:rsidRDefault="006326EA">
      <w:r>
        <w:separator/>
      </w:r>
    </w:p>
  </w:endnote>
  <w:endnote w:type="continuationSeparator" w:id="0">
    <w:p w14:paraId="4FF34FA7" w14:textId="77777777" w:rsidR="006326EA" w:rsidRDefault="0063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99DE1" w14:textId="77777777" w:rsidR="00112F39" w:rsidRDefault="006326EA">
    <w:pPr>
      <w:spacing w:before="1" w:line="242" w:lineRule="auto"/>
      <w:rPr>
        <w:rFonts w:ascii="仿宋" w:eastAsia="仿宋" w:hAnsi="仿宋" w:cs="仿宋"/>
        <w:sz w:val="26"/>
        <w:szCs w:val="26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F3F916" wp14:editId="45A7A5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707C6" w14:textId="1BF2E3C3" w:rsidR="00112F39" w:rsidRDefault="006326EA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E08A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3F91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15pt;height:10.3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" filled="f" stroked="f">
              <v:textbox style="mso-fit-shape-to-text:t" inset="0,0,0,0">
                <w:txbxContent>
                  <w:p w14:paraId="251707C6" w14:textId="1BF2E3C3" w:rsidR="00112F39" w:rsidRDefault="006326EA">
                    <w:pPr>
                      <w:pStyle w:val="a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E08A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A8E3F" w14:textId="77777777" w:rsidR="006326EA" w:rsidRDefault="006326EA">
      <w:r>
        <w:separator/>
      </w:r>
    </w:p>
  </w:footnote>
  <w:footnote w:type="continuationSeparator" w:id="0">
    <w:p w14:paraId="1E988653" w14:textId="77777777" w:rsidR="006326EA" w:rsidRDefault="00632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2438F4"/>
    <w:multiLevelType w:val="singleLevel"/>
    <w:tmpl w:val="9F2438F4"/>
    <w:lvl w:ilvl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B8FA9238"/>
    <w:multiLevelType w:val="multilevel"/>
    <w:tmpl w:val="B8FA9238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C2F8EEC9"/>
    <w:multiLevelType w:val="singleLevel"/>
    <w:tmpl w:val="C2F8EEC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3" w15:restartNumberingAfterBreak="0">
    <w:nsid w:val="C63E820A"/>
    <w:multiLevelType w:val="singleLevel"/>
    <w:tmpl w:val="C63E820A"/>
    <w:lvl w:ilvl="0">
      <w:start w:val="1"/>
      <w:numFmt w:val="chineseCounting"/>
      <w:suff w:val="nothing"/>
      <w:lvlText w:val="（%1）"/>
      <w:lvlJc w:val="left"/>
      <w:pPr>
        <w:ind w:left="-13" w:firstLine="420"/>
      </w:pPr>
      <w:rPr>
        <w:rFonts w:hint="eastAsia"/>
        <w:b/>
        <w:bCs/>
        <w:sz w:val="32"/>
        <w:szCs w:val="32"/>
      </w:rPr>
    </w:lvl>
  </w:abstractNum>
  <w:abstractNum w:abstractNumId="4" w15:restartNumberingAfterBreak="0">
    <w:nsid w:val="D0716908"/>
    <w:multiLevelType w:val="singleLevel"/>
    <w:tmpl w:val="D0716908"/>
    <w:lvl w:ilvl="0">
      <w:start w:val="1"/>
      <w:numFmt w:val="decimal"/>
      <w:lvlText w:val="%1."/>
      <w:lvlJc w:val="left"/>
      <w:pPr>
        <w:ind w:left="1055" w:hanging="425"/>
      </w:pPr>
      <w:rPr>
        <w:rFonts w:hint="default"/>
        <w:sz w:val="32"/>
        <w:szCs w:val="32"/>
      </w:rPr>
    </w:lvl>
  </w:abstractNum>
  <w:abstractNum w:abstractNumId="5" w15:restartNumberingAfterBreak="0">
    <w:nsid w:val="DB49C3C8"/>
    <w:multiLevelType w:val="multilevel"/>
    <w:tmpl w:val="DB49C3C8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6" w15:restartNumberingAfterBreak="0">
    <w:nsid w:val="EBB906F9"/>
    <w:multiLevelType w:val="singleLevel"/>
    <w:tmpl w:val="EBB906F9"/>
    <w:lvl w:ilvl="0">
      <w:start w:val="1"/>
      <w:numFmt w:val="chineseCounting"/>
      <w:suff w:val="nothing"/>
      <w:lvlText w:val="（%1）"/>
      <w:lvlJc w:val="left"/>
      <w:pPr>
        <w:ind w:left="-10" w:firstLine="420"/>
      </w:pPr>
      <w:rPr>
        <w:rFonts w:hint="eastAsia"/>
      </w:rPr>
    </w:lvl>
  </w:abstractNum>
  <w:abstractNum w:abstractNumId="7" w15:restartNumberingAfterBreak="0">
    <w:nsid w:val="09EE5852"/>
    <w:multiLevelType w:val="singleLevel"/>
    <w:tmpl w:val="09EE585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0C160DF8"/>
    <w:multiLevelType w:val="singleLevel"/>
    <w:tmpl w:val="0C160DF8"/>
    <w:lvl w:ilvl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abstractNum w:abstractNumId="9" w15:restartNumberingAfterBreak="0">
    <w:nsid w:val="1EA9090B"/>
    <w:multiLevelType w:val="singleLevel"/>
    <w:tmpl w:val="1EA9090B"/>
    <w:lvl w:ilvl="0">
      <w:start w:val="1"/>
      <w:numFmt w:val="chineseCounting"/>
      <w:pStyle w:val="a"/>
      <w:suff w:val="nothing"/>
      <w:lvlText w:val="%1、"/>
      <w:lvlJc w:val="left"/>
      <w:pPr>
        <w:ind w:left="630"/>
      </w:pPr>
      <w:rPr>
        <w:rFonts w:hint="eastAsia"/>
        <w:b/>
        <w:bCs/>
      </w:rPr>
    </w:lvl>
  </w:abstractNum>
  <w:abstractNum w:abstractNumId="10" w15:restartNumberingAfterBreak="0">
    <w:nsid w:val="1FF1DB8F"/>
    <w:multiLevelType w:val="singleLevel"/>
    <w:tmpl w:val="1FF1DB8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 w15:restartNumberingAfterBreak="0">
    <w:nsid w:val="2E0770E9"/>
    <w:multiLevelType w:val="singleLevel"/>
    <w:tmpl w:val="2E0770E9"/>
    <w:lvl w:ilvl="0">
      <w:start w:val="1"/>
      <w:numFmt w:val="decimal"/>
      <w:suff w:val="space"/>
      <w:lvlText w:val="%1."/>
      <w:lvlJc w:val="left"/>
      <w:pPr>
        <w:ind w:left="1250"/>
      </w:pPr>
    </w:lvl>
  </w:abstractNum>
  <w:abstractNum w:abstractNumId="12" w15:restartNumberingAfterBreak="0">
    <w:nsid w:val="459DBBF6"/>
    <w:multiLevelType w:val="singleLevel"/>
    <w:tmpl w:val="459DBBF6"/>
    <w:lvl w:ilvl="0">
      <w:start w:val="1"/>
      <w:numFmt w:val="chineseCounting"/>
      <w:suff w:val="nothing"/>
      <w:lvlText w:val="%1、"/>
      <w:lvlJc w:val="left"/>
      <w:pPr>
        <w:ind w:left="197"/>
      </w:pPr>
      <w:rPr>
        <w:rFonts w:hint="eastAsia"/>
      </w:rPr>
    </w:lvl>
  </w:abstractNum>
  <w:abstractNum w:abstractNumId="13" w15:restartNumberingAfterBreak="0">
    <w:nsid w:val="6002DE6F"/>
    <w:multiLevelType w:val="multilevel"/>
    <w:tmpl w:val="6002DE6F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13"/>
  </w:num>
  <w:num w:numId="12">
    <w:abstractNumId w:val="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lMDJkMWY0NzMwOTMyNjM3YWM1MjE4YWZjMjliZmIifQ=="/>
  </w:docVars>
  <w:rsids>
    <w:rsidRoot w:val="00172A27"/>
    <w:rsid w:val="0000348B"/>
    <w:rsid w:val="000637E6"/>
    <w:rsid w:val="0008749E"/>
    <w:rsid w:val="000B352F"/>
    <w:rsid w:val="000B3C99"/>
    <w:rsid w:val="000F09C4"/>
    <w:rsid w:val="000F55F6"/>
    <w:rsid w:val="000F6D0B"/>
    <w:rsid w:val="00102BB8"/>
    <w:rsid w:val="00112F39"/>
    <w:rsid w:val="00117E83"/>
    <w:rsid w:val="00123127"/>
    <w:rsid w:val="00144667"/>
    <w:rsid w:val="001667B9"/>
    <w:rsid w:val="00172A27"/>
    <w:rsid w:val="00176527"/>
    <w:rsid w:val="001A0852"/>
    <w:rsid w:val="001B12CD"/>
    <w:rsid w:val="001B4484"/>
    <w:rsid w:val="001C4C93"/>
    <w:rsid w:val="0020706C"/>
    <w:rsid w:val="00223D9B"/>
    <w:rsid w:val="002243CA"/>
    <w:rsid w:val="00226511"/>
    <w:rsid w:val="002353D5"/>
    <w:rsid w:val="00262080"/>
    <w:rsid w:val="00281E57"/>
    <w:rsid w:val="00285CD1"/>
    <w:rsid w:val="002A4BCD"/>
    <w:rsid w:val="003040CF"/>
    <w:rsid w:val="003074B2"/>
    <w:rsid w:val="00332406"/>
    <w:rsid w:val="003546DF"/>
    <w:rsid w:val="003562D1"/>
    <w:rsid w:val="00384CB3"/>
    <w:rsid w:val="00386239"/>
    <w:rsid w:val="00386F4F"/>
    <w:rsid w:val="00396680"/>
    <w:rsid w:val="003A382B"/>
    <w:rsid w:val="003B67A1"/>
    <w:rsid w:val="003E08A9"/>
    <w:rsid w:val="00403525"/>
    <w:rsid w:val="004211C3"/>
    <w:rsid w:val="00421CB2"/>
    <w:rsid w:val="00445DB5"/>
    <w:rsid w:val="00461C1E"/>
    <w:rsid w:val="0046540A"/>
    <w:rsid w:val="004679CA"/>
    <w:rsid w:val="00480A9C"/>
    <w:rsid w:val="0049053E"/>
    <w:rsid w:val="00492732"/>
    <w:rsid w:val="0049771D"/>
    <w:rsid w:val="00497C36"/>
    <w:rsid w:val="004B3B53"/>
    <w:rsid w:val="004B5F23"/>
    <w:rsid w:val="004F1DC5"/>
    <w:rsid w:val="004F1EA1"/>
    <w:rsid w:val="004F2112"/>
    <w:rsid w:val="005035C4"/>
    <w:rsid w:val="00507B72"/>
    <w:rsid w:val="00511D84"/>
    <w:rsid w:val="005318A5"/>
    <w:rsid w:val="005437BE"/>
    <w:rsid w:val="005565CB"/>
    <w:rsid w:val="005653D9"/>
    <w:rsid w:val="0057502F"/>
    <w:rsid w:val="0059140C"/>
    <w:rsid w:val="005A2E7E"/>
    <w:rsid w:val="005A6C17"/>
    <w:rsid w:val="005C0F3F"/>
    <w:rsid w:val="005E060A"/>
    <w:rsid w:val="0060225D"/>
    <w:rsid w:val="006326EA"/>
    <w:rsid w:val="006601BA"/>
    <w:rsid w:val="00662B30"/>
    <w:rsid w:val="00671AAC"/>
    <w:rsid w:val="00685F0F"/>
    <w:rsid w:val="00693465"/>
    <w:rsid w:val="006A4F41"/>
    <w:rsid w:val="006C3758"/>
    <w:rsid w:val="006D4302"/>
    <w:rsid w:val="00710000"/>
    <w:rsid w:val="00712303"/>
    <w:rsid w:val="00716335"/>
    <w:rsid w:val="00721FB6"/>
    <w:rsid w:val="00733E97"/>
    <w:rsid w:val="00737527"/>
    <w:rsid w:val="00754B8F"/>
    <w:rsid w:val="00781CC1"/>
    <w:rsid w:val="00786F52"/>
    <w:rsid w:val="007962EF"/>
    <w:rsid w:val="007975C4"/>
    <w:rsid w:val="007D1026"/>
    <w:rsid w:val="00812EC8"/>
    <w:rsid w:val="00827434"/>
    <w:rsid w:val="00850637"/>
    <w:rsid w:val="00862219"/>
    <w:rsid w:val="00863305"/>
    <w:rsid w:val="00867A14"/>
    <w:rsid w:val="008C0D66"/>
    <w:rsid w:val="008C4D1C"/>
    <w:rsid w:val="008D1C55"/>
    <w:rsid w:val="008F490E"/>
    <w:rsid w:val="008F6F30"/>
    <w:rsid w:val="0091520F"/>
    <w:rsid w:val="00943A45"/>
    <w:rsid w:val="00961A88"/>
    <w:rsid w:val="00982E08"/>
    <w:rsid w:val="009849BD"/>
    <w:rsid w:val="0099011A"/>
    <w:rsid w:val="009C0DE7"/>
    <w:rsid w:val="009C28E9"/>
    <w:rsid w:val="009E3DE2"/>
    <w:rsid w:val="009F51DC"/>
    <w:rsid w:val="00A17D79"/>
    <w:rsid w:val="00A25D2C"/>
    <w:rsid w:val="00A359AE"/>
    <w:rsid w:val="00A36E77"/>
    <w:rsid w:val="00A62DFD"/>
    <w:rsid w:val="00A91516"/>
    <w:rsid w:val="00A97188"/>
    <w:rsid w:val="00AA146A"/>
    <w:rsid w:val="00AE0124"/>
    <w:rsid w:val="00AE075D"/>
    <w:rsid w:val="00B40A96"/>
    <w:rsid w:val="00B72A24"/>
    <w:rsid w:val="00B72F6E"/>
    <w:rsid w:val="00B847EC"/>
    <w:rsid w:val="00B96A76"/>
    <w:rsid w:val="00BA342F"/>
    <w:rsid w:val="00BA3D31"/>
    <w:rsid w:val="00BB7FE6"/>
    <w:rsid w:val="00BD5A19"/>
    <w:rsid w:val="00BE11A7"/>
    <w:rsid w:val="00C10156"/>
    <w:rsid w:val="00C153AF"/>
    <w:rsid w:val="00C32910"/>
    <w:rsid w:val="00C379D4"/>
    <w:rsid w:val="00C4436E"/>
    <w:rsid w:val="00C652B6"/>
    <w:rsid w:val="00C74C46"/>
    <w:rsid w:val="00C83352"/>
    <w:rsid w:val="00C92EF7"/>
    <w:rsid w:val="00CC71FF"/>
    <w:rsid w:val="00CD1C27"/>
    <w:rsid w:val="00CF6482"/>
    <w:rsid w:val="00D06399"/>
    <w:rsid w:val="00D10890"/>
    <w:rsid w:val="00D15603"/>
    <w:rsid w:val="00D27B11"/>
    <w:rsid w:val="00D34721"/>
    <w:rsid w:val="00D62E21"/>
    <w:rsid w:val="00D64F6D"/>
    <w:rsid w:val="00D678B8"/>
    <w:rsid w:val="00D81726"/>
    <w:rsid w:val="00DA4D04"/>
    <w:rsid w:val="00DC605D"/>
    <w:rsid w:val="00DE7A4D"/>
    <w:rsid w:val="00E047A9"/>
    <w:rsid w:val="00E21966"/>
    <w:rsid w:val="00E35D59"/>
    <w:rsid w:val="00E35E2D"/>
    <w:rsid w:val="00E44BE3"/>
    <w:rsid w:val="00E55847"/>
    <w:rsid w:val="00E619C3"/>
    <w:rsid w:val="00E73FB4"/>
    <w:rsid w:val="00EA6CB5"/>
    <w:rsid w:val="00EC5A93"/>
    <w:rsid w:val="00EE5A11"/>
    <w:rsid w:val="00F075DC"/>
    <w:rsid w:val="00F263CB"/>
    <w:rsid w:val="00F53984"/>
    <w:rsid w:val="00F542FE"/>
    <w:rsid w:val="00F84847"/>
    <w:rsid w:val="00FD08CC"/>
    <w:rsid w:val="00FD249F"/>
    <w:rsid w:val="00FE2887"/>
    <w:rsid w:val="03B64C99"/>
    <w:rsid w:val="041D34D0"/>
    <w:rsid w:val="04FB7274"/>
    <w:rsid w:val="058E3B95"/>
    <w:rsid w:val="060A1B93"/>
    <w:rsid w:val="06C02E3F"/>
    <w:rsid w:val="083D2D13"/>
    <w:rsid w:val="09263751"/>
    <w:rsid w:val="094817DD"/>
    <w:rsid w:val="09ED2804"/>
    <w:rsid w:val="0B1306DF"/>
    <w:rsid w:val="0C1A4630"/>
    <w:rsid w:val="0CA60859"/>
    <w:rsid w:val="0CAE6432"/>
    <w:rsid w:val="0D01631C"/>
    <w:rsid w:val="0D162709"/>
    <w:rsid w:val="0D380ECF"/>
    <w:rsid w:val="0DB400DA"/>
    <w:rsid w:val="0F7561C9"/>
    <w:rsid w:val="0FB07880"/>
    <w:rsid w:val="11E52B4A"/>
    <w:rsid w:val="11F86279"/>
    <w:rsid w:val="129170B0"/>
    <w:rsid w:val="14E260D7"/>
    <w:rsid w:val="16A92F53"/>
    <w:rsid w:val="180F4C65"/>
    <w:rsid w:val="18C53972"/>
    <w:rsid w:val="191C7B6E"/>
    <w:rsid w:val="19837ADE"/>
    <w:rsid w:val="1A130398"/>
    <w:rsid w:val="1A550A9F"/>
    <w:rsid w:val="1AB963C8"/>
    <w:rsid w:val="1CCF7E0F"/>
    <w:rsid w:val="1DFD648D"/>
    <w:rsid w:val="20EA6370"/>
    <w:rsid w:val="22643128"/>
    <w:rsid w:val="22C122CD"/>
    <w:rsid w:val="246C7AE7"/>
    <w:rsid w:val="267259CC"/>
    <w:rsid w:val="26E70949"/>
    <w:rsid w:val="282C4737"/>
    <w:rsid w:val="29EE3440"/>
    <w:rsid w:val="2B84473E"/>
    <w:rsid w:val="2BDB1BA3"/>
    <w:rsid w:val="2C1C33D4"/>
    <w:rsid w:val="2C271033"/>
    <w:rsid w:val="2CD35AD6"/>
    <w:rsid w:val="2E4C7234"/>
    <w:rsid w:val="32130EA2"/>
    <w:rsid w:val="326A6E9F"/>
    <w:rsid w:val="329B4FEE"/>
    <w:rsid w:val="33E72E9B"/>
    <w:rsid w:val="34B6631E"/>
    <w:rsid w:val="34DC2125"/>
    <w:rsid w:val="34EF4845"/>
    <w:rsid w:val="3598340C"/>
    <w:rsid w:val="36CC0A5C"/>
    <w:rsid w:val="39702A6A"/>
    <w:rsid w:val="3A920D71"/>
    <w:rsid w:val="3BB665D5"/>
    <w:rsid w:val="3BBB3680"/>
    <w:rsid w:val="3BEA796A"/>
    <w:rsid w:val="3C764547"/>
    <w:rsid w:val="41511C22"/>
    <w:rsid w:val="41C35512"/>
    <w:rsid w:val="41E61AF4"/>
    <w:rsid w:val="42AC63C5"/>
    <w:rsid w:val="43387DD7"/>
    <w:rsid w:val="433C58C4"/>
    <w:rsid w:val="44C34483"/>
    <w:rsid w:val="468378E4"/>
    <w:rsid w:val="48FA020D"/>
    <w:rsid w:val="4A8564F9"/>
    <w:rsid w:val="4B4B6AFE"/>
    <w:rsid w:val="4B666835"/>
    <w:rsid w:val="4C22186F"/>
    <w:rsid w:val="4C390E09"/>
    <w:rsid w:val="4CE0771A"/>
    <w:rsid w:val="4D2F49DB"/>
    <w:rsid w:val="4DFC7901"/>
    <w:rsid w:val="5085340D"/>
    <w:rsid w:val="50A06987"/>
    <w:rsid w:val="50D23597"/>
    <w:rsid w:val="52732172"/>
    <w:rsid w:val="537B6BD3"/>
    <w:rsid w:val="54920190"/>
    <w:rsid w:val="56783C34"/>
    <w:rsid w:val="59335CE7"/>
    <w:rsid w:val="5A2F1CE1"/>
    <w:rsid w:val="5A450073"/>
    <w:rsid w:val="5BF81C5F"/>
    <w:rsid w:val="5C613A60"/>
    <w:rsid w:val="5C8C78BC"/>
    <w:rsid w:val="5D9B1B67"/>
    <w:rsid w:val="5E931F16"/>
    <w:rsid w:val="5FB10FF2"/>
    <w:rsid w:val="613A6A65"/>
    <w:rsid w:val="61F67A4D"/>
    <w:rsid w:val="62632CEC"/>
    <w:rsid w:val="62C05BCC"/>
    <w:rsid w:val="644571F7"/>
    <w:rsid w:val="672F50CE"/>
    <w:rsid w:val="6854268A"/>
    <w:rsid w:val="69951700"/>
    <w:rsid w:val="6AB96DFC"/>
    <w:rsid w:val="6B231D16"/>
    <w:rsid w:val="6C16471B"/>
    <w:rsid w:val="6C5706CD"/>
    <w:rsid w:val="6D617FAC"/>
    <w:rsid w:val="6DA90153"/>
    <w:rsid w:val="6E647D53"/>
    <w:rsid w:val="6F764805"/>
    <w:rsid w:val="6F7B3B13"/>
    <w:rsid w:val="71C61B51"/>
    <w:rsid w:val="71E306FE"/>
    <w:rsid w:val="71FC1F70"/>
    <w:rsid w:val="727B083C"/>
    <w:rsid w:val="72890227"/>
    <w:rsid w:val="72E40BAF"/>
    <w:rsid w:val="73680487"/>
    <w:rsid w:val="74782716"/>
    <w:rsid w:val="74E120FE"/>
    <w:rsid w:val="76A53B35"/>
    <w:rsid w:val="7B44517D"/>
    <w:rsid w:val="7C0D3D29"/>
    <w:rsid w:val="7C516742"/>
    <w:rsid w:val="7D193F11"/>
    <w:rsid w:val="7D736B87"/>
    <w:rsid w:val="7DE23737"/>
    <w:rsid w:val="7EA7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0D543D"/>
  <w15:docId w15:val="{733F3F93-A797-4E97-9B2A-6E688C46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0"/>
    <w:next w:val="a0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</w:style>
  <w:style w:type="paragraph" w:styleId="a5">
    <w:name w:val="Plain Text"/>
    <w:basedOn w:val="a0"/>
    <w:link w:val="a6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7">
    <w:name w:val="Date"/>
    <w:basedOn w:val="a0"/>
    <w:next w:val="a0"/>
    <w:link w:val="a8"/>
    <w:qFormat/>
    <w:pPr>
      <w:ind w:leftChars="2500" w:left="100"/>
    </w:pPr>
  </w:style>
  <w:style w:type="paragraph" w:styleId="a9">
    <w:name w:val="Balloon Text"/>
    <w:basedOn w:val="a0"/>
    <w:semiHidden/>
    <w:qFormat/>
    <w:rPr>
      <w:sz w:val="18"/>
      <w:szCs w:val="18"/>
    </w:rPr>
  </w:style>
  <w:style w:type="paragraph" w:styleId="aa">
    <w:name w:val="footer"/>
    <w:basedOn w:val="a0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0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FollowedHyperlink"/>
    <w:basedOn w:val="a1"/>
    <w:uiPriority w:val="99"/>
    <w:unhideWhenUsed/>
    <w:qFormat/>
    <w:rPr>
      <w:color w:val="800080"/>
      <w:u w:val="single"/>
    </w:rPr>
  </w:style>
  <w:style w:type="character" w:styleId="af">
    <w:name w:val="Hyperlink"/>
    <w:qFormat/>
    <w:rPr>
      <w:color w:val="0563C1"/>
      <w:u w:val="single"/>
    </w:rPr>
  </w:style>
  <w:style w:type="character" w:customStyle="1" w:styleId="10">
    <w:name w:val="标题 1 字符"/>
    <w:basedOn w:val="a1"/>
    <w:link w:val="1"/>
    <w:qFormat/>
    <w:rPr>
      <w:b/>
      <w:kern w:val="44"/>
      <w:sz w:val="44"/>
    </w:rPr>
  </w:style>
  <w:style w:type="character" w:customStyle="1" w:styleId="20">
    <w:name w:val="标题 2 字符"/>
    <w:link w:val="2"/>
    <w:qFormat/>
    <w:rPr>
      <w:rFonts w:ascii="Arial" w:eastAsia="黑体" w:hAnsi="Arial"/>
      <w:b/>
      <w:sz w:val="32"/>
    </w:rPr>
  </w:style>
  <w:style w:type="character" w:customStyle="1" w:styleId="a6">
    <w:name w:val="纯文本 字符"/>
    <w:link w:val="a5"/>
    <w:qFormat/>
    <w:rPr>
      <w:rFonts w:ascii="仿宋_GB2312"/>
      <w:kern w:val="2"/>
      <w:sz w:val="24"/>
      <w:szCs w:val="24"/>
    </w:rPr>
  </w:style>
  <w:style w:type="character" w:customStyle="1" w:styleId="a8">
    <w:name w:val="日期 字符"/>
    <w:link w:val="a7"/>
    <w:qFormat/>
    <w:rPr>
      <w:kern w:val="2"/>
      <w:sz w:val="21"/>
      <w:szCs w:val="24"/>
    </w:rPr>
  </w:style>
  <w:style w:type="character" w:customStyle="1" w:styleId="ab">
    <w:name w:val="页脚 字符"/>
    <w:link w:val="aa"/>
    <w:qFormat/>
    <w:rPr>
      <w:kern w:val="2"/>
      <w:sz w:val="18"/>
      <w:szCs w:val="18"/>
    </w:rPr>
  </w:style>
  <w:style w:type="character" w:customStyle="1" w:styleId="ad">
    <w:name w:val="页眉 字符"/>
    <w:link w:val="ac"/>
    <w:qFormat/>
    <w:rPr>
      <w:kern w:val="2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overflowPunct w:val="0"/>
      <w:autoSpaceDE w:val="0"/>
      <w:autoSpaceDN w:val="0"/>
      <w:adjustRightInd w:val="0"/>
      <w:snapToGrid w:val="0"/>
      <w:spacing w:before="240" w:line="324" w:lineRule="auto"/>
      <w:textAlignment w:val="baseline"/>
    </w:pPr>
    <w:rPr>
      <w:rFonts w:ascii="仿宋" w:eastAsia="仿宋" w:hAnsi="仿宋" w:cs="宋体"/>
      <w:b/>
      <w:bCs/>
      <w:snapToGrid w:val="0"/>
      <w:color w:val="000000"/>
      <w:kern w:val="0"/>
      <w:sz w:val="32"/>
      <w:szCs w:val="32"/>
    </w:rPr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06e470ef-72da-4158-b778-0b0196ef213a</errorID>
      <errorWord>为深入学习习近平总书记关于</errorWord>
      <group>L1_Word</group>
      <groupName>字词问题</groupName>
      <ability>L2_Typo</ability>
      <abilityName>字词错误</abilityName>
      <candidateList>
        <item>为深入学习贯彻习近平总书记关于</item>
      </candidateList>
      <explain/>
      <paraID>256C5348</paraID>
      <start>0</start>
      <end>15</end>
      <status>modified</status>
      <modifiedWord>为深入学习贯彻习近平总书记关于</modifiedWord>
      <trackRevisions>false</trackRevisions>
    </reviewItem>
    <reviewItem>
      <errorID>c5a56fe0-ba65-4930-9b25-d0f9ffe1328e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256C5348</paraID>
      <start>148</start>
      <end>149</end>
      <status>unmodified</status>
      <modifiedWord/>
      <trackRevisions>false</trackRevisions>
    </reviewItem>
    <reviewItem>
      <errorID>67421eee-b944-4d50-bcca-d3144838363b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46AC9629</paraID>
      <start>9</start>
      <end>10</end>
      <status>unmodified</status>
      <modifiedWord/>
      <trackRevisions>false</trackRevisions>
    </reviewItem>
    <reviewItem>
      <errorID>b8e27ed5-dde7-4fc4-830c-fc0539656909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6E774B0B</paraID>
      <start>98</start>
      <end>100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2CEED9-BDFE-4234-82ED-CC9EC79D1A6E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0ECE805D-D22F-48B5-B6F0-1EAA7922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211</Words>
  <Characters>1205</Characters>
  <Application>Microsoft Office Word</Application>
  <DocSecurity>0</DocSecurity>
  <Lines>10</Lines>
  <Paragraphs>2</Paragraphs>
  <ScaleCrop>false</ScaleCrop>
  <Company>admin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关于征订《中国能源发展报告（2011）》的函</dc:title>
  <dc:creator>admin</dc:creator>
  <cp:lastModifiedBy>申志铎</cp:lastModifiedBy>
  <cp:revision>2</cp:revision>
  <cp:lastPrinted>2026-07-14T08:54:00Z</cp:lastPrinted>
  <dcterms:created xsi:type="dcterms:W3CDTF">2026-07-17T03:42:00Z</dcterms:created>
  <dcterms:modified xsi:type="dcterms:W3CDTF">2026-07-17T03:42:00Z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9ED5287F1AB6448E8B2221D4AEDA8508_13</vt:lpwstr>
  </property>
  <property fmtid="{D5CDD505-2E9C-101B-9397-08002B2CF9AE}" pid="4" name="KSOTemplateDocerSaveRecord">
    <vt:lpwstr>eyJoZGlkIjoiNDdlMDJkMWY0NzMwOTMyNjM3YWM1MjE4YWZjMjliZmIiLCJ1c2VySWQiOiIxODA3Mjc3MjUwIn0=</vt:lpwstr>
  </property>
</Properties>
</file>